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17" w:rsidRPr="00042B36" w:rsidRDefault="004533D1" w:rsidP="00EF67A6">
      <w:r>
        <w:rPr>
          <w:noProof/>
        </w:rPr>
        <w:drawing>
          <wp:inline distT="0" distB="0" distL="0" distR="0" wp14:anchorId="422C045B" wp14:editId="2DAFEA88">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2F234B" w:rsidRPr="00616B5B" w:rsidRDefault="002F234B" w:rsidP="0006381D">
      <w:pPr>
        <w:pStyle w:val="ShortT"/>
        <w:spacing w:before="240"/>
        <w:rPr>
          <w:rFonts w:ascii="Times New Roman" w:hAnsi="Times New Roman"/>
        </w:rPr>
      </w:pPr>
      <w:r w:rsidRPr="00616B5B">
        <w:rPr>
          <w:rFonts w:ascii="Times New Roman" w:hAnsi="Times New Roman"/>
        </w:rPr>
        <w:t>Income Tax Assessment Act 1997</w:t>
      </w:r>
    </w:p>
    <w:p w:rsidR="0006381D" w:rsidRPr="00224CE4" w:rsidRDefault="0006381D" w:rsidP="0006381D">
      <w:pPr>
        <w:pStyle w:val="CompiledActNo"/>
        <w:spacing w:before="240"/>
      </w:pPr>
      <w:r w:rsidRPr="00224CE4">
        <w:t>No.</w:t>
      </w:r>
      <w:r>
        <w:t> </w:t>
      </w:r>
      <w:r w:rsidRPr="00224CE4">
        <w:t>38, 1997 as amended</w:t>
      </w:r>
    </w:p>
    <w:p w:rsidR="0006381D" w:rsidRPr="00224CE4" w:rsidRDefault="0006381D" w:rsidP="0006381D">
      <w:pPr>
        <w:spacing w:before="1000"/>
        <w:rPr>
          <w:rFonts w:cs="Arial"/>
          <w:sz w:val="24"/>
        </w:rPr>
      </w:pPr>
      <w:r w:rsidRPr="00224CE4">
        <w:rPr>
          <w:rFonts w:cs="Arial"/>
          <w:b/>
          <w:sz w:val="24"/>
        </w:rPr>
        <w:t>Compilation start date:</w:t>
      </w:r>
      <w:r w:rsidRPr="00224CE4">
        <w:rPr>
          <w:rFonts w:cs="Arial"/>
          <w:b/>
          <w:sz w:val="24"/>
        </w:rPr>
        <w:tab/>
      </w:r>
      <w:r w:rsidRPr="00224CE4">
        <w:rPr>
          <w:rFonts w:cs="Arial"/>
          <w:b/>
          <w:sz w:val="24"/>
        </w:rPr>
        <w:tab/>
      </w:r>
      <w:r w:rsidR="00AB7665">
        <w:rPr>
          <w:rFonts w:cs="Arial"/>
          <w:sz w:val="24"/>
        </w:rPr>
        <w:t>18 </w:t>
      </w:r>
      <w:r w:rsidR="00244AF8">
        <w:rPr>
          <w:rFonts w:cs="Arial"/>
          <w:sz w:val="24"/>
        </w:rPr>
        <w:t>March</w:t>
      </w:r>
      <w:r w:rsidR="00DD4CB8">
        <w:rPr>
          <w:rFonts w:cs="Arial"/>
          <w:sz w:val="24"/>
        </w:rPr>
        <w:t xml:space="preserve"> 2014</w:t>
      </w:r>
    </w:p>
    <w:p w:rsidR="0006381D" w:rsidRPr="00224CE4" w:rsidRDefault="0006381D" w:rsidP="0006381D">
      <w:pPr>
        <w:spacing w:before="240"/>
        <w:rPr>
          <w:rFonts w:cs="Arial"/>
          <w:sz w:val="24"/>
        </w:rPr>
      </w:pPr>
      <w:r w:rsidRPr="00224CE4">
        <w:rPr>
          <w:rFonts w:cs="Arial"/>
          <w:b/>
          <w:sz w:val="24"/>
        </w:rPr>
        <w:t>Includes amendments up to:</w:t>
      </w:r>
      <w:r w:rsidRPr="00224CE4">
        <w:rPr>
          <w:rFonts w:cs="Arial"/>
          <w:b/>
          <w:sz w:val="24"/>
        </w:rPr>
        <w:tab/>
      </w:r>
      <w:r w:rsidRPr="00224CE4">
        <w:rPr>
          <w:rFonts w:cs="Arial"/>
          <w:sz w:val="24"/>
        </w:rPr>
        <w:t xml:space="preserve">Act </w:t>
      </w:r>
      <w:r w:rsidRPr="00224CE4">
        <w:rPr>
          <w:sz w:val="24"/>
        </w:rPr>
        <w:t>No.</w:t>
      </w:r>
      <w:r>
        <w:rPr>
          <w:sz w:val="24"/>
        </w:rPr>
        <w:t> </w:t>
      </w:r>
      <w:r w:rsidR="004C4955">
        <w:rPr>
          <w:sz w:val="24"/>
        </w:rPr>
        <w:t>13</w:t>
      </w:r>
      <w:r w:rsidR="00AB7665">
        <w:rPr>
          <w:sz w:val="24"/>
        </w:rPr>
        <w:t>, 2014</w:t>
      </w:r>
    </w:p>
    <w:p w:rsidR="0006381D" w:rsidRPr="00224CE4" w:rsidRDefault="0006381D" w:rsidP="0006381D">
      <w:pPr>
        <w:spacing w:before="120"/>
        <w:rPr>
          <w:rFonts w:cs="Arial"/>
          <w:sz w:val="24"/>
        </w:rPr>
      </w:pPr>
      <w:r w:rsidRPr="00224CE4">
        <w:rPr>
          <w:rFonts w:cs="Arial"/>
          <w:sz w:val="24"/>
        </w:rPr>
        <w:t>This co</w:t>
      </w:r>
      <w:r w:rsidR="00EC223A">
        <w:rPr>
          <w:rFonts w:cs="Arial"/>
          <w:sz w:val="24"/>
        </w:rPr>
        <w:t>mpilation has been split into 11</w:t>
      </w:r>
      <w:r w:rsidRPr="00224CE4">
        <w:rPr>
          <w:rFonts w:cs="Arial"/>
          <w:sz w:val="24"/>
        </w:rPr>
        <w:t xml:space="preserve"> volumes</w:t>
      </w:r>
    </w:p>
    <w:p w:rsidR="00EC223A" w:rsidRPr="00EC223A" w:rsidRDefault="00EC223A" w:rsidP="00EC223A">
      <w:pPr>
        <w:spacing w:before="240"/>
        <w:rPr>
          <w:rFonts w:cs="Arial"/>
          <w:sz w:val="24"/>
        </w:rPr>
      </w:pPr>
      <w:r w:rsidRPr="00EC223A">
        <w:rPr>
          <w:rFonts w:cs="Arial"/>
          <w:sz w:val="24"/>
        </w:rPr>
        <w:t>Volume 1:</w:t>
      </w:r>
      <w:r w:rsidRPr="00EC223A">
        <w:rPr>
          <w:rFonts w:cs="Arial"/>
          <w:sz w:val="24"/>
        </w:rPr>
        <w:tab/>
        <w:t>sections 1</w:t>
      </w:r>
      <w:r w:rsidRPr="00EC223A">
        <w:rPr>
          <w:rFonts w:cs="Arial"/>
          <w:sz w:val="24"/>
        </w:rPr>
        <w:noBreakHyphen/>
        <w:t>1 to 36</w:t>
      </w:r>
      <w:r w:rsidRPr="00EC223A">
        <w:rPr>
          <w:rFonts w:cs="Arial"/>
          <w:sz w:val="24"/>
        </w:rPr>
        <w:noBreakHyphen/>
        <w:t>55</w:t>
      </w:r>
    </w:p>
    <w:p w:rsidR="00EC223A" w:rsidRPr="00AE499D" w:rsidRDefault="00EC223A" w:rsidP="00EC223A">
      <w:pPr>
        <w:rPr>
          <w:rFonts w:cs="Arial"/>
          <w:sz w:val="24"/>
        </w:rPr>
      </w:pPr>
      <w:r w:rsidRPr="00AE499D">
        <w:rPr>
          <w:rFonts w:cs="Arial"/>
          <w:sz w:val="24"/>
        </w:rPr>
        <w:t>Volume 2:</w:t>
      </w:r>
      <w:r w:rsidRPr="00AE499D">
        <w:rPr>
          <w:rFonts w:cs="Arial"/>
          <w:sz w:val="24"/>
        </w:rPr>
        <w:tab/>
        <w:t>sections</w:t>
      </w:r>
      <w:r>
        <w:rPr>
          <w:rFonts w:cs="Arial"/>
          <w:sz w:val="24"/>
        </w:rPr>
        <w:t> </w:t>
      </w:r>
      <w:r w:rsidRPr="00AE499D">
        <w:rPr>
          <w:rFonts w:cs="Arial"/>
          <w:sz w:val="24"/>
        </w:rPr>
        <w:t>40</w:t>
      </w:r>
      <w:r>
        <w:rPr>
          <w:rFonts w:cs="Arial"/>
          <w:sz w:val="24"/>
        </w:rPr>
        <w:noBreakHyphen/>
      </w:r>
      <w:r w:rsidRPr="00AE499D">
        <w:rPr>
          <w:rFonts w:cs="Arial"/>
          <w:sz w:val="24"/>
        </w:rPr>
        <w:t>1 to 55</w:t>
      </w:r>
      <w:r>
        <w:rPr>
          <w:rFonts w:cs="Arial"/>
          <w:sz w:val="24"/>
        </w:rPr>
        <w:noBreakHyphen/>
      </w:r>
      <w:r w:rsidRPr="00AE499D">
        <w:rPr>
          <w:rFonts w:cs="Arial"/>
          <w:sz w:val="24"/>
        </w:rPr>
        <w:t>10</w:t>
      </w:r>
    </w:p>
    <w:p w:rsidR="00EC223A" w:rsidRPr="00AE499D" w:rsidRDefault="00EC223A" w:rsidP="00EC223A">
      <w:pPr>
        <w:rPr>
          <w:rFonts w:cs="Arial"/>
          <w:sz w:val="24"/>
        </w:rPr>
      </w:pPr>
      <w:r w:rsidRPr="00AE499D">
        <w:rPr>
          <w:rFonts w:cs="Arial"/>
          <w:sz w:val="24"/>
        </w:rPr>
        <w:t>Volume 3:</w:t>
      </w:r>
      <w:r w:rsidRPr="00AE499D">
        <w:rPr>
          <w:rFonts w:cs="Arial"/>
          <w:sz w:val="24"/>
        </w:rPr>
        <w:tab/>
        <w:t>sections</w:t>
      </w:r>
      <w:r>
        <w:rPr>
          <w:rFonts w:cs="Arial"/>
          <w:sz w:val="24"/>
        </w:rPr>
        <w:t> </w:t>
      </w:r>
      <w:r w:rsidRPr="00AE499D">
        <w:rPr>
          <w:rFonts w:cs="Arial"/>
          <w:sz w:val="24"/>
        </w:rPr>
        <w:t>58</w:t>
      </w:r>
      <w:r>
        <w:rPr>
          <w:rFonts w:cs="Arial"/>
          <w:sz w:val="24"/>
        </w:rPr>
        <w:noBreakHyphen/>
      </w:r>
      <w:r w:rsidRPr="00AE499D">
        <w:rPr>
          <w:rFonts w:cs="Arial"/>
          <w:sz w:val="24"/>
        </w:rPr>
        <w:t>1 to 122</w:t>
      </w:r>
      <w:r>
        <w:rPr>
          <w:rFonts w:cs="Arial"/>
          <w:sz w:val="24"/>
        </w:rPr>
        <w:noBreakHyphen/>
      </w:r>
      <w:r w:rsidRPr="00AE499D">
        <w:rPr>
          <w:rFonts w:cs="Arial"/>
          <w:sz w:val="24"/>
        </w:rPr>
        <w:t>205</w:t>
      </w:r>
    </w:p>
    <w:p w:rsidR="00EC223A" w:rsidRPr="00AE499D" w:rsidRDefault="00EC223A" w:rsidP="00EC223A">
      <w:pPr>
        <w:rPr>
          <w:rFonts w:cs="Arial"/>
          <w:sz w:val="24"/>
        </w:rPr>
      </w:pPr>
      <w:r w:rsidRPr="00AE499D">
        <w:rPr>
          <w:rFonts w:cs="Arial"/>
          <w:sz w:val="24"/>
        </w:rPr>
        <w:t>Volume 4:</w:t>
      </w:r>
      <w:r w:rsidRPr="00AE499D">
        <w:rPr>
          <w:rFonts w:cs="Arial"/>
          <w:sz w:val="24"/>
        </w:rPr>
        <w:tab/>
        <w:t>sections</w:t>
      </w:r>
      <w:r>
        <w:rPr>
          <w:rFonts w:cs="Arial"/>
          <w:sz w:val="24"/>
        </w:rPr>
        <w:t> </w:t>
      </w:r>
      <w:r w:rsidRPr="00AE499D">
        <w:rPr>
          <w:rFonts w:cs="Arial"/>
          <w:sz w:val="24"/>
        </w:rPr>
        <w:t>124</w:t>
      </w:r>
      <w:r>
        <w:rPr>
          <w:rFonts w:cs="Arial"/>
          <w:sz w:val="24"/>
        </w:rPr>
        <w:noBreakHyphen/>
      </w:r>
      <w:r w:rsidRPr="00AE499D">
        <w:rPr>
          <w:rFonts w:cs="Arial"/>
          <w:sz w:val="24"/>
        </w:rPr>
        <w:t>1 to 152</w:t>
      </w:r>
      <w:r>
        <w:rPr>
          <w:rFonts w:cs="Arial"/>
          <w:sz w:val="24"/>
        </w:rPr>
        <w:noBreakHyphen/>
      </w:r>
      <w:r w:rsidRPr="00AE499D">
        <w:rPr>
          <w:rFonts w:cs="Arial"/>
          <w:sz w:val="24"/>
        </w:rPr>
        <w:t>430</w:t>
      </w:r>
    </w:p>
    <w:p w:rsidR="00EC223A" w:rsidRPr="00EC223A" w:rsidRDefault="00EC223A" w:rsidP="00EC223A">
      <w:pPr>
        <w:rPr>
          <w:rFonts w:cs="Arial"/>
          <w:b/>
          <w:sz w:val="24"/>
        </w:rPr>
      </w:pPr>
      <w:r w:rsidRPr="00EC223A">
        <w:rPr>
          <w:rFonts w:cs="Arial"/>
          <w:b/>
          <w:sz w:val="24"/>
        </w:rPr>
        <w:t>Volume 5:</w:t>
      </w:r>
      <w:r w:rsidRPr="00EC223A">
        <w:rPr>
          <w:rFonts w:cs="Arial"/>
          <w:b/>
          <w:sz w:val="24"/>
        </w:rPr>
        <w:tab/>
        <w:t>sections 160</w:t>
      </w:r>
      <w:r w:rsidRPr="00EC223A">
        <w:rPr>
          <w:rFonts w:cs="Arial"/>
          <w:b/>
          <w:sz w:val="24"/>
        </w:rPr>
        <w:noBreakHyphen/>
        <w:t>1 to 220</w:t>
      </w:r>
      <w:r w:rsidRPr="00EC223A">
        <w:rPr>
          <w:rFonts w:cs="Arial"/>
          <w:b/>
          <w:sz w:val="24"/>
        </w:rPr>
        <w:noBreakHyphen/>
        <w:t>800</w:t>
      </w:r>
    </w:p>
    <w:p w:rsidR="00EC223A" w:rsidRDefault="00EC223A" w:rsidP="00EC223A">
      <w:pPr>
        <w:rPr>
          <w:rFonts w:cs="Arial"/>
          <w:sz w:val="24"/>
        </w:rPr>
      </w:pPr>
      <w:r w:rsidRPr="00AE499D">
        <w:rPr>
          <w:rFonts w:cs="Arial"/>
          <w:sz w:val="24"/>
        </w:rPr>
        <w:t>Volume 6:</w:t>
      </w:r>
      <w:r w:rsidRPr="00AE499D">
        <w:rPr>
          <w:rFonts w:cs="Arial"/>
          <w:sz w:val="24"/>
        </w:rPr>
        <w:tab/>
        <w:t>sections</w:t>
      </w:r>
      <w:r>
        <w:rPr>
          <w:rFonts w:cs="Arial"/>
          <w:sz w:val="24"/>
        </w:rPr>
        <w:t> </w:t>
      </w:r>
      <w:r w:rsidRPr="00AE499D">
        <w:rPr>
          <w:rFonts w:cs="Arial"/>
          <w:sz w:val="24"/>
        </w:rPr>
        <w:t>230</w:t>
      </w:r>
      <w:r>
        <w:rPr>
          <w:rFonts w:cs="Arial"/>
          <w:sz w:val="24"/>
        </w:rPr>
        <w:noBreakHyphen/>
        <w:t>1 to 312</w:t>
      </w:r>
      <w:r>
        <w:rPr>
          <w:rFonts w:cs="Arial"/>
          <w:sz w:val="24"/>
        </w:rPr>
        <w:noBreakHyphen/>
        <w:t>15</w:t>
      </w:r>
    </w:p>
    <w:p w:rsidR="00EC223A" w:rsidRPr="00AE499D" w:rsidRDefault="00EC223A" w:rsidP="00EC223A">
      <w:pPr>
        <w:rPr>
          <w:rFonts w:cs="Arial"/>
          <w:sz w:val="24"/>
        </w:rPr>
      </w:pPr>
      <w:r w:rsidRPr="00AE499D">
        <w:rPr>
          <w:rFonts w:cs="Arial"/>
          <w:sz w:val="24"/>
        </w:rPr>
        <w:t>Volume 7:</w:t>
      </w:r>
      <w:r w:rsidRPr="00AE499D">
        <w:rPr>
          <w:rFonts w:cs="Arial"/>
          <w:sz w:val="24"/>
        </w:rPr>
        <w:tab/>
        <w:t>sections</w:t>
      </w:r>
      <w:r>
        <w:rPr>
          <w:rFonts w:cs="Arial"/>
          <w:sz w:val="24"/>
        </w:rPr>
        <w:t> 315</w:t>
      </w:r>
      <w:r>
        <w:rPr>
          <w:rFonts w:cs="Arial"/>
          <w:sz w:val="24"/>
        </w:rPr>
        <w:noBreakHyphen/>
        <w:t>1</w:t>
      </w:r>
      <w:r w:rsidRPr="00AE499D">
        <w:rPr>
          <w:rFonts w:cs="Arial"/>
          <w:sz w:val="24"/>
        </w:rPr>
        <w:t xml:space="preserve"> to </w:t>
      </w:r>
      <w:r>
        <w:rPr>
          <w:rFonts w:cs="Arial"/>
          <w:sz w:val="24"/>
        </w:rPr>
        <w:t>420</w:t>
      </w:r>
      <w:r>
        <w:rPr>
          <w:rFonts w:cs="Arial"/>
          <w:sz w:val="24"/>
        </w:rPr>
        <w:noBreakHyphen/>
        <w:t>7</w:t>
      </w:r>
      <w:r w:rsidRPr="00AE499D">
        <w:rPr>
          <w:rFonts w:cs="Arial"/>
          <w:sz w:val="24"/>
        </w:rPr>
        <w:t>0</w:t>
      </w:r>
    </w:p>
    <w:p w:rsidR="00EC223A" w:rsidRPr="00AE499D" w:rsidRDefault="00EC223A" w:rsidP="00EC223A">
      <w:pPr>
        <w:rPr>
          <w:rFonts w:cs="Arial"/>
          <w:sz w:val="24"/>
        </w:rPr>
      </w:pPr>
      <w:r w:rsidRPr="00AE499D">
        <w:rPr>
          <w:rFonts w:cs="Arial"/>
          <w:sz w:val="24"/>
        </w:rPr>
        <w:t xml:space="preserve">Volume </w:t>
      </w:r>
      <w:r>
        <w:rPr>
          <w:rFonts w:cs="Arial"/>
          <w:sz w:val="24"/>
        </w:rPr>
        <w:t>8</w:t>
      </w:r>
      <w:r w:rsidRPr="00AE499D">
        <w:rPr>
          <w:rFonts w:cs="Arial"/>
          <w:sz w:val="24"/>
        </w:rPr>
        <w:t>:</w:t>
      </w:r>
      <w:r w:rsidRPr="00AE499D">
        <w:rPr>
          <w:rFonts w:cs="Arial"/>
          <w:sz w:val="24"/>
        </w:rPr>
        <w:tab/>
        <w:t>sections</w:t>
      </w:r>
      <w:r>
        <w:rPr>
          <w:rFonts w:cs="Arial"/>
          <w:sz w:val="24"/>
        </w:rPr>
        <w:t> </w:t>
      </w:r>
      <w:r w:rsidRPr="00AE499D">
        <w:rPr>
          <w:rFonts w:cs="Arial"/>
          <w:sz w:val="24"/>
        </w:rPr>
        <w:t>620</w:t>
      </w:r>
      <w:r>
        <w:rPr>
          <w:rFonts w:cs="Arial"/>
          <w:sz w:val="24"/>
        </w:rPr>
        <w:noBreakHyphen/>
      </w:r>
      <w:r w:rsidRPr="00AE499D">
        <w:rPr>
          <w:rFonts w:cs="Arial"/>
          <w:sz w:val="24"/>
        </w:rPr>
        <w:t>5 to 727</w:t>
      </w:r>
      <w:r>
        <w:rPr>
          <w:rFonts w:cs="Arial"/>
          <w:sz w:val="24"/>
        </w:rPr>
        <w:noBreakHyphen/>
      </w:r>
      <w:r w:rsidRPr="00AE499D">
        <w:rPr>
          <w:rFonts w:cs="Arial"/>
          <w:sz w:val="24"/>
        </w:rPr>
        <w:t>910</w:t>
      </w:r>
    </w:p>
    <w:p w:rsidR="00EC223A" w:rsidRPr="00AE499D" w:rsidRDefault="00EC223A" w:rsidP="00EC223A">
      <w:pPr>
        <w:rPr>
          <w:rFonts w:cs="Arial"/>
          <w:sz w:val="24"/>
        </w:rPr>
      </w:pPr>
      <w:r w:rsidRPr="00AE499D">
        <w:rPr>
          <w:rFonts w:cs="Arial"/>
          <w:sz w:val="24"/>
        </w:rPr>
        <w:t>Volu</w:t>
      </w:r>
      <w:r>
        <w:rPr>
          <w:rFonts w:cs="Arial"/>
          <w:sz w:val="24"/>
        </w:rPr>
        <w:t>me 9</w:t>
      </w:r>
      <w:r w:rsidRPr="00AE499D">
        <w:rPr>
          <w:rFonts w:cs="Arial"/>
          <w:sz w:val="24"/>
        </w:rPr>
        <w:t>:</w:t>
      </w:r>
      <w:r w:rsidRPr="00AE499D">
        <w:rPr>
          <w:rFonts w:cs="Arial"/>
          <w:sz w:val="24"/>
        </w:rPr>
        <w:tab/>
        <w:t>sections</w:t>
      </w:r>
      <w:r>
        <w:rPr>
          <w:rFonts w:cs="Arial"/>
          <w:sz w:val="24"/>
        </w:rPr>
        <w:t> </w:t>
      </w:r>
      <w:r w:rsidRPr="00AE499D">
        <w:rPr>
          <w:rFonts w:cs="Arial"/>
          <w:sz w:val="24"/>
        </w:rPr>
        <w:t>768</w:t>
      </w:r>
      <w:r>
        <w:rPr>
          <w:rFonts w:cs="Arial"/>
          <w:sz w:val="24"/>
        </w:rPr>
        <w:noBreakHyphen/>
      </w:r>
      <w:r w:rsidRPr="00AE499D">
        <w:rPr>
          <w:rFonts w:cs="Arial"/>
          <w:sz w:val="24"/>
        </w:rPr>
        <w:t>100 to 995</w:t>
      </w:r>
      <w:r>
        <w:rPr>
          <w:rFonts w:cs="Arial"/>
          <w:sz w:val="24"/>
        </w:rPr>
        <w:noBreakHyphen/>
      </w:r>
      <w:r w:rsidRPr="00AE499D">
        <w:rPr>
          <w:rFonts w:cs="Arial"/>
          <w:sz w:val="24"/>
        </w:rPr>
        <w:t>1</w:t>
      </w:r>
    </w:p>
    <w:p w:rsidR="00EC223A" w:rsidRPr="00AE499D" w:rsidRDefault="00EC223A" w:rsidP="00EC223A">
      <w:pPr>
        <w:rPr>
          <w:rFonts w:cs="Arial"/>
          <w:sz w:val="24"/>
        </w:rPr>
      </w:pPr>
      <w:r>
        <w:rPr>
          <w:rFonts w:cs="Arial"/>
          <w:sz w:val="24"/>
        </w:rPr>
        <w:t>Volume 10</w:t>
      </w:r>
      <w:r w:rsidRPr="00AE499D">
        <w:rPr>
          <w:rFonts w:cs="Arial"/>
          <w:sz w:val="24"/>
        </w:rPr>
        <w:t>:</w:t>
      </w:r>
      <w:r w:rsidRPr="00AE499D">
        <w:rPr>
          <w:rFonts w:cs="Arial"/>
          <w:sz w:val="24"/>
        </w:rPr>
        <w:tab/>
        <w:t>Endnote</w:t>
      </w:r>
      <w:r>
        <w:rPr>
          <w:rFonts w:cs="Arial"/>
          <w:sz w:val="24"/>
        </w:rPr>
        <w:t>s</w:t>
      </w:r>
      <w:r w:rsidRPr="00AE499D">
        <w:rPr>
          <w:rFonts w:cs="Arial"/>
          <w:sz w:val="24"/>
        </w:rPr>
        <w:t xml:space="preserve"> 1</w:t>
      </w:r>
      <w:r>
        <w:rPr>
          <w:rFonts w:cs="Arial"/>
          <w:sz w:val="24"/>
        </w:rPr>
        <w:t xml:space="preserve"> to 3</w:t>
      </w:r>
    </w:p>
    <w:p w:rsidR="00EC223A" w:rsidRPr="00AE499D" w:rsidRDefault="00EC223A" w:rsidP="00EC223A">
      <w:pPr>
        <w:rPr>
          <w:rFonts w:cs="Arial"/>
          <w:sz w:val="24"/>
        </w:rPr>
      </w:pPr>
      <w:r>
        <w:rPr>
          <w:rFonts w:cs="Arial"/>
          <w:sz w:val="24"/>
        </w:rPr>
        <w:t>Volume 11</w:t>
      </w:r>
      <w:r w:rsidRPr="00AE499D">
        <w:rPr>
          <w:rFonts w:cs="Arial"/>
          <w:sz w:val="24"/>
        </w:rPr>
        <w:t>:</w:t>
      </w:r>
      <w:r w:rsidRPr="00AE499D">
        <w:rPr>
          <w:rFonts w:cs="Arial"/>
          <w:sz w:val="24"/>
        </w:rPr>
        <w:tab/>
        <w:t xml:space="preserve">Endnotes </w:t>
      </w:r>
      <w:r>
        <w:rPr>
          <w:rFonts w:cs="Arial"/>
          <w:sz w:val="24"/>
        </w:rPr>
        <w:t>4</w:t>
      </w:r>
      <w:r w:rsidRPr="00AE499D">
        <w:rPr>
          <w:rFonts w:cs="Arial"/>
          <w:sz w:val="24"/>
        </w:rPr>
        <w:t xml:space="preserve"> to </w:t>
      </w:r>
      <w:r>
        <w:rPr>
          <w:rFonts w:cs="Arial"/>
          <w:sz w:val="24"/>
        </w:rPr>
        <w:t>8</w:t>
      </w:r>
    </w:p>
    <w:p w:rsidR="0006381D" w:rsidRPr="00224CE4" w:rsidRDefault="0006381D" w:rsidP="0006381D">
      <w:pPr>
        <w:spacing w:before="120"/>
        <w:rPr>
          <w:rFonts w:cs="Arial"/>
          <w:sz w:val="24"/>
        </w:rPr>
      </w:pPr>
      <w:r w:rsidRPr="00224CE4">
        <w:rPr>
          <w:rFonts w:cs="Arial"/>
          <w:sz w:val="24"/>
        </w:rPr>
        <w:t>Each volume has its own contents</w:t>
      </w:r>
    </w:p>
    <w:p w:rsidR="0006381D" w:rsidRPr="00224CE4" w:rsidRDefault="0006381D" w:rsidP="0006381D">
      <w:pPr>
        <w:rPr>
          <w:b/>
          <w:szCs w:val="22"/>
        </w:rPr>
      </w:pPr>
    </w:p>
    <w:p w:rsidR="0006381D" w:rsidRPr="00224CE4" w:rsidRDefault="0006381D" w:rsidP="0006381D">
      <w:pPr>
        <w:pageBreakBefore/>
        <w:rPr>
          <w:b/>
          <w:sz w:val="32"/>
          <w:szCs w:val="32"/>
        </w:rPr>
      </w:pPr>
      <w:r w:rsidRPr="00224CE4">
        <w:rPr>
          <w:b/>
          <w:sz w:val="32"/>
          <w:szCs w:val="32"/>
        </w:rPr>
        <w:lastRenderedPageBreak/>
        <w:t>About this compilation</w:t>
      </w:r>
    </w:p>
    <w:p w:rsidR="0073557F" w:rsidRPr="00BC57F4" w:rsidRDefault="0073557F" w:rsidP="001408F5">
      <w:pPr>
        <w:spacing w:before="240"/>
        <w:rPr>
          <w:rFonts w:cs="Arial"/>
        </w:rPr>
      </w:pPr>
      <w:r w:rsidRPr="00BC57F4">
        <w:rPr>
          <w:rFonts w:cs="Arial"/>
          <w:b/>
          <w:szCs w:val="22"/>
        </w:rPr>
        <w:t>This compilation</w:t>
      </w:r>
    </w:p>
    <w:p w:rsidR="0073557F" w:rsidRPr="00BC57F4" w:rsidRDefault="0073557F" w:rsidP="001408F5">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81493C">
        <w:rPr>
          <w:rFonts w:cs="Arial"/>
          <w:i/>
          <w:noProof/>
          <w:szCs w:val="22"/>
        </w:rPr>
        <w:t>Income Tax Assessment Act 1997</w:t>
      </w:r>
      <w:r w:rsidRPr="00BC57F4">
        <w:rPr>
          <w:rFonts w:cs="Arial"/>
          <w:i/>
          <w:szCs w:val="22"/>
        </w:rPr>
        <w:fldChar w:fldCharType="end"/>
      </w:r>
      <w:r w:rsidRPr="00BC57F4">
        <w:rPr>
          <w:rFonts w:cs="Arial"/>
          <w:szCs w:val="22"/>
        </w:rPr>
        <w:t xml:space="preserve"> as in force on </w:t>
      </w:r>
      <w:r w:rsidR="00AB7665">
        <w:rPr>
          <w:rFonts w:cs="Arial"/>
          <w:szCs w:val="22"/>
        </w:rPr>
        <w:t>18 </w:t>
      </w:r>
      <w:r w:rsidR="00244AF8">
        <w:rPr>
          <w:rFonts w:cs="Arial"/>
          <w:szCs w:val="22"/>
        </w:rPr>
        <w:t>March</w:t>
      </w:r>
      <w:r w:rsidR="00DD4CB8">
        <w:rPr>
          <w:rFonts w:cs="Arial"/>
          <w:szCs w:val="22"/>
        </w:rPr>
        <w:t xml:space="preserve">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73557F" w:rsidRPr="00BC57F4" w:rsidRDefault="0073557F" w:rsidP="001408F5">
      <w:pPr>
        <w:spacing w:after="120"/>
        <w:rPr>
          <w:rFonts w:cs="Arial"/>
          <w:szCs w:val="22"/>
        </w:rPr>
      </w:pPr>
      <w:r w:rsidRPr="00BC57F4">
        <w:rPr>
          <w:rFonts w:cs="Arial"/>
          <w:szCs w:val="22"/>
        </w:rPr>
        <w:t xml:space="preserve">This compilation was prepared on </w:t>
      </w:r>
      <w:r w:rsidR="003102C2">
        <w:rPr>
          <w:rFonts w:cs="Arial"/>
          <w:szCs w:val="22"/>
        </w:rPr>
        <w:t>7</w:t>
      </w:r>
      <w:r w:rsidR="00A95D5C">
        <w:rPr>
          <w:rFonts w:cs="Arial"/>
          <w:szCs w:val="22"/>
        </w:rPr>
        <w:t> </w:t>
      </w:r>
      <w:r w:rsidR="00634A24">
        <w:rPr>
          <w:rFonts w:cs="Arial"/>
          <w:szCs w:val="22"/>
        </w:rPr>
        <w:t>April</w:t>
      </w:r>
      <w:r w:rsidR="00DD4CB8">
        <w:rPr>
          <w:rFonts w:cs="Arial"/>
          <w:szCs w:val="22"/>
        </w:rPr>
        <w:t xml:space="preserve"> 2014</w:t>
      </w:r>
      <w:r w:rsidRPr="00BC57F4">
        <w:rPr>
          <w:rFonts w:cs="Arial"/>
          <w:szCs w:val="22"/>
        </w:rPr>
        <w:t>.</w:t>
      </w:r>
    </w:p>
    <w:p w:rsidR="0073557F" w:rsidRPr="00BC57F4" w:rsidRDefault="0073557F" w:rsidP="001408F5">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73557F" w:rsidRPr="00BC57F4" w:rsidRDefault="0073557F" w:rsidP="001408F5">
      <w:pPr>
        <w:tabs>
          <w:tab w:val="left" w:pos="5640"/>
        </w:tabs>
        <w:spacing w:before="120" w:after="120"/>
        <w:rPr>
          <w:rFonts w:cs="Arial"/>
          <w:b/>
          <w:szCs w:val="22"/>
        </w:rPr>
      </w:pPr>
      <w:r w:rsidRPr="00BC57F4">
        <w:rPr>
          <w:rFonts w:cs="Arial"/>
          <w:b/>
          <w:szCs w:val="22"/>
        </w:rPr>
        <w:t>Uncommenced amendments</w:t>
      </w:r>
    </w:p>
    <w:p w:rsidR="0073557F" w:rsidRPr="00BC57F4" w:rsidRDefault="0073557F" w:rsidP="001408F5">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73557F" w:rsidRPr="00BC57F4" w:rsidRDefault="0073557F" w:rsidP="001408F5">
      <w:pPr>
        <w:spacing w:before="120" w:after="120"/>
        <w:rPr>
          <w:rFonts w:cs="Arial"/>
          <w:b/>
          <w:szCs w:val="22"/>
        </w:rPr>
      </w:pPr>
      <w:r w:rsidRPr="00BC57F4">
        <w:rPr>
          <w:rFonts w:cs="Arial"/>
          <w:b/>
          <w:szCs w:val="22"/>
        </w:rPr>
        <w:t>Application, saving and transitional provisions for provisions and amendments</w:t>
      </w:r>
    </w:p>
    <w:p w:rsidR="0073557F" w:rsidRPr="00BC57F4" w:rsidRDefault="0073557F" w:rsidP="001408F5">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73557F" w:rsidRPr="00BC57F4" w:rsidRDefault="0073557F" w:rsidP="001408F5">
      <w:pPr>
        <w:spacing w:before="120" w:after="120"/>
        <w:rPr>
          <w:rFonts w:cs="Arial"/>
          <w:b/>
          <w:szCs w:val="22"/>
        </w:rPr>
      </w:pPr>
      <w:r w:rsidRPr="00BC57F4">
        <w:rPr>
          <w:rFonts w:cs="Arial"/>
          <w:b/>
          <w:szCs w:val="22"/>
        </w:rPr>
        <w:t>Modifications</w:t>
      </w:r>
    </w:p>
    <w:p w:rsidR="0073557F" w:rsidRPr="00BC57F4" w:rsidRDefault="0073557F" w:rsidP="001408F5">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73557F" w:rsidRPr="00BC57F4" w:rsidRDefault="0073557F" w:rsidP="001408F5">
      <w:pPr>
        <w:spacing w:before="80" w:after="120"/>
        <w:rPr>
          <w:rFonts w:cs="Arial"/>
          <w:b/>
          <w:szCs w:val="22"/>
        </w:rPr>
      </w:pPr>
      <w:r w:rsidRPr="00BC57F4">
        <w:rPr>
          <w:rFonts w:cs="Arial"/>
          <w:b/>
          <w:szCs w:val="22"/>
        </w:rPr>
        <w:t>Provisions ceasing to have effect</w:t>
      </w:r>
    </w:p>
    <w:p w:rsidR="0073557F" w:rsidRPr="00BC57F4" w:rsidRDefault="0073557F" w:rsidP="001408F5">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06381D" w:rsidRPr="00224CE4" w:rsidRDefault="0006381D" w:rsidP="0006381D">
      <w:pPr>
        <w:pStyle w:val="Header"/>
        <w:tabs>
          <w:tab w:val="clear" w:pos="4153"/>
          <w:tab w:val="clear" w:pos="8306"/>
        </w:tabs>
      </w:pPr>
      <w:r w:rsidRPr="00224CE4">
        <w:rPr>
          <w:rStyle w:val="CharChapNo"/>
        </w:rPr>
        <w:t xml:space="preserve"> </w:t>
      </w:r>
      <w:r w:rsidRPr="00224CE4">
        <w:rPr>
          <w:rStyle w:val="CharChapText"/>
        </w:rPr>
        <w:t xml:space="preserve"> </w:t>
      </w:r>
    </w:p>
    <w:p w:rsidR="0006381D" w:rsidRPr="00224CE4" w:rsidRDefault="0006381D" w:rsidP="0006381D">
      <w:pPr>
        <w:pStyle w:val="Header"/>
        <w:tabs>
          <w:tab w:val="clear" w:pos="4153"/>
          <w:tab w:val="clear" w:pos="8306"/>
        </w:tabs>
      </w:pPr>
      <w:r w:rsidRPr="00224CE4">
        <w:rPr>
          <w:rStyle w:val="CharPartNo"/>
        </w:rPr>
        <w:t xml:space="preserve"> </w:t>
      </w:r>
      <w:r w:rsidRPr="00224CE4">
        <w:rPr>
          <w:rStyle w:val="CharPartText"/>
        </w:rPr>
        <w:t xml:space="preserve"> </w:t>
      </w:r>
    </w:p>
    <w:p w:rsidR="0006381D" w:rsidRPr="00224CE4" w:rsidRDefault="0006381D" w:rsidP="0006381D">
      <w:pPr>
        <w:pStyle w:val="Header"/>
        <w:tabs>
          <w:tab w:val="clear" w:pos="4153"/>
          <w:tab w:val="clear" w:pos="8306"/>
        </w:tabs>
      </w:pPr>
      <w:r w:rsidRPr="00224CE4">
        <w:rPr>
          <w:rStyle w:val="CharDivNo"/>
        </w:rPr>
        <w:t xml:space="preserve"> </w:t>
      </w:r>
      <w:r w:rsidRPr="00224CE4">
        <w:rPr>
          <w:rStyle w:val="CharDivText"/>
        </w:rPr>
        <w:t xml:space="preserve"> </w:t>
      </w:r>
    </w:p>
    <w:p w:rsidR="003F146C" w:rsidRDefault="003F146C" w:rsidP="003F146C">
      <w:pPr>
        <w:sectPr w:rsidR="003F146C" w:rsidSect="0008312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312DB" w:rsidRPr="00DB0059" w:rsidRDefault="009312DB" w:rsidP="009312DB">
      <w:pPr>
        <w:rPr>
          <w:sz w:val="36"/>
        </w:rPr>
      </w:pPr>
      <w:r w:rsidRPr="00DB0059">
        <w:rPr>
          <w:sz w:val="36"/>
        </w:rPr>
        <w:lastRenderedPageBreak/>
        <w:t>Contents</w:t>
      </w:r>
    </w:p>
    <w:p w:rsidR="007D5DC4" w:rsidRDefault="007908A6">
      <w:pPr>
        <w:pStyle w:val="TOC1"/>
        <w:rPr>
          <w:rFonts w:asciiTheme="minorHAnsi" w:eastAsiaTheme="minorEastAsia" w:hAnsiTheme="minorHAnsi" w:cstheme="minorBidi"/>
          <w:b w:val="0"/>
          <w:bCs w:val="0"/>
          <w:noProof/>
          <w:kern w:val="0"/>
          <w:sz w:val="22"/>
          <w:szCs w:val="22"/>
        </w:rPr>
      </w:pPr>
      <w:r>
        <w:fldChar w:fldCharType="begin"/>
      </w:r>
      <w:r>
        <w:instrText xml:space="preserve"> TOC \o "1-9" </w:instrText>
      </w:r>
      <w:r>
        <w:fldChar w:fldCharType="separate"/>
      </w:r>
      <w:r w:rsidR="007D5DC4">
        <w:rPr>
          <w:noProof/>
        </w:rPr>
        <w:t>Chapter 3—Specialist liabilit</w:t>
      </w:r>
      <w:bookmarkStart w:id="0" w:name="_GoBack"/>
      <w:bookmarkEnd w:id="0"/>
      <w:r w:rsidR="007D5DC4">
        <w:rPr>
          <w:noProof/>
        </w:rPr>
        <w:t>y rules</w:t>
      </w:r>
      <w:r w:rsidR="007D5DC4" w:rsidRPr="007D5DC4">
        <w:rPr>
          <w:b w:val="0"/>
          <w:noProof/>
          <w:sz w:val="18"/>
        </w:rPr>
        <w:tab/>
      </w:r>
      <w:r w:rsidR="007D5DC4" w:rsidRPr="007D5DC4">
        <w:rPr>
          <w:b w:val="0"/>
          <w:noProof/>
          <w:sz w:val="18"/>
        </w:rPr>
        <w:fldChar w:fldCharType="begin"/>
      </w:r>
      <w:r w:rsidR="007D5DC4" w:rsidRPr="007D5DC4">
        <w:rPr>
          <w:b w:val="0"/>
          <w:noProof/>
          <w:sz w:val="18"/>
        </w:rPr>
        <w:instrText xml:space="preserve"> PAGEREF _Toc384818328 \h </w:instrText>
      </w:r>
      <w:r w:rsidR="007D5DC4" w:rsidRPr="007D5DC4">
        <w:rPr>
          <w:b w:val="0"/>
          <w:noProof/>
          <w:sz w:val="18"/>
        </w:rPr>
      </w:r>
      <w:r w:rsidR="007D5DC4" w:rsidRPr="007D5DC4">
        <w:rPr>
          <w:b w:val="0"/>
          <w:noProof/>
          <w:sz w:val="18"/>
        </w:rPr>
        <w:fldChar w:fldCharType="separate"/>
      </w:r>
      <w:r w:rsidR="0081493C">
        <w:rPr>
          <w:b w:val="0"/>
          <w:noProof/>
          <w:sz w:val="18"/>
        </w:rPr>
        <w:t>1</w:t>
      </w:r>
      <w:r w:rsidR="007D5DC4" w:rsidRPr="007D5DC4">
        <w:rPr>
          <w:b w:val="0"/>
          <w:noProof/>
          <w:sz w:val="18"/>
        </w:rPr>
        <w:fldChar w:fldCharType="end"/>
      </w:r>
    </w:p>
    <w:p w:rsidR="007D5DC4" w:rsidRDefault="007D5DC4">
      <w:pPr>
        <w:pStyle w:val="TOC2"/>
        <w:rPr>
          <w:rFonts w:asciiTheme="minorHAnsi" w:eastAsiaTheme="minorEastAsia" w:hAnsiTheme="minorHAnsi" w:cstheme="minorBidi"/>
          <w:b w:val="0"/>
          <w:iCs w:val="0"/>
          <w:noProof/>
          <w:kern w:val="0"/>
          <w:sz w:val="22"/>
          <w:szCs w:val="22"/>
        </w:rPr>
      </w:pPr>
      <w:r>
        <w:rPr>
          <w:noProof/>
        </w:rPr>
        <w:t>Part 3</w:t>
      </w:r>
      <w:r>
        <w:rPr>
          <w:noProof/>
        </w:rPr>
        <w:noBreakHyphen/>
        <w:t>5—Corporate taxpayers and corporate distributions</w:t>
      </w:r>
      <w:r w:rsidRPr="007D5DC4">
        <w:rPr>
          <w:b w:val="0"/>
          <w:noProof/>
          <w:sz w:val="18"/>
        </w:rPr>
        <w:tab/>
      </w:r>
      <w:r w:rsidRPr="007D5DC4">
        <w:rPr>
          <w:b w:val="0"/>
          <w:noProof/>
          <w:sz w:val="18"/>
        </w:rPr>
        <w:fldChar w:fldCharType="begin"/>
      </w:r>
      <w:r w:rsidRPr="007D5DC4">
        <w:rPr>
          <w:b w:val="0"/>
          <w:noProof/>
          <w:sz w:val="18"/>
        </w:rPr>
        <w:instrText xml:space="preserve"> PAGEREF _Toc384818329 \h </w:instrText>
      </w:r>
      <w:r w:rsidRPr="007D5DC4">
        <w:rPr>
          <w:b w:val="0"/>
          <w:noProof/>
          <w:sz w:val="18"/>
        </w:rPr>
      </w:r>
      <w:r w:rsidRPr="007D5DC4">
        <w:rPr>
          <w:b w:val="0"/>
          <w:noProof/>
          <w:sz w:val="18"/>
        </w:rPr>
        <w:fldChar w:fldCharType="separate"/>
      </w:r>
      <w:r w:rsidR="0081493C">
        <w:rPr>
          <w:b w:val="0"/>
          <w:noProof/>
          <w:sz w:val="18"/>
        </w:rPr>
        <w:t>1</w:t>
      </w:r>
      <w:r w:rsidRPr="007D5DC4">
        <w:rPr>
          <w:b w:val="0"/>
          <w:noProof/>
          <w:sz w:val="18"/>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160—Corporate loss carry back tax offset</w:t>
      </w:r>
      <w:r w:rsidRPr="007D5DC4">
        <w:rPr>
          <w:b w:val="0"/>
          <w:noProof/>
          <w:sz w:val="18"/>
        </w:rPr>
        <w:tab/>
      </w:r>
      <w:r w:rsidRPr="007D5DC4">
        <w:rPr>
          <w:b w:val="0"/>
          <w:noProof/>
          <w:sz w:val="18"/>
        </w:rPr>
        <w:fldChar w:fldCharType="begin"/>
      </w:r>
      <w:r w:rsidRPr="007D5DC4">
        <w:rPr>
          <w:b w:val="0"/>
          <w:noProof/>
          <w:sz w:val="18"/>
        </w:rPr>
        <w:instrText xml:space="preserve"> PAGEREF _Toc384818330 \h </w:instrText>
      </w:r>
      <w:r w:rsidRPr="007D5DC4">
        <w:rPr>
          <w:b w:val="0"/>
          <w:noProof/>
          <w:sz w:val="18"/>
        </w:rPr>
      </w:r>
      <w:r w:rsidRPr="007D5DC4">
        <w:rPr>
          <w:b w:val="0"/>
          <w:noProof/>
          <w:sz w:val="18"/>
        </w:rPr>
        <w:fldChar w:fldCharType="separate"/>
      </w:r>
      <w:r w:rsidR="0081493C">
        <w:rPr>
          <w:b w:val="0"/>
          <w:noProof/>
          <w:sz w:val="18"/>
        </w:rPr>
        <w:t>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160</w:t>
      </w:r>
      <w:r>
        <w:rPr>
          <w:noProof/>
        </w:rPr>
        <w:tab/>
      </w:r>
      <w:r w:rsidRPr="007D5DC4">
        <w:rPr>
          <w:b w:val="0"/>
          <w:noProof/>
          <w:sz w:val="18"/>
        </w:rPr>
        <w:t>1</w:t>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_Toc384818332 \h </w:instrText>
      </w:r>
      <w:r w:rsidRPr="007D5DC4">
        <w:rPr>
          <w:noProof/>
        </w:rPr>
      </w:r>
      <w:r w:rsidRPr="007D5DC4">
        <w:rPr>
          <w:noProof/>
        </w:rPr>
        <w:fldChar w:fldCharType="separate"/>
      </w:r>
      <w:r w:rsidR="0081493C">
        <w:rPr>
          <w:noProof/>
        </w:rPr>
        <w:t>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160</w:t>
      </w:r>
      <w:r>
        <w:rPr>
          <w:noProof/>
        </w:rPr>
        <w:noBreakHyphen/>
        <w:t>A—Object of this Division</w:t>
      </w:r>
      <w:r w:rsidRPr="007D5DC4">
        <w:rPr>
          <w:b w:val="0"/>
          <w:noProof/>
          <w:sz w:val="18"/>
        </w:rPr>
        <w:tab/>
      </w:r>
      <w:r w:rsidRPr="007D5DC4">
        <w:rPr>
          <w:b w:val="0"/>
          <w:noProof/>
          <w:sz w:val="18"/>
        </w:rPr>
        <w:fldChar w:fldCharType="begin"/>
      </w:r>
      <w:r w:rsidRPr="007D5DC4">
        <w:rPr>
          <w:b w:val="0"/>
          <w:noProof/>
          <w:sz w:val="18"/>
        </w:rPr>
        <w:instrText xml:space="preserve"> PAGEREF _Toc384818333 \h </w:instrText>
      </w:r>
      <w:r w:rsidRPr="007D5DC4">
        <w:rPr>
          <w:b w:val="0"/>
          <w:noProof/>
          <w:sz w:val="18"/>
        </w:rPr>
      </w:r>
      <w:r w:rsidRPr="007D5DC4">
        <w:rPr>
          <w:b w:val="0"/>
          <w:noProof/>
          <w:sz w:val="18"/>
        </w:rPr>
        <w:fldChar w:fldCharType="separate"/>
      </w:r>
      <w:r w:rsidR="0081493C">
        <w:rPr>
          <w:b w:val="0"/>
          <w:noProof/>
          <w:sz w:val="18"/>
        </w:rPr>
        <w:t>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5</w:t>
      </w:r>
      <w:r>
        <w:rPr>
          <w:noProof/>
        </w:rPr>
        <w:tab/>
        <w:t>Object of this Division</w:t>
      </w:r>
      <w:r w:rsidRPr="007D5DC4">
        <w:rPr>
          <w:noProof/>
        </w:rPr>
        <w:tab/>
      </w:r>
      <w:r w:rsidRPr="007D5DC4">
        <w:rPr>
          <w:noProof/>
        </w:rPr>
        <w:fldChar w:fldCharType="begin"/>
      </w:r>
      <w:r w:rsidRPr="007D5DC4">
        <w:rPr>
          <w:noProof/>
        </w:rPr>
        <w:instrText xml:space="preserve"> PAGEREF _Toc384818334 \h </w:instrText>
      </w:r>
      <w:r w:rsidRPr="007D5DC4">
        <w:rPr>
          <w:noProof/>
        </w:rPr>
      </w:r>
      <w:r w:rsidRPr="007D5DC4">
        <w:rPr>
          <w:noProof/>
        </w:rPr>
        <w:fldChar w:fldCharType="separate"/>
      </w:r>
      <w:r w:rsidR="0081493C">
        <w:rPr>
          <w:noProof/>
        </w:rPr>
        <w:t>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160</w:t>
      </w:r>
      <w:r>
        <w:rPr>
          <w:noProof/>
        </w:rPr>
        <w:noBreakHyphen/>
        <w:t>B—Entitlement to and amount of loss carry back tax offset</w:t>
      </w:r>
      <w:r w:rsidRPr="007D5DC4">
        <w:rPr>
          <w:b w:val="0"/>
          <w:noProof/>
          <w:sz w:val="18"/>
        </w:rPr>
        <w:tab/>
      </w:r>
      <w:r w:rsidRPr="007D5DC4">
        <w:rPr>
          <w:b w:val="0"/>
          <w:noProof/>
          <w:sz w:val="18"/>
        </w:rPr>
        <w:fldChar w:fldCharType="begin"/>
      </w:r>
      <w:r w:rsidRPr="007D5DC4">
        <w:rPr>
          <w:b w:val="0"/>
          <w:noProof/>
          <w:sz w:val="18"/>
        </w:rPr>
        <w:instrText xml:space="preserve"> PAGEREF _Toc384818335 \h </w:instrText>
      </w:r>
      <w:r w:rsidRPr="007D5DC4">
        <w:rPr>
          <w:b w:val="0"/>
          <w:noProof/>
          <w:sz w:val="18"/>
        </w:rPr>
      </w:r>
      <w:r w:rsidRPr="007D5DC4">
        <w:rPr>
          <w:b w:val="0"/>
          <w:noProof/>
          <w:sz w:val="18"/>
        </w:rPr>
        <w:fldChar w:fldCharType="separate"/>
      </w:r>
      <w:r w:rsidR="0081493C">
        <w:rPr>
          <w:b w:val="0"/>
          <w:noProof/>
          <w:sz w:val="18"/>
        </w:rPr>
        <w:t>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10</w:t>
      </w:r>
      <w:r>
        <w:rPr>
          <w:noProof/>
        </w:rPr>
        <w:tab/>
        <w:t>Entitlement to loss carry back tax offset</w:t>
      </w:r>
      <w:r w:rsidRPr="007D5DC4">
        <w:rPr>
          <w:noProof/>
        </w:rPr>
        <w:tab/>
      </w:r>
      <w:r w:rsidRPr="007D5DC4">
        <w:rPr>
          <w:noProof/>
        </w:rPr>
        <w:fldChar w:fldCharType="begin"/>
      </w:r>
      <w:r w:rsidRPr="007D5DC4">
        <w:rPr>
          <w:noProof/>
        </w:rPr>
        <w:instrText xml:space="preserve"> PAGEREF _Toc384818336 \h </w:instrText>
      </w:r>
      <w:r w:rsidRPr="007D5DC4">
        <w:rPr>
          <w:noProof/>
        </w:rPr>
      </w:r>
      <w:r w:rsidRPr="007D5DC4">
        <w:rPr>
          <w:noProof/>
        </w:rPr>
        <w:fldChar w:fldCharType="separate"/>
      </w:r>
      <w:r w:rsidR="0081493C">
        <w:rPr>
          <w:noProof/>
        </w:rPr>
        <w:t>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15</w:t>
      </w:r>
      <w:r>
        <w:rPr>
          <w:noProof/>
        </w:rPr>
        <w:tab/>
        <w:t>Amount of loss carry back tax offset</w:t>
      </w:r>
      <w:r w:rsidRPr="007D5DC4">
        <w:rPr>
          <w:noProof/>
        </w:rPr>
        <w:tab/>
      </w:r>
      <w:r w:rsidRPr="007D5DC4">
        <w:rPr>
          <w:noProof/>
        </w:rPr>
        <w:fldChar w:fldCharType="begin"/>
      </w:r>
      <w:r w:rsidRPr="007D5DC4">
        <w:rPr>
          <w:noProof/>
        </w:rPr>
        <w:instrText xml:space="preserve"> PAGEREF _Toc384818337 \h </w:instrText>
      </w:r>
      <w:r w:rsidRPr="007D5DC4">
        <w:rPr>
          <w:noProof/>
        </w:rPr>
      </w:r>
      <w:r w:rsidRPr="007D5DC4">
        <w:rPr>
          <w:noProof/>
        </w:rPr>
        <w:fldChar w:fldCharType="separate"/>
      </w:r>
      <w:r w:rsidR="0081493C">
        <w:rPr>
          <w:noProof/>
        </w:rPr>
        <w:t>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160</w:t>
      </w:r>
      <w:r>
        <w:rPr>
          <w:noProof/>
        </w:rPr>
        <w:noBreakHyphen/>
        <w:t>C—Loss carry back choice</w:t>
      </w:r>
      <w:r w:rsidRPr="007D5DC4">
        <w:rPr>
          <w:b w:val="0"/>
          <w:noProof/>
          <w:sz w:val="18"/>
        </w:rPr>
        <w:tab/>
      </w:r>
      <w:r w:rsidRPr="007D5DC4">
        <w:rPr>
          <w:b w:val="0"/>
          <w:noProof/>
          <w:sz w:val="18"/>
        </w:rPr>
        <w:fldChar w:fldCharType="begin"/>
      </w:r>
      <w:r w:rsidRPr="007D5DC4">
        <w:rPr>
          <w:b w:val="0"/>
          <w:noProof/>
          <w:sz w:val="18"/>
        </w:rPr>
        <w:instrText xml:space="preserve"> PAGEREF _Toc384818338 \h </w:instrText>
      </w:r>
      <w:r w:rsidRPr="007D5DC4">
        <w:rPr>
          <w:b w:val="0"/>
          <w:noProof/>
          <w:sz w:val="18"/>
        </w:rPr>
      </w:r>
      <w:r w:rsidRPr="007D5DC4">
        <w:rPr>
          <w:b w:val="0"/>
          <w:noProof/>
          <w:sz w:val="18"/>
        </w:rPr>
        <w:fldChar w:fldCharType="separate"/>
      </w:r>
      <w:r w:rsidR="0081493C">
        <w:rPr>
          <w:b w:val="0"/>
          <w:noProof/>
          <w:sz w:val="18"/>
        </w:rPr>
        <w:t>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20</w:t>
      </w:r>
      <w:r>
        <w:rPr>
          <w:noProof/>
        </w:rPr>
        <w:tab/>
        <w:t>Loss carry back choice</w:t>
      </w:r>
      <w:r w:rsidRPr="007D5DC4">
        <w:rPr>
          <w:noProof/>
        </w:rPr>
        <w:tab/>
      </w:r>
      <w:r w:rsidRPr="007D5DC4">
        <w:rPr>
          <w:noProof/>
        </w:rPr>
        <w:fldChar w:fldCharType="begin"/>
      </w:r>
      <w:r w:rsidRPr="007D5DC4">
        <w:rPr>
          <w:noProof/>
        </w:rPr>
        <w:instrText xml:space="preserve"> PAGEREF _Toc384818339 \h </w:instrText>
      </w:r>
      <w:r w:rsidRPr="007D5DC4">
        <w:rPr>
          <w:noProof/>
        </w:rPr>
      </w:r>
      <w:r w:rsidRPr="007D5DC4">
        <w:rPr>
          <w:noProof/>
        </w:rPr>
        <w:fldChar w:fldCharType="separate"/>
      </w:r>
      <w:r w:rsidR="0081493C">
        <w:rPr>
          <w:noProof/>
        </w:rPr>
        <w:t>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25</w:t>
      </w:r>
      <w:r>
        <w:rPr>
          <w:noProof/>
        </w:rPr>
        <w:tab/>
        <w:t>Entity must have been a corporate tax entity during relevant years</w:t>
      </w:r>
      <w:r w:rsidRPr="007D5DC4">
        <w:rPr>
          <w:noProof/>
        </w:rPr>
        <w:tab/>
      </w:r>
      <w:r w:rsidRPr="007D5DC4">
        <w:rPr>
          <w:noProof/>
        </w:rPr>
        <w:fldChar w:fldCharType="begin"/>
      </w:r>
      <w:r w:rsidRPr="007D5DC4">
        <w:rPr>
          <w:noProof/>
        </w:rPr>
        <w:instrText xml:space="preserve"> PAGEREF _Toc384818340 \h </w:instrText>
      </w:r>
      <w:r w:rsidRPr="007D5DC4">
        <w:rPr>
          <w:noProof/>
        </w:rPr>
      </w:r>
      <w:r w:rsidRPr="007D5DC4">
        <w:rPr>
          <w:noProof/>
        </w:rPr>
        <w:fldChar w:fldCharType="separate"/>
      </w:r>
      <w:r w:rsidR="0081493C">
        <w:rPr>
          <w:noProof/>
        </w:rPr>
        <w:t>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30</w:t>
      </w:r>
      <w:r>
        <w:rPr>
          <w:noProof/>
        </w:rPr>
        <w:tab/>
        <w:t>Transferred tax losses etc. not included</w:t>
      </w:r>
      <w:r w:rsidRPr="007D5DC4">
        <w:rPr>
          <w:noProof/>
        </w:rPr>
        <w:tab/>
      </w:r>
      <w:r w:rsidRPr="007D5DC4">
        <w:rPr>
          <w:noProof/>
        </w:rPr>
        <w:fldChar w:fldCharType="begin"/>
      </w:r>
      <w:r w:rsidRPr="007D5DC4">
        <w:rPr>
          <w:noProof/>
        </w:rPr>
        <w:instrText xml:space="preserve"> PAGEREF _Toc384818341 \h </w:instrText>
      </w:r>
      <w:r w:rsidRPr="007D5DC4">
        <w:rPr>
          <w:noProof/>
        </w:rPr>
      </w:r>
      <w:r w:rsidRPr="007D5DC4">
        <w:rPr>
          <w:noProof/>
        </w:rPr>
        <w:fldChar w:fldCharType="separate"/>
      </w:r>
      <w:r w:rsidR="0081493C">
        <w:rPr>
          <w:noProof/>
        </w:rPr>
        <w:t>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160</w:t>
      </w:r>
      <w:r>
        <w:rPr>
          <w:noProof/>
        </w:rPr>
        <w:noBreakHyphen/>
        <w:t>35</w:t>
      </w:r>
      <w:r>
        <w:rPr>
          <w:noProof/>
        </w:rPr>
        <w:tab/>
        <w:t>Integrity rule—no loss carry back tax offset if scheme entered into</w:t>
      </w:r>
      <w:r w:rsidRPr="007D5DC4">
        <w:rPr>
          <w:noProof/>
        </w:rPr>
        <w:tab/>
      </w:r>
      <w:r w:rsidRPr="007D5DC4">
        <w:rPr>
          <w:noProof/>
        </w:rPr>
        <w:fldChar w:fldCharType="begin"/>
      </w:r>
      <w:r w:rsidRPr="007D5DC4">
        <w:rPr>
          <w:noProof/>
        </w:rPr>
        <w:instrText xml:space="preserve"> PAGEREF _Toc384818342 \h </w:instrText>
      </w:r>
      <w:r w:rsidRPr="007D5DC4">
        <w:rPr>
          <w:noProof/>
        </w:rPr>
      </w:r>
      <w:r w:rsidRPr="007D5DC4">
        <w:rPr>
          <w:noProof/>
        </w:rPr>
        <w:fldChar w:fldCharType="separate"/>
      </w:r>
      <w:r w:rsidR="0081493C">
        <w:rPr>
          <w:noProof/>
        </w:rPr>
        <w:t>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164—Non</w:t>
      </w:r>
      <w:r>
        <w:rPr>
          <w:noProof/>
        </w:rPr>
        <w:noBreakHyphen/>
        <w:t>share capital accounts for companies</w:t>
      </w:r>
      <w:r w:rsidRPr="007D5DC4">
        <w:rPr>
          <w:b w:val="0"/>
          <w:noProof/>
          <w:sz w:val="18"/>
        </w:rPr>
        <w:tab/>
      </w:r>
      <w:r w:rsidRPr="007D5DC4">
        <w:rPr>
          <w:b w:val="0"/>
          <w:noProof/>
          <w:sz w:val="18"/>
        </w:rPr>
        <w:fldChar w:fldCharType="begin"/>
      </w:r>
      <w:r w:rsidRPr="007D5DC4">
        <w:rPr>
          <w:b w:val="0"/>
          <w:noProof/>
          <w:sz w:val="18"/>
        </w:rPr>
        <w:instrText xml:space="preserve"> PAGEREF _Toc384818343 \h </w:instrText>
      </w:r>
      <w:r w:rsidRPr="007D5DC4">
        <w:rPr>
          <w:b w:val="0"/>
          <w:noProof/>
          <w:sz w:val="18"/>
        </w:rPr>
      </w:r>
      <w:r w:rsidRPr="007D5DC4">
        <w:rPr>
          <w:b w:val="0"/>
          <w:noProof/>
          <w:sz w:val="18"/>
        </w:rPr>
        <w:fldChar w:fldCharType="separate"/>
      </w:r>
      <w:r w:rsidR="0081493C">
        <w:rPr>
          <w:b w:val="0"/>
          <w:noProof/>
          <w:sz w:val="18"/>
        </w:rPr>
        <w:t>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164</w:t>
      </w:r>
      <w:r>
        <w:rPr>
          <w:noProof/>
        </w:rPr>
        <w:tab/>
      </w:r>
      <w:r w:rsidRPr="007D5DC4">
        <w:rPr>
          <w:b w:val="0"/>
          <w:noProof/>
          <w:sz w:val="18"/>
        </w:rPr>
        <w:t>8</w:t>
      </w:r>
    </w:p>
    <w:p w:rsidR="007D5DC4" w:rsidRDefault="007D5DC4">
      <w:pPr>
        <w:pStyle w:val="TOC5"/>
        <w:rPr>
          <w:rFonts w:asciiTheme="minorHAnsi" w:eastAsiaTheme="minorEastAsia" w:hAnsiTheme="minorHAnsi" w:cstheme="minorBidi"/>
          <w:iCs w:val="0"/>
          <w:noProof/>
          <w:kern w:val="0"/>
          <w:sz w:val="22"/>
          <w:szCs w:val="22"/>
        </w:rPr>
      </w:pPr>
      <w:r>
        <w:rPr>
          <w:noProof/>
        </w:rPr>
        <w:t>164</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_Toc384818345 \h </w:instrText>
      </w:r>
      <w:r w:rsidRPr="007D5DC4">
        <w:rPr>
          <w:noProof/>
        </w:rPr>
      </w:r>
      <w:r w:rsidRPr="007D5DC4">
        <w:rPr>
          <w:noProof/>
        </w:rPr>
        <w:fldChar w:fldCharType="separate"/>
      </w:r>
      <w:r w:rsidR="0081493C">
        <w:rPr>
          <w:noProof/>
        </w:rPr>
        <w:t>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_Toc384818346 \h </w:instrText>
      </w:r>
      <w:r w:rsidRPr="007D5DC4">
        <w:rPr>
          <w:b w:val="0"/>
          <w:noProof/>
          <w:sz w:val="18"/>
        </w:rPr>
      </w:r>
      <w:r w:rsidRPr="007D5DC4">
        <w:rPr>
          <w:b w:val="0"/>
          <w:noProof/>
          <w:sz w:val="18"/>
        </w:rPr>
        <w:fldChar w:fldCharType="separate"/>
      </w:r>
      <w:r w:rsidR="0081493C">
        <w:rPr>
          <w:b w:val="0"/>
          <w:noProof/>
          <w:sz w:val="18"/>
        </w:rPr>
        <w:t>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164</w:t>
      </w:r>
      <w:r>
        <w:rPr>
          <w:noProof/>
        </w:rPr>
        <w:noBreakHyphen/>
        <w:t>5</w:t>
      </w:r>
      <w:r>
        <w:rPr>
          <w:noProof/>
        </w:rPr>
        <w:tab/>
        <w:t>Object</w:t>
      </w:r>
      <w:r w:rsidRPr="007D5DC4">
        <w:rPr>
          <w:noProof/>
        </w:rPr>
        <w:tab/>
      </w:r>
      <w:r w:rsidRPr="007D5DC4">
        <w:rPr>
          <w:noProof/>
        </w:rPr>
        <w:fldChar w:fldCharType="begin"/>
      </w:r>
      <w:r w:rsidRPr="007D5DC4">
        <w:rPr>
          <w:noProof/>
        </w:rPr>
        <w:instrText xml:space="preserve"> PAGEREF _Toc384818347 \h </w:instrText>
      </w:r>
      <w:r w:rsidRPr="007D5DC4">
        <w:rPr>
          <w:noProof/>
        </w:rPr>
      </w:r>
      <w:r w:rsidRPr="007D5DC4">
        <w:rPr>
          <w:noProof/>
        </w:rPr>
        <w:fldChar w:fldCharType="separate"/>
      </w:r>
      <w:r w:rsidR="0081493C">
        <w:rPr>
          <w:noProof/>
        </w:rPr>
        <w:t>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164</w:t>
      </w:r>
      <w:r>
        <w:rPr>
          <w:noProof/>
        </w:rPr>
        <w:noBreakHyphen/>
        <w:t>10</w:t>
      </w:r>
      <w:r>
        <w:rPr>
          <w:noProof/>
        </w:rPr>
        <w:tab/>
        <w:t>Non</w:t>
      </w:r>
      <w:r>
        <w:rPr>
          <w:noProof/>
        </w:rPr>
        <w:noBreakHyphen/>
        <w:t>share capital account</w:t>
      </w:r>
      <w:r w:rsidRPr="007D5DC4">
        <w:rPr>
          <w:noProof/>
        </w:rPr>
        <w:tab/>
      </w:r>
      <w:r w:rsidRPr="007D5DC4">
        <w:rPr>
          <w:noProof/>
        </w:rPr>
        <w:fldChar w:fldCharType="begin"/>
      </w:r>
      <w:r w:rsidRPr="007D5DC4">
        <w:rPr>
          <w:noProof/>
        </w:rPr>
        <w:instrText xml:space="preserve"> PAGEREF _Toc384818348 \h </w:instrText>
      </w:r>
      <w:r w:rsidRPr="007D5DC4">
        <w:rPr>
          <w:noProof/>
        </w:rPr>
      </w:r>
      <w:r w:rsidRPr="007D5DC4">
        <w:rPr>
          <w:noProof/>
        </w:rPr>
        <w:fldChar w:fldCharType="separate"/>
      </w:r>
      <w:r w:rsidR="0081493C">
        <w:rPr>
          <w:noProof/>
        </w:rPr>
        <w:t>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164</w:t>
      </w:r>
      <w:r>
        <w:rPr>
          <w:noProof/>
        </w:rPr>
        <w:noBreakHyphen/>
        <w:t>15</w:t>
      </w:r>
      <w:r>
        <w:rPr>
          <w:noProof/>
        </w:rPr>
        <w:tab/>
        <w:t>Credits to non</w:t>
      </w:r>
      <w:r>
        <w:rPr>
          <w:noProof/>
        </w:rPr>
        <w:noBreakHyphen/>
        <w:t>share capital account</w:t>
      </w:r>
      <w:r w:rsidRPr="007D5DC4">
        <w:rPr>
          <w:noProof/>
        </w:rPr>
        <w:tab/>
      </w:r>
      <w:r w:rsidRPr="007D5DC4">
        <w:rPr>
          <w:noProof/>
        </w:rPr>
        <w:fldChar w:fldCharType="begin"/>
      </w:r>
      <w:r w:rsidRPr="007D5DC4">
        <w:rPr>
          <w:noProof/>
        </w:rPr>
        <w:instrText xml:space="preserve"> PAGEREF _Toc384818349 \h </w:instrText>
      </w:r>
      <w:r w:rsidRPr="007D5DC4">
        <w:rPr>
          <w:noProof/>
        </w:rPr>
      </w:r>
      <w:r w:rsidRPr="007D5DC4">
        <w:rPr>
          <w:noProof/>
        </w:rPr>
        <w:fldChar w:fldCharType="separate"/>
      </w:r>
      <w:r w:rsidR="0081493C">
        <w:rPr>
          <w:noProof/>
        </w:rPr>
        <w:t>10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164</w:t>
      </w:r>
      <w:r>
        <w:rPr>
          <w:noProof/>
        </w:rPr>
        <w:noBreakHyphen/>
        <w:t>20</w:t>
      </w:r>
      <w:r>
        <w:rPr>
          <w:noProof/>
        </w:rPr>
        <w:tab/>
        <w:t>Debits to non</w:t>
      </w:r>
      <w:r>
        <w:rPr>
          <w:noProof/>
        </w:rPr>
        <w:noBreakHyphen/>
        <w:t>share capital account</w:t>
      </w:r>
      <w:r w:rsidRPr="007D5DC4">
        <w:rPr>
          <w:noProof/>
        </w:rPr>
        <w:tab/>
      </w:r>
      <w:r w:rsidRPr="007D5DC4">
        <w:rPr>
          <w:noProof/>
        </w:rPr>
        <w:fldChar w:fldCharType="begin"/>
      </w:r>
      <w:r w:rsidRPr="007D5DC4">
        <w:rPr>
          <w:noProof/>
        </w:rPr>
        <w:instrText xml:space="preserve"> PAGEREF _Toc384818350 \h </w:instrText>
      </w:r>
      <w:r w:rsidRPr="007D5DC4">
        <w:rPr>
          <w:noProof/>
        </w:rPr>
      </w:r>
      <w:r w:rsidRPr="007D5DC4">
        <w:rPr>
          <w:noProof/>
        </w:rPr>
        <w:fldChar w:fldCharType="separate"/>
      </w:r>
      <w:r w:rsidR="0081493C">
        <w:rPr>
          <w:noProof/>
        </w:rPr>
        <w:t>11</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165—Income tax consequences of changing ownership or control of a company</w:t>
      </w:r>
      <w:r w:rsidRPr="007D5DC4">
        <w:rPr>
          <w:b w:val="0"/>
          <w:noProof/>
          <w:sz w:val="18"/>
        </w:rPr>
        <w:tab/>
      </w:r>
      <w:r w:rsidRPr="007D5DC4">
        <w:rPr>
          <w:b w:val="0"/>
          <w:noProof/>
          <w:sz w:val="18"/>
        </w:rPr>
        <w:fldChar w:fldCharType="begin"/>
      </w:r>
      <w:r w:rsidRPr="007D5DC4">
        <w:rPr>
          <w:b w:val="0"/>
          <w:noProof/>
          <w:sz w:val="18"/>
        </w:rPr>
        <w:instrText xml:space="preserve"> PAGEREF _Toc384818351 \h </w:instrText>
      </w:r>
      <w:r w:rsidRPr="007D5DC4">
        <w:rPr>
          <w:b w:val="0"/>
          <w:noProof/>
          <w:sz w:val="18"/>
        </w:rPr>
      </w:r>
      <w:r w:rsidRPr="007D5DC4">
        <w:rPr>
          <w:b w:val="0"/>
          <w:noProof/>
          <w:sz w:val="18"/>
        </w:rPr>
        <w:fldChar w:fldCharType="separate"/>
      </w:r>
      <w:r w:rsidR="0081493C">
        <w:rPr>
          <w:b w:val="0"/>
          <w:noProof/>
          <w:sz w:val="18"/>
        </w:rPr>
        <w:t>14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165</w:t>
      </w:r>
      <w:r>
        <w:rPr>
          <w:noProof/>
        </w:rPr>
        <w:tab/>
      </w:r>
      <w:r w:rsidRPr="007D5DC4">
        <w:rPr>
          <w:b w:val="0"/>
          <w:noProof/>
          <w:sz w:val="18"/>
        </w:rPr>
        <w:t>14</w:t>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_Toc384818353 \h </w:instrText>
      </w:r>
      <w:r w:rsidRPr="007D5DC4">
        <w:rPr>
          <w:noProof/>
        </w:rPr>
      </w:r>
      <w:r w:rsidRPr="007D5DC4">
        <w:rPr>
          <w:noProof/>
        </w:rPr>
        <w:fldChar w:fldCharType="separate"/>
      </w:r>
      <w:r w:rsidR="0081493C">
        <w:rPr>
          <w:noProof/>
        </w:rPr>
        <w:t>14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A—Deducting tax losses of earlier income years</w:t>
      </w:r>
      <w:r w:rsidRPr="007D5DC4">
        <w:rPr>
          <w:b w:val="0"/>
          <w:noProof/>
          <w:sz w:val="18"/>
        </w:rPr>
        <w:tab/>
      </w:r>
      <w:r w:rsidRPr="007D5DC4">
        <w:rPr>
          <w:b w:val="0"/>
          <w:noProof/>
          <w:sz w:val="18"/>
        </w:rPr>
        <w:fldChar w:fldCharType="begin"/>
      </w:r>
      <w:r w:rsidRPr="007D5DC4">
        <w:rPr>
          <w:b w:val="0"/>
          <w:noProof/>
          <w:sz w:val="18"/>
        </w:rPr>
        <w:instrText xml:space="preserve"> PAGEREF _Toc384818354 \h </w:instrText>
      </w:r>
      <w:r w:rsidRPr="007D5DC4">
        <w:rPr>
          <w:b w:val="0"/>
          <w:noProof/>
          <w:sz w:val="18"/>
        </w:rPr>
      </w:r>
      <w:r w:rsidRPr="007D5DC4">
        <w:rPr>
          <w:b w:val="0"/>
          <w:noProof/>
          <w:sz w:val="18"/>
        </w:rPr>
        <w:fldChar w:fldCharType="separate"/>
      </w:r>
      <w:r w:rsidR="0081493C">
        <w:rPr>
          <w:b w:val="0"/>
          <w:noProof/>
          <w:sz w:val="18"/>
        </w:rPr>
        <w:t>15</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A</w:t>
      </w:r>
      <w:r w:rsidRPr="007D5DC4">
        <w:rPr>
          <w:b w:val="0"/>
          <w:noProof/>
          <w:sz w:val="18"/>
        </w:rPr>
        <w:tab/>
      </w:r>
      <w:r w:rsidRPr="007D5DC4">
        <w:rPr>
          <w:b w:val="0"/>
          <w:noProof/>
          <w:sz w:val="18"/>
        </w:rPr>
        <w:fldChar w:fldCharType="begin"/>
      </w:r>
      <w:r w:rsidRPr="007D5DC4">
        <w:rPr>
          <w:b w:val="0"/>
          <w:noProof/>
          <w:sz w:val="18"/>
        </w:rPr>
        <w:instrText xml:space="preserve"> PAGEREF _Toc384818355 \h </w:instrText>
      </w:r>
      <w:r w:rsidRPr="007D5DC4">
        <w:rPr>
          <w:b w:val="0"/>
          <w:noProof/>
          <w:sz w:val="18"/>
        </w:rPr>
      </w:r>
      <w:r w:rsidRPr="007D5DC4">
        <w:rPr>
          <w:b w:val="0"/>
          <w:noProof/>
          <w:sz w:val="18"/>
        </w:rPr>
        <w:fldChar w:fldCharType="separate"/>
      </w:r>
      <w:r w:rsidR="0081493C">
        <w:rPr>
          <w:b w:val="0"/>
          <w:noProof/>
          <w:sz w:val="18"/>
        </w:rPr>
        <w:t>15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5</w:t>
      </w:r>
      <w:r>
        <w:rPr>
          <w:noProof/>
        </w:rPr>
        <w:tab/>
        <w:t>What this Subdivision is about</w:t>
      </w:r>
      <w:r w:rsidRPr="007D5DC4">
        <w:rPr>
          <w:noProof/>
        </w:rPr>
        <w:tab/>
      </w:r>
      <w:r w:rsidRPr="007D5DC4">
        <w:rPr>
          <w:noProof/>
        </w:rPr>
        <w:fldChar w:fldCharType="begin"/>
      </w:r>
      <w:r w:rsidRPr="007D5DC4">
        <w:rPr>
          <w:noProof/>
        </w:rPr>
        <w:instrText xml:space="preserve"> PAGEREF _Toc384818356 \h </w:instrText>
      </w:r>
      <w:r w:rsidRPr="007D5DC4">
        <w:rPr>
          <w:noProof/>
        </w:rPr>
      </w:r>
      <w:r w:rsidRPr="007D5DC4">
        <w:rPr>
          <w:noProof/>
        </w:rPr>
        <w:fldChar w:fldCharType="separate"/>
      </w:r>
      <w:r w:rsidR="0081493C">
        <w:rPr>
          <w:noProof/>
        </w:rPr>
        <w:t>15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_Toc384818357 \h </w:instrText>
      </w:r>
      <w:r w:rsidRPr="007D5DC4">
        <w:rPr>
          <w:b w:val="0"/>
          <w:noProof/>
          <w:sz w:val="18"/>
        </w:rPr>
      </w:r>
      <w:r w:rsidRPr="007D5DC4">
        <w:rPr>
          <w:b w:val="0"/>
          <w:noProof/>
          <w:sz w:val="18"/>
        </w:rPr>
        <w:fldChar w:fldCharType="separate"/>
      </w:r>
      <w:r w:rsidR="0081493C">
        <w:rPr>
          <w:b w:val="0"/>
          <w:noProof/>
          <w:sz w:val="18"/>
        </w:rPr>
        <w:t>15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10</w:t>
      </w:r>
      <w:r>
        <w:rPr>
          <w:noProof/>
        </w:rPr>
        <w:tab/>
        <w:t>To deduct a tax loss</w:t>
      </w:r>
      <w:r w:rsidRPr="007D5DC4">
        <w:rPr>
          <w:noProof/>
        </w:rPr>
        <w:tab/>
      </w:r>
      <w:r w:rsidRPr="007D5DC4">
        <w:rPr>
          <w:noProof/>
        </w:rPr>
        <w:fldChar w:fldCharType="begin"/>
      </w:r>
      <w:r w:rsidRPr="007D5DC4">
        <w:rPr>
          <w:noProof/>
        </w:rPr>
        <w:instrText xml:space="preserve"> PAGEREF _Toc384818358 \h </w:instrText>
      </w:r>
      <w:r w:rsidRPr="007D5DC4">
        <w:rPr>
          <w:noProof/>
        </w:rPr>
      </w:r>
      <w:r w:rsidRPr="007D5DC4">
        <w:rPr>
          <w:noProof/>
        </w:rPr>
        <w:fldChar w:fldCharType="separate"/>
      </w:r>
      <w:r w:rsidR="0081493C">
        <w:rPr>
          <w:noProof/>
        </w:rPr>
        <w:t>15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165</w:t>
      </w:r>
      <w:r>
        <w:rPr>
          <w:noProof/>
        </w:rPr>
        <w:noBreakHyphen/>
        <w:t>12</w:t>
      </w:r>
      <w:r>
        <w:rPr>
          <w:noProof/>
        </w:rPr>
        <w:tab/>
        <w:t>Company must maintain the same owners</w:t>
      </w:r>
      <w:r w:rsidRPr="007D5DC4">
        <w:rPr>
          <w:noProof/>
        </w:rPr>
        <w:tab/>
      </w:r>
      <w:r w:rsidRPr="007D5DC4">
        <w:rPr>
          <w:noProof/>
        </w:rPr>
        <w:fldChar w:fldCharType="begin"/>
      </w:r>
      <w:r w:rsidRPr="007D5DC4">
        <w:rPr>
          <w:noProof/>
        </w:rPr>
        <w:instrText xml:space="preserve"> PAGEREF _Toc384818359 \h </w:instrText>
      </w:r>
      <w:r w:rsidRPr="007D5DC4">
        <w:rPr>
          <w:noProof/>
        </w:rPr>
      </w:r>
      <w:r w:rsidRPr="007D5DC4">
        <w:rPr>
          <w:noProof/>
        </w:rPr>
        <w:fldChar w:fldCharType="separate"/>
      </w:r>
      <w:r w:rsidR="0081493C">
        <w:rPr>
          <w:noProof/>
        </w:rPr>
        <w:t>16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13</w:t>
      </w:r>
      <w:r>
        <w:rPr>
          <w:noProof/>
        </w:rPr>
        <w:tab/>
        <w:t>Alternatively, the company must satisfy the same business test</w:t>
      </w:r>
      <w:r w:rsidRPr="007D5DC4">
        <w:rPr>
          <w:noProof/>
        </w:rPr>
        <w:tab/>
      </w:r>
      <w:r w:rsidRPr="007D5DC4">
        <w:rPr>
          <w:noProof/>
        </w:rPr>
        <w:fldChar w:fldCharType="begin"/>
      </w:r>
      <w:r w:rsidRPr="007D5DC4">
        <w:rPr>
          <w:noProof/>
        </w:rPr>
        <w:instrText xml:space="preserve"> PAGEREF _Toc384818360 \h </w:instrText>
      </w:r>
      <w:r w:rsidRPr="007D5DC4">
        <w:rPr>
          <w:noProof/>
        </w:rPr>
      </w:r>
      <w:r w:rsidRPr="007D5DC4">
        <w:rPr>
          <w:noProof/>
        </w:rPr>
        <w:fldChar w:fldCharType="separate"/>
      </w:r>
      <w:r w:rsidR="0081493C">
        <w:rPr>
          <w:noProof/>
        </w:rPr>
        <w:t>18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15</w:t>
      </w:r>
      <w:r>
        <w:rPr>
          <w:noProof/>
        </w:rPr>
        <w:tab/>
        <w:t>The same people must control the voting power, or the company must satisfy the same business test</w:t>
      </w:r>
      <w:r w:rsidRPr="007D5DC4">
        <w:rPr>
          <w:noProof/>
        </w:rPr>
        <w:tab/>
      </w:r>
      <w:r w:rsidRPr="007D5DC4">
        <w:rPr>
          <w:noProof/>
        </w:rPr>
        <w:fldChar w:fldCharType="begin"/>
      </w:r>
      <w:r w:rsidRPr="007D5DC4">
        <w:rPr>
          <w:noProof/>
        </w:rPr>
        <w:instrText xml:space="preserve"> PAGEREF _Toc384818361 \h </w:instrText>
      </w:r>
      <w:r w:rsidRPr="007D5DC4">
        <w:rPr>
          <w:noProof/>
        </w:rPr>
      </w:r>
      <w:r w:rsidRPr="007D5DC4">
        <w:rPr>
          <w:noProof/>
        </w:rPr>
        <w:fldChar w:fldCharType="separate"/>
      </w:r>
      <w:r w:rsidR="0081493C">
        <w:rPr>
          <w:noProof/>
        </w:rPr>
        <w:t>19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w:t>
      </w:r>
      <w:r>
        <w:rPr>
          <w:noProof/>
        </w:rPr>
        <w:tab/>
        <w:t xml:space="preserve">When company can deduct </w:t>
      </w:r>
      <w:r w:rsidRPr="006F4804">
        <w:rPr>
          <w:i/>
          <w:noProof/>
        </w:rPr>
        <w:t>part</w:t>
      </w:r>
      <w:r>
        <w:rPr>
          <w:noProof/>
        </w:rPr>
        <w:t xml:space="preserve"> of a tax loss</w:t>
      </w:r>
      <w:r w:rsidRPr="007D5DC4">
        <w:rPr>
          <w:noProof/>
        </w:rPr>
        <w:tab/>
      </w:r>
      <w:r w:rsidRPr="007D5DC4">
        <w:rPr>
          <w:noProof/>
        </w:rPr>
        <w:fldChar w:fldCharType="begin"/>
      </w:r>
      <w:r w:rsidRPr="007D5DC4">
        <w:rPr>
          <w:noProof/>
        </w:rPr>
        <w:instrText xml:space="preserve"> PAGEREF _Toc384818362 \h </w:instrText>
      </w:r>
      <w:r w:rsidRPr="007D5DC4">
        <w:rPr>
          <w:noProof/>
        </w:rPr>
      </w:r>
      <w:r w:rsidRPr="007D5DC4">
        <w:rPr>
          <w:noProof/>
        </w:rPr>
        <w:fldChar w:fldCharType="separate"/>
      </w:r>
      <w:r w:rsidR="0081493C">
        <w:rPr>
          <w:noProof/>
        </w:rPr>
        <w:t>20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B—Working out the taxable income and tax loss for the income year of the change</w:t>
      </w:r>
      <w:r w:rsidRPr="007D5DC4">
        <w:rPr>
          <w:b w:val="0"/>
          <w:noProof/>
          <w:sz w:val="18"/>
        </w:rPr>
        <w:tab/>
      </w:r>
      <w:r w:rsidRPr="007D5DC4">
        <w:rPr>
          <w:b w:val="0"/>
          <w:noProof/>
          <w:sz w:val="18"/>
        </w:rPr>
        <w:fldChar w:fldCharType="begin"/>
      </w:r>
      <w:r w:rsidRPr="007D5DC4">
        <w:rPr>
          <w:b w:val="0"/>
          <w:noProof/>
          <w:sz w:val="18"/>
        </w:rPr>
        <w:instrText xml:space="preserve"> PAGEREF _Toc384818363 \h </w:instrText>
      </w:r>
      <w:r w:rsidRPr="007D5DC4">
        <w:rPr>
          <w:b w:val="0"/>
          <w:noProof/>
          <w:sz w:val="18"/>
        </w:rPr>
      </w:r>
      <w:r w:rsidRPr="007D5DC4">
        <w:rPr>
          <w:b w:val="0"/>
          <w:noProof/>
          <w:sz w:val="18"/>
        </w:rPr>
        <w:fldChar w:fldCharType="separate"/>
      </w:r>
      <w:r w:rsidR="0081493C">
        <w:rPr>
          <w:b w:val="0"/>
          <w:noProof/>
          <w:sz w:val="18"/>
        </w:rPr>
        <w:t>20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_Toc384818364 \h </w:instrText>
      </w:r>
      <w:r w:rsidRPr="007D5DC4">
        <w:rPr>
          <w:b w:val="0"/>
          <w:noProof/>
          <w:sz w:val="18"/>
        </w:rPr>
      </w:r>
      <w:r w:rsidRPr="007D5DC4">
        <w:rPr>
          <w:b w:val="0"/>
          <w:noProof/>
          <w:sz w:val="18"/>
        </w:rPr>
        <w:fldChar w:fldCharType="separate"/>
      </w:r>
      <w:r w:rsidR="0081493C">
        <w:rPr>
          <w:b w:val="0"/>
          <w:noProof/>
          <w:sz w:val="18"/>
        </w:rPr>
        <w:t>20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23</w:t>
      </w:r>
      <w:r>
        <w:rPr>
          <w:noProof/>
        </w:rPr>
        <w:tab/>
        <w:t>What this Subdivision is about</w:t>
      </w:r>
      <w:r w:rsidRPr="007D5DC4">
        <w:rPr>
          <w:noProof/>
        </w:rPr>
        <w:tab/>
      </w:r>
      <w:r w:rsidRPr="007D5DC4">
        <w:rPr>
          <w:noProof/>
        </w:rPr>
        <w:fldChar w:fldCharType="begin"/>
      </w:r>
      <w:r w:rsidRPr="007D5DC4">
        <w:rPr>
          <w:noProof/>
        </w:rPr>
        <w:instrText xml:space="preserve"> PAGEREF _Toc384818365 \h </w:instrText>
      </w:r>
      <w:r w:rsidRPr="007D5DC4">
        <w:rPr>
          <w:noProof/>
        </w:rPr>
      </w:r>
      <w:r w:rsidRPr="007D5DC4">
        <w:rPr>
          <w:noProof/>
        </w:rPr>
        <w:fldChar w:fldCharType="separate"/>
      </w:r>
      <w:r w:rsidR="0081493C">
        <w:rPr>
          <w:noProof/>
        </w:rPr>
        <w:t>20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25</w:t>
      </w:r>
      <w:r>
        <w:rPr>
          <w:noProof/>
        </w:rPr>
        <w:tab/>
        <w:t>Summary of this Subdivision</w:t>
      </w:r>
      <w:r w:rsidRPr="007D5DC4">
        <w:rPr>
          <w:noProof/>
        </w:rPr>
        <w:tab/>
      </w:r>
      <w:r w:rsidRPr="007D5DC4">
        <w:rPr>
          <w:noProof/>
        </w:rPr>
        <w:fldChar w:fldCharType="begin"/>
      </w:r>
      <w:r w:rsidRPr="007D5DC4">
        <w:rPr>
          <w:noProof/>
        </w:rPr>
        <w:instrText xml:space="preserve"> PAGEREF _Toc384818366 \h </w:instrText>
      </w:r>
      <w:r w:rsidRPr="007D5DC4">
        <w:rPr>
          <w:noProof/>
        </w:rPr>
      </w:r>
      <w:r w:rsidRPr="007D5DC4">
        <w:rPr>
          <w:noProof/>
        </w:rPr>
        <w:fldChar w:fldCharType="separate"/>
      </w:r>
      <w:r w:rsidR="0081493C">
        <w:rPr>
          <w:noProof/>
        </w:rPr>
        <w:t>21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30</w:t>
      </w:r>
      <w:r>
        <w:rPr>
          <w:noProof/>
        </w:rPr>
        <w:tab/>
        <w:t>Flow chart showing the application of this Subdivision</w:t>
      </w:r>
      <w:r w:rsidRPr="007D5DC4">
        <w:rPr>
          <w:noProof/>
        </w:rPr>
        <w:tab/>
      </w:r>
      <w:r w:rsidRPr="007D5DC4">
        <w:rPr>
          <w:noProof/>
        </w:rPr>
        <w:fldChar w:fldCharType="begin"/>
      </w:r>
      <w:r w:rsidRPr="007D5DC4">
        <w:rPr>
          <w:noProof/>
        </w:rPr>
        <w:instrText xml:space="preserve"> PAGEREF _Toc384818367 \h </w:instrText>
      </w:r>
      <w:r w:rsidRPr="007D5DC4">
        <w:rPr>
          <w:noProof/>
        </w:rPr>
      </w:r>
      <w:r w:rsidRPr="007D5DC4">
        <w:rPr>
          <w:noProof/>
        </w:rPr>
        <w:fldChar w:fldCharType="separate"/>
      </w:r>
      <w:r w:rsidR="0081493C">
        <w:rPr>
          <w:noProof/>
        </w:rPr>
        <w:t>23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When a company must work out its taxable income and tax loss under this Subdivision</w:t>
      </w:r>
      <w:r w:rsidRPr="007D5DC4">
        <w:rPr>
          <w:b w:val="0"/>
          <w:noProof/>
          <w:sz w:val="18"/>
        </w:rPr>
        <w:tab/>
      </w:r>
      <w:r w:rsidRPr="007D5DC4">
        <w:rPr>
          <w:b w:val="0"/>
          <w:noProof/>
          <w:sz w:val="18"/>
        </w:rPr>
        <w:fldChar w:fldCharType="begin"/>
      </w:r>
      <w:r w:rsidRPr="007D5DC4">
        <w:rPr>
          <w:b w:val="0"/>
          <w:noProof/>
          <w:sz w:val="18"/>
        </w:rPr>
        <w:instrText xml:space="preserve"> PAGEREF _Toc384818368 \h </w:instrText>
      </w:r>
      <w:r w:rsidRPr="007D5DC4">
        <w:rPr>
          <w:b w:val="0"/>
          <w:noProof/>
          <w:sz w:val="18"/>
        </w:rPr>
      </w:r>
      <w:r w:rsidRPr="007D5DC4">
        <w:rPr>
          <w:b w:val="0"/>
          <w:noProof/>
          <w:sz w:val="18"/>
        </w:rPr>
        <w:fldChar w:fldCharType="separate"/>
      </w:r>
      <w:r w:rsidR="0081493C">
        <w:rPr>
          <w:b w:val="0"/>
          <w:noProof/>
          <w:sz w:val="18"/>
        </w:rPr>
        <w:t>24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35</w:t>
      </w:r>
      <w:r>
        <w:rPr>
          <w:noProof/>
        </w:rPr>
        <w:tab/>
        <w:t>On a change of ownership, unless the company satisfies the same business test</w:t>
      </w:r>
      <w:r w:rsidRPr="007D5DC4">
        <w:rPr>
          <w:noProof/>
        </w:rPr>
        <w:tab/>
      </w:r>
      <w:r w:rsidRPr="007D5DC4">
        <w:rPr>
          <w:noProof/>
        </w:rPr>
        <w:fldChar w:fldCharType="begin"/>
      </w:r>
      <w:r w:rsidRPr="007D5DC4">
        <w:rPr>
          <w:noProof/>
        </w:rPr>
        <w:instrText xml:space="preserve"> PAGEREF _Toc384818369 \h </w:instrText>
      </w:r>
      <w:r w:rsidRPr="007D5DC4">
        <w:rPr>
          <w:noProof/>
        </w:rPr>
      </w:r>
      <w:r w:rsidRPr="007D5DC4">
        <w:rPr>
          <w:noProof/>
        </w:rPr>
        <w:fldChar w:fldCharType="separate"/>
      </w:r>
      <w:r w:rsidR="0081493C">
        <w:rPr>
          <w:noProof/>
        </w:rPr>
        <w:t>24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37</w:t>
      </w:r>
      <w:r>
        <w:rPr>
          <w:noProof/>
        </w:rPr>
        <w:tab/>
        <w:t xml:space="preserve">Who has </w:t>
      </w:r>
      <w:r w:rsidRPr="006F4804">
        <w:rPr>
          <w:i/>
          <w:noProof/>
        </w:rPr>
        <w:t>more than a 50% stake</w:t>
      </w:r>
      <w:r>
        <w:rPr>
          <w:noProof/>
        </w:rPr>
        <w:t xml:space="preserve"> in the company during a period</w:t>
      </w:r>
      <w:r w:rsidRPr="007D5DC4">
        <w:rPr>
          <w:noProof/>
        </w:rPr>
        <w:tab/>
      </w:r>
      <w:r w:rsidRPr="007D5DC4">
        <w:rPr>
          <w:noProof/>
        </w:rPr>
        <w:fldChar w:fldCharType="begin"/>
      </w:r>
      <w:r w:rsidRPr="007D5DC4">
        <w:rPr>
          <w:noProof/>
        </w:rPr>
        <w:instrText xml:space="preserve"> PAGEREF _Toc384818370 \h </w:instrText>
      </w:r>
      <w:r w:rsidRPr="007D5DC4">
        <w:rPr>
          <w:noProof/>
        </w:rPr>
      </w:r>
      <w:r w:rsidRPr="007D5DC4">
        <w:rPr>
          <w:noProof/>
        </w:rPr>
        <w:fldChar w:fldCharType="separate"/>
      </w:r>
      <w:r w:rsidR="0081493C">
        <w:rPr>
          <w:noProof/>
        </w:rPr>
        <w:t>24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40</w:t>
      </w:r>
      <w:r>
        <w:rPr>
          <w:noProof/>
        </w:rPr>
        <w:tab/>
        <w:t>On a change of control of the voting power in the company, unless the company satisfies the same business test</w:t>
      </w:r>
      <w:r w:rsidRPr="007D5DC4">
        <w:rPr>
          <w:noProof/>
        </w:rPr>
        <w:tab/>
      </w:r>
      <w:r w:rsidRPr="007D5DC4">
        <w:rPr>
          <w:noProof/>
        </w:rPr>
        <w:fldChar w:fldCharType="begin"/>
      </w:r>
      <w:r w:rsidRPr="007D5DC4">
        <w:rPr>
          <w:noProof/>
        </w:rPr>
        <w:instrText xml:space="preserve"> PAGEREF _Toc384818371 \h </w:instrText>
      </w:r>
      <w:r w:rsidRPr="007D5DC4">
        <w:rPr>
          <w:noProof/>
        </w:rPr>
      </w:r>
      <w:r w:rsidRPr="007D5DC4">
        <w:rPr>
          <w:noProof/>
        </w:rPr>
        <w:fldChar w:fldCharType="separate"/>
      </w:r>
      <w:r w:rsidR="0081493C">
        <w:rPr>
          <w:noProof/>
        </w:rPr>
        <w:t>26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Working out the company’s taxable income</w:t>
      </w:r>
      <w:r w:rsidRPr="007D5DC4">
        <w:rPr>
          <w:b w:val="0"/>
          <w:noProof/>
          <w:sz w:val="18"/>
        </w:rPr>
        <w:tab/>
      </w:r>
      <w:r w:rsidRPr="007D5DC4">
        <w:rPr>
          <w:b w:val="0"/>
          <w:noProof/>
          <w:sz w:val="18"/>
        </w:rPr>
        <w:fldChar w:fldCharType="begin"/>
      </w:r>
      <w:r w:rsidRPr="007D5DC4">
        <w:rPr>
          <w:b w:val="0"/>
          <w:noProof/>
          <w:sz w:val="18"/>
        </w:rPr>
        <w:instrText xml:space="preserve"> PAGEREF _Toc384818372 \h </w:instrText>
      </w:r>
      <w:r w:rsidRPr="007D5DC4">
        <w:rPr>
          <w:b w:val="0"/>
          <w:noProof/>
          <w:sz w:val="18"/>
        </w:rPr>
      </w:r>
      <w:r w:rsidRPr="007D5DC4">
        <w:rPr>
          <w:b w:val="0"/>
          <w:noProof/>
          <w:sz w:val="18"/>
        </w:rPr>
        <w:fldChar w:fldCharType="separate"/>
      </w:r>
      <w:r w:rsidR="0081493C">
        <w:rPr>
          <w:b w:val="0"/>
          <w:noProof/>
          <w:sz w:val="18"/>
        </w:rPr>
        <w:t>27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45</w:t>
      </w:r>
      <w:r>
        <w:rPr>
          <w:noProof/>
        </w:rPr>
        <w:tab/>
        <w:t>First, divide the income year into periods</w:t>
      </w:r>
      <w:r w:rsidRPr="007D5DC4">
        <w:rPr>
          <w:noProof/>
        </w:rPr>
        <w:tab/>
      </w:r>
      <w:r w:rsidRPr="007D5DC4">
        <w:rPr>
          <w:noProof/>
        </w:rPr>
        <w:fldChar w:fldCharType="begin"/>
      </w:r>
      <w:r w:rsidRPr="007D5DC4">
        <w:rPr>
          <w:noProof/>
        </w:rPr>
        <w:instrText xml:space="preserve"> PAGEREF _Toc384818373 \h </w:instrText>
      </w:r>
      <w:r w:rsidRPr="007D5DC4">
        <w:rPr>
          <w:noProof/>
        </w:rPr>
      </w:r>
      <w:r w:rsidRPr="007D5DC4">
        <w:rPr>
          <w:noProof/>
        </w:rPr>
        <w:fldChar w:fldCharType="separate"/>
      </w:r>
      <w:r w:rsidR="0081493C">
        <w:rPr>
          <w:noProof/>
        </w:rPr>
        <w:t>27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50</w:t>
      </w:r>
      <w:r>
        <w:rPr>
          <w:noProof/>
        </w:rPr>
        <w:tab/>
        <w:t>Next, calculate the notional loss or notional taxable income for each period</w:t>
      </w:r>
      <w:r w:rsidRPr="007D5DC4">
        <w:rPr>
          <w:noProof/>
        </w:rPr>
        <w:tab/>
      </w:r>
      <w:r w:rsidRPr="007D5DC4">
        <w:rPr>
          <w:noProof/>
        </w:rPr>
        <w:fldChar w:fldCharType="begin"/>
      </w:r>
      <w:r w:rsidRPr="007D5DC4">
        <w:rPr>
          <w:noProof/>
        </w:rPr>
        <w:instrText xml:space="preserve"> PAGEREF _Toc384818374 \h </w:instrText>
      </w:r>
      <w:r w:rsidRPr="007D5DC4">
        <w:rPr>
          <w:noProof/>
        </w:rPr>
      </w:r>
      <w:r w:rsidRPr="007D5DC4">
        <w:rPr>
          <w:noProof/>
        </w:rPr>
        <w:fldChar w:fldCharType="separate"/>
      </w:r>
      <w:r w:rsidR="0081493C">
        <w:rPr>
          <w:noProof/>
        </w:rPr>
        <w:t>27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55</w:t>
      </w:r>
      <w:r>
        <w:rPr>
          <w:noProof/>
        </w:rPr>
        <w:tab/>
        <w:t>How to attribute deductions to periods</w:t>
      </w:r>
      <w:r w:rsidRPr="007D5DC4">
        <w:rPr>
          <w:noProof/>
        </w:rPr>
        <w:tab/>
      </w:r>
      <w:r w:rsidRPr="007D5DC4">
        <w:rPr>
          <w:noProof/>
        </w:rPr>
        <w:fldChar w:fldCharType="begin"/>
      </w:r>
      <w:r w:rsidRPr="007D5DC4">
        <w:rPr>
          <w:noProof/>
        </w:rPr>
        <w:instrText xml:space="preserve"> PAGEREF _Toc384818375 \h </w:instrText>
      </w:r>
      <w:r w:rsidRPr="007D5DC4">
        <w:rPr>
          <w:noProof/>
        </w:rPr>
      </w:r>
      <w:r w:rsidRPr="007D5DC4">
        <w:rPr>
          <w:noProof/>
        </w:rPr>
        <w:fldChar w:fldCharType="separate"/>
      </w:r>
      <w:r w:rsidR="0081493C">
        <w:rPr>
          <w:noProof/>
        </w:rPr>
        <w:t>28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60</w:t>
      </w:r>
      <w:r>
        <w:rPr>
          <w:noProof/>
        </w:rPr>
        <w:tab/>
        <w:t>How to attribute assessable income to periods</w:t>
      </w:r>
      <w:r w:rsidRPr="007D5DC4">
        <w:rPr>
          <w:noProof/>
        </w:rPr>
        <w:tab/>
      </w:r>
      <w:r w:rsidRPr="007D5DC4">
        <w:rPr>
          <w:noProof/>
        </w:rPr>
        <w:fldChar w:fldCharType="begin"/>
      </w:r>
      <w:r w:rsidRPr="007D5DC4">
        <w:rPr>
          <w:noProof/>
        </w:rPr>
        <w:instrText xml:space="preserve"> PAGEREF _Toc384818376 \h </w:instrText>
      </w:r>
      <w:r w:rsidRPr="007D5DC4">
        <w:rPr>
          <w:noProof/>
        </w:rPr>
      </w:r>
      <w:r w:rsidRPr="007D5DC4">
        <w:rPr>
          <w:noProof/>
        </w:rPr>
        <w:fldChar w:fldCharType="separate"/>
      </w:r>
      <w:r w:rsidR="0081493C">
        <w:rPr>
          <w:noProof/>
        </w:rPr>
        <w:t>29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65</w:t>
      </w:r>
      <w:r>
        <w:rPr>
          <w:noProof/>
        </w:rPr>
        <w:tab/>
        <w:t>How to calculate the company’s taxable income for the income year</w:t>
      </w:r>
      <w:r w:rsidRPr="007D5DC4">
        <w:rPr>
          <w:noProof/>
        </w:rPr>
        <w:tab/>
      </w:r>
      <w:r w:rsidRPr="007D5DC4">
        <w:rPr>
          <w:noProof/>
        </w:rPr>
        <w:fldChar w:fldCharType="begin"/>
      </w:r>
      <w:r w:rsidRPr="007D5DC4">
        <w:rPr>
          <w:noProof/>
        </w:rPr>
        <w:instrText xml:space="preserve"> PAGEREF _Toc384818377 \h </w:instrText>
      </w:r>
      <w:r w:rsidRPr="007D5DC4">
        <w:rPr>
          <w:noProof/>
        </w:rPr>
      </w:r>
      <w:r w:rsidRPr="007D5DC4">
        <w:rPr>
          <w:noProof/>
        </w:rPr>
        <w:fldChar w:fldCharType="separate"/>
      </w:r>
      <w:r w:rsidR="0081493C">
        <w:rPr>
          <w:noProof/>
        </w:rPr>
        <w:t>31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Working out the company’s tax loss</w:t>
      </w:r>
      <w:r w:rsidRPr="007D5DC4">
        <w:rPr>
          <w:b w:val="0"/>
          <w:noProof/>
          <w:sz w:val="18"/>
        </w:rPr>
        <w:tab/>
      </w:r>
      <w:r w:rsidRPr="007D5DC4">
        <w:rPr>
          <w:b w:val="0"/>
          <w:noProof/>
          <w:sz w:val="18"/>
        </w:rPr>
        <w:fldChar w:fldCharType="begin"/>
      </w:r>
      <w:r w:rsidRPr="007D5DC4">
        <w:rPr>
          <w:b w:val="0"/>
          <w:noProof/>
          <w:sz w:val="18"/>
        </w:rPr>
        <w:instrText xml:space="preserve"> PAGEREF _Toc384818378 \h </w:instrText>
      </w:r>
      <w:r w:rsidRPr="007D5DC4">
        <w:rPr>
          <w:b w:val="0"/>
          <w:noProof/>
          <w:sz w:val="18"/>
        </w:rPr>
      </w:r>
      <w:r w:rsidRPr="007D5DC4">
        <w:rPr>
          <w:b w:val="0"/>
          <w:noProof/>
          <w:sz w:val="18"/>
        </w:rPr>
        <w:fldChar w:fldCharType="separate"/>
      </w:r>
      <w:r w:rsidR="0081493C">
        <w:rPr>
          <w:b w:val="0"/>
          <w:noProof/>
          <w:sz w:val="18"/>
        </w:rPr>
        <w:t>32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70</w:t>
      </w:r>
      <w:r>
        <w:rPr>
          <w:noProof/>
        </w:rPr>
        <w:tab/>
        <w:t>How to calculate the company’s tax loss for the income year</w:t>
      </w:r>
      <w:r w:rsidRPr="007D5DC4">
        <w:rPr>
          <w:noProof/>
        </w:rPr>
        <w:tab/>
      </w:r>
      <w:r w:rsidRPr="007D5DC4">
        <w:rPr>
          <w:noProof/>
        </w:rPr>
        <w:fldChar w:fldCharType="begin"/>
      </w:r>
      <w:r w:rsidRPr="007D5DC4">
        <w:rPr>
          <w:noProof/>
        </w:rPr>
        <w:instrText xml:space="preserve"> PAGEREF _Toc384818379 \h </w:instrText>
      </w:r>
      <w:r w:rsidRPr="007D5DC4">
        <w:rPr>
          <w:noProof/>
        </w:rPr>
      </w:r>
      <w:r w:rsidRPr="007D5DC4">
        <w:rPr>
          <w:noProof/>
        </w:rPr>
        <w:fldChar w:fldCharType="separate"/>
      </w:r>
      <w:r w:rsidR="0081493C">
        <w:rPr>
          <w:noProof/>
        </w:rPr>
        <w:t>32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Special rules that apply if the company is in partnership</w:t>
      </w:r>
      <w:r w:rsidRPr="007D5DC4">
        <w:rPr>
          <w:b w:val="0"/>
          <w:noProof/>
          <w:sz w:val="18"/>
        </w:rPr>
        <w:tab/>
      </w:r>
      <w:r w:rsidRPr="007D5DC4">
        <w:rPr>
          <w:b w:val="0"/>
          <w:noProof/>
          <w:sz w:val="18"/>
        </w:rPr>
        <w:fldChar w:fldCharType="begin"/>
      </w:r>
      <w:r w:rsidRPr="007D5DC4">
        <w:rPr>
          <w:b w:val="0"/>
          <w:noProof/>
          <w:sz w:val="18"/>
        </w:rPr>
        <w:instrText xml:space="preserve"> PAGEREF _Toc384818380 \h </w:instrText>
      </w:r>
      <w:r w:rsidRPr="007D5DC4">
        <w:rPr>
          <w:b w:val="0"/>
          <w:noProof/>
          <w:sz w:val="18"/>
        </w:rPr>
      </w:r>
      <w:r w:rsidRPr="007D5DC4">
        <w:rPr>
          <w:b w:val="0"/>
          <w:noProof/>
          <w:sz w:val="18"/>
        </w:rPr>
        <w:fldChar w:fldCharType="separate"/>
      </w:r>
      <w:r w:rsidR="0081493C">
        <w:rPr>
          <w:b w:val="0"/>
          <w:noProof/>
          <w:sz w:val="18"/>
        </w:rPr>
        <w:t>33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75</w:t>
      </w:r>
      <w:r>
        <w:rPr>
          <w:noProof/>
        </w:rPr>
        <w:tab/>
        <w:t>How to calculate the company’s notional loss or notional taxable income for a period when the company was a partner</w:t>
      </w:r>
      <w:r w:rsidRPr="007D5DC4">
        <w:rPr>
          <w:noProof/>
        </w:rPr>
        <w:tab/>
      </w:r>
      <w:r w:rsidRPr="007D5DC4">
        <w:rPr>
          <w:noProof/>
        </w:rPr>
        <w:fldChar w:fldCharType="begin"/>
      </w:r>
      <w:r w:rsidRPr="007D5DC4">
        <w:rPr>
          <w:noProof/>
        </w:rPr>
        <w:instrText xml:space="preserve"> PAGEREF _Toc384818381 \h </w:instrText>
      </w:r>
      <w:r w:rsidRPr="007D5DC4">
        <w:rPr>
          <w:noProof/>
        </w:rPr>
      </w:r>
      <w:r w:rsidRPr="007D5DC4">
        <w:rPr>
          <w:noProof/>
        </w:rPr>
        <w:fldChar w:fldCharType="separate"/>
      </w:r>
      <w:r w:rsidR="0081493C">
        <w:rPr>
          <w:noProof/>
        </w:rPr>
        <w:t>33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80</w:t>
      </w:r>
      <w:r>
        <w:rPr>
          <w:noProof/>
        </w:rPr>
        <w:tab/>
        <w:t>How to calculate the company’s share of a partnership’s notional loss or notional net income for a period if both entities have the same income year</w:t>
      </w:r>
      <w:r w:rsidRPr="007D5DC4">
        <w:rPr>
          <w:noProof/>
        </w:rPr>
        <w:tab/>
      </w:r>
      <w:r w:rsidRPr="007D5DC4">
        <w:rPr>
          <w:noProof/>
        </w:rPr>
        <w:fldChar w:fldCharType="begin"/>
      </w:r>
      <w:r w:rsidRPr="007D5DC4">
        <w:rPr>
          <w:noProof/>
        </w:rPr>
        <w:instrText xml:space="preserve"> PAGEREF _Toc384818382 \h </w:instrText>
      </w:r>
      <w:r w:rsidRPr="007D5DC4">
        <w:rPr>
          <w:noProof/>
        </w:rPr>
      </w:r>
      <w:r w:rsidRPr="007D5DC4">
        <w:rPr>
          <w:noProof/>
        </w:rPr>
        <w:fldChar w:fldCharType="separate"/>
      </w:r>
      <w:r w:rsidR="0081493C">
        <w:rPr>
          <w:noProof/>
        </w:rPr>
        <w:t>34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85</w:t>
      </w:r>
      <w:r>
        <w:rPr>
          <w:noProof/>
        </w:rPr>
        <w:tab/>
        <w:t>How to calculate the company’s share of a partnership’s notional loss or notional net income for a period if the entities have different income years</w:t>
      </w:r>
      <w:r w:rsidRPr="007D5DC4">
        <w:rPr>
          <w:noProof/>
        </w:rPr>
        <w:tab/>
      </w:r>
      <w:r w:rsidRPr="007D5DC4">
        <w:rPr>
          <w:noProof/>
        </w:rPr>
        <w:fldChar w:fldCharType="begin"/>
      </w:r>
      <w:r w:rsidRPr="007D5DC4">
        <w:rPr>
          <w:noProof/>
        </w:rPr>
        <w:instrText xml:space="preserve"> PAGEREF _Toc384818383 \h </w:instrText>
      </w:r>
      <w:r w:rsidRPr="007D5DC4">
        <w:rPr>
          <w:noProof/>
        </w:rPr>
      </w:r>
      <w:r w:rsidRPr="007D5DC4">
        <w:rPr>
          <w:noProof/>
        </w:rPr>
        <w:fldChar w:fldCharType="separate"/>
      </w:r>
      <w:r w:rsidR="0081493C">
        <w:rPr>
          <w:noProof/>
        </w:rPr>
        <w:t>34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90</w:t>
      </w:r>
      <w:r>
        <w:rPr>
          <w:noProof/>
        </w:rPr>
        <w:tab/>
        <w:t>Company’s full year deductions include a share of partnership’s full year deductions</w:t>
      </w:r>
      <w:r w:rsidRPr="007D5DC4">
        <w:rPr>
          <w:noProof/>
        </w:rPr>
        <w:tab/>
      </w:r>
      <w:r w:rsidRPr="007D5DC4">
        <w:rPr>
          <w:noProof/>
        </w:rPr>
        <w:fldChar w:fldCharType="begin"/>
      </w:r>
      <w:r w:rsidRPr="007D5DC4">
        <w:rPr>
          <w:noProof/>
        </w:rPr>
        <w:instrText xml:space="preserve"> PAGEREF _Toc384818384 \h </w:instrText>
      </w:r>
      <w:r w:rsidRPr="007D5DC4">
        <w:rPr>
          <w:noProof/>
        </w:rPr>
      </w:r>
      <w:r w:rsidRPr="007D5DC4">
        <w:rPr>
          <w:noProof/>
        </w:rPr>
        <w:fldChar w:fldCharType="separate"/>
      </w:r>
      <w:r w:rsidR="0081493C">
        <w:rPr>
          <w:noProof/>
        </w:rPr>
        <w:t>35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lastRenderedPageBreak/>
        <w:t>Subdivision 165</w:t>
      </w:r>
      <w:r>
        <w:rPr>
          <w:noProof/>
        </w:rPr>
        <w:noBreakHyphen/>
        <w:t>CA—Applying net capital losses of earlier income years</w:t>
      </w:r>
      <w:r w:rsidRPr="007D5DC4">
        <w:rPr>
          <w:b w:val="0"/>
          <w:noProof/>
          <w:sz w:val="18"/>
        </w:rPr>
        <w:tab/>
      </w:r>
      <w:r w:rsidRPr="007D5DC4">
        <w:rPr>
          <w:b w:val="0"/>
          <w:noProof/>
          <w:sz w:val="18"/>
        </w:rPr>
        <w:fldChar w:fldCharType="begin"/>
      </w:r>
      <w:r w:rsidRPr="007D5DC4">
        <w:rPr>
          <w:b w:val="0"/>
          <w:noProof/>
          <w:sz w:val="18"/>
        </w:rPr>
        <w:instrText xml:space="preserve"> PAGEREF _Toc384818385 \h </w:instrText>
      </w:r>
      <w:r w:rsidRPr="007D5DC4">
        <w:rPr>
          <w:b w:val="0"/>
          <w:noProof/>
          <w:sz w:val="18"/>
        </w:rPr>
      </w:r>
      <w:r w:rsidRPr="007D5DC4">
        <w:rPr>
          <w:b w:val="0"/>
          <w:noProof/>
          <w:sz w:val="18"/>
        </w:rPr>
        <w:fldChar w:fldCharType="separate"/>
      </w:r>
      <w:r w:rsidR="0081493C">
        <w:rPr>
          <w:b w:val="0"/>
          <w:noProof/>
          <w:sz w:val="18"/>
        </w:rPr>
        <w:t>36</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CA</w:t>
      </w:r>
      <w:r w:rsidRPr="007D5DC4">
        <w:rPr>
          <w:b w:val="0"/>
          <w:noProof/>
          <w:sz w:val="18"/>
        </w:rPr>
        <w:tab/>
      </w:r>
      <w:r w:rsidRPr="007D5DC4">
        <w:rPr>
          <w:b w:val="0"/>
          <w:noProof/>
          <w:sz w:val="18"/>
        </w:rPr>
        <w:fldChar w:fldCharType="begin"/>
      </w:r>
      <w:r w:rsidRPr="007D5DC4">
        <w:rPr>
          <w:b w:val="0"/>
          <w:noProof/>
          <w:sz w:val="18"/>
        </w:rPr>
        <w:instrText xml:space="preserve"> PAGEREF _Toc384818386 \h </w:instrText>
      </w:r>
      <w:r w:rsidRPr="007D5DC4">
        <w:rPr>
          <w:b w:val="0"/>
          <w:noProof/>
          <w:sz w:val="18"/>
        </w:rPr>
      </w:r>
      <w:r w:rsidRPr="007D5DC4">
        <w:rPr>
          <w:b w:val="0"/>
          <w:noProof/>
          <w:sz w:val="18"/>
        </w:rPr>
        <w:fldChar w:fldCharType="separate"/>
      </w:r>
      <w:r w:rsidR="0081493C">
        <w:rPr>
          <w:b w:val="0"/>
          <w:noProof/>
          <w:sz w:val="18"/>
        </w:rPr>
        <w:t>36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93</w:t>
      </w:r>
      <w:r>
        <w:rPr>
          <w:noProof/>
        </w:rPr>
        <w:tab/>
        <w:t>What this Subdivision is about</w:t>
      </w:r>
      <w:r w:rsidRPr="007D5DC4">
        <w:rPr>
          <w:noProof/>
        </w:rPr>
        <w:tab/>
      </w:r>
      <w:r w:rsidRPr="007D5DC4">
        <w:rPr>
          <w:noProof/>
        </w:rPr>
        <w:fldChar w:fldCharType="begin"/>
      </w:r>
      <w:r w:rsidRPr="007D5DC4">
        <w:rPr>
          <w:noProof/>
        </w:rPr>
        <w:instrText xml:space="preserve"> PAGEREF _Toc384818387 \h </w:instrText>
      </w:r>
      <w:r w:rsidRPr="007D5DC4">
        <w:rPr>
          <w:noProof/>
        </w:rPr>
      </w:r>
      <w:r w:rsidRPr="007D5DC4">
        <w:rPr>
          <w:noProof/>
        </w:rPr>
        <w:fldChar w:fldCharType="separate"/>
      </w:r>
      <w:r w:rsidR="0081493C">
        <w:rPr>
          <w:noProof/>
        </w:rPr>
        <w:t>36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_Toc384818388 \h </w:instrText>
      </w:r>
      <w:r w:rsidRPr="007D5DC4">
        <w:rPr>
          <w:b w:val="0"/>
          <w:noProof/>
          <w:sz w:val="18"/>
        </w:rPr>
      </w:r>
      <w:r w:rsidRPr="007D5DC4">
        <w:rPr>
          <w:b w:val="0"/>
          <w:noProof/>
          <w:sz w:val="18"/>
        </w:rPr>
        <w:fldChar w:fldCharType="separate"/>
      </w:r>
      <w:r w:rsidR="0081493C">
        <w:rPr>
          <w:b w:val="0"/>
          <w:noProof/>
          <w:sz w:val="18"/>
        </w:rPr>
        <w:t>36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96</w:t>
      </w:r>
      <w:r>
        <w:rPr>
          <w:noProof/>
        </w:rPr>
        <w:tab/>
        <w:t>When a company cannot apply a net capital loss</w:t>
      </w:r>
      <w:r w:rsidRPr="007D5DC4">
        <w:rPr>
          <w:noProof/>
        </w:rPr>
        <w:tab/>
      </w:r>
      <w:r w:rsidRPr="007D5DC4">
        <w:rPr>
          <w:noProof/>
        </w:rPr>
        <w:fldChar w:fldCharType="begin"/>
      </w:r>
      <w:r w:rsidRPr="007D5DC4">
        <w:rPr>
          <w:noProof/>
        </w:rPr>
        <w:instrText xml:space="preserve"> PAGEREF _Toc384818389 \h </w:instrText>
      </w:r>
      <w:r w:rsidRPr="007D5DC4">
        <w:rPr>
          <w:noProof/>
        </w:rPr>
      </w:r>
      <w:r w:rsidRPr="007D5DC4">
        <w:rPr>
          <w:noProof/>
        </w:rPr>
        <w:fldChar w:fldCharType="separate"/>
      </w:r>
      <w:r w:rsidR="0081493C">
        <w:rPr>
          <w:noProof/>
        </w:rPr>
        <w:t>36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CB—Working out the net capital gain and the net capital loss for the income year of the change</w:t>
      </w:r>
      <w:r w:rsidRPr="007D5DC4">
        <w:rPr>
          <w:b w:val="0"/>
          <w:noProof/>
          <w:sz w:val="18"/>
        </w:rPr>
        <w:tab/>
      </w:r>
      <w:r w:rsidRPr="007D5DC4">
        <w:rPr>
          <w:b w:val="0"/>
          <w:noProof/>
          <w:sz w:val="18"/>
        </w:rPr>
        <w:fldChar w:fldCharType="begin"/>
      </w:r>
      <w:r w:rsidRPr="007D5DC4">
        <w:rPr>
          <w:b w:val="0"/>
          <w:noProof/>
          <w:sz w:val="18"/>
        </w:rPr>
        <w:instrText xml:space="preserve"> PAGEREF _Toc384818390 \h </w:instrText>
      </w:r>
      <w:r w:rsidRPr="007D5DC4">
        <w:rPr>
          <w:b w:val="0"/>
          <w:noProof/>
          <w:sz w:val="18"/>
        </w:rPr>
      </w:r>
      <w:r w:rsidRPr="007D5DC4">
        <w:rPr>
          <w:b w:val="0"/>
          <w:noProof/>
          <w:sz w:val="18"/>
        </w:rPr>
        <w:fldChar w:fldCharType="separate"/>
      </w:r>
      <w:r w:rsidR="0081493C">
        <w:rPr>
          <w:b w:val="0"/>
          <w:noProof/>
          <w:sz w:val="18"/>
        </w:rPr>
        <w:t>37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CB</w:t>
      </w:r>
      <w:r w:rsidRPr="007D5DC4">
        <w:rPr>
          <w:b w:val="0"/>
          <w:noProof/>
          <w:sz w:val="18"/>
        </w:rPr>
        <w:tab/>
      </w:r>
      <w:r w:rsidRPr="007D5DC4">
        <w:rPr>
          <w:b w:val="0"/>
          <w:noProof/>
          <w:sz w:val="18"/>
        </w:rPr>
        <w:fldChar w:fldCharType="begin"/>
      </w:r>
      <w:r w:rsidRPr="007D5DC4">
        <w:rPr>
          <w:b w:val="0"/>
          <w:noProof/>
          <w:sz w:val="18"/>
        </w:rPr>
        <w:instrText xml:space="preserve"> PAGEREF _Toc384818391 \h </w:instrText>
      </w:r>
      <w:r w:rsidRPr="007D5DC4">
        <w:rPr>
          <w:b w:val="0"/>
          <w:noProof/>
          <w:sz w:val="18"/>
        </w:rPr>
      </w:r>
      <w:r w:rsidRPr="007D5DC4">
        <w:rPr>
          <w:b w:val="0"/>
          <w:noProof/>
          <w:sz w:val="18"/>
        </w:rPr>
        <w:fldChar w:fldCharType="separate"/>
      </w:r>
      <w:r w:rsidR="0081493C">
        <w:rPr>
          <w:b w:val="0"/>
          <w:noProof/>
          <w:sz w:val="18"/>
        </w:rPr>
        <w:t>37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99</w:t>
      </w:r>
      <w:r>
        <w:rPr>
          <w:noProof/>
        </w:rPr>
        <w:tab/>
        <w:t>What this Subdivision is about</w:t>
      </w:r>
      <w:r w:rsidRPr="007D5DC4">
        <w:rPr>
          <w:noProof/>
        </w:rPr>
        <w:tab/>
      </w:r>
      <w:r w:rsidRPr="007D5DC4">
        <w:rPr>
          <w:noProof/>
        </w:rPr>
        <w:fldChar w:fldCharType="begin"/>
      </w:r>
      <w:r w:rsidRPr="007D5DC4">
        <w:rPr>
          <w:noProof/>
        </w:rPr>
        <w:instrText xml:space="preserve"> PAGEREF _Toc384818392 \h </w:instrText>
      </w:r>
      <w:r w:rsidRPr="007D5DC4">
        <w:rPr>
          <w:noProof/>
        </w:rPr>
      </w:r>
      <w:r w:rsidRPr="007D5DC4">
        <w:rPr>
          <w:noProof/>
        </w:rPr>
        <w:fldChar w:fldCharType="separate"/>
      </w:r>
      <w:r w:rsidR="0081493C">
        <w:rPr>
          <w:noProof/>
        </w:rPr>
        <w:t>37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When a company must work out its net capital gain and net capital loss under this Subdivision</w:t>
      </w:r>
      <w:r w:rsidRPr="007D5DC4">
        <w:rPr>
          <w:b w:val="0"/>
          <w:noProof/>
          <w:sz w:val="18"/>
        </w:rPr>
        <w:tab/>
      </w:r>
      <w:r w:rsidRPr="007D5DC4">
        <w:rPr>
          <w:b w:val="0"/>
          <w:noProof/>
          <w:sz w:val="18"/>
        </w:rPr>
        <w:fldChar w:fldCharType="begin"/>
      </w:r>
      <w:r w:rsidRPr="007D5DC4">
        <w:rPr>
          <w:b w:val="0"/>
          <w:noProof/>
          <w:sz w:val="18"/>
        </w:rPr>
        <w:instrText xml:space="preserve"> PAGEREF _Toc384818393 \h </w:instrText>
      </w:r>
      <w:r w:rsidRPr="007D5DC4">
        <w:rPr>
          <w:b w:val="0"/>
          <w:noProof/>
          <w:sz w:val="18"/>
        </w:rPr>
      </w:r>
      <w:r w:rsidRPr="007D5DC4">
        <w:rPr>
          <w:b w:val="0"/>
          <w:noProof/>
          <w:sz w:val="18"/>
        </w:rPr>
        <w:fldChar w:fldCharType="separate"/>
      </w:r>
      <w:r w:rsidR="0081493C">
        <w:rPr>
          <w:b w:val="0"/>
          <w:noProof/>
          <w:sz w:val="18"/>
        </w:rPr>
        <w:t>38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102</w:t>
      </w:r>
      <w:r>
        <w:rPr>
          <w:noProof/>
        </w:rPr>
        <w:tab/>
        <w:t>On a change of ownership, or of control of voting power, unless the company satisfies the same business test</w:t>
      </w:r>
      <w:r w:rsidRPr="007D5DC4">
        <w:rPr>
          <w:noProof/>
        </w:rPr>
        <w:tab/>
      </w:r>
      <w:r w:rsidRPr="007D5DC4">
        <w:rPr>
          <w:noProof/>
        </w:rPr>
        <w:fldChar w:fldCharType="begin"/>
      </w:r>
      <w:r w:rsidRPr="007D5DC4">
        <w:rPr>
          <w:noProof/>
        </w:rPr>
        <w:instrText xml:space="preserve"> PAGEREF _Toc384818394 \h </w:instrText>
      </w:r>
      <w:r w:rsidRPr="007D5DC4">
        <w:rPr>
          <w:noProof/>
        </w:rPr>
      </w:r>
      <w:r w:rsidRPr="007D5DC4">
        <w:rPr>
          <w:noProof/>
        </w:rPr>
        <w:fldChar w:fldCharType="separate"/>
      </w:r>
      <w:r w:rsidR="0081493C">
        <w:rPr>
          <w:noProof/>
        </w:rPr>
        <w:t>38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Working out the company’s net capital gain and net capital loss</w:t>
      </w:r>
      <w:r w:rsidRPr="007D5DC4">
        <w:rPr>
          <w:b w:val="0"/>
          <w:noProof/>
          <w:sz w:val="18"/>
        </w:rPr>
        <w:tab/>
      </w:r>
      <w:r w:rsidRPr="007D5DC4">
        <w:rPr>
          <w:b w:val="0"/>
          <w:noProof/>
          <w:sz w:val="18"/>
        </w:rPr>
        <w:fldChar w:fldCharType="begin"/>
      </w:r>
      <w:r w:rsidRPr="007D5DC4">
        <w:rPr>
          <w:b w:val="0"/>
          <w:noProof/>
          <w:sz w:val="18"/>
        </w:rPr>
        <w:instrText xml:space="preserve"> PAGEREF _Toc384818395 \h </w:instrText>
      </w:r>
      <w:r w:rsidRPr="007D5DC4">
        <w:rPr>
          <w:b w:val="0"/>
          <w:noProof/>
          <w:sz w:val="18"/>
        </w:rPr>
      </w:r>
      <w:r w:rsidRPr="007D5DC4">
        <w:rPr>
          <w:b w:val="0"/>
          <w:noProof/>
          <w:sz w:val="18"/>
        </w:rPr>
        <w:fldChar w:fldCharType="separate"/>
      </w:r>
      <w:r w:rsidR="0081493C">
        <w:rPr>
          <w:b w:val="0"/>
          <w:noProof/>
          <w:sz w:val="18"/>
        </w:rPr>
        <w:t>38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105</w:t>
      </w:r>
      <w:r>
        <w:rPr>
          <w:noProof/>
        </w:rPr>
        <w:tab/>
        <w:t>First, divide the income year into periods</w:t>
      </w:r>
      <w:r w:rsidRPr="007D5DC4">
        <w:rPr>
          <w:noProof/>
        </w:rPr>
        <w:tab/>
      </w:r>
      <w:r w:rsidRPr="007D5DC4">
        <w:rPr>
          <w:noProof/>
        </w:rPr>
        <w:fldChar w:fldCharType="begin"/>
      </w:r>
      <w:r w:rsidRPr="007D5DC4">
        <w:rPr>
          <w:noProof/>
        </w:rPr>
        <w:instrText xml:space="preserve"> PAGEREF _Toc384818396 \h </w:instrText>
      </w:r>
      <w:r w:rsidRPr="007D5DC4">
        <w:rPr>
          <w:noProof/>
        </w:rPr>
      </w:r>
      <w:r w:rsidRPr="007D5DC4">
        <w:rPr>
          <w:noProof/>
        </w:rPr>
        <w:fldChar w:fldCharType="separate"/>
      </w:r>
      <w:r w:rsidR="0081493C">
        <w:rPr>
          <w:noProof/>
        </w:rPr>
        <w:t>38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108</w:t>
      </w:r>
      <w:r>
        <w:rPr>
          <w:noProof/>
        </w:rPr>
        <w:tab/>
        <w:t>Next, calculate the notional net capital gain or notional net capital loss for each period</w:t>
      </w:r>
      <w:r w:rsidRPr="007D5DC4">
        <w:rPr>
          <w:noProof/>
        </w:rPr>
        <w:tab/>
      </w:r>
      <w:r w:rsidRPr="007D5DC4">
        <w:rPr>
          <w:noProof/>
        </w:rPr>
        <w:fldChar w:fldCharType="begin"/>
      </w:r>
      <w:r w:rsidRPr="007D5DC4">
        <w:rPr>
          <w:noProof/>
        </w:rPr>
        <w:instrText xml:space="preserve"> PAGEREF _Toc384818397 \h </w:instrText>
      </w:r>
      <w:r w:rsidRPr="007D5DC4">
        <w:rPr>
          <w:noProof/>
        </w:rPr>
      </w:r>
      <w:r w:rsidRPr="007D5DC4">
        <w:rPr>
          <w:noProof/>
        </w:rPr>
        <w:fldChar w:fldCharType="separate"/>
      </w:r>
      <w:r w:rsidR="0081493C">
        <w:rPr>
          <w:noProof/>
        </w:rPr>
        <w:t>38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111</w:t>
      </w:r>
      <w:r>
        <w:rPr>
          <w:noProof/>
        </w:rPr>
        <w:tab/>
        <w:t>How to work out the company’s net capital gain</w:t>
      </w:r>
      <w:r w:rsidRPr="007D5DC4">
        <w:rPr>
          <w:noProof/>
        </w:rPr>
        <w:tab/>
      </w:r>
      <w:r w:rsidRPr="007D5DC4">
        <w:rPr>
          <w:noProof/>
        </w:rPr>
        <w:fldChar w:fldCharType="begin"/>
      </w:r>
      <w:r w:rsidRPr="007D5DC4">
        <w:rPr>
          <w:noProof/>
        </w:rPr>
        <w:instrText xml:space="preserve"> PAGEREF _Toc384818398 \h </w:instrText>
      </w:r>
      <w:r w:rsidRPr="007D5DC4">
        <w:rPr>
          <w:noProof/>
        </w:rPr>
      </w:r>
      <w:r w:rsidRPr="007D5DC4">
        <w:rPr>
          <w:noProof/>
        </w:rPr>
        <w:fldChar w:fldCharType="separate"/>
      </w:r>
      <w:r w:rsidR="0081493C">
        <w:rPr>
          <w:noProof/>
        </w:rPr>
        <w:t>39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114</w:t>
      </w:r>
      <w:r>
        <w:rPr>
          <w:noProof/>
        </w:rPr>
        <w:tab/>
        <w:t>How to work out the company’s net capital loss</w:t>
      </w:r>
      <w:r w:rsidRPr="007D5DC4">
        <w:rPr>
          <w:noProof/>
        </w:rPr>
        <w:tab/>
      </w:r>
      <w:r w:rsidRPr="007D5DC4">
        <w:rPr>
          <w:noProof/>
        </w:rPr>
        <w:fldChar w:fldCharType="begin"/>
      </w:r>
      <w:r w:rsidRPr="007D5DC4">
        <w:rPr>
          <w:noProof/>
        </w:rPr>
        <w:instrText xml:space="preserve"> PAGEREF _Toc384818399 \h </w:instrText>
      </w:r>
      <w:r w:rsidRPr="007D5DC4">
        <w:rPr>
          <w:noProof/>
        </w:rPr>
      </w:r>
      <w:r w:rsidRPr="007D5DC4">
        <w:rPr>
          <w:noProof/>
        </w:rPr>
        <w:fldChar w:fldCharType="separate"/>
      </w:r>
      <w:r w:rsidR="0081493C">
        <w:rPr>
          <w:noProof/>
        </w:rPr>
        <w:t>40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CC—Change of ownership or control of company that has an unrealised net loss</w:t>
      </w:r>
      <w:r w:rsidRPr="007D5DC4">
        <w:rPr>
          <w:b w:val="0"/>
          <w:noProof/>
          <w:sz w:val="18"/>
        </w:rPr>
        <w:tab/>
      </w:r>
      <w:r w:rsidRPr="007D5DC4">
        <w:rPr>
          <w:b w:val="0"/>
          <w:noProof/>
          <w:sz w:val="18"/>
        </w:rPr>
        <w:fldChar w:fldCharType="begin"/>
      </w:r>
      <w:r w:rsidRPr="007D5DC4">
        <w:rPr>
          <w:b w:val="0"/>
          <w:noProof/>
          <w:sz w:val="18"/>
        </w:rPr>
        <w:instrText xml:space="preserve"> PAGEREF _Toc384818400 \h </w:instrText>
      </w:r>
      <w:r w:rsidRPr="007D5DC4">
        <w:rPr>
          <w:b w:val="0"/>
          <w:noProof/>
          <w:sz w:val="18"/>
        </w:rPr>
      </w:r>
      <w:r w:rsidRPr="007D5DC4">
        <w:rPr>
          <w:b w:val="0"/>
          <w:noProof/>
          <w:sz w:val="18"/>
        </w:rPr>
        <w:fldChar w:fldCharType="separate"/>
      </w:r>
      <w:r w:rsidR="0081493C">
        <w:rPr>
          <w:b w:val="0"/>
          <w:noProof/>
          <w:sz w:val="18"/>
        </w:rPr>
        <w:t>41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CC</w:t>
      </w:r>
      <w:r w:rsidRPr="007D5DC4">
        <w:rPr>
          <w:b w:val="0"/>
          <w:noProof/>
          <w:sz w:val="18"/>
        </w:rPr>
        <w:tab/>
      </w:r>
      <w:r w:rsidRPr="007D5DC4">
        <w:rPr>
          <w:b w:val="0"/>
          <w:noProof/>
          <w:sz w:val="18"/>
        </w:rPr>
        <w:fldChar w:fldCharType="begin"/>
      </w:r>
      <w:r w:rsidRPr="007D5DC4">
        <w:rPr>
          <w:b w:val="0"/>
          <w:noProof/>
          <w:sz w:val="18"/>
        </w:rPr>
        <w:instrText xml:space="preserve"> PAGEREF _Toc384818401 \h </w:instrText>
      </w:r>
      <w:r w:rsidRPr="007D5DC4">
        <w:rPr>
          <w:b w:val="0"/>
          <w:noProof/>
          <w:sz w:val="18"/>
        </w:rPr>
      </w:r>
      <w:r w:rsidRPr="007D5DC4">
        <w:rPr>
          <w:b w:val="0"/>
          <w:noProof/>
          <w:sz w:val="18"/>
        </w:rPr>
        <w:fldChar w:fldCharType="separate"/>
      </w:r>
      <w:r w:rsidR="0081493C">
        <w:rPr>
          <w:b w:val="0"/>
          <w:noProof/>
          <w:sz w:val="18"/>
        </w:rPr>
        <w:t>41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w:t>
      </w:r>
      <w:r>
        <w:rPr>
          <w:noProof/>
        </w:rPr>
        <w:tab/>
        <w:t>What this Subdivision is about</w:t>
      </w:r>
      <w:r w:rsidRPr="007D5DC4">
        <w:rPr>
          <w:noProof/>
        </w:rPr>
        <w:tab/>
      </w:r>
      <w:r w:rsidRPr="007D5DC4">
        <w:rPr>
          <w:noProof/>
        </w:rPr>
        <w:fldChar w:fldCharType="begin"/>
      </w:r>
      <w:r w:rsidRPr="007D5DC4">
        <w:rPr>
          <w:noProof/>
        </w:rPr>
        <w:instrText xml:space="preserve"> PAGEREF _Toc384818402 \h </w:instrText>
      </w:r>
      <w:r w:rsidRPr="007D5DC4">
        <w:rPr>
          <w:noProof/>
        </w:rPr>
      </w:r>
      <w:r w:rsidRPr="007D5DC4">
        <w:rPr>
          <w:noProof/>
        </w:rPr>
        <w:fldChar w:fldCharType="separate"/>
      </w:r>
      <w:r w:rsidR="0081493C">
        <w:rPr>
          <w:noProof/>
        </w:rPr>
        <w:t>41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115AA</w:t>
      </w:r>
      <w:r>
        <w:rPr>
          <w:noProof/>
        </w:rPr>
        <w:tab/>
        <w:t>Special rules to save compliance costs</w:t>
      </w:r>
      <w:r w:rsidRPr="007D5DC4">
        <w:rPr>
          <w:noProof/>
        </w:rPr>
        <w:tab/>
      </w:r>
      <w:r w:rsidRPr="007D5DC4">
        <w:rPr>
          <w:noProof/>
        </w:rPr>
        <w:fldChar w:fldCharType="begin"/>
      </w:r>
      <w:r w:rsidRPr="007D5DC4">
        <w:rPr>
          <w:noProof/>
        </w:rPr>
        <w:instrText xml:space="preserve"> PAGEREF _Toc384818403 \h </w:instrText>
      </w:r>
      <w:r w:rsidRPr="007D5DC4">
        <w:rPr>
          <w:noProof/>
        </w:rPr>
      </w:r>
      <w:r w:rsidRPr="007D5DC4">
        <w:rPr>
          <w:noProof/>
        </w:rPr>
        <w:fldChar w:fldCharType="separate"/>
      </w:r>
      <w:r w:rsidR="0081493C">
        <w:rPr>
          <w:noProof/>
        </w:rPr>
        <w:t>41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_Toc384818404 \h </w:instrText>
      </w:r>
      <w:r w:rsidRPr="007D5DC4">
        <w:rPr>
          <w:b w:val="0"/>
          <w:noProof/>
          <w:sz w:val="18"/>
        </w:rPr>
      </w:r>
      <w:r w:rsidRPr="007D5DC4">
        <w:rPr>
          <w:b w:val="0"/>
          <w:noProof/>
          <w:sz w:val="18"/>
        </w:rPr>
        <w:fldChar w:fldCharType="separate"/>
      </w:r>
      <w:r w:rsidR="0081493C">
        <w:rPr>
          <w:b w:val="0"/>
          <w:noProof/>
          <w:sz w:val="18"/>
        </w:rPr>
        <w:t>42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115A</w:t>
      </w:r>
      <w:r>
        <w:rPr>
          <w:noProof/>
        </w:rPr>
        <w:tab/>
        <w:t>Application of Subdivision</w:t>
      </w:r>
      <w:r w:rsidRPr="007D5DC4">
        <w:rPr>
          <w:noProof/>
        </w:rPr>
        <w:tab/>
      </w:r>
      <w:r w:rsidRPr="007D5DC4">
        <w:rPr>
          <w:noProof/>
        </w:rPr>
        <w:fldChar w:fldCharType="begin"/>
      </w:r>
      <w:r w:rsidRPr="007D5DC4">
        <w:rPr>
          <w:noProof/>
        </w:rPr>
        <w:instrText xml:space="preserve"> PAGEREF _Toc384818405 \h </w:instrText>
      </w:r>
      <w:r w:rsidRPr="007D5DC4">
        <w:rPr>
          <w:noProof/>
        </w:rPr>
      </w:r>
      <w:r w:rsidRPr="007D5DC4">
        <w:rPr>
          <w:noProof/>
        </w:rPr>
        <w:fldChar w:fldCharType="separate"/>
      </w:r>
      <w:r w:rsidR="0081493C">
        <w:rPr>
          <w:noProof/>
        </w:rPr>
        <w:t>42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115B</w:t>
      </w:r>
      <w:r>
        <w:rPr>
          <w:noProof/>
        </w:rPr>
        <w:tab/>
        <w:t>What happens when the company makes a capital loss or becomes entitled to a deduction in respect of a CGT asset after a changeover time</w:t>
      </w:r>
      <w:r w:rsidRPr="007D5DC4">
        <w:rPr>
          <w:noProof/>
        </w:rPr>
        <w:tab/>
      </w:r>
      <w:r w:rsidRPr="007D5DC4">
        <w:rPr>
          <w:noProof/>
        </w:rPr>
        <w:fldChar w:fldCharType="begin"/>
      </w:r>
      <w:r w:rsidRPr="007D5DC4">
        <w:rPr>
          <w:noProof/>
        </w:rPr>
        <w:instrText xml:space="preserve"> PAGEREF _Toc384818406 \h </w:instrText>
      </w:r>
      <w:r w:rsidRPr="007D5DC4">
        <w:rPr>
          <w:noProof/>
        </w:rPr>
      </w:r>
      <w:r w:rsidRPr="007D5DC4">
        <w:rPr>
          <w:noProof/>
        </w:rPr>
        <w:fldChar w:fldCharType="separate"/>
      </w:r>
      <w:r w:rsidR="0081493C">
        <w:rPr>
          <w:noProof/>
        </w:rPr>
        <w:t>45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115BA</w:t>
      </w:r>
      <w:r>
        <w:rPr>
          <w:noProof/>
        </w:rPr>
        <w:tab/>
        <w:t>What happens when a CGT event happens after a changeover time to a CGT asset of the company that is trading stock</w:t>
      </w:r>
      <w:r w:rsidRPr="007D5DC4">
        <w:rPr>
          <w:noProof/>
        </w:rPr>
        <w:tab/>
      </w:r>
      <w:r w:rsidRPr="007D5DC4">
        <w:rPr>
          <w:noProof/>
        </w:rPr>
        <w:fldChar w:fldCharType="begin"/>
      </w:r>
      <w:r w:rsidRPr="007D5DC4">
        <w:rPr>
          <w:noProof/>
        </w:rPr>
        <w:instrText xml:space="preserve"> PAGEREF _Toc384818407 \h </w:instrText>
      </w:r>
      <w:r w:rsidRPr="007D5DC4">
        <w:rPr>
          <w:noProof/>
        </w:rPr>
      </w:r>
      <w:r w:rsidRPr="007D5DC4">
        <w:rPr>
          <w:noProof/>
        </w:rPr>
        <w:fldChar w:fldCharType="separate"/>
      </w:r>
      <w:r w:rsidR="0081493C">
        <w:rPr>
          <w:noProof/>
        </w:rPr>
        <w:t>47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115BB</w:t>
      </w:r>
      <w:r>
        <w:rPr>
          <w:noProof/>
        </w:rPr>
        <w:tab/>
        <w:t>Order of application of assets: residual unrealised net loss</w:t>
      </w:r>
      <w:r w:rsidRPr="007D5DC4">
        <w:rPr>
          <w:noProof/>
        </w:rPr>
        <w:tab/>
      </w:r>
      <w:r w:rsidRPr="007D5DC4">
        <w:rPr>
          <w:noProof/>
        </w:rPr>
        <w:fldChar w:fldCharType="begin"/>
      </w:r>
      <w:r w:rsidRPr="007D5DC4">
        <w:rPr>
          <w:noProof/>
        </w:rPr>
        <w:instrText xml:space="preserve"> PAGEREF _Toc384818408 \h </w:instrText>
      </w:r>
      <w:r w:rsidRPr="007D5DC4">
        <w:rPr>
          <w:noProof/>
        </w:rPr>
      </w:r>
      <w:r w:rsidRPr="007D5DC4">
        <w:rPr>
          <w:noProof/>
        </w:rPr>
        <w:fldChar w:fldCharType="separate"/>
      </w:r>
      <w:r w:rsidR="0081493C">
        <w:rPr>
          <w:noProof/>
        </w:rPr>
        <w:t>48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115C</w:t>
      </w:r>
      <w:r>
        <w:rPr>
          <w:noProof/>
        </w:rPr>
        <w:tab/>
        <w:t>Changeover time—change in ownership of company</w:t>
      </w:r>
      <w:r w:rsidRPr="007D5DC4">
        <w:rPr>
          <w:noProof/>
        </w:rPr>
        <w:tab/>
      </w:r>
      <w:r w:rsidRPr="007D5DC4">
        <w:rPr>
          <w:noProof/>
        </w:rPr>
        <w:fldChar w:fldCharType="begin"/>
      </w:r>
      <w:r w:rsidRPr="007D5DC4">
        <w:rPr>
          <w:noProof/>
        </w:rPr>
        <w:instrText xml:space="preserve"> PAGEREF _Toc384818409 \h </w:instrText>
      </w:r>
      <w:r w:rsidRPr="007D5DC4">
        <w:rPr>
          <w:noProof/>
        </w:rPr>
      </w:r>
      <w:r w:rsidRPr="007D5DC4">
        <w:rPr>
          <w:noProof/>
        </w:rPr>
        <w:fldChar w:fldCharType="separate"/>
      </w:r>
      <w:r w:rsidR="0081493C">
        <w:rPr>
          <w:noProof/>
        </w:rPr>
        <w:t>49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115D</w:t>
      </w:r>
      <w:r>
        <w:rPr>
          <w:noProof/>
        </w:rPr>
        <w:tab/>
        <w:t>Changeover time—change in control of company</w:t>
      </w:r>
      <w:r w:rsidRPr="007D5DC4">
        <w:rPr>
          <w:noProof/>
        </w:rPr>
        <w:tab/>
      </w:r>
      <w:r w:rsidRPr="007D5DC4">
        <w:rPr>
          <w:noProof/>
        </w:rPr>
        <w:fldChar w:fldCharType="begin"/>
      </w:r>
      <w:r w:rsidRPr="007D5DC4">
        <w:rPr>
          <w:noProof/>
        </w:rPr>
        <w:instrText xml:space="preserve"> PAGEREF _Toc384818410 \h </w:instrText>
      </w:r>
      <w:r w:rsidRPr="007D5DC4">
        <w:rPr>
          <w:noProof/>
        </w:rPr>
      </w:r>
      <w:r w:rsidRPr="007D5DC4">
        <w:rPr>
          <w:noProof/>
        </w:rPr>
        <w:fldChar w:fldCharType="separate"/>
      </w:r>
      <w:r w:rsidR="0081493C">
        <w:rPr>
          <w:noProof/>
        </w:rPr>
        <w:t>51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115E</w:t>
      </w:r>
      <w:r>
        <w:rPr>
          <w:noProof/>
        </w:rPr>
        <w:tab/>
        <w:t>What is an unrealised net loss</w:t>
      </w:r>
      <w:r w:rsidRPr="007D5DC4">
        <w:rPr>
          <w:noProof/>
        </w:rPr>
        <w:tab/>
      </w:r>
      <w:r w:rsidRPr="007D5DC4">
        <w:rPr>
          <w:noProof/>
        </w:rPr>
        <w:fldChar w:fldCharType="begin"/>
      </w:r>
      <w:r w:rsidRPr="007D5DC4">
        <w:rPr>
          <w:noProof/>
        </w:rPr>
        <w:instrText xml:space="preserve"> PAGEREF _Toc384818411 \h </w:instrText>
      </w:r>
      <w:r w:rsidRPr="007D5DC4">
        <w:rPr>
          <w:noProof/>
        </w:rPr>
      </w:r>
      <w:r w:rsidRPr="007D5DC4">
        <w:rPr>
          <w:noProof/>
        </w:rPr>
        <w:fldChar w:fldCharType="separate"/>
      </w:r>
      <w:r w:rsidR="0081493C">
        <w:rPr>
          <w:noProof/>
        </w:rPr>
        <w:t>51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115F</w:t>
      </w:r>
      <w:r>
        <w:rPr>
          <w:noProof/>
        </w:rPr>
        <w:tab/>
        <w:t>Notional gains and losses</w:t>
      </w:r>
      <w:r w:rsidRPr="007D5DC4">
        <w:rPr>
          <w:noProof/>
        </w:rPr>
        <w:tab/>
      </w:r>
      <w:r w:rsidRPr="007D5DC4">
        <w:rPr>
          <w:noProof/>
        </w:rPr>
        <w:fldChar w:fldCharType="begin"/>
      </w:r>
      <w:r w:rsidRPr="007D5DC4">
        <w:rPr>
          <w:noProof/>
        </w:rPr>
        <w:instrText xml:space="preserve"> PAGEREF _Toc384818412 \h </w:instrText>
      </w:r>
      <w:r w:rsidRPr="007D5DC4">
        <w:rPr>
          <w:noProof/>
        </w:rPr>
      </w:r>
      <w:r w:rsidRPr="007D5DC4">
        <w:rPr>
          <w:noProof/>
        </w:rPr>
        <w:fldChar w:fldCharType="separate"/>
      </w:r>
      <w:r w:rsidR="0081493C">
        <w:rPr>
          <w:noProof/>
        </w:rPr>
        <w:t>54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CD—Reductions after alterations in ownership or control of loss company</w:t>
      </w:r>
      <w:r w:rsidRPr="007D5DC4">
        <w:rPr>
          <w:b w:val="0"/>
          <w:noProof/>
          <w:sz w:val="18"/>
        </w:rPr>
        <w:tab/>
      </w:r>
      <w:r w:rsidRPr="007D5DC4">
        <w:rPr>
          <w:b w:val="0"/>
          <w:noProof/>
          <w:sz w:val="18"/>
        </w:rPr>
        <w:fldChar w:fldCharType="begin"/>
      </w:r>
      <w:r w:rsidRPr="007D5DC4">
        <w:rPr>
          <w:b w:val="0"/>
          <w:noProof/>
          <w:sz w:val="18"/>
        </w:rPr>
        <w:instrText xml:space="preserve"> PAGEREF _Toc384818413 \h </w:instrText>
      </w:r>
      <w:r w:rsidRPr="007D5DC4">
        <w:rPr>
          <w:b w:val="0"/>
          <w:noProof/>
          <w:sz w:val="18"/>
        </w:rPr>
      </w:r>
      <w:r w:rsidRPr="007D5DC4">
        <w:rPr>
          <w:b w:val="0"/>
          <w:noProof/>
          <w:sz w:val="18"/>
        </w:rPr>
        <w:fldChar w:fldCharType="separate"/>
      </w:r>
      <w:r w:rsidR="0081493C">
        <w:rPr>
          <w:b w:val="0"/>
          <w:noProof/>
          <w:sz w:val="18"/>
        </w:rPr>
        <w:t>55</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lastRenderedPageBreak/>
        <w:t>Guide to Subdivision 165</w:t>
      </w:r>
      <w:r>
        <w:rPr>
          <w:noProof/>
        </w:rPr>
        <w:noBreakHyphen/>
        <w:t>CD</w:t>
      </w:r>
      <w:r w:rsidRPr="007D5DC4">
        <w:rPr>
          <w:b w:val="0"/>
          <w:noProof/>
          <w:sz w:val="18"/>
        </w:rPr>
        <w:tab/>
      </w:r>
      <w:r w:rsidRPr="007D5DC4">
        <w:rPr>
          <w:b w:val="0"/>
          <w:noProof/>
          <w:sz w:val="18"/>
        </w:rPr>
        <w:fldChar w:fldCharType="begin"/>
      </w:r>
      <w:r w:rsidRPr="007D5DC4">
        <w:rPr>
          <w:b w:val="0"/>
          <w:noProof/>
          <w:sz w:val="18"/>
        </w:rPr>
        <w:instrText xml:space="preserve"> PAGEREF _Toc384818414 \h </w:instrText>
      </w:r>
      <w:r w:rsidRPr="007D5DC4">
        <w:rPr>
          <w:b w:val="0"/>
          <w:noProof/>
          <w:sz w:val="18"/>
        </w:rPr>
      </w:r>
      <w:r w:rsidRPr="007D5DC4">
        <w:rPr>
          <w:b w:val="0"/>
          <w:noProof/>
          <w:sz w:val="18"/>
        </w:rPr>
        <w:fldChar w:fldCharType="separate"/>
      </w:r>
      <w:r w:rsidR="0081493C">
        <w:rPr>
          <w:b w:val="0"/>
          <w:noProof/>
          <w:sz w:val="18"/>
        </w:rPr>
        <w:t>55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115GA</w:t>
      </w:r>
      <w:r>
        <w:rPr>
          <w:noProof/>
        </w:rPr>
        <w:tab/>
        <w:t>What this Subdivision is about</w:t>
      </w:r>
      <w:r w:rsidRPr="007D5DC4">
        <w:rPr>
          <w:noProof/>
        </w:rPr>
        <w:tab/>
      </w:r>
      <w:r w:rsidRPr="007D5DC4">
        <w:rPr>
          <w:noProof/>
        </w:rPr>
        <w:fldChar w:fldCharType="begin"/>
      </w:r>
      <w:r w:rsidRPr="007D5DC4">
        <w:rPr>
          <w:noProof/>
        </w:rPr>
        <w:instrText xml:space="preserve"> PAGEREF _Toc384818415 \h </w:instrText>
      </w:r>
      <w:r w:rsidRPr="007D5DC4">
        <w:rPr>
          <w:noProof/>
        </w:rPr>
      </w:r>
      <w:r w:rsidRPr="007D5DC4">
        <w:rPr>
          <w:noProof/>
        </w:rPr>
        <w:fldChar w:fldCharType="separate"/>
      </w:r>
      <w:r w:rsidR="0081493C">
        <w:rPr>
          <w:noProof/>
        </w:rPr>
        <w:t>55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115GB</w:t>
      </w:r>
      <w:r>
        <w:rPr>
          <w:noProof/>
        </w:rPr>
        <w:tab/>
        <w:t>When adjustments must be made</w:t>
      </w:r>
      <w:r w:rsidRPr="007D5DC4">
        <w:rPr>
          <w:noProof/>
        </w:rPr>
        <w:tab/>
      </w:r>
      <w:r w:rsidRPr="007D5DC4">
        <w:rPr>
          <w:noProof/>
        </w:rPr>
        <w:fldChar w:fldCharType="begin"/>
      </w:r>
      <w:r w:rsidRPr="007D5DC4">
        <w:rPr>
          <w:noProof/>
        </w:rPr>
        <w:instrText xml:space="preserve"> PAGEREF _Toc384818416 \h </w:instrText>
      </w:r>
      <w:r w:rsidRPr="007D5DC4">
        <w:rPr>
          <w:noProof/>
        </w:rPr>
      </w:r>
      <w:r w:rsidRPr="007D5DC4">
        <w:rPr>
          <w:noProof/>
        </w:rPr>
        <w:fldChar w:fldCharType="separate"/>
      </w:r>
      <w:r w:rsidR="0081493C">
        <w:rPr>
          <w:noProof/>
        </w:rPr>
        <w:t>56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115GC</w:t>
      </w:r>
      <w:r>
        <w:rPr>
          <w:noProof/>
        </w:rPr>
        <w:tab/>
        <w:t>How adjustments are calculated</w:t>
      </w:r>
      <w:r w:rsidRPr="007D5DC4">
        <w:rPr>
          <w:noProof/>
        </w:rPr>
        <w:tab/>
      </w:r>
      <w:r w:rsidRPr="007D5DC4">
        <w:rPr>
          <w:noProof/>
        </w:rPr>
        <w:fldChar w:fldCharType="begin"/>
      </w:r>
      <w:r w:rsidRPr="007D5DC4">
        <w:rPr>
          <w:noProof/>
        </w:rPr>
        <w:instrText xml:space="preserve"> PAGEREF _Toc384818417 \h </w:instrText>
      </w:r>
      <w:r w:rsidRPr="007D5DC4">
        <w:rPr>
          <w:noProof/>
        </w:rPr>
      </w:r>
      <w:r w:rsidRPr="007D5DC4">
        <w:rPr>
          <w:noProof/>
        </w:rPr>
        <w:fldChar w:fldCharType="separate"/>
      </w:r>
      <w:r w:rsidR="0081493C">
        <w:rPr>
          <w:noProof/>
        </w:rPr>
        <w:t>56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115H</w:t>
      </w:r>
      <w:r>
        <w:rPr>
          <w:noProof/>
        </w:rPr>
        <w:tab/>
        <w:t>How this Subdivision applies</w:t>
      </w:r>
      <w:r w:rsidRPr="007D5DC4">
        <w:rPr>
          <w:noProof/>
        </w:rPr>
        <w:tab/>
      </w:r>
      <w:r w:rsidRPr="007D5DC4">
        <w:rPr>
          <w:noProof/>
        </w:rPr>
        <w:fldChar w:fldCharType="begin"/>
      </w:r>
      <w:r w:rsidRPr="007D5DC4">
        <w:rPr>
          <w:noProof/>
        </w:rPr>
        <w:instrText xml:space="preserve"> PAGEREF _Toc384818418 \h </w:instrText>
      </w:r>
      <w:r w:rsidRPr="007D5DC4">
        <w:rPr>
          <w:noProof/>
        </w:rPr>
      </w:r>
      <w:r w:rsidRPr="007D5DC4">
        <w:rPr>
          <w:noProof/>
        </w:rPr>
        <w:fldChar w:fldCharType="separate"/>
      </w:r>
      <w:r w:rsidR="0081493C">
        <w:rPr>
          <w:noProof/>
        </w:rPr>
        <w:t>58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_Toc384818419 \h </w:instrText>
      </w:r>
      <w:r w:rsidRPr="007D5DC4">
        <w:rPr>
          <w:b w:val="0"/>
          <w:noProof/>
          <w:sz w:val="18"/>
        </w:rPr>
      </w:r>
      <w:r w:rsidRPr="007D5DC4">
        <w:rPr>
          <w:b w:val="0"/>
          <w:noProof/>
          <w:sz w:val="18"/>
        </w:rPr>
        <w:fldChar w:fldCharType="separate"/>
      </w:r>
      <w:r w:rsidR="0081493C">
        <w:rPr>
          <w:b w:val="0"/>
          <w:noProof/>
          <w:sz w:val="18"/>
        </w:rPr>
        <w:t>61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115J</w:t>
      </w:r>
      <w:r>
        <w:rPr>
          <w:noProof/>
        </w:rPr>
        <w:tab/>
        <w:t>Object of Subdivision</w:t>
      </w:r>
      <w:r w:rsidRPr="007D5DC4">
        <w:rPr>
          <w:noProof/>
        </w:rPr>
        <w:tab/>
      </w:r>
      <w:r w:rsidRPr="007D5DC4">
        <w:rPr>
          <w:noProof/>
        </w:rPr>
        <w:fldChar w:fldCharType="begin"/>
      </w:r>
      <w:r w:rsidRPr="007D5DC4">
        <w:rPr>
          <w:noProof/>
        </w:rPr>
        <w:instrText xml:space="preserve"> PAGEREF _Toc384818420 \h </w:instrText>
      </w:r>
      <w:r w:rsidRPr="007D5DC4">
        <w:rPr>
          <w:noProof/>
        </w:rPr>
      </w:r>
      <w:r w:rsidRPr="007D5DC4">
        <w:rPr>
          <w:noProof/>
        </w:rPr>
        <w:fldChar w:fldCharType="separate"/>
      </w:r>
      <w:r w:rsidR="0081493C">
        <w:rPr>
          <w:noProof/>
        </w:rPr>
        <w:t>61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115K</w:t>
      </w:r>
      <w:r>
        <w:rPr>
          <w:noProof/>
        </w:rPr>
        <w:tab/>
        <w:t>Application and interpretation</w:t>
      </w:r>
      <w:r w:rsidRPr="007D5DC4">
        <w:rPr>
          <w:noProof/>
        </w:rPr>
        <w:tab/>
      </w:r>
      <w:r w:rsidRPr="007D5DC4">
        <w:rPr>
          <w:noProof/>
        </w:rPr>
        <w:fldChar w:fldCharType="begin"/>
      </w:r>
      <w:r w:rsidRPr="007D5DC4">
        <w:rPr>
          <w:noProof/>
        </w:rPr>
        <w:instrText xml:space="preserve"> PAGEREF _Toc384818421 \h </w:instrText>
      </w:r>
      <w:r w:rsidRPr="007D5DC4">
        <w:rPr>
          <w:noProof/>
        </w:rPr>
      </w:r>
      <w:r w:rsidRPr="007D5DC4">
        <w:rPr>
          <w:noProof/>
        </w:rPr>
        <w:fldChar w:fldCharType="separate"/>
      </w:r>
      <w:r w:rsidR="0081493C">
        <w:rPr>
          <w:noProof/>
        </w:rPr>
        <w:t>61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115L</w:t>
      </w:r>
      <w:r>
        <w:rPr>
          <w:noProof/>
        </w:rPr>
        <w:tab/>
        <w:t>Alteration time—alteration in ownership of company</w:t>
      </w:r>
      <w:r w:rsidRPr="007D5DC4">
        <w:rPr>
          <w:noProof/>
        </w:rPr>
        <w:tab/>
      </w:r>
      <w:r w:rsidRPr="007D5DC4">
        <w:rPr>
          <w:noProof/>
        </w:rPr>
        <w:fldChar w:fldCharType="begin"/>
      </w:r>
      <w:r w:rsidRPr="007D5DC4">
        <w:rPr>
          <w:noProof/>
        </w:rPr>
        <w:instrText xml:space="preserve"> PAGEREF _Toc384818422 \h </w:instrText>
      </w:r>
      <w:r w:rsidRPr="007D5DC4">
        <w:rPr>
          <w:noProof/>
        </w:rPr>
      </w:r>
      <w:r w:rsidRPr="007D5DC4">
        <w:rPr>
          <w:noProof/>
        </w:rPr>
        <w:fldChar w:fldCharType="separate"/>
      </w:r>
      <w:r w:rsidR="0081493C">
        <w:rPr>
          <w:noProof/>
        </w:rPr>
        <w:t>62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115M</w:t>
      </w:r>
      <w:r>
        <w:rPr>
          <w:noProof/>
        </w:rPr>
        <w:tab/>
        <w:t>Alteration time—alteration in control of company</w:t>
      </w:r>
      <w:r w:rsidRPr="007D5DC4">
        <w:rPr>
          <w:noProof/>
        </w:rPr>
        <w:tab/>
      </w:r>
      <w:r w:rsidRPr="007D5DC4">
        <w:rPr>
          <w:noProof/>
        </w:rPr>
        <w:fldChar w:fldCharType="begin"/>
      </w:r>
      <w:r w:rsidRPr="007D5DC4">
        <w:rPr>
          <w:noProof/>
        </w:rPr>
        <w:instrText xml:space="preserve"> PAGEREF _Toc384818423 \h </w:instrText>
      </w:r>
      <w:r w:rsidRPr="007D5DC4">
        <w:rPr>
          <w:noProof/>
        </w:rPr>
      </w:r>
      <w:r w:rsidRPr="007D5DC4">
        <w:rPr>
          <w:noProof/>
        </w:rPr>
        <w:fldChar w:fldCharType="separate"/>
      </w:r>
      <w:r w:rsidR="0081493C">
        <w:rPr>
          <w:noProof/>
        </w:rPr>
        <w:t>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115N</w:t>
      </w:r>
      <w:r>
        <w:rPr>
          <w:noProof/>
        </w:rPr>
        <w:tab/>
        <w:t>Alteration time—declaration by liquidator or administrator</w:t>
      </w:r>
      <w:r w:rsidRPr="007D5DC4">
        <w:rPr>
          <w:noProof/>
        </w:rPr>
        <w:tab/>
      </w:r>
      <w:r w:rsidRPr="007D5DC4">
        <w:rPr>
          <w:noProof/>
        </w:rPr>
        <w:fldChar w:fldCharType="begin"/>
      </w:r>
      <w:r w:rsidRPr="007D5DC4">
        <w:rPr>
          <w:noProof/>
        </w:rPr>
        <w:instrText xml:space="preserve"> PAGEREF _Toc384818424 \h </w:instrText>
      </w:r>
      <w:r w:rsidRPr="007D5DC4">
        <w:rPr>
          <w:noProof/>
        </w:rPr>
      </w:r>
      <w:r w:rsidRPr="007D5DC4">
        <w:rPr>
          <w:noProof/>
        </w:rPr>
        <w:fldChar w:fldCharType="separate"/>
      </w:r>
      <w:r w:rsidR="0081493C">
        <w:rPr>
          <w:noProof/>
        </w:rPr>
        <w:t>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115P</w:t>
      </w:r>
      <w:r>
        <w:rPr>
          <w:noProof/>
        </w:rPr>
        <w:tab/>
        <w:t>Notional alteration time—disposal of interests in company within 12 months before alteration time</w:t>
      </w:r>
      <w:r w:rsidRPr="007D5DC4">
        <w:rPr>
          <w:noProof/>
        </w:rPr>
        <w:tab/>
      </w:r>
      <w:r w:rsidRPr="007D5DC4">
        <w:rPr>
          <w:noProof/>
        </w:rPr>
        <w:fldChar w:fldCharType="begin"/>
      </w:r>
      <w:r w:rsidRPr="007D5DC4">
        <w:rPr>
          <w:noProof/>
        </w:rPr>
        <w:instrText xml:space="preserve"> PAGEREF _Toc384818425 \h </w:instrText>
      </w:r>
      <w:r w:rsidRPr="007D5DC4">
        <w:rPr>
          <w:noProof/>
        </w:rPr>
      </w:r>
      <w:r w:rsidRPr="007D5DC4">
        <w:rPr>
          <w:noProof/>
        </w:rPr>
        <w:fldChar w:fldCharType="separate"/>
      </w:r>
      <w:r w:rsidR="0081493C">
        <w:rPr>
          <w:noProof/>
        </w:rPr>
        <w:t>65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115Q</w:t>
      </w:r>
      <w:r>
        <w:rPr>
          <w:noProof/>
        </w:rPr>
        <w:tab/>
        <w:t>Notional alteration time—disposal of interests in company earlier than 12 months before alteration time</w:t>
      </w:r>
      <w:r w:rsidRPr="007D5DC4">
        <w:rPr>
          <w:noProof/>
        </w:rPr>
        <w:tab/>
      </w:r>
      <w:r w:rsidRPr="007D5DC4">
        <w:rPr>
          <w:noProof/>
        </w:rPr>
        <w:fldChar w:fldCharType="begin"/>
      </w:r>
      <w:r w:rsidRPr="007D5DC4">
        <w:rPr>
          <w:noProof/>
        </w:rPr>
        <w:instrText xml:space="preserve"> PAGEREF _Toc384818426 \h </w:instrText>
      </w:r>
      <w:r w:rsidRPr="007D5DC4">
        <w:rPr>
          <w:noProof/>
        </w:rPr>
      </w:r>
      <w:r w:rsidRPr="007D5DC4">
        <w:rPr>
          <w:noProof/>
        </w:rPr>
        <w:fldChar w:fldCharType="separate"/>
      </w:r>
      <w:r w:rsidR="0081493C">
        <w:rPr>
          <w:noProof/>
        </w:rPr>
        <w:t>66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115R</w:t>
      </w:r>
      <w:r>
        <w:rPr>
          <w:noProof/>
        </w:rPr>
        <w:tab/>
        <w:t>When company is a loss company at first or only alteration time in income year</w:t>
      </w:r>
      <w:r w:rsidRPr="007D5DC4">
        <w:rPr>
          <w:noProof/>
        </w:rPr>
        <w:tab/>
      </w:r>
      <w:r w:rsidRPr="007D5DC4">
        <w:rPr>
          <w:noProof/>
        </w:rPr>
        <w:fldChar w:fldCharType="begin"/>
      </w:r>
      <w:r w:rsidRPr="007D5DC4">
        <w:rPr>
          <w:noProof/>
        </w:rPr>
        <w:instrText xml:space="preserve"> PAGEREF _Toc384818427 \h </w:instrText>
      </w:r>
      <w:r w:rsidRPr="007D5DC4">
        <w:rPr>
          <w:noProof/>
        </w:rPr>
      </w:r>
      <w:r w:rsidRPr="007D5DC4">
        <w:rPr>
          <w:noProof/>
        </w:rPr>
        <w:fldChar w:fldCharType="separate"/>
      </w:r>
      <w:r w:rsidR="0081493C">
        <w:rPr>
          <w:noProof/>
        </w:rPr>
        <w:t>68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115S</w:t>
      </w:r>
      <w:r>
        <w:rPr>
          <w:noProof/>
        </w:rPr>
        <w:tab/>
        <w:t>When company is a loss company at second or later alteration time in income year</w:t>
      </w:r>
      <w:r w:rsidRPr="007D5DC4">
        <w:rPr>
          <w:noProof/>
        </w:rPr>
        <w:tab/>
      </w:r>
      <w:r w:rsidRPr="007D5DC4">
        <w:rPr>
          <w:noProof/>
        </w:rPr>
        <w:fldChar w:fldCharType="begin"/>
      </w:r>
      <w:r w:rsidRPr="007D5DC4">
        <w:rPr>
          <w:noProof/>
        </w:rPr>
        <w:instrText xml:space="preserve"> PAGEREF _Toc384818428 \h </w:instrText>
      </w:r>
      <w:r w:rsidRPr="007D5DC4">
        <w:rPr>
          <w:noProof/>
        </w:rPr>
      </w:r>
      <w:r w:rsidRPr="007D5DC4">
        <w:rPr>
          <w:noProof/>
        </w:rPr>
        <w:fldChar w:fldCharType="separate"/>
      </w:r>
      <w:r w:rsidR="0081493C">
        <w:rPr>
          <w:noProof/>
        </w:rPr>
        <w:t>70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115T</w:t>
      </w:r>
      <w:r>
        <w:rPr>
          <w:noProof/>
        </w:rPr>
        <w:tab/>
        <w:t>Reduction of certain amounts included in company’s overall loss at alteration time</w:t>
      </w:r>
      <w:r w:rsidRPr="007D5DC4">
        <w:rPr>
          <w:noProof/>
        </w:rPr>
        <w:tab/>
      </w:r>
      <w:r w:rsidRPr="007D5DC4">
        <w:rPr>
          <w:noProof/>
        </w:rPr>
        <w:fldChar w:fldCharType="begin"/>
      </w:r>
      <w:r w:rsidRPr="007D5DC4">
        <w:rPr>
          <w:noProof/>
        </w:rPr>
        <w:instrText xml:space="preserve"> PAGEREF _Toc384818429 \h </w:instrText>
      </w:r>
      <w:r w:rsidRPr="007D5DC4">
        <w:rPr>
          <w:noProof/>
        </w:rPr>
      </w:r>
      <w:r w:rsidRPr="007D5DC4">
        <w:rPr>
          <w:noProof/>
        </w:rPr>
        <w:fldChar w:fldCharType="separate"/>
      </w:r>
      <w:r w:rsidR="0081493C">
        <w:rPr>
          <w:noProof/>
        </w:rPr>
        <w:t>71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115U</w:t>
      </w:r>
      <w:r>
        <w:rPr>
          <w:noProof/>
        </w:rPr>
        <w:tab/>
        <w:t>Adjusted unrealised loss</w:t>
      </w:r>
      <w:r w:rsidRPr="007D5DC4">
        <w:rPr>
          <w:noProof/>
        </w:rPr>
        <w:tab/>
      </w:r>
      <w:r w:rsidRPr="007D5DC4">
        <w:rPr>
          <w:noProof/>
        </w:rPr>
        <w:fldChar w:fldCharType="begin"/>
      </w:r>
      <w:r w:rsidRPr="007D5DC4">
        <w:rPr>
          <w:noProof/>
        </w:rPr>
        <w:instrText xml:space="preserve"> PAGEREF _Toc384818430 \h </w:instrText>
      </w:r>
      <w:r w:rsidRPr="007D5DC4">
        <w:rPr>
          <w:noProof/>
        </w:rPr>
      </w:r>
      <w:r w:rsidRPr="007D5DC4">
        <w:rPr>
          <w:noProof/>
        </w:rPr>
        <w:fldChar w:fldCharType="separate"/>
      </w:r>
      <w:r w:rsidR="0081493C">
        <w:rPr>
          <w:noProof/>
        </w:rPr>
        <w:t>72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115V</w:t>
      </w:r>
      <w:r>
        <w:rPr>
          <w:noProof/>
        </w:rPr>
        <w:tab/>
        <w:t>Notional losses</w:t>
      </w:r>
      <w:r w:rsidRPr="007D5DC4">
        <w:rPr>
          <w:noProof/>
        </w:rPr>
        <w:tab/>
      </w:r>
      <w:r w:rsidRPr="007D5DC4">
        <w:rPr>
          <w:noProof/>
        </w:rPr>
        <w:fldChar w:fldCharType="begin"/>
      </w:r>
      <w:r w:rsidRPr="007D5DC4">
        <w:rPr>
          <w:noProof/>
        </w:rPr>
        <w:instrText xml:space="preserve"> PAGEREF _Toc384818431 \h </w:instrText>
      </w:r>
      <w:r w:rsidRPr="007D5DC4">
        <w:rPr>
          <w:noProof/>
        </w:rPr>
      </w:r>
      <w:r w:rsidRPr="007D5DC4">
        <w:rPr>
          <w:noProof/>
        </w:rPr>
        <w:fldChar w:fldCharType="separate"/>
      </w:r>
      <w:r w:rsidR="0081493C">
        <w:rPr>
          <w:noProof/>
        </w:rPr>
        <w:t>74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115W</w:t>
      </w:r>
      <w:r>
        <w:rPr>
          <w:noProof/>
        </w:rPr>
        <w:tab/>
        <w:t>Calculation of trading stock decrease</w:t>
      </w:r>
      <w:r w:rsidRPr="007D5DC4">
        <w:rPr>
          <w:noProof/>
        </w:rPr>
        <w:tab/>
      </w:r>
      <w:r w:rsidRPr="007D5DC4">
        <w:rPr>
          <w:noProof/>
        </w:rPr>
        <w:fldChar w:fldCharType="begin"/>
      </w:r>
      <w:r w:rsidRPr="007D5DC4">
        <w:rPr>
          <w:noProof/>
        </w:rPr>
        <w:instrText xml:space="preserve"> PAGEREF _Toc384818432 \h </w:instrText>
      </w:r>
      <w:r w:rsidRPr="007D5DC4">
        <w:rPr>
          <w:noProof/>
        </w:rPr>
      </w:r>
      <w:r w:rsidRPr="007D5DC4">
        <w:rPr>
          <w:noProof/>
        </w:rPr>
        <w:fldChar w:fldCharType="separate"/>
      </w:r>
      <w:r w:rsidR="0081493C">
        <w:rPr>
          <w:noProof/>
        </w:rPr>
        <w:t>75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115X</w:t>
      </w:r>
      <w:r>
        <w:rPr>
          <w:noProof/>
        </w:rPr>
        <w:tab/>
        <w:t>Relevant equity interest</w:t>
      </w:r>
      <w:r w:rsidRPr="007D5DC4">
        <w:rPr>
          <w:noProof/>
        </w:rPr>
        <w:tab/>
      </w:r>
      <w:r w:rsidRPr="007D5DC4">
        <w:rPr>
          <w:noProof/>
        </w:rPr>
        <w:fldChar w:fldCharType="begin"/>
      </w:r>
      <w:r w:rsidRPr="007D5DC4">
        <w:rPr>
          <w:noProof/>
        </w:rPr>
        <w:instrText xml:space="preserve"> PAGEREF _Toc384818433 \h </w:instrText>
      </w:r>
      <w:r w:rsidRPr="007D5DC4">
        <w:rPr>
          <w:noProof/>
        </w:rPr>
      </w:r>
      <w:r w:rsidRPr="007D5DC4">
        <w:rPr>
          <w:noProof/>
        </w:rPr>
        <w:fldChar w:fldCharType="separate"/>
      </w:r>
      <w:r w:rsidR="0081493C">
        <w:rPr>
          <w:noProof/>
        </w:rPr>
        <w:t>76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115Y</w:t>
      </w:r>
      <w:r>
        <w:rPr>
          <w:noProof/>
        </w:rPr>
        <w:tab/>
        <w:t>Relevant debt interest</w:t>
      </w:r>
      <w:r w:rsidRPr="007D5DC4">
        <w:rPr>
          <w:noProof/>
        </w:rPr>
        <w:tab/>
      </w:r>
      <w:r w:rsidRPr="007D5DC4">
        <w:rPr>
          <w:noProof/>
        </w:rPr>
        <w:fldChar w:fldCharType="begin"/>
      </w:r>
      <w:r w:rsidRPr="007D5DC4">
        <w:rPr>
          <w:noProof/>
        </w:rPr>
        <w:instrText xml:space="preserve"> PAGEREF _Toc384818434 \h </w:instrText>
      </w:r>
      <w:r w:rsidRPr="007D5DC4">
        <w:rPr>
          <w:noProof/>
        </w:rPr>
      </w:r>
      <w:r w:rsidRPr="007D5DC4">
        <w:rPr>
          <w:noProof/>
        </w:rPr>
        <w:fldChar w:fldCharType="separate"/>
      </w:r>
      <w:r w:rsidR="0081493C">
        <w:rPr>
          <w:noProof/>
        </w:rPr>
        <w:t>79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115Z</w:t>
      </w:r>
      <w:r>
        <w:rPr>
          <w:noProof/>
        </w:rPr>
        <w:tab/>
        <w:t>What constitutes a controlling stake in a company</w:t>
      </w:r>
      <w:r w:rsidRPr="007D5DC4">
        <w:rPr>
          <w:noProof/>
        </w:rPr>
        <w:tab/>
      </w:r>
      <w:r w:rsidRPr="007D5DC4">
        <w:rPr>
          <w:noProof/>
        </w:rPr>
        <w:fldChar w:fldCharType="begin"/>
      </w:r>
      <w:r w:rsidRPr="007D5DC4">
        <w:rPr>
          <w:noProof/>
        </w:rPr>
        <w:instrText xml:space="preserve"> PAGEREF _Toc384818435 \h </w:instrText>
      </w:r>
      <w:r w:rsidRPr="007D5DC4">
        <w:rPr>
          <w:noProof/>
        </w:rPr>
      </w:r>
      <w:r w:rsidRPr="007D5DC4">
        <w:rPr>
          <w:noProof/>
        </w:rPr>
        <w:fldChar w:fldCharType="separate"/>
      </w:r>
      <w:r w:rsidR="0081493C">
        <w:rPr>
          <w:noProof/>
        </w:rPr>
        <w:t>82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115ZA</w:t>
      </w:r>
      <w:r>
        <w:rPr>
          <w:noProof/>
        </w:rPr>
        <w:tab/>
        <w:t>Reductions and other consequences if entity has relevant equity interest or relevant debt interest in loss company immediately before alteration time</w:t>
      </w:r>
      <w:r w:rsidRPr="007D5DC4">
        <w:rPr>
          <w:noProof/>
        </w:rPr>
        <w:tab/>
      </w:r>
      <w:r w:rsidRPr="007D5DC4">
        <w:rPr>
          <w:noProof/>
        </w:rPr>
        <w:fldChar w:fldCharType="begin"/>
      </w:r>
      <w:r w:rsidRPr="007D5DC4">
        <w:rPr>
          <w:noProof/>
        </w:rPr>
        <w:instrText xml:space="preserve"> PAGEREF _Toc384818436 \h </w:instrText>
      </w:r>
      <w:r w:rsidRPr="007D5DC4">
        <w:rPr>
          <w:noProof/>
        </w:rPr>
      </w:r>
      <w:r w:rsidRPr="007D5DC4">
        <w:rPr>
          <w:noProof/>
        </w:rPr>
        <w:fldChar w:fldCharType="separate"/>
      </w:r>
      <w:r w:rsidR="0081493C">
        <w:rPr>
          <w:noProof/>
        </w:rPr>
        <w:t>83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115ZB</w:t>
      </w:r>
      <w:r>
        <w:rPr>
          <w:noProof/>
        </w:rPr>
        <w:tab/>
        <w:t>Adjustment amounts for the purposes of section 165</w:t>
      </w:r>
      <w:r>
        <w:rPr>
          <w:noProof/>
        </w:rPr>
        <w:noBreakHyphen/>
        <w:t>115ZA</w:t>
      </w:r>
      <w:r w:rsidRPr="007D5DC4">
        <w:rPr>
          <w:noProof/>
        </w:rPr>
        <w:tab/>
      </w:r>
      <w:r w:rsidRPr="007D5DC4">
        <w:rPr>
          <w:noProof/>
        </w:rPr>
        <w:fldChar w:fldCharType="begin"/>
      </w:r>
      <w:r w:rsidRPr="007D5DC4">
        <w:rPr>
          <w:noProof/>
        </w:rPr>
        <w:instrText xml:space="preserve"> PAGEREF _Toc384818437 \h </w:instrText>
      </w:r>
      <w:r w:rsidRPr="007D5DC4">
        <w:rPr>
          <w:noProof/>
        </w:rPr>
      </w:r>
      <w:r w:rsidRPr="007D5DC4">
        <w:rPr>
          <w:noProof/>
        </w:rPr>
        <w:fldChar w:fldCharType="separate"/>
      </w:r>
      <w:r w:rsidR="0081493C">
        <w:rPr>
          <w:noProof/>
        </w:rPr>
        <w:t>86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115ZC</w:t>
      </w:r>
      <w:r>
        <w:rPr>
          <w:noProof/>
        </w:rPr>
        <w:tab/>
        <w:t>Notices to be given</w:t>
      </w:r>
      <w:r w:rsidRPr="007D5DC4">
        <w:rPr>
          <w:noProof/>
        </w:rPr>
        <w:tab/>
      </w:r>
      <w:r w:rsidRPr="007D5DC4">
        <w:rPr>
          <w:noProof/>
        </w:rPr>
        <w:fldChar w:fldCharType="begin"/>
      </w:r>
      <w:r w:rsidRPr="007D5DC4">
        <w:rPr>
          <w:noProof/>
        </w:rPr>
        <w:instrText xml:space="preserve"> PAGEREF _Toc384818438 \h </w:instrText>
      </w:r>
      <w:r w:rsidRPr="007D5DC4">
        <w:rPr>
          <w:noProof/>
        </w:rPr>
      </w:r>
      <w:r w:rsidRPr="007D5DC4">
        <w:rPr>
          <w:noProof/>
        </w:rPr>
        <w:fldChar w:fldCharType="separate"/>
      </w:r>
      <w:r w:rsidR="0081493C">
        <w:rPr>
          <w:noProof/>
        </w:rPr>
        <w:t>89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115ZD</w:t>
      </w:r>
      <w:r>
        <w:rPr>
          <w:noProof/>
        </w:rPr>
        <w:tab/>
        <w:t>Adjustment (or further adjustment) for interest realised at a loss after global method has been used</w:t>
      </w:r>
      <w:r w:rsidRPr="007D5DC4">
        <w:rPr>
          <w:noProof/>
        </w:rPr>
        <w:tab/>
      </w:r>
      <w:r w:rsidRPr="007D5DC4">
        <w:rPr>
          <w:noProof/>
        </w:rPr>
        <w:fldChar w:fldCharType="begin"/>
      </w:r>
      <w:r w:rsidRPr="007D5DC4">
        <w:rPr>
          <w:noProof/>
        </w:rPr>
        <w:instrText xml:space="preserve"> PAGEREF _Toc384818439 \h </w:instrText>
      </w:r>
      <w:r w:rsidRPr="007D5DC4">
        <w:rPr>
          <w:noProof/>
        </w:rPr>
      </w:r>
      <w:r w:rsidRPr="007D5DC4">
        <w:rPr>
          <w:noProof/>
        </w:rPr>
        <w:fldChar w:fldCharType="separate"/>
      </w:r>
      <w:r w:rsidR="0081493C">
        <w:rPr>
          <w:noProof/>
        </w:rPr>
        <w:t>93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C—Deducting bad debts</w:t>
      </w:r>
      <w:r w:rsidRPr="007D5DC4">
        <w:rPr>
          <w:b w:val="0"/>
          <w:noProof/>
          <w:sz w:val="18"/>
        </w:rPr>
        <w:tab/>
      </w:r>
      <w:r w:rsidRPr="007D5DC4">
        <w:rPr>
          <w:b w:val="0"/>
          <w:noProof/>
          <w:sz w:val="18"/>
        </w:rPr>
        <w:fldChar w:fldCharType="begin"/>
      </w:r>
      <w:r w:rsidRPr="007D5DC4">
        <w:rPr>
          <w:b w:val="0"/>
          <w:noProof/>
          <w:sz w:val="18"/>
        </w:rPr>
        <w:instrText xml:space="preserve"> PAGEREF _Toc384818440 \h </w:instrText>
      </w:r>
      <w:r w:rsidRPr="007D5DC4">
        <w:rPr>
          <w:b w:val="0"/>
          <w:noProof/>
          <w:sz w:val="18"/>
        </w:rPr>
      </w:r>
      <w:r w:rsidRPr="007D5DC4">
        <w:rPr>
          <w:b w:val="0"/>
          <w:noProof/>
          <w:sz w:val="18"/>
        </w:rPr>
        <w:fldChar w:fldCharType="separate"/>
      </w:r>
      <w:r w:rsidR="0081493C">
        <w:rPr>
          <w:b w:val="0"/>
          <w:noProof/>
          <w:sz w:val="18"/>
        </w:rPr>
        <w:t>97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_Toc384818441 \h </w:instrText>
      </w:r>
      <w:r w:rsidRPr="007D5DC4">
        <w:rPr>
          <w:b w:val="0"/>
          <w:noProof/>
          <w:sz w:val="18"/>
        </w:rPr>
      </w:r>
      <w:r w:rsidRPr="007D5DC4">
        <w:rPr>
          <w:b w:val="0"/>
          <w:noProof/>
          <w:sz w:val="18"/>
        </w:rPr>
        <w:fldChar w:fldCharType="separate"/>
      </w:r>
      <w:r w:rsidR="0081493C">
        <w:rPr>
          <w:b w:val="0"/>
          <w:noProof/>
          <w:sz w:val="18"/>
        </w:rPr>
        <w:t>97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117</w:t>
      </w:r>
      <w:r>
        <w:rPr>
          <w:noProof/>
        </w:rPr>
        <w:tab/>
        <w:t>What this Subdivision is about</w:t>
      </w:r>
      <w:r w:rsidRPr="007D5DC4">
        <w:rPr>
          <w:noProof/>
        </w:rPr>
        <w:tab/>
      </w:r>
      <w:r w:rsidRPr="007D5DC4">
        <w:rPr>
          <w:noProof/>
        </w:rPr>
        <w:fldChar w:fldCharType="begin"/>
      </w:r>
      <w:r w:rsidRPr="007D5DC4">
        <w:rPr>
          <w:noProof/>
        </w:rPr>
        <w:instrText xml:space="preserve"> PAGEREF _Toc384818442 \h </w:instrText>
      </w:r>
      <w:r w:rsidRPr="007D5DC4">
        <w:rPr>
          <w:noProof/>
        </w:rPr>
      </w:r>
      <w:r w:rsidRPr="007D5DC4">
        <w:rPr>
          <w:noProof/>
        </w:rPr>
        <w:fldChar w:fldCharType="separate"/>
      </w:r>
      <w:r w:rsidR="0081493C">
        <w:rPr>
          <w:noProof/>
        </w:rPr>
        <w:t>97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_Toc384818443 \h </w:instrText>
      </w:r>
      <w:r w:rsidRPr="007D5DC4">
        <w:rPr>
          <w:b w:val="0"/>
          <w:noProof/>
          <w:sz w:val="18"/>
        </w:rPr>
      </w:r>
      <w:r w:rsidRPr="007D5DC4">
        <w:rPr>
          <w:b w:val="0"/>
          <w:noProof/>
          <w:sz w:val="18"/>
        </w:rPr>
        <w:fldChar w:fldCharType="separate"/>
      </w:r>
      <w:r w:rsidR="0081493C">
        <w:rPr>
          <w:b w:val="0"/>
          <w:noProof/>
          <w:sz w:val="18"/>
        </w:rPr>
        <w:t>98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119</w:t>
      </w:r>
      <w:r>
        <w:rPr>
          <w:noProof/>
        </w:rPr>
        <w:tab/>
        <w:t>Application of Subdivision</w:t>
      </w:r>
      <w:r w:rsidRPr="007D5DC4">
        <w:rPr>
          <w:noProof/>
        </w:rPr>
        <w:tab/>
      </w:r>
      <w:r w:rsidRPr="007D5DC4">
        <w:rPr>
          <w:noProof/>
        </w:rPr>
        <w:fldChar w:fldCharType="begin"/>
      </w:r>
      <w:r w:rsidRPr="007D5DC4">
        <w:rPr>
          <w:noProof/>
        </w:rPr>
        <w:instrText xml:space="preserve"> PAGEREF _Toc384818444 \h </w:instrText>
      </w:r>
      <w:r w:rsidRPr="007D5DC4">
        <w:rPr>
          <w:noProof/>
        </w:rPr>
      </w:r>
      <w:r w:rsidRPr="007D5DC4">
        <w:rPr>
          <w:noProof/>
        </w:rPr>
        <w:fldChar w:fldCharType="separate"/>
      </w:r>
      <w:r w:rsidR="0081493C">
        <w:rPr>
          <w:noProof/>
        </w:rPr>
        <w:t>98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120</w:t>
      </w:r>
      <w:r>
        <w:rPr>
          <w:noProof/>
        </w:rPr>
        <w:tab/>
        <w:t>To deduct a bad debt</w:t>
      </w:r>
      <w:r w:rsidRPr="007D5DC4">
        <w:rPr>
          <w:noProof/>
        </w:rPr>
        <w:tab/>
      </w:r>
      <w:r w:rsidRPr="007D5DC4">
        <w:rPr>
          <w:noProof/>
        </w:rPr>
        <w:fldChar w:fldCharType="begin"/>
      </w:r>
      <w:r w:rsidRPr="007D5DC4">
        <w:rPr>
          <w:noProof/>
        </w:rPr>
        <w:instrText xml:space="preserve"> PAGEREF _Toc384818445 \h </w:instrText>
      </w:r>
      <w:r w:rsidRPr="007D5DC4">
        <w:rPr>
          <w:noProof/>
        </w:rPr>
      </w:r>
      <w:r w:rsidRPr="007D5DC4">
        <w:rPr>
          <w:noProof/>
        </w:rPr>
        <w:fldChar w:fldCharType="separate"/>
      </w:r>
      <w:r w:rsidR="0081493C">
        <w:rPr>
          <w:noProof/>
        </w:rPr>
        <w:t>98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165</w:t>
      </w:r>
      <w:r>
        <w:rPr>
          <w:noProof/>
        </w:rPr>
        <w:noBreakHyphen/>
        <w:t>123</w:t>
      </w:r>
      <w:r>
        <w:rPr>
          <w:noProof/>
        </w:rPr>
        <w:tab/>
        <w:t>Company must maintain the same owners</w:t>
      </w:r>
      <w:r w:rsidRPr="007D5DC4">
        <w:rPr>
          <w:noProof/>
        </w:rPr>
        <w:tab/>
      </w:r>
      <w:r w:rsidRPr="007D5DC4">
        <w:rPr>
          <w:noProof/>
        </w:rPr>
        <w:fldChar w:fldCharType="begin"/>
      </w:r>
      <w:r w:rsidRPr="007D5DC4">
        <w:rPr>
          <w:noProof/>
        </w:rPr>
        <w:instrText xml:space="preserve"> PAGEREF _Toc384818446 \h </w:instrText>
      </w:r>
      <w:r w:rsidRPr="007D5DC4">
        <w:rPr>
          <w:noProof/>
        </w:rPr>
      </w:r>
      <w:r w:rsidRPr="007D5DC4">
        <w:rPr>
          <w:noProof/>
        </w:rPr>
        <w:fldChar w:fldCharType="separate"/>
      </w:r>
      <w:r w:rsidR="0081493C">
        <w:rPr>
          <w:noProof/>
        </w:rPr>
        <w:t>99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126</w:t>
      </w:r>
      <w:r>
        <w:rPr>
          <w:noProof/>
        </w:rPr>
        <w:tab/>
        <w:t>Alternatively, the company must satisfy the same business test</w:t>
      </w:r>
      <w:r w:rsidRPr="007D5DC4">
        <w:rPr>
          <w:noProof/>
        </w:rPr>
        <w:tab/>
      </w:r>
      <w:r w:rsidRPr="007D5DC4">
        <w:rPr>
          <w:noProof/>
        </w:rPr>
        <w:fldChar w:fldCharType="begin"/>
      </w:r>
      <w:r w:rsidRPr="007D5DC4">
        <w:rPr>
          <w:noProof/>
        </w:rPr>
        <w:instrText xml:space="preserve"> PAGEREF _Toc384818447 \h </w:instrText>
      </w:r>
      <w:r w:rsidRPr="007D5DC4">
        <w:rPr>
          <w:noProof/>
        </w:rPr>
      </w:r>
      <w:r w:rsidRPr="007D5DC4">
        <w:rPr>
          <w:noProof/>
        </w:rPr>
        <w:fldChar w:fldCharType="separate"/>
      </w:r>
      <w:r w:rsidR="0081493C">
        <w:rPr>
          <w:noProof/>
        </w:rPr>
        <w:t>101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129</w:t>
      </w:r>
      <w:r>
        <w:rPr>
          <w:noProof/>
        </w:rPr>
        <w:tab/>
        <w:t>Same people must control the voting power, or the company must satisfy the same business test</w:t>
      </w:r>
      <w:r w:rsidRPr="007D5DC4">
        <w:rPr>
          <w:noProof/>
        </w:rPr>
        <w:tab/>
      </w:r>
      <w:r w:rsidRPr="007D5DC4">
        <w:rPr>
          <w:noProof/>
        </w:rPr>
        <w:fldChar w:fldCharType="begin"/>
      </w:r>
      <w:r w:rsidRPr="007D5DC4">
        <w:rPr>
          <w:noProof/>
        </w:rPr>
        <w:instrText xml:space="preserve"> PAGEREF _Toc384818448 \h </w:instrText>
      </w:r>
      <w:r w:rsidRPr="007D5DC4">
        <w:rPr>
          <w:noProof/>
        </w:rPr>
      </w:r>
      <w:r w:rsidRPr="007D5DC4">
        <w:rPr>
          <w:noProof/>
        </w:rPr>
        <w:fldChar w:fldCharType="separate"/>
      </w:r>
      <w:r w:rsidR="0081493C">
        <w:rPr>
          <w:noProof/>
        </w:rPr>
        <w:t>102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132</w:t>
      </w:r>
      <w:r>
        <w:rPr>
          <w:noProof/>
        </w:rPr>
        <w:tab/>
        <w:t>When tax losses resulting from bad debts cannot be deducted</w:t>
      </w:r>
      <w:r w:rsidRPr="007D5DC4">
        <w:rPr>
          <w:noProof/>
        </w:rPr>
        <w:tab/>
      </w:r>
      <w:r w:rsidRPr="007D5DC4">
        <w:rPr>
          <w:noProof/>
        </w:rPr>
        <w:fldChar w:fldCharType="begin"/>
      </w:r>
      <w:r w:rsidRPr="007D5DC4">
        <w:rPr>
          <w:noProof/>
        </w:rPr>
        <w:instrText xml:space="preserve"> PAGEREF _Toc384818449 \h </w:instrText>
      </w:r>
      <w:r w:rsidRPr="007D5DC4">
        <w:rPr>
          <w:noProof/>
        </w:rPr>
      </w:r>
      <w:r w:rsidRPr="007D5DC4">
        <w:rPr>
          <w:noProof/>
        </w:rPr>
        <w:fldChar w:fldCharType="separate"/>
      </w:r>
      <w:r w:rsidR="0081493C">
        <w:rPr>
          <w:noProof/>
        </w:rPr>
        <w:t>103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D—Tests for finding out whether the company has maintained the same owners</w:t>
      </w:r>
      <w:r w:rsidRPr="007D5DC4">
        <w:rPr>
          <w:b w:val="0"/>
          <w:noProof/>
          <w:sz w:val="18"/>
        </w:rPr>
        <w:tab/>
      </w:r>
      <w:r w:rsidRPr="007D5DC4">
        <w:rPr>
          <w:b w:val="0"/>
          <w:noProof/>
          <w:sz w:val="18"/>
        </w:rPr>
        <w:fldChar w:fldCharType="begin"/>
      </w:r>
      <w:r w:rsidRPr="007D5DC4">
        <w:rPr>
          <w:b w:val="0"/>
          <w:noProof/>
          <w:sz w:val="18"/>
        </w:rPr>
        <w:instrText xml:space="preserve"> PAGEREF _Toc384818450 \h </w:instrText>
      </w:r>
      <w:r w:rsidRPr="007D5DC4">
        <w:rPr>
          <w:b w:val="0"/>
          <w:noProof/>
          <w:sz w:val="18"/>
        </w:rPr>
      </w:r>
      <w:r w:rsidRPr="007D5DC4">
        <w:rPr>
          <w:b w:val="0"/>
          <w:noProof/>
          <w:sz w:val="18"/>
        </w:rPr>
        <w:fldChar w:fldCharType="separate"/>
      </w:r>
      <w:r w:rsidR="0081493C">
        <w:rPr>
          <w:b w:val="0"/>
          <w:noProof/>
          <w:sz w:val="18"/>
        </w:rPr>
        <w:t>104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The primary and alternative tests</w:t>
      </w:r>
      <w:r w:rsidRPr="007D5DC4">
        <w:rPr>
          <w:b w:val="0"/>
          <w:noProof/>
          <w:sz w:val="18"/>
        </w:rPr>
        <w:tab/>
      </w:r>
      <w:r w:rsidRPr="007D5DC4">
        <w:rPr>
          <w:b w:val="0"/>
          <w:noProof/>
          <w:sz w:val="18"/>
        </w:rPr>
        <w:fldChar w:fldCharType="begin"/>
      </w:r>
      <w:r w:rsidRPr="007D5DC4">
        <w:rPr>
          <w:b w:val="0"/>
          <w:noProof/>
          <w:sz w:val="18"/>
        </w:rPr>
        <w:instrText xml:space="preserve"> PAGEREF _Toc384818451 \h </w:instrText>
      </w:r>
      <w:r w:rsidRPr="007D5DC4">
        <w:rPr>
          <w:b w:val="0"/>
          <w:noProof/>
          <w:sz w:val="18"/>
        </w:rPr>
      </w:r>
      <w:r w:rsidRPr="007D5DC4">
        <w:rPr>
          <w:b w:val="0"/>
          <w:noProof/>
          <w:sz w:val="18"/>
        </w:rPr>
        <w:fldChar w:fldCharType="separate"/>
      </w:r>
      <w:r w:rsidR="0081493C">
        <w:rPr>
          <w:b w:val="0"/>
          <w:noProof/>
          <w:sz w:val="18"/>
        </w:rPr>
        <w:t>105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150</w:t>
      </w:r>
      <w:r>
        <w:rPr>
          <w:noProof/>
        </w:rPr>
        <w:tab/>
        <w:t>Who has more than 50% of the voting power in the company</w:t>
      </w:r>
      <w:r w:rsidRPr="007D5DC4">
        <w:rPr>
          <w:noProof/>
        </w:rPr>
        <w:tab/>
      </w:r>
      <w:r w:rsidRPr="007D5DC4">
        <w:rPr>
          <w:noProof/>
        </w:rPr>
        <w:fldChar w:fldCharType="begin"/>
      </w:r>
      <w:r w:rsidRPr="007D5DC4">
        <w:rPr>
          <w:noProof/>
        </w:rPr>
        <w:instrText xml:space="preserve"> PAGEREF _Toc384818452 \h </w:instrText>
      </w:r>
      <w:r w:rsidRPr="007D5DC4">
        <w:rPr>
          <w:noProof/>
        </w:rPr>
      </w:r>
      <w:r w:rsidRPr="007D5DC4">
        <w:rPr>
          <w:noProof/>
        </w:rPr>
        <w:fldChar w:fldCharType="separate"/>
      </w:r>
      <w:r w:rsidR="0081493C">
        <w:rPr>
          <w:noProof/>
        </w:rPr>
        <w:t>105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155</w:t>
      </w:r>
      <w:r>
        <w:rPr>
          <w:noProof/>
        </w:rPr>
        <w:tab/>
        <w:t>Who has rights to more than 50% of the company’s dividends</w:t>
      </w:r>
      <w:r w:rsidRPr="007D5DC4">
        <w:rPr>
          <w:noProof/>
        </w:rPr>
        <w:tab/>
      </w:r>
      <w:r w:rsidRPr="007D5DC4">
        <w:rPr>
          <w:noProof/>
        </w:rPr>
        <w:fldChar w:fldCharType="begin"/>
      </w:r>
      <w:r w:rsidRPr="007D5DC4">
        <w:rPr>
          <w:noProof/>
        </w:rPr>
        <w:instrText xml:space="preserve"> PAGEREF _Toc384818453 \h </w:instrText>
      </w:r>
      <w:r w:rsidRPr="007D5DC4">
        <w:rPr>
          <w:noProof/>
        </w:rPr>
      </w:r>
      <w:r w:rsidRPr="007D5DC4">
        <w:rPr>
          <w:noProof/>
        </w:rPr>
        <w:fldChar w:fldCharType="separate"/>
      </w:r>
      <w:r w:rsidR="0081493C">
        <w:rPr>
          <w:noProof/>
        </w:rPr>
        <w:t>105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160</w:t>
      </w:r>
      <w:r>
        <w:rPr>
          <w:noProof/>
        </w:rPr>
        <w:tab/>
        <w:t>Who has rights to more than 50% of the company’s capital distributions</w:t>
      </w:r>
      <w:r w:rsidRPr="007D5DC4">
        <w:rPr>
          <w:noProof/>
        </w:rPr>
        <w:tab/>
      </w:r>
      <w:r w:rsidRPr="007D5DC4">
        <w:rPr>
          <w:noProof/>
        </w:rPr>
        <w:fldChar w:fldCharType="begin"/>
      </w:r>
      <w:r w:rsidRPr="007D5DC4">
        <w:rPr>
          <w:noProof/>
        </w:rPr>
        <w:instrText xml:space="preserve"> PAGEREF _Toc384818454 \h </w:instrText>
      </w:r>
      <w:r w:rsidRPr="007D5DC4">
        <w:rPr>
          <w:noProof/>
        </w:rPr>
      </w:r>
      <w:r w:rsidRPr="007D5DC4">
        <w:rPr>
          <w:noProof/>
        </w:rPr>
        <w:fldChar w:fldCharType="separate"/>
      </w:r>
      <w:r w:rsidR="0081493C">
        <w:rPr>
          <w:noProof/>
        </w:rPr>
        <w:t>106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165</w:t>
      </w:r>
      <w:r>
        <w:rPr>
          <w:noProof/>
        </w:rPr>
        <w:tab/>
        <w:t>Rules about tests for a condition or occurrence of a circumstance</w:t>
      </w:r>
      <w:r w:rsidRPr="007D5DC4">
        <w:rPr>
          <w:noProof/>
        </w:rPr>
        <w:tab/>
      </w:r>
      <w:r w:rsidRPr="007D5DC4">
        <w:rPr>
          <w:noProof/>
        </w:rPr>
        <w:fldChar w:fldCharType="begin"/>
      </w:r>
      <w:r w:rsidRPr="007D5DC4">
        <w:rPr>
          <w:noProof/>
        </w:rPr>
        <w:instrText xml:space="preserve"> PAGEREF _Toc384818455 \h </w:instrText>
      </w:r>
      <w:r w:rsidRPr="007D5DC4">
        <w:rPr>
          <w:noProof/>
        </w:rPr>
      </w:r>
      <w:r w:rsidRPr="007D5DC4">
        <w:rPr>
          <w:noProof/>
        </w:rPr>
        <w:fldChar w:fldCharType="separate"/>
      </w:r>
      <w:r w:rsidR="0081493C">
        <w:rPr>
          <w:noProof/>
        </w:rPr>
        <w:t>106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175</w:t>
      </w:r>
      <w:r>
        <w:rPr>
          <w:noProof/>
        </w:rPr>
        <w:tab/>
        <w:t>Tests can be satisfied by a single person</w:t>
      </w:r>
      <w:r w:rsidRPr="007D5DC4">
        <w:rPr>
          <w:noProof/>
        </w:rPr>
        <w:tab/>
      </w:r>
      <w:r w:rsidRPr="007D5DC4">
        <w:rPr>
          <w:noProof/>
        </w:rPr>
        <w:fldChar w:fldCharType="begin"/>
      </w:r>
      <w:r w:rsidRPr="007D5DC4">
        <w:rPr>
          <w:noProof/>
        </w:rPr>
        <w:instrText xml:space="preserve"> PAGEREF _Toc384818456 \h </w:instrText>
      </w:r>
      <w:r w:rsidRPr="007D5DC4">
        <w:rPr>
          <w:noProof/>
        </w:rPr>
      </w:r>
      <w:r w:rsidRPr="007D5DC4">
        <w:rPr>
          <w:noProof/>
        </w:rPr>
        <w:fldChar w:fldCharType="separate"/>
      </w:r>
      <w:r w:rsidR="0081493C">
        <w:rPr>
          <w:noProof/>
        </w:rPr>
        <w:t>108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Rules affecting the operation of the tests</w:t>
      </w:r>
      <w:r w:rsidRPr="007D5DC4">
        <w:rPr>
          <w:b w:val="0"/>
          <w:noProof/>
          <w:sz w:val="18"/>
        </w:rPr>
        <w:tab/>
      </w:r>
      <w:r w:rsidRPr="007D5DC4">
        <w:rPr>
          <w:b w:val="0"/>
          <w:noProof/>
          <w:sz w:val="18"/>
        </w:rPr>
        <w:fldChar w:fldCharType="begin"/>
      </w:r>
      <w:r w:rsidRPr="007D5DC4">
        <w:rPr>
          <w:b w:val="0"/>
          <w:noProof/>
          <w:sz w:val="18"/>
        </w:rPr>
        <w:instrText xml:space="preserve"> PAGEREF _Toc384818457 \h </w:instrText>
      </w:r>
      <w:r w:rsidRPr="007D5DC4">
        <w:rPr>
          <w:b w:val="0"/>
          <w:noProof/>
          <w:sz w:val="18"/>
        </w:rPr>
      </w:r>
      <w:r w:rsidRPr="007D5DC4">
        <w:rPr>
          <w:b w:val="0"/>
          <w:noProof/>
          <w:sz w:val="18"/>
        </w:rPr>
        <w:fldChar w:fldCharType="separate"/>
      </w:r>
      <w:r w:rsidR="0081493C">
        <w:rPr>
          <w:b w:val="0"/>
          <w:noProof/>
          <w:sz w:val="18"/>
        </w:rPr>
        <w:t>109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180</w:t>
      </w:r>
      <w:r>
        <w:rPr>
          <w:noProof/>
        </w:rPr>
        <w:tab/>
        <w:t>Arrangements affecting beneficial ownership of shares</w:t>
      </w:r>
      <w:r w:rsidRPr="007D5DC4">
        <w:rPr>
          <w:noProof/>
        </w:rPr>
        <w:tab/>
      </w:r>
      <w:r w:rsidRPr="007D5DC4">
        <w:rPr>
          <w:noProof/>
        </w:rPr>
        <w:fldChar w:fldCharType="begin"/>
      </w:r>
      <w:r w:rsidRPr="007D5DC4">
        <w:rPr>
          <w:noProof/>
        </w:rPr>
        <w:instrText xml:space="preserve"> PAGEREF _Toc384818458 \h </w:instrText>
      </w:r>
      <w:r w:rsidRPr="007D5DC4">
        <w:rPr>
          <w:noProof/>
        </w:rPr>
      </w:r>
      <w:r w:rsidRPr="007D5DC4">
        <w:rPr>
          <w:noProof/>
        </w:rPr>
        <w:fldChar w:fldCharType="separate"/>
      </w:r>
      <w:r w:rsidR="0081493C">
        <w:rPr>
          <w:noProof/>
        </w:rPr>
        <w:t>109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185</w:t>
      </w:r>
      <w:r>
        <w:rPr>
          <w:noProof/>
        </w:rPr>
        <w:tab/>
        <w:t>Shares treated as not having carried rights</w:t>
      </w:r>
      <w:r w:rsidRPr="007D5DC4">
        <w:rPr>
          <w:noProof/>
        </w:rPr>
        <w:tab/>
      </w:r>
      <w:r w:rsidRPr="007D5DC4">
        <w:rPr>
          <w:noProof/>
        </w:rPr>
        <w:fldChar w:fldCharType="begin"/>
      </w:r>
      <w:r w:rsidRPr="007D5DC4">
        <w:rPr>
          <w:noProof/>
        </w:rPr>
        <w:instrText xml:space="preserve"> PAGEREF _Toc384818459 \h </w:instrText>
      </w:r>
      <w:r w:rsidRPr="007D5DC4">
        <w:rPr>
          <w:noProof/>
        </w:rPr>
      </w:r>
      <w:r w:rsidRPr="007D5DC4">
        <w:rPr>
          <w:noProof/>
        </w:rPr>
        <w:fldChar w:fldCharType="separate"/>
      </w:r>
      <w:r w:rsidR="0081493C">
        <w:rPr>
          <w:noProof/>
        </w:rPr>
        <w:t>109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190</w:t>
      </w:r>
      <w:r>
        <w:rPr>
          <w:noProof/>
        </w:rPr>
        <w:tab/>
        <w:t>Shares treated as always having carried rights</w:t>
      </w:r>
      <w:r w:rsidRPr="007D5DC4">
        <w:rPr>
          <w:noProof/>
        </w:rPr>
        <w:tab/>
      </w:r>
      <w:r w:rsidRPr="007D5DC4">
        <w:rPr>
          <w:noProof/>
        </w:rPr>
        <w:fldChar w:fldCharType="begin"/>
      </w:r>
      <w:r w:rsidRPr="007D5DC4">
        <w:rPr>
          <w:noProof/>
        </w:rPr>
        <w:instrText xml:space="preserve"> PAGEREF _Toc384818460 \h </w:instrText>
      </w:r>
      <w:r w:rsidRPr="007D5DC4">
        <w:rPr>
          <w:noProof/>
        </w:rPr>
      </w:r>
      <w:r w:rsidRPr="007D5DC4">
        <w:rPr>
          <w:noProof/>
        </w:rPr>
        <w:fldChar w:fldCharType="separate"/>
      </w:r>
      <w:r w:rsidR="0081493C">
        <w:rPr>
          <w:noProof/>
        </w:rPr>
        <w:t>110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200</w:t>
      </w:r>
      <w:r>
        <w:rPr>
          <w:noProof/>
        </w:rPr>
        <w:tab/>
        <w:t>Rules do not affect totals of shares, units in unit trusts or rights carried by shares and units</w:t>
      </w:r>
      <w:r w:rsidRPr="007D5DC4">
        <w:rPr>
          <w:noProof/>
        </w:rPr>
        <w:tab/>
      </w:r>
      <w:r w:rsidRPr="007D5DC4">
        <w:rPr>
          <w:noProof/>
        </w:rPr>
        <w:fldChar w:fldCharType="begin"/>
      </w:r>
      <w:r w:rsidRPr="007D5DC4">
        <w:rPr>
          <w:noProof/>
        </w:rPr>
        <w:instrText xml:space="preserve"> PAGEREF _Toc384818461 \h </w:instrText>
      </w:r>
      <w:r w:rsidRPr="007D5DC4">
        <w:rPr>
          <w:noProof/>
        </w:rPr>
      </w:r>
      <w:r w:rsidRPr="007D5DC4">
        <w:rPr>
          <w:noProof/>
        </w:rPr>
        <w:fldChar w:fldCharType="separate"/>
      </w:r>
      <w:r w:rsidR="0081493C">
        <w:rPr>
          <w:noProof/>
        </w:rPr>
        <w:t>111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202</w:t>
      </w:r>
      <w:r>
        <w:rPr>
          <w:noProof/>
        </w:rPr>
        <w:tab/>
        <w:t>Shares held by government entities and charities etc.</w:t>
      </w:r>
      <w:r w:rsidRPr="007D5DC4">
        <w:rPr>
          <w:noProof/>
        </w:rPr>
        <w:tab/>
      </w:r>
      <w:r w:rsidRPr="007D5DC4">
        <w:rPr>
          <w:noProof/>
        </w:rPr>
        <w:fldChar w:fldCharType="begin"/>
      </w:r>
      <w:r w:rsidRPr="007D5DC4">
        <w:rPr>
          <w:noProof/>
        </w:rPr>
        <w:instrText xml:space="preserve"> PAGEREF _Toc384818462 \h </w:instrText>
      </w:r>
      <w:r w:rsidRPr="007D5DC4">
        <w:rPr>
          <w:noProof/>
        </w:rPr>
      </w:r>
      <w:r w:rsidRPr="007D5DC4">
        <w:rPr>
          <w:noProof/>
        </w:rPr>
        <w:fldChar w:fldCharType="separate"/>
      </w:r>
      <w:r w:rsidR="0081493C">
        <w:rPr>
          <w:noProof/>
        </w:rPr>
        <w:t>111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203</w:t>
      </w:r>
      <w:r>
        <w:rPr>
          <w:noProof/>
        </w:rPr>
        <w:tab/>
        <w:t>Companies where no shares have been issued</w:t>
      </w:r>
      <w:r w:rsidRPr="007D5DC4">
        <w:rPr>
          <w:noProof/>
        </w:rPr>
        <w:tab/>
      </w:r>
      <w:r w:rsidRPr="007D5DC4">
        <w:rPr>
          <w:noProof/>
        </w:rPr>
        <w:fldChar w:fldCharType="begin"/>
      </w:r>
      <w:r w:rsidRPr="007D5DC4">
        <w:rPr>
          <w:noProof/>
        </w:rPr>
        <w:instrText xml:space="preserve"> PAGEREF _Toc384818463 \h </w:instrText>
      </w:r>
      <w:r w:rsidRPr="007D5DC4">
        <w:rPr>
          <w:noProof/>
        </w:rPr>
      </w:r>
      <w:r w:rsidRPr="007D5DC4">
        <w:rPr>
          <w:noProof/>
        </w:rPr>
        <w:fldChar w:fldCharType="separate"/>
      </w:r>
      <w:r w:rsidR="0081493C">
        <w:rPr>
          <w:noProof/>
        </w:rPr>
        <w:t>111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205</w:t>
      </w:r>
      <w:r>
        <w:rPr>
          <w:noProof/>
        </w:rPr>
        <w:tab/>
        <w:t>Death of beneficial owner</w:t>
      </w:r>
      <w:r w:rsidRPr="007D5DC4">
        <w:rPr>
          <w:noProof/>
        </w:rPr>
        <w:tab/>
      </w:r>
      <w:r w:rsidRPr="007D5DC4">
        <w:rPr>
          <w:noProof/>
        </w:rPr>
        <w:fldChar w:fldCharType="begin"/>
      </w:r>
      <w:r w:rsidRPr="007D5DC4">
        <w:rPr>
          <w:noProof/>
        </w:rPr>
        <w:instrText xml:space="preserve"> PAGEREF _Toc384818464 \h </w:instrText>
      </w:r>
      <w:r w:rsidRPr="007D5DC4">
        <w:rPr>
          <w:noProof/>
        </w:rPr>
      </w:r>
      <w:r w:rsidRPr="007D5DC4">
        <w:rPr>
          <w:noProof/>
        </w:rPr>
        <w:fldChar w:fldCharType="separate"/>
      </w:r>
      <w:r w:rsidR="0081493C">
        <w:rPr>
          <w:noProof/>
        </w:rPr>
        <w:t>112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207</w:t>
      </w:r>
      <w:r>
        <w:rPr>
          <w:noProof/>
        </w:rPr>
        <w:tab/>
        <w:t>Trustees of family trusts</w:t>
      </w:r>
      <w:r w:rsidRPr="007D5DC4">
        <w:rPr>
          <w:noProof/>
        </w:rPr>
        <w:tab/>
      </w:r>
      <w:r w:rsidRPr="007D5DC4">
        <w:rPr>
          <w:noProof/>
        </w:rPr>
        <w:fldChar w:fldCharType="begin"/>
      </w:r>
      <w:r w:rsidRPr="007D5DC4">
        <w:rPr>
          <w:noProof/>
        </w:rPr>
        <w:instrText xml:space="preserve"> PAGEREF _Toc384818465 \h </w:instrText>
      </w:r>
      <w:r w:rsidRPr="007D5DC4">
        <w:rPr>
          <w:noProof/>
        </w:rPr>
      </w:r>
      <w:r w:rsidRPr="007D5DC4">
        <w:rPr>
          <w:noProof/>
        </w:rPr>
        <w:fldChar w:fldCharType="separate"/>
      </w:r>
      <w:r w:rsidR="0081493C">
        <w:rPr>
          <w:noProof/>
        </w:rPr>
        <w:t>112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208</w:t>
      </w:r>
      <w:r>
        <w:rPr>
          <w:noProof/>
        </w:rPr>
        <w:tab/>
        <w:t>Companies in liquidation etc.</w:t>
      </w:r>
      <w:r w:rsidRPr="007D5DC4">
        <w:rPr>
          <w:noProof/>
        </w:rPr>
        <w:tab/>
      </w:r>
      <w:r w:rsidRPr="007D5DC4">
        <w:rPr>
          <w:noProof/>
        </w:rPr>
        <w:fldChar w:fldCharType="begin"/>
      </w:r>
      <w:r w:rsidRPr="007D5DC4">
        <w:rPr>
          <w:noProof/>
        </w:rPr>
        <w:instrText xml:space="preserve"> PAGEREF _Toc384818466 \h </w:instrText>
      </w:r>
      <w:r w:rsidRPr="007D5DC4">
        <w:rPr>
          <w:noProof/>
        </w:rPr>
      </w:r>
      <w:r w:rsidRPr="007D5DC4">
        <w:rPr>
          <w:noProof/>
        </w:rPr>
        <w:fldChar w:fldCharType="separate"/>
      </w:r>
      <w:r w:rsidR="0081493C">
        <w:rPr>
          <w:noProof/>
        </w:rPr>
        <w:t>113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209</w:t>
      </w:r>
      <w:r>
        <w:rPr>
          <w:noProof/>
        </w:rPr>
        <w:tab/>
        <w:t>Dual listed companies</w:t>
      </w:r>
      <w:r w:rsidRPr="007D5DC4">
        <w:rPr>
          <w:noProof/>
        </w:rPr>
        <w:tab/>
      </w:r>
      <w:r w:rsidRPr="007D5DC4">
        <w:rPr>
          <w:noProof/>
        </w:rPr>
        <w:fldChar w:fldCharType="begin"/>
      </w:r>
      <w:r w:rsidRPr="007D5DC4">
        <w:rPr>
          <w:noProof/>
        </w:rPr>
        <w:instrText xml:space="preserve"> PAGEREF _Toc384818467 \h </w:instrText>
      </w:r>
      <w:r w:rsidRPr="007D5DC4">
        <w:rPr>
          <w:noProof/>
        </w:rPr>
      </w:r>
      <w:r w:rsidRPr="007D5DC4">
        <w:rPr>
          <w:noProof/>
        </w:rPr>
        <w:fldChar w:fldCharType="separate"/>
      </w:r>
      <w:r w:rsidR="0081493C">
        <w:rPr>
          <w:noProof/>
        </w:rPr>
        <w:t>114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E—The same business test</w:t>
      </w:r>
      <w:r w:rsidRPr="007D5DC4">
        <w:rPr>
          <w:b w:val="0"/>
          <w:noProof/>
          <w:sz w:val="18"/>
        </w:rPr>
        <w:tab/>
      </w:r>
      <w:r w:rsidRPr="007D5DC4">
        <w:rPr>
          <w:b w:val="0"/>
          <w:noProof/>
          <w:sz w:val="18"/>
        </w:rPr>
        <w:fldChar w:fldCharType="begin"/>
      </w:r>
      <w:r w:rsidRPr="007D5DC4">
        <w:rPr>
          <w:b w:val="0"/>
          <w:noProof/>
          <w:sz w:val="18"/>
        </w:rPr>
        <w:instrText xml:space="preserve"> PAGEREF _Toc384818468 \h </w:instrText>
      </w:r>
      <w:r w:rsidRPr="007D5DC4">
        <w:rPr>
          <w:b w:val="0"/>
          <w:noProof/>
          <w:sz w:val="18"/>
        </w:rPr>
      </w:r>
      <w:r w:rsidRPr="007D5DC4">
        <w:rPr>
          <w:b w:val="0"/>
          <w:noProof/>
          <w:sz w:val="18"/>
        </w:rPr>
        <w:fldChar w:fldCharType="separate"/>
      </w:r>
      <w:r w:rsidR="0081493C">
        <w:rPr>
          <w:b w:val="0"/>
          <w:noProof/>
          <w:sz w:val="18"/>
        </w:rPr>
        <w:t>114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210</w:t>
      </w:r>
      <w:r>
        <w:rPr>
          <w:noProof/>
        </w:rPr>
        <w:tab/>
        <w:t>The test</w:t>
      </w:r>
      <w:r w:rsidRPr="007D5DC4">
        <w:rPr>
          <w:noProof/>
        </w:rPr>
        <w:tab/>
      </w:r>
      <w:r w:rsidRPr="007D5DC4">
        <w:rPr>
          <w:noProof/>
        </w:rPr>
        <w:fldChar w:fldCharType="begin"/>
      </w:r>
      <w:r w:rsidRPr="007D5DC4">
        <w:rPr>
          <w:noProof/>
        </w:rPr>
        <w:instrText xml:space="preserve"> PAGEREF _Toc384818469 \h </w:instrText>
      </w:r>
      <w:r w:rsidRPr="007D5DC4">
        <w:rPr>
          <w:noProof/>
        </w:rPr>
      </w:r>
      <w:r w:rsidRPr="007D5DC4">
        <w:rPr>
          <w:noProof/>
        </w:rPr>
        <w:fldChar w:fldCharType="separate"/>
      </w:r>
      <w:r w:rsidR="0081493C">
        <w:rPr>
          <w:noProof/>
        </w:rPr>
        <w:t>114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212D</w:t>
      </w:r>
      <w:r>
        <w:rPr>
          <w:noProof/>
        </w:rPr>
        <w:tab/>
        <w:t>Restructure of MDOs etc.</w:t>
      </w:r>
      <w:r w:rsidRPr="007D5DC4">
        <w:rPr>
          <w:noProof/>
        </w:rPr>
        <w:tab/>
      </w:r>
      <w:r w:rsidRPr="007D5DC4">
        <w:rPr>
          <w:noProof/>
        </w:rPr>
        <w:fldChar w:fldCharType="begin"/>
      </w:r>
      <w:r w:rsidRPr="007D5DC4">
        <w:rPr>
          <w:noProof/>
        </w:rPr>
        <w:instrText xml:space="preserve"> PAGEREF _Toc384818470 \h </w:instrText>
      </w:r>
      <w:r w:rsidRPr="007D5DC4">
        <w:rPr>
          <w:noProof/>
        </w:rPr>
      </w:r>
      <w:r w:rsidRPr="007D5DC4">
        <w:rPr>
          <w:noProof/>
        </w:rPr>
        <w:fldChar w:fldCharType="separate"/>
      </w:r>
      <w:r w:rsidR="0081493C">
        <w:rPr>
          <w:noProof/>
        </w:rPr>
        <w:t>115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212E</w:t>
      </w:r>
      <w:r>
        <w:rPr>
          <w:noProof/>
        </w:rPr>
        <w:tab/>
        <w:t>Entry history rule does not apply for the purposes of the same business test</w:t>
      </w:r>
      <w:r w:rsidRPr="007D5DC4">
        <w:rPr>
          <w:noProof/>
        </w:rPr>
        <w:tab/>
      </w:r>
      <w:r w:rsidRPr="007D5DC4">
        <w:rPr>
          <w:noProof/>
        </w:rPr>
        <w:fldChar w:fldCharType="begin"/>
      </w:r>
      <w:r w:rsidRPr="007D5DC4">
        <w:rPr>
          <w:noProof/>
        </w:rPr>
        <w:instrText xml:space="preserve"> PAGEREF _Toc384818471 \h </w:instrText>
      </w:r>
      <w:r w:rsidRPr="007D5DC4">
        <w:rPr>
          <w:noProof/>
        </w:rPr>
      </w:r>
      <w:r w:rsidRPr="007D5DC4">
        <w:rPr>
          <w:noProof/>
        </w:rPr>
        <w:fldChar w:fldCharType="separate"/>
      </w:r>
      <w:r w:rsidR="0081493C">
        <w:rPr>
          <w:noProof/>
        </w:rPr>
        <w:t>116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F—Special provisions relating to ownership by non</w:t>
      </w:r>
      <w:r>
        <w:rPr>
          <w:noProof/>
        </w:rPr>
        <w:noBreakHyphen/>
        <w:t>fixed trusts</w:t>
      </w:r>
      <w:r w:rsidRPr="007D5DC4">
        <w:rPr>
          <w:b w:val="0"/>
          <w:noProof/>
          <w:sz w:val="18"/>
        </w:rPr>
        <w:tab/>
      </w:r>
      <w:r w:rsidRPr="007D5DC4">
        <w:rPr>
          <w:b w:val="0"/>
          <w:noProof/>
          <w:sz w:val="18"/>
        </w:rPr>
        <w:fldChar w:fldCharType="begin"/>
      </w:r>
      <w:r w:rsidRPr="007D5DC4">
        <w:rPr>
          <w:b w:val="0"/>
          <w:noProof/>
          <w:sz w:val="18"/>
        </w:rPr>
        <w:instrText xml:space="preserve"> PAGEREF _Toc384818472 \h </w:instrText>
      </w:r>
      <w:r w:rsidRPr="007D5DC4">
        <w:rPr>
          <w:b w:val="0"/>
          <w:noProof/>
          <w:sz w:val="18"/>
        </w:rPr>
      </w:r>
      <w:r w:rsidRPr="007D5DC4">
        <w:rPr>
          <w:b w:val="0"/>
          <w:noProof/>
          <w:sz w:val="18"/>
        </w:rPr>
        <w:fldChar w:fldCharType="separate"/>
      </w:r>
      <w:r w:rsidR="0081493C">
        <w:rPr>
          <w:b w:val="0"/>
          <w:noProof/>
          <w:sz w:val="18"/>
        </w:rPr>
        <w:t>116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215</w:t>
      </w:r>
      <w:r>
        <w:rPr>
          <w:noProof/>
        </w:rPr>
        <w:tab/>
        <w:t>Special alternative to change of ownership test for Subdivision 165</w:t>
      </w:r>
      <w:r>
        <w:rPr>
          <w:noProof/>
        </w:rPr>
        <w:noBreakHyphen/>
        <w:t>A</w:t>
      </w:r>
      <w:r w:rsidRPr="007D5DC4">
        <w:rPr>
          <w:noProof/>
        </w:rPr>
        <w:tab/>
      </w:r>
      <w:r w:rsidRPr="007D5DC4">
        <w:rPr>
          <w:noProof/>
        </w:rPr>
        <w:fldChar w:fldCharType="begin"/>
      </w:r>
      <w:r w:rsidRPr="007D5DC4">
        <w:rPr>
          <w:noProof/>
        </w:rPr>
        <w:instrText xml:space="preserve"> PAGEREF _Toc384818473 \h </w:instrText>
      </w:r>
      <w:r w:rsidRPr="007D5DC4">
        <w:rPr>
          <w:noProof/>
        </w:rPr>
      </w:r>
      <w:r w:rsidRPr="007D5DC4">
        <w:rPr>
          <w:noProof/>
        </w:rPr>
        <w:fldChar w:fldCharType="separate"/>
      </w:r>
      <w:r w:rsidR="0081493C">
        <w:rPr>
          <w:noProof/>
        </w:rPr>
        <w:t>116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220</w:t>
      </w:r>
      <w:r>
        <w:rPr>
          <w:noProof/>
        </w:rPr>
        <w:tab/>
        <w:t>Special alternative to change of ownership test for Subdivision 165</w:t>
      </w:r>
      <w:r>
        <w:rPr>
          <w:noProof/>
        </w:rPr>
        <w:noBreakHyphen/>
        <w:t>B</w:t>
      </w:r>
      <w:r w:rsidRPr="007D5DC4">
        <w:rPr>
          <w:noProof/>
        </w:rPr>
        <w:tab/>
      </w:r>
      <w:r w:rsidRPr="007D5DC4">
        <w:rPr>
          <w:noProof/>
        </w:rPr>
        <w:fldChar w:fldCharType="begin"/>
      </w:r>
      <w:r w:rsidRPr="007D5DC4">
        <w:rPr>
          <w:noProof/>
        </w:rPr>
        <w:instrText xml:space="preserve"> PAGEREF _Toc384818474 \h </w:instrText>
      </w:r>
      <w:r w:rsidRPr="007D5DC4">
        <w:rPr>
          <w:noProof/>
        </w:rPr>
      </w:r>
      <w:r w:rsidRPr="007D5DC4">
        <w:rPr>
          <w:noProof/>
        </w:rPr>
        <w:fldChar w:fldCharType="separate"/>
      </w:r>
      <w:r w:rsidR="0081493C">
        <w:rPr>
          <w:noProof/>
        </w:rPr>
        <w:t>118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165</w:t>
      </w:r>
      <w:r>
        <w:rPr>
          <w:noProof/>
        </w:rPr>
        <w:noBreakHyphen/>
        <w:t>225</w:t>
      </w:r>
      <w:r>
        <w:rPr>
          <w:noProof/>
        </w:rPr>
        <w:tab/>
        <w:t>Special way of dividing the income year under Subdivision 165</w:t>
      </w:r>
      <w:r>
        <w:rPr>
          <w:noProof/>
        </w:rPr>
        <w:noBreakHyphen/>
        <w:t>B</w:t>
      </w:r>
      <w:r w:rsidRPr="007D5DC4">
        <w:rPr>
          <w:noProof/>
        </w:rPr>
        <w:tab/>
      </w:r>
      <w:r w:rsidRPr="007D5DC4">
        <w:rPr>
          <w:noProof/>
        </w:rPr>
        <w:fldChar w:fldCharType="begin"/>
      </w:r>
      <w:r w:rsidRPr="007D5DC4">
        <w:rPr>
          <w:noProof/>
        </w:rPr>
        <w:instrText xml:space="preserve"> PAGEREF _Toc384818475 \h </w:instrText>
      </w:r>
      <w:r w:rsidRPr="007D5DC4">
        <w:rPr>
          <w:noProof/>
        </w:rPr>
      </w:r>
      <w:r w:rsidRPr="007D5DC4">
        <w:rPr>
          <w:noProof/>
        </w:rPr>
        <w:fldChar w:fldCharType="separate"/>
      </w:r>
      <w:r w:rsidR="0081493C">
        <w:rPr>
          <w:noProof/>
        </w:rPr>
        <w:t>119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230</w:t>
      </w:r>
      <w:r>
        <w:rPr>
          <w:noProof/>
        </w:rPr>
        <w:tab/>
        <w:t>Special alternative to change of ownership test for Subdivision 165</w:t>
      </w:r>
      <w:r>
        <w:rPr>
          <w:noProof/>
        </w:rPr>
        <w:noBreakHyphen/>
        <w:t>C</w:t>
      </w:r>
      <w:r w:rsidRPr="007D5DC4">
        <w:rPr>
          <w:noProof/>
        </w:rPr>
        <w:tab/>
      </w:r>
      <w:r w:rsidRPr="007D5DC4">
        <w:rPr>
          <w:noProof/>
        </w:rPr>
        <w:fldChar w:fldCharType="begin"/>
      </w:r>
      <w:r w:rsidRPr="007D5DC4">
        <w:rPr>
          <w:noProof/>
        </w:rPr>
        <w:instrText xml:space="preserve"> PAGEREF _Toc384818476 \h </w:instrText>
      </w:r>
      <w:r w:rsidRPr="007D5DC4">
        <w:rPr>
          <w:noProof/>
        </w:rPr>
      </w:r>
      <w:r w:rsidRPr="007D5DC4">
        <w:rPr>
          <w:noProof/>
        </w:rPr>
        <w:fldChar w:fldCharType="separate"/>
      </w:r>
      <w:r w:rsidR="0081493C">
        <w:rPr>
          <w:noProof/>
        </w:rPr>
        <w:t>121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235</w:t>
      </w:r>
      <w:r>
        <w:rPr>
          <w:noProof/>
        </w:rPr>
        <w:tab/>
        <w:t>Information about non</w:t>
      </w:r>
      <w:r>
        <w:rPr>
          <w:noProof/>
        </w:rPr>
        <w:noBreakHyphen/>
        <w:t>fixed trusts with interests in company</w:t>
      </w:r>
      <w:r w:rsidRPr="007D5DC4">
        <w:rPr>
          <w:noProof/>
        </w:rPr>
        <w:tab/>
      </w:r>
      <w:r w:rsidRPr="007D5DC4">
        <w:rPr>
          <w:noProof/>
        </w:rPr>
        <w:fldChar w:fldCharType="begin"/>
      </w:r>
      <w:r w:rsidRPr="007D5DC4">
        <w:rPr>
          <w:noProof/>
        </w:rPr>
        <w:instrText xml:space="preserve"> PAGEREF _Toc384818477 \h </w:instrText>
      </w:r>
      <w:r w:rsidRPr="007D5DC4">
        <w:rPr>
          <w:noProof/>
        </w:rPr>
      </w:r>
      <w:r w:rsidRPr="007D5DC4">
        <w:rPr>
          <w:noProof/>
        </w:rPr>
        <w:fldChar w:fldCharType="separate"/>
      </w:r>
      <w:r w:rsidR="0081493C">
        <w:rPr>
          <w:noProof/>
        </w:rPr>
        <w:t>122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240</w:t>
      </w:r>
      <w:r>
        <w:rPr>
          <w:noProof/>
        </w:rPr>
        <w:tab/>
        <w:t>Notices where requirements of section 165</w:t>
      </w:r>
      <w:r>
        <w:rPr>
          <w:noProof/>
        </w:rPr>
        <w:noBreakHyphen/>
        <w:t>235 are met</w:t>
      </w:r>
      <w:r w:rsidRPr="007D5DC4">
        <w:rPr>
          <w:noProof/>
        </w:rPr>
        <w:tab/>
      </w:r>
      <w:r w:rsidRPr="007D5DC4">
        <w:rPr>
          <w:noProof/>
        </w:rPr>
        <w:fldChar w:fldCharType="begin"/>
      </w:r>
      <w:r w:rsidRPr="007D5DC4">
        <w:rPr>
          <w:noProof/>
        </w:rPr>
        <w:instrText xml:space="preserve"> PAGEREF _Toc384818478 \h </w:instrText>
      </w:r>
      <w:r w:rsidRPr="007D5DC4">
        <w:rPr>
          <w:noProof/>
        </w:rPr>
      </w:r>
      <w:r w:rsidRPr="007D5DC4">
        <w:rPr>
          <w:noProof/>
        </w:rPr>
        <w:fldChar w:fldCharType="separate"/>
      </w:r>
      <w:r w:rsidR="0081493C">
        <w:rPr>
          <w:noProof/>
        </w:rPr>
        <w:t>124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245</w:t>
      </w:r>
      <w:r>
        <w:rPr>
          <w:noProof/>
        </w:rPr>
        <w:tab/>
        <w:t>When an entity has a fixed entitlement to income or capital of a company</w:t>
      </w:r>
      <w:r w:rsidRPr="007D5DC4">
        <w:rPr>
          <w:noProof/>
        </w:rPr>
        <w:tab/>
      </w:r>
      <w:r w:rsidRPr="007D5DC4">
        <w:rPr>
          <w:noProof/>
        </w:rPr>
        <w:fldChar w:fldCharType="begin"/>
      </w:r>
      <w:r w:rsidRPr="007D5DC4">
        <w:rPr>
          <w:noProof/>
        </w:rPr>
        <w:instrText xml:space="preserve"> PAGEREF _Toc384818479 \h </w:instrText>
      </w:r>
      <w:r w:rsidRPr="007D5DC4">
        <w:rPr>
          <w:noProof/>
        </w:rPr>
      </w:r>
      <w:r w:rsidRPr="007D5DC4">
        <w:rPr>
          <w:noProof/>
        </w:rPr>
        <w:fldChar w:fldCharType="separate"/>
      </w:r>
      <w:r w:rsidR="0081493C">
        <w:rPr>
          <w:noProof/>
        </w:rPr>
        <w:t>125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165</w:t>
      </w:r>
      <w:r>
        <w:rPr>
          <w:noProof/>
        </w:rPr>
        <w:noBreakHyphen/>
        <w:t>G—Other special provisions</w:t>
      </w:r>
      <w:r w:rsidRPr="007D5DC4">
        <w:rPr>
          <w:b w:val="0"/>
          <w:noProof/>
          <w:sz w:val="18"/>
        </w:rPr>
        <w:tab/>
      </w:r>
      <w:r w:rsidRPr="007D5DC4">
        <w:rPr>
          <w:b w:val="0"/>
          <w:noProof/>
          <w:sz w:val="18"/>
        </w:rPr>
        <w:fldChar w:fldCharType="begin"/>
      </w:r>
      <w:r w:rsidRPr="007D5DC4">
        <w:rPr>
          <w:b w:val="0"/>
          <w:noProof/>
          <w:sz w:val="18"/>
        </w:rPr>
        <w:instrText xml:space="preserve"> PAGEREF _Toc384818480 \h </w:instrText>
      </w:r>
      <w:r w:rsidRPr="007D5DC4">
        <w:rPr>
          <w:b w:val="0"/>
          <w:noProof/>
          <w:sz w:val="18"/>
        </w:rPr>
      </w:r>
      <w:r w:rsidRPr="007D5DC4">
        <w:rPr>
          <w:b w:val="0"/>
          <w:noProof/>
          <w:sz w:val="18"/>
        </w:rPr>
        <w:fldChar w:fldCharType="separate"/>
      </w:r>
      <w:r w:rsidR="0081493C">
        <w:rPr>
          <w:b w:val="0"/>
          <w:noProof/>
          <w:sz w:val="18"/>
        </w:rPr>
        <w:t>125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250</w:t>
      </w:r>
      <w:r>
        <w:rPr>
          <w:noProof/>
        </w:rPr>
        <w:tab/>
        <w:t>Control of companies in liquidation etc.</w:t>
      </w:r>
      <w:r w:rsidRPr="007D5DC4">
        <w:rPr>
          <w:noProof/>
        </w:rPr>
        <w:tab/>
      </w:r>
      <w:r w:rsidRPr="007D5DC4">
        <w:rPr>
          <w:noProof/>
        </w:rPr>
        <w:fldChar w:fldCharType="begin"/>
      </w:r>
      <w:r w:rsidRPr="007D5DC4">
        <w:rPr>
          <w:noProof/>
        </w:rPr>
        <w:instrText xml:space="preserve"> PAGEREF _Toc384818481 \h </w:instrText>
      </w:r>
      <w:r w:rsidRPr="007D5DC4">
        <w:rPr>
          <w:noProof/>
        </w:rPr>
      </w:r>
      <w:r w:rsidRPr="007D5DC4">
        <w:rPr>
          <w:noProof/>
        </w:rPr>
        <w:fldChar w:fldCharType="separate"/>
      </w:r>
      <w:r w:rsidR="0081493C">
        <w:rPr>
          <w:noProof/>
        </w:rPr>
        <w:t>125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165</w:t>
      </w:r>
      <w:r>
        <w:rPr>
          <w:noProof/>
        </w:rPr>
        <w:noBreakHyphen/>
        <w:t>255</w:t>
      </w:r>
      <w:r>
        <w:rPr>
          <w:noProof/>
        </w:rPr>
        <w:tab/>
        <w:t>Incomplete periods</w:t>
      </w:r>
      <w:r w:rsidRPr="007D5DC4">
        <w:rPr>
          <w:noProof/>
        </w:rPr>
        <w:tab/>
      </w:r>
      <w:r w:rsidRPr="007D5DC4">
        <w:rPr>
          <w:noProof/>
        </w:rPr>
        <w:fldChar w:fldCharType="begin"/>
      </w:r>
      <w:r w:rsidRPr="007D5DC4">
        <w:rPr>
          <w:noProof/>
        </w:rPr>
        <w:instrText xml:space="preserve"> PAGEREF _Toc384818482 \h </w:instrText>
      </w:r>
      <w:r w:rsidRPr="007D5DC4">
        <w:rPr>
          <w:noProof/>
        </w:rPr>
      </w:r>
      <w:r w:rsidRPr="007D5DC4">
        <w:rPr>
          <w:noProof/>
        </w:rPr>
        <w:fldChar w:fldCharType="separate"/>
      </w:r>
      <w:r w:rsidR="0081493C">
        <w:rPr>
          <w:noProof/>
        </w:rPr>
        <w:t>126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166—Income tax consequences of changing ownership or control of a widely held or eligible Division 166 company</w:t>
      </w:r>
      <w:r w:rsidRPr="007D5DC4">
        <w:rPr>
          <w:b w:val="0"/>
          <w:noProof/>
          <w:sz w:val="18"/>
        </w:rPr>
        <w:tab/>
      </w:r>
      <w:r w:rsidRPr="007D5DC4">
        <w:rPr>
          <w:b w:val="0"/>
          <w:noProof/>
          <w:sz w:val="18"/>
        </w:rPr>
        <w:fldChar w:fldCharType="begin"/>
      </w:r>
      <w:r w:rsidRPr="007D5DC4">
        <w:rPr>
          <w:b w:val="0"/>
          <w:noProof/>
          <w:sz w:val="18"/>
        </w:rPr>
        <w:instrText xml:space="preserve"> PAGEREF _Toc384818483 \h </w:instrText>
      </w:r>
      <w:r w:rsidRPr="007D5DC4">
        <w:rPr>
          <w:b w:val="0"/>
          <w:noProof/>
          <w:sz w:val="18"/>
        </w:rPr>
      </w:r>
      <w:r w:rsidRPr="007D5DC4">
        <w:rPr>
          <w:b w:val="0"/>
          <w:noProof/>
          <w:sz w:val="18"/>
        </w:rPr>
        <w:fldChar w:fldCharType="separate"/>
      </w:r>
      <w:r w:rsidR="0081493C">
        <w:rPr>
          <w:b w:val="0"/>
          <w:noProof/>
          <w:sz w:val="18"/>
        </w:rPr>
        <w:t>128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166</w:t>
      </w:r>
      <w:r>
        <w:rPr>
          <w:noProof/>
        </w:rPr>
        <w:tab/>
      </w:r>
      <w:r w:rsidRPr="007D5DC4">
        <w:rPr>
          <w:b w:val="0"/>
          <w:noProof/>
          <w:sz w:val="18"/>
        </w:rPr>
        <w:t>128</w:t>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_Toc384818485 \h </w:instrText>
      </w:r>
      <w:r w:rsidRPr="007D5DC4">
        <w:rPr>
          <w:noProof/>
        </w:rPr>
      </w:r>
      <w:r w:rsidRPr="007D5DC4">
        <w:rPr>
          <w:noProof/>
        </w:rPr>
        <w:fldChar w:fldCharType="separate"/>
      </w:r>
      <w:r w:rsidR="0081493C">
        <w:rPr>
          <w:noProof/>
        </w:rPr>
        <w:t>128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166</w:t>
      </w:r>
      <w:r>
        <w:rPr>
          <w:noProof/>
        </w:rPr>
        <w:noBreakHyphen/>
        <w:t>AA—The object of this Division</w:t>
      </w:r>
      <w:r w:rsidRPr="007D5DC4">
        <w:rPr>
          <w:b w:val="0"/>
          <w:noProof/>
          <w:sz w:val="18"/>
        </w:rPr>
        <w:tab/>
      </w:r>
      <w:r w:rsidRPr="007D5DC4">
        <w:rPr>
          <w:b w:val="0"/>
          <w:noProof/>
          <w:sz w:val="18"/>
        </w:rPr>
        <w:fldChar w:fldCharType="begin"/>
      </w:r>
      <w:r w:rsidRPr="007D5DC4">
        <w:rPr>
          <w:b w:val="0"/>
          <w:noProof/>
          <w:sz w:val="18"/>
        </w:rPr>
        <w:instrText xml:space="preserve"> PAGEREF _Toc384818486 \h </w:instrText>
      </w:r>
      <w:r w:rsidRPr="007D5DC4">
        <w:rPr>
          <w:b w:val="0"/>
          <w:noProof/>
          <w:sz w:val="18"/>
        </w:rPr>
      </w:r>
      <w:r w:rsidRPr="007D5DC4">
        <w:rPr>
          <w:b w:val="0"/>
          <w:noProof/>
          <w:sz w:val="18"/>
        </w:rPr>
        <w:fldChar w:fldCharType="separate"/>
      </w:r>
      <w:r w:rsidR="0081493C">
        <w:rPr>
          <w:b w:val="0"/>
          <w:noProof/>
          <w:sz w:val="18"/>
        </w:rPr>
        <w:t>129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3</w:t>
      </w:r>
      <w:r>
        <w:rPr>
          <w:noProof/>
        </w:rPr>
        <w:tab/>
        <w:t>The object of this Division</w:t>
      </w:r>
      <w:r w:rsidRPr="007D5DC4">
        <w:rPr>
          <w:noProof/>
        </w:rPr>
        <w:tab/>
      </w:r>
      <w:r w:rsidRPr="007D5DC4">
        <w:rPr>
          <w:noProof/>
        </w:rPr>
        <w:fldChar w:fldCharType="begin"/>
      </w:r>
      <w:r w:rsidRPr="007D5DC4">
        <w:rPr>
          <w:noProof/>
        </w:rPr>
        <w:instrText xml:space="preserve"> PAGEREF _Toc384818487 \h </w:instrText>
      </w:r>
      <w:r w:rsidRPr="007D5DC4">
        <w:rPr>
          <w:noProof/>
        </w:rPr>
      </w:r>
      <w:r w:rsidRPr="007D5DC4">
        <w:rPr>
          <w:noProof/>
        </w:rPr>
        <w:fldChar w:fldCharType="separate"/>
      </w:r>
      <w:r w:rsidR="0081493C">
        <w:rPr>
          <w:noProof/>
        </w:rPr>
        <w:t>129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166</w:t>
      </w:r>
      <w:r>
        <w:rPr>
          <w:noProof/>
        </w:rPr>
        <w:noBreakHyphen/>
        <w:t>A—Deducting tax losses of earlier income years</w:t>
      </w:r>
      <w:r w:rsidRPr="007D5DC4">
        <w:rPr>
          <w:b w:val="0"/>
          <w:noProof/>
          <w:sz w:val="18"/>
        </w:rPr>
        <w:tab/>
      </w:r>
      <w:r w:rsidRPr="007D5DC4">
        <w:rPr>
          <w:b w:val="0"/>
          <w:noProof/>
          <w:sz w:val="18"/>
        </w:rPr>
        <w:fldChar w:fldCharType="begin"/>
      </w:r>
      <w:r w:rsidRPr="007D5DC4">
        <w:rPr>
          <w:b w:val="0"/>
          <w:noProof/>
          <w:sz w:val="18"/>
        </w:rPr>
        <w:instrText xml:space="preserve"> PAGEREF _Toc384818488 \h </w:instrText>
      </w:r>
      <w:r w:rsidRPr="007D5DC4">
        <w:rPr>
          <w:b w:val="0"/>
          <w:noProof/>
          <w:sz w:val="18"/>
        </w:rPr>
      </w:r>
      <w:r w:rsidRPr="007D5DC4">
        <w:rPr>
          <w:b w:val="0"/>
          <w:noProof/>
          <w:sz w:val="18"/>
        </w:rPr>
        <w:fldChar w:fldCharType="separate"/>
      </w:r>
      <w:r w:rsidR="0081493C">
        <w:rPr>
          <w:b w:val="0"/>
          <w:noProof/>
          <w:sz w:val="18"/>
        </w:rPr>
        <w:t>129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5</w:t>
      </w:r>
      <w:r>
        <w:rPr>
          <w:noProof/>
        </w:rPr>
        <w:tab/>
        <w:t>How Subdivision 165</w:t>
      </w:r>
      <w:r>
        <w:rPr>
          <w:noProof/>
        </w:rPr>
        <w:noBreakHyphen/>
        <w:t>A applies to a widely held or eligible Division 166 company</w:t>
      </w:r>
      <w:r w:rsidRPr="007D5DC4">
        <w:rPr>
          <w:noProof/>
        </w:rPr>
        <w:tab/>
      </w:r>
      <w:r w:rsidRPr="007D5DC4">
        <w:rPr>
          <w:noProof/>
        </w:rPr>
        <w:fldChar w:fldCharType="begin"/>
      </w:r>
      <w:r w:rsidRPr="007D5DC4">
        <w:rPr>
          <w:noProof/>
        </w:rPr>
        <w:instrText xml:space="preserve"> PAGEREF _Toc384818489 \h </w:instrText>
      </w:r>
      <w:r w:rsidRPr="007D5DC4">
        <w:rPr>
          <w:noProof/>
        </w:rPr>
      </w:r>
      <w:r w:rsidRPr="007D5DC4">
        <w:rPr>
          <w:noProof/>
        </w:rPr>
        <w:fldChar w:fldCharType="separate"/>
      </w:r>
      <w:r w:rsidR="0081493C">
        <w:rPr>
          <w:noProof/>
        </w:rPr>
        <w:t>129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15</w:t>
      </w:r>
      <w:r>
        <w:rPr>
          <w:noProof/>
        </w:rPr>
        <w:tab/>
        <w:t>Companies can choose that this Subdivision is not to apply to them</w:t>
      </w:r>
      <w:r w:rsidRPr="007D5DC4">
        <w:rPr>
          <w:noProof/>
        </w:rPr>
        <w:tab/>
      </w:r>
      <w:r w:rsidRPr="007D5DC4">
        <w:rPr>
          <w:noProof/>
        </w:rPr>
        <w:fldChar w:fldCharType="begin"/>
      </w:r>
      <w:r w:rsidRPr="007D5DC4">
        <w:rPr>
          <w:noProof/>
        </w:rPr>
        <w:instrText xml:space="preserve"> PAGEREF _Toc384818490 \h </w:instrText>
      </w:r>
      <w:r w:rsidRPr="007D5DC4">
        <w:rPr>
          <w:noProof/>
        </w:rPr>
      </w:r>
      <w:r w:rsidRPr="007D5DC4">
        <w:rPr>
          <w:noProof/>
        </w:rPr>
        <w:fldChar w:fldCharType="separate"/>
      </w:r>
      <w:r w:rsidR="0081493C">
        <w:rPr>
          <w:noProof/>
        </w:rPr>
        <w:t>131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166</w:t>
      </w:r>
      <w:r>
        <w:rPr>
          <w:noProof/>
        </w:rPr>
        <w:noBreakHyphen/>
        <w:t>B—Working out the taxable income, tax loss, net capital gain and net capital loss for the income year of the change</w:t>
      </w:r>
      <w:r w:rsidRPr="007D5DC4">
        <w:rPr>
          <w:b w:val="0"/>
          <w:noProof/>
          <w:sz w:val="18"/>
        </w:rPr>
        <w:tab/>
      </w:r>
      <w:r w:rsidRPr="007D5DC4">
        <w:rPr>
          <w:b w:val="0"/>
          <w:noProof/>
          <w:sz w:val="18"/>
        </w:rPr>
        <w:fldChar w:fldCharType="begin"/>
      </w:r>
      <w:r w:rsidRPr="007D5DC4">
        <w:rPr>
          <w:b w:val="0"/>
          <w:noProof/>
          <w:sz w:val="18"/>
        </w:rPr>
        <w:instrText xml:space="preserve"> PAGEREF _Toc384818491 \h </w:instrText>
      </w:r>
      <w:r w:rsidRPr="007D5DC4">
        <w:rPr>
          <w:b w:val="0"/>
          <w:noProof/>
          <w:sz w:val="18"/>
        </w:rPr>
      </w:r>
      <w:r w:rsidRPr="007D5DC4">
        <w:rPr>
          <w:b w:val="0"/>
          <w:noProof/>
          <w:sz w:val="18"/>
        </w:rPr>
        <w:fldChar w:fldCharType="separate"/>
      </w:r>
      <w:r w:rsidR="0081493C">
        <w:rPr>
          <w:b w:val="0"/>
          <w:noProof/>
          <w:sz w:val="18"/>
        </w:rPr>
        <w:t>131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20</w:t>
      </w:r>
      <w:r>
        <w:rPr>
          <w:noProof/>
        </w:rPr>
        <w:tab/>
        <w:t>How Subdivisions 165</w:t>
      </w:r>
      <w:r>
        <w:rPr>
          <w:noProof/>
        </w:rPr>
        <w:noBreakHyphen/>
        <w:t>B and 165</w:t>
      </w:r>
      <w:r>
        <w:rPr>
          <w:noProof/>
        </w:rPr>
        <w:noBreakHyphen/>
        <w:t>CB apply to a widely held or eligible Division 166 company</w:t>
      </w:r>
      <w:r w:rsidRPr="007D5DC4">
        <w:rPr>
          <w:noProof/>
        </w:rPr>
        <w:tab/>
      </w:r>
      <w:r w:rsidRPr="007D5DC4">
        <w:rPr>
          <w:noProof/>
        </w:rPr>
        <w:fldChar w:fldCharType="begin"/>
      </w:r>
      <w:r w:rsidRPr="007D5DC4">
        <w:rPr>
          <w:noProof/>
        </w:rPr>
        <w:instrText xml:space="preserve"> PAGEREF _Toc384818492 \h </w:instrText>
      </w:r>
      <w:r w:rsidRPr="007D5DC4">
        <w:rPr>
          <w:noProof/>
        </w:rPr>
      </w:r>
      <w:r w:rsidRPr="007D5DC4">
        <w:rPr>
          <w:noProof/>
        </w:rPr>
        <w:fldChar w:fldCharType="separate"/>
      </w:r>
      <w:r w:rsidR="0081493C">
        <w:rPr>
          <w:noProof/>
        </w:rPr>
        <w:t>132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25</w:t>
      </w:r>
      <w:r>
        <w:rPr>
          <w:noProof/>
        </w:rPr>
        <w:tab/>
        <w:t>How to work out the taxable income, tax loss, net capital gain and net capital loss</w:t>
      </w:r>
      <w:r w:rsidRPr="007D5DC4">
        <w:rPr>
          <w:noProof/>
        </w:rPr>
        <w:tab/>
      </w:r>
      <w:r w:rsidRPr="007D5DC4">
        <w:rPr>
          <w:noProof/>
        </w:rPr>
        <w:fldChar w:fldCharType="begin"/>
      </w:r>
      <w:r w:rsidRPr="007D5DC4">
        <w:rPr>
          <w:noProof/>
        </w:rPr>
        <w:instrText xml:space="preserve"> PAGEREF _Toc384818493 \h </w:instrText>
      </w:r>
      <w:r w:rsidRPr="007D5DC4">
        <w:rPr>
          <w:noProof/>
        </w:rPr>
      </w:r>
      <w:r w:rsidRPr="007D5DC4">
        <w:rPr>
          <w:noProof/>
        </w:rPr>
        <w:fldChar w:fldCharType="separate"/>
      </w:r>
      <w:r w:rsidR="0081493C">
        <w:rPr>
          <w:noProof/>
        </w:rPr>
        <w:t>133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35</w:t>
      </w:r>
      <w:r>
        <w:rPr>
          <w:noProof/>
        </w:rPr>
        <w:tab/>
        <w:t>Companies can choose that this Subdivision is not to apply to them</w:t>
      </w:r>
      <w:r w:rsidRPr="007D5DC4">
        <w:rPr>
          <w:noProof/>
        </w:rPr>
        <w:tab/>
      </w:r>
      <w:r w:rsidRPr="007D5DC4">
        <w:rPr>
          <w:noProof/>
        </w:rPr>
        <w:fldChar w:fldCharType="begin"/>
      </w:r>
      <w:r w:rsidRPr="007D5DC4">
        <w:rPr>
          <w:noProof/>
        </w:rPr>
        <w:instrText xml:space="preserve"> PAGEREF _Toc384818494 \h </w:instrText>
      </w:r>
      <w:r w:rsidRPr="007D5DC4">
        <w:rPr>
          <w:noProof/>
        </w:rPr>
      </w:r>
      <w:r w:rsidRPr="007D5DC4">
        <w:rPr>
          <w:noProof/>
        </w:rPr>
        <w:fldChar w:fldCharType="separate"/>
      </w:r>
      <w:r w:rsidR="0081493C">
        <w:rPr>
          <w:noProof/>
        </w:rPr>
        <w:t>134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166</w:t>
      </w:r>
      <w:r>
        <w:rPr>
          <w:noProof/>
        </w:rPr>
        <w:noBreakHyphen/>
        <w:t>C—Deducting bad debts</w:t>
      </w:r>
      <w:r w:rsidRPr="007D5DC4">
        <w:rPr>
          <w:b w:val="0"/>
          <w:noProof/>
          <w:sz w:val="18"/>
        </w:rPr>
        <w:tab/>
      </w:r>
      <w:r w:rsidRPr="007D5DC4">
        <w:rPr>
          <w:b w:val="0"/>
          <w:noProof/>
          <w:sz w:val="18"/>
        </w:rPr>
        <w:fldChar w:fldCharType="begin"/>
      </w:r>
      <w:r w:rsidRPr="007D5DC4">
        <w:rPr>
          <w:b w:val="0"/>
          <w:noProof/>
          <w:sz w:val="18"/>
        </w:rPr>
        <w:instrText xml:space="preserve"> PAGEREF _Toc384818495 \h </w:instrText>
      </w:r>
      <w:r w:rsidRPr="007D5DC4">
        <w:rPr>
          <w:b w:val="0"/>
          <w:noProof/>
          <w:sz w:val="18"/>
        </w:rPr>
      </w:r>
      <w:r w:rsidRPr="007D5DC4">
        <w:rPr>
          <w:b w:val="0"/>
          <w:noProof/>
          <w:sz w:val="18"/>
        </w:rPr>
        <w:fldChar w:fldCharType="separate"/>
      </w:r>
      <w:r w:rsidR="0081493C">
        <w:rPr>
          <w:b w:val="0"/>
          <w:noProof/>
          <w:sz w:val="18"/>
        </w:rPr>
        <w:t>134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40</w:t>
      </w:r>
      <w:r>
        <w:rPr>
          <w:noProof/>
        </w:rPr>
        <w:tab/>
        <w:t>How Subdivision 165</w:t>
      </w:r>
      <w:r>
        <w:rPr>
          <w:noProof/>
        </w:rPr>
        <w:noBreakHyphen/>
        <w:t>C applies to a widely held or eligible Division 166 company</w:t>
      </w:r>
      <w:r w:rsidRPr="007D5DC4">
        <w:rPr>
          <w:noProof/>
        </w:rPr>
        <w:tab/>
      </w:r>
      <w:r w:rsidRPr="007D5DC4">
        <w:rPr>
          <w:noProof/>
        </w:rPr>
        <w:fldChar w:fldCharType="begin"/>
      </w:r>
      <w:r w:rsidRPr="007D5DC4">
        <w:rPr>
          <w:noProof/>
        </w:rPr>
        <w:instrText xml:space="preserve"> PAGEREF _Toc384818496 \h </w:instrText>
      </w:r>
      <w:r w:rsidRPr="007D5DC4">
        <w:rPr>
          <w:noProof/>
        </w:rPr>
      </w:r>
      <w:r w:rsidRPr="007D5DC4">
        <w:rPr>
          <w:noProof/>
        </w:rPr>
        <w:fldChar w:fldCharType="separate"/>
      </w:r>
      <w:r w:rsidR="0081493C">
        <w:rPr>
          <w:noProof/>
        </w:rPr>
        <w:t>134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50</w:t>
      </w:r>
      <w:r>
        <w:rPr>
          <w:noProof/>
        </w:rPr>
        <w:tab/>
        <w:t>Companies can choose that this Subdivision is not to apply to them</w:t>
      </w:r>
      <w:r w:rsidRPr="007D5DC4">
        <w:rPr>
          <w:noProof/>
        </w:rPr>
        <w:tab/>
      </w:r>
      <w:r w:rsidRPr="007D5DC4">
        <w:rPr>
          <w:noProof/>
        </w:rPr>
        <w:fldChar w:fldCharType="begin"/>
      </w:r>
      <w:r w:rsidRPr="007D5DC4">
        <w:rPr>
          <w:noProof/>
        </w:rPr>
        <w:instrText xml:space="preserve"> PAGEREF _Toc384818497 \h </w:instrText>
      </w:r>
      <w:r w:rsidRPr="007D5DC4">
        <w:rPr>
          <w:noProof/>
        </w:rPr>
      </w:r>
      <w:r w:rsidRPr="007D5DC4">
        <w:rPr>
          <w:noProof/>
        </w:rPr>
        <w:fldChar w:fldCharType="separate"/>
      </w:r>
      <w:r w:rsidR="0081493C">
        <w:rPr>
          <w:noProof/>
        </w:rPr>
        <w:t>136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166</w:t>
      </w:r>
      <w:r>
        <w:rPr>
          <w:noProof/>
        </w:rPr>
        <w:noBreakHyphen/>
        <w:t>CA—Changeover times and alteration times</w:t>
      </w:r>
      <w:r w:rsidRPr="007D5DC4">
        <w:rPr>
          <w:b w:val="0"/>
          <w:noProof/>
          <w:sz w:val="18"/>
        </w:rPr>
        <w:tab/>
      </w:r>
      <w:r w:rsidRPr="007D5DC4">
        <w:rPr>
          <w:b w:val="0"/>
          <w:noProof/>
          <w:sz w:val="18"/>
        </w:rPr>
        <w:fldChar w:fldCharType="begin"/>
      </w:r>
      <w:r w:rsidRPr="007D5DC4">
        <w:rPr>
          <w:b w:val="0"/>
          <w:noProof/>
          <w:sz w:val="18"/>
        </w:rPr>
        <w:instrText xml:space="preserve"> PAGEREF _Toc384818498 \h </w:instrText>
      </w:r>
      <w:r w:rsidRPr="007D5DC4">
        <w:rPr>
          <w:b w:val="0"/>
          <w:noProof/>
          <w:sz w:val="18"/>
        </w:rPr>
      </w:r>
      <w:r w:rsidRPr="007D5DC4">
        <w:rPr>
          <w:b w:val="0"/>
          <w:noProof/>
          <w:sz w:val="18"/>
        </w:rPr>
        <w:fldChar w:fldCharType="separate"/>
      </w:r>
      <w:r w:rsidR="0081493C">
        <w:rPr>
          <w:b w:val="0"/>
          <w:noProof/>
          <w:sz w:val="18"/>
        </w:rPr>
        <w:t>136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80</w:t>
      </w:r>
      <w:r>
        <w:rPr>
          <w:noProof/>
        </w:rPr>
        <w:tab/>
        <w:t>How Subdivision 165</w:t>
      </w:r>
      <w:r>
        <w:rPr>
          <w:noProof/>
        </w:rPr>
        <w:noBreakHyphen/>
        <w:t>CC or 165</w:t>
      </w:r>
      <w:r>
        <w:rPr>
          <w:noProof/>
        </w:rPr>
        <w:noBreakHyphen/>
        <w:t>CD applies to a widely held or eligible Division 166 company</w:t>
      </w:r>
      <w:r w:rsidRPr="007D5DC4">
        <w:rPr>
          <w:noProof/>
        </w:rPr>
        <w:tab/>
      </w:r>
      <w:r w:rsidRPr="007D5DC4">
        <w:rPr>
          <w:noProof/>
        </w:rPr>
        <w:fldChar w:fldCharType="begin"/>
      </w:r>
      <w:r w:rsidRPr="007D5DC4">
        <w:rPr>
          <w:noProof/>
        </w:rPr>
        <w:instrText xml:space="preserve"> PAGEREF _Toc384818499 \h </w:instrText>
      </w:r>
      <w:r w:rsidRPr="007D5DC4">
        <w:rPr>
          <w:noProof/>
        </w:rPr>
      </w:r>
      <w:r w:rsidRPr="007D5DC4">
        <w:rPr>
          <w:noProof/>
        </w:rPr>
        <w:fldChar w:fldCharType="separate"/>
      </w:r>
      <w:r w:rsidR="0081493C">
        <w:rPr>
          <w:noProof/>
        </w:rPr>
        <w:t>136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166</w:t>
      </w:r>
      <w:r>
        <w:rPr>
          <w:noProof/>
        </w:rPr>
        <w:noBreakHyphen/>
        <w:t>90</w:t>
      </w:r>
      <w:r>
        <w:rPr>
          <w:noProof/>
        </w:rPr>
        <w:tab/>
        <w:t>Companies can choose that this Subdivision is not to apply to them</w:t>
      </w:r>
      <w:r w:rsidRPr="007D5DC4">
        <w:rPr>
          <w:noProof/>
        </w:rPr>
        <w:tab/>
      </w:r>
      <w:r w:rsidRPr="007D5DC4">
        <w:rPr>
          <w:noProof/>
        </w:rPr>
        <w:fldChar w:fldCharType="begin"/>
      </w:r>
      <w:r w:rsidRPr="007D5DC4">
        <w:rPr>
          <w:noProof/>
        </w:rPr>
        <w:instrText xml:space="preserve"> PAGEREF _Toc384818500 \h </w:instrText>
      </w:r>
      <w:r w:rsidRPr="007D5DC4">
        <w:rPr>
          <w:noProof/>
        </w:rPr>
      </w:r>
      <w:r w:rsidRPr="007D5DC4">
        <w:rPr>
          <w:noProof/>
        </w:rPr>
        <w:fldChar w:fldCharType="separate"/>
      </w:r>
      <w:r w:rsidR="0081493C">
        <w:rPr>
          <w:noProof/>
        </w:rPr>
        <w:t>138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166</w:t>
      </w:r>
      <w:r>
        <w:rPr>
          <w:noProof/>
        </w:rPr>
        <w:noBreakHyphen/>
        <w:t>D—Tests for finding out whether the widely held or eligible Division 166 company has maintained the same owners</w:t>
      </w:r>
      <w:r w:rsidRPr="007D5DC4">
        <w:rPr>
          <w:b w:val="0"/>
          <w:noProof/>
          <w:sz w:val="18"/>
        </w:rPr>
        <w:tab/>
      </w:r>
      <w:r w:rsidRPr="007D5DC4">
        <w:rPr>
          <w:b w:val="0"/>
          <w:noProof/>
          <w:sz w:val="18"/>
        </w:rPr>
        <w:fldChar w:fldCharType="begin"/>
      </w:r>
      <w:r w:rsidRPr="007D5DC4">
        <w:rPr>
          <w:b w:val="0"/>
          <w:noProof/>
          <w:sz w:val="18"/>
        </w:rPr>
        <w:instrText xml:space="preserve"> PAGEREF _Toc384818501 \h </w:instrText>
      </w:r>
      <w:r w:rsidRPr="007D5DC4">
        <w:rPr>
          <w:b w:val="0"/>
          <w:noProof/>
          <w:sz w:val="18"/>
        </w:rPr>
      </w:r>
      <w:r w:rsidRPr="007D5DC4">
        <w:rPr>
          <w:b w:val="0"/>
          <w:noProof/>
          <w:sz w:val="18"/>
        </w:rPr>
        <w:fldChar w:fldCharType="separate"/>
      </w:r>
      <w:r w:rsidR="0081493C">
        <w:rPr>
          <w:b w:val="0"/>
          <w:noProof/>
          <w:sz w:val="18"/>
        </w:rPr>
        <w:t>139</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_Toc384818502 \h </w:instrText>
      </w:r>
      <w:r w:rsidRPr="007D5DC4">
        <w:rPr>
          <w:b w:val="0"/>
          <w:noProof/>
          <w:sz w:val="18"/>
        </w:rPr>
      </w:r>
      <w:r w:rsidRPr="007D5DC4">
        <w:rPr>
          <w:b w:val="0"/>
          <w:noProof/>
          <w:sz w:val="18"/>
        </w:rPr>
        <w:fldChar w:fldCharType="separate"/>
      </w:r>
      <w:r w:rsidR="0081493C">
        <w:rPr>
          <w:b w:val="0"/>
          <w:noProof/>
          <w:sz w:val="18"/>
        </w:rPr>
        <w:t>139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135</w:t>
      </w:r>
      <w:r>
        <w:rPr>
          <w:noProof/>
        </w:rPr>
        <w:tab/>
        <w:t>What this Subdivision is about</w:t>
      </w:r>
      <w:r w:rsidRPr="007D5DC4">
        <w:rPr>
          <w:noProof/>
        </w:rPr>
        <w:tab/>
      </w:r>
      <w:r w:rsidRPr="007D5DC4">
        <w:rPr>
          <w:noProof/>
        </w:rPr>
        <w:fldChar w:fldCharType="begin"/>
      </w:r>
      <w:r w:rsidRPr="007D5DC4">
        <w:rPr>
          <w:noProof/>
        </w:rPr>
        <w:instrText xml:space="preserve"> PAGEREF _Toc384818503 \h </w:instrText>
      </w:r>
      <w:r w:rsidRPr="007D5DC4">
        <w:rPr>
          <w:noProof/>
        </w:rPr>
      </w:r>
      <w:r w:rsidRPr="007D5DC4">
        <w:rPr>
          <w:noProof/>
        </w:rPr>
        <w:fldChar w:fldCharType="separate"/>
      </w:r>
      <w:r w:rsidR="0081493C">
        <w:rPr>
          <w:noProof/>
        </w:rPr>
        <w:t>139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The ownership tests: substantial continuity of ownership</w:t>
      </w:r>
      <w:r w:rsidRPr="007D5DC4">
        <w:rPr>
          <w:b w:val="0"/>
          <w:noProof/>
          <w:sz w:val="18"/>
        </w:rPr>
        <w:tab/>
      </w:r>
      <w:r w:rsidRPr="007D5DC4">
        <w:rPr>
          <w:b w:val="0"/>
          <w:noProof/>
          <w:sz w:val="18"/>
        </w:rPr>
        <w:fldChar w:fldCharType="begin"/>
      </w:r>
      <w:r w:rsidRPr="007D5DC4">
        <w:rPr>
          <w:b w:val="0"/>
          <w:noProof/>
          <w:sz w:val="18"/>
        </w:rPr>
        <w:instrText xml:space="preserve"> PAGEREF _Toc384818504 \h </w:instrText>
      </w:r>
      <w:r w:rsidRPr="007D5DC4">
        <w:rPr>
          <w:b w:val="0"/>
          <w:noProof/>
          <w:sz w:val="18"/>
        </w:rPr>
      </w:r>
      <w:r w:rsidRPr="007D5DC4">
        <w:rPr>
          <w:b w:val="0"/>
          <w:noProof/>
          <w:sz w:val="18"/>
        </w:rPr>
        <w:fldChar w:fldCharType="separate"/>
      </w:r>
      <w:r w:rsidR="0081493C">
        <w:rPr>
          <w:b w:val="0"/>
          <w:noProof/>
          <w:sz w:val="18"/>
        </w:rPr>
        <w:t>139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145</w:t>
      </w:r>
      <w:r>
        <w:rPr>
          <w:noProof/>
        </w:rPr>
        <w:tab/>
        <w:t>The ownership tests: substantial continuity of ownership</w:t>
      </w:r>
      <w:r w:rsidRPr="007D5DC4">
        <w:rPr>
          <w:noProof/>
        </w:rPr>
        <w:tab/>
      </w:r>
      <w:r w:rsidRPr="007D5DC4">
        <w:rPr>
          <w:noProof/>
        </w:rPr>
        <w:fldChar w:fldCharType="begin"/>
      </w:r>
      <w:r w:rsidRPr="007D5DC4">
        <w:rPr>
          <w:noProof/>
        </w:rPr>
        <w:instrText xml:space="preserve"> PAGEREF _Toc384818505 \h </w:instrText>
      </w:r>
      <w:r w:rsidRPr="007D5DC4">
        <w:rPr>
          <w:noProof/>
        </w:rPr>
      </w:r>
      <w:r w:rsidRPr="007D5DC4">
        <w:rPr>
          <w:noProof/>
        </w:rPr>
        <w:fldChar w:fldCharType="separate"/>
      </w:r>
      <w:r w:rsidR="0081493C">
        <w:rPr>
          <w:noProof/>
        </w:rPr>
        <w:t>139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165</w:t>
      </w:r>
      <w:r>
        <w:rPr>
          <w:noProof/>
        </w:rPr>
        <w:tab/>
        <w:t>Relationship with rules in Division 165</w:t>
      </w:r>
      <w:r w:rsidRPr="007D5DC4">
        <w:rPr>
          <w:noProof/>
        </w:rPr>
        <w:tab/>
      </w:r>
      <w:r w:rsidRPr="007D5DC4">
        <w:rPr>
          <w:noProof/>
        </w:rPr>
        <w:fldChar w:fldCharType="begin"/>
      </w:r>
      <w:r w:rsidRPr="007D5DC4">
        <w:rPr>
          <w:noProof/>
        </w:rPr>
        <w:instrText xml:space="preserve"> PAGEREF _Toc384818506 \h </w:instrText>
      </w:r>
      <w:r w:rsidRPr="007D5DC4">
        <w:rPr>
          <w:noProof/>
        </w:rPr>
      </w:r>
      <w:r w:rsidRPr="007D5DC4">
        <w:rPr>
          <w:noProof/>
        </w:rPr>
        <w:fldChar w:fldCharType="separate"/>
      </w:r>
      <w:r w:rsidR="0081493C">
        <w:rPr>
          <w:noProof/>
        </w:rPr>
        <w:t>141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Corporate change in a company</w:t>
      </w:r>
      <w:r w:rsidRPr="007D5DC4">
        <w:rPr>
          <w:b w:val="0"/>
          <w:noProof/>
          <w:sz w:val="18"/>
        </w:rPr>
        <w:tab/>
      </w:r>
      <w:r w:rsidRPr="007D5DC4">
        <w:rPr>
          <w:b w:val="0"/>
          <w:noProof/>
          <w:sz w:val="18"/>
        </w:rPr>
        <w:fldChar w:fldCharType="begin"/>
      </w:r>
      <w:r w:rsidRPr="007D5DC4">
        <w:rPr>
          <w:b w:val="0"/>
          <w:noProof/>
          <w:sz w:val="18"/>
        </w:rPr>
        <w:instrText xml:space="preserve"> PAGEREF _Toc384818507 \h </w:instrText>
      </w:r>
      <w:r w:rsidRPr="007D5DC4">
        <w:rPr>
          <w:b w:val="0"/>
          <w:noProof/>
          <w:sz w:val="18"/>
        </w:rPr>
      </w:r>
      <w:r w:rsidRPr="007D5DC4">
        <w:rPr>
          <w:b w:val="0"/>
          <w:noProof/>
          <w:sz w:val="18"/>
        </w:rPr>
        <w:fldChar w:fldCharType="separate"/>
      </w:r>
      <w:r w:rsidR="0081493C">
        <w:rPr>
          <w:b w:val="0"/>
          <w:noProof/>
          <w:sz w:val="18"/>
        </w:rPr>
        <w:t>141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175</w:t>
      </w:r>
      <w:r>
        <w:rPr>
          <w:noProof/>
        </w:rPr>
        <w:tab/>
        <w:t>Corporate change in a company</w:t>
      </w:r>
      <w:r w:rsidRPr="007D5DC4">
        <w:rPr>
          <w:noProof/>
        </w:rPr>
        <w:tab/>
      </w:r>
      <w:r w:rsidRPr="007D5DC4">
        <w:rPr>
          <w:noProof/>
        </w:rPr>
        <w:fldChar w:fldCharType="begin"/>
      </w:r>
      <w:r w:rsidRPr="007D5DC4">
        <w:rPr>
          <w:noProof/>
        </w:rPr>
        <w:instrText xml:space="preserve"> PAGEREF _Toc384818508 \h </w:instrText>
      </w:r>
      <w:r w:rsidRPr="007D5DC4">
        <w:rPr>
          <w:noProof/>
        </w:rPr>
      </w:r>
      <w:r w:rsidRPr="007D5DC4">
        <w:rPr>
          <w:noProof/>
        </w:rPr>
        <w:fldChar w:fldCharType="separate"/>
      </w:r>
      <w:r w:rsidR="0081493C">
        <w:rPr>
          <w:noProof/>
        </w:rPr>
        <w:t>141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166</w:t>
      </w:r>
      <w:r>
        <w:rPr>
          <w:noProof/>
        </w:rPr>
        <w:noBreakHyphen/>
        <w:t>E—Concessional tracing rules</w:t>
      </w:r>
      <w:r w:rsidRPr="007D5DC4">
        <w:rPr>
          <w:b w:val="0"/>
          <w:noProof/>
          <w:sz w:val="18"/>
        </w:rPr>
        <w:tab/>
      </w:r>
      <w:r w:rsidRPr="007D5DC4">
        <w:rPr>
          <w:b w:val="0"/>
          <w:noProof/>
          <w:sz w:val="18"/>
        </w:rPr>
        <w:fldChar w:fldCharType="begin"/>
      </w:r>
      <w:r w:rsidRPr="007D5DC4">
        <w:rPr>
          <w:b w:val="0"/>
          <w:noProof/>
          <w:sz w:val="18"/>
        </w:rPr>
        <w:instrText xml:space="preserve"> PAGEREF _Toc384818509 \h </w:instrText>
      </w:r>
      <w:r w:rsidRPr="007D5DC4">
        <w:rPr>
          <w:b w:val="0"/>
          <w:noProof/>
          <w:sz w:val="18"/>
        </w:rPr>
      </w:r>
      <w:r w:rsidRPr="007D5DC4">
        <w:rPr>
          <w:b w:val="0"/>
          <w:noProof/>
          <w:sz w:val="18"/>
        </w:rPr>
        <w:fldChar w:fldCharType="separate"/>
      </w:r>
      <w:r w:rsidR="0081493C">
        <w:rPr>
          <w:b w:val="0"/>
          <w:noProof/>
          <w:sz w:val="18"/>
        </w:rPr>
        <w:t>142</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E</w:t>
      </w:r>
      <w:r w:rsidRPr="007D5DC4">
        <w:rPr>
          <w:b w:val="0"/>
          <w:noProof/>
          <w:sz w:val="18"/>
        </w:rPr>
        <w:tab/>
      </w:r>
      <w:r w:rsidRPr="007D5DC4">
        <w:rPr>
          <w:b w:val="0"/>
          <w:noProof/>
          <w:sz w:val="18"/>
        </w:rPr>
        <w:fldChar w:fldCharType="begin"/>
      </w:r>
      <w:r w:rsidRPr="007D5DC4">
        <w:rPr>
          <w:b w:val="0"/>
          <w:noProof/>
          <w:sz w:val="18"/>
        </w:rPr>
        <w:instrText xml:space="preserve"> PAGEREF _Toc384818510 \h </w:instrText>
      </w:r>
      <w:r w:rsidRPr="007D5DC4">
        <w:rPr>
          <w:b w:val="0"/>
          <w:noProof/>
          <w:sz w:val="18"/>
        </w:rPr>
      </w:r>
      <w:r w:rsidRPr="007D5DC4">
        <w:rPr>
          <w:b w:val="0"/>
          <w:noProof/>
          <w:sz w:val="18"/>
        </w:rPr>
        <w:fldChar w:fldCharType="separate"/>
      </w:r>
      <w:r w:rsidR="0081493C">
        <w:rPr>
          <w:b w:val="0"/>
          <w:noProof/>
          <w:sz w:val="18"/>
        </w:rPr>
        <w:t>142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215</w:t>
      </w:r>
      <w:r>
        <w:rPr>
          <w:noProof/>
        </w:rPr>
        <w:tab/>
        <w:t>What this Subdivision is about</w:t>
      </w:r>
      <w:r w:rsidRPr="007D5DC4">
        <w:rPr>
          <w:noProof/>
        </w:rPr>
        <w:tab/>
      </w:r>
      <w:r w:rsidRPr="007D5DC4">
        <w:rPr>
          <w:noProof/>
        </w:rPr>
        <w:fldChar w:fldCharType="begin"/>
      </w:r>
      <w:r w:rsidRPr="007D5DC4">
        <w:rPr>
          <w:noProof/>
        </w:rPr>
        <w:instrText xml:space="preserve"> PAGEREF _Toc384818511 \h </w:instrText>
      </w:r>
      <w:r w:rsidRPr="007D5DC4">
        <w:rPr>
          <w:noProof/>
        </w:rPr>
      </w:r>
      <w:r w:rsidRPr="007D5DC4">
        <w:rPr>
          <w:noProof/>
        </w:rPr>
        <w:fldChar w:fldCharType="separate"/>
      </w:r>
      <w:r w:rsidR="0081493C">
        <w:rPr>
          <w:noProof/>
        </w:rPr>
        <w:t>142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Application of this Subdivision</w:t>
      </w:r>
      <w:r w:rsidRPr="007D5DC4">
        <w:rPr>
          <w:b w:val="0"/>
          <w:noProof/>
          <w:sz w:val="18"/>
        </w:rPr>
        <w:tab/>
      </w:r>
      <w:r w:rsidRPr="007D5DC4">
        <w:rPr>
          <w:b w:val="0"/>
          <w:noProof/>
          <w:sz w:val="18"/>
        </w:rPr>
        <w:fldChar w:fldCharType="begin"/>
      </w:r>
      <w:r w:rsidRPr="007D5DC4">
        <w:rPr>
          <w:b w:val="0"/>
          <w:noProof/>
          <w:sz w:val="18"/>
        </w:rPr>
        <w:instrText xml:space="preserve"> PAGEREF _Toc384818512 \h </w:instrText>
      </w:r>
      <w:r w:rsidRPr="007D5DC4">
        <w:rPr>
          <w:b w:val="0"/>
          <w:noProof/>
          <w:sz w:val="18"/>
        </w:rPr>
      </w:r>
      <w:r w:rsidRPr="007D5DC4">
        <w:rPr>
          <w:b w:val="0"/>
          <w:noProof/>
          <w:sz w:val="18"/>
        </w:rPr>
        <w:fldChar w:fldCharType="separate"/>
      </w:r>
      <w:r w:rsidR="0081493C">
        <w:rPr>
          <w:b w:val="0"/>
          <w:noProof/>
          <w:sz w:val="18"/>
        </w:rPr>
        <w:t>144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220</w:t>
      </w:r>
      <w:r>
        <w:rPr>
          <w:noProof/>
        </w:rPr>
        <w:tab/>
        <w:t>Application of this Subdivision</w:t>
      </w:r>
      <w:r w:rsidRPr="007D5DC4">
        <w:rPr>
          <w:noProof/>
        </w:rPr>
        <w:tab/>
      </w:r>
      <w:r w:rsidRPr="007D5DC4">
        <w:rPr>
          <w:noProof/>
        </w:rPr>
        <w:fldChar w:fldCharType="begin"/>
      </w:r>
      <w:r w:rsidRPr="007D5DC4">
        <w:rPr>
          <w:noProof/>
        </w:rPr>
        <w:instrText xml:space="preserve"> PAGEREF _Toc384818513 \h </w:instrText>
      </w:r>
      <w:r w:rsidRPr="007D5DC4">
        <w:rPr>
          <w:noProof/>
        </w:rPr>
      </w:r>
      <w:r w:rsidRPr="007D5DC4">
        <w:rPr>
          <w:noProof/>
        </w:rPr>
        <w:fldChar w:fldCharType="separate"/>
      </w:r>
      <w:r w:rsidR="0081493C">
        <w:rPr>
          <w:noProof/>
        </w:rPr>
        <w:t>144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Stakes of less than 10% in the tested company</w:t>
      </w:r>
      <w:r w:rsidRPr="007D5DC4">
        <w:rPr>
          <w:b w:val="0"/>
          <w:noProof/>
          <w:sz w:val="18"/>
        </w:rPr>
        <w:tab/>
      </w:r>
      <w:r w:rsidRPr="007D5DC4">
        <w:rPr>
          <w:b w:val="0"/>
          <w:noProof/>
          <w:sz w:val="18"/>
        </w:rPr>
        <w:fldChar w:fldCharType="begin"/>
      </w:r>
      <w:r w:rsidRPr="007D5DC4">
        <w:rPr>
          <w:b w:val="0"/>
          <w:noProof/>
          <w:sz w:val="18"/>
        </w:rPr>
        <w:instrText xml:space="preserve"> PAGEREF _Toc384818514 \h </w:instrText>
      </w:r>
      <w:r w:rsidRPr="007D5DC4">
        <w:rPr>
          <w:b w:val="0"/>
          <w:noProof/>
          <w:sz w:val="18"/>
        </w:rPr>
      </w:r>
      <w:r w:rsidRPr="007D5DC4">
        <w:rPr>
          <w:b w:val="0"/>
          <w:noProof/>
          <w:sz w:val="18"/>
        </w:rPr>
        <w:fldChar w:fldCharType="separate"/>
      </w:r>
      <w:r w:rsidR="0081493C">
        <w:rPr>
          <w:b w:val="0"/>
          <w:noProof/>
          <w:sz w:val="18"/>
        </w:rPr>
        <w:t>144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225</w:t>
      </w:r>
      <w:r>
        <w:rPr>
          <w:noProof/>
        </w:rPr>
        <w:tab/>
        <w:t>Direct stakes of less than 10% in the tested company</w:t>
      </w:r>
      <w:r w:rsidRPr="007D5DC4">
        <w:rPr>
          <w:noProof/>
        </w:rPr>
        <w:tab/>
      </w:r>
      <w:r w:rsidRPr="007D5DC4">
        <w:rPr>
          <w:noProof/>
        </w:rPr>
        <w:fldChar w:fldCharType="begin"/>
      </w:r>
      <w:r w:rsidRPr="007D5DC4">
        <w:rPr>
          <w:noProof/>
        </w:rPr>
        <w:instrText xml:space="preserve"> PAGEREF _Toc384818515 \h </w:instrText>
      </w:r>
      <w:r w:rsidRPr="007D5DC4">
        <w:rPr>
          <w:noProof/>
        </w:rPr>
      </w:r>
      <w:r w:rsidRPr="007D5DC4">
        <w:rPr>
          <w:noProof/>
        </w:rPr>
        <w:fldChar w:fldCharType="separate"/>
      </w:r>
      <w:r w:rsidR="0081493C">
        <w:rPr>
          <w:noProof/>
        </w:rPr>
        <w:t>144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230</w:t>
      </w:r>
      <w:r>
        <w:rPr>
          <w:noProof/>
        </w:rPr>
        <w:tab/>
        <w:t>Indirect stakes of less than 10% in the tested company</w:t>
      </w:r>
      <w:r w:rsidRPr="007D5DC4">
        <w:rPr>
          <w:noProof/>
        </w:rPr>
        <w:tab/>
      </w:r>
      <w:r w:rsidRPr="007D5DC4">
        <w:rPr>
          <w:noProof/>
        </w:rPr>
        <w:fldChar w:fldCharType="begin"/>
      </w:r>
      <w:r w:rsidRPr="007D5DC4">
        <w:rPr>
          <w:noProof/>
        </w:rPr>
        <w:instrText xml:space="preserve"> PAGEREF _Toc384818516 \h </w:instrText>
      </w:r>
      <w:r w:rsidRPr="007D5DC4">
        <w:rPr>
          <w:noProof/>
        </w:rPr>
      </w:r>
      <w:r w:rsidRPr="007D5DC4">
        <w:rPr>
          <w:noProof/>
        </w:rPr>
        <w:fldChar w:fldCharType="separate"/>
      </w:r>
      <w:r w:rsidR="0081493C">
        <w:rPr>
          <w:noProof/>
        </w:rPr>
        <w:t>145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235</w:t>
      </w:r>
      <w:r>
        <w:rPr>
          <w:noProof/>
        </w:rPr>
        <w:tab/>
        <w:t>Voting, dividend and capital stakes</w:t>
      </w:r>
      <w:r w:rsidRPr="007D5DC4">
        <w:rPr>
          <w:noProof/>
        </w:rPr>
        <w:tab/>
      </w:r>
      <w:r w:rsidRPr="007D5DC4">
        <w:rPr>
          <w:noProof/>
        </w:rPr>
        <w:fldChar w:fldCharType="begin"/>
      </w:r>
      <w:r w:rsidRPr="007D5DC4">
        <w:rPr>
          <w:noProof/>
        </w:rPr>
        <w:instrText xml:space="preserve"> PAGEREF _Toc384818517 \h </w:instrText>
      </w:r>
      <w:r w:rsidRPr="007D5DC4">
        <w:rPr>
          <w:noProof/>
        </w:rPr>
      </w:r>
      <w:r w:rsidRPr="007D5DC4">
        <w:rPr>
          <w:noProof/>
        </w:rPr>
        <w:fldChar w:fldCharType="separate"/>
      </w:r>
      <w:r w:rsidR="0081493C">
        <w:rPr>
          <w:noProof/>
        </w:rPr>
        <w:t>147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Stakes held directly and/or indirectly by widely held companies</w:t>
      </w:r>
      <w:r w:rsidRPr="007D5DC4">
        <w:rPr>
          <w:b w:val="0"/>
          <w:noProof/>
          <w:sz w:val="18"/>
        </w:rPr>
        <w:tab/>
      </w:r>
      <w:r w:rsidRPr="007D5DC4">
        <w:rPr>
          <w:b w:val="0"/>
          <w:noProof/>
          <w:sz w:val="18"/>
        </w:rPr>
        <w:fldChar w:fldCharType="begin"/>
      </w:r>
      <w:r w:rsidRPr="007D5DC4">
        <w:rPr>
          <w:b w:val="0"/>
          <w:noProof/>
          <w:sz w:val="18"/>
        </w:rPr>
        <w:instrText xml:space="preserve"> PAGEREF _Toc384818518 \h </w:instrText>
      </w:r>
      <w:r w:rsidRPr="007D5DC4">
        <w:rPr>
          <w:b w:val="0"/>
          <w:noProof/>
          <w:sz w:val="18"/>
        </w:rPr>
      </w:r>
      <w:r w:rsidRPr="007D5DC4">
        <w:rPr>
          <w:b w:val="0"/>
          <w:noProof/>
          <w:sz w:val="18"/>
        </w:rPr>
        <w:fldChar w:fldCharType="separate"/>
      </w:r>
      <w:r w:rsidR="0081493C">
        <w:rPr>
          <w:b w:val="0"/>
          <w:noProof/>
          <w:sz w:val="18"/>
        </w:rPr>
        <w:t>149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240</w:t>
      </w:r>
      <w:r>
        <w:rPr>
          <w:noProof/>
        </w:rPr>
        <w:tab/>
        <w:t>Stakes held directly and/or indirectly by widely held companies</w:t>
      </w:r>
      <w:r w:rsidRPr="007D5DC4">
        <w:rPr>
          <w:noProof/>
        </w:rPr>
        <w:tab/>
      </w:r>
      <w:r w:rsidRPr="007D5DC4">
        <w:rPr>
          <w:noProof/>
        </w:rPr>
        <w:fldChar w:fldCharType="begin"/>
      </w:r>
      <w:r w:rsidRPr="007D5DC4">
        <w:rPr>
          <w:noProof/>
        </w:rPr>
        <w:instrText xml:space="preserve"> PAGEREF _Toc384818519 \h </w:instrText>
      </w:r>
      <w:r w:rsidRPr="007D5DC4">
        <w:rPr>
          <w:noProof/>
        </w:rPr>
      </w:r>
      <w:r w:rsidRPr="007D5DC4">
        <w:rPr>
          <w:noProof/>
        </w:rPr>
        <w:fldChar w:fldCharType="separate"/>
      </w:r>
      <w:r w:rsidR="0081493C">
        <w:rPr>
          <w:noProof/>
        </w:rPr>
        <w:t>149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245</w:t>
      </w:r>
      <w:r>
        <w:rPr>
          <w:noProof/>
        </w:rPr>
        <w:tab/>
        <w:t>Stakes held by other entities</w:t>
      </w:r>
      <w:r w:rsidRPr="007D5DC4">
        <w:rPr>
          <w:noProof/>
        </w:rPr>
        <w:tab/>
      </w:r>
      <w:r w:rsidRPr="007D5DC4">
        <w:rPr>
          <w:noProof/>
        </w:rPr>
        <w:fldChar w:fldCharType="begin"/>
      </w:r>
      <w:r w:rsidRPr="007D5DC4">
        <w:rPr>
          <w:noProof/>
        </w:rPr>
        <w:instrText xml:space="preserve"> PAGEREF _Toc384818520 \h </w:instrText>
      </w:r>
      <w:r w:rsidRPr="007D5DC4">
        <w:rPr>
          <w:noProof/>
        </w:rPr>
      </w:r>
      <w:r w:rsidRPr="007D5DC4">
        <w:rPr>
          <w:noProof/>
        </w:rPr>
        <w:fldChar w:fldCharType="separate"/>
      </w:r>
      <w:r w:rsidR="0081493C">
        <w:rPr>
          <w:noProof/>
        </w:rPr>
        <w:t>151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When identity of foreign stakeholders is not known</w:t>
      </w:r>
      <w:r w:rsidRPr="007D5DC4">
        <w:rPr>
          <w:b w:val="0"/>
          <w:noProof/>
          <w:sz w:val="18"/>
        </w:rPr>
        <w:tab/>
      </w:r>
      <w:r w:rsidRPr="007D5DC4">
        <w:rPr>
          <w:b w:val="0"/>
          <w:noProof/>
          <w:sz w:val="18"/>
        </w:rPr>
        <w:fldChar w:fldCharType="begin"/>
      </w:r>
      <w:r w:rsidRPr="007D5DC4">
        <w:rPr>
          <w:b w:val="0"/>
          <w:noProof/>
          <w:sz w:val="18"/>
        </w:rPr>
        <w:instrText xml:space="preserve"> PAGEREF _Toc384818521 \h </w:instrText>
      </w:r>
      <w:r w:rsidRPr="007D5DC4">
        <w:rPr>
          <w:b w:val="0"/>
          <w:noProof/>
          <w:sz w:val="18"/>
        </w:rPr>
      </w:r>
      <w:r w:rsidRPr="007D5DC4">
        <w:rPr>
          <w:b w:val="0"/>
          <w:noProof/>
          <w:sz w:val="18"/>
        </w:rPr>
        <w:fldChar w:fldCharType="separate"/>
      </w:r>
      <w:r w:rsidR="0081493C">
        <w:rPr>
          <w:b w:val="0"/>
          <w:noProof/>
          <w:sz w:val="18"/>
        </w:rPr>
        <w:t>153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255</w:t>
      </w:r>
      <w:r>
        <w:rPr>
          <w:noProof/>
        </w:rPr>
        <w:tab/>
        <w:t>Bearer shares in foreign listed companies</w:t>
      </w:r>
      <w:r w:rsidRPr="007D5DC4">
        <w:rPr>
          <w:noProof/>
        </w:rPr>
        <w:tab/>
      </w:r>
      <w:r w:rsidRPr="007D5DC4">
        <w:rPr>
          <w:noProof/>
        </w:rPr>
        <w:fldChar w:fldCharType="begin"/>
      </w:r>
      <w:r w:rsidRPr="007D5DC4">
        <w:rPr>
          <w:noProof/>
        </w:rPr>
        <w:instrText xml:space="preserve"> PAGEREF _Toc384818522 \h </w:instrText>
      </w:r>
      <w:r w:rsidRPr="007D5DC4">
        <w:rPr>
          <w:noProof/>
        </w:rPr>
      </w:r>
      <w:r w:rsidRPr="007D5DC4">
        <w:rPr>
          <w:noProof/>
        </w:rPr>
        <w:fldChar w:fldCharType="separate"/>
      </w:r>
      <w:r w:rsidR="0081493C">
        <w:rPr>
          <w:noProof/>
        </w:rPr>
        <w:t>153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260</w:t>
      </w:r>
      <w:r>
        <w:rPr>
          <w:noProof/>
        </w:rPr>
        <w:tab/>
        <w:t>Depository entities holding stakes in foreign listed companies</w:t>
      </w:r>
      <w:r w:rsidRPr="007D5DC4">
        <w:rPr>
          <w:noProof/>
        </w:rPr>
        <w:tab/>
      </w:r>
      <w:r w:rsidRPr="007D5DC4">
        <w:rPr>
          <w:noProof/>
        </w:rPr>
        <w:fldChar w:fldCharType="begin"/>
      </w:r>
      <w:r w:rsidRPr="007D5DC4">
        <w:rPr>
          <w:noProof/>
        </w:rPr>
        <w:instrText xml:space="preserve"> PAGEREF _Toc384818523 \h </w:instrText>
      </w:r>
      <w:r w:rsidRPr="007D5DC4">
        <w:rPr>
          <w:noProof/>
        </w:rPr>
      </w:r>
      <w:r w:rsidRPr="007D5DC4">
        <w:rPr>
          <w:noProof/>
        </w:rPr>
        <w:fldChar w:fldCharType="separate"/>
      </w:r>
      <w:r w:rsidR="0081493C">
        <w:rPr>
          <w:noProof/>
        </w:rPr>
        <w:t>155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Other rules relating to voting power and rights</w:t>
      </w:r>
      <w:r w:rsidRPr="007D5DC4">
        <w:rPr>
          <w:b w:val="0"/>
          <w:noProof/>
          <w:sz w:val="18"/>
        </w:rPr>
        <w:tab/>
      </w:r>
      <w:r w:rsidRPr="007D5DC4">
        <w:rPr>
          <w:b w:val="0"/>
          <w:noProof/>
          <w:sz w:val="18"/>
        </w:rPr>
        <w:fldChar w:fldCharType="begin"/>
      </w:r>
      <w:r w:rsidRPr="007D5DC4">
        <w:rPr>
          <w:b w:val="0"/>
          <w:noProof/>
          <w:sz w:val="18"/>
        </w:rPr>
        <w:instrText xml:space="preserve"> PAGEREF _Toc384818524 \h </w:instrText>
      </w:r>
      <w:r w:rsidRPr="007D5DC4">
        <w:rPr>
          <w:b w:val="0"/>
          <w:noProof/>
          <w:sz w:val="18"/>
        </w:rPr>
      </w:r>
      <w:r w:rsidRPr="007D5DC4">
        <w:rPr>
          <w:b w:val="0"/>
          <w:noProof/>
          <w:sz w:val="18"/>
        </w:rPr>
        <w:fldChar w:fldCharType="separate"/>
      </w:r>
      <w:r w:rsidR="0081493C">
        <w:rPr>
          <w:b w:val="0"/>
          <w:noProof/>
          <w:sz w:val="18"/>
        </w:rPr>
        <w:t>157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265</w:t>
      </w:r>
      <w:r>
        <w:rPr>
          <w:noProof/>
        </w:rPr>
        <w:tab/>
        <w:t>Persons who actually control voting power or have rights are taken not to control power or have rights</w:t>
      </w:r>
      <w:r w:rsidRPr="007D5DC4">
        <w:rPr>
          <w:noProof/>
        </w:rPr>
        <w:tab/>
      </w:r>
      <w:r w:rsidRPr="007D5DC4">
        <w:rPr>
          <w:noProof/>
        </w:rPr>
        <w:fldChar w:fldCharType="begin"/>
      </w:r>
      <w:r w:rsidRPr="007D5DC4">
        <w:rPr>
          <w:noProof/>
        </w:rPr>
        <w:instrText xml:space="preserve"> PAGEREF _Toc384818525 \h </w:instrText>
      </w:r>
      <w:r w:rsidRPr="007D5DC4">
        <w:rPr>
          <w:noProof/>
        </w:rPr>
      </w:r>
      <w:r w:rsidRPr="007D5DC4">
        <w:rPr>
          <w:noProof/>
        </w:rPr>
        <w:fldChar w:fldCharType="separate"/>
      </w:r>
      <w:r w:rsidR="0081493C">
        <w:rPr>
          <w:noProof/>
        </w:rPr>
        <w:t>157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270</w:t>
      </w:r>
      <w:r>
        <w:rPr>
          <w:noProof/>
        </w:rPr>
        <w:tab/>
        <w:t>Single notional entity stakeholders taken to have minimum voting control, dividend rights and capital rights</w:t>
      </w:r>
      <w:r w:rsidRPr="007D5DC4">
        <w:rPr>
          <w:noProof/>
        </w:rPr>
        <w:tab/>
      </w:r>
      <w:r w:rsidRPr="007D5DC4">
        <w:rPr>
          <w:noProof/>
        </w:rPr>
        <w:fldChar w:fldCharType="begin"/>
      </w:r>
      <w:r w:rsidRPr="007D5DC4">
        <w:rPr>
          <w:noProof/>
        </w:rPr>
        <w:instrText xml:space="preserve"> PAGEREF _Toc384818526 \h </w:instrText>
      </w:r>
      <w:r w:rsidRPr="007D5DC4">
        <w:rPr>
          <w:noProof/>
        </w:rPr>
      </w:r>
      <w:r w:rsidRPr="007D5DC4">
        <w:rPr>
          <w:noProof/>
        </w:rPr>
        <w:fldChar w:fldCharType="separate"/>
      </w:r>
      <w:r w:rsidR="0081493C">
        <w:rPr>
          <w:noProof/>
        </w:rPr>
        <w:t>158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272</w:t>
      </w:r>
      <w:r>
        <w:rPr>
          <w:noProof/>
        </w:rPr>
        <w:tab/>
        <w:t>Same shares or interests to be held</w:t>
      </w:r>
      <w:r w:rsidRPr="007D5DC4">
        <w:rPr>
          <w:noProof/>
        </w:rPr>
        <w:tab/>
      </w:r>
      <w:r w:rsidRPr="007D5DC4">
        <w:rPr>
          <w:noProof/>
        </w:rPr>
        <w:fldChar w:fldCharType="begin"/>
      </w:r>
      <w:r w:rsidRPr="007D5DC4">
        <w:rPr>
          <w:noProof/>
        </w:rPr>
        <w:instrText xml:space="preserve"> PAGEREF _Toc384818527 \h </w:instrText>
      </w:r>
      <w:r w:rsidRPr="007D5DC4">
        <w:rPr>
          <w:noProof/>
        </w:rPr>
      </w:r>
      <w:r w:rsidRPr="007D5DC4">
        <w:rPr>
          <w:noProof/>
        </w:rPr>
        <w:fldChar w:fldCharType="separate"/>
      </w:r>
      <w:r w:rsidR="0081493C">
        <w:rPr>
          <w:noProof/>
        </w:rPr>
        <w:t>158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When the rules in this Subdivision do not apply</w:t>
      </w:r>
      <w:r w:rsidRPr="007D5DC4">
        <w:rPr>
          <w:b w:val="0"/>
          <w:noProof/>
          <w:sz w:val="18"/>
        </w:rPr>
        <w:tab/>
      </w:r>
      <w:r w:rsidRPr="007D5DC4">
        <w:rPr>
          <w:b w:val="0"/>
          <w:noProof/>
          <w:sz w:val="18"/>
        </w:rPr>
        <w:fldChar w:fldCharType="begin"/>
      </w:r>
      <w:r w:rsidRPr="007D5DC4">
        <w:rPr>
          <w:b w:val="0"/>
          <w:noProof/>
          <w:sz w:val="18"/>
        </w:rPr>
        <w:instrText xml:space="preserve"> PAGEREF _Toc384818528 \h </w:instrText>
      </w:r>
      <w:r w:rsidRPr="007D5DC4">
        <w:rPr>
          <w:b w:val="0"/>
          <w:noProof/>
          <w:sz w:val="18"/>
        </w:rPr>
      </w:r>
      <w:r w:rsidRPr="007D5DC4">
        <w:rPr>
          <w:b w:val="0"/>
          <w:noProof/>
          <w:sz w:val="18"/>
        </w:rPr>
        <w:fldChar w:fldCharType="separate"/>
      </w:r>
      <w:r w:rsidR="0081493C">
        <w:rPr>
          <w:b w:val="0"/>
          <w:noProof/>
          <w:sz w:val="18"/>
        </w:rPr>
        <w:t>162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275</w:t>
      </w:r>
      <w:r>
        <w:rPr>
          <w:noProof/>
        </w:rPr>
        <w:tab/>
        <w:t>Rules in this Subdivision intended to be concessional</w:t>
      </w:r>
      <w:r w:rsidRPr="007D5DC4">
        <w:rPr>
          <w:noProof/>
        </w:rPr>
        <w:tab/>
      </w:r>
      <w:r w:rsidRPr="007D5DC4">
        <w:rPr>
          <w:noProof/>
        </w:rPr>
        <w:fldChar w:fldCharType="begin"/>
      </w:r>
      <w:r w:rsidRPr="007D5DC4">
        <w:rPr>
          <w:noProof/>
        </w:rPr>
        <w:instrText xml:space="preserve"> PAGEREF _Toc384818529 \h </w:instrText>
      </w:r>
      <w:r w:rsidRPr="007D5DC4">
        <w:rPr>
          <w:noProof/>
        </w:rPr>
      </w:r>
      <w:r w:rsidRPr="007D5DC4">
        <w:rPr>
          <w:noProof/>
        </w:rPr>
        <w:fldChar w:fldCharType="separate"/>
      </w:r>
      <w:r w:rsidR="0081493C">
        <w:rPr>
          <w:noProof/>
        </w:rPr>
        <w:t>162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166</w:t>
      </w:r>
      <w:r>
        <w:rPr>
          <w:noProof/>
        </w:rPr>
        <w:noBreakHyphen/>
        <w:t>280</w:t>
      </w:r>
      <w:r>
        <w:rPr>
          <w:noProof/>
        </w:rPr>
        <w:tab/>
        <w:t>Controlled test companies</w:t>
      </w:r>
      <w:r w:rsidRPr="007D5DC4">
        <w:rPr>
          <w:noProof/>
        </w:rPr>
        <w:tab/>
      </w:r>
      <w:r w:rsidRPr="007D5DC4">
        <w:rPr>
          <w:noProof/>
        </w:rPr>
        <w:fldChar w:fldCharType="begin"/>
      </w:r>
      <w:r w:rsidRPr="007D5DC4">
        <w:rPr>
          <w:noProof/>
        </w:rPr>
        <w:instrText xml:space="preserve"> PAGEREF _Toc384818530 \h </w:instrText>
      </w:r>
      <w:r w:rsidRPr="007D5DC4">
        <w:rPr>
          <w:noProof/>
        </w:rPr>
      </w:r>
      <w:r w:rsidRPr="007D5DC4">
        <w:rPr>
          <w:noProof/>
        </w:rPr>
        <w:fldChar w:fldCharType="separate"/>
      </w:r>
      <w:r w:rsidR="0081493C">
        <w:rPr>
          <w:noProof/>
        </w:rPr>
        <w:t>163</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lastRenderedPageBreak/>
        <w:t>Division 170—Treatment of certain company groups for income tax purposes</w:t>
      </w:r>
      <w:r w:rsidRPr="007D5DC4">
        <w:rPr>
          <w:b w:val="0"/>
          <w:noProof/>
          <w:sz w:val="18"/>
        </w:rPr>
        <w:tab/>
      </w:r>
      <w:r w:rsidRPr="007D5DC4">
        <w:rPr>
          <w:b w:val="0"/>
          <w:noProof/>
          <w:sz w:val="18"/>
        </w:rPr>
        <w:fldChar w:fldCharType="begin"/>
      </w:r>
      <w:r w:rsidRPr="007D5DC4">
        <w:rPr>
          <w:b w:val="0"/>
          <w:noProof/>
          <w:sz w:val="18"/>
        </w:rPr>
        <w:instrText xml:space="preserve"> PAGEREF _Toc384818531 \h </w:instrText>
      </w:r>
      <w:r w:rsidRPr="007D5DC4">
        <w:rPr>
          <w:b w:val="0"/>
          <w:noProof/>
          <w:sz w:val="18"/>
        </w:rPr>
      </w:r>
      <w:r w:rsidRPr="007D5DC4">
        <w:rPr>
          <w:b w:val="0"/>
          <w:noProof/>
          <w:sz w:val="18"/>
        </w:rPr>
        <w:fldChar w:fldCharType="separate"/>
      </w:r>
      <w:r w:rsidR="0081493C">
        <w:rPr>
          <w:b w:val="0"/>
          <w:noProof/>
          <w:sz w:val="18"/>
        </w:rPr>
        <w:t>164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170</w:t>
      </w:r>
      <w:r>
        <w:rPr>
          <w:noProof/>
        </w:rPr>
        <w:noBreakHyphen/>
        <w:t>A—Transfer of tax losses within certain wholly</w:t>
      </w:r>
      <w:r>
        <w:rPr>
          <w:noProof/>
        </w:rPr>
        <w:noBreakHyphen/>
        <w:t>owned groups of companies</w:t>
      </w:r>
      <w:r w:rsidRPr="007D5DC4">
        <w:rPr>
          <w:b w:val="0"/>
          <w:noProof/>
          <w:sz w:val="18"/>
        </w:rPr>
        <w:tab/>
      </w:r>
      <w:r w:rsidRPr="007D5DC4">
        <w:rPr>
          <w:b w:val="0"/>
          <w:noProof/>
          <w:sz w:val="18"/>
        </w:rPr>
        <w:fldChar w:fldCharType="begin"/>
      </w:r>
      <w:r w:rsidRPr="007D5DC4">
        <w:rPr>
          <w:b w:val="0"/>
          <w:noProof/>
          <w:sz w:val="18"/>
        </w:rPr>
        <w:instrText xml:space="preserve"> PAGEREF _Toc384818532 \h </w:instrText>
      </w:r>
      <w:r w:rsidRPr="007D5DC4">
        <w:rPr>
          <w:b w:val="0"/>
          <w:noProof/>
          <w:sz w:val="18"/>
        </w:rPr>
      </w:r>
      <w:r w:rsidRPr="007D5DC4">
        <w:rPr>
          <w:b w:val="0"/>
          <w:noProof/>
          <w:sz w:val="18"/>
        </w:rPr>
        <w:fldChar w:fldCharType="separate"/>
      </w:r>
      <w:r w:rsidR="0081493C">
        <w:rPr>
          <w:b w:val="0"/>
          <w:noProof/>
          <w:sz w:val="18"/>
        </w:rPr>
        <w:t>164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A</w:t>
      </w:r>
      <w:r w:rsidRPr="007D5DC4">
        <w:rPr>
          <w:b w:val="0"/>
          <w:noProof/>
          <w:sz w:val="18"/>
        </w:rPr>
        <w:tab/>
      </w:r>
      <w:r w:rsidRPr="007D5DC4">
        <w:rPr>
          <w:b w:val="0"/>
          <w:noProof/>
          <w:sz w:val="18"/>
        </w:rPr>
        <w:fldChar w:fldCharType="begin"/>
      </w:r>
      <w:r w:rsidRPr="007D5DC4">
        <w:rPr>
          <w:b w:val="0"/>
          <w:noProof/>
          <w:sz w:val="18"/>
        </w:rPr>
        <w:instrText xml:space="preserve"> PAGEREF _Toc384818533 \h </w:instrText>
      </w:r>
      <w:r w:rsidRPr="007D5DC4">
        <w:rPr>
          <w:b w:val="0"/>
          <w:noProof/>
          <w:sz w:val="18"/>
        </w:rPr>
      </w:r>
      <w:r w:rsidRPr="007D5DC4">
        <w:rPr>
          <w:b w:val="0"/>
          <w:noProof/>
          <w:sz w:val="18"/>
        </w:rPr>
        <w:fldChar w:fldCharType="separate"/>
      </w:r>
      <w:r w:rsidR="0081493C">
        <w:rPr>
          <w:b w:val="0"/>
          <w:noProof/>
          <w:sz w:val="18"/>
        </w:rPr>
        <w:t>164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w:t>
      </w:r>
      <w:r>
        <w:rPr>
          <w:noProof/>
        </w:rPr>
        <w:tab/>
        <w:t>What this Subdivision is about</w:t>
      </w:r>
      <w:r w:rsidRPr="007D5DC4">
        <w:rPr>
          <w:noProof/>
        </w:rPr>
        <w:tab/>
      </w:r>
      <w:r w:rsidRPr="007D5DC4">
        <w:rPr>
          <w:noProof/>
        </w:rPr>
        <w:fldChar w:fldCharType="begin"/>
      </w:r>
      <w:r w:rsidRPr="007D5DC4">
        <w:rPr>
          <w:noProof/>
        </w:rPr>
        <w:instrText xml:space="preserve"> PAGEREF _Toc384818534 \h </w:instrText>
      </w:r>
      <w:r w:rsidRPr="007D5DC4">
        <w:rPr>
          <w:noProof/>
        </w:rPr>
      </w:r>
      <w:r w:rsidRPr="007D5DC4">
        <w:rPr>
          <w:noProof/>
        </w:rPr>
        <w:fldChar w:fldCharType="separate"/>
      </w:r>
      <w:r w:rsidR="0081493C">
        <w:rPr>
          <w:noProof/>
        </w:rPr>
        <w:t>164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5</w:t>
      </w:r>
      <w:r>
        <w:rPr>
          <w:noProof/>
        </w:rPr>
        <w:tab/>
        <w:t>Basic principles for transferring tax losses</w:t>
      </w:r>
      <w:r w:rsidRPr="007D5DC4">
        <w:rPr>
          <w:noProof/>
        </w:rPr>
        <w:tab/>
      </w:r>
      <w:r w:rsidRPr="007D5DC4">
        <w:rPr>
          <w:noProof/>
        </w:rPr>
        <w:fldChar w:fldCharType="begin"/>
      </w:r>
      <w:r w:rsidRPr="007D5DC4">
        <w:rPr>
          <w:noProof/>
        </w:rPr>
        <w:instrText xml:space="preserve"> PAGEREF _Toc384818535 \h </w:instrText>
      </w:r>
      <w:r w:rsidRPr="007D5DC4">
        <w:rPr>
          <w:noProof/>
        </w:rPr>
      </w:r>
      <w:r w:rsidRPr="007D5DC4">
        <w:rPr>
          <w:noProof/>
        </w:rPr>
        <w:fldChar w:fldCharType="separate"/>
      </w:r>
      <w:r w:rsidR="0081493C">
        <w:rPr>
          <w:noProof/>
        </w:rPr>
        <w:t>165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Effect of transferring a tax loss</w:t>
      </w:r>
      <w:r w:rsidRPr="007D5DC4">
        <w:rPr>
          <w:b w:val="0"/>
          <w:noProof/>
          <w:sz w:val="18"/>
        </w:rPr>
        <w:tab/>
      </w:r>
      <w:r w:rsidRPr="007D5DC4">
        <w:rPr>
          <w:b w:val="0"/>
          <w:noProof/>
          <w:sz w:val="18"/>
        </w:rPr>
        <w:fldChar w:fldCharType="begin"/>
      </w:r>
      <w:r w:rsidRPr="007D5DC4">
        <w:rPr>
          <w:b w:val="0"/>
          <w:noProof/>
          <w:sz w:val="18"/>
        </w:rPr>
        <w:instrText xml:space="preserve"> PAGEREF _Toc384818536 \h </w:instrText>
      </w:r>
      <w:r w:rsidRPr="007D5DC4">
        <w:rPr>
          <w:b w:val="0"/>
          <w:noProof/>
          <w:sz w:val="18"/>
        </w:rPr>
      </w:r>
      <w:r w:rsidRPr="007D5DC4">
        <w:rPr>
          <w:b w:val="0"/>
          <w:noProof/>
          <w:sz w:val="18"/>
        </w:rPr>
        <w:fldChar w:fldCharType="separate"/>
      </w:r>
      <w:r w:rsidR="0081493C">
        <w:rPr>
          <w:b w:val="0"/>
          <w:noProof/>
          <w:sz w:val="18"/>
        </w:rPr>
        <w:t>166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10</w:t>
      </w:r>
      <w:r>
        <w:rPr>
          <w:noProof/>
        </w:rPr>
        <w:tab/>
        <w:t>When a company can transfer a tax loss</w:t>
      </w:r>
      <w:r w:rsidRPr="007D5DC4">
        <w:rPr>
          <w:noProof/>
        </w:rPr>
        <w:tab/>
      </w:r>
      <w:r w:rsidRPr="007D5DC4">
        <w:rPr>
          <w:noProof/>
        </w:rPr>
        <w:fldChar w:fldCharType="begin"/>
      </w:r>
      <w:r w:rsidRPr="007D5DC4">
        <w:rPr>
          <w:noProof/>
        </w:rPr>
        <w:instrText xml:space="preserve"> PAGEREF _Toc384818537 \h </w:instrText>
      </w:r>
      <w:r w:rsidRPr="007D5DC4">
        <w:rPr>
          <w:noProof/>
        </w:rPr>
      </w:r>
      <w:r w:rsidRPr="007D5DC4">
        <w:rPr>
          <w:noProof/>
        </w:rPr>
        <w:fldChar w:fldCharType="separate"/>
      </w:r>
      <w:r w:rsidR="0081493C">
        <w:rPr>
          <w:noProof/>
        </w:rPr>
        <w:t>166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15</w:t>
      </w:r>
      <w:r>
        <w:rPr>
          <w:noProof/>
        </w:rPr>
        <w:tab/>
        <w:t>Income company is taken to have incurred transferred loss</w:t>
      </w:r>
      <w:r w:rsidRPr="007D5DC4">
        <w:rPr>
          <w:noProof/>
        </w:rPr>
        <w:tab/>
      </w:r>
      <w:r w:rsidRPr="007D5DC4">
        <w:rPr>
          <w:noProof/>
        </w:rPr>
        <w:fldChar w:fldCharType="begin"/>
      </w:r>
      <w:r w:rsidRPr="007D5DC4">
        <w:rPr>
          <w:noProof/>
        </w:rPr>
        <w:instrText xml:space="preserve"> PAGEREF _Toc384818538 \h </w:instrText>
      </w:r>
      <w:r w:rsidRPr="007D5DC4">
        <w:rPr>
          <w:noProof/>
        </w:rPr>
      </w:r>
      <w:r w:rsidRPr="007D5DC4">
        <w:rPr>
          <w:noProof/>
        </w:rPr>
        <w:fldChar w:fldCharType="separate"/>
      </w:r>
      <w:r w:rsidR="0081493C">
        <w:rPr>
          <w:noProof/>
        </w:rPr>
        <w:t>166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20</w:t>
      </w:r>
      <w:r>
        <w:rPr>
          <w:noProof/>
        </w:rPr>
        <w:tab/>
        <w:t>Who can deduct transferred loss</w:t>
      </w:r>
      <w:r w:rsidRPr="007D5DC4">
        <w:rPr>
          <w:noProof/>
        </w:rPr>
        <w:tab/>
      </w:r>
      <w:r w:rsidRPr="007D5DC4">
        <w:rPr>
          <w:noProof/>
        </w:rPr>
        <w:fldChar w:fldCharType="begin"/>
      </w:r>
      <w:r w:rsidRPr="007D5DC4">
        <w:rPr>
          <w:noProof/>
        </w:rPr>
        <w:instrText xml:space="preserve"> PAGEREF _Toc384818539 \h </w:instrText>
      </w:r>
      <w:r w:rsidRPr="007D5DC4">
        <w:rPr>
          <w:noProof/>
        </w:rPr>
      </w:r>
      <w:r w:rsidRPr="007D5DC4">
        <w:rPr>
          <w:noProof/>
        </w:rPr>
        <w:fldChar w:fldCharType="separate"/>
      </w:r>
      <w:r w:rsidR="0081493C">
        <w:rPr>
          <w:noProof/>
        </w:rPr>
        <w:t>167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25</w:t>
      </w:r>
      <w:r>
        <w:rPr>
          <w:noProof/>
        </w:rPr>
        <w:tab/>
        <w:t>Tax treatment of consideration for transferred tax loss</w:t>
      </w:r>
      <w:r w:rsidRPr="007D5DC4">
        <w:rPr>
          <w:noProof/>
        </w:rPr>
        <w:tab/>
      </w:r>
      <w:r w:rsidRPr="007D5DC4">
        <w:rPr>
          <w:noProof/>
        </w:rPr>
        <w:fldChar w:fldCharType="begin"/>
      </w:r>
      <w:r w:rsidRPr="007D5DC4">
        <w:rPr>
          <w:noProof/>
        </w:rPr>
        <w:instrText xml:space="preserve"> PAGEREF _Toc384818540 \h </w:instrText>
      </w:r>
      <w:r w:rsidRPr="007D5DC4">
        <w:rPr>
          <w:noProof/>
        </w:rPr>
      </w:r>
      <w:r w:rsidRPr="007D5DC4">
        <w:rPr>
          <w:noProof/>
        </w:rPr>
        <w:fldChar w:fldCharType="separate"/>
      </w:r>
      <w:r w:rsidR="0081493C">
        <w:rPr>
          <w:noProof/>
        </w:rPr>
        <w:t>167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Conditions for transfer</w:t>
      </w:r>
      <w:r w:rsidRPr="007D5DC4">
        <w:rPr>
          <w:b w:val="0"/>
          <w:noProof/>
          <w:sz w:val="18"/>
        </w:rPr>
        <w:tab/>
      </w:r>
      <w:r w:rsidRPr="007D5DC4">
        <w:rPr>
          <w:b w:val="0"/>
          <w:noProof/>
          <w:sz w:val="18"/>
        </w:rPr>
        <w:fldChar w:fldCharType="begin"/>
      </w:r>
      <w:r w:rsidRPr="007D5DC4">
        <w:rPr>
          <w:b w:val="0"/>
          <w:noProof/>
          <w:sz w:val="18"/>
        </w:rPr>
        <w:instrText xml:space="preserve"> PAGEREF _Toc384818541 \h </w:instrText>
      </w:r>
      <w:r w:rsidRPr="007D5DC4">
        <w:rPr>
          <w:b w:val="0"/>
          <w:noProof/>
          <w:sz w:val="18"/>
        </w:rPr>
      </w:r>
      <w:r w:rsidRPr="007D5DC4">
        <w:rPr>
          <w:b w:val="0"/>
          <w:noProof/>
          <w:sz w:val="18"/>
        </w:rPr>
        <w:fldChar w:fldCharType="separate"/>
      </w:r>
      <w:r w:rsidR="0081493C">
        <w:rPr>
          <w:b w:val="0"/>
          <w:noProof/>
          <w:sz w:val="18"/>
        </w:rPr>
        <w:t>168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30</w:t>
      </w:r>
      <w:r>
        <w:rPr>
          <w:noProof/>
        </w:rPr>
        <w:tab/>
        <w:t>Companies must be in existence and members of the same wholly</w:t>
      </w:r>
      <w:r>
        <w:rPr>
          <w:noProof/>
        </w:rPr>
        <w:noBreakHyphen/>
        <w:t>owned group etc.</w:t>
      </w:r>
      <w:r w:rsidRPr="007D5DC4">
        <w:rPr>
          <w:noProof/>
        </w:rPr>
        <w:tab/>
      </w:r>
      <w:r w:rsidRPr="007D5DC4">
        <w:rPr>
          <w:noProof/>
        </w:rPr>
        <w:fldChar w:fldCharType="begin"/>
      </w:r>
      <w:r w:rsidRPr="007D5DC4">
        <w:rPr>
          <w:noProof/>
        </w:rPr>
        <w:instrText xml:space="preserve"> PAGEREF _Toc384818542 \h </w:instrText>
      </w:r>
      <w:r w:rsidRPr="007D5DC4">
        <w:rPr>
          <w:noProof/>
        </w:rPr>
      </w:r>
      <w:r w:rsidRPr="007D5DC4">
        <w:rPr>
          <w:noProof/>
        </w:rPr>
        <w:fldChar w:fldCharType="separate"/>
      </w:r>
      <w:r w:rsidR="0081493C">
        <w:rPr>
          <w:noProof/>
        </w:rPr>
        <w:t>168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32</w:t>
      </w:r>
      <w:r>
        <w:rPr>
          <w:noProof/>
        </w:rPr>
        <w:tab/>
        <w:t>Tax loss incurred by the loss company because of a transfer under Subdivision 707</w:t>
      </w:r>
      <w:r>
        <w:rPr>
          <w:noProof/>
        </w:rPr>
        <w:noBreakHyphen/>
        <w:t>A</w:t>
      </w:r>
      <w:r w:rsidRPr="007D5DC4">
        <w:rPr>
          <w:noProof/>
        </w:rPr>
        <w:tab/>
      </w:r>
      <w:r w:rsidRPr="007D5DC4">
        <w:rPr>
          <w:noProof/>
        </w:rPr>
        <w:fldChar w:fldCharType="begin"/>
      </w:r>
      <w:r w:rsidRPr="007D5DC4">
        <w:rPr>
          <w:noProof/>
        </w:rPr>
        <w:instrText xml:space="preserve"> PAGEREF _Toc384818543 \h </w:instrText>
      </w:r>
      <w:r w:rsidRPr="007D5DC4">
        <w:rPr>
          <w:noProof/>
        </w:rPr>
      </w:r>
      <w:r w:rsidRPr="007D5DC4">
        <w:rPr>
          <w:noProof/>
        </w:rPr>
        <w:fldChar w:fldCharType="separate"/>
      </w:r>
      <w:r w:rsidR="0081493C">
        <w:rPr>
          <w:noProof/>
        </w:rPr>
        <w:t>169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33</w:t>
      </w:r>
      <w:r>
        <w:rPr>
          <w:noProof/>
        </w:rPr>
        <w:tab/>
        <w:t>Alternative test of relations between the loss company and other companies</w:t>
      </w:r>
      <w:r w:rsidRPr="007D5DC4">
        <w:rPr>
          <w:noProof/>
        </w:rPr>
        <w:tab/>
      </w:r>
      <w:r w:rsidRPr="007D5DC4">
        <w:rPr>
          <w:noProof/>
        </w:rPr>
        <w:fldChar w:fldCharType="begin"/>
      </w:r>
      <w:r w:rsidRPr="007D5DC4">
        <w:rPr>
          <w:noProof/>
        </w:rPr>
        <w:instrText xml:space="preserve"> PAGEREF _Toc384818544 \h </w:instrText>
      </w:r>
      <w:r w:rsidRPr="007D5DC4">
        <w:rPr>
          <w:noProof/>
        </w:rPr>
      </w:r>
      <w:r w:rsidRPr="007D5DC4">
        <w:rPr>
          <w:noProof/>
        </w:rPr>
        <w:fldChar w:fldCharType="separate"/>
      </w:r>
      <w:r w:rsidR="0081493C">
        <w:rPr>
          <w:noProof/>
        </w:rPr>
        <w:t>170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35</w:t>
      </w:r>
      <w:r>
        <w:rPr>
          <w:noProof/>
        </w:rPr>
        <w:tab/>
        <w:t>The loss company</w:t>
      </w:r>
      <w:r w:rsidRPr="007D5DC4">
        <w:rPr>
          <w:noProof/>
        </w:rPr>
        <w:tab/>
      </w:r>
      <w:r w:rsidRPr="007D5DC4">
        <w:rPr>
          <w:noProof/>
        </w:rPr>
        <w:fldChar w:fldCharType="begin"/>
      </w:r>
      <w:r w:rsidRPr="007D5DC4">
        <w:rPr>
          <w:noProof/>
        </w:rPr>
        <w:instrText xml:space="preserve"> PAGEREF _Toc384818545 \h </w:instrText>
      </w:r>
      <w:r w:rsidRPr="007D5DC4">
        <w:rPr>
          <w:noProof/>
        </w:rPr>
      </w:r>
      <w:r w:rsidRPr="007D5DC4">
        <w:rPr>
          <w:noProof/>
        </w:rPr>
        <w:fldChar w:fldCharType="separate"/>
      </w:r>
      <w:r w:rsidR="0081493C">
        <w:rPr>
          <w:noProof/>
        </w:rPr>
        <w:t>172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40</w:t>
      </w:r>
      <w:r>
        <w:rPr>
          <w:noProof/>
        </w:rPr>
        <w:tab/>
        <w:t>The income company</w:t>
      </w:r>
      <w:r w:rsidRPr="007D5DC4">
        <w:rPr>
          <w:noProof/>
        </w:rPr>
        <w:tab/>
      </w:r>
      <w:r w:rsidRPr="007D5DC4">
        <w:rPr>
          <w:noProof/>
        </w:rPr>
        <w:fldChar w:fldCharType="begin"/>
      </w:r>
      <w:r w:rsidRPr="007D5DC4">
        <w:rPr>
          <w:noProof/>
        </w:rPr>
        <w:instrText xml:space="preserve"> PAGEREF _Toc384818546 \h </w:instrText>
      </w:r>
      <w:r w:rsidRPr="007D5DC4">
        <w:rPr>
          <w:noProof/>
        </w:rPr>
      </w:r>
      <w:r w:rsidRPr="007D5DC4">
        <w:rPr>
          <w:noProof/>
        </w:rPr>
        <w:fldChar w:fldCharType="separate"/>
      </w:r>
      <w:r w:rsidR="0081493C">
        <w:rPr>
          <w:noProof/>
        </w:rPr>
        <w:t>173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42</w:t>
      </w:r>
      <w:r>
        <w:rPr>
          <w:noProof/>
        </w:rPr>
        <w:tab/>
        <w:t>If the income company has become the head company of a consolidated group or MEC group</w:t>
      </w:r>
      <w:r w:rsidRPr="007D5DC4">
        <w:rPr>
          <w:noProof/>
        </w:rPr>
        <w:tab/>
      </w:r>
      <w:r w:rsidRPr="007D5DC4">
        <w:rPr>
          <w:noProof/>
        </w:rPr>
        <w:fldChar w:fldCharType="begin"/>
      </w:r>
      <w:r w:rsidRPr="007D5DC4">
        <w:rPr>
          <w:noProof/>
        </w:rPr>
        <w:instrText xml:space="preserve"> PAGEREF _Toc384818547 \h </w:instrText>
      </w:r>
      <w:r w:rsidRPr="007D5DC4">
        <w:rPr>
          <w:noProof/>
        </w:rPr>
      </w:r>
      <w:r w:rsidRPr="007D5DC4">
        <w:rPr>
          <w:noProof/>
        </w:rPr>
        <w:fldChar w:fldCharType="separate"/>
      </w:r>
      <w:r w:rsidR="0081493C">
        <w:rPr>
          <w:noProof/>
        </w:rPr>
        <w:t>173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45</w:t>
      </w:r>
      <w:r>
        <w:rPr>
          <w:noProof/>
        </w:rPr>
        <w:tab/>
        <w:t>Maximum amount that can be transferred</w:t>
      </w:r>
      <w:r w:rsidRPr="007D5DC4">
        <w:rPr>
          <w:noProof/>
        </w:rPr>
        <w:tab/>
      </w:r>
      <w:r w:rsidRPr="007D5DC4">
        <w:rPr>
          <w:noProof/>
        </w:rPr>
        <w:fldChar w:fldCharType="begin"/>
      </w:r>
      <w:r w:rsidRPr="007D5DC4">
        <w:rPr>
          <w:noProof/>
        </w:rPr>
        <w:instrText xml:space="preserve"> PAGEREF _Toc384818548 \h </w:instrText>
      </w:r>
      <w:r w:rsidRPr="007D5DC4">
        <w:rPr>
          <w:noProof/>
        </w:rPr>
      </w:r>
      <w:r w:rsidRPr="007D5DC4">
        <w:rPr>
          <w:noProof/>
        </w:rPr>
        <w:fldChar w:fldCharType="separate"/>
      </w:r>
      <w:r w:rsidR="0081493C">
        <w:rPr>
          <w:noProof/>
        </w:rPr>
        <w:t>174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50</w:t>
      </w:r>
      <w:r>
        <w:rPr>
          <w:noProof/>
        </w:rPr>
        <w:tab/>
        <w:t>Transfer by written agreement</w:t>
      </w:r>
      <w:r w:rsidRPr="007D5DC4">
        <w:rPr>
          <w:noProof/>
        </w:rPr>
        <w:tab/>
      </w:r>
      <w:r w:rsidRPr="007D5DC4">
        <w:rPr>
          <w:noProof/>
        </w:rPr>
        <w:fldChar w:fldCharType="begin"/>
      </w:r>
      <w:r w:rsidRPr="007D5DC4">
        <w:rPr>
          <w:noProof/>
        </w:rPr>
        <w:instrText xml:space="preserve"> PAGEREF _Toc384818549 \h </w:instrText>
      </w:r>
      <w:r w:rsidRPr="007D5DC4">
        <w:rPr>
          <w:noProof/>
        </w:rPr>
      </w:r>
      <w:r w:rsidRPr="007D5DC4">
        <w:rPr>
          <w:noProof/>
        </w:rPr>
        <w:fldChar w:fldCharType="separate"/>
      </w:r>
      <w:r w:rsidR="0081493C">
        <w:rPr>
          <w:noProof/>
        </w:rPr>
        <w:t>177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55</w:t>
      </w:r>
      <w:r>
        <w:rPr>
          <w:noProof/>
        </w:rPr>
        <w:tab/>
        <w:t>Losses must be transferred in order they are incurred</w:t>
      </w:r>
      <w:r w:rsidRPr="007D5DC4">
        <w:rPr>
          <w:noProof/>
        </w:rPr>
        <w:tab/>
      </w:r>
      <w:r w:rsidRPr="007D5DC4">
        <w:rPr>
          <w:noProof/>
        </w:rPr>
        <w:fldChar w:fldCharType="begin"/>
      </w:r>
      <w:r w:rsidRPr="007D5DC4">
        <w:rPr>
          <w:noProof/>
        </w:rPr>
        <w:instrText xml:space="preserve"> PAGEREF _Toc384818550 \h </w:instrText>
      </w:r>
      <w:r w:rsidRPr="007D5DC4">
        <w:rPr>
          <w:noProof/>
        </w:rPr>
      </w:r>
      <w:r w:rsidRPr="007D5DC4">
        <w:rPr>
          <w:noProof/>
        </w:rPr>
        <w:fldChar w:fldCharType="separate"/>
      </w:r>
      <w:r w:rsidR="0081493C">
        <w:rPr>
          <w:noProof/>
        </w:rPr>
        <w:t>177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60</w:t>
      </w:r>
      <w:r>
        <w:rPr>
          <w:noProof/>
        </w:rPr>
        <w:tab/>
        <w:t>Income company cannot transfer transferred tax loss</w:t>
      </w:r>
      <w:r w:rsidRPr="007D5DC4">
        <w:rPr>
          <w:noProof/>
        </w:rPr>
        <w:tab/>
      </w:r>
      <w:r w:rsidRPr="007D5DC4">
        <w:rPr>
          <w:noProof/>
        </w:rPr>
        <w:fldChar w:fldCharType="begin"/>
      </w:r>
      <w:r w:rsidRPr="007D5DC4">
        <w:rPr>
          <w:noProof/>
        </w:rPr>
        <w:instrText xml:space="preserve"> PAGEREF _Toc384818551 \h </w:instrText>
      </w:r>
      <w:r w:rsidRPr="007D5DC4">
        <w:rPr>
          <w:noProof/>
        </w:rPr>
      </w:r>
      <w:r w:rsidRPr="007D5DC4">
        <w:rPr>
          <w:noProof/>
        </w:rPr>
        <w:fldChar w:fldCharType="separate"/>
      </w:r>
      <w:r w:rsidR="0081493C">
        <w:rPr>
          <w:noProof/>
        </w:rPr>
        <w:t>178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7D5DC4">
        <w:rPr>
          <w:b w:val="0"/>
          <w:noProof/>
          <w:sz w:val="18"/>
        </w:rPr>
        <w:tab/>
      </w:r>
      <w:r w:rsidRPr="007D5DC4">
        <w:rPr>
          <w:b w:val="0"/>
          <w:noProof/>
          <w:sz w:val="18"/>
        </w:rPr>
        <w:fldChar w:fldCharType="begin"/>
      </w:r>
      <w:r w:rsidRPr="007D5DC4">
        <w:rPr>
          <w:b w:val="0"/>
          <w:noProof/>
          <w:sz w:val="18"/>
        </w:rPr>
        <w:instrText xml:space="preserve"> PAGEREF _Toc384818552 \h </w:instrText>
      </w:r>
      <w:r w:rsidRPr="007D5DC4">
        <w:rPr>
          <w:b w:val="0"/>
          <w:noProof/>
          <w:sz w:val="18"/>
        </w:rPr>
      </w:r>
      <w:r w:rsidRPr="007D5DC4">
        <w:rPr>
          <w:b w:val="0"/>
          <w:noProof/>
          <w:sz w:val="18"/>
        </w:rPr>
        <w:fldChar w:fldCharType="separate"/>
      </w:r>
      <w:r w:rsidR="0081493C">
        <w:rPr>
          <w:b w:val="0"/>
          <w:noProof/>
          <w:sz w:val="18"/>
        </w:rPr>
        <w:t>178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65</w:t>
      </w:r>
      <w:r>
        <w:rPr>
          <w:noProof/>
        </w:rPr>
        <w:tab/>
        <w:t>Agreement transfers as much as can be transferred</w:t>
      </w:r>
      <w:r w:rsidRPr="007D5DC4">
        <w:rPr>
          <w:noProof/>
        </w:rPr>
        <w:tab/>
      </w:r>
      <w:r w:rsidRPr="007D5DC4">
        <w:rPr>
          <w:noProof/>
        </w:rPr>
        <w:fldChar w:fldCharType="begin"/>
      </w:r>
      <w:r w:rsidRPr="007D5DC4">
        <w:rPr>
          <w:noProof/>
        </w:rPr>
        <w:instrText xml:space="preserve"> PAGEREF _Toc384818553 \h </w:instrText>
      </w:r>
      <w:r w:rsidRPr="007D5DC4">
        <w:rPr>
          <w:noProof/>
        </w:rPr>
      </w:r>
      <w:r w:rsidRPr="007D5DC4">
        <w:rPr>
          <w:noProof/>
        </w:rPr>
        <w:fldChar w:fldCharType="separate"/>
      </w:r>
      <w:r w:rsidR="0081493C">
        <w:rPr>
          <w:noProof/>
        </w:rPr>
        <w:t>178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70</w:t>
      </w:r>
      <w:r>
        <w:rPr>
          <w:noProof/>
        </w:rPr>
        <w:tab/>
        <w:t>Amendment of assessments</w:t>
      </w:r>
      <w:r w:rsidRPr="007D5DC4">
        <w:rPr>
          <w:noProof/>
        </w:rPr>
        <w:tab/>
      </w:r>
      <w:r w:rsidRPr="007D5DC4">
        <w:rPr>
          <w:noProof/>
        </w:rPr>
        <w:fldChar w:fldCharType="begin"/>
      </w:r>
      <w:r w:rsidRPr="007D5DC4">
        <w:rPr>
          <w:noProof/>
        </w:rPr>
        <w:instrText xml:space="preserve"> PAGEREF _Toc384818554 \h </w:instrText>
      </w:r>
      <w:r w:rsidRPr="007D5DC4">
        <w:rPr>
          <w:noProof/>
        </w:rPr>
      </w:r>
      <w:r w:rsidRPr="007D5DC4">
        <w:rPr>
          <w:noProof/>
        </w:rPr>
        <w:fldChar w:fldCharType="separate"/>
      </w:r>
      <w:r w:rsidR="0081493C">
        <w:rPr>
          <w:noProof/>
        </w:rPr>
        <w:t>179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7D5DC4">
        <w:rPr>
          <w:b w:val="0"/>
          <w:noProof/>
          <w:sz w:val="18"/>
        </w:rPr>
        <w:tab/>
      </w:r>
      <w:r w:rsidRPr="007D5DC4">
        <w:rPr>
          <w:b w:val="0"/>
          <w:noProof/>
          <w:sz w:val="18"/>
        </w:rPr>
        <w:fldChar w:fldCharType="begin"/>
      </w:r>
      <w:r w:rsidRPr="007D5DC4">
        <w:rPr>
          <w:b w:val="0"/>
          <w:noProof/>
          <w:sz w:val="18"/>
        </w:rPr>
        <w:instrText xml:space="preserve"> PAGEREF _Toc384818555 \h </w:instrText>
      </w:r>
      <w:r w:rsidRPr="007D5DC4">
        <w:rPr>
          <w:b w:val="0"/>
          <w:noProof/>
          <w:sz w:val="18"/>
        </w:rPr>
      </w:r>
      <w:r w:rsidRPr="007D5DC4">
        <w:rPr>
          <w:b w:val="0"/>
          <w:noProof/>
          <w:sz w:val="18"/>
        </w:rPr>
        <w:fldChar w:fldCharType="separate"/>
      </w:r>
      <w:r w:rsidR="0081493C">
        <w:rPr>
          <w:b w:val="0"/>
          <w:noProof/>
          <w:sz w:val="18"/>
        </w:rPr>
        <w:t>179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75</w:t>
      </w:r>
      <w:r>
        <w:rPr>
          <w:noProof/>
        </w:rPr>
        <w:tab/>
        <w:t>Treatment like Australian branches of foreign banks</w:t>
      </w:r>
      <w:r w:rsidRPr="007D5DC4">
        <w:rPr>
          <w:noProof/>
        </w:rPr>
        <w:tab/>
      </w:r>
      <w:r w:rsidRPr="007D5DC4">
        <w:rPr>
          <w:noProof/>
        </w:rPr>
        <w:fldChar w:fldCharType="begin"/>
      </w:r>
      <w:r w:rsidRPr="007D5DC4">
        <w:rPr>
          <w:noProof/>
        </w:rPr>
        <w:instrText xml:space="preserve"> PAGEREF _Toc384818556 \h </w:instrText>
      </w:r>
      <w:r w:rsidRPr="007D5DC4">
        <w:rPr>
          <w:noProof/>
        </w:rPr>
      </w:r>
      <w:r w:rsidRPr="007D5DC4">
        <w:rPr>
          <w:noProof/>
        </w:rPr>
        <w:fldChar w:fldCharType="separate"/>
      </w:r>
      <w:r w:rsidR="0081493C">
        <w:rPr>
          <w:noProof/>
        </w:rPr>
        <w:t>179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170</w:t>
      </w:r>
      <w:r>
        <w:rPr>
          <w:noProof/>
        </w:rPr>
        <w:noBreakHyphen/>
        <w:t>B—Transfer of net capital losses within certain wholly</w:t>
      </w:r>
      <w:r>
        <w:rPr>
          <w:noProof/>
        </w:rPr>
        <w:noBreakHyphen/>
        <w:t>owned groups of companies</w:t>
      </w:r>
      <w:r w:rsidRPr="007D5DC4">
        <w:rPr>
          <w:b w:val="0"/>
          <w:noProof/>
          <w:sz w:val="18"/>
        </w:rPr>
        <w:tab/>
      </w:r>
      <w:r w:rsidRPr="007D5DC4">
        <w:rPr>
          <w:b w:val="0"/>
          <w:noProof/>
          <w:sz w:val="18"/>
        </w:rPr>
        <w:fldChar w:fldCharType="begin"/>
      </w:r>
      <w:r w:rsidRPr="007D5DC4">
        <w:rPr>
          <w:b w:val="0"/>
          <w:noProof/>
          <w:sz w:val="18"/>
        </w:rPr>
        <w:instrText xml:space="preserve"> PAGEREF _Toc384818557 \h </w:instrText>
      </w:r>
      <w:r w:rsidRPr="007D5DC4">
        <w:rPr>
          <w:b w:val="0"/>
          <w:noProof/>
          <w:sz w:val="18"/>
        </w:rPr>
      </w:r>
      <w:r w:rsidRPr="007D5DC4">
        <w:rPr>
          <w:b w:val="0"/>
          <w:noProof/>
          <w:sz w:val="18"/>
        </w:rPr>
        <w:fldChar w:fldCharType="separate"/>
      </w:r>
      <w:r w:rsidR="0081493C">
        <w:rPr>
          <w:b w:val="0"/>
          <w:noProof/>
          <w:sz w:val="18"/>
        </w:rPr>
        <w:t>180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_Toc384818558 \h </w:instrText>
      </w:r>
      <w:r w:rsidRPr="007D5DC4">
        <w:rPr>
          <w:b w:val="0"/>
          <w:noProof/>
          <w:sz w:val="18"/>
        </w:rPr>
      </w:r>
      <w:r w:rsidRPr="007D5DC4">
        <w:rPr>
          <w:b w:val="0"/>
          <w:noProof/>
          <w:sz w:val="18"/>
        </w:rPr>
        <w:fldChar w:fldCharType="separate"/>
      </w:r>
      <w:r w:rsidR="0081493C">
        <w:rPr>
          <w:b w:val="0"/>
          <w:noProof/>
          <w:sz w:val="18"/>
        </w:rPr>
        <w:t>180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101</w:t>
      </w:r>
      <w:r>
        <w:rPr>
          <w:noProof/>
        </w:rPr>
        <w:tab/>
        <w:t>What this Subdivision is about</w:t>
      </w:r>
      <w:r w:rsidRPr="007D5DC4">
        <w:rPr>
          <w:noProof/>
        </w:rPr>
        <w:tab/>
      </w:r>
      <w:r w:rsidRPr="007D5DC4">
        <w:rPr>
          <w:noProof/>
        </w:rPr>
        <w:fldChar w:fldCharType="begin"/>
      </w:r>
      <w:r w:rsidRPr="007D5DC4">
        <w:rPr>
          <w:noProof/>
        </w:rPr>
        <w:instrText xml:space="preserve"> PAGEREF _Toc384818559 \h </w:instrText>
      </w:r>
      <w:r w:rsidRPr="007D5DC4">
        <w:rPr>
          <w:noProof/>
        </w:rPr>
      </w:r>
      <w:r w:rsidRPr="007D5DC4">
        <w:rPr>
          <w:noProof/>
        </w:rPr>
        <w:fldChar w:fldCharType="separate"/>
      </w:r>
      <w:r w:rsidR="0081493C">
        <w:rPr>
          <w:noProof/>
        </w:rPr>
        <w:t>180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105</w:t>
      </w:r>
      <w:r>
        <w:rPr>
          <w:noProof/>
        </w:rPr>
        <w:tab/>
        <w:t>Basic principles for transferring a net capital loss</w:t>
      </w:r>
      <w:r w:rsidRPr="007D5DC4">
        <w:rPr>
          <w:noProof/>
        </w:rPr>
        <w:tab/>
      </w:r>
      <w:r w:rsidRPr="007D5DC4">
        <w:rPr>
          <w:noProof/>
        </w:rPr>
        <w:fldChar w:fldCharType="begin"/>
      </w:r>
      <w:r w:rsidRPr="007D5DC4">
        <w:rPr>
          <w:noProof/>
        </w:rPr>
        <w:instrText xml:space="preserve"> PAGEREF _Toc384818560 \h </w:instrText>
      </w:r>
      <w:r w:rsidRPr="007D5DC4">
        <w:rPr>
          <w:noProof/>
        </w:rPr>
      </w:r>
      <w:r w:rsidRPr="007D5DC4">
        <w:rPr>
          <w:noProof/>
        </w:rPr>
        <w:fldChar w:fldCharType="separate"/>
      </w:r>
      <w:r w:rsidR="0081493C">
        <w:rPr>
          <w:noProof/>
        </w:rPr>
        <w:t>181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Effect of transferring a net capital loss</w:t>
      </w:r>
      <w:r w:rsidRPr="007D5DC4">
        <w:rPr>
          <w:b w:val="0"/>
          <w:noProof/>
          <w:sz w:val="18"/>
        </w:rPr>
        <w:tab/>
      </w:r>
      <w:r w:rsidRPr="007D5DC4">
        <w:rPr>
          <w:b w:val="0"/>
          <w:noProof/>
          <w:sz w:val="18"/>
        </w:rPr>
        <w:fldChar w:fldCharType="begin"/>
      </w:r>
      <w:r w:rsidRPr="007D5DC4">
        <w:rPr>
          <w:b w:val="0"/>
          <w:noProof/>
          <w:sz w:val="18"/>
        </w:rPr>
        <w:instrText xml:space="preserve"> PAGEREF _Toc384818561 \h </w:instrText>
      </w:r>
      <w:r w:rsidRPr="007D5DC4">
        <w:rPr>
          <w:b w:val="0"/>
          <w:noProof/>
          <w:sz w:val="18"/>
        </w:rPr>
      </w:r>
      <w:r w:rsidRPr="007D5DC4">
        <w:rPr>
          <w:b w:val="0"/>
          <w:noProof/>
          <w:sz w:val="18"/>
        </w:rPr>
        <w:fldChar w:fldCharType="separate"/>
      </w:r>
      <w:r w:rsidR="0081493C">
        <w:rPr>
          <w:b w:val="0"/>
          <w:noProof/>
          <w:sz w:val="18"/>
        </w:rPr>
        <w:t>182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110</w:t>
      </w:r>
      <w:r>
        <w:rPr>
          <w:noProof/>
        </w:rPr>
        <w:tab/>
        <w:t>When a company can transfer a net capital loss</w:t>
      </w:r>
      <w:r w:rsidRPr="007D5DC4">
        <w:rPr>
          <w:noProof/>
        </w:rPr>
        <w:tab/>
      </w:r>
      <w:r w:rsidRPr="007D5DC4">
        <w:rPr>
          <w:noProof/>
        </w:rPr>
        <w:fldChar w:fldCharType="begin"/>
      </w:r>
      <w:r w:rsidRPr="007D5DC4">
        <w:rPr>
          <w:noProof/>
        </w:rPr>
        <w:instrText xml:space="preserve"> PAGEREF _Toc384818562 \h </w:instrText>
      </w:r>
      <w:r w:rsidRPr="007D5DC4">
        <w:rPr>
          <w:noProof/>
        </w:rPr>
      </w:r>
      <w:r w:rsidRPr="007D5DC4">
        <w:rPr>
          <w:noProof/>
        </w:rPr>
        <w:fldChar w:fldCharType="separate"/>
      </w:r>
      <w:r w:rsidR="0081493C">
        <w:rPr>
          <w:noProof/>
        </w:rPr>
        <w:t>182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170</w:t>
      </w:r>
      <w:r>
        <w:rPr>
          <w:noProof/>
        </w:rPr>
        <w:noBreakHyphen/>
        <w:t>115</w:t>
      </w:r>
      <w:r>
        <w:rPr>
          <w:noProof/>
        </w:rPr>
        <w:tab/>
        <w:t>Who can apply transferred loss</w:t>
      </w:r>
      <w:r w:rsidRPr="007D5DC4">
        <w:rPr>
          <w:noProof/>
        </w:rPr>
        <w:tab/>
      </w:r>
      <w:r w:rsidRPr="007D5DC4">
        <w:rPr>
          <w:noProof/>
        </w:rPr>
        <w:fldChar w:fldCharType="begin"/>
      </w:r>
      <w:r w:rsidRPr="007D5DC4">
        <w:rPr>
          <w:noProof/>
        </w:rPr>
        <w:instrText xml:space="preserve"> PAGEREF _Toc384818563 \h </w:instrText>
      </w:r>
      <w:r w:rsidRPr="007D5DC4">
        <w:rPr>
          <w:noProof/>
        </w:rPr>
      </w:r>
      <w:r w:rsidRPr="007D5DC4">
        <w:rPr>
          <w:noProof/>
        </w:rPr>
        <w:fldChar w:fldCharType="separate"/>
      </w:r>
      <w:r w:rsidR="0081493C">
        <w:rPr>
          <w:noProof/>
        </w:rPr>
        <w:t>182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120</w:t>
      </w:r>
      <w:r>
        <w:rPr>
          <w:noProof/>
        </w:rPr>
        <w:tab/>
        <w:t>Gain company is taken to have made transferred loss</w:t>
      </w:r>
      <w:r w:rsidRPr="007D5DC4">
        <w:rPr>
          <w:noProof/>
        </w:rPr>
        <w:tab/>
      </w:r>
      <w:r w:rsidRPr="007D5DC4">
        <w:rPr>
          <w:noProof/>
        </w:rPr>
        <w:fldChar w:fldCharType="begin"/>
      </w:r>
      <w:r w:rsidRPr="007D5DC4">
        <w:rPr>
          <w:noProof/>
        </w:rPr>
        <w:instrText xml:space="preserve"> PAGEREF _Toc384818564 \h </w:instrText>
      </w:r>
      <w:r w:rsidRPr="007D5DC4">
        <w:rPr>
          <w:noProof/>
        </w:rPr>
      </w:r>
      <w:r w:rsidRPr="007D5DC4">
        <w:rPr>
          <w:noProof/>
        </w:rPr>
        <w:fldChar w:fldCharType="separate"/>
      </w:r>
      <w:r w:rsidR="0081493C">
        <w:rPr>
          <w:noProof/>
        </w:rPr>
        <w:t>183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125</w:t>
      </w:r>
      <w:r>
        <w:rPr>
          <w:noProof/>
        </w:rPr>
        <w:tab/>
        <w:t>Tax treatment of consideration for transferred tax loss</w:t>
      </w:r>
      <w:r w:rsidRPr="007D5DC4">
        <w:rPr>
          <w:noProof/>
        </w:rPr>
        <w:tab/>
      </w:r>
      <w:r w:rsidRPr="007D5DC4">
        <w:rPr>
          <w:noProof/>
        </w:rPr>
        <w:fldChar w:fldCharType="begin"/>
      </w:r>
      <w:r w:rsidRPr="007D5DC4">
        <w:rPr>
          <w:noProof/>
        </w:rPr>
        <w:instrText xml:space="preserve"> PAGEREF _Toc384818565 \h </w:instrText>
      </w:r>
      <w:r w:rsidRPr="007D5DC4">
        <w:rPr>
          <w:noProof/>
        </w:rPr>
      </w:r>
      <w:r w:rsidRPr="007D5DC4">
        <w:rPr>
          <w:noProof/>
        </w:rPr>
        <w:fldChar w:fldCharType="separate"/>
      </w:r>
      <w:r w:rsidR="0081493C">
        <w:rPr>
          <w:noProof/>
        </w:rPr>
        <w:t>183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Conditions for transfer</w:t>
      </w:r>
      <w:r w:rsidRPr="007D5DC4">
        <w:rPr>
          <w:b w:val="0"/>
          <w:noProof/>
          <w:sz w:val="18"/>
        </w:rPr>
        <w:tab/>
      </w:r>
      <w:r w:rsidRPr="007D5DC4">
        <w:rPr>
          <w:b w:val="0"/>
          <w:noProof/>
          <w:sz w:val="18"/>
        </w:rPr>
        <w:fldChar w:fldCharType="begin"/>
      </w:r>
      <w:r w:rsidRPr="007D5DC4">
        <w:rPr>
          <w:b w:val="0"/>
          <w:noProof/>
          <w:sz w:val="18"/>
        </w:rPr>
        <w:instrText xml:space="preserve"> PAGEREF _Toc384818566 \h </w:instrText>
      </w:r>
      <w:r w:rsidRPr="007D5DC4">
        <w:rPr>
          <w:b w:val="0"/>
          <w:noProof/>
          <w:sz w:val="18"/>
        </w:rPr>
      </w:r>
      <w:r w:rsidRPr="007D5DC4">
        <w:rPr>
          <w:b w:val="0"/>
          <w:noProof/>
          <w:sz w:val="18"/>
        </w:rPr>
        <w:fldChar w:fldCharType="separate"/>
      </w:r>
      <w:r w:rsidR="0081493C">
        <w:rPr>
          <w:b w:val="0"/>
          <w:noProof/>
          <w:sz w:val="18"/>
        </w:rPr>
        <w:t>184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130</w:t>
      </w:r>
      <w:r>
        <w:rPr>
          <w:noProof/>
        </w:rPr>
        <w:tab/>
        <w:t>Companies must be in existence and members of the same wholly</w:t>
      </w:r>
      <w:r>
        <w:rPr>
          <w:noProof/>
        </w:rPr>
        <w:noBreakHyphen/>
        <w:t>owned group etc.</w:t>
      </w:r>
      <w:r w:rsidRPr="007D5DC4">
        <w:rPr>
          <w:noProof/>
        </w:rPr>
        <w:tab/>
      </w:r>
      <w:r w:rsidRPr="007D5DC4">
        <w:rPr>
          <w:noProof/>
        </w:rPr>
        <w:fldChar w:fldCharType="begin"/>
      </w:r>
      <w:r w:rsidRPr="007D5DC4">
        <w:rPr>
          <w:noProof/>
        </w:rPr>
        <w:instrText xml:space="preserve"> PAGEREF _Toc384818567 \h </w:instrText>
      </w:r>
      <w:r w:rsidRPr="007D5DC4">
        <w:rPr>
          <w:noProof/>
        </w:rPr>
      </w:r>
      <w:r w:rsidRPr="007D5DC4">
        <w:rPr>
          <w:noProof/>
        </w:rPr>
        <w:fldChar w:fldCharType="separate"/>
      </w:r>
      <w:r w:rsidR="0081493C">
        <w:rPr>
          <w:noProof/>
        </w:rPr>
        <w:t>184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132</w:t>
      </w:r>
      <w:r>
        <w:rPr>
          <w:noProof/>
        </w:rPr>
        <w:tab/>
        <w:t>Net capital loss made by the loss company because of a transfer under Subdivision 707</w:t>
      </w:r>
      <w:r>
        <w:rPr>
          <w:noProof/>
        </w:rPr>
        <w:noBreakHyphen/>
        <w:t>A</w:t>
      </w:r>
      <w:r w:rsidRPr="007D5DC4">
        <w:rPr>
          <w:noProof/>
        </w:rPr>
        <w:tab/>
      </w:r>
      <w:r w:rsidRPr="007D5DC4">
        <w:rPr>
          <w:noProof/>
        </w:rPr>
        <w:fldChar w:fldCharType="begin"/>
      </w:r>
      <w:r w:rsidRPr="007D5DC4">
        <w:rPr>
          <w:noProof/>
        </w:rPr>
        <w:instrText xml:space="preserve"> PAGEREF _Toc384818568 \h </w:instrText>
      </w:r>
      <w:r w:rsidRPr="007D5DC4">
        <w:rPr>
          <w:noProof/>
        </w:rPr>
      </w:r>
      <w:r w:rsidRPr="007D5DC4">
        <w:rPr>
          <w:noProof/>
        </w:rPr>
        <w:fldChar w:fldCharType="separate"/>
      </w:r>
      <w:r w:rsidR="0081493C">
        <w:rPr>
          <w:noProof/>
        </w:rPr>
        <w:t>185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133</w:t>
      </w:r>
      <w:r>
        <w:rPr>
          <w:noProof/>
        </w:rPr>
        <w:tab/>
        <w:t>Alternative test of relations between the loss company and other companies</w:t>
      </w:r>
      <w:r w:rsidRPr="007D5DC4">
        <w:rPr>
          <w:noProof/>
        </w:rPr>
        <w:tab/>
      </w:r>
      <w:r w:rsidRPr="007D5DC4">
        <w:rPr>
          <w:noProof/>
        </w:rPr>
        <w:fldChar w:fldCharType="begin"/>
      </w:r>
      <w:r w:rsidRPr="007D5DC4">
        <w:rPr>
          <w:noProof/>
        </w:rPr>
        <w:instrText xml:space="preserve"> PAGEREF _Toc384818569 \h </w:instrText>
      </w:r>
      <w:r w:rsidRPr="007D5DC4">
        <w:rPr>
          <w:noProof/>
        </w:rPr>
      </w:r>
      <w:r w:rsidRPr="007D5DC4">
        <w:rPr>
          <w:noProof/>
        </w:rPr>
        <w:fldChar w:fldCharType="separate"/>
      </w:r>
      <w:r w:rsidR="0081493C">
        <w:rPr>
          <w:noProof/>
        </w:rPr>
        <w:t>186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135</w:t>
      </w:r>
      <w:r>
        <w:rPr>
          <w:noProof/>
        </w:rPr>
        <w:tab/>
        <w:t>The loss company</w:t>
      </w:r>
      <w:r w:rsidRPr="007D5DC4">
        <w:rPr>
          <w:noProof/>
        </w:rPr>
        <w:tab/>
      </w:r>
      <w:r w:rsidRPr="007D5DC4">
        <w:rPr>
          <w:noProof/>
        </w:rPr>
        <w:fldChar w:fldCharType="begin"/>
      </w:r>
      <w:r w:rsidRPr="007D5DC4">
        <w:rPr>
          <w:noProof/>
        </w:rPr>
        <w:instrText xml:space="preserve"> PAGEREF _Toc384818570 \h </w:instrText>
      </w:r>
      <w:r w:rsidRPr="007D5DC4">
        <w:rPr>
          <w:noProof/>
        </w:rPr>
      </w:r>
      <w:r w:rsidRPr="007D5DC4">
        <w:rPr>
          <w:noProof/>
        </w:rPr>
        <w:fldChar w:fldCharType="separate"/>
      </w:r>
      <w:r w:rsidR="0081493C">
        <w:rPr>
          <w:noProof/>
        </w:rPr>
        <w:t>188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140</w:t>
      </w:r>
      <w:r>
        <w:rPr>
          <w:noProof/>
        </w:rPr>
        <w:tab/>
        <w:t>The gain company</w:t>
      </w:r>
      <w:r w:rsidRPr="007D5DC4">
        <w:rPr>
          <w:noProof/>
        </w:rPr>
        <w:tab/>
      </w:r>
      <w:r w:rsidRPr="007D5DC4">
        <w:rPr>
          <w:noProof/>
        </w:rPr>
        <w:fldChar w:fldCharType="begin"/>
      </w:r>
      <w:r w:rsidRPr="007D5DC4">
        <w:rPr>
          <w:noProof/>
        </w:rPr>
        <w:instrText xml:space="preserve"> PAGEREF _Toc384818571 \h </w:instrText>
      </w:r>
      <w:r w:rsidRPr="007D5DC4">
        <w:rPr>
          <w:noProof/>
        </w:rPr>
      </w:r>
      <w:r w:rsidRPr="007D5DC4">
        <w:rPr>
          <w:noProof/>
        </w:rPr>
        <w:fldChar w:fldCharType="separate"/>
      </w:r>
      <w:r w:rsidR="0081493C">
        <w:rPr>
          <w:noProof/>
        </w:rPr>
        <w:t>189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142</w:t>
      </w:r>
      <w:r>
        <w:rPr>
          <w:noProof/>
        </w:rPr>
        <w:tab/>
        <w:t>If the gain company has become the head company of a consolidated group or MEC group</w:t>
      </w:r>
      <w:r w:rsidRPr="007D5DC4">
        <w:rPr>
          <w:noProof/>
        </w:rPr>
        <w:tab/>
      </w:r>
      <w:r w:rsidRPr="007D5DC4">
        <w:rPr>
          <w:noProof/>
        </w:rPr>
        <w:fldChar w:fldCharType="begin"/>
      </w:r>
      <w:r w:rsidRPr="007D5DC4">
        <w:rPr>
          <w:noProof/>
        </w:rPr>
        <w:instrText xml:space="preserve"> PAGEREF _Toc384818572 \h </w:instrText>
      </w:r>
      <w:r w:rsidRPr="007D5DC4">
        <w:rPr>
          <w:noProof/>
        </w:rPr>
      </w:r>
      <w:r w:rsidRPr="007D5DC4">
        <w:rPr>
          <w:noProof/>
        </w:rPr>
        <w:fldChar w:fldCharType="separate"/>
      </w:r>
      <w:r w:rsidR="0081493C">
        <w:rPr>
          <w:noProof/>
        </w:rPr>
        <w:t>189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145</w:t>
      </w:r>
      <w:r>
        <w:rPr>
          <w:noProof/>
        </w:rPr>
        <w:tab/>
        <w:t>Maximum amount that can be transferred</w:t>
      </w:r>
      <w:r w:rsidRPr="007D5DC4">
        <w:rPr>
          <w:noProof/>
        </w:rPr>
        <w:tab/>
      </w:r>
      <w:r w:rsidRPr="007D5DC4">
        <w:rPr>
          <w:noProof/>
        </w:rPr>
        <w:fldChar w:fldCharType="begin"/>
      </w:r>
      <w:r w:rsidRPr="007D5DC4">
        <w:rPr>
          <w:noProof/>
        </w:rPr>
        <w:instrText xml:space="preserve"> PAGEREF _Toc384818573 \h </w:instrText>
      </w:r>
      <w:r w:rsidRPr="007D5DC4">
        <w:rPr>
          <w:noProof/>
        </w:rPr>
      </w:r>
      <w:r w:rsidRPr="007D5DC4">
        <w:rPr>
          <w:noProof/>
        </w:rPr>
        <w:fldChar w:fldCharType="separate"/>
      </w:r>
      <w:r w:rsidR="0081493C">
        <w:rPr>
          <w:noProof/>
        </w:rPr>
        <w:t>191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150</w:t>
      </w:r>
      <w:r>
        <w:rPr>
          <w:noProof/>
        </w:rPr>
        <w:tab/>
        <w:t>Transfer by written agreement</w:t>
      </w:r>
      <w:r w:rsidRPr="007D5DC4">
        <w:rPr>
          <w:noProof/>
        </w:rPr>
        <w:tab/>
      </w:r>
      <w:r w:rsidRPr="007D5DC4">
        <w:rPr>
          <w:noProof/>
        </w:rPr>
        <w:fldChar w:fldCharType="begin"/>
      </w:r>
      <w:r w:rsidRPr="007D5DC4">
        <w:rPr>
          <w:noProof/>
        </w:rPr>
        <w:instrText xml:space="preserve"> PAGEREF _Toc384818574 \h </w:instrText>
      </w:r>
      <w:r w:rsidRPr="007D5DC4">
        <w:rPr>
          <w:noProof/>
        </w:rPr>
      </w:r>
      <w:r w:rsidRPr="007D5DC4">
        <w:rPr>
          <w:noProof/>
        </w:rPr>
        <w:fldChar w:fldCharType="separate"/>
      </w:r>
      <w:r w:rsidR="0081493C">
        <w:rPr>
          <w:noProof/>
        </w:rPr>
        <w:t>193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155</w:t>
      </w:r>
      <w:r>
        <w:rPr>
          <w:noProof/>
        </w:rPr>
        <w:tab/>
        <w:t>Losses must be transferred in order they are made</w:t>
      </w:r>
      <w:r w:rsidRPr="007D5DC4">
        <w:rPr>
          <w:noProof/>
        </w:rPr>
        <w:tab/>
      </w:r>
      <w:r w:rsidRPr="007D5DC4">
        <w:rPr>
          <w:noProof/>
        </w:rPr>
        <w:fldChar w:fldCharType="begin"/>
      </w:r>
      <w:r w:rsidRPr="007D5DC4">
        <w:rPr>
          <w:noProof/>
        </w:rPr>
        <w:instrText xml:space="preserve"> PAGEREF _Toc384818575 \h </w:instrText>
      </w:r>
      <w:r w:rsidRPr="007D5DC4">
        <w:rPr>
          <w:noProof/>
        </w:rPr>
      </w:r>
      <w:r w:rsidRPr="007D5DC4">
        <w:rPr>
          <w:noProof/>
        </w:rPr>
        <w:fldChar w:fldCharType="separate"/>
      </w:r>
      <w:r w:rsidR="0081493C">
        <w:rPr>
          <w:noProof/>
        </w:rPr>
        <w:t>194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160</w:t>
      </w:r>
      <w:r>
        <w:rPr>
          <w:noProof/>
        </w:rPr>
        <w:tab/>
        <w:t>Gain company cannot transfer transferred net capital loss</w:t>
      </w:r>
      <w:r w:rsidRPr="007D5DC4">
        <w:rPr>
          <w:noProof/>
        </w:rPr>
        <w:tab/>
      </w:r>
      <w:r w:rsidRPr="007D5DC4">
        <w:rPr>
          <w:noProof/>
        </w:rPr>
        <w:fldChar w:fldCharType="begin"/>
      </w:r>
      <w:r w:rsidRPr="007D5DC4">
        <w:rPr>
          <w:noProof/>
        </w:rPr>
        <w:instrText xml:space="preserve"> PAGEREF _Toc384818576 \h </w:instrText>
      </w:r>
      <w:r w:rsidRPr="007D5DC4">
        <w:rPr>
          <w:noProof/>
        </w:rPr>
      </w:r>
      <w:r w:rsidRPr="007D5DC4">
        <w:rPr>
          <w:noProof/>
        </w:rPr>
        <w:fldChar w:fldCharType="separate"/>
      </w:r>
      <w:r w:rsidR="0081493C">
        <w:rPr>
          <w:noProof/>
        </w:rPr>
        <w:t>194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7D5DC4">
        <w:rPr>
          <w:b w:val="0"/>
          <w:noProof/>
          <w:sz w:val="18"/>
        </w:rPr>
        <w:tab/>
      </w:r>
      <w:r w:rsidRPr="007D5DC4">
        <w:rPr>
          <w:b w:val="0"/>
          <w:noProof/>
          <w:sz w:val="18"/>
        </w:rPr>
        <w:fldChar w:fldCharType="begin"/>
      </w:r>
      <w:r w:rsidRPr="007D5DC4">
        <w:rPr>
          <w:b w:val="0"/>
          <w:noProof/>
          <w:sz w:val="18"/>
        </w:rPr>
        <w:instrText xml:space="preserve"> PAGEREF _Toc384818577 \h </w:instrText>
      </w:r>
      <w:r w:rsidRPr="007D5DC4">
        <w:rPr>
          <w:b w:val="0"/>
          <w:noProof/>
          <w:sz w:val="18"/>
        </w:rPr>
      </w:r>
      <w:r w:rsidRPr="007D5DC4">
        <w:rPr>
          <w:b w:val="0"/>
          <w:noProof/>
          <w:sz w:val="18"/>
        </w:rPr>
        <w:fldChar w:fldCharType="separate"/>
      </w:r>
      <w:r w:rsidR="0081493C">
        <w:rPr>
          <w:b w:val="0"/>
          <w:noProof/>
          <w:sz w:val="18"/>
        </w:rPr>
        <w:t>195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165</w:t>
      </w:r>
      <w:r>
        <w:rPr>
          <w:noProof/>
        </w:rPr>
        <w:tab/>
        <w:t>Agreement transfers as much as can be transferred</w:t>
      </w:r>
      <w:r w:rsidRPr="007D5DC4">
        <w:rPr>
          <w:noProof/>
        </w:rPr>
        <w:tab/>
      </w:r>
      <w:r w:rsidRPr="007D5DC4">
        <w:rPr>
          <w:noProof/>
        </w:rPr>
        <w:fldChar w:fldCharType="begin"/>
      </w:r>
      <w:r w:rsidRPr="007D5DC4">
        <w:rPr>
          <w:noProof/>
        </w:rPr>
        <w:instrText xml:space="preserve"> PAGEREF _Toc384818578 \h </w:instrText>
      </w:r>
      <w:r w:rsidRPr="007D5DC4">
        <w:rPr>
          <w:noProof/>
        </w:rPr>
      </w:r>
      <w:r w:rsidRPr="007D5DC4">
        <w:rPr>
          <w:noProof/>
        </w:rPr>
        <w:fldChar w:fldCharType="separate"/>
      </w:r>
      <w:r w:rsidR="0081493C">
        <w:rPr>
          <w:noProof/>
        </w:rPr>
        <w:t>195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170</w:t>
      </w:r>
      <w:r>
        <w:rPr>
          <w:noProof/>
        </w:rPr>
        <w:tab/>
        <w:t>Amendment of assessments</w:t>
      </w:r>
      <w:r w:rsidRPr="007D5DC4">
        <w:rPr>
          <w:noProof/>
        </w:rPr>
        <w:tab/>
      </w:r>
      <w:r w:rsidRPr="007D5DC4">
        <w:rPr>
          <w:noProof/>
        </w:rPr>
        <w:fldChar w:fldCharType="begin"/>
      </w:r>
      <w:r w:rsidRPr="007D5DC4">
        <w:rPr>
          <w:noProof/>
        </w:rPr>
        <w:instrText xml:space="preserve"> PAGEREF _Toc384818579 \h </w:instrText>
      </w:r>
      <w:r w:rsidRPr="007D5DC4">
        <w:rPr>
          <w:noProof/>
        </w:rPr>
      </w:r>
      <w:r w:rsidRPr="007D5DC4">
        <w:rPr>
          <w:noProof/>
        </w:rPr>
        <w:fldChar w:fldCharType="separate"/>
      </w:r>
      <w:r w:rsidR="0081493C">
        <w:rPr>
          <w:noProof/>
        </w:rPr>
        <w:t>195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7D5DC4">
        <w:rPr>
          <w:b w:val="0"/>
          <w:noProof/>
          <w:sz w:val="18"/>
        </w:rPr>
        <w:tab/>
      </w:r>
      <w:r w:rsidRPr="007D5DC4">
        <w:rPr>
          <w:b w:val="0"/>
          <w:noProof/>
          <w:sz w:val="18"/>
        </w:rPr>
        <w:fldChar w:fldCharType="begin"/>
      </w:r>
      <w:r w:rsidRPr="007D5DC4">
        <w:rPr>
          <w:b w:val="0"/>
          <w:noProof/>
          <w:sz w:val="18"/>
        </w:rPr>
        <w:instrText xml:space="preserve"> PAGEREF _Toc384818580 \h </w:instrText>
      </w:r>
      <w:r w:rsidRPr="007D5DC4">
        <w:rPr>
          <w:b w:val="0"/>
          <w:noProof/>
          <w:sz w:val="18"/>
        </w:rPr>
      </w:r>
      <w:r w:rsidRPr="007D5DC4">
        <w:rPr>
          <w:b w:val="0"/>
          <w:noProof/>
          <w:sz w:val="18"/>
        </w:rPr>
        <w:fldChar w:fldCharType="separate"/>
      </w:r>
      <w:r w:rsidR="0081493C">
        <w:rPr>
          <w:b w:val="0"/>
          <w:noProof/>
          <w:sz w:val="18"/>
        </w:rPr>
        <w:t>195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174</w:t>
      </w:r>
      <w:r>
        <w:rPr>
          <w:noProof/>
        </w:rPr>
        <w:tab/>
        <w:t>Treatment like Australian branches of foreign banks</w:t>
      </w:r>
      <w:r w:rsidRPr="007D5DC4">
        <w:rPr>
          <w:noProof/>
        </w:rPr>
        <w:tab/>
      </w:r>
      <w:r w:rsidRPr="007D5DC4">
        <w:rPr>
          <w:noProof/>
        </w:rPr>
        <w:fldChar w:fldCharType="begin"/>
      </w:r>
      <w:r w:rsidRPr="007D5DC4">
        <w:rPr>
          <w:noProof/>
        </w:rPr>
        <w:instrText xml:space="preserve"> PAGEREF _Toc384818581 \h </w:instrText>
      </w:r>
      <w:r w:rsidRPr="007D5DC4">
        <w:rPr>
          <w:noProof/>
        </w:rPr>
      </w:r>
      <w:r w:rsidRPr="007D5DC4">
        <w:rPr>
          <w:noProof/>
        </w:rPr>
        <w:fldChar w:fldCharType="separate"/>
      </w:r>
      <w:r w:rsidR="0081493C">
        <w:rPr>
          <w:noProof/>
        </w:rPr>
        <w:t>195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170</w:t>
      </w:r>
      <w:r>
        <w:rPr>
          <w:noProof/>
        </w:rPr>
        <w:noBreakHyphen/>
        <w:t>C—Provisions applying to both transfers of tax losses and transfers of net capital losses within wholly</w:t>
      </w:r>
      <w:r>
        <w:rPr>
          <w:noProof/>
        </w:rPr>
        <w:noBreakHyphen/>
        <w:t>owned groups of companies</w:t>
      </w:r>
      <w:r w:rsidRPr="007D5DC4">
        <w:rPr>
          <w:b w:val="0"/>
          <w:noProof/>
          <w:sz w:val="18"/>
        </w:rPr>
        <w:tab/>
      </w:r>
      <w:r w:rsidRPr="007D5DC4">
        <w:rPr>
          <w:b w:val="0"/>
          <w:noProof/>
          <w:sz w:val="18"/>
        </w:rPr>
        <w:fldChar w:fldCharType="begin"/>
      </w:r>
      <w:r w:rsidRPr="007D5DC4">
        <w:rPr>
          <w:b w:val="0"/>
          <w:noProof/>
          <w:sz w:val="18"/>
        </w:rPr>
        <w:instrText xml:space="preserve"> PAGEREF _Toc384818582 \h </w:instrText>
      </w:r>
      <w:r w:rsidRPr="007D5DC4">
        <w:rPr>
          <w:b w:val="0"/>
          <w:noProof/>
          <w:sz w:val="18"/>
        </w:rPr>
      </w:r>
      <w:r w:rsidRPr="007D5DC4">
        <w:rPr>
          <w:b w:val="0"/>
          <w:noProof/>
          <w:sz w:val="18"/>
        </w:rPr>
        <w:fldChar w:fldCharType="separate"/>
      </w:r>
      <w:r w:rsidR="0081493C">
        <w:rPr>
          <w:b w:val="0"/>
          <w:noProof/>
          <w:sz w:val="18"/>
        </w:rPr>
        <w:t>196</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_Toc384818583 \h </w:instrText>
      </w:r>
      <w:r w:rsidRPr="007D5DC4">
        <w:rPr>
          <w:b w:val="0"/>
          <w:noProof/>
          <w:sz w:val="18"/>
        </w:rPr>
      </w:r>
      <w:r w:rsidRPr="007D5DC4">
        <w:rPr>
          <w:b w:val="0"/>
          <w:noProof/>
          <w:sz w:val="18"/>
        </w:rPr>
        <w:fldChar w:fldCharType="separate"/>
      </w:r>
      <w:r w:rsidR="0081493C">
        <w:rPr>
          <w:b w:val="0"/>
          <w:noProof/>
          <w:sz w:val="18"/>
        </w:rPr>
        <w:t>196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201</w:t>
      </w:r>
      <w:r>
        <w:rPr>
          <w:noProof/>
        </w:rPr>
        <w:tab/>
        <w:t>What this Subdivision is about</w:t>
      </w:r>
      <w:r w:rsidRPr="007D5DC4">
        <w:rPr>
          <w:noProof/>
        </w:rPr>
        <w:tab/>
      </w:r>
      <w:r w:rsidRPr="007D5DC4">
        <w:rPr>
          <w:noProof/>
        </w:rPr>
        <w:fldChar w:fldCharType="begin"/>
      </w:r>
      <w:r w:rsidRPr="007D5DC4">
        <w:rPr>
          <w:noProof/>
        </w:rPr>
        <w:instrText xml:space="preserve"> PAGEREF _Toc384818584 \h </w:instrText>
      </w:r>
      <w:r w:rsidRPr="007D5DC4">
        <w:rPr>
          <w:noProof/>
        </w:rPr>
      </w:r>
      <w:r w:rsidRPr="007D5DC4">
        <w:rPr>
          <w:noProof/>
        </w:rPr>
        <w:fldChar w:fldCharType="separate"/>
      </w:r>
      <w:r w:rsidR="0081493C">
        <w:rPr>
          <w:noProof/>
        </w:rPr>
        <w:t>196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_Toc384818585 \h </w:instrText>
      </w:r>
      <w:r w:rsidRPr="007D5DC4">
        <w:rPr>
          <w:b w:val="0"/>
          <w:noProof/>
          <w:sz w:val="18"/>
        </w:rPr>
      </w:r>
      <w:r w:rsidRPr="007D5DC4">
        <w:rPr>
          <w:b w:val="0"/>
          <w:noProof/>
          <w:sz w:val="18"/>
        </w:rPr>
        <w:fldChar w:fldCharType="separate"/>
      </w:r>
      <w:r w:rsidR="0081493C">
        <w:rPr>
          <w:b w:val="0"/>
          <w:noProof/>
          <w:sz w:val="18"/>
        </w:rPr>
        <w:t>197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205</w:t>
      </w:r>
      <w:r>
        <w:rPr>
          <w:noProof/>
        </w:rPr>
        <w:tab/>
        <w:t>Object of Subdivision</w:t>
      </w:r>
      <w:r w:rsidRPr="007D5DC4">
        <w:rPr>
          <w:noProof/>
        </w:rPr>
        <w:tab/>
      </w:r>
      <w:r w:rsidRPr="007D5DC4">
        <w:rPr>
          <w:noProof/>
        </w:rPr>
        <w:fldChar w:fldCharType="begin"/>
      </w:r>
      <w:r w:rsidRPr="007D5DC4">
        <w:rPr>
          <w:noProof/>
        </w:rPr>
        <w:instrText xml:space="preserve"> PAGEREF _Toc384818586 \h </w:instrText>
      </w:r>
      <w:r w:rsidRPr="007D5DC4">
        <w:rPr>
          <w:noProof/>
        </w:rPr>
      </w:r>
      <w:r w:rsidRPr="007D5DC4">
        <w:rPr>
          <w:noProof/>
        </w:rPr>
        <w:fldChar w:fldCharType="separate"/>
      </w:r>
      <w:r w:rsidR="0081493C">
        <w:rPr>
          <w:noProof/>
        </w:rPr>
        <w:t>197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210</w:t>
      </w:r>
      <w:r>
        <w:rPr>
          <w:noProof/>
        </w:rPr>
        <w:tab/>
        <w:t>Transfer of tax loss: direct and indirect interests in the loss company</w:t>
      </w:r>
      <w:r w:rsidRPr="007D5DC4">
        <w:rPr>
          <w:noProof/>
        </w:rPr>
        <w:tab/>
      </w:r>
      <w:r w:rsidRPr="007D5DC4">
        <w:rPr>
          <w:noProof/>
        </w:rPr>
        <w:fldChar w:fldCharType="begin"/>
      </w:r>
      <w:r w:rsidRPr="007D5DC4">
        <w:rPr>
          <w:noProof/>
        </w:rPr>
        <w:instrText xml:space="preserve"> PAGEREF _Toc384818587 \h </w:instrText>
      </w:r>
      <w:r w:rsidRPr="007D5DC4">
        <w:rPr>
          <w:noProof/>
        </w:rPr>
      </w:r>
      <w:r w:rsidRPr="007D5DC4">
        <w:rPr>
          <w:noProof/>
        </w:rPr>
        <w:fldChar w:fldCharType="separate"/>
      </w:r>
      <w:r w:rsidR="0081493C">
        <w:rPr>
          <w:noProof/>
        </w:rPr>
        <w:t>197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215</w:t>
      </w:r>
      <w:r>
        <w:rPr>
          <w:noProof/>
        </w:rPr>
        <w:tab/>
        <w:t>Transfer of tax loss: direct and indirect interests in the income company</w:t>
      </w:r>
      <w:r w:rsidRPr="007D5DC4">
        <w:rPr>
          <w:noProof/>
        </w:rPr>
        <w:tab/>
      </w:r>
      <w:r w:rsidRPr="007D5DC4">
        <w:rPr>
          <w:noProof/>
        </w:rPr>
        <w:fldChar w:fldCharType="begin"/>
      </w:r>
      <w:r w:rsidRPr="007D5DC4">
        <w:rPr>
          <w:noProof/>
        </w:rPr>
        <w:instrText xml:space="preserve"> PAGEREF _Toc384818588 \h </w:instrText>
      </w:r>
      <w:r w:rsidRPr="007D5DC4">
        <w:rPr>
          <w:noProof/>
        </w:rPr>
      </w:r>
      <w:r w:rsidRPr="007D5DC4">
        <w:rPr>
          <w:noProof/>
        </w:rPr>
        <w:fldChar w:fldCharType="separate"/>
      </w:r>
      <w:r w:rsidR="0081493C">
        <w:rPr>
          <w:noProof/>
        </w:rPr>
        <w:t>200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220</w:t>
      </w:r>
      <w:r>
        <w:rPr>
          <w:noProof/>
        </w:rPr>
        <w:tab/>
        <w:t>Transfer of net capital loss: direct and indirect interests in the loss company</w:t>
      </w:r>
      <w:r w:rsidRPr="007D5DC4">
        <w:rPr>
          <w:noProof/>
        </w:rPr>
        <w:tab/>
      </w:r>
      <w:r w:rsidRPr="007D5DC4">
        <w:rPr>
          <w:noProof/>
        </w:rPr>
        <w:fldChar w:fldCharType="begin"/>
      </w:r>
      <w:r w:rsidRPr="007D5DC4">
        <w:rPr>
          <w:noProof/>
        </w:rPr>
        <w:instrText xml:space="preserve"> PAGEREF _Toc384818589 \h </w:instrText>
      </w:r>
      <w:r w:rsidRPr="007D5DC4">
        <w:rPr>
          <w:noProof/>
        </w:rPr>
      </w:r>
      <w:r w:rsidRPr="007D5DC4">
        <w:rPr>
          <w:noProof/>
        </w:rPr>
        <w:fldChar w:fldCharType="separate"/>
      </w:r>
      <w:r w:rsidR="0081493C">
        <w:rPr>
          <w:noProof/>
        </w:rPr>
        <w:t>202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225</w:t>
      </w:r>
      <w:r>
        <w:rPr>
          <w:noProof/>
        </w:rPr>
        <w:tab/>
        <w:t>Transfer of net capital loss: direct and indirect interests in the gain company</w:t>
      </w:r>
      <w:r w:rsidRPr="007D5DC4">
        <w:rPr>
          <w:noProof/>
        </w:rPr>
        <w:tab/>
      </w:r>
      <w:r w:rsidRPr="007D5DC4">
        <w:rPr>
          <w:noProof/>
        </w:rPr>
        <w:fldChar w:fldCharType="begin"/>
      </w:r>
      <w:r w:rsidRPr="007D5DC4">
        <w:rPr>
          <w:noProof/>
        </w:rPr>
        <w:instrText xml:space="preserve"> PAGEREF _Toc384818590 \h </w:instrText>
      </w:r>
      <w:r w:rsidRPr="007D5DC4">
        <w:rPr>
          <w:noProof/>
        </w:rPr>
      </w:r>
      <w:r w:rsidRPr="007D5DC4">
        <w:rPr>
          <w:noProof/>
        </w:rPr>
        <w:fldChar w:fldCharType="separate"/>
      </w:r>
      <w:r w:rsidR="0081493C">
        <w:rPr>
          <w:noProof/>
        </w:rPr>
        <w:t>205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170</w:t>
      </w:r>
      <w:r>
        <w:rPr>
          <w:noProof/>
        </w:rPr>
        <w:noBreakHyphen/>
        <w:t>D—Transactions by a company that is a member of a linked group</w:t>
      </w:r>
      <w:r w:rsidRPr="007D5DC4">
        <w:rPr>
          <w:b w:val="0"/>
          <w:noProof/>
          <w:sz w:val="18"/>
        </w:rPr>
        <w:tab/>
      </w:r>
      <w:r w:rsidRPr="007D5DC4">
        <w:rPr>
          <w:b w:val="0"/>
          <w:noProof/>
          <w:sz w:val="18"/>
        </w:rPr>
        <w:fldChar w:fldCharType="begin"/>
      </w:r>
      <w:r w:rsidRPr="007D5DC4">
        <w:rPr>
          <w:b w:val="0"/>
          <w:noProof/>
          <w:sz w:val="18"/>
        </w:rPr>
        <w:instrText xml:space="preserve"> PAGEREF _Toc384818591 \h </w:instrText>
      </w:r>
      <w:r w:rsidRPr="007D5DC4">
        <w:rPr>
          <w:b w:val="0"/>
          <w:noProof/>
          <w:sz w:val="18"/>
        </w:rPr>
      </w:r>
      <w:r w:rsidRPr="007D5DC4">
        <w:rPr>
          <w:b w:val="0"/>
          <w:noProof/>
          <w:sz w:val="18"/>
        </w:rPr>
        <w:fldChar w:fldCharType="separate"/>
      </w:r>
      <w:r w:rsidR="0081493C">
        <w:rPr>
          <w:b w:val="0"/>
          <w:noProof/>
          <w:sz w:val="18"/>
        </w:rPr>
        <w:t>208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lastRenderedPageBreak/>
        <w:t>Guide to Subdivision 170</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_Toc384818592 \h </w:instrText>
      </w:r>
      <w:r w:rsidRPr="007D5DC4">
        <w:rPr>
          <w:b w:val="0"/>
          <w:noProof/>
          <w:sz w:val="18"/>
        </w:rPr>
      </w:r>
      <w:r w:rsidRPr="007D5DC4">
        <w:rPr>
          <w:b w:val="0"/>
          <w:noProof/>
          <w:sz w:val="18"/>
        </w:rPr>
        <w:fldChar w:fldCharType="separate"/>
      </w:r>
      <w:r w:rsidR="0081493C">
        <w:rPr>
          <w:b w:val="0"/>
          <w:noProof/>
          <w:sz w:val="18"/>
        </w:rPr>
        <w:t>208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250</w:t>
      </w:r>
      <w:r>
        <w:rPr>
          <w:noProof/>
        </w:rPr>
        <w:tab/>
        <w:t>What this Subdivision is about</w:t>
      </w:r>
      <w:r w:rsidRPr="007D5DC4">
        <w:rPr>
          <w:noProof/>
        </w:rPr>
        <w:tab/>
      </w:r>
      <w:r w:rsidRPr="007D5DC4">
        <w:rPr>
          <w:noProof/>
        </w:rPr>
        <w:fldChar w:fldCharType="begin"/>
      </w:r>
      <w:r w:rsidRPr="007D5DC4">
        <w:rPr>
          <w:noProof/>
        </w:rPr>
        <w:instrText xml:space="preserve"> PAGEREF _Toc384818593 \h </w:instrText>
      </w:r>
      <w:r w:rsidRPr="007D5DC4">
        <w:rPr>
          <w:noProof/>
        </w:rPr>
      </w:r>
      <w:r w:rsidRPr="007D5DC4">
        <w:rPr>
          <w:noProof/>
        </w:rPr>
        <w:fldChar w:fldCharType="separate"/>
      </w:r>
      <w:r w:rsidR="0081493C">
        <w:rPr>
          <w:noProof/>
        </w:rPr>
        <w:t>208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_Toc384818594 \h </w:instrText>
      </w:r>
      <w:r w:rsidRPr="007D5DC4">
        <w:rPr>
          <w:b w:val="0"/>
          <w:noProof/>
          <w:sz w:val="18"/>
        </w:rPr>
      </w:r>
      <w:r w:rsidRPr="007D5DC4">
        <w:rPr>
          <w:b w:val="0"/>
          <w:noProof/>
          <w:sz w:val="18"/>
        </w:rPr>
        <w:fldChar w:fldCharType="separate"/>
      </w:r>
      <w:r w:rsidR="0081493C">
        <w:rPr>
          <w:b w:val="0"/>
          <w:noProof/>
          <w:sz w:val="18"/>
        </w:rPr>
        <w:t>208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255</w:t>
      </w:r>
      <w:r>
        <w:rPr>
          <w:noProof/>
        </w:rPr>
        <w:tab/>
        <w:t>Application of Subdivision</w:t>
      </w:r>
      <w:r w:rsidRPr="007D5DC4">
        <w:rPr>
          <w:noProof/>
        </w:rPr>
        <w:tab/>
      </w:r>
      <w:r w:rsidRPr="007D5DC4">
        <w:rPr>
          <w:noProof/>
        </w:rPr>
        <w:fldChar w:fldCharType="begin"/>
      </w:r>
      <w:r w:rsidRPr="007D5DC4">
        <w:rPr>
          <w:noProof/>
        </w:rPr>
        <w:instrText xml:space="preserve"> PAGEREF _Toc384818595 \h </w:instrText>
      </w:r>
      <w:r w:rsidRPr="007D5DC4">
        <w:rPr>
          <w:noProof/>
        </w:rPr>
      </w:r>
      <w:r w:rsidRPr="007D5DC4">
        <w:rPr>
          <w:noProof/>
        </w:rPr>
        <w:fldChar w:fldCharType="separate"/>
      </w:r>
      <w:r w:rsidR="0081493C">
        <w:rPr>
          <w:noProof/>
        </w:rPr>
        <w:t>208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260</w:t>
      </w:r>
      <w:r>
        <w:rPr>
          <w:noProof/>
        </w:rPr>
        <w:tab/>
        <w:t>Linked group</w:t>
      </w:r>
      <w:r w:rsidRPr="007D5DC4">
        <w:rPr>
          <w:noProof/>
        </w:rPr>
        <w:tab/>
      </w:r>
      <w:r w:rsidRPr="007D5DC4">
        <w:rPr>
          <w:noProof/>
        </w:rPr>
        <w:fldChar w:fldCharType="begin"/>
      </w:r>
      <w:r w:rsidRPr="007D5DC4">
        <w:rPr>
          <w:noProof/>
        </w:rPr>
        <w:instrText xml:space="preserve"> PAGEREF _Toc384818596 \h </w:instrText>
      </w:r>
      <w:r w:rsidRPr="007D5DC4">
        <w:rPr>
          <w:noProof/>
        </w:rPr>
      </w:r>
      <w:r w:rsidRPr="007D5DC4">
        <w:rPr>
          <w:noProof/>
        </w:rPr>
        <w:fldChar w:fldCharType="separate"/>
      </w:r>
      <w:r w:rsidR="0081493C">
        <w:rPr>
          <w:noProof/>
        </w:rPr>
        <w:t>210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265</w:t>
      </w:r>
      <w:r>
        <w:rPr>
          <w:noProof/>
        </w:rPr>
        <w:tab/>
        <w:t>Connected entity</w:t>
      </w:r>
      <w:r w:rsidRPr="007D5DC4">
        <w:rPr>
          <w:noProof/>
        </w:rPr>
        <w:tab/>
      </w:r>
      <w:r w:rsidRPr="007D5DC4">
        <w:rPr>
          <w:noProof/>
        </w:rPr>
        <w:fldChar w:fldCharType="begin"/>
      </w:r>
      <w:r w:rsidRPr="007D5DC4">
        <w:rPr>
          <w:noProof/>
        </w:rPr>
        <w:instrText xml:space="preserve"> PAGEREF _Toc384818597 \h </w:instrText>
      </w:r>
      <w:r w:rsidRPr="007D5DC4">
        <w:rPr>
          <w:noProof/>
        </w:rPr>
      </w:r>
      <w:r w:rsidRPr="007D5DC4">
        <w:rPr>
          <w:noProof/>
        </w:rPr>
        <w:fldChar w:fldCharType="separate"/>
      </w:r>
      <w:r w:rsidR="0081493C">
        <w:rPr>
          <w:noProof/>
        </w:rPr>
        <w:t>211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270</w:t>
      </w:r>
      <w:r>
        <w:rPr>
          <w:noProof/>
        </w:rPr>
        <w:tab/>
        <w:t>Immediate consequences for originating company</w:t>
      </w:r>
      <w:r w:rsidRPr="007D5DC4">
        <w:rPr>
          <w:noProof/>
        </w:rPr>
        <w:tab/>
      </w:r>
      <w:r w:rsidRPr="007D5DC4">
        <w:rPr>
          <w:noProof/>
        </w:rPr>
        <w:fldChar w:fldCharType="begin"/>
      </w:r>
      <w:r w:rsidRPr="007D5DC4">
        <w:rPr>
          <w:noProof/>
        </w:rPr>
        <w:instrText xml:space="preserve"> PAGEREF _Toc384818598 \h </w:instrText>
      </w:r>
      <w:r w:rsidRPr="007D5DC4">
        <w:rPr>
          <w:noProof/>
        </w:rPr>
      </w:r>
      <w:r w:rsidRPr="007D5DC4">
        <w:rPr>
          <w:noProof/>
        </w:rPr>
        <w:fldChar w:fldCharType="separate"/>
      </w:r>
      <w:r w:rsidR="0081493C">
        <w:rPr>
          <w:noProof/>
        </w:rPr>
        <w:t>212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275</w:t>
      </w:r>
      <w:r>
        <w:rPr>
          <w:noProof/>
        </w:rPr>
        <w:tab/>
        <w:t>Subsequent consequences for originating company</w:t>
      </w:r>
      <w:r w:rsidRPr="007D5DC4">
        <w:rPr>
          <w:noProof/>
        </w:rPr>
        <w:tab/>
      </w:r>
      <w:r w:rsidRPr="007D5DC4">
        <w:rPr>
          <w:noProof/>
        </w:rPr>
        <w:fldChar w:fldCharType="begin"/>
      </w:r>
      <w:r w:rsidRPr="007D5DC4">
        <w:rPr>
          <w:noProof/>
        </w:rPr>
        <w:instrText xml:space="preserve"> PAGEREF _Toc384818599 \h </w:instrText>
      </w:r>
      <w:r w:rsidRPr="007D5DC4">
        <w:rPr>
          <w:noProof/>
        </w:rPr>
      </w:r>
      <w:r w:rsidRPr="007D5DC4">
        <w:rPr>
          <w:noProof/>
        </w:rPr>
        <w:fldChar w:fldCharType="separate"/>
      </w:r>
      <w:r w:rsidR="0081493C">
        <w:rPr>
          <w:noProof/>
        </w:rPr>
        <w:t>213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170</w:t>
      </w:r>
      <w:r>
        <w:rPr>
          <w:noProof/>
        </w:rPr>
        <w:noBreakHyphen/>
        <w:t>280</w:t>
      </w:r>
      <w:r>
        <w:rPr>
          <w:noProof/>
        </w:rPr>
        <w:tab/>
        <w:t>What happens if certain events happen in respect of the asset</w:t>
      </w:r>
      <w:r w:rsidRPr="007D5DC4">
        <w:rPr>
          <w:noProof/>
        </w:rPr>
        <w:tab/>
      </w:r>
      <w:r w:rsidRPr="007D5DC4">
        <w:rPr>
          <w:noProof/>
        </w:rPr>
        <w:fldChar w:fldCharType="begin"/>
      </w:r>
      <w:r w:rsidRPr="007D5DC4">
        <w:rPr>
          <w:noProof/>
        </w:rPr>
        <w:instrText xml:space="preserve"> PAGEREF _Toc384818600 \h </w:instrText>
      </w:r>
      <w:r w:rsidRPr="007D5DC4">
        <w:rPr>
          <w:noProof/>
        </w:rPr>
      </w:r>
      <w:r w:rsidRPr="007D5DC4">
        <w:rPr>
          <w:noProof/>
        </w:rPr>
        <w:fldChar w:fldCharType="separate"/>
      </w:r>
      <w:r w:rsidR="0081493C">
        <w:rPr>
          <w:noProof/>
        </w:rPr>
        <w:t>214</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175—Use of a company’s tax losses or deductions to avoid income tax</w:t>
      </w:r>
      <w:r w:rsidRPr="007D5DC4">
        <w:rPr>
          <w:b w:val="0"/>
          <w:noProof/>
          <w:sz w:val="18"/>
        </w:rPr>
        <w:tab/>
      </w:r>
      <w:r w:rsidRPr="007D5DC4">
        <w:rPr>
          <w:b w:val="0"/>
          <w:noProof/>
          <w:sz w:val="18"/>
        </w:rPr>
        <w:fldChar w:fldCharType="begin"/>
      </w:r>
      <w:r w:rsidRPr="007D5DC4">
        <w:rPr>
          <w:b w:val="0"/>
          <w:noProof/>
          <w:sz w:val="18"/>
        </w:rPr>
        <w:instrText xml:space="preserve"> PAGEREF _Toc384818601 \h </w:instrText>
      </w:r>
      <w:r w:rsidRPr="007D5DC4">
        <w:rPr>
          <w:b w:val="0"/>
          <w:noProof/>
          <w:sz w:val="18"/>
        </w:rPr>
      </w:r>
      <w:r w:rsidRPr="007D5DC4">
        <w:rPr>
          <w:b w:val="0"/>
          <w:noProof/>
          <w:sz w:val="18"/>
        </w:rPr>
        <w:fldChar w:fldCharType="separate"/>
      </w:r>
      <w:r w:rsidR="0081493C">
        <w:rPr>
          <w:b w:val="0"/>
          <w:noProof/>
          <w:sz w:val="18"/>
        </w:rPr>
        <w:t>217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175</w:t>
      </w:r>
      <w:r>
        <w:rPr>
          <w:noProof/>
        </w:rPr>
        <w:tab/>
      </w:r>
      <w:r w:rsidRPr="007D5DC4">
        <w:rPr>
          <w:b w:val="0"/>
          <w:noProof/>
          <w:sz w:val="18"/>
        </w:rPr>
        <w:t>217</w:t>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_Toc384818603 \h </w:instrText>
      </w:r>
      <w:r w:rsidRPr="007D5DC4">
        <w:rPr>
          <w:noProof/>
        </w:rPr>
      </w:r>
      <w:r w:rsidRPr="007D5DC4">
        <w:rPr>
          <w:noProof/>
        </w:rPr>
        <w:fldChar w:fldCharType="separate"/>
      </w:r>
      <w:r w:rsidR="0081493C">
        <w:rPr>
          <w:noProof/>
        </w:rPr>
        <w:t>217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175</w:t>
      </w:r>
      <w:r>
        <w:rPr>
          <w:noProof/>
        </w:rPr>
        <w:noBreakHyphen/>
        <w:t>A—Tax benefits from unused tax losses</w:t>
      </w:r>
      <w:r w:rsidRPr="007D5DC4">
        <w:rPr>
          <w:b w:val="0"/>
          <w:noProof/>
          <w:sz w:val="18"/>
        </w:rPr>
        <w:tab/>
      </w:r>
      <w:r w:rsidRPr="007D5DC4">
        <w:rPr>
          <w:b w:val="0"/>
          <w:noProof/>
          <w:sz w:val="18"/>
        </w:rPr>
        <w:fldChar w:fldCharType="begin"/>
      </w:r>
      <w:r w:rsidRPr="007D5DC4">
        <w:rPr>
          <w:b w:val="0"/>
          <w:noProof/>
          <w:sz w:val="18"/>
        </w:rPr>
        <w:instrText xml:space="preserve"> PAGEREF _Toc384818604 \h </w:instrText>
      </w:r>
      <w:r w:rsidRPr="007D5DC4">
        <w:rPr>
          <w:b w:val="0"/>
          <w:noProof/>
          <w:sz w:val="18"/>
        </w:rPr>
      </w:r>
      <w:r w:rsidRPr="007D5DC4">
        <w:rPr>
          <w:b w:val="0"/>
          <w:noProof/>
          <w:sz w:val="18"/>
        </w:rPr>
        <w:fldChar w:fldCharType="separate"/>
      </w:r>
      <w:r w:rsidR="0081493C">
        <w:rPr>
          <w:b w:val="0"/>
          <w:noProof/>
          <w:sz w:val="18"/>
        </w:rPr>
        <w:t>217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5</w:t>
      </w:r>
      <w:r>
        <w:rPr>
          <w:noProof/>
        </w:rPr>
        <w:tab/>
        <w:t>When Commissioner can disallow deduction for tax loss</w:t>
      </w:r>
      <w:r w:rsidRPr="007D5DC4">
        <w:rPr>
          <w:noProof/>
        </w:rPr>
        <w:tab/>
      </w:r>
      <w:r w:rsidRPr="007D5DC4">
        <w:rPr>
          <w:noProof/>
        </w:rPr>
        <w:fldChar w:fldCharType="begin"/>
      </w:r>
      <w:r w:rsidRPr="007D5DC4">
        <w:rPr>
          <w:noProof/>
        </w:rPr>
        <w:instrText xml:space="preserve"> PAGEREF _Toc384818605 \h </w:instrText>
      </w:r>
      <w:r w:rsidRPr="007D5DC4">
        <w:rPr>
          <w:noProof/>
        </w:rPr>
      </w:r>
      <w:r w:rsidRPr="007D5DC4">
        <w:rPr>
          <w:noProof/>
        </w:rPr>
        <w:fldChar w:fldCharType="separate"/>
      </w:r>
      <w:r w:rsidR="0081493C">
        <w:rPr>
          <w:noProof/>
        </w:rPr>
        <w:t>218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10</w:t>
      </w:r>
      <w:r>
        <w:rPr>
          <w:noProof/>
        </w:rPr>
        <w:tab/>
        <w:t>First case: income or capital gain injected into company because of available tax loss</w:t>
      </w:r>
      <w:r w:rsidRPr="007D5DC4">
        <w:rPr>
          <w:noProof/>
        </w:rPr>
        <w:tab/>
      </w:r>
      <w:r w:rsidRPr="007D5DC4">
        <w:rPr>
          <w:noProof/>
        </w:rPr>
        <w:fldChar w:fldCharType="begin"/>
      </w:r>
      <w:r w:rsidRPr="007D5DC4">
        <w:rPr>
          <w:noProof/>
        </w:rPr>
        <w:instrText xml:space="preserve"> PAGEREF _Toc384818606 \h </w:instrText>
      </w:r>
      <w:r w:rsidRPr="007D5DC4">
        <w:rPr>
          <w:noProof/>
        </w:rPr>
      </w:r>
      <w:r w:rsidRPr="007D5DC4">
        <w:rPr>
          <w:noProof/>
        </w:rPr>
        <w:fldChar w:fldCharType="separate"/>
      </w:r>
      <w:r w:rsidR="0081493C">
        <w:rPr>
          <w:noProof/>
        </w:rPr>
        <w:t>218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15</w:t>
      </w:r>
      <w:r>
        <w:rPr>
          <w:noProof/>
        </w:rPr>
        <w:tab/>
        <w:t>Second case: someone else obtains a tax benefit because of tax loss available to company</w:t>
      </w:r>
      <w:r w:rsidRPr="007D5DC4">
        <w:rPr>
          <w:noProof/>
        </w:rPr>
        <w:tab/>
      </w:r>
      <w:r w:rsidRPr="007D5DC4">
        <w:rPr>
          <w:noProof/>
        </w:rPr>
        <w:fldChar w:fldCharType="begin"/>
      </w:r>
      <w:r w:rsidRPr="007D5DC4">
        <w:rPr>
          <w:noProof/>
        </w:rPr>
        <w:instrText xml:space="preserve"> PAGEREF _Toc384818607 \h </w:instrText>
      </w:r>
      <w:r w:rsidRPr="007D5DC4">
        <w:rPr>
          <w:noProof/>
        </w:rPr>
      </w:r>
      <w:r w:rsidRPr="007D5DC4">
        <w:rPr>
          <w:noProof/>
        </w:rPr>
        <w:fldChar w:fldCharType="separate"/>
      </w:r>
      <w:r w:rsidR="0081493C">
        <w:rPr>
          <w:noProof/>
        </w:rPr>
        <w:t>219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175</w:t>
      </w:r>
      <w:r>
        <w:rPr>
          <w:noProof/>
        </w:rPr>
        <w:noBreakHyphen/>
        <w:t>B—Tax benefits from unused deductions</w:t>
      </w:r>
      <w:r w:rsidRPr="007D5DC4">
        <w:rPr>
          <w:b w:val="0"/>
          <w:noProof/>
          <w:sz w:val="18"/>
        </w:rPr>
        <w:tab/>
      </w:r>
      <w:r w:rsidRPr="007D5DC4">
        <w:rPr>
          <w:b w:val="0"/>
          <w:noProof/>
          <w:sz w:val="18"/>
        </w:rPr>
        <w:fldChar w:fldCharType="begin"/>
      </w:r>
      <w:r w:rsidRPr="007D5DC4">
        <w:rPr>
          <w:b w:val="0"/>
          <w:noProof/>
          <w:sz w:val="18"/>
        </w:rPr>
        <w:instrText xml:space="preserve"> PAGEREF _Toc384818608 \h </w:instrText>
      </w:r>
      <w:r w:rsidRPr="007D5DC4">
        <w:rPr>
          <w:b w:val="0"/>
          <w:noProof/>
          <w:sz w:val="18"/>
        </w:rPr>
      </w:r>
      <w:r w:rsidRPr="007D5DC4">
        <w:rPr>
          <w:b w:val="0"/>
          <w:noProof/>
          <w:sz w:val="18"/>
        </w:rPr>
        <w:fldChar w:fldCharType="separate"/>
      </w:r>
      <w:r w:rsidR="0081493C">
        <w:rPr>
          <w:b w:val="0"/>
          <w:noProof/>
          <w:sz w:val="18"/>
        </w:rPr>
        <w:t>220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20</w:t>
      </w:r>
      <w:r>
        <w:rPr>
          <w:noProof/>
        </w:rPr>
        <w:tab/>
        <w:t>Income or capital gain injected into company because of available deductions</w:t>
      </w:r>
      <w:r w:rsidRPr="007D5DC4">
        <w:rPr>
          <w:noProof/>
        </w:rPr>
        <w:tab/>
      </w:r>
      <w:r w:rsidRPr="007D5DC4">
        <w:rPr>
          <w:noProof/>
        </w:rPr>
        <w:fldChar w:fldCharType="begin"/>
      </w:r>
      <w:r w:rsidRPr="007D5DC4">
        <w:rPr>
          <w:noProof/>
        </w:rPr>
        <w:instrText xml:space="preserve"> PAGEREF _Toc384818609 \h </w:instrText>
      </w:r>
      <w:r w:rsidRPr="007D5DC4">
        <w:rPr>
          <w:noProof/>
        </w:rPr>
      </w:r>
      <w:r w:rsidRPr="007D5DC4">
        <w:rPr>
          <w:noProof/>
        </w:rPr>
        <w:fldChar w:fldCharType="separate"/>
      </w:r>
      <w:r w:rsidR="0081493C">
        <w:rPr>
          <w:noProof/>
        </w:rPr>
        <w:t>220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25</w:t>
      </w:r>
      <w:r>
        <w:rPr>
          <w:noProof/>
        </w:rPr>
        <w:tab/>
        <w:t>Deduction injected into company because of available income or capital gain</w:t>
      </w:r>
      <w:r w:rsidRPr="007D5DC4">
        <w:rPr>
          <w:noProof/>
        </w:rPr>
        <w:tab/>
      </w:r>
      <w:r w:rsidRPr="007D5DC4">
        <w:rPr>
          <w:noProof/>
        </w:rPr>
        <w:fldChar w:fldCharType="begin"/>
      </w:r>
      <w:r w:rsidRPr="007D5DC4">
        <w:rPr>
          <w:noProof/>
        </w:rPr>
        <w:instrText xml:space="preserve"> PAGEREF _Toc384818610 \h </w:instrText>
      </w:r>
      <w:r w:rsidRPr="007D5DC4">
        <w:rPr>
          <w:noProof/>
        </w:rPr>
      </w:r>
      <w:r w:rsidRPr="007D5DC4">
        <w:rPr>
          <w:noProof/>
        </w:rPr>
        <w:fldChar w:fldCharType="separate"/>
      </w:r>
      <w:r w:rsidR="0081493C">
        <w:rPr>
          <w:noProof/>
        </w:rPr>
        <w:t>221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30</w:t>
      </w:r>
      <w:r>
        <w:rPr>
          <w:noProof/>
        </w:rPr>
        <w:tab/>
        <w:t>Someone else obtains a tax benefit because of a deduction, income or capital gain available to company</w:t>
      </w:r>
      <w:r w:rsidRPr="007D5DC4">
        <w:rPr>
          <w:noProof/>
        </w:rPr>
        <w:tab/>
      </w:r>
      <w:r w:rsidRPr="007D5DC4">
        <w:rPr>
          <w:noProof/>
        </w:rPr>
        <w:fldChar w:fldCharType="begin"/>
      </w:r>
      <w:r w:rsidRPr="007D5DC4">
        <w:rPr>
          <w:noProof/>
        </w:rPr>
        <w:instrText xml:space="preserve"> PAGEREF _Toc384818611 \h </w:instrText>
      </w:r>
      <w:r w:rsidRPr="007D5DC4">
        <w:rPr>
          <w:noProof/>
        </w:rPr>
      </w:r>
      <w:r w:rsidRPr="007D5DC4">
        <w:rPr>
          <w:noProof/>
        </w:rPr>
        <w:fldChar w:fldCharType="separate"/>
      </w:r>
      <w:r w:rsidR="0081493C">
        <w:rPr>
          <w:noProof/>
        </w:rPr>
        <w:t>221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35</w:t>
      </w:r>
      <w:r>
        <w:rPr>
          <w:noProof/>
        </w:rPr>
        <w:tab/>
        <w:t>Tax loss resulting from disallowed deductions</w:t>
      </w:r>
      <w:r w:rsidRPr="007D5DC4">
        <w:rPr>
          <w:noProof/>
        </w:rPr>
        <w:tab/>
      </w:r>
      <w:r w:rsidRPr="007D5DC4">
        <w:rPr>
          <w:noProof/>
        </w:rPr>
        <w:fldChar w:fldCharType="begin"/>
      </w:r>
      <w:r w:rsidRPr="007D5DC4">
        <w:rPr>
          <w:noProof/>
        </w:rPr>
        <w:instrText xml:space="preserve"> PAGEREF _Toc384818612 \h </w:instrText>
      </w:r>
      <w:r w:rsidRPr="007D5DC4">
        <w:rPr>
          <w:noProof/>
        </w:rPr>
      </w:r>
      <w:r w:rsidRPr="007D5DC4">
        <w:rPr>
          <w:noProof/>
        </w:rPr>
        <w:fldChar w:fldCharType="separate"/>
      </w:r>
      <w:r w:rsidR="0081493C">
        <w:rPr>
          <w:noProof/>
        </w:rPr>
        <w:t>223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175</w:t>
      </w:r>
      <w:r>
        <w:rPr>
          <w:noProof/>
        </w:rPr>
        <w:noBreakHyphen/>
        <w:t>CA—Tax benefits from unused net capital losses of earlier income years</w:t>
      </w:r>
      <w:r w:rsidRPr="007D5DC4">
        <w:rPr>
          <w:b w:val="0"/>
          <w:noProof/>
          <w:sz w:val="18"/>
        </w:rPr>
        <w:tab/>
      </w:r>
      <w:r w:rsidRPr="007D5DC4">
        <w:rPr>
          <w:b w:val="0"/>
          <w:noProof/>
          <w:sz w:val="18"/>
        </w:rPr>
        <w:fldChar w:fldCharType="begin"/>
      </w:r>
      <w:r w:rsidRPr="007D5DC4">
        <w:rPr>
          <w:b w:val="0"/>
          <w:noProof/>
          <w:sz w:val="18"/>
        </w:rPr>
        <w:instrText xml:space="preserve"> PAGEREF _Toc384818613 \h </w:instrText>
      </w:r>
      <w:r w:rsidRPr="007D5DC4">
        <w:rPr>
          <w:b w:val="0"/>
          <w:noProof/>
          <w:sz w:val="18"/>
        </w:rPr>
      </w:r>
      <w:r w:rsidRPr="007D5DC4">
        <w:rPr>
          <w:b w:val="0"/>
          <w:noProof/>
          <w:sz w:val="18"/>
        </w:rPr>
        <w:fldChar w:fldCharType="separate"/>
      </w:r>
      <w:r w:rsidR="0081493C">
        <w:rPr>
          <w:b w:val="0"/>
          <w:noProof/>
          <w:sz w:val="18"/>
        </w:rPr>
        <w:t>223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40</w:t>
      </w:r>
      <w:r>
        <w:rPr>
          <w:noProof/>
        </w:rPr>
        <w:tab/>
        <w:t>When Commissioner can disallow net capital loss of earlier income year</w:t>
      </w:r>
      <w:r w:rsidRPr="007D5DC4">
        <w:rPr>
          <w:noProof/>
        </w:rPr>
        <w:tab/>
      </w:r>
      <w:r w:rsidRPr="007D5DC4">
        <w:rPr>
          <w:noProof/>
        </w:rPr>
        <w:fldChar w:fldCharType="begin"/>
      </w:r>
      <w:r w:rsidRPr="007D5DC4">
        <w:rPr>
          <w:noProof/>
        </w:rPr>
        <w:instrText xml:space="preserve"> PAGEREF _Toc384818614 \h </w:instrText>
      </w:r>
      <w:r w:rsidRPr="007D5DC4">
        <w:rPr>
          <w:noProof/>
        </w:rPr>
      </w:r>
      <w:r w:rsidRPr="007D5DC4">
        <w:rPr>
          <w:noProof/>
        </w:rPr>
        <w:fldChar w:fldCharType="separate"/>
      </w:r>
      <w:r w:rsidR="0081493C">
        <w:rPr>
          <w:noProof/>
        </w:rPr>
        <w:t>223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45</w:t>
      </w:r>
      <w:r>
        <w:rPr>
          <w:noProof/>
        </w:rPr>
        <w:tab/>
        <w:t>First case: capital gain injected into company because of available net capital loss</w:t>
      </w:r>
      <w:r w:rsidRPr="007D5DC4">
        <w:rPr>
          <w:noProof/>
        </w:rPr>
        <w:tab/>
      </w:r>
      <w:r w:rsidRPr="007D5DC4">
        <w:rPr>
          <w:noProof/>
        </w:rPr>
        <w:fldChar w:fldCharType="begin"/>
      </w:r>
      <w:r w:rsidRPr="007D5DC4">
        <w:rPr>
          <w:noProof/>
        </w:rPr>
        <w:instrText xml:space="preserve"> PAGEREF _Toc384818615 \h </w:instrText>
      </w:r>
      <w:r w:rsidRPr="007D5DC4">
        <w:rPr>
          <w:noProof/>
        </w:rPr>
      </w:r>
      <w:r w:rsidRPr="007D5DC4">
        <w:rPr>
          <w:noProof/>
        </w:rPr>
        <w:fldChar w:fldCharType="separate"/>
      </w:r>
      <w:r w:rsidR="0081493C">
        <w:rPr>
          <w:noProof/>
        </w:rPr>
        <w:t>224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50</w:t>
      </w:r>
      <w:r>
        <w:rPr>
          <w:noProof/>
        </w:rPr>
        <w:tab/>
        <w:t>Second case: someone else obtains a tax benefit because of net capital loss available to company</w:t>
      </w:r>
      <w:r w:rsidRPr="007D5DC4">
        <w:rPr>
          <w:noProof/>
        </w:rPr>
        <w:tab/>
      </w:r>
      <w:r w:rsidRPr="007D5DC4">
        <w:rPr>
          <w:noProof/>
        </w:rPr>
        <w:fldChar w:fldCharType="begin"/>
      </w:r>
      <w:r w:rsidRPr="007D5DC4">
        <w:rPr>
          <w:noProof/>
        </w:rPr>
        <w:instrText xml:space="preserve"> PAGEREF _Toc384818616 \h </w:instrText>
      </w:r>
      <w:r w:rsidRPr="007D5DC4">
        <w:rPr>
          <w:noProof/>
        </w:rPr>
      </w:r>
      <w:r w:rsidRPr="007D5DC4">
        <w:rPr>
          <w:noProof/>
        </w:rPr>
        <w:fldChar w:fldCharType="separate"/>
      </w:r>
      <w:r w:rsidR="0081493C">
        <w:rPr>
          <w:noProof/>
        </w:rPr>
        <w:t>225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175</w:t>
      </w:r>
      <w:r>
        <w:rPr>
          <w:noProof/>
        </w:rPr>
        <w:noBreakHyphen/>
        <w:t>CB—Tax benefits from unused capital losses of the current year</w:t>
      </w:r>
      <w:r w:rsidRPr="007D5DC4">
        <w:rPr>
          <w:b w:val="0"/>
          <w:noProof/>
          <w:sz w:val="18"/>
        </w:rPr>
        <w:tab/>
      </w:r>
      <w:r w:rsidRPr="007D5DC4">
        <w:rPr>
          <w:b w:val="0"/>
          <w:noProof/>
          <w:sz w:val="18"/>
        </w:rPr>
        <w:fldChar w:fldCharType="begin"/>
      </w:r>
      <w:r w:rsidRPr="007D5DC4">
        <w:rPr>
          <w:b w:val="0"/>
          <w:noProof/>
          <w:sz w:val="18"/>
        </w:rPr>
        <w:instrText xml:space="preserve"> PAGEREF _Toc384818617 \h </w:instrText>
      </w:r>
      <w:r w:rsidRPr="007D5DC4">
        <w:rPr>
          <w:b w:val="0"/>
          <w:noProof/>
          <w:sz w:val="18"/>
        </w:rPr>
      </w:r>
      <w:r w:rsidRPr="007D5DC4">
        <w:rPr>
          <w:b w:val="0"/>
          <w:noProof/>
          <w:sz w:val="18"/>
        </w:rPr>
        <w:fldChar w:fldCharType="separate"/>
      </w:r>
      <w:r w:rsidR="0081493C">
        <w:rPr>
          <w:b w:val="0"/>
          <w:noProof/>
          <w:sz w:val="18"/>
        </w:rPr>
        <w:t>226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55</w:t>
      </w:r>
      <w:r>
        <w:rPr>
          <w:noProof/>
        </w:rPr>
        <w:tab/>
        <w:t>When Commissioner can disallow capital loss of current year</w:t>
      </w:r>
      <w:r w:rsidRPr="007D5DC4">
        <w:rPr>
          <w:noProof/>
        </w:rPr>
        <w:tab/>
      </w:r>
      <w:r w:rsidRPr="007D5DC4">
        <w:rPr>
          <w:noProof/>
        </w:rPr>
        <w:fldChar w:fldCharType="begin"/>
      </w:r>
      <w:r w:rsidRPr="007D5DC4">
        <w:rPr>
          <w:noProof/>
        </w:rPr>
        <w:instrText xml:space="preserve"> PAGEREF _Toc384818618 \h </w:instrText>
      </w:r>
      <w:r w:rsidRPr="007D5DC4">
        <w:rPr>
          <w:noProof/>
        </w:rPr>
      </w:r>
      <w:r w:rsidRPr="007D5DC4">
        <w:rPr>
          <w:noProof/>
        </w:rPr>
        <w:fldChar w:fldCharType="separate"/>
      </w:r>
      <w:r w:rsidR="0081493C">
        <w:rPr>
          <w:noProof/>
        </w:rPr>
        <w:t>226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60</w:t>
      </w:r>
      <w:r>
        <w:rPr>
          <w:noProof/>
        </w:rPr>
        <w:tab/>
        <w:t>Capital gain injected into company because of available capital loss</w:t>
      </w:r>
      <w:r w:rsidRPr="007D5DC4">
        <w:rPr>
          <w:noProof/>
        </w:rPr>
        <w:tab/>
      </w:r>
      <w:r w:rsidRPr="007D5DC4">
        <w:rPr>
          <w:noProof/>
        </w:rPr>
        <w:fldChar w:fldCharType="begin"/>
      </w:r>
      <w:r w:rsidRPr="007D5DC4">
        <w:rPr>
          <w:noProof/>
        </w:rPr>
        <w:instrText xml:space="preserve"> PAGEREF _Toc384818619 \h </w:instrText>
      </w:r>
      <w:r w:rsidRPr="007D5DC4">
        <w:rPr>
          <w:noProof/>
        </w:rPr>
      </w:r>
      <w:r w:rsidRPr="007D5DC4">
        <w:rPr>
          <w:noProof/>
        </w:rPr>
        <w:fldChar w:fldCharType="separate"/>
      </w:r>
      <w:r w:rsidR="0081493C">
        <w:rPr>
          <w:noProof/>
        </w:rPr>
        <w:t>226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175</w:t>
      </w:r>
      <w:r>
        <w:rPr>
          <w:noProof/>
        </w:rPr>
        <w:noBreakHyphen/>
        <w:t>65</w:t>
      </w:r>
      <w:r>
        <w:rPr>
          <w:noProof/>
        </w:rPr>
        <w:tab/>
        <w:t>Capital loss injected into company because of available capital gain</w:t>
      </w:r>
      <w:r w:rsidRPr="007D5DC4">
        <w:rPr>
          <w:noProof/>
        </w:rPr>
        <w:tab/>
      </w:r>
      <w:r w:rsidRPr="007D5DC4">
        <w:rPr>
          <w:noProof/>
        </w:rPr>
        <w:fldChar w:fldCharType="begin"/>
      </w:r>
      <w:r w:rsidRPr="007D5DC4">
        <w:rPr>
          <w:noProof/>
        </w:rPr>
        <w:instrText xml:space="preserve"> PAGEREF _Toc384818620 \h </w:instrText>
      </w:r>
      <w:r w:rsidRPr="007D5DC4">
        <w:rPr>
          <w:noProof/>
        </w:rPr>
      </w:r>
      <w:r w:rsidRPr="007D5DC4">
        <w:rPr>
          <w:noProof/>
        </w:rPr>
        <w:fldChar w:fldCharType="separate"/>
      </w:r>
      <w:r w:rsidR="0081493C">
        <w:rPr>
          <w:noProof/>
        </w:rPr>
        <w:t>227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70</w:t>
      </w:r>
      <w:r>
        <w:rPr>
          <w:noProof/>
        </w:rPr>
        <w:tab/>
        <w:t>Someone else obtains a tax benefit because of capital loss or gain available to company</w:t>
      </w:r>
      <w:r w:rsidRPr="007D5DC4">
        <w:rPr>
          <w:noProof/>
        </w:rPr>
        <w:tab/>
      </w:r>
      <w:r w:rsidRPr="007D5DC4">
        <w:rPr>
          <w:noProof/>
        </w:rPr>
        <w:fldChar w:fldCharType="begin"/>
      </w:r>
      <w:r w:rsidRPr="007D5DC4">
        <w:rPr>
          <w:noProof/>
        </w:rPr>
        <w:instrText xml:space="preserve"> PAGEREF _Toc384818621 \h </w:instrText>
      </w:r>
      <w:r w:rsidRPr="007D5DC4">
        <w:rPr>
          <w:noProof/>
        </w:rPr>
      </w:r>
      <w:r w:rsidRPr="007D5DC4">
        <w:rPr>
          <w:noProof/>
        </w:rPr>
        <w:fldChar w:fldCharType="separate"/>
      </w:r>
      <w:r w:rsidR="0081493C">
        <w:rPr>
          <w:noProof/>
        </w:rPr>
        <w:t>227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75</w:t>
      </w:r>
      <w:r>
        <w:rPr>
          <w:noProof/>
        </w:rPr>
        <w:tab/>
        <w:t>Net capital loss resulting from disallowed capital losses</w:t>
      </w:r>
      <w:r w:rsidRPr="007D5DC4">
        <w:rPr>
          <w:noProof/>
        </w:rPr>
        <w:tab/>
      </w:r>
      <w:r w:rsidRPr="007D5DC4">
        <w:rPr>
          <w:noProof/>
        </w:rPr>
        <w:fldChar w:fldCharType="begin"/>
      </w:r>
      <w:r w:rsidRPr="007D5DC4">
        <w:rPr>
          <w:noProof/>
        </w:rPr>
        <w:instrText xml:space="preserve"> PAGEREF _Toc384818622 \h </w:instrText>
      </w:r>
      <w:r w:rsidRPr="007D5DC4">
        <w:rPr>
          <w:noProof/>
        </w:rPr>
      </w:r>
      <w:r w:rsidRPr="007D5DC4">
        <w:rPr>
          <w:noProof/>
        </w:rPr>
        <w:fldChar w:fldCharType="separate"/>
      </w:r>
      <w:r w:rsidR="0081493C">
        <w:rPr>
          <w:noProof/>
        </w:rPr>
        <w:t>228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175</w:t>
      </w:r>
      <w:r>
        <w:rPr>
          <w:noProof/>
        </w:rPr>
        <w:noBreakHyphen/>
        <w:t>C—Tax benefits from unused bad debt deductions</w:t>
      </w:r>
      <w:r w:rsidRPr="007D5DC4">
        <w:rPr>
          <w:b w:val="0"/>
          <w:noProof/>
          <w:sz w:val="18"/>
        </w:rPr>
        <w:tab/>
      </w:r>
      <w:r w:rsidRPr="007D5DC4">
        <w:rPr>
          <w:b w:val="0"/>
          <w:noProof/>
          <w:sz w:val="18"/>
        </w:rPr>
        <w:fldChar w:fldCharType="begin"/>
      </w:r>
      <w:r w:rsidRPr="007D5DC4">
        <w:rPr>
          <w:b w:val="0"/>
          <w:noProof/>
          <w:sz w:val="18"/>
        </w:rPr>
        <w:instrText xml:space="preserve"> PAGEREF _Toc384818623 \h </w:instrText>
      </w:r>
      <w:r w:rsidRPr="007D5DC4">
        <w:rPr>
          <w:b w:val="0"/>
          <w:noProof/>
          <w:sz w:val="18"/>
        </w:rPr>
      </w:r>
      <w:r w:rsidRPr="007D5DC4">
        <w:rPr>
          <w:b w:val="0"/>
          <w:noProof/>
          <w:sz w:val="18"/>
        </w:rPr>
        <w:fldChar w:fldCharType="separate"/>
      </w:r>
      <w:r w:rsidR="0081493C">
        <w:rPr>
          <w:b w:val="0"/>
          <w:noProof/>
          <w:sz w:val="18"/>
        </w:rPr>
        <w:t>229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80</w:t>
      </w:r>
      <w:r>
        <w:rPr>
          <w:noProof/>
        </w:rPr>
        <w:tab/>
        <w:t>When Commissioner can disallow deduction for bad debt</w:t>
      </w:r>
      <w:r w:rsidRPr="007D5DC4">
        <w:rPr>
          <w:noProof/>
        </w:rPr>
        <w:tab/>
      </w:r>
      <w:r w:rsidRPr="007D5DC4">
        <w:rPr>
          <w:noProof/>
        </w:rPr>
        <w:fldChar w:fldCharType="begin"/>
      </w:r>
      <w:r w:rsidRPr="007D5DC4">
        <w:rPr>
          <w:noProof/>
        </w:rPr>
        <w:instrText xml:space="preserve"> PAGEREF _Toc384818624 \h </w:instrText>
      </w:r>
      <w:r w:rsidRPr="007D5DC4">
        <w:rPr>
          <w:noProof/>
        </w:rPr>
      </w:r>
      <w:r w:rsidRPr="007D5DC4">
        <w:rPr>
          <w:noProof/>
        </w:rPr>
        <w:fldChar w:fldCharType="separate"/>
      </w:r>
      <w:r w:rsidR="0081493C">
        <w:rPr>
          <w:noProof/>
        </w:rPr>
        <w:t>229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85</w:t>
      </w:r>
      <w:r>
        <w:rPr>
          <w:noProof/>
        </w:rPr>
        <w:tab/>
        <w:t>First case: income or capital gain injected into company because of available bad debt</w:t>
      </w:r>
      <w:r w:rsidRPr="007D5DC4">
        <w:rPr>
          <w:noProof/>
        </w:rPr>
        <w:tab/>
      </w:r>
      <w:r w:rsidRPr="007D5DC4">
        <w:rPr>
          <w:noProof/>
        </w:rPr>
        <w:fldChar w:fldCharType="begin"/>
      </w:r>
      <w:r w:rsidRPr="007D5DC4">
        <w:rPr>
          <w:noProof/>
        </w:rPr>
        <w:instrText xml:space="preserve"> PAGEREF _Toc384818625 \h </w:instrText>
      </w:r>
      <w:r w:rsidRPr="007D5DC4">
        <w:rPr>
          <w:noProof/>
        </w:rPr>
      </w:r>
      <w:r w:rsidRPr="007D5DC4">
        <w:rPr>
          <w:noProof/>
        </w:rPr>
        <w:fldChar w:fldCharType="separate"/>
      </w:r>
      <w:r w:rsidR="0081493C">
        <w:rPr>
          <w:noProof/>
        </w:rPr>
        <w:t>229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90</w:t>
      </w:r>
      <w:r>
        <w:rPr>
          <w:noProof/>
        </w:rPr>
        <w:tab/>
        <w:t>Second case: someone else obtains a tax benefit because of bad debt deduction available to company</w:t>
      </w:r>
      <w:r w:rsidRPr="007D5DC4">
        <w:rPr>
          <w:noProof/>
        </w:rPr>
        <w:tab/>
      </w:r>
      <w:r w:rsidRPr="007D5DC4">
        <w:rPr>
          <w:noProof/>
        </w:rPr>
        <w:fldChar w:fldCharType="begin"/>
      </w:r>
      <w:r w:rsidRPr="007D5DC4">
        <w:rPr>
          <w:noProof/>
        </w:rPr>
        <w:instrText xml:space="preserve"> PAGEREF _Toc384818626 \h </w:instrText>
      </w:r>
      <w:r w:rsidRPr="007D5DC4">
        <w:rPr>
          <w:noProof/>
        </w:rPr>
      </w:r>
      <w:r w:rsidRPr="007D5DC4">
        <w:rPr>
          <w:noProof/>
        </w:rPr>
        <w:fldChar w:fldCharType="separate"/>
      </w:r>
      <w:r w:rsidR="0081493C">
        <w:rPr>
          <w:noProof/>
        </w:rPr>
        <w:t>230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175</w:t>
      </w:r>
      <w:r>
        <w:rPr>
          <w:noProof/>
        </w:rPr>
        <w:noBreakHyphen/>
        <w:t>D—Common rules</w:t>
      </w:r>
      <w:r w:rsidRPr="007D5DC4">
        <w:rPr>
          <w:b w:val="0"/>
          <w:noProof/>
          <w:sz w:val="18"/>
        </w:rPr>
        <w:tab/>
      </w:r>
      <w:r w:rsidRPr="007D5DC4">
        <w:rPr>
          <w:b w:val="0"/>
          <w:noProof/>
          <w:sz w:val="18"/>
        </w:rPr>
        <w:fldChar w:fldCharType="begin"/>
      </w:r>
      <w:r w:rsidRPr="007D5DC4">
        <w:rPr>
          <w:b w:val="0"/>
          <w:noProof/>
          <w:sz w:val="18"/>
        </w:rPr>
        <w:instrText xml:space="preserve"> PAGEREF _Toc384818627 \h </w:instrText>
      </w:r>
      <w:r w:rsidRPr="007D5DC4">
        <w:rPr>
          <w:b w:val="0"/>
          <w:noProof/>
          <w:sz w:val="18"/>
        </w:rPr>
      </w:r>
      <w:r w:rsidRPr="007D5DC4">
        <w:rPr>
          <w:b w:val="0"/>
          <w:noProof/>
          <w:sz w:val="18"/>
        </w:rPr>
        <w:fldChar w:fldCharType="separate"/>
      </w:r>
      <w:r w:rsidR="0081493C">
        <w:rPr>
          <w:b w:val="0"/>
          <w:noProof/>
          <w:sz w:val="18"/>
        </w:rPr>
        <w:t>231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95</w:t>
      </w:r>
      <w:r>
        <w:rPr>
          <w:noProof/>
        </w:rPr>
        <w:tab/>
        <w:t>When a person has a shareholding interest in the company</w:t>
      </w:r>
      <w:r w:rsidRPr="007D5DC4">
        <w:rPr>
          <w:noProof/>
        </w:rPr>
        <w:tab/>
      </w:r>
      <w:r w:rsidRPr="007D5DC4">
        <w:rPr>
          <w:noProof/>
        </w:rPr>
        <w:fldChar w:fldCharType="begin"/>
      </w:r>
      <w:r w:rsidRPr="007D5DC4">
        <w:rPr>
          <w:noProof/>
        </w:rPr>
        <w:instrText xml:space="preserve"> PAGEREF _Toc384818628 \h </w:instrText>
      </w:r>
      <w:r w:rsidRPr="007D5DC4">
        <w:rPr>
          <w:noProof/>
        </w:rPr>
      </w:r>
      <w:r w:rsidRPr="007D5DC4">
        <w:rPr>
          <w:noProof/>
        </w:rPr>
        <w:fldChar w:fldCharType="separate"/>
      </w:r>
      <w:r w:rsidR="0081493C">
        <w:rPr>
          <w:noProof/>
        </w:rPr>
        <w:t>231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175</w:t>
      </w:r>
      <w:r>
        <w:rPr>
          <w:noProof/>
        </w:rPr>
        <w:noBreakHyphen/>
        <w:t>100</w:t>
      </w:r>
      <w:r>
        <w:rPr>
          <w:noProof/>
        </w:rPr>
        <w:tab/>
        <w:t>Commissioner may disallow excluded losses etc. of insolvent companies</w:t>
      </w:r>
      <w:r w:rsidRPr="007D5DC4">
        <w:rPr>
          <w:noProof/>
        </w:rPr>
        <w:tab/>
      </w:r>
      <w:r w:rsidRPr="007D5DC4">
        <w:rPr>
          <w:noProof/>
        </w:rPr>
        <w:fldChar w:fldCharType="begin"/>
      </w:r>
      <w:r w:rsidRPr="007D5DC4">
        <w:rPr>
          <w:noProof/>
        </w:rPr>
        <w:instrText xml:space="preserve"> PAGEREF _Toc384818629 \h </w:instrText>
      </w:r>
      <w:r w:rsidRPr="007D5DC4">
        <w:rPr>
          <w:noProof/>
        </w:rPr>
      </w:r>
      <w:r w:rsidRPr="007D5DC4">
        <w:rPr>
          <w:noProof/>
        </w:rPr>
        <w:fldChar w:fldCharType="separate"/>
      </w:r>
      <w:r w:rsidR="0081493C">
        <w:rPr>
          <w:noProof/>
        </w:rPr>
        <w:t>231</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180—Information about family trusts with interests in companies</w:t>
      </w:r>
      <w:r w:rsidRPr="007D5DC4">
        <w:rPr>
          <w:b w:val="0"/>
          <w:noProof/>
          <w:sz w:val="18"/>
        </w:rPr>
        <w:tab/>
      </w:r>
      <w:r w:rsidRPr="007D5DC4">
        <w:rPr>
          <w:b w:val="0"/>
          <w:noProof/>
          <w:sz w:val="18"/>
        </w:rPr>
        <w:fldChar w:fldCharType="begin"/>
      </w:r>
      <w:r w:rsidRPr="007D5DC4">
        <w:rPr>
          <w:b w:val="0"/>
          <w:noProof/>
          <w:sz w:val="18"/>
        </w:rPr>
        <w:instrText xml:space="preserve"> PAGEREF _Toc384818630 \h </w:instrText>
      </w:r>
      <w:r w:rsidRPr="007D5DC4">
        <w:rPr>
          <w:b w:val="0"/>
          <w:noProof/>
          <w:sz w:val="18"/>
        </w:rPr>
      </w:r>
      <w:r w:rsidRPr="007D5DC4">
        <w:rPr>
          <w:b w:val="0"/>
          <w:noProof/>
          <w:sz w:val="18"/>
        </w:rPr>
        <w:fldChar w:fldCharType="separate"/>
      </w:r>
      <w:r w:rsidR="0081493C">
        <w:rPr>
          <w:b w:val="0"/>
          <w:noProof/>
          <w:sz w:val="18"/>
        </w:rPr>
        <w:t>233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180</w:t>
      </w:r>
      <w:r>
        <w:rPr>
          <w:noProof/>
        </w:rPr>
        <w:tab/>
      </w:r>
      <w:r w:rsidRPr="007D5DC4">
        <w:rPr>
          <w:b w:val="0"/>
          <w:noProof/>
          <w:sz w:val="18"/>
        </w:rPr>
        <w:t>233</w:t>
      </w:r>
    </w:p>
    <w:p w:rsidR="007D5DC4" w:rsidRDefault="007D5DC4">
      <w:pPr>
        <w:pStyle w:val="TOC5"/>
        <w:rPr>
          <w:rFonts w:asciiTheme="minorHAnsi" w:eastAsiaTheme="minorEastAsia" w:hAnsiTheme="minorHAnsi" w:cstheme="minorBidi"/>
          <w:iCs w:val="0"/>
          <w:noProof/>
          <w:kern w:val="0"/>
          <w:sz w:val="22"/>
          <w:szCs w:val="22"/>
        </w:rPr>
      </w:pPr>
      <w:r>
        <w:rPr>
          <w:noProof/>
        </w:rPr>
        <w:t>180</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_Toc384818632 \h </w:instrText>
      </w:r>
      <w:r w:rsidRPr="007D5DC4">
        <w:rPr>
          <w:noProof/>
        </w:rPr>
      </w:r>
      <w:r w:rsidRPr="007D5DC4">
        <w:rPr>
          <w:noProof/>
        </w:rPr>
        <w:fldChar w:fldCharType="separate"/>
      </w:r>
      <w:r w:rsidR="0081493C">
        <w:rPr>
          <w:noProof/>
        </w:rPr>
        <w:t>233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180</w:t>
      </w:r>
      <w:r>
        <w:rPr>
          <w:noProof/>
        </w:rPr>
        <w:noBreakHyphen/>
        <w:t>A—Information relevant to Division 165</w:t>
      </w:r>
      <w:r w:rsidRPr="007D5DC4">
        <w:rPr>
          <w:b w:val="0"/>
          <w:noProof/>
          <w:sz w:val="18"/>
        </w:rPr>
        <w:tab/>
      </w:r>
      <w:r w:rsidRPr="007D5DC4">
        <w:rPr>
          <w:b w:val="0"/>
          <w:noProof/>
          <w:sz w:val="18"/>
        </w:rPr>
        <w:fldChar w:fldCharType="begin"/>
      </w:r>
      <w:r w:rsidRPr="007D5DC4">
        <w:rPr>
          <w:b w:val="0"/>
          <w:noProof/>
          <w:sz w:val="18"/>
        </w:rPr>
        <w:instrText xml:space="preserve"> PAGEREF _Toc384818633 \h </w:instrText>
      </w:r>
      <w:r w:rsidRPr="007D5DC4">
        <w:rPr>
          <w:b w:val="0"/>
          <w:noProof/>
          <w:sz w:val="18"/>
        </w:rPr>
      </w:r>
      <w:r w:rsidRPr="007D5DC4">
        <w:rPr>
          <w:b w:val="0"/>
          <w:noProof/>
          <w:sz w:val="18"/>
        </w:rPr>
        <w:fldChar w:fldCharType="separate"/>
      </w:r>
      <w:r w:rsidR="0081493C">
        <w:rPr>
          <w:b w:val="0"/>
          <w:noProof/>
          <w:sz w:val="18"/>
        </w:rPr>
        <w:t>233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180</w:t>
      </w:r>
      <w:r>
        <w:rPr>
          <w:noProof/>
        </w:rPr>
        <w:noBreakHyphen/>
        <w:t>5</w:t>
      </w:r>
      <w:r>
        <w:rPr>
          <w:noProof/>
        </w:rPr>
        <w:tab/>
        <w:t>Information about family trusts with interests in companies</w:t>
      </w:r>
      <w:r w:rsidRPr="007D5DC4">
        <w:rPr>
          <w:noProof/>
        </w:rPr>
        <w:tab/>
      </w:r>
      <w:r w:rsidRPr="007D5DC4">
        <w:rPr>
          <w:noProof/>
        </w:rPr>
        <w:fldChar w:fldCharType="begin"/>
      </w:r>
      <w:r w:rsidRPr="007D5DC4">
        <w:rPr>
          <w:noProof/>
        </w:rPr>
        <w:instrText xml:space="preserve"> PAGEREF _Toc384818634 \h </w:instrText>
      </w:r>
      <w:r w:rsidRPr="007D5DC4">
        <w:rPr>
          <w:noProof/>
        </w:rPr>
      </w:r>
      <w:r w:rsidRPr="007D5DC4">
        <w:rPr>
          <w:noProof/>
        </w:rPr>
        <w:fldChar w:fldCharType="separate"/>
      </w:r>
      <w:r w:rsidR="0081493C">
        <w:rPr>
          <w:noProof/>
        </w:rPr>
        <w:t>233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180</w:t>
      </w:r>
      <w:r>
        <w:rPr>
          <w:noProof/>
        </w:rPr>
        <w:noBreakHyphen/>
        <w:t>10</w:t>
      </w:r>
      <w:r>
        <w:rPr>
          <w:noProof/>
        </w:rPr>
        <w:tab/>
        <w:t>Notice where requirements of section 180</w:t>
      </w:r>
      <w:r>
        <w:rPr>
          <w:noProof/>
        </w:rPr>
        <w:noBreakHyphen/>
        <w:t>5 are met</w:t>
      </w:r>
      <w:r w:rsidRPr="007D5DC4">
        <w:rPr>
          <w:noProof/>
        </w:rPr>
        <w:tab/>
      </w:r>
      <w:r w:rsidRPr="007D5DC4">
        <w:rPr>
          <w:noProof/>
        </w:rPr>
        <w:fldChar w:fldCharType="begin"/>
      </w:r>
      <w:r w:rsidRPr="007D5DC4">
        <w:rPr>
          <w:noProof/>
        </w:rPr>
        <w:instrText xml:space="preserve"> PAGEREF _Toc384818635 \h </w:instrText>
      </w:r>
      <w:r w:rsidRPr="007D5DC4">
        <w:rPr>
          <w:noProof/>
        </w:rPr>
      </w:r>
      <w:r w:rsidRPr="007D5DC4">
        <w:rPr>
          <w:noProof/>
        </w:rPr>
        <w:fldChar w:fldCharType="separate"/>
      </w:r>
      <w:r w:rsidR="0081493C">
        <w:rPr>
          <w:noProof/>
        </w:rPr>
        <w:t>235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180</w:t>
      </w:r>
      <w:r>
        <w:rPr>
          <w:noProof/>
        </w:rPr>
        <w:noBreakHyphen/>
        <w:t>B—Information relevant to Division 175</w:t>
      </w:r>
      <w:r w:rsidRPr="007D5DC4">
        <w:rPr>
          <w:b w:val="0"/>
          <w:noProof/>
          <w:sz w:val="18"/>
        </w:rPr>
        <w:tab/>
      </w:r>
      <w:r w:rsidRPr="007D5DC4">
        <w:rPr>
          <w:b w:val="0"/>
          <w:noProof/>
          <w:sz w:val="18"/>
        </w:rPr>
        <w:fldChar w:fldCharType="begin"/>
      </w:r>
      <w:r w:rsidRPr="007D5DC4">
        <w:rPr>
          <w:b w:val="0"/>
          <w:noProof/>
          <w:sz w:val="18"/>
        </w:rPr>
        <w:instrText xml:space="preserve"> PAGEREF _Toc384818636 \h </w:instrText>
      </w:r>
      <w:r w:rsidRPr="007D5DC4">
        <w:rPr>
          <w:b w:val="0"/>
          <w:noProof/>
          <w:sz w:val="18"/>
        </w:rPr>
      </w:r>
      <w:r w:rsidRPr="007D5DC4">
        <w:rPr>
          <w:b w:val="0"/>
          <w:noProof/>
          <w:sz w:val="18"/>
        </w:rPr>
        <w:fldChar w:fldCharType="separate"/>
      </w:r>
      <w:r w:rsidR="0081493C">
        <w:rPr>
          <w:b w:val="0"/>
          <w:noProof/>
          <w:sz w:val="18"/>
        </w:rPr>
        <w:t>237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180</w:t>
      </w:r>
      <w:r>
        <w:rPr>
          <w:noProof/>
        </w:rPr>
        <w:noBreakHyphen/>
        <w:t>15</w:t>
      </w:r>
      <w:r>
        <w:rPr>
          <w:noProof/>
        </w:rPr>
        <w:tab/>
        <w:t>Information about family trusts with interests in companies</w:t>
      </w:r>
      <w:r w:rsidRPr="007D5DC4">
        <w:rPr>
          <w:noProof/>
        </w:rPr>
        <w:tab/>
      </w:r>
      <w:r w:rsidRPr="007D5DC4">
        <w:rPr>
          <w:noProof/>
        </w:rPr>
        <w:fldChar w:fldCharType="begin"/>
      </w:r>
      <w:r w:rsidRPr="007D5DC4">
        <w:rPr>
          <w:noProof/>
        </w:rPr>
        <w:instrText xml:space="preserve"> PAGEREF _Toc384818637 \h </w:instrText>
      </w:r>
      <w:r w:rsidRPr="007D5DC4">
        <w:rPr>
          <w:noProof/>
        </w:rPr>
      </w:r>
      <w:r w:rsidRPr="007D5DC4">
        <w:rPr>
          <w:noProof/>
        </w:rPr>
        <w:fldChar w:fldCharType="separate"/>
      </w:r>
      <w:r w:rsidR="0081493C">
        <w:rPr>
          <w:noProof/>
        </w:rPr>
        <w:t>237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180</w:t>
      </w:r>
      <w:r>
        <w:rPr>
          <w:noProof/>
        </w:rPr>
        <w:noBreakHyphen/>
        <w:t>20</w:t>
      </w:r>
      <w:r>
        <w:rPr>
          <w:noProof/>
        </w:rPr>
        <w:tab/>
        <w:t>Notice where requirements of section 180</w:t>
      </w:r>
      <w:r>
        <w:rPr>
          <w:noProof/>
        </w:rPr>
        <w:noBreakHyphen/>
        <w:t>15 are met</w:t>
      </w:r>
      <w:r w:rsidRPr="007D5DC4">
        <w:rPr>
          <w:noProof/>
        </w:rPr>
        <w:tab/>
      </w:r>
      <w:r w:rsidRPr="007D5DC4">
        <w:rPr>
          <w:noProof/>
        </w:rPr>
        <w:fldChar w:fldCharType="begin"/>
      </w:r>
      <w:r w:rsidRPr="007D5DC4">
        <w:rPr>
          <w:noProof/>
        </w:rPr>
        <w:instrText xml:space="preserve"> PAGEREF _Toc384818638 \h </w:instrText>
      </w:r>
      <w:r w:rsidRPr="007D5DC4">
        <w:rPr>
          <w:noProof/>
        </w:rPr>
      </w:r>
      <w:r w:rsidRPr="007D5DC4">
        <w:rPr>
          <w:noProof/>
        </w:rPr>
        <w:fldChar w:fldCharType="separate"/>
      </w:r>
      <w:r w:rsidR="0081493C">
        <w:rPr>
          <w:noProof/>
        </w:rPr>
        <w:t>239</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195—Special types of company</w:t>
      </w:r>
      <w:r w:rsidRPr="007D5DC4">
        <w:rPr>
          <w:b w:val="0"/>
          <w:noProof/>
          <w:sz w:val="18"/>
        </w:rPr>
        <w:tab/>
      </w:r>
      <w:r w:rsidRPr="007D5DC4">
        <w:rPr>
          <w:b w:val="0"/>
          <w:noProof/>
          <w:sz w:val="18"/>
        </w:rPr>
        <w:fldChar w:fldCharType="begin"/>
      </w:r>
      <w:r w:rsidRPr="007D5DC4">
        <w:rPr>
          <w:b w:val="0"/>
          <w:noProof/>
          <w:sz w:val="18"/>
        </w:rPr>
        <w:instrText xml:space="preserve"> PAGEREF _Toc384818639 \h </w:instrText>
      </w:r>
      <w:r w:rsidRPr="007D5DC4">
        <w:rPr>
          <w:b w:val="0"/>
          <w:noProof/>
          <w:sz w:val="18"/>
        </w:rPr>
      </w:r>
      <w:r w:rsidRPr="007D5DC4">
        <w:rPr>
          <w:b w:val="0"/>
          <w:noProof/>
          <w:sz w:val="18"/>
        </w:rPr>
        <w:fldChar w:fldCharType="separate"/>
      </w:r>
      <w:r w:rsidR="0081493C">
        <w:rPr>
          <w:b w:val="0"/>
          <w:noProof/>
          <w:sz w:val="18"/>
        </w:rPr>
        <w:t>241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195</w:t>
      </w:r>
      <w:r>
        <w:rPr>
          <w:noProof/>
        </w:rPr>
        <w:noBreakHyphen/>
        <w:t>A—Pooled development funds (PDFs)</w:t>
      </w:r>
      <w:r w:rsidRPr="007D5DC4">
        <w:rPr>
          <w:b w:val="0"/>
          <w:noProof/>
          <w:sz w:val="18"/>
        </w:rPr>
        <w:tab/>
      </w:r>
      <w:r w:rsidRPr="007D5DC4">
        <w:rPr>
          <w:b w:val="0"/>
          <w:noProof/>
          <w:sz w:val="18"/>
        </w:rPr>
        <w:fldChar w:fldCharType="begin"/>
      </w:r>
      <w:r w:rsidRPr="007D5DC4">
        <w:rPr>
          <w:b w:val="0"/>
          <w:noProof/>
          <w:sz w:val="18"/>
        </w:rPr>
        <w:instrText xml:space="preserve"> PAGEREF _Toc384818640 \h </w:instrText>
      </w:r>
      <w:r w:rsidRPr="007D5DC4">
        <w:rPr>
          <w:b w:val="0"/>
          <w:noProof/>
          <w:sz w:val="18"/>
        </w:rPr>
      </w:r>
      <w:r w:rsidRPr="007D5DC4">
        <w:rPr>
          <w:b w:val="0"/>
          <w:noProof/>
          <w:sz w:val="18"/>
        </w:rPr>
        <w:fldChar w:fldCharType="separate"/>
      </w:r>
      <w:r w:rsidR="0081493C">
        <w:rPr>
          <w:b w:val="0"/>
          <w:noProof/>
          <w:sz w:val="18"/>
        </w:rPr>
        <w:t>241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A</w:t>
      </w:r>
      <w:r w:rsidRPr="007D5DC4">
        <w:rPr>
          <w:b w:val="0"/>
          <w:noProof/>
          <w:sz w:val="18"/>
        </w:rPr>
        <w:tab/>
      </w:r>
      <w:r w:rsidRPr="007D5DC4">
        <w:rPr>
          <w:b w:val="0"/>
          <w:noProof/>
          <w:sz w:val="18"/>
        </w:rPr>
        <w:fldChar w:fldCharType="begin"/>
      </w:r>
      <w:r w:rsidRPr="007D5DC4">
        <w:rPr>
          <w:b w:val="0"/>
          <w:noProof/>
          <w:sz w:val="18"/>
        </w:rPr>
        <w:instrText xml:space="preserve"> PAGEREF _Toc384818641 \h </w:instrText>
      </w:r>
      <w:r w:rsidRPr="007D5DC4">
        <w:rPr>
          <w:b w:val="0"/>
          <w:noProof/>
          <w:sz w:val="18"/>
        </w:rPr>
      </w:r>
      <w:r w:rsidRPr="007D5DC4">
        <w:rPr>
          <w:b w:val="0"/>
          <w:noProof/>
          <w:sz w:val="18"/>
        </w:rPr>
        <w:fldChar w:fldCharType="separate"/>
      </w:r>
      <w:r w:rsidR="0081493C">
        <w:rPr>
          <w:b w:val="0"/>
          <w:noProof/>
          <w:sz w:val="18"/>
        </w:rPr>
        <w:t>241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1</w:t>
      </w:r>
      <w:r>
        <w:rPr>
          <w:noProof/>
        </w:rPr>
        <w:tab/>
        <w:t>What this Subdivision is about</w:t>
      </w:r>
      <w:r w:rsidRPr="007D5DC4">
        <w:rPr>
          <w:noProof/>
        </w:rPr>
        <w:tab/>
      </w:r>
      <w:r w:rsidRPr="007D5DC4">
        <w:rPr>
          <w:noProof/>
        </w:rPr>
        <w:fldChar w:fldCharType="begin"/>
      </w:r>
      <w:r w:rsidRPr="007D5DC4">
        <w:rPr>
          <w:noProof/>
        </w:rPr>
        <w:instrText xml:space="preserve"> PAGEREF _Toc384818642 \h </w:instrText>
      </w:r>
      <w:r w:rsidRPr="007D5DC4">
        <w:rPr>
          <w:noProof/>
        </w:rPr>
      </w:r>
      <w:r w:rsidRPr="007D5DC4">
        <w:rPr>
          <w:noProof/>
        </w:rPr>
        <w:fldChar w:fldCharType="separate"/>
      </w:r>
      <w:r w:rsidR="0081493C">
        <w:rPr>
          <w:noProof/>
        </w:rPr>
        <w:t>241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Working out a PDF’s taxable income and tax loss</w:t>
      </w:r>
      <w:r w:rsidRPr="007D5DC4">
        <w:rPr>
          <w:b w:val="0"/>
          <w:noProof/>
          <w:sz w:val="18"/>
        </w:rPr>
        <w:tab/>
      </w:r>
      <w:r w:rsidRPr="007D5DC4">
        <w:rPr>
          <w:b w:val="0"/>
          <w:noProof/>
          <w:sz w:val="18"/>
        </w:rPr>
        <w:fldChar w:fldCharType="begin"/>
      </w:r>
      <w:r w:rsidRPr="007D5DC4">
        <w:rPr>
          <w:b w:val="0"/>
          <w:noProof/>
          <w:sz w:val="18"/>
        </w:rPr>
        <w:instrText xml:space="preserve"> PAGEREF _Toc384818643 \h </w:instrText>
      </w:r>
      <w:r w:rsidRPr="007D5DC4">
        <w:rPr>
          <w:b w:val="0"/>
          <w:noProof/>
          <w:sz w:val="18"/>
        </w:rPr>
      </w:r>
      <w:r w:rsidRPr="007D5DC4">
        <w:rPr>
          <w:b w:val="0"/>
          <w:noProof/>
          <w:sz w:val="18"/>
        </w:rPr>
        <w:fldChar w:fldCharType="separate"/>
      </w:r>
      <w:r w:rsidR="0081493C">
        <w:rPr>
          <w:b w:val="0"/>
          <w:noProof/>
          <w:sz w:val="18"/>
        </w:rPr>
        <w:t>242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5</w:t>
      </w:r>
      <w:r>
        <w:rPr>
          <w:noProof/>
        </w:rPr>
        <w:tab/>
        <w:t>Deductibility of PDF tax losses</w:t>
      </w:r>
      <w:r w:rsidRPr="007D5DC4">
        <w:rPr>
          <w:noProof/>
        </w:rPr>
        <w:tab/>
      </w:r>
      <w:r w:rsidRPr="007D5DC4">
        <w:rPr>
          <w:noProof/>
        </w:rPr>
        <w:fldChar w:fldCharType="begin"/>
      </w:r>
      <w:r w:rsidRPr="007D5DC4">
        <w:rPr>
          <w:noProof/>
        </w:rPr>
        <w:instrText xml:space="preserve"> PAGEREF _Toc384818644 \h </w:instrText>
      </w:r>
      <w:r w:rsidRPr="007D5DC4">
        <w:rPr>
          <w:noProof/>
        </w:rPr>
      </w:r>
      <w:r w:rsidRPr="007D5DC4">
        <w:rPr>
          <w:noProof/>
        </w:rPr>
        <w:fldChar w:fldCharType="separate"/>
      </w:r>
      <w:r w:rsidR="0081493C">
        <w:rPr>
          <w:noProof/>
        </w:rPr>
        <w:t>242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10</w:t>
      </w:r>
      <w:r>
        <w:rPr>
          <w:noProof/>
        </w:rPr>
        <w:tab/>
        <w:t>PDF cannot transfer tax loss</w:t>
      </w:r>
      <w:r w:rsidRPr="007D5DC4">
        <w:rPr>
          <w:noProof/>
        </w:rPr>
        <w:tab/>
      </w:r>
      <w:r w:rsidRPr="007D5DC4">
        <w:rPr>
          <w:noProof/>
        </w:rPr>
        <w:fldChar w:fldCharType="begin"/>
      </w:r>
      <w:r w:rsidRPr="007D5DC4">
        <w:rPr>
          <w:noProof/>
        </w:rPr>
        <w:instrText xml:space="preserve"> PAGEREF _Toc384818645 \h </w:instrText>
      </w:r>
      <w:r w:rsidRPr="007D5DC4">
        <w:rPr>
          <w:noProof/>
        </w:rPr>
      </w:r>
      <w:r w:rsidRPr="007D5DC4">
        <w:rPr>
          <w:noProof/>
        </w:rPr>
        <w:fldChar w:fldCharType="separate"/>
      </w:r>
      <w:r w:rsidR="0081493C">
        <w:rPr>
          <w:noProof/>
        </w:rPr>
        <w:t>242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15</w:t>
      </w:r>
      <w:r>
        <w:rPr>
          <w:noProof/>
        </w:rPr>
        <w:tab/>
        <w:t>Tax loss for year in which company becomes a PDF</w:t>
      </w:r>
      <w:r w:rsidRPr="007D5DC4">
        <w:rPr>
          <w:noProof/>
        </w:rPr>
        <w:tab/>
      </w:r>
      <w:r w:rsidRPr="007D5DC4">
        <w:rPr>
          <w:noProof/>
        </w:rPr>
        <w:fldChar w:fldCharType="begin"/>
      </w:r>
      <w:r w:rsidRPr="007D5DC4">
        <w:rPr>
          <w:noProof/>
        </w:rPr>
        <w:instrText xml:space="preserve"> PAGEREF _Toc384818646 \h </w:instrText>
      </w:r>
      <w:r w:rsidRPr="007D5DC4">
        <w:rPr>
          <w:noProof/>
        </w:rPr>
      </w:r>
      <w:r w:rsidRPr="007D5DC4">
        <w:rPr>
          <w:noProof/>
        </w:rPr>
        <w:fldChar w:fldCharType="separate"/>
      </w:r>
      <w:r w:rsidR="0081493C">
        <w:rPr>
          <w:noProof/>
        </w:rPr>
        <w:t>242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Working out a PDF’s net capital gain and net capital loss</w:t>
      </w:r>
      <w:r w:rsidRPr="007D5DC4">
        <w:rPr>
          <w:b w:val="0"/>
          <w:noProof/>
          <w:sz w:val="18"/>
        </w:rPr>
        <w:tab/>
      </w:r>
      <w:r w:rsidRPr="007D5DC4">
        <w:rPr>
          <w:b w:val="0"/>
          <w:noProof/>
          <w:sz w:val="18"/>
        </w:rPr>
        <w:fldChar w:fldCharType="begin"/>
      </w:r>
      <w:r w:rsidRPr="007D5DC4">
        <w:rPr>
          <w:b w:val="0"/>
          <w:noProof/>
          <w:sz w:val="18"/>
        </w:rPr>
        <w:instrText xml:space="preserve"> PAGEREF _Toc384818647 \h </w:instrText>
      </w:r>
      <w:r w:rsidRPr="007D5DC4">
        <w:rPr>
          <w:b w:val="0"/>
          <w:noProof/>
          <w:sz w:val="18"/>
        </w:rPr>
      </w:r>
      <w:r w:rsidRPr="007D5DC4">
        <w:rPr>
          <w:b w:val="0"/>
          <w:noProof/>
          <w:sz w:val="18"/>
        </w:rPr>
        <w:fldChar w:fldCharType="separate"/>
      </w:r>
      <w:r w:rsidR="0081493C">
        <w:rPr>
          <w:b w:val="0"/>
          <w:noProof/>
          <w:sz w:val="18"/>
        </w:rPr>
        <w:t>243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25</w:t>
      </w:r>
      <w:r>
        <w:rPr>
          <w:noProof/>
        </w:rPr>
        <w:tab/>
        <w:t>Applying a PDF’s net capital losses</w:t>
      </w:r>
      <w:r w:rsidRPr="007D5DC4">
        <w:rPr>
          <w:noProof/>
        </w:rPr>
        <w:tab/>
      </w:r>
      <w:r w:rsidRPr="007D5DC4">
        <w:rPr>
          <w:noProof/>
        </w:rPr>
        <w:fldChar w:fldCharType="begin"/>
      </w:r>
      <w:r w:rsidRPr="007D5DC4">
        <w:rPr>
          <w:noProof/>
        </w:rPr>
        <w:instrText xml:space="preserve"> PAGEREF _Toc384818648 \h </w:instrText>
      </w:r>
      <w:r w:rsidRPr="007D5DC4">
        <w:rPr>
          <w:noProof/>
        </w:rPr>
      </w:r>
      <w:r w:rsidRPr="007D5DC4">
        <w:rPr>
          <w:noProof/>
        </w:rPr>
        <w:fldChar w:fldCharType="separate"/>
      </w:r>
      <w:r w:rsidR="0081493C">
        <w:rPr>
          <w:noProof/>
        </w:rPr>
        <w:t>243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30</w:t>
      </w:r>
      <w:r>
        <w:rPr>
          <w:noProof/>
        </w:rPr>
        <w:tab/>
        <w:t>PDF cannot transfer net capital loss</w:t>
      </w:r>
      <w:r w:rsidRPr="007D5DC4">
        <w:rPr>
          <w:noProof/>
        </w:rPr>
        <w:tab/>
      </w:r>
      <w:r w:rsidRPr="007D5DC4">
        <w:rPr>
          <w:noProof/>
        </w:rPr>
        <w:fldChar w:fldCharType="begin"/>
      </w:r>
      <w:r w:rsidRPr="007D5DC4">
        <w:rPr>
          <w:noProof/>
        </w:rPr>
        <w:instrText xml:space="preserve"> PAGEREF _Toc384818649 \h </w:instrText>
      </w:r>
      <w:r w:rsidRPr="007D5DC4">
        <w:rPr>
          <w:noProof/>
        </w:rPr>
      </w:r>
      <w:r w:rsidRPr="007D5DC4">
        <w:rPr>
          <w:noProof/>
        </w:rPr>
        <w:fldChar w:fldCharType="separate"/>
      </w:r>
      <w:r w:rsidR="0081493C">
        <w:rPr>
          <w:noProof/>
        </w:rPr>
        <w:t>243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35</w:t>
      </w:r>
      <w:r>
        <w:rPr>
          <w:noProof/>
        </w:rPr>
        <w:tab/>
        <w:t>Net capital loss for year in which company becomes a PDF</w:t>
      </w:r>
      <w:r w:rsidRPr="007D5DC4">
        <w:rPr>
          <w:noProof/>
        </w:rPr>
        <w:tab/>
      </w:r>
      <w:r w:rsidRPr="007D5DC4">
        <w:rPr>
          <w:noProof/>
        </w:rPr>
        <w:fldChar w:fldCharType="begin"/>
      </w:r>
      <w:r w:rsidRPr="007D5DC4">
        <w:rPr>
          <w:noProof/>
        </w:rPr>
        <w:instrText xml:space="preserve"> PAGEREF _Toc384818650 \h </w:instrText>
      </w:r>
      <w:r w:rsidRPr="007D5DC4">
        <w:rPr>
          <w:noProof/>
        </w:rPr>
      </w:r>
      <w:r w:rsidRPr="007D5DC4">
        <w:rPr>
          <w:noProof/>
        </w:rPr>
        <w:fldChar w:fldCharType="separate"/>
      </w:r>
      <w:r w:rsidR="0081493C">
        <w:rPr>
          <w:noProof/>
        </w:rPr>
        <w:t>243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Working out a PDF’s loss carry back tax offset</w:t>
      </w:r>
      <w:r w:rsidRPr="007D5DC4">
        <w:rPr>
          <w:b w:val="0"/>
          <w:noProof/>
          <w:sz w:val="18"/>
        </w:rPr>
        <w:tab/>
      </w:r>
      <w:r w:rsidRPr="007D5DC4">
        <w:rPr>
          <w:b w:val="0"/>
          <w:noProof/>
          <w:sz w:val="18"/>
        </w:rPr>
        <w:fldChar w:fldCharType="begin"/>
      </w:r>
      <w:r w:rsidRPr="007D5DC4">
        <w:rPr>
          <w:b w:val="0"/>
          <w:noProof/>
          <w:sz w:val="18"/>
        </w:rPr>
        <w:instrText xml:space="preserve"> PAGEREF _Toc384818651 \h </w:instrText>
      </w:r>
      <w:r w:rsidRPr="007D5DC4">
        <w:rPr>
          <w:b w:val="0"/>
          <w:noProof/>
          <w:sz w:val="18"/>
        </w:rPr>
      </w:r>
      <w:r w:rsidRPr="007D5DC4">
        <w:rPr>
          <w:b w:val="0"/>
          <w:noProof/>
          <w:sz w:val="18"/>
        </w:rPr>
        <w:fldChar w:fldCharType="separate"/>
      </w:r>
      <w:r w:rsidR="0081493C">
        <w:rPr>
          <w:b w:val="0"/>
          <w:noProof/>
          <w:sz w:val="18"/>
        </w:rPr>
        <w:t>244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195</w:t>
      </w:r>
      <w:r>
        <w:rPr>
          <w:noProof/>
        </w:rPr>
        <w:noBreakHyphen/>
        <w:t>37</w:t>
      </w:r>
      <w:r>
        <w:rPr>
          <w:noProof/>
        </w:rPr>
        <w:tab/>
        <w:t>PDF cannot carry back tax loss</w:t>
      </w:r>
      <w:r w:rsidRPr="007D5DC4">
        <w:rPr>
          <w:noProof/>
        </w:rPr>
        <w:tab/>
      </w:r>
      <w:r w:rsidRPr="007D5DC4">
        <w:rPr>
          <w:noProof/>
        </w:rPr>
        <w:fldChar w:fldCharType="begin"/>
      </w:r>
      <w:r w:rsidRPr="007D5DC4">
        <w:rPr>
          <w:noProof/>
        </w:rPr>
        <w:instrText xml:space="preserve"> PAGEREF _Toc384818652 \h </w:instrText>
      </w:r>
      <w:r w:rsidRPr="007D5DC4">
        <w:rPr>
          <w:noProof/>
        </w:rPr>
      </w:r>
      <w:r w:rsidRPr="007D5DC4">
        <w:rPr>
          <w:noProof/>
        </w:rPr>
        <w:fldChar w:fldCharType="separate"/>
      </w:r>
      <w:r w:rsidR="0081493C">
        <w:rPr>
          <w:noProof/>
        </w:rPr>
        <w:t>244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195</w:t>
      </w:r>
      <w:r>
        <w:rPr>
          <w:noProof/>
        </w:rPr>
        <w:noBreakHyphen/>
        <w:t>B—Limited partnerships</w:t>
      </w:r>
      <w:r w:rsidRPr="007D5DC4">
        <w:rPr>
          <w:b w:val="0"/>
          <w:noProof/>
          <w:sz w:val="18"/>
        </w:rPr>
        <w:tab/>
      </w:r>
      <w:r w:rsidRPr="007D5DC4">
        <w:rPr>
          <w:b w:val="0"/>
          <w:noProof/>
          <w:sz w:val="18"/>
        </w:rPr>
        <w:fldChar w:fldCharType="begin"/>
      </w:r>
      <w:r w:rsidRPr="007D5DC4">
        <w:rPr>
          <w:b w:val="0"/>
          <w:noProof/>
          <w:sz w:val="18"/>
        </w:rPr>
        <w:instrText xml:space="preserve"> PAGEREF _Toc384818653 \h </w:instrText>
      </w:r>
      <w:r w:rsidRPr="007D5DC4">
        <w:rPr>
          <w:b w:val="0"/>
          <w:noProof/>
          <w:sz w:val="18"/>
        </w:rPr>
      </w:r>
      <w:r w:rsidRPr="007D5DC4">
        <w:rPr>
          <w:b w:val="0"/>
          <w:noProof/>
          <w:sz w:val="18"/>
        </w:rPr>
        <w:fldChar w:fldCharType="separate"/>
      </w:r>
      <w:r w:rsidR="0081493C">
        <w:rPr>
          <w:b w:val="0"/>
          <w:noProof/>
          <w:sz w:val="18"/>
        </w:rPr>
        <w:t>245</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_Toc384818654 \h </w:instrText>
      </w:r>
      <w:r w:rsidRPr="007D5DC4">
        <w:rPr>
          <w:b w:val="0"/>
          <w:noProof/>
          <w:sz w:val="18"/>
        </w:rPr>
      </w:r>
      <w:r w:rsidRPr="007D5DC4">
        <w:rPr>
          <w:b w:val="0"/>
          <w:noProof/>
          <w:sz w:val="18"/>
        </w:rPr>
        <w:fldChar w:fldCharType="separate"/>
      </w:r>
      <w:r w:rsidR="0081493C">
        <w:rPr>
          <w:b w:val="0"/>
          <w:noProof/>
          <w:sz w:val="18"/>
        </w:rPr>
        <w:t>245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60</w:t>
      </w:r>
      <w:r>
        <w:rPr>
          <w:noProof/>
        </w:rPr>
        <w:tab/>
        <w:t>What this Subdivision is about</w:t>
      </w:r>
      <w:r w:rsidRPr="007D5DC4">
        <w:rPr>
          <w:noProof/>
        </w:rPr>
        <w:tab/>
      </w:r>
      <w:r w:rsidRPr="007D5DC4">
        <w:rPr>
          <w:noProof/>
        </w:rPr>
        <w:fldChar w:fldCharType="begin"/>
      </w:r>
      <w:r w:rsidRPr="007D5DC4">
        <w:rPr>
          <w:noProof/>
        </w:rPr>
        <w:instrText xml:space="preserve"> PAGEREF _Toc384818655 \h </w:instrText>
      </w:r>
      <w:r w:rsidRPr="007D5DC4">
        <w:rPr>
          <w:noProof/>
        </w:rPr>
      </w:r>
      <w:r w:rsidRPr="007D5DC4">
        <w:rPr>
          <w:noProof/>
        </w:rPr>
        <w:fldChar w:fldCharType="separate"/>
      </w:r>
      <w:r w:rsidR="0081493C">
        <w:rPr>
          <w:noProof/>
        </w:rPr>
        <w:t>245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_Toc384818656 \h </w:instrText>
      </w:r>
      <w:r w:rsidRPr="007D5DC4">
        <w:rPr>
          <w:b w:val="0"/>
          <w:noProof/>
          <w:sz w:val="18"/>
        </w:rPr>
      </w:r>
      <w:r w:rsidRPr="007D5DC4">
        <w:rPr>
          <w:b w:val="0"/>
          <w:noProof/>
          <w:sz w:val="18"/>
        </w:rPr>
        <w:fldChar w:fldCharType="separate"/>
      </w:r>
      <w:r w:rsidR="0081493C">
        <w:rPr>
          <w:b w:val="0"/>
          <w:noProof/>
          <w:sz w:val="18"/>
        </w:rPr>
        <w:t>245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65</w:t>
      </w:r>
      <w:r>
        <w:rPr>
          <w:noProof/>
        </w:rPr>
        <w:tab/>
        <w:t>Tax losses cannot be transferred to a VCLP, an ESVCLP, an AFOF or a VCMP</w:t>
      </w:r>
      <w:r w:rsidRPr="007D5DC4">
        <w:rPr>
          <w:noProof/>
        </w:rPr>
        <w:tab/>
      </w:r>
      <w:r w:rsidRPr="007D5DC4">
        <w:rPr>
          <w:noProof/>
        </w:rPr>
        <w:fldChar w:fldCharType="begin"/>
      </w:r>
      <w:r w:rsidRPr="007D5DC4">
        <w:rPr>
          <w:noProof/>
        </w:rPr>
        <w:instrText xml:space="preserve"> PAGEREF _Toc384818657 \h </w:instrText>
      </w:r>
      <w:r w:rsidRPr="007D5DC4">
        <w:rPr>
          <w:noProof/>
        </w:rPr>
      </w:r>
      <w:r w:rsidRPr="007D5DC4">
        <w:rPr>
          <w:noProof/>
        </w:rPr>
        <w:fldChar w:fldCharType="separate"/>
      </w:r>
      <w:r w:rsidR="0081493C">
        <w:rPr>
          <w:noProof/>
        </w:rPr>
        <w:t>245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70</w:t>
      </w:r>
      <w:r>
        <w:rPr>
          <w:noProof/>
        </w:rPr>
        <w:tab/>
        <w:t>Previous tax losses can be deducted after ceasing to be a VCLP, an ESVCLP, an AFOF or a VCMP</w:t>
      </w:r>
      <w:r w:rsidRPr="007D5DC4">
        <w:rPr>
          <w:noProof/>
        </w:rPr>
        <w:tab/>
      </w:r>
      <w:r w:rsidRPr="007D5DC4">
        <w:rPr>
          <w:noProof/>
        </w:rPr>
        <w:fldChar w:fldCharType="begin"/>
      </w:r>
      <w:r w:rsidRPr="007D5DC4">
        <w:rPr>
          <w:noProof/>
        </w:rPr>
        <w:instrText xml:space="preserve"> PAGEREF _Toc384818658 \h </w:instrText>
      </w:r>
      <w:r w:rsidRPr="007D5DC4">
        <w:rPr>
          <w:noProof/>
        </w:rPr>
      </w:r>
      <w:r w:rsidRPr="007D5DC4">
        <w:rPr>
          <w:noProof/>
        </w:rPr>
        <w:fldChar w:fldCharType="separate"/>
      </w:r>
      <w:r w:rsidR="0081493C">
        <w:rPr>
          <w:noProof/>
        </w:rPr>
        <w:t>246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72</w:t>
      </w:r>
      <w:r>
        <w:rPr>
          <w:noProof/>
        </w:rPr>
        <w:tab/>
        <w:t>Tax losses cannot be carried back to before ceasing to be a VCLP, an ESVCLP, an AFOF or a VCMP</w:t>
      </w:r>
      <w:r w:rsidRPr="007D5DC4">
        <w:rPr>
          <w:noProof/>
        </w:rPr>
        <w:tab/>
      </w:r>
      <w:r w:rsidRPr="007D5DC4">
        <w:rPr>
          <w:noProof/>
        </w:rPr>
        <w:fldChar w:fldCharType="begin"/>
      </w:r>
      <w:r w:rsidRPr="007D5DC4">
        <w:rPr>
          <w:noProof/>
        </w:rPr>
        <w:instrText xml:space="preserve"> PAGEREF _Toc384818659 \h </w:instrText>
      </w:r>
      <w:r w:rsidRPr="007D5DC4">
        <w:rPr>
          <w:noProof/>
        </w:rPr>
      </w:r>
      <w:r w:rsidRPr="007D5DC4">
        <w:rPr>
          <w:noProof/>
        </w:rPr>
        <w:fldChar w:fldCharType="separate"/>
      </w:r>
      <w:r w:rsidR="0081493C">
        <w:rPr>
          <w:noProof/>
        </w:rPr>
        <w:t>246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195</w:t>
      </w:r>
      <w:r>
        <w:rPr>
          <w:noProof/>
        </w:rPr>
        <w:noBreakHyphen/>
        <w:t>75</w:t>
      </w:r>
      <w:r>
        <w:rPr>
          <w:noProof/>
        </w:rPr>
        <w:tab/>
        <w:t>Determinations to take account of income years of less than 12 months</w:t>
      </w:r>
      <w:r w:rsidRPr="007D5DC4">
        <w:rPr>
          <w:noProof/>
        </w:rPr>
        <w:tab/>
      </w:r>
      <w:r w:rsidRPr="007D5DC4">
        <w:rPr>
          <w:noProof/>
        </w:rPr>
        <w:fldChar w:fldCharType="begin"/>
      </w:r>
      <w:r w:rsidRPr="007D5DC4">
        <w:rPr>
          <w:noProof/>
        </w:rPr>
        <w:instrText xml:space="preserve"> PAGEREF _Toc384818660 \h </w:instrText>
      </w:r>
      <w:r w:rsidRPr="007D5DC4">
        <w:rPr>
          <w:noProof/>
        </w:rPr>
      </w:r>
      <w:r w:rsidRPr="007D5DC4">
        <w:rPr>
          <w:noProof/>
        </w:rPr>
        <w:fldChar w:fldCharType="separate"/>
      </w:r>
      <w:r w:rsidR="0081493C">
        <w:rPr>
          <w:noProof/>
        </w:rPr>
        <w:t>246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197—Tainted share capital accounts</w:t>
      </w:r>
      <w:r w:rsidRPr="007D5DC4">
        <w:rPr>
          <w:b w:val="0"/>
          <w:noProof/>
          <w:sz w:val="18"/>
        </w:rPr>
        <w:tab/>
      </w:r>
      <w:r w:rsidRPr="007D5DC4">
        <w:rPr>
          <w:b w:val="0"/>
          <w:noProof/>
          <w:sz w:val="18"/>
        </w:rPr>
        <w:fldChar w:fldCharType="begin"/>
      </w:r>
      <w:r w:rsidRPr="007D5DC4">
        <w:rPr>
          <w:b w:val="0"/>
          <w:noProof/>
          <w:sz w:val="18"/>
        </w:rPr>
        <w:instrText xml:space="preserve"> PAGEREF _Toc384818661 \h </w:instrText>
      </w:r>
      <w:r w:rsidRPr="007D5DC4">
        <w:rPr>
          <w:b w:val="0"/>
          <w:noProof/>
          <w:sz w:val="18"/>
        </w:rPr>
      </w:r>
      <w:r w:rsidRPr="007D5DC4">
        <w:rPr>
          <w:b w:val="0"/>
          <w:noProof/>
          <w:sz w:val="18"/>
        </w:rPr>
        <w:fldChar w:fldCharType="separate"/>
      </w:r>
      <w:r w:rsidR="0081493C">
        <w:rPr>
          <w:b w:val="0"/>
          <w:noProof/>
          <w:sz w:val="18"/>
        </w:rPr>
        <w:t>247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197</w:t>
      </w:r>
      <w:r>
        <w:rPr>
          <w:noProof/>
        </w:rPr>
        <w:tab/>
      </w:r>
      <w:r w:rsidRPr="007D5DC4">
        <w:rPr>
          <w:b w:val="0"/>
          <w:noProof/>
          <w:sz w:val="18"/>
        </w:rPr>
        <w:t>247</w:t>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_Toc384818663 \h </w:instrText>
      </w:r>
      <w:r w:rsidRPr="007D5DC4">
        <w:rPr>
          <w:noProof/>
        </w:rPr>
      </w:r>
      <w:r w:rsidRPr="007D5DC4">
        <w:rPr>
          <w:noProof/>
        </w:rPr>
        <w:fldChar w:fldCharType="separate"/>
      </w:r>
      <w:r w:rsidR="0081493C">
        <w:rPr>
          <w:noProof/>
        </w:rPr>
        <w:t>247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197</w:t>
      </w:r>
      <w:r>
        <w:rPr>
          <w:noProof/>
        </w:rPr>
        <w:noBreakHyphen/>
        <w:t>A—What transfers into a company’s share capital account does this Division apply to?</w:t>
      </w:r>
      <w:r w:rsidRPr="007D5DC4">
        <w:rPr>
          <w:b w:val="0"/>
          <w:noProof/>
          <w:sz w:val="18"/>
        </w:rPr>
        <w:tab/>
      </w:r>
      <w:r w:rsidRPr="007D5DC4">
        <w:rPr>
          <w:b w:val="0"/>
          <w:noProof/>
          <w:sz w:val="18"/>
        </w:rPr>
        <w:fldChar w:fldCharType="begin"/>
      </w:r>
      <w:r w:rsidRPr="007D5DC4">
        <w:rPr>
          <w:b w:val="0"/>
          <w:noProof/>
          <w:sz w:val="18"/>
        </w:rPr>
        <w:instrText xml:space="preserve"> PAGEREF _Toc384818664 \h </w:instrText>
      </w:r>
      <w:r w:rsidRPr="007D5DC4">
        <w:rPr>
          <w:b w:val="0"/>
          <w:noProof/>
          <w:sz w:val="18"/>
        </w:rPr>
      </w:r>
      <w:r w:rsidRPr="007D5DC4">
        <w:rPr>
          <w:b w:val="0"/>
          <w:noProof/>
          <w:sz w:val="18"/>
        </w:rPr>
        <w:fldChar w:fldCharType="separate"/>
      </w:r>
      <w:r w:rsidR="0081493C">
        <w:rPr>
          <w:b w:val="0"/>
          <w:noProof/>
          <w:sz w:val="18"/>
        </w:rPr>
        <w:t>247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5</w:t>
      </w:r>
      <w:r>
        <w:rPr>
          <w:noProof/>
        </w:rPr>
        <w:tab/>
        <w:t>Division generally applies to an amount transferred to share capital account from another account</w:t>
      </w:r>
      <w:r w:rsidRPr="007D5DC4">
        <w:rPr>
          <w:noProof/>
        </w:rPr>
        <w:tab/>
      </w:r>
      <w:r w:rsidRPr="007D5DC4">
        <w:rPr>
          <w:noProof/>
        </w:rPr>
        <w:fldChar w:fldCharType="begin"/>
      </w:r>
      <w:r w:rsidRPr="007D5DC4">
        <w:rPr>
          <w:noProof/>
        </w:rPr>
        <w:instrText xml:space="preserve"> PAGEREF _Toc384818665 \h </w:instrText>
      </w:r>
      <w:r w:rsidRPr="007D5DC4">
        <w:rPr>
          <w:noProof/>
        </w:rPr>
      </w:r>
      <w:r w:rsidRPr="007D5DC4">
        <w:rPr>
          <w:noProof/>
        </w:rPr>
        <w:fldChar w:fldCharType="separate"/>
      </w:r>
      <w:r w:rsidR="0081493C">
        <w:rPr>
          <w:noProof/>
        </w:rPr>
        <w:t>248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10</w:t>
      </w:r>
      <w:r>
        <w:rPr>
          <w:noProof/>
        </w:rPr>
        <w:tab/>
        <w:t>Exclusion for amounts that could be identified as share capital</w:t>
      </w:r>
      <w:r w:rsidRPr="007D5DC4">
        <w:rPr>
          <w:noProof/>
        </w:rPr>
        <w:tab/>
      </w:r>
      <w:r w:rsidRPr="007D5DC4">
        <w:rPr>
          <w:noProof/>
        </w:rPr>
        <w:fldChar w:fldCharType="begin"/>
      </w:r>
      <w:r w:rsidRPr="007D5DC4">
        <w:rPr>
          <w:noProof/>
        </w:rPr>
        <w:instrText xml:space="preserve"> PAGEREF _Toc384818666 \h </w:instrText>
      </w:r>
      <w:r w:rsidRPr="007D5DC4">
        <w:rPr>
          <w:noProof/>
        </w:rPr>
      </w:r>
      <w:r w:rsidRPr="007D5DC4">
        <w:rPr>
          <w:noProof/>
        </w:rPr>
        <w:fldChar w:fldCharType="separate"/>
      </w:r>
      <w:r w:rsidR="0081493C">
        <w:rPr>
          <w:noProof/>
        </w:rPr>
        <w:t>248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15</w:t>
      </w:r>
      <w:r>
        <w:rPr>
          <w:noProof/>
        </w:rPr>
        <w:tab/>
        <w:t>Exclusion for amounts transferred under debt/equity swaps</w:t>
      </w:r>
      <w:r w:rsidRPr="007D5DC4">
        <w:rPr>
          <w:noProof/>
        </w:rPr>
        <w:tab/>
      </w:r>
      <w:r w:rsidRPr="007D5DC4">
        <w:rPr>
          <w:noProof/>
        </w:rPr>
        <w:fldChar w:fldCharType="begin"/>
      </w:r>
      <w:r w:rsidRPr="007D5DC4">
        <w:rPr>
          <w:noProof/>
        </w:rPr>
        <w:instrText xml:space="preserve"> PAGEREF _Toc384818667 \h </w:instrText>
      </w:r>
      <w:r w:rsidRPr="007D5DC4">
        <w:rPr>
          <w:noProof/>
        </w:rPr>
      </w:r>
      <w:r w:rsidRPr="007D5DC4">
        <w:rPr>
          <w:noProof/>
        </w:rPr>
        <w:fldChar w:fldCharType="separate"/>
      </w:r>
      <w:r w:rsidR="0081493C">
        <w:rPr>
          <w:noProof/>
        </w:rPr>
        <w:t>249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20</w:t>
      </w:r>
      <w:r>
        <w:rPr>
          <w:noProof/>
        </w:rPr>
        <w:tab/>
        <w:t>Exclusion for amounts transferred leading to there being no shares with a par value—non</w:t>
      </w:r>
      <w:r>
        <w:rPr>
          <w:noProof/>
        </w:rPr>
        <w:noBreakHyphen/>
        <w:t>Corporations Act companies</w:t>
      </w:r>
      <w:r w:rsidRPr="007D5DC4">
        <w:rPr>
          <w:noProof/>
        </w:rPr>
        <w:tab/>
      </w:r>
      <w:r w:rsidRPr="007D5DC4">
        <w:rPr>
          <w:noProof/>
        </w:rPr>
        <w:fldChar w:fldCharType="begin"/>
      </w:r>
      <w:r w:rsidRPr="007D5DC4">
        <w:rPr>
          <w:noProof/>
        </w:rPr>
        <w:instrText xml:space="preserve"> PAGEREF _Toc384818668 \h </w:instrText>
      </w:r>
      <w:r w:rsidRPr="007D5DC4">
        <w:rPr>
          <w:noProof/>
        </w:rPr>
      </w:r>
      <w:r w:rsidRPr="007D5DC4">
        <w:rPr>
          <w:noProof/>
        </w:rPr>
        <w:fldChar w:fldCharType="separate"/>
      </w:r>
      <w:r w:rsidR="0081493C">
        <w:rPr>
          <w:noProof/>
        </w:rPr>
        <w:t>249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25</w:t>
      </w:r>
      <w:r>
        <w:rPr>
          <w:noProof/>
        </w:rPr>
        <w:tab/>
        <w:t>Exclusion for transfers from option premium reserves</w:t>
      </w:r>
      <w:r w:rsidRPr="007D5DC4">
        <w:rPr>
          <w:noProof/>
        </w:rPr>
        <w:tab/>
      </w:r>
      <w:r w:rsidRPr="007D5DC4">
        <w:rPr>
          <w:noProof/>
        </w:rPr>
        <w:fldChar w:fldCharType="begin"/>
      </w:r>
      <w:r w:rsidRPr="007D5DC4">
        <w:rPr>
          <w:noProof/>
        </w:rPr>
        <w:instrText xml:space="preserve"> PAGEREF _Toc384818669 \h </w:instrText>
      </w:r>
      <w:r w:rsidRPr="007D5DC4">
        <w:rPr>
          <w:noProof/>
        </w:rPr>
      </w:r>
      <w:r w:rsidRPr="007D5DC4">
        <w:rPr>
          <w:noProof/>
        </w:rPr>
        <w:fldChar w:fldCharType="separate"/>
      </w:r>
      <w:r w:rsidR="0081493C">
        <w:rPr>
          <w:noProof/>
        </w:rPr>
        <w:t>250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30</w:t>
      </w:r>
      <w:r>
        <w:rPr>
          <w:noProof/>
        </w:rPr>
        <w:tab/>
        <w:t>Exclusion for transfers made in connection with demutualisations of non</w:t>
      </w:r>
      <w:r>
        <w:rPr>
          <w:noProof/>
        </w:rPr>
        <w:noBreakHyphen/>
        <w:t>insurance etc. companies</w:t>
      </w:r>
      <w:r w:rsidRPr="007D5DC4">
        <w:rPr>
          <w:noProof/>
        </w:rPr>
        <w:tab/>
      </w:r>
      <w:r w:rsidRPr="007D5DC4">
        <w:rPr>
          <w:noProof/>
        </w:rPr>
        <w:fldChar w:fldCharType="begin"/>
      </w:r>
      <w:r w:rsidRPr="007D5DC4">
        <w:rPr>
          <w:noProof/>
        </w:rPr>
        <w:instrText xml:space="preserve"> PAGEREF _Toc384818670 \h </w:instrText>
      </w:r>
      <w:r w:rsidRPr="007D5DC4">
        <w:rPr>
          <w:noProof/>
        </w:rPr>
      </w:r>
      <w:r w:rsidRPr="007D5DC4">
        <w:rPr>
          <w:noProof/>
        </w:rPr>
        <w:fldChar w:fldCharType="separate"/>
      </w:r>
      <w:r w:rsidR="0081493C">
        <w:rPr>
          <w:noProof/>
        </w:rPr>
        <w:t>250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35</w:t>
      </w:r>
      <w:r>
        <w:rPr>
          <w:noProof/>
        </w:rPr>
        <w:tab/>
        <w:t>Exclusion for transfers made in connection with demutualisations of insurance etc. companies</w:t>
      </w:r>
      <w:r w:rsidRPr="007D5DC4">
        <w:rPr>
          <w:noProof/>
        </w:rPr>
        <w:tab/>
      </w:r>
      <w:r w:rsidRPr="007D5DC4">
        <w:rPr>
          <w:noProof/>
        </w:rPr>
        <w:fldChar w:fldCharType="begin"/>
      </w:r>
      <w:r w:rsidRPr="007D5DC4">
        <w:rPr>
          <w:noProof/>
        </w:rPr>
        <w:instrText xml:space="preserve"> PAGEREF _Toc384818671 \h </w:instrText>
      </w:r>
      <w:r w:rsidRPr="007D5DC4">
        <w:rPr>
          <w:noProof/>
        </w:rPr>
      </w:r>
      <w:r w:rsidRPr="007D5DC4">
        <w:rPr>
          <w:noProof/>
        </w:rPr>
        <w:fldChar w:fldCharType="separate"/>
      </w:r>
      <w:r w:rsidR="0081493C">
        <w:rPr>
          <w:noProof/>
        </w:rPr>
        <w:t>251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37</w:t>
      </w:r>
      <w:r>
        <w:rPr>
          <w:noProof/>
        </w:rPr>
        <w:tab/>
        <w:t>Exclusion for transfers made in connection with demutualisations of private health insurers</w:t>
      </w:r>
      <w:r w:rsidRPr="007D5DC4">
        <w:rPr>
          <w:noProof/>
        </w:rPr>
        <w:tab/>
      </w:r>
      <w:r w:rsidRPr="007D5DC4">
        <w:rPr>
          <w:noProof/>
        </w:rPr>
        <w:fldChar w:fldCharType="begin"/>
      </w:r>
      <w:r w:rsidRPr="007D5DC4">
        <w:rPr>
          <w:noProof/>
        </w:rPr>
        <w:instrText xml:space="preserve"> PAGEREF _Toc384818672 \h </w:instrText>
      </w:r>
      <w:r w:rsidRPr="007D5DC4">
        <w:rPr>
          <w:noProof/>
        </w:rPr>
      </w:r>
      <w:r w:rsidRPr="007D5DC4">
        <w:rPr>
          <w:noProof/>
        </w:rPr>
        <w:fldChar w:fldCharType="separate"/>
      </w:r>
      <w:r w:rsidR="0081493C">
        <w:rPr>
          <w:noProof/>
        </w:rPr>
        <w:t>252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38</w:t>
      </w:r>
      <w:r>
        <w:rPr>
          <w:noProof/>
        </w:rPr>
        <w:tab/>
        <w:t>Exclusion for transfers connected with demutualisations of friendly society health or life insurers</w:t>
      </w:r>
      <w:r w:rsidRPr="007D5DC4">
        <w:rPr>
          <w:noProof/>
        </w:rPr>
        <w:tab/>
      </w:r>
      <w:r w:rsidRPr="007D5DC4">
        <w:rPr>
          <w:noProof/>
        </w:rPr>
        <w:fldChar w:fldCharType="begin"/>
      </w:r>
      <w:r w:rsidRPr="007D5DC4">
        <w:rPr>
          <w:noProof/>
        </w:rPr>
        <w:instrText xml:space="preserve"> PAGEREF _Toc384818673 \h </w:instrText>
      </w:r>
      <w:r w:rsidRPr="007D5DC4">
        <w:rPr>
          <w:noProof/>
        </w:rPr>
      </w:r>
      <w:r w:rsidRPr="007D5DC4">
        <w:rPr>
          <w:noProof/>
        </w:rPr>
        <w:fldChar w:fldCharType="separate"/>
      </w:r>
      <w:r w:rsidR="0081493C">
        <w:rPr>
          <w:noProof/>
        </w:rPr>
        <w:t>253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40</w:t>
      </w:r>
      <w:r>
        <w:rPr>
          <w:noProof/>
        </w:rPr>
        <w:tab/>
        <w:t>Exclusion for post</w:t>
      </w:r>
      <w:r>
        <w:rPr>
          <w:noProof/>
        </w:rPr>
        <w:noBreakHyphen/>
        <w:t>demutualisation transfers relating to life insurance companies</w:t>
      </w:r>
      <w:r w:rsidRPr="007D5DC4">
        <w:rPr>
          <w:noProof/>
        </w:rPr>
        <w:tab/>
      </w:r>
      <w:r w:rsidRPr="007D5DC4">
        <w:rPr>
          <w:noProof/>
        </w:rPr>
        <w:fldChar w:fldCharType="begin"/>
      </w:r>
      <w:r w:rsidRPr="007D5DC4">
        <w:rPr>
          <w:noProof/>
        </w:rPr>
        <w:instrText xml:space="preserve"> PAGEREF _Toc384818674 \h </w:instrText>
      </w:r>
      <w:r w:rsidRPr="007D5DC4">
        <w:rPr>
          <w:noProof/>
        </w:rPr>
      </w:r>
      <w:r w:rsidRPr="007D5DC4">
        <w:rPr>
          <w:noProof/>
        </w:rPr>
        <w:fldChar w:fldCharType="separate"/>
      </w:r>
      <w:r w:rsidR="0081493C">
        <w:rPr>
          <w:noProof/>
        </w:rPr>
        <w:t>254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197</w:t>
      </w:r>
      <w:r>
        <w:rPr>
          <w:noProof/>
        </w:rPr>
        <w:noBreakHyphen/>
        <w:t>B—Consequence of transfer: franking debit arises</w:t>
      </w:r>
      <w:r w:rsidRPr="007D5DC4">
        <w:rPr>
          <w:b w:val="0"/>
          <w:noProof/>
          <w:sz w:val="18"/>
        </w:rPr>
        <w:tab/>
      </w:r>
      <w:r w:rsidRPr="007D5DC4">
        <w:rPr>
          <w:b w:val="0"/>
          <w:noProof/>
          <w:sz w:val="18"/>
        </w:rPr>
        <w:fldChar w:fldCharType="begin"/>
      </w:r>
      <w:r w:rsidRPr="007D5DC4">
        <w:rPr>
          <w:b w:val="0"/>
          <w:noProof/>
          <w:sz w:val="18"/>
        </w:rPr>
        <w:instrText xml:space="preserve"> PAGEREF _Toc384818675 \h </w:instrText>
      </w:r>
      <w:r w:rsidRPr="007D5DC4">
        <w:rPr>
          <w:b w:val="0"/>
          <w:noProof/>
          <w:sz w:val="18"/>
        </w:rPr>
      </w:r>
      <w:r w:rsidRPr="007D5DC4">
        <w:rPr>
          <w:b w:val="0"/>
          <w:noProof/>
          <w:sz w:val="18"/>
        </w:rPr>
        <w:fldChar w:fldCharType="separate"/>
      </w:r>
      <w:r w:rsidR="0081493C">
        <w:rPr>
          <w:b w:val="0"/>
          <w:noProof/>
          <w:sz w:val="18"/>
        </w:rPr>
        <w:t>256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45</w:t>
      </w:r>
      <w:r>
        <w:rPr>
          <w:noProof/>
        </w:rPr>
        <w:tab/>
        <w:t>A franking debit arises in relation to the transfer</w:t>
      </w:r>
      <w:r w:rsidRPr="007D5DC4">
        <w:rPr>
          <w:noProof/>
        </w:rPr>
        <w:tab/>
      </w:r>
      <w:r w:rsidRPr="007D5DC4">
        <w:rPr>
          <w:noProof/>
        </w:rPr>
        <w:fldChar w:fldCharType="begin"/>
      </w:r>
      <w:r w:rsidRPr="007D5DC4">
        <w:rPr>
          <w:noProof/>
        </w:rPr>
        <w:instrText xml:space="preserve"> PAGEREF _Toc384818676 \h </w:instrText>
      </w:r>
      <w:r w:rsidRPr="007D5DC4">
        <w:rPr>
          <w:noProof/>
        </w:rPr>
      </w:r>
      <w:r w:rsidRPr="007D5DC4">
        <w:rPr>
          <w:noProof/>
        </w:rPr>
        <w:fldChar w:fldCharType="separate"/>
      </w:r>
      <w:r w:rsidR="0081493C">
        <w:rPr>
          <w:noProof/>
        </w:rPr>
        <w:t>256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197</w:t>
      </w:r>
      <w:r>
        <w:rPr>
          <w:noProof/>
        </w:rPr>
        <w:noBreakHyphen/>
        <w:t>C—Consequence of transfer: tainting of share capital account</w:t>
      </w:r>
      <w:r w:rsidRPr="007D5DC4">
        <w:rPr>
          <w:b w:val="0"/>
          <w:noProof/>
          <w:sz w:val="18"/>
        </w:rPr>
        <w:tab/>
      </w:r>
      <w:r w:rsidRPr="007D5DC4">
        <w:rPr>
          <w:b w:val="0"/>
          <w:noProof/>
          <w:sz w:val="18"/>
        </w:rPr>
        <w:fldChar w:fldCharType="begin"/>
      </w:r>
      <w:r w:rsidRPr="007D5DC4">
        <w:rPr>
          <w:b w:val="0"/>
          <w:noProof/>
          <w:sz w:val="18"/>
        </w:rPr>
        <w:instrText xml:space="preserve"> PAGEREF _Toc384818677 \h </w:instrText>
      </w:r>
      <w:r w:rsidRPr="007D5DC4">
        <w:rPr>
          <w:b w:val="0"/>
          <w:noProof/>
          <w:sz w:val="18"/>
        </w:rPr>
      </w:r>
      <w:r w:rsidRPr="007D5DC4">
        <w:rPr>
          <w:b w:val="0"/>
          <w:noProof/>
          <w:sz w:val="18"/>
        </w:rPr>
        <w:fldChar w:fldCharType="separate"/>
      </w:r>
      <w:r w:rsidR="0081493C">
        <w:rPr>
          <w:b w:val="0"/>
          <w:noProof/>
          <w:sz w:val="18"/>
        </w:rPr>
        <w:t>256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197</w:t>
      </w:r>
      <w:r>
        <w:rPr>
          <w:noProof/>
        </w:rPr>
        <w:noBreakHyphen/>
        <w:t>50</w:t>
      </w:r>
      <w:r>
        <w:rPr>
          <w:noProof/>
        </w:rPr>
        <w:tab/>
        <w:t>The share capital account becomes tainted (if it is not already tainted)</w:t>
      </w:r>
      <w:r w:rsidRPr="007D5DC4">
        <w:rPr>
          <w:noProof/>
        </w:rPr>
        <w:tab/>
      </w:r>
      <w:r w:rsidRPr="007D5DC4">
        <w:rPr>
          <w:noProof/>
        </w:rPr>
        <w:fldChar w:fldCharType="begin"/>
      </w:r>
      <w:r w:rsidRPr="007D5DC4">
        <w:rPr>
          <w:noProof/>
        </w:rPr>
        <w:instrText xml:space="preserve"> PAGEREF _Toc384818678 \h </w:instrText>
      </w:r>
      <w:r w:rsidRPr="007D5DC4">
        <w:rPr>
          <w:noProof/>
        </w:rPr>
      </w:r>
      <w:r w:rsidRPr="007D5DC4">
        <w:rPr>
          <w:noProof/>
        </w:rPr>
        <w:fldChar w:fldCharType="separate"/>
      </w:r>
      <w:r w:rsidR="0081493C">
        <w:rPr>
          <w:noProof/>
        </w:rPr>
        <w:t>257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55</w:t>
      </w:r>
      <w:r>
        <w:rPr>
          <w:noProof/>
        </w:rPr>
        <w:tab/>
        <w:t>Choosing to untaint a tainted share capital account</w:t>
      </w:r>
      <w:r w:rsidRPr="007D5DC4">
        <w:rPr>
          <w:noProof/>
        </w:rPr>
        <w:tab/>
      </w:r>
      <w:r w:rsidRPr="007D5DC4">
        <w:rPr>
          <w:noProof/>
        </w:rPr>
        <w:fldChar w:fldCharType="begin"/>
      </w:r>
      <w:r w:rsidRPr="007D5DC4">
        <w:rPr>
          <w:noProof/>
        </w:rPr>
        <w:instrText xml:space="preserve"> PAGEREF _Toc384818679 \h </w:instrText>
      </w:r>
      <w:r w:rsidRPr="007D5DC4">
        <w:rPr>
          <w:noProof/>
        </w:rPr>
      </w:r>
      <w:r w:rsidRPr="007D5DC4">
        <w:rPr>
          <w:noProof/>
        </w:rPr>
        <w:fldChar w:fldCharType="separate"/>
      </w:r>
      <w:r w:rsidR="0081493C">
        <w:rPr>
          <w:noProof/>
        </w:rPr>
        <w:t>258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60</w:t>
      </w:r>
      <w:r>
        <w:rPr>
          <w:noProof/>
        </w:rPr>
        <w:tab/>
        <w:t>Choosing to untaint—liability to untainting tax</w:t>
      </w:r>
      <w:r w:rsidRPr="007D5DC4">
        <w:rPr>
          <w:noProof/>
        </w:rPr>
        <w:tab/>
      </w:r>
      <w:r w:rsidRPr="007D5DC4">
        <w:rPr>
          <w:noProof/>
        </w:rPr>
        <w:fldChar w:fldCharType="begin"/>
      </w:r>
      <w:r w:rsidRPr="007D5DC4">
        <w:rPr>
          <w:noProof/>
        </w:rPr>
        <w:instrText xml:space="preserve"> PAGEREF _Toc384818680 \h </w:instrText>
      </w:r>
      <w:r w:rsidRPr="007D5DC4">
        <w:rPr>
          <w:noProof/>
        </w:rPr>
      </w:r>
      <w:r w:rsidRPr="007D5DC4">
        <w:rPr>
          <w:noProof/>
        </w:rPr>
        <w:fldChar w:fldCharType="separate"/>
      </w:r>
      <w:r w:rsidR="0081493C">
        <w:rPr>
          <w:noProof/>
        </w:rPr>
        <w:t>258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65</w:t>
      </w:r>
      <w:r>
        <w:rPr>
          <w:noProof/>
        </w:rPr>
        <w:tab/>
        <w:t>Choosing to untaint—further franking debits may arise</w:t>
      </w:r>
      <w:r w:rsidRPr="007D5DC4">
        <w:rPr>
          <w:noProof/>
        </w:rPr>
        <w:tab/>
      </w:r>
      <w:r w:rsidRPr="007D5DC4">
        <w:rPr>
          <w:noProof/>
        </w:rPr>
        <w:fldChar w:fldCharType="begin"/>
      </w:r>
      <w:r w:rsidRPr="007D5DC4">
        <w:rPr>
          <w:noProof/>
        </w:rPr>
        <w:instrText xml:space="preserve"> PAGEREF _Toc384818681 \h </w:instrText>
      </w:r>
      <w:r w:rsidRPr="007D5DC4">
        <w:rPr>
          <w:noProof/>
        </w:rPr>
      </w:r>
      <w:r w:rsidRPr="007D5DC4">
        <w:rPr>
          <w:noProof/>
        </w:rPr>
        <w:fldChar w:fldCharType="separate"/>
      </w:r>
      <w:r w:rsidR="0081493C">
        <w:rPr>
          <w:noProof/>
        </w:rPr>
        <w:t>260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70</w:t>
      </w:r>
      <w:r>
        <w:rPr>
          <w:noProof/>
        </w:rPr>
        <w:tab/>
        <w:t>Due date for payment of untainting tax</w:t>
      </w:r>
      <w:r w:rsidRPr="007D5DC4">
        <w:rPr>
          <w:noProof/>
        </w:rPr>
        <w:tab/>
      </w:r>
      <w:r w:rsidRPr="007D5DC4">
        <w:rPr>
          <w:noProof/>
        </w:rPr>
        <w:fldChar w:fldCharType="begin"/>
      </w:r>
      <w:r w:rsidRPr="007D5DC4">
        <w:rPr>
          <w:noProof/>
        </w:rPr>
        <w:instrText xml:space="preserve"> PAGEREF _Toc384818682 \h </w:instrText>
      </w:r>
      <w:r w:rsidRPr="007D5DC4">
        <w:rPr>
          <w:noProof/>
        </w:rPr>
      </w:r>
      <w:r w:rsidRPr="007D5DC4">
        <w:rPr>
          <w:noProof/>
        </w:rPr>
        <w:fldChar w:fldCharType="separate"/>
      </w:r>
      <w:r w:rsidR="0081493C">
        <w:rPr>
          <w:noProof/>
        </w:rPr>
        <w:t>261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75</w:t>
      </w:r>
      <w:r>
        <w:rPr>
          <w:noProof/>
        </w:rPr>
        <w:tab/>
        <w:t>General interest charge for late payment of untainting tax</w:t>
      </w:r>
      <w:r w:rsidRPr="007D5DC4">
        <w:rPr>
          <w:noProof/>
        </w:rPr>
        <w:tab/>
      </w:r>
      <w:r w:rsidRPr="007D5DC4">
        <w:rPr>
          <w:noProof/>
        </w:rPr>
        <w:fldChar w:fldCharType="begin"/>
      </w:r>
      <w:r w:rsidRPr="007D5DC4">
        <w:rPr>
          <w:noProof/>
        </w:rPr>
        <w:instrText xml:space="preserve"> PAGEREF _Toc384818683 \h </w:instrText>
      </w:r>
      <w:r w:rsidRPr="007D5DC4">
        <w:rPr>
          <w:noProof/>
        </w:rPr>
      </w:r>
      <w:r w:rsidRPr="007D5DC4">
        <w:rPr>
          <w:noProof/>
        </w:rPr>
        <w:fldChar w:fldCharType="separate"/>
      </w:r>
      <w:r w:rsidR="0081493C">
        <w:rPr>
          <w:noProof/>
        </w:rPr>
        <w:t>261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80</w:t>
      </w:r>
      <w:r>
        <w:rPr>
          <w:noProof/>
        </w:rPr>
        <w:tab/>
        <w:t>Notice of liability to pay untainting tax</w:t>
      </w:r>
      <w:r w:rsidRPr="007D5DC4">
        <w:rPr>
          <w:noProof/>
        </w:rPr>
        <w:tab/>
      </w:r>
      <w:r w:rsidRPr="007D5DC4">
        <w:rPr>
          <w:noProof/>
        </w:rPr>
        <w:fldChar w:fldCharType="begin"/>
      </w:r>
      <w:r w:rsidRPr="007D5DC4">
        <w:rPr>
          <w:noProof/>
        </w:rPr>
        <w:instrText xml:space="preserve"> PAGEREF _Toc384818684 \h </w:instrText>
      </w:r>
      <w:r w:rsidRPr="007D5DC4">
        <w:rPr>
          <w:noProof/>
        </w:rPr>
      </w:r>
      <w:r w:rsidRPr="007D5DC4">
        <w:rPr>
          <w:noProof/>
        </w:rPr>
        <w:fldChar w:fldCharType="separate"/>
      </w:r>
      <w:r w:rsidR="0081493C">
        <w:rPr>
          <w:noProof/>
        </w:rPr>
        <w:t>261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197</w:t>
      </w:r>
      <w:r>
        <w:rPr>
          <w:noProof/>
        </w:rPr>
        <w:noBreakHyphen/>
        <w:t>85</w:t>
      </w:r>
      <w:r>
        <w:rPr>
          <w:noProof/>
        </w:rPr>
        <w:tab/>
        <w:t>Evidentiary effect of notice of liability to pay untainting tax</w:t>
      </w:r>
      <w:r w:rsidRPr="007D5DC4">
        <w:rPr>
          <w:noProof/>
        </w:rPr>
        <w:tab/>
      </w:r>
      <w:r w:rsidRPr="007D5DC4">
        <w:rPr>
          <w:noProof/>
        </w:rPr>
        <w:fldChar w:fldCharType="begin"/>
      </w:r>
      <w:r w:rsidRPr="007D5DC4">
        <w:rPr>
          <w:noProof/>
        </w:rPr>
        <w:instrText xml:space="preserve"> PAGEREF _Toc384818685 \h </w:instrText>
      </w:r>
      <w:r w:rsidRPr="007D5DC4">
        <w:rPr>
          <w:noProof/>
        </w:rPr>
      </w:r>
      <w:r w:rsidRPr="007D5DC4">
        <w:rPr>
          <w:noProof/>
        </w:rPr>
        <w:fldChar w:fldCharType="separate"/>
      </w:r>
      <w:r w:rsidR="0081493C">
        <w:rPr>
          <w:noProof/>
        </w:rPr>
        <w:t>262</w:t>
      </w:r>
      <w:r w:rsidRPr="007D5DC4">
        <w:rPr>
          <w:noProof/>
        </w:rPr>
        <w:fldChar w:fldCharType="end"/>
      </w:r>
    </w:p>
    <w:p w:rsidR="007D5DC4" w:rsidRDefault="007D5DC4">
      <w:pPr>
        <w:pStyle w:val="TOC2"/>
        <w:rPr>
          <w:rFonts w:asciiTheme="minorHAnsi" w:eastAsiaTheme="minorEastAsia" w:hAnsiTheme="minorHAnsi" w:cstheme="minorBidi"/>
          <w:b w:val="0"/>
          <w:iCs w:val="0"/>
          <w:noProof/>
          <w:kern w:val="0"/>
          <w:sz w:val="22"/>
          <w:szCs w:val="22"/>
        </w:rPr>
      </w:pPr>
      <w:r>
        <w:rPr>
          <w:noProof/>
        </w:rPr>
        <w:t>Part 3</w:t>
      </w:r>
      <w:r>
        <w:rPr>
          <w:noProof/>
        </w:rPr>
        <w:noBreakHyphen/>
        <w:t>6—The imputation system</w:t>
      </w:r>
      <w:r w:rsidRPr="007D5DC4">
        <w:rPr>
          <w:b w:val="0"/>
          <w:noProof/>
          <w:sz w:val="18"/>
        </w:rPr>
        <w:tab/>
      </w:r>
      <w:r w:rsidRPr="007D5DC4">
        <w:rPr>
          <w:b w:val="0"/>
          <w:noProof/>
          <w:sz w:val="18"/>
        </w:rPr>
        <w:fldChar w:fldCharType="begin"/>
      </w:r>
      <w:r w:rsidRPr="007D5DC4">
        <w:rPr>
          <w:b w:val="0"/>
          <w:noProof/>
          <w:sz w:val="18"/>
        </w:rPr>
        <w:instrText xml:space="preserve"> PAGEREF _Toc384818686 \h </w:instrText>
      </w:r>
      <w:r w:rsidRPr="007D5DC4">
        <w:rPr>
          <w:b w:val="0"/>
          <w:noProof/>
          <w:sz w:val="18"/>
        </w:rPr>
      </w:r>
      <w:r w:rsidRPr="007D5DC4">
        <w:rPr>
          <w:b w:val="0"/>
          <w:noProof/>
          <w:sz w:val="18"/>
        </w:rPr>
        <w:fldChar w:fldCharType="separate"/>
      </w:r>
      <w:r w:rsidR="0081493C">
        <w:rPr>
          <w:b w:val="0"/>
          <w:noProof/>
          <w:sz w:val="18"/>
        </w:rPr>
        <w:t>263</w:t>
      </w:r>
      <w:r w:rsidRPr="007D5DC4">
        <w:rPr>
          <w:b w:val="0"/>
          <w:noProof/>
          <w:sz w:val="18"/>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200—Guide to Part 3</w:t>
      </w:r>
      <w:r>
        <w:rPr>
          <w:noProof/>
        </w:rPr>
        <w:noBreakHyphen/>
        <w:t>6</w:t>
      </w:r>
      <w:r w:rsidRPr="007D5DC4">
        <w:rPr>
          <w:b w:val="0"/>
          <w:noProof/>
          <w:sz w:val="18"/>
        </w:rPr>
        <w:tab/>
      </w:r>
      <w:r w:rsidRPr="007D5DC4">
        <w:rPr>
          <w:b w:val="0"/>
          <w:noProof/>
          <w:sz w:val="18"/>
        </w:rPr>
        <w:fldChar w:fldCharType="begin"/>
      </w:r>
      <w:r w:rsidRPr="007D5DC4">
        <w:rPr>
          <w:b w:val="0"/>
          <w:noProof/>
          <w:sz w:val="18"/>
        </w:rPr>
        <w:instrText xml:space="preserve"> PAGEREF _Toc384818687 \h </w:instrText>
      </w:r>
      <w:r w:rsidRPr="007D5DC4">
        <w:rPr>
          <w:b w:val="0"/>
          <w:noProof/>
          <w:sz w:val="18"/>
        </w:rPr>
      </w:r>
      <w:r w:rsidRPr="007D5DC4">
        <w:rPr>
          <w:b w:val="0"/>
          <w:noProof/>
          <w:sz w:val="18"/>
        </w:rPr>
        <w:fldChar w:fldCharType="separate"/>
      </w:r>
      <w:r w:rsidR="0081493C">
        <w:rPr>
          <w:b w:val="0"/>
          <w:noProof/>
          <w:sz w:val="18"/>
        </w:rPr>
        <w:t>263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200</w:t>
      </w:r>
      <w:r>
        <w:rPr>
          <w:noProof/>
        </w:rPr>
        <w:tab/>
      </w:r>
      <w:r w:rsidRPr="007D5DC4">
        <w:rPr>
          <w:b w:val="0"/>
          <w:noProof/>
          <w:sz w:val="18"/>
        </w:rPr>
        <w:t>263</w:t>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_Toc384818689 \h </w:instrText>
      </w:r>
      <w:r w:rsidRPr="007D5DC4">
        <w:rPr>
          <w:noProof/>
        </w:rPr>
      </w:r>
      <w:r w:rsidRPr="007D5DC4">
        <w:rPr>
          <w:noProof/>
        </w:rPr>
        <w:fldChar w:fldCharType="separate"/>
      </w:r>
      <w:r w:rsidR="0081493C">
        <w:rPr>
          <w:noProof/>
        </w:rPr>
        <w:t>263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5</w:t>
      </w:r>
      <w:r>
        <w:rPr>
          <w:noProof/>
        </w:rPr>
        <w:tab/>
        <w:t>The imputation system</w:t>
      </w:r>
      <w:r w:rsidRPr="007D5DC4">
        <w:rPr>
          <w:noProof/>
        </w:rPr>
        <w:tab/>
      </w:r>
      <w:r w:rsidRPr="007D5DC4">
        <w:rPr>
          <w:noProof/>
        </w:rPr>
        <w:fldChar w:fldCharType="begin"/>
      </w:r>
      <w:r w:rsidRPr="007D5DC4">
        <w:rPr>
          <w:noProof/>
        </w:rPr>
        <w:instrText xml:space="preserve"> PAGEREF _Toc384818690 \h </w:instrText>
      </w:r>
      <w:r w:rsidRPr="007D5DC4">
        <w:rPr>
          <w:noProof/>
        </w:rPr>
      </w:r>
      <w:r w:rsidRPr="007D5DC4">
        <w:rPr>
          <w:noProof/>
        </w:rPr>
        <w:fldChar w:fldCharType="separate"/>
      </w:r>
      <w:r w:rsidR="0081493C">
        <w:rPr>
          <w:noProof/>
        </w:rPr>
        <w:t>263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10</w:t>
      </w:r>
      <w:r>
        <w:rPr>
          <w:noProof/>
        </w:rPr>
        <w:tab/>
        <w:t>Franking a distribution</w:t>
      </w:r>
      <w:r w:rsidRPr="007D5DC4">
        <w:rPr>
          <w:noProof/>
        </w:rPr>
        <w:tab/>
      </w:r>
      <w:r w:rsidRPr="007D5DC4">
        <w:rPr>
          <w:noProof/>
        </w:rPr>
        <w:fldChar w:fldCharType="begin"/>
      </w:r>
      <w:r w:rsidRPr="007D5DC4">
        <w:rPr>
          <w:noProof/>
        </w:rPr>
        <w:instrText xml:space="preserve"> PAGEREF _Toc384818691 \h </w:instrText>
      </w:r>
      <w:r w:rsidRPr="007D5DC4">
        <w:rPr>
          <w:noProof/>
        </w:rPr>
      </w:r>
      <w:r w:rsidRPr="007D5DC4">
        <w:rPr>
          <w:noProof/>
        </w:rPr>
        <w:fldChar w:fldCharType="separate"/>
      </w:r>
      <w:r w:rsidR="0081493C">
        <w:rPr>
          <w:noProof/>
        </w:rPr>
        <w:t>264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15</w:t>
      </w:r>
      <w:r>
        <w:rPr>
          <w:noProof/>
        </w:rPr>
        <w:tab/>
        <w:t>The franking account</w:t>
      </w:r>
      <w:r w:rsidRPr="007D5DC4">
        <w:rPr>
          <w:noProof/>
        </w:rPr>
        <w:tab/>
      </w:r>
      <w:r w:rsidRPr="007D5DC4">
        <w:rPr>
          <w:noProof/>
        </w:rPr>
        <w:fldChar w:fldCharType="begin"/>
      </w:r>
      <w:r w:rsidRPr="007D5DC4">
        <w:rPr>
          <w:noProof/>
        </w:rPr>
        <w:instrText xml:space="preserve"> PAGEREF _Toc384818692 \h </w:instrText>
      </w:r>
      <w:r w:rsidRPr="007D5DC4">
        <w:rPr>
          <w:noProof/>
        </w:rPr>
      </w:r>
      <w:r w:rsidRPr="007D5DC4">
        <w:rPr>
          <w:noProof/>
        </w:rPr>
        <w:fldChar w:fldCharType="separate"/>
      </w:r>
      <w:r w:rsidR="0081493C">
        <w:rPr>
          <w:noProof/>
        </w:rPr>
        <w:t>264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20</w:t>
      </w:r>
      <w:r>
        <w:rPr>
          <w:noProof/>
        </w:rPr>
        <w:tab/>
        <w:t>How a distribution is franked</w:t>
      </w:r>
      <w:r w:rsidRPr="007D5DC4">
        <w:rPr>
          <w:noProof/>
        </w:rPr>
        <w:tab/>
      </w:r>
      <w:r w:rsidRPr="007D5DC4">
        <w:rPr>
          <w:noProof/>
        </w:rPr>
        <w:fldChar w:fldCharType="begin"/>
      </w:r>
      <w:r w:rsidRPr="007D5DC4">
        <w:rPr>
          <w:noProof/>
        </w:rPr>
        <w:instrText xml:space="preserve"> PAGEREF _Toc384818693 \h </w:instrText>
      </w:r>
      <w:r w:rsidRPr="007D5DC4">
        <w:rPr>
          <w:noProof/>
        </w:rPr>
      </w:r>
      <w:r w:rsidRPr="007D5DC4">
        <w:rPr>
          <w:noProof/>
        </w:rPr>
        <w:fldChar w:fldCharType="separate"/>
      </w:r>
      <w:r w:rsidR="0081493C">
        <w:rPr>
          <w:noProof/>
        </w:rPr>
        <w:t>264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25</w:t>
      </w:r>
      <w:r>
        <w:rPr>
          <w:noProof/>
        </w:rPr>
        <w:tab/>
        <w:t>A corporate tax entity must not give its members credit for more tax than the entity has paid</w:t>
      </w:r>
      <w:r w:rsidRPr="007D5DC4">
        <w:rPr>
          <w:noProof/>
        </w:rPr>
        <w:tab/>
      </w:r>
      <w:r w:rsidRPr="007D5DC4">
        <w:rPr>
          <w:noProof/>
        </w:rPr>
        <w:fldChar w:fldCharType="begin"/>
      </w:r>
      <w:r w:rsidRPr="007D5DC4">
        <w:rPr>
          <w:noProof/>
        </w:rPr>
        <w:instrText xml:space="preserve"> PAGEREF _Toc384818694 \h </w:instrText>
      </w:r>
      <w:r w:rsidRPr="007D5DC4">
        <w:rPr>
          <w:noProof/>
        </w:rPr>
      </w:r>
      <w:r w:rsidRPr="007D5DC4">
        <w:rPr>
          <w:noProof/>
        </w:rPr>
        <w:fldChar w:fldCharType="separate"/>
      </w:r>
      <w:r w:rsidR="0081493C">
        <w:rPr>
          <w:noProof/>
        </w:rPr>
        <w:t>264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30</w:t>
      </w:r>
      <w:r>
        <w:rPr>
          <w:noProof/>
        </w:rPr>
        <w:tab/>
        <w:t>Benchmark rule</w:t>
      </w:r>
      <w:r w:rsidRPr="007D5DC4">
        <w:rPr>
          <w:noProof/>
        </w:rPr>
        <w:tab/>
      </w:r>
      <w:r w:rsidRPr="007D5DC4">
        <w:rPr>
          <w:noProof/>
        </w:rPr>
        <w:fldChar w:fldCharType="begin"/>
      </w:r>
      <w:r w:rsidRPr="007D5DC4">
        <w:rPr>
          <w:noProof/>
        </w:rPr>
        <w:instrText xml:space="preserve"> PAGEREF _Toc384818695 \h </w:instrText>
      </w:r>
      <w:r w:rsidRPr="007D5DC4">
        <w:rPr>
          <w:noProof/>
        </w:rPr>
      </w:r>
      <w:r w:rsidRPr="007D5DC4">
        <w:rPr>
          <w:noProof/>
        </w:rPr>
        <w:fldChar w:fldCharType="separate"/>
      </w:r>
      <w:r w:rsidR="0081493C">
        <w:rPr>
          <w:noProof/>
        </w:rPr>
        <w:t>265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35</w:t>
      </w:r>
      <w:r>
        <w:rPr>
          <w:noProof/>
        </w:rPr>
        <w:tab/>
        <w:t>Effect of receiving a franked distribution</w:t>
      </w:r>
      <w:r w:rsidRPr="007D5DC4">
        <w:rPr>
          <w:noProof/>
        </w:rPr>
        <w:tab/>
      </w:r>
      <w:r w:rsidRPr="007D5DC4">
        <w:rPr>
          <w:noProof/>
        </w:rPr>
        <w:fldChar w:fldCharType="begin"/>
      </w:r>
      <w:r w:rsidRPr="007D5DC4">
        <w:rPr>
          <w:noProof/>
        </w:rPr>
        <w:instrText xml:space="preserve"> PAGEREF _Toc384818696 \h </w:instrText>
      </w:r>
      <w:r w:rsidRPr="007D5DC4">
        <w:rPr>
          <w:noProof/>
        </w:rPr>
      </w:r>
      <w:r w:rsidRPr="007D5DC4">
        <w:rPr>
          <w:noProof/>
        </w:rPr>
        <w:fldChar w:fldCharType="separate"/>
      </w:r>
      <w:r w:rsidR="0081493C">
        <w:rPr>
          <w:noProof/>
        </w:rPr>
        <w:t>265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40</w:t>
      </w:r>
      <w:r>
        <w:rPr>
          <w:noProof/>
        </w:rPr>
        <w:tab/>
        <w:t>An Australian corporate tax entity can pass the benefit of having received a franked distribution on to its members</w:t>
      </w:r>
      <w:r w:rsidRPr="007D5DC4">
        <w:rPr>
          <w:noProof/>
        </w:rPr>
        <w:tab/>
      </w:r>
      <w:r w:rsidRPr="007D5DC4">
        <w:rPr>
          <w:noProof/>
        </w:rPr>
        <w:fldChar w:fldCharType="begin"/>
      </w:r>
      <w:r w:rsidRPr="007D5DC4">
        <w:rPr>
          <w:noProof/>
        </w:rPr>
        <w:instrText xml:space="preserve"> PAGEREF _Toc384818697 \h </w:instrText>
      </w:r>
      <w:r w:rsidRPr="007D5DC4">
        <w:rPr>
          <w:noProof/>
        </w:rPr>
      </w:r>
      <w:r w:rsidRPr="007D5DC4">
        <w:rPr>
          <w:noProof/>
        </w:rPr>
        <w:fldChar w:fldCharType="separate"/>
      </w:r>
      <w:r w:rsidR="0081493C">
        <w:rPr>
          <w:noProof/>
        </w:rPr>
        <w:t>265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200</w:t>
      </w:r>
      <w:r>
        <w:rPr>
          <w:noProof/>
        </w:rPr>
        <w:noBreakHyphen/>
        <w:t>45</w:t>
      </w:r>
      <w:r>
        <w:rPr>
          <w:noProof/>
        </w:rPr>
        <w:tab/>
        <w:t>Special rules for franking by some entities</w:t>
      </w:r>
      <w:r w:rsidRPr="007D5DC4">
        <w:rPr>
          <w:noProof/>
        </w:rPr>
        <w:tab/>
      </w:r>
      <w:r w:rsidRPr="007D5DC4">
        <w:rPr>
          <w:noProof/>
        </w:rPr>
        <w:fldChar w:fldCharType="begin"/>
      </w:r>
      <w:r w:rsidRPr="007D5DC4">
        <w:rPr>
          <w:noProof/>
        </w:rPr>
        <w:instrText xml:space="preserve"> PAGEREF _Toc384818698 \h </w:instrText>
      </w:r>
      <w:r w:rsidRPr="007D5DC4">
        <w:rPr>
          <w:noProof/>
        </w:rPr>
      </w:r>
      <w:r w:rsidRPr="007D5DC4">
        <w:rPr>
          <w:noProof/>
        </w:rPr>
        <w:fldChar w:fldCharType="separate"/>
      </w:r>
      <w:r w:rsidR="0081493C">
        <w:rPr>
          <w:noProof/>
        </w:rPr>
        <w:t>266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201—Objects and application of Part 3</w:t>
      </w:r>
      <w:r>
        <w:rPr>
          <w:noProof/>
        </w:rPr>
        <w:noBreakHyphen/>
        <w:t>6</w:t>
      </w:r>
      <w:r w:rsidRPr="007D5DC4">
        <w:rPr>
          <w:b w:val="0"/>
          <w:noProof/>
          <w:sz w:val="18"/>
        </w:rPr>
        <w:tab/>
      </w:r>
      <w:r w:rsidRPr="007D5DC4">
        <w:rPr>
          <w:b w:val="0"/>
          <w:noProof/>
          <w:sz w:val="18"/>
        </w:rPr>
        <w:fldChar w:fldCharType="begin"/>
      </w:r>
      <w:r w:rsidRPr="007D5DC4">
        <w:rPr>
          <w:b w:val="0"/>
          <w:noProof/>
          <w:sz w:val="18"/>
        </w:rPr>
        <w:instrText xml:space="preserve"> PAGEREF _Toc384818699 \h </w:instrText>
      </w:r>
      <w:r w:rsidRPr="007D5DC4">
        <w:rPr>
          <w:b w:val="0"/>
          <w:noProof/>
          <w:sz w:val="18"/>
        </w:rPr>
      </w:r>
      <w:r w:rsidRPr="007D5DC4">
        <w:rPr>
          <w:b w:val="0"/>
          <w:noProof/>
          <w:sz w:val="18"/>
        </w:rPr>
        <w:fldChar w:fldCharType="separate"/>
      </w:r>
      <w:r w:rsidR="0081493C">
        <w:rPr>
          <w:b w:val="0"/>
          <w:noProof/>
          <w:sz w:val="18"/>
        </w:rPr>
        <w:t>267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201</w:t>
      </w:r>
      <w:r>
        <w:rPr>
          <w:noProof/>
        </w:rPr>
        <w:noBreakHyphen/>
        <w:t>1</w:t>
      </w:r>
      <w:r>
        <w:rPr>
          <w:noProof/>
        </w:rPr>
        <w:tab/>
        <w:t>Objects</w:t>
      </w:r>
      <w:r w:rsidRPr="007D5DC4">
        <w:rPr>
          <w:noProof/>
        </w:rPr>
        <w:tab/>
      </w:r>
      <w:r w:rsidRPr="007D5DC4">
        <w:rPr>
          <w:noProof/>
        </w:rPr>
        <w:fldChar w:fldCharType="begin"/>
      </w:r>
      <w:r w:rsidRPr="007D5DC4">
        <w:rPr>
          <w:noProof/>
        </w:rPr>
        <w:instrText xml:space="preserve"> PAGEREF _Toc384818700 \h </w:instrText>
      </w:r>
      <w:r w:rsidRPr="007D5DC4">
        <w:rPr>
          <w:noProof/>
        </w:rPr>
      </w:r>
      <w:r w:rsidRPr="007D5DC4">
        <w:rPr>
          <w:noProof/>
        </w:rPr>
        <w:fldChar w:fldCharType="separate"/>
      </w:r>
      <w:r w:rsidR="0081493C">
        <w:rPr>
          <w:noProof/>
        </w:rPr>
        <w:t>267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201</w:t>
      </w:r>
      <w:r>
        <w:rPr>
          <w:noProof/>
        </w:rPr>
        <w:noBreakHyphen/>
        <w:t>5</w:t>
      </w:r>
      <w:r>
        <w:rPr>
          <w:noProof/>
        </w:rPr>
        <w:tab/>
        <w:t>Application of this Part</w:t>
      </w:r>
      <w:r w:rsidRPr="007D5DC4">
        <w:rPr>
          <w:noProof/>
        </w:rPr>
        <w:tab/>
      </w:r>
      <w:r w:rsidRPr="007D5DC4">
        <w:rPr>
          <w:noProof/>
        </w:rPr>
        <w:fldChar w:fldCharType="begin"/>
      </w:r>
      <w:r w:rsidRPr="007D5DC4">
        <w:rPr>
          <w:noProof/>
        </w:rPr>
        <w:instrText xml:space="preserve"> PAGEREF _Toc384818701 \h </w:instrText>
      </w:r>
      <w:r w:rsidRPr="007D5DC4">
        <w:rPr>
          <w:noProof/>
        </w:rPr>
      </w:r>
      <w:r w:rsidRPr="007D5DC4">
        <w:rPr>
          <w:noProof/>
        </w:rPr>
        <w:fldChar w:fldCharType="separate"/>
      </w:r>
      <w:r w:rsidR="0081493C">
        <w:rPr>
          <w:noProof/>
        </w:rPr>
        <w:t>267</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202</w:t>
      </w:r>
      <w:r w:rsidRPr="006F4804">
        <w:rPr>
          <w:noProof/>
          <w:color w:val="000000"/>
        </w:rPr>
        <w:t>—</w:t>
      </w:r>
      <w:r>
        <w:rPr>
          <w:noProof/>
        </w:rPr>
        <w:t>Franking a distribution</w:t>
      </w:r>
      <w:r w:rsidRPr="007D5DC4">
        <w:rPr>
          <w:b w:val="0"/>
          <w:noProof/>
          <w:sz w:val="18"/>
        </w:rPr>
        <w:tab/>
      </w:r>
      <w:r w:rsidRPr="007D5DC4">
        <w:rPr>
          <w:b w:val="0"/>
          <w:noProof/>
          <w:sz w:val="18"/>
        </w:rPr>
        <w:fldChar w:fldCharType="begin"/>
      </w:r>
      <w:r w:rsidRPr="007D5DC4">
        <w:rPr>
          <w:b w:val="0"/>
          <w:noProof/>
          <w:sz w:val="18"/>
        </w:rPr>
        <w:instrText xml:space="preserve"> PAGEREF _Toc384818702 \h </w:instrText>
      </w:r>
      <w:r w:rsidRPr="007D5DC4">
        <w:rPr>
          <w:b w:val="0"/>
          <w:noProof/>
          <w:sz w:val="18"/>
        </w:rPr>
      </w:r>
      <w:r w:rsidRPr="007D5DC4">
        <w:rPr>
          <w:b w:val="0"/>
          <w:noProof/>
          <w:sz w:val="18"/>
        </w:rPr>
        <w:fldChar w:fldCharType="separate"/>
      </w:r>
      <w:r w:rsidR="0081493C">
        <w:rPr>
          <w:b w:val="0"/>
          <w:noProof/>
          <w:sz w:val="18"/>
        </w:rPr>
        <w:t>268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202</w:t>
      </w:r>
      <w:r>
        <w:rPr>
          <w:noProof/>
        </w:rPr>
        <w:noBreakHyphen/>
        <w:t>A—Franking a distribution</w:t>
      </w:r>
      <w:r w:rsidRPr="007D5DC4">
        <w:rPr>
          <w:b w:val="0"/>
          <w:noProof/>
          <w:sz w:val="18"/>
        </w:rPr>
        <w:tab/>
      </w:r>
      <w:r w:rsidRPr="007D5DC4">
        <w:rPr>
          <w:b w:val="0"/>
          <w:noProof/>
          <w:sz w:val="18"/>
        </w:rPr>
        <w:fldChar w:fldCharType="begin"/>
      </w:r>
      <w:r w:rsidRPr="007D5DC4">
        <w:rPr>
          <w:b w:val="0"/>
          <w:noProof/>
          <w:sz w:val="18"/>
        </w:rPr>
        <w:instrText xml:space="preserve"> PAGEREF _Toc384818703 \h </w:instrText>
      </w:r>
      <w:r w:rsidRPr="007D5DC4">
        <w:rPr>
          <w:b w:val="0"/>
          <w:noProof/>
          <w:sz w:val="18"/>
        </w:rPr>
      </w:r>
      <w:r w:rsidRPr="007D5DC4">
        <w:rPr>
          <w:b w:val="0"/>
          <w:noProof/>
          <w:sz w:val="18"/>
        </w:rPr>
        <w:fldChar w:fldCharType="separate"/>
      </w:r>
      <w:r w:rsidR="0081493C">
        <w:rPr>
          <w:b w:val="0"/>
          <w:noProof/>
          <w:sz w:val="18"/>
        </w:rPr>
        <w:t>268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A</w:t>
      </w:r>
      <w:r w:rsidRPr="007D5DC4">
        <w:rPr>
          <w:b w:val="0"/>
          <w:noProof/>
          <w:sz w:val="18"/>
        </w:rPr>
        <w:tab/>
      </w:r>
      <w:r w:rsidRPr="007D5DC4">
        <w:rPr>
          <w:b w:val="0"/>
          <w:noProof/>
          <w:sz w:val="18"/>
        </w:rPr>
        <w:fldChar w:fldCharType="begin"/>
      </w:r>
      <w:r w:rsidRPr="007D5DC4">
        <w:rPr>
          <w:b w:val="0"/>
          <w:noProof/>
          <w:sz w:val="18"/>
        </w:rPr>
        <w:instrText xml:space="preserve"> PAGEREF _Toc384818704 \h </w:instrText>
      </w:r>
      <w:r w:rsidRPr="007D5DC4">
        <w:rPr>
          <w:b w:val="0"/>
          <w:noProof/>
          <w:sz w:val="18"/>
        </w:rPr>
      </w:r>
      <w:r w:rsidRPr="007D5DC4">
        <w:rPr>
          <w:b w:val="0"/>
          <w:noProof/>
          <w:sz w:val="18"/>
        </w:rPr>
        <w:fldChar w:fldCharType="separate"/>
      </w:r>
      <w:r w:rsidR="0081493C">
        <w:rPr>
          <w:b w:val="0"/>
          <w:noProof/>
          <w:sz w:val="18"/>
        </w:rPr>
        <w:t>268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1</w:t>
      </w:r>
      <w:r>
        <w:rPr>
          <w:noProof/>
        </w:rPr>
        <w:tab/>
        <w:t>What this Subdivision is about</w:t>
      </w:r>
      <w:r w:rsidRPr="007D5DC4">
        <w:rPr>
          <w:noProof/>
        </w:rPr>
        <w:tab/>
      </w:r>
      <w:r w:rsidRPr="007D5DC4">
        <w:rPr>
          <w:noProof/>
        </w:rPr>
        <w:fldChar w:fldCharType="begin"/>
      </w:r>
      <w:r w:rsidRPr="007D5DC4">
        <w:rPr>
          <w:noProof/>
        </w:rPr>
        <w:instrText xml:space="preserve"> PAGEREF _Toc384818705 \h </w:instrText>
      </w:r>
      <w:r w:rsidRPr="007D5DC4">
        <w:rPr>
          <w:noProof/>
        </w:rPr>
      </w:r>
      <w:r w:rsidRPr="007D5DC4">
        <w:rPr>
          <w:noProof/>
        </w:rPr>
        <w:fldChar w:fldCharType="separate"/>
      </w:r>
      <w:r w:rsidR="0081493C">
        <w:rPr>
          <w:noProof/>
        </w:rPr>
        <w:t>268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_Toc384818706 \h </w:instrText>
      </w:r>
      <w:r w:rsidRPr="007D5DC4">
        <w:rPr>
          <w:b w:val="0"/>
          <w:noProof/>
          <w:sz w:val="18"/>
        </w:rPr>
      </w:r>
      <w:r w:rsidRPr="007D5DC4">
        <w:rPr>
          <w:b w:val="0"/>
          <w:noProof/>
          <w:sz w:val="18"/>
        </w:rPr>
        <w:fldChar w:fldCharType="separate"/>
      </w:r>
      <w:r w:rsidR="0081493C">
        <w:rPr>
          <w:b w:val="0"/>
          <w:noProof/>
          <w:sz w:val="18"/>
        </w:rPr>
        <w:t>268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5</w:t>
      </w:r>
      <w:r>
        <w:rPr>
          <w:noProof/>
        </w:rPr>
        <w:tab/>
        <w:t>Franking a distribution</w:t>
      </w:r>
      <w:r w:rsidRPr="007D5DC4">
        <w:rPr>
          <w:noProof/>
        </w:rPr>
        <w:tab/>
      </w:r>
      <w:r w:rsidRPr="007D5DC4">
        <w:rPr>
          <w:noProof/>
        </w:rPr>
        <w:fldChar w:fldCharType="begin"/>
      </w:r>
      <w:r w:rsidRPr="007D5DC4">
        <w:rPr>
          <w:noProof/>
        </w:rPr>
        <w:instrText xml:space="preserve"> PAGEREF _Toc384818707 \h </w:instrText>
      </w:r>
      <w:r w:rsidRPr="007D5DC4">
        <w:rPr>
          <w:noProof/>
        </w:rPr>
      </w:r>
      <w:r w:rsidRPr="007D5DC4">
        <w:rPr>
          <w:noProof/>
        </w:rPr>
        <w:fldChar w:fldCharType="separate"/>
      </w:r>
      <w:r w:rsidR="0081493C">
        <w:rPr>
          <w:noProof/>
        </w:rPr>
        <w:t>268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202</w:t>
      </w:r>
      <w:r>
        <w:rPr>
          <w:noProof/>
        </w:rPr>
        <w:noBreakHyphen/>
        <w:t>B—Who can frank a distribution?</w:t>
      </w:r>
      <w:r w:rsidRPr="007D5DC4">
        <w:rPr>
          <w:b w:val="0"/>
          <w:noProof/>
          <w:sz w:val="18"/>
        </w:rPr>
        <w:tab/>
      </w:r>
      <w:r w:rsidRPr="007D5DC4">
        <w:rPr>
          <w:b w:val="0"/>
          <w:noProof/>
          <w:sz w:val="18"/>
        </w:rPr>
        <w:fldChar w:fldCharType="begin"/>
      </w:r>
      <w:r w:rsidRPr="007D5DC4">
        <w:rPr>
          <w:b w:val="0"/>
          <w:noProof/>
          <w:sz w:val="18"/>
        </w:rPr>
        <w:instrText xml:space="preserve"> PAGEREF _Toc384818708 \h </w:instrText>
      </w:r>
      <w:r w:rsidRPr="007D5DC4">
        <w:rPr>
          <w:b w:val="0"/>
          <w:noProof/>
          <w:sz w:val="18"/>
        </w:rPr>
      </w:r>
      <w:r w:rsidRPr="007D5DC4">
        <w:rPr>
          <w:b w:val="0"/>
          <w:noProof/>
          <w:sz w:val="18"/>
        </w:rPr>
        <w:fldChar w:fldCharType="separate"/>
      </w:r>
      <w:r w:rsidR="0081493C">
        <w:rPr>
          <w:b w:val="0"/>
          <w:noProof/>
          <w:sz w:val="18"/>
        </w:rPr>
        <w:t>269</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_Toc384818709 \h </w:instrText>
      </w:r>
      <w:r w:rsidRPr="007D5DC4">
        <w:rPr>
          <w:b w:val="0"/>
          <w:noProof/>
          <w:sz w:val="18"/>
        </w:rPr>
      </w:r>
      <w:r w:rsidRPr="007D5DC4">
        <w:rPr>
          <w:b w:val="0"/>
          <w:noProof/>
          <w:sz w:val="18"/>
        </w:rPr>
        <w:fldChar w:fldCharType="separate"/>
      </w:r>
      <w:r w:rsidR="0081493C">
        <w:rPr>
          <w:b w:val="0"/>
          <w:noProof/>
          <w:sz w:val="18"/>
        </w:rPr>
        <w:t>269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10</w:t>
      </w:r>
      <w:r>
        <w:rPr>
          <w:noProof/>
        </w:rPr>
        <w:tab/>
        <w:t>What this Subdivision is about</w:t>
      </w:r>
      <w:r w:rsidRPr="007D5DC4">
        <w:rPr>
          <w:noProof/>
        </w:rPr>
        <w:tab/>
      </w:r>
      <w:r w:rsidRPr="007D5DC4">
        <w:rPr>
          <w:noProof/>
        </w:rPr>
        <w:fldChar w:fldCharType="begin"/>
      </w:r>
      <w:r w:rsidRPr="007D5DC4">
        <w:rPr>
          <w:noProof/>
        </w:rPr>
        <w:instrText xml:space="preserve"> PAGEREF _Toc384818710 \h </w:instrText>
      </w:r>
      <w:r w:rsidRPr="007D5DC4">
        <w:rPr>
          <w:noProof/>
        </w:rPr>
      </w:r>
      <w:r w:rsidRPr="007D5DC4">
        <w:rPr>
          <w:noProof/>
        </w:rPr>
        <w:fldChar w:fldCharType="separate"/>
      </w:r>
      <w:r w:rsidR="0081493C">
        <w:rPr>
          <w:noProof/>
        </w:rPr>
        <w:t>269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_Toc384818711 \h </w:instrText>
      </w:r>
      <w:r w:rsidRPr="007D5DC4">
        <w:rPr>
          <w:b w:val="0"/>
          <w:noProof/>
          <w:sz w:val="18"/>
        </w:rPr>
      </w:r>
      <w:r w:rsidRPr="007D5DC4">
        <w:rPr>
          <w:b w:val="0"/>
          <w:noProof/>
          <w:sz w:val="18"/>
        </w:rPr>
        <w:fldChar w:fldCharType="separate"/>
      </w:r>
      <w:r w:rsidR="0081493C">
        <w:rPr>
          <w:b w:val="0"/>
          <w:noProof/>
          <w:sz w:val="18"/>
        </w:rPr>
        <w:t>269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202</w:t>
      </w:r>
      <w:r>
        <w:rPr>
          <w:noProof/>
        </w:rPr>
        <w:noBreakHyphen/>
        <w:t>15</w:t>
      </w:r>
      <w:r>
        <w:rPr>
          <w:noProof/>
        </w:rPr>
        <w:tab/>
        <w:t>Franking entities</w:t>
      </w:r>
      <w:r w:rsidRPr="007D5DC4">
        <w:rPr>
          <w:noProof/>
        </w:rPr>
        <w:tab/>
      </w:r>
      <w:r w:rsidRPr="007D5DC4">
        <w:rPr>
          <w:noProof/>
        </w:rPr>
        <w:fldChar w:fldCharType="begin"/>
      </w:r>
      <w:r w:rsidRPr="007D5DC4">
        <w:rPr>
          <w:noProof/>
        </w:rPr>
        <w:instrText xml:space="preserve"> PAGEREF _Toc384818712 \h </w:instrText>
      </w:r>
      <w:r w:rsidRPr="007D5DC4">
        <w:rPr>
          <w:noProof/>
        </w:rPr>
      </w:r>
      <w:r w:rsidRPr="007D5DC4">
        <w:rPr>
          <w:noProof/>
        </w:rPr>
        <w:fldChar w:fldCharType="separate"/>
      </w:r>
      <w:r w:rsidR="0081493C">
        <w:rPr>
          <w:noProof/>
        </w:rPr>
        <w:t>269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20</w:t>
      </w:r>
      <w:r>
        <w:rPr>
          <w:noProof/>
        </w:rPr>
        <w:tab/>
        <w:t>Residency requirement when making a distribution</w:t>
      </w:r>
      <w:r w:rsidRPr="007D5DC4">
        <w:rPr>
          <w:noProof/>
        </w:rPr>
        <w:tab/>
      </w:r>
      <w:r w:rsidRPr="007D5DC4">
        <w:rPr>
          <w:noProof/>
        </w:rPr>
        <w:fldChar w:fldCharType="begin"/>
      </w:r>
      <w:r w:rsidRPr="007D5DC4">
        <w:rPr>
          <w:noProof/>
        </w:rPr>
        <w:instrText xml:space="preserve"> PAGEREF _Toc384818713 \h </w:instrText>
      </w:r>
      <w:r w:rsidRPr="007D5DC4">
        <w:rPr>
          <w:noProof/>
        </w:rPr>
      </w:r>
      <w:r w:rsidRPr="007D5DC4">
        <w:rPr>
          <w:noProof/>
        </w:rPr>
        <w:fldChar w:fldCharType="separate"/>
      </w:r>
      <w:r w:rsidR="0081493C">
        <w:rPr>
          <w:noProof/>
        </w:rPr>
        <w:t>269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202</w:t>
      </w:r>
      <w:r>
        <w:rPr>
          <w:noProof/>
        </w:rPr>
        <w:noBreakHyphen/>
        <w:t>C—Which distributions can be franked?</w:t>
      </w:r>
      <w:r w:rsidRPr="007D5DC4">
        <w:rPr>
          <w:b w:val="0"/>
          <w:noProof/>
          <w:sz w:val="18"/>
        </w:rPr>
        <w:tab/>
      </w:r>
      <w:r w:rsidRPr="007D5DC4">
        <w:rPr>
          <w:b w:val="0"/>
          <w:noProof/>
          <w:sz w:val="18"/>
        </w:rPr>
        <w:fldChar w:fldCharType="begin"/>
      </w:r>
      <w:r w:rsidRPr="007D5DC4">
        <w:rPr>
          <w:b w:val="0"/>
          <w:noProof/>
          <w:sz w:val="18"/>
        </w:rPr>
        <w:instrText xml:space="preserve"> PAGEREF _Toc384818714 \h </w:instrText>
      </w:r>
      <w:r w:rsidRPr="007D5DC4">
        <w:rPr>
          <w:b w:val="0"/>
          <w:noProof/>
          <w:sz w:val="18"/>
        </w:rPr>
      </w:r>
      <w:r w:rsidRPr="007D5DC4">
        <w:rPr>
          <w:b w:val="0"/>
          <w:noProof/>
          <w:sz w:val="18"/>
        </w:rPr>
        <w:fldChar w:fldCharType="separate"/>
      </w:r>
      <w:r w:rsidR="0081493C">
        <w:rPr>
          <w:b w:val="0"/>
          <w:noProof/>
          <w:sz w:val="18"/>
        </w:rPr>
        <w:t>270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_Toc384818715 \h </w:instrText>
      </w:r>
      <w:r w:rsidRPr="007D5DC4">
        <w:rPr>
          <w:b w:val="0"/>
          <w:noProof/>
          <w:sz w:val="18"/>
        </w:rPr>
      </w:r>
      <w:r w:rsidRPr="007D5DC4">
        <w:rPr>
          <w:b w:val="0"/>
          <w:noProof/>
          <w:sz w:val="18"/>
        </w:rPr>
        <w:fldChar w:fldCharType="separate"/>
      </w:r>
      <w:r w:rsidR="0081493C">
        <w:rPr>
          <w:b w:val="0"/>
          <w:noProof/>
          <w:sz w:val="18"/>
        </w:rPr>
        <w:t>270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25</w:t>
      </w:r>
      <w:r>
        <w:rPr>
          <w:noProof/>
        </w:rPr>
        <w:tab/>
        <w:t>What this Subdivision is about</w:t>
      </w:r>
      <w:r w:rsidRPr="007D5DC4">
        <w:rPr>
          <w:noProof/>
        </w:rPr>
        <w:tab/>
      </w:r>
      <w:r w:rsidRPr="007D5DC4">
        <w:rPr>
          <w:noProof/>
        </w:rPr>
        <w:fldChar w:fldCharType="begin"/>
      </w:r>
      <w:r w:rsidRPr="007D5DC4">
        <w:rPr>
          <w:noProof/>
        </w:rPr>
        <w:instrText xml:space="preserve"> PAGEREF _Toc384818716 \h </w:instrText>
      </w:r>
      <w:r w:rsidRPr="007D5DC4">
        <w:rPr>
          <w:noProof/>
        </w:rPr>
      </w:r>
      <w:r w:rsidRPr="007D5DC4">
        <w:rPr>
          <w:noProof/>
        </w:rPr>
        <w:fldChar w:fldCharType="separate"/>
      </w:r>
      <w:r w:rsidR="0081493C">
        <w:rPr>
          <w:noProof/>
        </w:rPr>
        <w:t>270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30</w:t>
      </w:r>
      <w:r>
        <w:rPr>
          <w:noProof/>
        </w:rPr>
        <w:tab/>
        <w:t>Frankable distributions</w:t>
      </w:r>
      <w:r w:rsidRPr="007D5DC4">
        <w:rPr>
          <w:noProof/>
        </w:rPr>
        <w:tab/>
      </w:r>
      <w:r w:rsidRPr="007D5DC4">
        <w:rPr>
          <w:noProof/>
        </w:rPr>
        <w:fldChar w:fldCharType="begin"/>
      </w:r>
      <w:r w:rsidRPr="007D5DC4">
        <w:rPr>
          <w:noProof/>
        </w:rPr>
        <w:instrText xml:space="preserve"> PAGEREF _Toc384818717 \h </w:instrText>
      </w:r>
      <w:r w:rsidRPr="007D5DC4">
        <w:rPr>
          <w:noProof/>
        </w:rPr>
      </w:r>
      <w:r w:rsidRPr="007D5DC4">
        <w:rPr>
          <w:noProof/>
        </w:rPr>
        <w:fldChar w:fldCharType="separate"/>
      </w:r>
      <w:r w:rsidR="0081493C">
        <w:rPr>
          <w:noProof/>
        </w:rPr>
        <w:t>270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_Toc384818718 \h </w:instrText>
      </w:r>
      <w:r w:rsidRPr="007D5DC4">
        <w:rPr>
          <w:b w:val="0"/>
          <w:noProof/>
          <w:sz w:val="18"/>
        </w:rPr>
      </w:r>
      <w:r w:rsidRPr="007D5DC4">
        <w:rPr>
          <w:b w:val="0"/>
          <w:noProof/>
          <w:sz w:val="18"/>
        </w:rPr>
        <w:fldChar w:fldCharType="separate"/>
      </w:r>
      <w:r w:rsidR="0081493C">
        <w:rPr>
          <w:b w:val="0"/>
          <w:noProof/>
          <w:sz w:val="18"/>
        </w:rPr>
        <w:t>271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35</w:t>
      </w:r>
      <w:r>
        <w:rPr>
          <w:noProof/>
        </w:rPr>
        <w:tab/>
        <w:t>Object</w:t>
      </w:r>
      <w:r w:rsidRPr="007D5DC4">
        <w:rPr>
          <w:noProof/>
        </w:rPr>
        <w:tab/>
      </w:r>
      <w:r w:rsidRPr="007D5DC4">
        <w:rPr>
          <w:noProof/>
        </w:rPr>
        <w:fldChar w:fldCharType="begin"/>
      </w:r>
      <w:r w:rsidRPr="007D5DC4">
        <w:rPr>
          <w:noProof/>
        </w:rPr>
        <w:instrText xml:space="preserve"> PAGEREF _Toc384818719 \h </w:instrText>
      </w:r>
      <w:r w:rsidRPr="007D5DC4">
        <w:rPr>
          <w:noProof/>
        </w:rPr>
      </w:r>
      <w:r w:rsidRPr="007D5DC4">
        <w:rPr>
          <w:noProof/>
        </w:rPr>
        <w:fldChar w:fldCharType="separate"/>
      </w:r>
      <w:r w:rsidR="0081493C">
        <w:rPr>
          <w:noProof/>
        </w:rPr>
        <w:t>271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40</w:t>
      </w:r>
      <w:r>
        <w:rPr>
          <w:noProof/>
        </w:rPr>
        <w:tab/>
        <w:t>Frankable distributions</w:t>
      </w:r>
      <w:r w:rsidRPr="007D5DC4">
        <w:rPr>
          <w:noProof/>
        </w:rPr>
        <w:tab/>
      </w:r>
      <w:r w:rsidRPr="007D5DC4">
        <w:rPr>
          <w:noProof/>
        </w:rPr>
        <w:fldChar w:fldCharType="begin"/>
      </w:r>
      <w:r w:rsidRPr="007D5DC4">
        <w:rPr>
          <w:noProof/>
        </w:rPr>
        <w:instrText xml:space="preserve"> PAGEREF _Toc384818720 \h </w:instrText>
      </w:r>
      <w:r w:rsidRPr="007D5DC4">
        <w:rPr>
          <w:noProof/>
        </w:rPr>
      </w:r>
      <w:r w:rsidRPr="007D5DC4">
        <w:rPr>
          <w:noProof/>
        </w:rPr>
        <w:fldChar w:fldCharType="separate"/>
      </w:r>
      <w:r w:rsidR="0081493C">
        <w:rPr>
          <w:noProof/>
        </w:rPr>
        <w:t>271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45</w:t>
      </w:r>
      <w:r>
        <w:rPr>
          <w:noProof/>
        </w:rPr>
        <w:tab/>
        <w:t>Unfrankable distributions</w:t>
      </w:r>
      <w:r w:rsidRPr="007D5DC4">
        <w:rPr>
          <w:noProof/>
        </w:rPr>
        <w:tab/>
      </w:r>
      <w:r w:rsidRPr="007D5DC4">
        <w:rPr>
          <w:noProof/>
        </w:rPr>
        <w:fldChar w:fldCharType="begin"/>
      </w:r>
      <w:r w:rsidRPr="007D5DC4">
        <w:rPr>
          <w:noProof/>
        </w:rPr>
        <w:instrText xml:space="preserve"> PAGEREF _Toc384818721 \h </w:instrText>
      </w:r>
      <w:r w:rsidRPr="007D5DC4">
        <w:rPr>
          <w:noProof/>
        </w:rPr>
      </w:r>
      <w:r w:rsidRPr="007D5DC4">
        <w:rPr>
          <w:noProof/>
        </w:rPr>
        <w:fldChar w:fldCharType="separate"/>
      </w:r>
      <w:r w:rsidR="0081493C">
        <w:rPr>
          <w:noProof/>
        </w:rPr>
        <w:t>271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47</w:t>
      </w:r>
      <w:r>
        <w:rPr>
          <w:noProof/>
        </w:rPr>
        <w:tab/>
        <w:t>Distributions of certain ADI profits following restructure</w:t>
      </w:r>
      <w:r w:rsidRPr="007D5DC4">
        <w:rPr>
          <w:noProof/>
        </w:rPr>
        <w:tab/>
      </w:r>
      <w:r w:rsidRPr="007D5DC4">
        <w:rPr>
          <w:noProof/>
        </w:rPr>
        <w:fldChar w:fldCharType="begin"/>
      </w:r>
      <w:r w:rsidRPr="007D5DC4">
        <w:rPr>
          <w:noProof/>
        </w:rPr>
        <w:instrText xml:space="preserve"> PAGEREF _Toc384818722 \h </w:instrText>
      </w:r>
      <w:r w:rsidRPr="007D5DC4">
        <w:rPr>
          <w:noProof/>
        </w:rPr>
      </w:r>
      <w:r w:rsidRPr="007D5DC4">
        <w:rPr>
          <w:noProof/>
        </w:rPr>
        <w:fldChar w:fldCharType="separate"/>
      </w:r>
      <w:r w:rsidR="0081493C">
        <w:rPr>
          <w:noProof/>
        </w:rPr>
        <w:t>272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202</w:t>
      </w:r>
      <w:r>
        <w:rPr>
          <w:noProof/>
        </w:rPr>
        <w:noBreakHyphen/>
        <w:t>D—Amount of the franking credit on a distribution</w:t>
      </w:r>
      <w:r w:rsidRPr="007D5DC4">
        <w:rPr>
          <w:b w:val="0"/>
          <w:noProof/>
          <w:sz w:val="18"/>
        </w:rPr>
        <w:tab/>
      </w:r>
      <w:r w:rsidRPr="007D5DC4">
        <w:rPr>
          <w:b w:val="0"/>
          <w:noProof/>
          <w:sz w:val="18"/>
        </w:rPr>
        <w:fldChar w:fldCharType="begin"/>
      </w:r>
      <w:r w:rsidRPr="007D5DC4">
        <w:rPr>
          <w:b w:val="0"/>
          <w:noProof/>
          <w:sz w:val="18"/>
        </w:rPr>
        <w:instrText xml:space="preserve"> PAGEREF _Toc384818723 \h </w:instrText>
      </w:r>
      <w:r w:rsidRPr="007D5DC4">
        <w:rPr>
          <w:b w:val="0"/>
          <w:noProof/>
          <w:sz w:val="18"/>
        </w:rPr>
      </w:r>
      <w:r w:rsidRPr="007D5DC4">
        <w:rPr>
          <w:b w:val="0"/>
          <w:noProof/>
          <w:sz w:val="18"/>
        </w:rPr>
        <w:fldChar w:fldCharType="separate"/>
      </w:r>
      <w:r w:rsidR="0081493C">
        <w:rPr>
          <w:b w:val="0"/>
          <w:noProof/>
          <w:sz w:val="18"/>
        </w:rPr>
        <w:t>273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_Toc384818724 \h </w:instrText>
      </w:r>
      <w:r w:rsidRPr="007D5DC4">
        <w:rPr>
          <w:b w:val="0"/>
          <w:noProof/>
          <w:sz w:val="18"/>
        </w:rPr>
      </w:r>
      <w:r w:rsidRPr="007D5DC4">
        <w:rPr>
          <w:b w:val="0"/>
          <w:noProof/>
          <w:sz w:val="18"/>
        </w:rPr>
        <w:fldChar w:fldCharType="separate"/>
      </w:r>
      <w:r w:rsidR="0081493C">
        <w:rPr>
          <w:b w:val="0"/>
          <w:noProof/>
          <w:sz w:val="18"/>
        </w:rPr>
        <w:t>273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50</w:t>
      </w:r>
      <w:r>
        <w:rPr>
          <w:noProof/>
        </w:rPr>
        <w:tab/>
        <w:t>What this Subdivision is about</w:t>
      </w:r>
      <w:r w:rsidRPr="007D5DC4">
        <w:rPr>
          <w:noProof/>
        </w:rPr>
        <w:tab/>
      </w:r>
      <w:r w:rsidRPr="007D5DC4">
        <w:rPr>
          <w:noProof/>
        </w:rPr>
        <w:fldChar w:fldCharType="begin"/>
      </w:r>
      <w:r w:rsidRPr="007D5DC4">
        <w:rPr>
          <w:noProof/>
        </w:rPr>
        <w:instrText xml:space="preserve"> PAGEREF _Toc384818725 \h </w:instrText>
      </w:r>
      <w:r w:rsidRPr="007D5DC4">
        <w:rPr>
          <w:noProof/>
        </w:rPr>
      </w:r>
      <w:r w:rsidRPr="007D5DC4">
        <w:rPr>
          <w:noProof/>
        </w:rPr>
        <w:fldChar w:fldCharType="separate"/>
      </w:r>
      <w:r w:rsidR="0081493C">
        <w:rPr>
          <w:noProof/>
        </w:rPr>
        <w:t>273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55</w:t>
      </w:r>
      <w:r>
        <w:rPr>
          <w:noProof/>
        </w:rPr>
        <w:tab/>
        <w:t>What is the maximum franking credit for a frankable distribution?</w:t>
      </w:r>
      <w:r w:rsidRPr="007D5DC4">
        <w:rPr>
          <w:noProof/>
        </w:rPr>
        <w:tab/>
      </w:r>
      <w:r w:rsidRPr="007D5DC4">
        <w:rPr>
          <w:noProof/>
        </w:rPr>
        <w:fldChar w:fldCharType="begin"/>
      </w:r>
      <w:r w:rsidRPr="007D5DC4">
        <w:rPr>
          <w:noProof/>
        </w:rPr>
        <w:instrText xml:space="preserve"> PAGEREF _Toc384818726 \h </w:instrText>
      </w:r>
      <w:r w:rsidRPr="007D5DC4">
        <w:rPr>
          <w:noProof/>
        </w:rPr>
      </w:r>
      <w:r w:rsidRPr="007D5DC4">
        <w:rPr>
          <w:noProof/>
        </w:rPr>
        <w:fldChar w:fldCharType="separate"/>
      </w:r>
      <w:r w:rsidR="0081493C">
        <w:rPr>
          <w:noProof/>
        </w:rPr>
        <w:t>273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_Toc384818727 \h </w:instrText>
      </w:r>
      <w:r w:rsidRPr="007D5DC4">
        <w:rPr>
          <w:b w:val="0"/>
          <w:noProof/>
          <w:sz w:val="18"/>
        </w:rPr>
      </w:r>
      <w:r w:rsidRPr="007D5DC4">
        <w:rPr>
          <w:b w:val="0"/>
          <w:noProof/>
          <w:sz w:val="18"/>
        </w:rPr>
        <w:fldChar w:fldCharType="separate"/>
      </w:r>
      <w:r w:rsidR="0081493C">
        <w:rPr>
          <w:b w:val="0"/>
          <w:noProof/>
          <w:sz w:val="18"/>
        </w:rPr>
        <w:t>274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60</w:t>
      </w:r>
      <w:r>
        <w:rPr>
          <w:noProof/>
        </w:rPr>
        <w:tab/>
        <w:t>Amount of the franking credit on a distribution</w:t>
      </w:r>
      <w:r w:rsidRPr="007D5DC4">
        <w:rPr>
          <w:noProof/>
        </w:rPr>
        <w:tab/>
      </w:r>
      <w:r w:rsidRPr="007D5DC4">
        <w:rPr>
          <w:noProof/>
        </w:rPr>
        <w:fldChar w:fldCharType="begin"/>
      </w:r>
      <w:r w:rsidRPr="007D5DC4">
        <w:rPr>
          <w:noProof/>
        </w:rPr>
        <w:instrText xml:space="preserve"> PAGEREF _Toc384818728 \h </w:instrText>
      </w:r>
      <w:r w:rsidRPr="007D5DC4">
        <w:rPr>
          <w:noProof/>
        </w:rPr>
      </w:r>
      <w:r w:rsidRPr="007D5DC4">
        <w:rPr>
          <w:noProof/>
        </w:rPr>
        <w:fldChar w:fldCharType="separate"/>
      </w:r>
      <w:r w:rsidR="0081493C">
        <w:rPr>
          <w:noProof/>
        </w:rPr>
        <w:t>274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65</w:t>
      </w:r>
      <w:r>
        <w:rPr>
          <w:noProof/>
        </w:rPr>
        <w:tab/>
        <w:t>Where the franking credit stated in the distribution statement exceeds the maximum franking credit for the distribution</w:t>
      </w:r>
      <w:r w:rsidRPr="007D5DC4">
        <w:rPr>
          <w:noProof/>
        </w:rPr>
        <w:tab/>
      </w:r>
      <w:r w:rsidRPr="007D5DC4">
        <w:rPr>
          <w:noProof/>
        </w:rPr>
        <w:fldChar w:fldCharType="begin"/>
      </w:r>
      <w:r w:rsidRPr="007D5DC4">
        <w:rPr>
          <w:noProof/>
        </w:rPr>
        <w:instrText xml:space="preserve"> PAGEREF _Toc384818729 \h </w:instrText>
      </w:r>
      <w:r w:rsidRPr="007D5DC4">
        <w:rPr>
          <w:noProof/>
        </w:rPr>
      </w:r>
      <w:r w:rsidRPr="007D5DC4">
        <w:rPr>
          <w:noProof/>
        </w:rPr>
        <w:fldChar w:fldCharType="separate"/>
      </w:r>
      <w:r w:rsidR="0081493C">
        <w:rPr>
          <w:noProof/>
        </w:rPr>
        <w:t>274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202</w:t>
      </w:r>
      <w:r>
        <w:rPr>
          <w:noProof/>
        </w:rPr>
        <w:noBreakHyphen/>
        <w:t>E—Distribution statements</w:t>
      </w:r>
      <w:r w:rsidRPr="007D5DC4">
        <w:rPr>
          <w:b w:val="0"/>
          <w:noProof/>
          <w:sz w:val="18"/>
        </w:rPr>
        <w:tab/>
      </w:r>
      <w:r w:rsidRPr="007D5DC4">
        <w:rPr>
          <w:b w:val="0"/>
          <w:noProof/>
          <w:sz w:val="18"/>
        </w:rPr>
        <w:fldChar w:fldCharType="begin"/>
      </w:r>
      <w:r w:rsidRPr="007D5DC4">
        <w:rPr>
          <w:b w:val="0"/>
          <w:noProof/>
          <w:sz w:val="18"/>
        </w:rPr>
        <w:instrText xml:space="preserve"> PAGEREF _Toc384818730 \h </w:instrText>
      </w:r>
      <w:r w:rsidRPr="007D5DC4">
        <w:rPr>
          <w:b w:val="0"/>
          <w:noProof/>
          <w:sz w:val="18"/>
        </w:rPr>
      </w:r>
      <w:r w:rsidRPr="007D5DC4">
        <w:rPr>
          <w:b w:val="0"/>
          <w:noProof/>
          <w:sz w:val="18"/>
        </w:rPr>
        <w:fldChar w:fldCharType="separate"/>
      </w:r>
      <w:r w:rsidR="0081493C">
        <w:rPr>
          <w:b w:val="0"/>
          <w:noProof/>
          <w:sz w:val="18"/>
        </w:rPr>
        <w:t>274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E</w:t>
      </w:r>
      <w:r w:rsidRPr="007D5DC4">
        <w:rPr>
          <w:b w:val="0"/>
          <w:noProof/>
          <w:sz w:val="18"/>
        </w:rPr>
        <w:tab/>
      </w:r>
      <w:r w:rsidRPr="007D5DC4">
        <w:rPr>
          <w:b w:val="0"/>
          <w:noProof/>
          <w:sz w:val="18"/>
        </w:rPr>
        <w:fldChar w:fldCharType="begin"/>
      </w:r>
      <w:r w:rsidRPr="007D5DC4">
        <w:rPr>
          <w:b w:val="0"/>
          <w:noProof/>
          <w:sz w:val="18"/>
        </w:rPr>
        <w:instrText xml:space="preserve"> PAGEREF _Toc384818731 \h </w:instrText>
      </w:r>
      <w:r w:rsidRPr="007D5DC4">
        <w:rPr>
          <w:b w:val="0"/>
          <w:noProof/>
          <w:sz w:val="18"/>
        </w:rPr>
      </w:r>
      <w:r w:rsidRPr="007D5DC4">
        <w:rPr>
          <w:b w:val="0"/>
          <w:noProof/>
          <w:sz w:val="18"/>
        </w:rPr>
        <w:fldChar w:fldCharType="separate"/>
      </w:r>
      <w:r w:rsidR="0081493C">
        <w:rPr>
          <w:b w:val="0"/>
          <w:noProof/>
          <w:sz w:val="18"/>
        </w:rPr>
        <w:t>274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70</w:t>
      </w:r>
      <w:r>
        <w:rPr>
          <w:noProof/>
        </w:rPr>
        <w:tab/>
        <w:t>What this Subdivision is about</w:t>
      </w:r>
      <w:r w:rsidRPr="007D5DC4">
        <w:rPr>
          <w:noProof/>
        </w:rPr>
        <w:tab/>
      </w:r>
      <w:r w:rsidRPr="007D5DC4">
        <w:rPr>
          <w:noProof/>
        </w:rPr>
        <w:fldChar w:fldCharType="begin"/>
      </w:r>
      <w:r w:rsidRPr="007D5DC4">
        <w:rPr>
          <w:noProof/>
        </w:rPr>
        <w:instrText xml:space="preserve"> PAGEREF _Toc384818732 \h </w:instrText>
      </w:r>
      <w:r w:rsidRPr="007D5DC4">
        <w:rPr>
          <w:noProof/>
        </w:rPr>
      </w:r>
      <w:r w:rsidRPr="007D5DC4">
        <w:rPr>
          <w:noProof/>
        </w:rPr>
        <w:fldChar w:fldCharType="separate"/>
      </w:r>
      <w:r w:rsidR="0081493C">
        <w:rPr>
          <w:noProof/>
        </w:rPr>
        <w:t>274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_Toc384818733 \h </w:instrText>
      </w:r>
      <w:r w:rsidRPr="007D5DC4">
        <w:rPr>
          <w:b w:val="0"/>
          <w:noProof/>
          <w:sz w:val="18"/>
        </w:rPr>
      </w:r>
      <w:r w:rsidRPr="007D5DC4">
        <w:rPr>
          <w:b w:val="0"/>
          <w:noProof/>
          <w:sz w:val="18"/>
        </w:rPr>
        <w:fldChar w:fldCharType="separate"/>
      </w:r>
      <w:r w:rsidR="0081493C">
        <w:rPr>
          <w:b w:val="0"/>
          <w:noProof/>
          <w:sz w:val="18"/>
        </w:rPr>
        <w:t>275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75</w:t>
      </w:r>
      <w:r>
        <w:rPr>
          <w:noProof/>
        </w:rPr>
        <w:tab/>
        <w:t>Obligation to give a distribution statement</w:t>
      </w:r>
      <w:r w:rsidRPr="007D5DC4">
        <w:rPr>
          <w:noProof/>
        </w:rPr>
        <w:tab/>
      </w:r>
      <w:r w:rsidRPr="007D5DC4">
        <w:rPr>
          <w:noProof/>
        </w:rPr>
        <w:fldChar w:fldCharType="begin"/>
      </w:r>
      <w:r w:rsidRPr="007D5DC4">
        <w:rPr>
          <w:noProof/>
        </w:rPr>
        <w:instrText xml:space="preserve"> PAGEREF _Toc384818734 \h </w:instrText>
      </w:r>
      <w:r w:rsidRPr="007D5DC4">
        <w:rPr>
          <w:noProof/>
        </w:rPr>
      </w:r>
      <w:r w:rsidRPr="007D5DC4">
        <w:rPr>
          <w:noProof/>
        </w:rPr>
        <w:fldChar w:fldCharType="separate"/>
      </w:r>
      <w:r w:rsidR="0081493C">
        <w:rPr>
          <w:noProof/>
        </w:rPr>
        <w:t>275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80</w:t>
      </w:r>
      <w:r>
        <w:rPr>
          <w:noProof/>
        </w:rPr>
        <w:tab/>
        <w:t>Distribution statement</w:t>
      </w:r>
      <w:r w:rsidRPr="007D5DC4">
        <w:rPr>
          <w:noProof/>
        </w:rPr>
        <w:tab/>
      </w:r>
      <w:r w:rsidRPr="007D5DC4">
        <w:rPr>
          <w:noProof/>
        </w:rPr>
        <w:fldChar w:fldCharType="begin"/>
      </w:r>
      <w:r w:rsidRPr="007D5DC4">
        <w:rPr>
          <w:noProof/>
        </w:rPr>
        <w:instrText xml:space="preserve"> PAGEREF _Toc384818735 \h </w:instrText>
      </w:r>
      <w:r w:rsidRPr="007D5DC4">
        <w:rPr>
          <w:noProof/>
        </w:rPr>
      </w:r>
      <w:r w:rsidRPr="007D5DC4">
        <w:rPr>
          <w:noProof/>
        </w:rPr>
        <w:fldChar w:fldCharType="separate"/>
      </w:r>
      <w:r w:rsidR="0081493C">
        <w:rPr>
          <w:noProof/>
        </w:rPr>
        <w:t>276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202</w:t>
      </w:r>
      <w:r>
        <w:rPr>
          <w:noProof/>
        </w:rPr>
        <w:noBreakHyphen/>
        <w:t>85</w:t>
      </w:r>
      <w:r>
        <w:rPr>
          <w:noProof/>
        </w:rPr>
        <w:tab/>
        <w:t>Changing the franking credit on a distribution by amending the distribution statement</w:t>
      </w:r>
      <w:r w:rsidRPr="007D5DC4">
        <w:rPr>
          <w:noProof/>
        </w:rPr>
        <w:tab/>
      </w:r>
      <w:r w:rsidRPr="007D5DC4">
        <w:rPr>
          <w:noProof/>
        </w:rPr>
        <w:fldChar w:fldCharType="begin"/>
      </w:r>
      <w:r w:rsidRPr="007D5DC4">
        <w:rPr>
          <w:noProof/>
        </w:rPr>
        <w:instrText xml:space="preserve"> PAGEREF _Toc384818736 \h </w:instrText>
      </w:r>
      <w:r w:rsidRPr="007D5DC4">
        <w:rPr>
          <w:noProof/>
        </w:rPr>
      </w:r>
      <w:r w:rsidRPr="007D5DC4">
        <w:rPr>
          <w:noProof/>
        </w:rPr>
        <w:fldChar w:fldCharType="separate"/>
      </w:r>
      <w:r w:rsidR="0081493C">
        <w:rPr>
          <w:noProof/>
        </w:rPr>
        <w:t>276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203—Benchmark rule</w:t>
      </w:r>
      <w:r w:rsidRPr="007D5DC4">
        <w:rPr>
          <w:b w:val="0"/>
          <w:noProof/>
          <w:sz w:val="18"/>
        </w:rPr>
        <w:tab/>
      </w:r>
      <w:r w:rsidRPr="007D5DC4">
        <w:rPr>
          <w:b w:val="0"/>
          <w:noProof/>
          <w:sz w:val="18"/>
        </w:rPr>
        <w:fldChar w:fldCharType="begin"/>
      </w:r>
      <w:r w:rsidRPr="007D5DC4">
        <w:rPr>
          <w:b w:val="0"/>
          <w:noProof/>
          <w:sz w:val="18"/>
        </w:rPr>
        <w:instrText xml:space="preserve"> PAGEREF _Toc384818737 \h </w:instrText>
      </w:r>
      <w:r w:rsidRPr="007D5DC4">
        <w:rPr>
          <w:b w:val="0"/>
          <w:noProof/>
          <w:sz w:val="18"/>
        </w:rPr>
      </w:r>
      <w:r w:rsidRPr="007D5DC4">
        <w:rPr>
          <w:b w:val="0"/>
          <w:noProof/>
          <w:sz w:val="18"/>
        </w:rPr>
        <w:fldChar w:fldCharType="separate"/>
      </w:r>
      <w:r w:rsidR="0081493C">
        <w:rPr>
          <w:b w:val="0"/>
          <w:noProof/>
          <w:sz w:val="18"/>
        </w:rPr>
        <w:t>279</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203</w:t>
      </w:r>
      <w:r>
        <w:rPr>
          <w:noProof/>
        </w:rPr>
        <w:tab/>
      </w:r>
      <w:r w:rsidRPr="007D5DC4">
        <w:rPr>
          <w:b w:val="0"/>
          <w:noProof/>
          <w:sz w:val="18"/>
        </w:rPr>
        <w:t>279</w:t>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_Toc384818739 \h </w:instrText>
      </w:r>
      <w:r w:rsidRPr="007D5DC4">
        <w:rPr>
          <w:noProof/>
        </w:rPr>
      </w:r>
      <w:r w:rsidRPr="007D5DC4">
        <w:rPr>
          <w:noProof/>
        </w:rPr>
        <w:fldChar w:fldCharType="separate"/>
      </w:r>
      <w:r w:rsidR="0081493C">
        <w:rPr>
          <w:noProof/>
        </w:rPr>
        <w:t>279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5</w:t>
      </w:r>
      <w:r>
        <w:rPr>
          <w:noProof/>
        </w:rPr>
        <w:tab/>
        <w:t>Benchmark rule</w:t>
      </w:r>
      <w:r w:rsidRPr="007D5DC4">
        <w:rPr>
          <w:noProof/>
        </w:rPr>
        <w:tab/>
      </w:r>
      <w:r w:rsidRPr="007D5DC4">
        <w:rPr>
          <w:noProof/>
        </w:rPr>
        <w:fldChar w:fldCharType="begin"/>
      </w:r>
      <w:r w:rsidRPr="007D5DC4">
        <w:rPr>
          <w:noProof/>
        </w:rPr>
        <w:instrText xml:space="preserve"> PAGEREF _Toc384818740 \h </w:instrText>
      </w:r>
      <w:r w:rsidRPr="007D5DC4">
        <w:rPr>
          <w:noProof/>
        </w:rPr>
      </w:r>
      <w:r w:rsidRPr="007D5DC4">
        <w:rPr>
          <w:noProof/>
        </w:rPr>
        <w:fldChar w:fldCharType="separate"/>
      </w:r>
      <w:r w:rsidR="0081493C">
        <w:rPr>
          <w:noProof/>
        </w:rPr>
        <w:t>279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10</w:t>
      </w:r>
      <w:r>
        <w:rPr>
          <w:noProof/>
        </w:rPr>
        <w:tab/>
        <w:t>Benchmark franking percentage</w:t>
      </w:r>
      <w:r w:rsidRPr="007D5DC4">
        <w:rPr>
          <w:noProof/>
        </w:rPr>
        <w:tab/>
      </w:r>
      <w:r w:rsidRPr="007D5DC4">
        <w:rPr>
          <w:noProof/>
        </w:rPr>
        <w:fldChar w:fldCharType="begin"/>
      </w:r>
      <w:r w:rsidRPr="007D5DC4">
        <w:rPr>
          <w:noProof/>
        </w:rPr>
        <w:instrText xml:space="preserve"> PAGEREF _Toc384818741 \h </w:instrText>
      </w:r>
      <w:r w:rsidRPr="007D5DC4">
        <w:rPr>
          <w:noProof/>
        </w:rPr>
      </w:r>
      <w:r w:rsidRPr="007D5DC4">
        <w:rPr>
          <w:noProof/>
        </w:rPr>
        <w:fldChar w:fldCharType="separate"/>
      </w:r>
      <w:r w:rsidR="0081493C">
        <w:rPr>
          <w:noProof/>
        </w:rPr>
        <w:t>280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_Toc384818742 \h </w:instrText>
      </w:r>
      <w:r w:rsidRPr="007D5DC4">
        <w:rPr>
          <w:b w:val="0"/>
          <w:noProof/>
          <w:sz w:val="18"/>
        </w:rPr>
      </w:r>
      <w:r w:rsidRPr="007D5DC4">
        <w:rPr>
          <w:b w:val="0"/>
          <w:noProof/>
          <w:sz w:val="18"/>
        </w:rPr>
        <w:fldChar w:fldCharType="separate"/>
      </w:r>
      <w:r w:rsidR="0081493C">
        <w:rPr>
          <w:b w:val="0"/>
          <w:noProof/>
          <w:sz w:val="18"/>
        </w:rPr>
        <w:t>280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15</w:t>
      </w:r>
      <w:r>
        <w:rPr>
          <w:noProof/>
        </w:rPr>
        <w:tab/>
        <w:t>Object</w:t>
      </w:r>
      <w:r w:rsidRPr="007D5DC4">
        <w:rPr>
          <w:noProof/>
        </w:rPr>
        <w:tab/>
      </w:r>
      <w:r w:rsidRPr="007D5DC4">
        <w:rPr>
          <w:noProof/>
        </w:rPr>
        <w:fldChar w:fldCharType="begin"/>
      </w:r>
      <w:r w:rsidRPr="007D5DC4">
        <w:rPr>
          <w:noProof/>
        </w:rPr>
        <w:instrText xml:space="preserve"> PAGEREF _Toc384818743 \h </w:instrText>
      </w:r>
      <w:r w:rsidRPr="007D5DC4">
        <w:rPr>
          <w:noProof/>
        </w:rPr>
      </w:r>
      <w:r w:rsidRPr="007D5DC4">
        <w:rPr>
          <w:noProof/>
        </w:rPr>
        <w:fldChar w:fldCharType="separate"/>
      </w:r>
      <w:r w:rsidR="0081493C">
        <w:rPr>
          <w:noProof/>
        </w:rPr>
        <w:t>280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20</w:t>
      </w:r>
      <w:r>
        <w:rPr>
          <w:noProof/>
        </w:rPr>
        <w:tab/>
        <w:t>Application of the benchmark rule</w:t>
      </w:r>
      <w:r w:rsidRPr="007D5DC4">
        <w:rPr>
          <w:noProof/>
        </w:rPr>
        <w:tab/>
      </w:r>
      <w:r w:rsidRPr="007D5DC4">
        <w:rPr>
          <w:noProof/>
        </w:rPr>
        <w:fldChar w:fldCharType="begin"/>
      </w:r>
      <w:r w:rsidRPr="007D5DC4">
        <w:rPr>
          <w:noProof/>
        </w:rPr>
        <w:instrText xml:space="preserve"> PAGEREF _Toc384818744 \h </w:instrText>
      </w:r>
      <w:r w:rsidRPr="007D5DC4">
        <w:rPr>
          <w:noProof/>
        </w:rPr>
      </w:r>
      <w:r w:rsidRPr="007D5DC4">
        <w:rPr>
          <w:noProof/>
        </w:rPr>
        <w:fldChar w:fldCharType="separate"/>
      </w:r>
      <w:r w:rsidR="0081493C">
        <w:rPr>
          <w:noProof/>
        </w:rPr>
        <w:t>280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25</w:t>
      </w:r>
      <w:r>
        <w:rPr>
          <w:noProof/>
        </w:rPr>
        <w:tab/>
        <w:t>Benchmark rule</w:t>
      </w:r>
      <w:r w:rsidRPr="007D5DC4">
        <w:rPr>
          <w:noProof/>
        </w:rPr>
        <w:tab/>
      </w:r>
      <w:r w:rsidRPr="007D5DC4">
        <w:rPr>
          <w:noProof/>
        </w:rPr>
        <w:fldChar w:fldCharType="begin"/>
      </w:r>
      <w:r w:rsidRPr="007D5DC4">
        <w:rPr>
          <w:noProof/>
        </w:rPr>
        <w:instrText xml:space="preserve"> PAGEREF _Toc384818745 \h </w:instrText>
      </w:r>
      <w:r w:rsidRPr="007D5DC4">
        <w:rPr>
          <w:noProof/>
        </w:rPr>
      </w:r>
      <w:r w:rsidRPr="007D5DC4">
        <w:rPr>
          <w:noProof/>
        </w:rPr>
        <w:fldChar w:fldCharType="separate"/>
      </w:r>
      <w:r w:rsidR="0081493C">
        <w:rPr>
          <w:noProof/>
        </w:rPr>
        <w:t>281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203</w:t>
      </w:r>
      <w:r>
        <w:rPr>
          <w:noProof/>
        </w:rPr>
        <w:noBreakHyphen/>
        <w:t>30</w:t>
      </w:r>
      <w:r>
        <w:rPr>
          <w:noProof/>
        </w:rPr>
        <w:tab/>
        <w:t>Setting a benchmark franking percentage</w:t>
      </w:r>
      <w:r w:rsidRPr="007D5DC4">
        <w:rPr>
          <w:noProof/>
        </w:rPr>
        <w:tab/>
      </w:r>
      <w:r w:rsidRPr="007D5DC4">
        <w:rPr>
          <w:noProof/>
        </w:rPr>
        <w:fldChar w:fldCharType="begin"/>
      </w:r>
      <w:r w:rsidRPr="007D5DC4">
        <w:rPr>
          <w:noProof/>
        </w:rPr>
        <w:instrText xml:space="preserve"> PAGEREF _Toc384818746 \h </w:instrText>
      </w:r>
      <w:r w:rsidRPr="007D5DC4">
        <w:rPr>
          <w:noProof/>
        </w:rPr>
      </w:r>
      <w:r w:rsidRPr="007D5DC4">
        <w:rPr>
          <w:noProof/>
        </w:rPr>
        <w:fldChar w:fldCharType="separate"/>
      </w:r>
      <w:r w:rsidR="0081493C">
        <w:rPr>
          <w:noProof/>
        </w:rPr>
        <w:t>282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35</w:t>
      </w:r>
      <w:r>
        <w:rPr>
          <w:noProof/>
        </w:rPr>
        <w:tab/>
        <w:t>Franking percentage</w:t>
      </w:r>
      <w:r w:rsidRPr="007D5DC4">
        <w:rPr>
          <w:noProof/>
        </w:rPr>
        <w:tab/>
      </w:r>
      <w:r w:rsidRPr="007D5DC4">
        <w:rPr>
          <w:noProof/>
        </w:rPr>
        <w:fldChar w:fldCharType="begin"/>
      </w:r>
      <w:r w:rsidRPr="007D5DC4">
        <w:rPr>
          <w:noProof/>
        </w:rPr>
        <w:instrText xml:space="preserve"> PAGEREF _Toc384818747 \h </w:instrText>
      </w:r>
      <w:r w:rsidRPr="007D5DC4">
        <w:rPr>
          <w:noProof/>
        </w:rPr>
      </w:r>
      <w:r w:rsidRPr="007D5DC4">
        <w:rPr>
          <w:noProof/>
        </w:rPr>
        <w:fldChar w:fldCharType="separate"/>
      </w:r>
      <w:r w:rsidR="0081493C">
        <w:rPr>
          <w:noProof/>
        </w:rPr>
        <w:t>282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40</w:t>
      </w:r>
      <w:r>
        <w:rPr>
          <w:noProof/>
        </w:rPr>
        <w:tab/>
        <w:t>Franking periods—where the entity is not a private company</w:t>
      </w:r>
      <w:r w:rsidRPr="007D5DC4">
        <w:rPr>
          <w:noProof/>
        </w:rPr>
        <w:tab/>
      </w:r>
      <w:r w:rsidRPr="007D5DC4">
        <w:rPr>
          <w:noProof/>
        </w:rPr>
        <w:fldChar w:fldCharType="begin"/>
      </w:r>
      <w:r w:rsidRPr="007D5DC4">
        <w:rPr>
          <w:noProof/>
        </w:rPr>
        <w:instrText xml:space="preserve"> PAGEREF _Toc384818748 \h </w:instrText>
      </w:r>
      <w:r w:rsidRPr="007D5DC4">
        <w:rPr>
          <w:noProof/>
        </w:rPr>
      </w:r>
      <w:r w:rsidRPr="007D5DC4">
        <w:rPr>
          <w:noProof/>
        </w:rPr>
        <w:fldChar w:fldCharType="separate"/>
      </w:r>
      <w:r w:rsidR="0081493C">
        <w:rPr>
          <w:noProof/>
        </w:rPr>
        <w:t>282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45</w:t>
      </w:r>
      <w:r>
        <w:rPr>
          <w:noProof/>
        </w:rPr>
        <w:tab/>
        <w:t>Franking period—private companies</w:t>
      </w:r>
      <w:r w:rsidRPr="007D5DC4">
        <w:rPr>
          <w:noProof/>
        </w:rPr>
        <w:tab/>
      </w:r>
      <w:r w:rsidRPr="007D5DC4">
        <w:rPr>
          <w:noProof/>
        </w:rPr>
        <w:fldChar w:fldCharType="begin"/>
      </w:r>
      <w:r w:rsidRPr="007D5DC4">
        <w:rPr>
          <w:noProof/>
        </w:rPr>
        <w:instrText xml:space="preserve"> PAGEREF _Toc384818749 \h </w:instrText>
      </w:r>
      <w:r w:rsidRPr="007D5DC4">
        <w:rPr>
          <w:noProof/>
        </w:rPr>
      </w:r>
      <w:r w:rsidRPr="007D5DC4">
        <w:rPr>
          <w:noProof/>
        </w:rPr>
        <w:fldChar w:fldCharType="separate"/>
      </w:r>
      <w:r w:rsidR="0081493C">
        <w:rPr>
          <w:noProof/>
        </w:rPr>
        <w:t>283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50</w:t>
      </w:r>
      <w:r>
        <w:rPr>
          <w:noProof/>
        </w:rPr>
        <w:tab/>
        <w:t>Consequences of breaching the benchmark rule</w:t>
      </w:r>
      <w:r w:rsidRPr="007D5DC4">
        <w:rPr>
          <w:noProof/>
        </w:rPr>
        <w:tab/>
      </w:r>
      <w:r w:rsidRPr="007D5DC4">
        <w:rPr>
          <w:noProof/>
        </w:rPr>
        <w:fldChar w:fldCharType="begin"/>
      </w:r>
      <w:r w:rsidRPr="007D5DC4">
        <w:rPr>
          <w:noProof/>
        </w:rPr>
        <w:instrText xml:space="preserve"> PAGEREF _Toc384818750 \h </w:instrText>
      </w:r>
      <w:r w:rsidRPr="007D5DC4">
        <w:rPr>
          <w:noProof/>
        </w:rPr>
      </w:r>
      <w:r w:rsidRPr="007D5DC4">
        <w:rPr>
          <w:noProof/>
        </w:rPr>
        <w:fldChar w:fldCharType="separate"/>
      </w:r>
      <w:r w:rsidR="0081493C">
        <w:rPr>
          <w:noProof/>
        </w:rPr>
        <w:t>283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203</w:t>
      </w:r>
      <w:r>
        <w:rPr>
          <w:noProof/>
        </w:rPr>
        <w:noBreakHyphen/>
        <w:t>55</w:t>
      </w:r>
      <w:r>
        <w:rPr>
          <w:noProof/>
        </w:rPr>
        <w:tab/>
        <w:t>Commissioner’s powers to permit a departure from the benchmark rule</w:t>
      </w:r>
      <w:r w:rsidRPr="007D5DC4">
        <w:rPr>
          <w:noProof/>
        </w:rPr>
        <w:tab/>
      </w:r>
      <w:r w:rsidRPr="007D5DC4">
        <w:rPr>
          <w:noProof/>
        </w:rPr>
        <w:fldChar w:fldCharType="begin"/>
      </w:r>
      <w:r w:rsidRPr="007D5DC4">
        <w:rPr>
          <w:noProof/>
        </w:rPr>
        <w:instrText xml:space="preserve"> PAGEREF _Toc384818751 \h </w:instrText>
      </w:r>
      <w:r w:rsidRPr="007D5DC4">
        <w:rPr>
          <w:noProof/>
        </w:rPr>
      </w:r>
      <w:r w:rsidRPr="007D5DC4">
        <w:rPr>
          <w:noProof/>
        </w:rPr>
        <w:fldChar w:fldCharType="separate"/>
      </w:r>
      <w:r w:rsidR="0081493C">
        <w:rPr>
          <w:noProof/>
        </w:rPr>
        <w:t>286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204—Anti</w:t>
      </w:r>
      <w:r>
        <w:rPr>
          <w:noProof/>
        </w:rPr>
        <w:noBreakHyphen/>
        <w:t>streaming rules</w:t>
      </w:r>
      <w:r w:rsidRPr="007D5DC4">
        <w:rPr>
          <w:b w:val="0"/>
          <w:noProof/>
          <w:sz w:val="18"/>
        </w:rPr>
        <w:tab/>
      </w:r>
      <w:r w:rsidRPr="007D5DC4">
        <w:rPr>
          <w:b w:val="0"/>
          <w:noProof/>
          <w:sz w:val="18"/>
        </w:rPr>
        <w:fldChar w:fldCharType="begin"/>
      </w:r>
      <w:r w:rsidRPr="007D5DC4">
        <w:rPr>
          <w:b w:val="0"/>
          <w:noProof/>
          <w:sz w:val="18"/>
        </w:rPr>
        <w:instrText xml:space="preserve"> PAGEREF _Toc384818752 \h </w:instrText>
      </w:r>
      <w:r w:rsidRPr="007D5DC4">
        <w:rPr>
          <w:b w:val="0"/>
          <w:noProof/>
          <w:sz w:val="18"/>
        </w:rPr>
      </w:r>
      <w:r w:rsidRPr="007D5DC4">
        <w:rPr>
          <w:b w:val="0"/>
          <w:noProof/>
          <w:sz w:val="18"/>
        </w:rPr>
        <w:fldChar w:fldCharType="separate"/>
      </w:r>
      <w:r w:rsidR="0081493C">
        <w:rPr>
          <w:b w:val="0"/>
          <w:noProof/>
          <w:sz w:val="18"/>
        </w:rPr>
        <w:t>288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204</w:t>
      </w:r>
      <w:r>
        <w:rPr>
          <w:noProof/>
        </w:rPr>
        <w:noBreakHyphen/>
        <w:t>A—Objects and application</w:t>
      </w:r>
      <w:r w:rsidRPr="007D5DC4">
        <w:rPr>
          <w:b w:val="0"/>
          <w:noProof/>
          <w:sz w:val="18"/>
        </w:rPr>
        <w:tab/>
      </w:r>
      <w:r w:rsidRPr="007D5DC4">
        <w:rPr>
          <w:b w:val="0"/>
          <w:noProof/>
          <w:sz w:val="18"/>
        </w:rPr>
        <w:fldChar w:fldCharType="begin"/>
      </w:r>
      <w:r w:rsidRPr="007D5DC4">
        <w:rPr>
          <w:b w:val="0"/>
          <w:noProof/>
          <w:sz w:val="18"/>
        </w:rPr>
        <w:instrText xml:space="preserve"> PAGEREF _Toc384818753 \h </w:instrText>
      </w:r>
      <w:r w:rsidRPr="007D5DC4">
        <w:rPr>
          <w:b w:val="0"/>
          <w:noProof/>
          <w:sz w:val="18"/>
        </w:rPr>
      </w:r>
      <w:r w:rsidRPr="007D5DC4">
        <w:rPr>
          <w:b w:val="0"/>
          <w:noProof/>
          <w:sz w:val="18"/>
        </w:rPr>
        <w:fldChar w:fldCharType="separate"/>
      </w:r>
      <w:r w:rsidR="0081493C">
        <w:rPr>
          <w:b w:val="0"/>
          <w:noProof/>
          <w:sz w:val="18"/>
        </w:rPr>
        <w:t>288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1</w:t>
      </w:r>
      <w:r>
        <w:rPr>
          <w:noProof/>
        </w:rPr>
        <w:tab/>
        <w:t>Objects</w:t>
      </w:r>
      <w:r w:rsidRPr="007D5DC4">
        <w:rPr>
          <w:noProof/>
        </w:rPr>
        <w:tab/>
      </w:r>
      <w:r w:rsidRPr="007D5DC4">
        <w:rPr>
          <w:noProof/>
        </w:rPr>
        <w:fldChar w:fldCharType="begin"/>
      </w:r>
      <w:r w:rsidRPr="007D5DC4">
        <w:rPr>
          <w:noProof/>
        </w:rPr>
        <w:instrText xml:space="preserve"> PAGEREF _Toc384818754 \h </w:instrText>
      </w:r>
      <w:r w:rsidRPr="007D5DC4">
        <w:rPr>
          <w:noProof/>
        </w:rPr>
      </w:r>
      <w:r w:rsidRPr="007D5DC4">
        <w:rPr>
          <w:noProof/>
        </w:rPr>
        <w:fldChar w:fldCharType="separate"/>
      </w:r>
      <w:r w:rsidR="0081493C">
        <w:rPr>
          <w:noProof/>
        </w:rPr>
        <w:t>288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5</w:t>
      </w:r>
      <w:r>
        <w:rPr>
          <w:noProof/>
        </w:rPr>
        <w:tab/>
        <w:t>Application</w:t>
      </w:r>
      <w:r w:rsidRPr="007D5DC4">
        <w:rPr>
          <w:noProof/>
        </w:rPr>
        <w:tab/>
      </w:r>
      <w:r w:rsidRPr="007D5DC4">
        <w:rPr>
          <w:noProof/>
        </w:rPr>
        <w:fldChar w:fldCharType="begin"/>
      </w:r>
      <w:r w:rsidRPr="007D5DC4">
        <w:rPr>
          <w:noProof/>
        </w:rPr>
        <w:instrText xml:space="preserve"> PAGEREF _Toc384818755 \h </w:instrText>
      </w:r>
      <w:r w:rsidRPr="007D5DC4">
        <w:rPr>
          <w:noProof/>
        </w:rPr>
      </w:r>
      <w:r w:rsidRPr="007D5DC4">
        <w:rPr>
          <w:noProof/>
        </w:rPr>
        <w:fldChar w:fldCharType="separate"/>
      </w:r>
      <w:r w:rsidR="0081493C">
        <w:rPr>
          <w:noProof/>
        </w:rPr>
        <w:t>288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204</w:t>
      </w:r>
      <w:r>
        <w:rPr>
          <w:noProof/>
        </w:rPr>
        <w:noBreakHyphen/>
        <w:t>B—Linked distributions</w:t>
      </w:r>
      <w:r w:rsidRPr="007D5DC4">
        <w:rPr>
          <w:b w:val="0"/>
          <w:noProof/>
          <w:sz w:val="18"/>
        </w:rPr>
        <w:tab/>
      </w:r>
      <w:r w:rsidRPr="007D5DC4">
        <w:rPr>
          <w:b w:val="0"/>
          <w:noProof/>
          <w:sz w:val="18"/>
        </w:rPr>
        <w:fldChar w:fldCharType="begin"/>
      </w:r>
      <w:r w:rsidRPr="007D5DC4">
        <w:rPr>
          <w:b w:val="0"/>
          <w:noProof/>
          <w:sz w:val="18"/>
        </w:rPr>
        <w:instrText xml:space="preserve"> PAGEREF _Toc384818756 \h </w:instrText>
      </w:r>
      <w:r w:rsidRPr="007D5DC4">
        <w:rPr>
          <w:b w:val="0"/>
          <w:noProof/>
          <w:sz w:val="18"/>
        </w:rPr>
      </w:r>
      <w:r w:rsidRPr="007D5DC4">
        <w:rPr>
          <w:b w:val="0"/>
          <w:noProof/>
          <w:sz w:val="18"/>
        </w:rPr>
        <w:fldChar w:fldCharType="separate"/>
      </w:r>
      <w:r w:rsidR="0081493C">
        <w:rPr>
          <w:b w:val="0"/>
          <w:noProof/>
          <w:sz w:val="18"/>
        </w:rPr>
        <w:t>289</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_Toc384818757 \h </w:instrText>
      </w:r>
      <w:r w:rsidRPr="007D5DC4">
        <w:rPr>
          <w:b w:val="0"/>
          <w:noProof/>
          <w:sz w:val="18"/>
        </w:rPr>
      </w:r>
      <w:r w:rsidRPr="007D5DC4">
        <w:rPr>
          <w:b w:val="0"/>
          <w:noProof/>
          <w:sz w:val="18"/>
        </w:rPr>
        <w:fldChar w:fldCharType="separate"/>
      </w:r>
      <w:r w:rsidR="0081493C">
        <w:rPr>
          <w:b w:val="0"/>
          <w:noProof/>
          <w:sz w:val="18"/>
        </w:rPr>
        <w:t>289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10</w:t>
      </w:r>
      <w:r>
        <w:rPr>
          <w:noProof/>
        </w:rPr>
        <w:tab/>
        <w:t>What this Subdivision is about</w:t>
      </w:r>
      <w:r w:rsidRPr="007D5DC4">
        <w:rPr>
          <w:noProof/>
        </w:rPr>
        <w:tab/>
      </w:r>
      <w:r w:rsidRPr="007D5DC4">
        <w:rPr>
          <w:noProof/>
        </w:rPr>
        <w:fldChar w:fldCharType="begin"/>
      </w:r>
      <w:r w:rsidRPr="007D5DC4">
        <w:rPr>
          <w:noProof/>
        </w:rPr>
        <w:instrText xml:space="preserve"> PAGEREF _Toc384818758 \h </w:instrText>
      </w:r>
      <w:r w:rsidRPr="007D5DC4">
        <w:rPr>
          <w:noProof/>
        </w:rPr>
      </w:r>
      <w:r w:rsidRPr="007D5DC4">
        <w:rPr>
          <w:noProof/>
        </w:rPr>
        <w:fldChar w:fldCharType="separate"/>
      </w:r>
      <w:r w:rsidR="0081493C">
        <w:rPr>
          <w:noProof/>
        </w:rPr>
        <w:t>289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_Toc384818759 \h </w:instrText>
      </w:r>
      <w:r w:rsidRPr="007D5DC4">
        <w:rPr>
          <w:b w:val="0"/>
          <w:noProof/>
          <w:sz w:val="18"/>
        </w:rPr>
      </w:r>
      <w:r w:rsidRPr="007D5DC4">
        <w:rPr>
          <w:b w:val="0"/>
          <w:noProof/>
          <w:sz w:val="18"/>
        </w:rPr>
        <w:fldChar w:fldCharType="separate"/>
      </w:r>
      <w:r w:rsidR="0081493C">
        <w:rPr>
          <w:b w:val="0"/>
          <w:noProof/>
          <w:sz w:val="18"/>
        </w:rPr>
        <w:t>289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15</w:t>
      </w:r>
      <w:r>
        <w:rPr>
          <w:noProof/>
        </w:rPr>
        <w:tab/>
        <w:t>Linked distributions</w:t>
      </w:r>
      <w:r w:rsidRPr="007D5DC4">
        <w:rPr>
          <w:noProof/>
        </w:rPr>
        <w:tab/>
      </w:r>
      <w:r w:rsidRPr="007D5DC4">
        <w:rPr>
          <w:noProof/>
        </w:rPr>
        <w:fldChar w:fldCharType="begin"/>
      </w:r>
      <w:r w:rsidRPr="007D5DC4">
        <w:rPr>
          <w:noProof/>
        </w:rPr>
        <w:instrText xml:space="preserve"> PAGEREF _Toc384818760 \h </w:instrText>
      </w:r>
      <w:r w:rsidRPr="007D5DC4">
        <w:rPr>
          <w:noProof/>
        </w:rPr>
      </w:r>
      <w:r w:rsidRPr="007D5DC4">
        <w:rPr>
          <w:noProof/>
        </w:rPr>
        <w:fldChar w:fldCharType="separate"/>
      </w:r>
      <w:r w:rsidR="0081493C">
        <w:rPr>
          <w:noProof/>
        </w:rPr>
        <w:t>289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204</w:t>
      </w:r>
      <w:r>
        <w:rPr>
          <w:noProof/>
        </w:rPr>
        <w:noBreakHyphen/>
        <w:t>C—Substituting tax</w:t>
      </w:r>
      <w:r>
        <w:rPr>
          <w:noProof/>
        </w:rPr>
        <w:noBreakHyphen/>
        <w:t>exempt bonus share for franked distributions</w:t>
      </w:r>
      <w:r w:rsidRPr="007D5DC4">
        <w:rPr>
          <w:b w:val="0"/>
          <w:noProof/>
          <w:sz w:val="18"/>
        </w:rPr>
        <w:tab/>
      </w:r>
      <w:r w:rsidRPr="007D5DC4">
        <w:rPr>
          <w:b w:val="0"/>
          <w:noProof/>
          <w:sz w:val="18"/>
        </w:rPr>
        <w:fldChar w:fldCharType="begin"/>
      </w:r>
      <w:r w:rsidRPr="007D5DC4">
        <w:rPr>
          <w:b w:val="0"/>
          <w:noProof/>
          <w:sz w:val="18"/>
        </w:rPr>
        <w:instrText xml:space="preserve"> PAGEREF _Toc384818761 \h </w:instrText>
      </w:r>
      <w:r w:rsidRPr="007D5DC4">
        <w:rPr>
          <w:b w:val="0"/>
          <w:noProof/>
          <w:sz w:val="18"/>
        </w:rPr>
      </w:r>
      <w:r w:rsidRPr="007D5DC4">
        <w:rPr>
          <w:b w:val="0"/>
          <w:noProof/>
          <w:sz w:val="18"/>
        </w:rPr>
        <w:fldChar w:fldCharType="separate"/>
      </w:r>
      <w:r w:rsidR="0081493C">
        <w:rPr>
          <w:b w:val="0"/>
          <w:noProof/>
          <w:sz w:val="18"/>
        </w:rPr>
        <w:t>291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_Toc384818762 \h </w:instrText>
      </w:r>
      <w:r w:rsidRPr="007D5DC4">
        <w:rPr>
          <w:b w:val="0"/>
          <w:noProof/>
          <w:sz w:val="18"/>
        </w:rPr>
      </w:r>
      <w:r w:rsidRPr="007D5DC4">
        <w:rPr>
          <w:b w:val="0"/>
          <w:noProof/>
          <w:sz w:val="18"/>
        </w:rPr>
        <w:fldChar w:fldCharType="separate"/>
      </w:r>
      <w:r w:rsidR="0081493C">
        <w:rPr>
          <w:b w:val="0"/>
          <w:noProof/>
          <w:sz w:val="18"/>
        </w:rPr>
        <w:t>291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20</w:t>
      </w:r>
      <w:r>
        <w:rPr>
          <w:noProof/>
        </w:rPr>
        <w:tab/>
        <w:t>What this Subdivision is about</w:t>
      </w:r>
      <w:r w:rsidRPr="007D5DC4">
        <w:rPr>
          <w:noProof/>
        </w:rPr>
        <w:tab/>
      </w:r>
      <w:r w:rsidRPr="007D5DC4">
        <w:rPr>
          <w:noProof/>
        </w:rPr>
        <w:fldChar w:fldCharType="begin"/>
      </w:r>
      <w:r w:rsidRPr="007D5DC4">
        <w:rPr>
          <w:noProof/>
        </w:rPr>
        <w:instrText xml:space="preserve"> PAGEREF _Toc384818763 \h </w:instrText>
      </w:r>
      <w:r w:rsidRPr="007D5DC4">
        <w:rPr>
          <w:noProof/>
        </w:rPr>
      </w:r>
      <w:r w:rsidRPr="007D5DC4">
        <w:rPr>
          <w:noProof/>
        </w:rPr>
        <w:fldChar w:fldCharType="separate"/>
      </w:r>
      <w:r w:rsidR="0081493C">
        <w:rPr>
          <w:noProof/>
        </w:rPr>
        <w:t>291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_Toc384818764 \h </w:instrText>
      </w:r>
      <w:r w:rsidRPr="007D5DC4">
        <w:rPr>
          <w:b w:val="0"/>
          <w:noProof/>
          <w:sz w:val="18"/>
        </w:rPr>
      </w:r>
      <w:r w:rsidRPr="007D5DC4">
        <w:rPr>
          <w:b w:val="0"/>
          <w:noProof/>
          <w:sz w:val="18"/>
        </w:rPr>
        <w:fldChar w:fldCharType="separate"/>
      </w:r>
      <w:r w:rsidR="0081493C">
        <w:rPr>
          <w:b w:val="0"/>
          <w:noProof/>
          <w:sz w:val="18"/>
        </w:rPr>
        <w:t>291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25</w:t>
      </w:r>
      <w:r>
        <w:rPr>
          <w:noProof/>
        </w:rPr>
        <w:tab/>
        <w:t>Substituting tax</w:t>
      </w:r>
      <w:r>
        <w:rPr>
          <w:noProof/>
        </w:rPr>
        <w:noBreakHyphen/>
        <w:t>exempt bonus shares for franked distributions</w:t>
      </w:r>
      <w:r w:rsidRPr="007D5DC4">
        <w:rPr>
          <w:noProof/>
        </w:rPr>
        <w:tab/>
      </w:r>
      <w:r w:rsidRPr="007D5DC4">
        <w:rPr>
          <w:noProof/>
        </w:rPr>
        <w:fldChar w:fldCharType="begin"/>
      </w:r>
      <w:r w:rsidRPr="007D5DC4">
        <w:rPr>
          <w:noProof/>
        </w:rPr>
        <w:instrText xml:space="preserve"> PAGEREF _Toc384818765 \h </w:instrText>
      </w:r>
      <w:r w:rsidRPr="007D5DC4">
        <w:rPr>
          <w:noProof/>
        </w:rPr>
      </w:r>
      <w:r w:rsidRPr="007D5DC4">
        <w:rPr>
          <w:noProof/>
        </w:rPr>
        <w:fldChar w:fldCharType="separate"/>
      </w:r>
      <w:r w:rsidR="0081493C">
        <w:rPr>
          <w:noProof/>
        </w:rPr>
        <w:t>291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204</w:t>
      </w:r>
      <w:r>
        <w:rPr>
          <w:noProof/>
        </w:rPr>
        <w:noBreakHyphen/>
        <w:t>D—Streaming distributions</w:t>
      </w:r>
      <w:r w:rsidRPr="007D5DC4">
        <w:rPr>
          <w:b w:val="0"/>
          <w:noProof/>
          <w:sz w:val="18"/>
        </w:rPr>
        <w:tab/>
      </w:r>
      <w:r w:rsidRPr="007D5DC4">
        <w:rPr>
          <w:b w:val="0"/>
          <w:noProof/>
          <w:sz w:val="18"/>
        </w:rPr>
        <w:fldChar w:fldCharType="begin"/>
      </w:r>
      <w:r w:rsidRPr="007D5DC4">
        <w:rPr>
          <w:b w:val="0"/>
          <w:noProof/>
          <w:sz w:val="18"/>
        </w:rPr>
        <w:instrText xml:space="preserve"> PAGEREF _Toc384818766 \h </w:instrText>
      </w:r>
      <w:r w:rsidRPr="007D5DC4">
        <w:rPr>
          <w:b w:val="0"/>
          <w:noProof/>
          <w:sz w:val="18"/>
        </w:rPr>
      </w:r>
      <w:r w:rsidRPr="007D5DC4">
        <w:rPr>
          <w:b w:val="0"/>
          <w:noProof/>
          <w:sz w:val="18"/>
        </w:rPr>
        <w:fldChar w:fldCharType="separate"/>
      </w:r>
      <w:r w:rsidR="0081493C">
        <w:rPr>
          <w:b w:val="0"/>
          <w:noProof/>
          <w:sz w:val="18"/>
        </w:rPr>
        <w:t>293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_Toc384818767 \h </w:instrText>
      </w:r>
      <w:r w:rsidRPr="007D5DC4">
        <w:rPr>
          <w:b w:val="0"/>
          <w:noProof/>
          <w:sz w:val="18"/>
        </w:rPr>
      </w:r>
      <w:r w:rsidRPr="007D5DC4">
        <w:rPr>
          <w:b w:val="0"/>
          <w:noProof/>
          <w:sz w:val="18"/>
        </w:rPr>
        <w:fldChar w:fldCharType="separate"/>
      </w:r>
      <w:r w:rsidR="0081493C">
        <w:rPr>
          <w:b w:val="0"/>
          <w:noProof/>
          <w:sz w:val="18"/>
        </w:rPr>
        <w:t>293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26</w:t>
      </w:r>
      <w:r>
        <w:rPr>
          <w:noProof/>
        </w:rPr>
        <w:tab/>
        <w:t>What this Subdivision is about</w:t>
      </w:r>
      <w:r w:rsidRPr="007D5DC4">
        <w:rPr>
          <w:noProof/>
        </w:rPr>
        <w:tab/>
      </w:r>
      <w:r w:rsidRPr="007D5DC4">
        <w:rPr>
          <w:noProof/>
        </w:rPr>
        <w:fldChar w:fldCharType="begin"/>
      </w:r>
      <w:r w:rsidRPr="007D5DC4">
        <w:rPr>
          <w:noProof/>
        </w:rPr>
        <w:instrText xml:space="preserve"> PAGEREF _Toc384818768 \h </w:instrText>
      </w:r>
      <w:r w:rsidRPr="007D5DC4">
        <w:rPr>
          <w:noProof/>
        </w:rPr>
      </w:r>
      <w:r w:rsidRPr="007D5DC4">
        <w:rPr>
          <w:noProof/>
        </w:rPr>
        <w:fldChar w:fldCharType="separate"/>
      </w:r>
      <w:r w:rsidR="0081493C">
        <w:rPr>
          <w:noProof/>
        </w:rPr>
        <w:t>293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_Toc384818769 \h </w:instrText>
      </w:r>
      <w:r w:rsidRPr="007D5DC4">
        <w:rPr>
          <w:b w:val="0"/>
          <w:noProof/>
          <w:sz w:val="18"/>
        </w:rPr>
      </w:r>
      <w:r w:rsidRPr="007D5DC4">
        <w:rPr>
          <w:b w:val="0"/>
          <w:noProof/>
          <w:sz w:val="18"/>
        </w:rPr>
        <w:fldChar w:fldCharType="separate"/>
      </w:r>
      <w:r w:rsidR="0081493C">
        <w:rPr>
          <w:b w:val="0"/>
          <w:noProof/>
          <w:sz w:val="18"/>
        </w:rPr>
        <w:t>293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30</w:t>
      </w:r>
      <w:r>
        <w:rPr>
          <w:noProof/>
        </w:rPr>
        <w:tab/>
        <w:t>Streaming distributions</w:t>
      </w:r>
      <w:r w:rsidRPr="007D5DC4">
        <w:rPr>
          <w:noProof/>
        </w:rPr>
        <w:tab/>
      </w:r>
      <w:r w:rsidRPr="007D5DC4">
        <w:rPr>
          <w:noProof/>
        </w:rPr>
        <w:fldChar w:fldCharType="begin"/>
      </w:r>
      <w:r w:rsidRPr="007D5DC4">
        <w:rPr>
          <w:noProof/>
        </w:rPr>
        <w:instrText xml:space="preserve"> PAGEREF _Toc384818770 \h </w:instrText>
      </w:r>
      <w:r w:rsidRPr="007D5DC4">
        <w:rPr>
          <w:noProof/>
        </w:rPr>
      </w:r>
      <w:r w:rsidRPr="007D5DC4">
        <w:rPr>
          <w:noProof/>
        </w:rPr>
        <w:fldChar w:fldCharType="separate"/>
      </w:r>
      <w:r w:rsidR="0081493C">
        <w:rPr>
          <w:noProof/>
        </w:rPr>
        <w:t>293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35</w:t>
      </w:r>
      <w:r>
        <w:rPr>
          <w:noProof/>
        </w:rPr>
        <w:tab/>
        <w:t>When does a franking debit arise if the Commissioner makes a determination under paragraph 204</w:t>
      </w:r>
      <w:r>
        <w:rPr>
          <w:noProof/>
        </w:rPr>
        <w:noBreakHyphen/>
        <w:t>30(3)(a)</w:t>
      </w:r>
      <w:r w:rsidRPr="007D5DC4">
        <w:rPr>
          <w:noProof/>
        </w:rPr>
        <w:tab/>
      </w:r>
      <w:r w:rsidRPr="007D5DC4">
        <w:rPr>
          <w:noProof/>
        </w:rPr>
        <w:fldChar w:fldCharType="begin"/>
      </w:r>
      <w:r w:rsidRPr="007D5DC4">
        <w:rPr>
          <w:noProof/>
        </w:rPr>
        <w:instrText xml:space="preserve"> PAGEREF _Toc384818771 \h </w:instrText>
      </w:r>
      <w:r w:rsidRPr="007D5DC4">
        <w:rPr>
          <w:noProof/>
        </w:rPr>
      </w:r>
      <w:r w:rsidRPr="007D5DC4">
        <w:rPr>
          <w:noProof/>
        </w:rPr>
        <w:fldChar w:fldCharType="separate"/>
      </w:r>
      <w:r w:rsidR="0081493C">
        <w:rPr>
          <w:noProof/>
        </w:rPr>
        <w:t>297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40</w:t>
      </w:r>
      <w:r>
        <w:rPr>
          <w:noProof/>
        </w:rPr>
        <w:tab/>
        <w:t>Amount of the franking debit</w:t>
      </w:r>
      <w:r w:rsidRPr="007D5DC4">
        <w:rPr>
          <w:noProof/>
        </w:rPr>
        <w:tab/>
      </w:r>
      <w:r w:rsidRPr="007D5DC4">
        <w:rPr>
          <w:noProof/>
        </w:rPr>
        <w:fldChar w:fldCharType="begin"/>
      </w:r>
      <w:r w:rsidRPr="007D5DC4">
        <w:rPr>
          <w:noProof/>
        </w:rPr>
        <w:instrText xml:space="preserve"> PAGEREF _Toc384818772 \h </w:instrText>
      </w:r>
      <w:r w:rsidRPr="007D5DC4">
        <w:rPr>
          <w:noProof/>
        </w:rPr>
      </w:r>
      <w:r w:rsidRPr="007D5DC4">
        <w:rPr>
          <w:noProof/>
        </w:rPr>
        <w:fldChar w:fldCharType="separate"/>
      </w:r>
      <w:r w:rsidR="0081493C">
        <w:rPr>
          <w:noProof/>
        </w:rPr>
        <w:t>297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41</w:t>
      </w:r>
      <w:r>
        <w:rPr>
          <w:noProof/>
        </w:rPr>
        <w:tab/>
        <w:t>Amount of the exempting debit</w:t>
      </w:r>
      <w:r w:rsidRPr="007D5DC4">
        <w:rPr>
          <w:noProof/>
        </w:rPr>
        <w:tab/>
      </w:r>
      <w:r w:rsidRPr="007D5DC4">
        <w:rPr>
          <w:noProof/>
        </w:rPr>
        <w:fldChar w:fldCharType="begin"/>
      </w:r>
      <w:r w:rsidRPr="007D5DC4">
        <w:rPr>
          <w:noProof/>
        </w:rPr>
        <w:instrText xml:space="preserve"> PAGEREF _Toc384818773 \h </w:instrText>
      </w:r>
      <w:r w:rsidRPr="007D5DC4">
        <w:rPr>
          <w:noProof/>
        </w:rPr>
      </w:r>
      <w:r w:rsidRPr="007D5DC4">
        <w:rPr>
          <w:noProof/>
        </w:rPr>
        <w:fldChar w:fldCharType="separate"/>
      </w:r>
      <w:r w:rsidR="0081493C">
        <w:rPr>
          <w:noProof/>
        </w:rPr>
        <w:t>298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45</w:t>
      </w:r>
      <w:r>
        <w:rPr>
          <w:noProof/>
        </w:rPr>
        <w:tab/>
        <w:t>Effect of a determination about distributions to favoured members</w:t>
      </w:r>
      <w:r w:rsidRPr="007D5DC4">
        <w:rPr>
          <w:noProof/>
        </w:rPr>
        <w:tab/>
      </w:r>
      <w:r w:rsidRPr="007D5DC4">
        <w:rPr>
          <w:noProof/>
        </w:rPr>
        <w:fldChar w:fldCharType="begin"/>
      </w:r>
      <w:r w:rsidRPr="007D5DC4">
        <w:rPr>
          <w:noProof/>
        </w:rPr>
        <w:instrText xml:space="preserve"> PAGEREF _Toc384818774 \h </w:instrText>
      </w:r>
      <w:r w:rsidRPr="007D5DC4">
        <w:rPr>
          <w:noProof/>
        </w:rPr>
      </w:r>
      <w:r w:rsidRPr="007D5DC4">
        <w:rPr>
          <w:noProof/>
        </w:rPr>
        <w:fldChar w:fldCharType="separate"/>
      </w:r>
      <w:r w:rsidR="0081493C">
        <w:rPr>
          <w:noProof/>
        </w:rPr>
        <w:t>299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50</w:t>
      </w:r>
      <w:r>
        <w:rPr>
          <w:noProof/>
        </w:rPr>
        <w:tab/>
        <w:t>Assessment and notice of determination</w:t>
      </w:r>
      <w:r w:rsidRPr="007D5DC4">
        <w:rPr>
          <w:noProof/>
        </w:rPr>
        <w:tab/>
      </w:r>
      <w:r w:rsidRPr="007D5DC4">
        <w:rPr>
          <w:noProof/>
        </w:rPr>
        <w:fldChar w:fldCharType="begin"/>
      </w:r>
      <w:r w:rsidRPr="007D5DC4">
        <w:rPr>
          <w:noProof/>
        </w:rPr>
        <w:instrText xml:space="preserve"> PAGEREF _Toc384818775 \h </w:instrText>
      </w:r>
      <w:r w:rsidRPr="007D5DC4">
        <w:rPr>
          <w:noProof/>
        </w:rPr>
      </w:r>
      <w:r w:rsidRPr="007D5DC4">
        <w:rPr>
          <w:noProof/>
        </w:rPr>
        <w:fldChar w:fldCharType="separate"/>
      </w:r>
      <w:r w:rsidR="0081493C">
        <w:rPr>
          <w:noProof/>
        </w:rPr>
        <w:t>299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55</w:t>
      </w:r>
      <w:r>
        <w:rPr>
          <w:noProof/>
        </w:rPr>
        <w:tab/>
        <w:t>Right to review where a determination made</w:t>
      </w:r>
      <w:r w:rsidRPr="007D5DC4">
        <w:rPr>
          <w:noProof/>
        </w:rPr>
        <w:tab/>
      </w:r>
      <w:r w:rsidRPr="007D5DC4">
        <w:rPr>
          <w:noProof/>
        </w:rPr>
        <w:fldChar w:fldCharType="begin"/>
      </w:r>
      <w:r w:rsidRPr="007D5DC4">
        <w:rPr>
          <w:noProof/>
        </w:rPr>
        <w:instrText xml:space="preserve"> PAGEREF _Toc384818776 \h </w:instrText>
      </w:r>
      <w:r w:rsidRPr="007D5DC4">
        <w:rPr>
          <w:noProof/>
        </w:rPr>
      </w:r>
      <w:r w:rsidRPr="007D5DC4">
        <w:rPr>
          <w:noProof/>
        </w:rPr>
        <w:fldChar w:fldCharType="separate"/>
      </w:r>
      <w:r w:rsidR="0081493C">
        <w:rPr>
          <w:noProof/>
        </w:rPr>
        <w:t>300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204</w:t>
      </w:r>
      <w:r>
        <w:rPr>
          <w:noProof/>
        </w:rPr>
        <w:noBreakHyphen/>
        <w:t>E—Disclosure requirements</w:t>
      </w:r>
      <w:r w:rsidRPr="007D5DC4">
        <w:rPr>
          <w:b w:val="0"/>
          <w:noProof/>
          <w:sz w:val="18"/>
        </w:rPr>
        <w:tab/>
      </w:r>
      <w:r w:rsidRPr="007D5DC4">
        <w:rPr>
          <w:b w:val="0"/>
          <w:noProof/>
          <w:sz w:val="18"/>
        </w:rPr>
        <w:fldChar w:fldCharType="begin"/>
      </w:r>
      <w:r w:rsidRPr="007D5DC4">
        <w:rPr>
          <w:b w:val="0"/>
          <w:noProof/>
          <w:sz w:val="18"/>
        </w:rPr>
        <w:instrText xml:space="preserve"> PAGEREF _Toc384818777 \h </w:instrText>
      </w:r>
      <w:r w:rsidRPr="007D5DC4">
        <w:rPr>
          <w:b w:val="0"/>
          <w:noProof/>
          <w:sz w:val="18"/>
        </w:rPr>
      </w:r>
      <w:r w:rsidRPr="007D5DC4">
        <w:rPr>
          <w:b w:val="0"/>
          <w:noProof/>
          <w:sz w:val="18"/>
        </w:rPr>
        <w:fldChar w:fldCharType="separate"/>
      </w:r>
      <w:r w:rsidR="0081493C">
        <w:rPr>
          <w:b w:val="0"/>
          <w:noProof/>
          <w:sz w:val="18"/>
        </w:rPr>
        <w:t>300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E</w:t>
      </w:r>
      <w:r w:rsidRPr="007D5DC4">
        <w:rPr>
          <w:b w:val="0"/>
          <w:noProof/>
          <w:sz w:val="18"/>
        </w:rPr>
        <w:tab/>
      </w:r>
      <w:r w:rsidRPr="007D5DC4">
        <w:rPr>
          <w:b w:val="0"/>
          <w:noProof/>
          <w:sz w:val="18"/>
        </w:rPr>
        <w:fldChar w:fldCharType="begin"/>
      </w:r>
      <w:r w:rsidRPr="007D5DC4">
        <w:rPr>
          <w:b w:val="0"/>
          <w:noProof/>
          <w:sz w:val="18"/>
        </w:rPr>
        <w:instrText xml:space="preserve"> PAGEREF _Toc384818778 \h </w:instrText>
      </w:r>
      <w:r w:rsidRPr="007D5DC4">
        <w:rPr>
          <w:b w:val="0"/>
          <w:noProof/>
          <w:sz w:val="18"/>
        </w:rPr>
      </w:r>
      <w:r w:rsidRPr="007D5DC4">
        <w:rPr>
          <w:b w:val="0"/>
          <w:noProof/>
          <w:sz w:val="18"/>
        </w:rPr>
        <w:fldChar w:fldCharType="separate"/>
      </w:r>
      <w:r w:rsidR="0081493C">
        <w:rPr>
          <w:b w:val="0"/>
          <w:noProof/>
          <w:sz w:val="18"/>
        </w:rPr>
        <w:t>300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65</w:t>
      </w:r>
      <w:r>
        <w:rPr>
          <w:noProof/>
        </w:rPr>
        <w:tab/>
        <w:t>What this Subdivision is about</w:t>
      </w:r>
      <w:r w:rsidRPr="007D5DC4">
        <w:rPr>
          <w:noProof/>
        </w:rPr>
        <w:tab/>
      </w:r>
      <w:r w:rsidRPr="007D5DC4">
        <w:rPr>
          <w:noProof/>
        </w:rPr>
        <w:fldChar w:fldCharType="begin"/>
      </w:r>
      <w:r w:rsidRPr="007D5DC4">
        <w:rPr>
          <w:noProof/>
        </w:rPr>
        <w:instrText xml:space="preserve"> PAGEREF _Toc384818779 \h </w:instrText>
      </w:r>
      <w:r w:rsidRPr="007D5DC4">
        <w:rPr>
          <w:noProof/>
        </w:rPr>
      </w:r>
      <w:r w:rsidRPr="007D5DC4">
        <w:rPr>
          <w:noProof/>
        </w:rPr>
        <w:fldChar w:fldCharType="separate"/>
      </w:r>
      <w:r w:rsidR="0081493C">
        <w:rPr>
          <w:noProof/>
        </w:rPr>
        <w:t>300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lastRenderedPageBreak/>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_Toc384818780 \h </w:instrText>
      </w:r>
      <w:r w:rsidRPr="007D5DC4">
        <w:rPr>
          <w:b w:val="0"/>
          <w:noProof/>
          <w:sz w:val="18"/>
        </w:rPr>
      </w:r>
      <w:r w:rsidRPr="007D5DC4">
        <w:rPr>
          <w:b w:val="0"/>
          <w:noProof/>
          <w:sz w:val="18"/>
        </w:rPr>
        <w:fldChar w:fldCharType="separate"/>
      </w:r>
      <w:r w:rsidR="0081493C">
        <w:rPr>
          <w:b w:val="0"/>
          <w:noProof/>
          <w:sz w:val="18"/>
        </w:rPr>
        <w:t>301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70</w:t>
      </w:r>
      <w:r>
        <w:rPr>
          <w:noProof/>
        </w:rPr>
        <w:tab/>
        <w:t>Application of this Subdivision</w:t>
      </w:r>
      <w:r w:rsidRPr="007D5DC4">
        <w:rPr>
          <w:noProof/>
        </w:rPr>
        <w:tab/>
      </w:r>
      <w:r w:rsidRPr="007D5DC4">
        <w:rPr>
          <w:noProof/>
        </w:rPr>
        <w:fldChar w:fldCharType="begin"/>
      </w:r>
      <w:r w:rsidRPr="007D5DC4">
        <w:rPr>
          <w:noProof/>
        </w:rPr>
        <w:instrText xml:space="preserve"> PAGEREF _Toc384818781 \h </w:instrText>
      </w:r>
      <w:r w:rsidRPr="007D5DC4">
        <w:rPr>
          <w:noProof/>
        </w:rPr>
      </w:r>
      <w:r w:rsidRPr="007D5DC4">
        <w:rPr>
          <w:noProof/>
        </w:rPr>
        <w:fldChar w:fldCharType="separate"/>
      </w:r>
      <w:r w:rsidR="0081493C">
        <w:rPr>
          <w:noProof/>
        </w:rPr>
        <w:t>301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75</w:t>
      </w:r>
      <w:r>
        <w:rPr>
          <w:noProof/>
        </w:rPr>
        <w:tab/>
        <w:t>Notice to the Commissioner</w:t>
      </w:r>
      <w:r w:rsidRPr="007D5DC4">
        <w:rPr>
          <w:noProof/>
        </w:rPr>
        <w:tab/>
      </w:r>
      <w:r w:rsidRPr="007D5DC4">
        <w:rPr>
          <w:noProof/>
        </w:rPr>
        <w:fldChar w:fldCharType="begin"/>
      </w:r>
      <w:r w:rsidRPr="007D5DC4">
        <w:rPr>
          <w:noProof/>
        </w:rPr>
        <w:instrText xml:space="preserve"> PAGEREF _Toc384818782 \h </w:instrText>
      </w:r>
      <w:r w:rsidRPr="007D5DC4">
        <w:rPr>
          <w:noProof/>
        </w:rPr>
      </w:r>
      <w:r w:rsidRPr="007D5DC4">
        <w:rPr>
          <w:noProof/>
        </w:rPr>
        <w:fldChar w:fldCharType="separate"/>
      </w:r>
      <w:r w:rsidR="0081493C">
        <w:rPr>
          <w:noProof/>
        </w:rPr>
        <w:t>301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204</w:t>
      </w:r>
      <w:r>
        <w:rPr>
          <w:noProof/>
        </w:rPr>
        <w:noBreakHyphen/>
        <w:t>80</w:t>
      </w:r>
      <w:r>
        <w:rPr>
          <w:noProof/>
        </w:rPr>
        <w:tab/>
        <w:t>Commissioner may require information where the Commissioner suspects streaming</w:t>
      </w:r>
      <w:r w:rsidRPr="007D5DC4">
        <w:rPr>
          <w:noProof/>
        </w:rPr>
        <w:tab/>
      </w:r>
      <w:r w:rsidRPr="007D5DC4">
        <w:rPr>
          <w:noProof/>
        </w:rPr>
        <w:fldChar w:fldCharType="begin"/>
      </w:r>
      <w:r w:rsidRPr="007D5DC4">
        <w:rPr>
          <w:noProof/>
        </w:rPr>
        <w:instrText xml:space="preserve"> PAGEREF _Toc384818783 \h </w:instrText>
      </w:r>
      <w:r w:rsidRPr="007D5DC4">
        <w:rPr>
          <w:noProof/>
        </w:rPr>
      </w:r>
      <w:r w:rsidRPr="007D5DC4">
        <w:rPr>
          <w:noProof/>
        </w:rPr>
        <w:fldChar w:fldCharType="separate"/>
      </w:r>
      <w:r w:rsidR="0081493C">
        <w:rPr>
          <w:noProof/>
        </w:rPr>
        <w:t>302</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205—Franking accounts, franking deficit tax liabilities and the related tax offset</w:t>
      </w:r>
      <w:r w:rsidRPr="007D5DC4">
        <w:rPr>
          <w:b w:val="0"/>
          <w:noProof/>
          <w:sz w:val="18"/>
        </w:rPr>
        <w:tab/>
      </w:r>
      <w:r w:rsidRPr="007D5DC4">
        <w:rPr>
          <w:b w:val="0"/>
          <w:noProof/>
          <w:sz w:val="18"/>
        </w:rPr>
        <w:fldChar w:fldCharType="begin"/>
      </w:r>
      <w:r w:rsidRPr="007D5DC4">
        <w:rPr>
          <w:b w:val="0"/>
          <w:noProof/>
          <w:sz w:val="18"/>
        </w:rPr>
        <w:instrText xml:space="preserve"> PAGEREF _Toc384818784 \h </w:instrText>
      </w:r>
      <w:r w:rsidRPr="007D5DC4">
        <w:rPr>
          <w:b w:val="0"/>
          <w:noProof/>
          <w:sz w:val="18"/>
        </w:rPr>
      </w:r>
      <w:r w:rsidRPr="007D5DC4">
        <w:rPr>
          <w:b w:val="0"/>
          <w:noProof/>
          <w:sz w:val="18"/>
        </w:rPr>
        <w:fldChar w:fldCharType="separate"/>
      </w:r>
      <w:r w:rsidR="0081493C">
        <w:rPr>
          <w:b w:val="0"/>
          <w:noProof/>
          <w:sz w:val="18"/>
        </w:rPr>
        <w:t>303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205</w:t>
      </w:r>
      <w:r>
        <w:rPr>
          <w:noProof/>
        </w:rPr>
        <w:tab/>
      </w:r>
      <w:r w:rsidRPr="007D5DC4">
        <w:rPr>
          <w:b w:val="0"/>
          <w:noProof/>
          <w:sz w:val="18"/>
        </w:rPr>
        <w:t>303</w:t>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_Toc384818786 \h </w:instrText>
      </w:r>
      <w:r w:rsidRPr="007D5DC4">
        <w:rPr>
          <w:noProof/>
        </w:rPr>
      </w:r>
      <w:r w:rsidRPr="007D5DC4">
        <w:rPr>
          <w:noProof/>
        </w:rPr>
        <w:fldChar w:fldCharType="separate"/>
      </w:r>
      <w:r w:rsidR="0081493C">
        <w:rPr>
          <w:noProof/>
        </w:rPr>
        <w:t>303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5</w:t>
      </w:r>
      <w:r>
        <w:rPr>
          <w:noProof/>
        </w:rPr>
        <w:tab/>
        <w:t>Franking accounts, franking deficit tax liabilities and the related tax offset</w:t>
      </w:r>
      <w:r w:rsidRPr="007D5DC4">
        <w:rPr>
          <w:noProof/>
        </w:rPr>
        <w:tab/>
      </w:r>
      <w:r w:rsidRPr="007D5DC4">
        <w:rPr>
          <w:noProof/>
        </w:rPr>
        <w:fldChar w:fldCharType="begin"/>
      </w:r>
      <w:r w:rsidRPr="007D5DC4">
        <w:rPr>
          <w:noProof/>
        </w:rPr>
        <w:instrText xml:space="preserve"> PAGEREF _Toc384818787 \h </w:instrText>
      </w:r>
      <w:r w:rsidRPr="007D5DC4">
        <w:rPr>
          <w:noProof/>
        </w:rPr>
      </w:r>
      <w:r w:rsidRPr="007D5DC4">
        <w:rPr>
          <w:noProof/>
        </w:rPr>
        <w:fldChar w:fldCharType="separate"/>
      </w:r>
      <w:r w:rsidR="0081493C">
        <w:rPr>
          <w:noProof/>
        </w:rPr>
        <w:t>304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_Toc384818788 \h </w:instrText>
      </w:r>
      <w:r w:rsidRPr="007D5DC4">
        <w:rPr>
          <w:b w:val="0"/>
          <w:noProof/>
          <w:sz w:val="18"/>
        </w:rPr>
      </w:r>
      <w:r w:rsidRPr="007D5DC4">
        <w:rPr>
          <w:b w:val="0"/>
          <w:noProof/>
          <w:sz w:val="18"/>
        </w:rPr>
        <w:fldChar w:fldCharType="separate"/>
      </w:r>
      <w:r w:rsidR="0081493C">
        <w:rPr>
          <w:b w:val="0"/>
          <w:noProof/>
          <w:sz w:val="18"/>
        </w:rPr>
        <w:t>304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10</w:t>
      </w:r>
      <w:r>
        <w:rPr>
          <w:noProof/>
        </w:rPr>
        <w:tab/>
        <w:t>Each entity that is or has been a corporate tax entity has a franking account</w:t>
      </w:r>
      <w:r w:rsidRPr="007D5DC4">
        <w:rPr>
          <w:noProof/>
        </w:rPr>
        <w:tab/>
      </w:r>
      <w:r w:rsidRPr="007D5DC4">
        <w:rPr>
          <w:noProof/>
        </w:rPr>
        <w:fldChar w:fldCharType="begin"/>
      </w:r>
      <w:r w:rsidRPr="007D5DC4">
        <w:rPr>
          <w:noProof/>
        </w:rPr>
        <w:instrText xml:space="preserve"> PAGEREF _Toc384818789 \h </w:instrText>
      </w:r>
      <w:r w:rsidRPr="007D5DC4">
        <w:rPr>
          <w:noProof/>
        </w:rPr>
      </w:r>
      <w:r w:rsidRPr="007D5DC4">
        <w:rPr>
          <w:noProof/>
        </w:rPr>
        <w:fldChar w:fldCharType="separate"/>
      </w:r>
      <w:r w:rsidR="0081493C">
        <w:rPr>
          <w:noProof/>
        </w:rPr>
        <w:t>304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15</w:t>
      </w:r>
      <w:r>
        <w:rPr>
          <w:noProof/>
        </w:rPr>
        <w:tab/>
        <w:t>Franking credits</w:t>
      </w:r>
      <w:r w:rsidRPr="007D5DC4">
        <w:rPr>
          <w:noProof/>
        </w:rPr>
        <w:tab/>
      </w:r>
      <w:r w:rsidRPr="007D5DC4">
        <w:rPr>
          <w:noProof/>
        </w:rPr>
        <w:fldChar w:fldCharType="begin"/>
      </w:r>
      <w:r w:rsidRPr="007D5DC4">
        <w:rPr>
          <w:noProof/>
        </w:rPr>
        <w:instrText xml:space="preserve"> PAGEREF _Toc384818790 \h </w:instrText>
      </w:r>
      <w:r w:rsidRPr="007D5DC4">
        <w:rPr>
          <w:noProof/>
        </w:rPr>
      </w:r>
      <w:r w:rsidRPr="007D5DC4">
        <w:rPr>
          <w:noProof/>
        </w:rPr>
        <w:fldChar w:fldCharType="separate"/>
      </w:r>
      <w:r w:rsidR="0081493C">
        <w:rPr>
          <w:noProof/>
        </w:rPr>
        <w:t>305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20</w:t>
      </w:r>
      <w:r>
        <w:rPr>
          <w:noProof/>
        </w:rPr>
        <w:tab/>
        <w:t>Paying a PAYG instalment or income tax</w:t>
      </w:r>
      <w:r w:rsidRPr="007D5DC4">
        <w:rPr>
          <w:noProof/>
        </w:rPr>
        <w:tab/>
      </w:r>
      <w:r w:rsidRPr="007D5DC4">
        <w:rPr>
          <w:noProof/>
        </w:rPr>
        <w:fldChar w:fldCharType="begin"/>
      </w:r>
      <w:r w:rsidRPr="007D5DC4">
        <w:rPr>
          <w:noProof/>
        </w:rPr>
        <w:instrText xml:space="preserve"> PAGEREF _Toc384818791 \h </w:instrText>
      </w:r>
      <w:r w:rsidRPr="007D5DC4">
        <w:rPr>
          <w:noProof/>
        </w:rPr>
      </w:r>
      <w:r w:rsidRPr="007D5DC4">
        <w:rPr>
          <w:noProof/>
        </w:rPr>
        <w:fldChar w:fldCharType="separate"/>
      </w:r>
      <w:r w:rsidR="0081493C">
        <w:rPr>
          <w:noProof/>
        </w:rPr>
        <w:t>307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25</w:t>
      </w:r>
      <w:r>
        <w:rPr>
          <w:noProof/>
        </w:rPr>
        <w:tab/>
        <w:t>Residency requirement for an event giving rise to a franking credit or franking debit</w:t>
      </w:r>
      <w:r w:rsidRPr="007D5DC4">
        <w:rPr>
          <w:noProof/>
        </w:rPr>
        <w:tab/>
      </w:r>
      <w:r w:rsidRPr="007D5DC4">
        <w:rPr>
          <w:noProof/>
        </w:rPr>
        <w:fldChar w:fldCharType="begin"/>
      </w:r>
      <w:r w:rsidRPr="007D5DC4">
        <w:rPr>
          <w:noProof/>
        </w:rPr>
        <w:instrText xml:space="preserve"> PAGEREF _Toc384818792 \h </w:instrText>
      </w:r>
      <w:r w:rsidRPr="007D5DC4">
        <w:rPr>
          <w:noProof/>
        </w:rPr>
      </w:r>
      <w:r w:rsidRPr="007D5DC4">
        <w:rPr>
          <w:noProof/>
        </w:rPr>
        <w:fldChar w:fldCharType="separate"/>
      </w:r>
      <w:r w:rsidR="0081493C">
        <w:rPr>
          <w:noProof/>
        </w:rPr>
        <w:t>309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30</w:t>
      </w:r>
      <w:r>
        <w:rPr>
          <w:noProof/>
        </w:rPr>
        <w:tab/>
        <w:t>Franking debits</w:t>
      </w:r>
      <w:r w:rsidRPr="007D5DC4">
        <w:rPr>
          <w:noProof/>
        </w:rPr>
        <w:tab/>
      </w:r>
      <w:r w:rsidRPr="007D5DC4">
        <w:rPr>
          <w:noProof/>
        </w:rPr>
        <w:fldChar w:fldCharType="begin"/>
      </w:r>
      <w:r w:rsidRPr="007D5DC4">
        <w:rPr>
          <w:noProof/>
        </w:rPr>
        <w:instrText xml:space="preserve"> PAGEREF _Toc384818793 \h </w:instrText>
      </w:r>
      <w:r w:rsidRPr="007D5DC4">
        <w:rPr>
          <w:noProof/>
        </w:rPr>
      </w:r>
      <w:r w:rsidRPr="007D5DC4">
        <w:rPr>
          <w:noProof/>
        </w:rPr>
        <w:fldChar w:fldCharType="separate"/>
      </w:r>
      <w:r w:rsidR="0081493C">
        <w:rPr>
          <w:noProof/>
        </w:rPr>
        <w:t>310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35</w:t>
      </w:r>
      <w:r>
        <w:rPr>
          <w:noProof/>
        </w:rPr>
        <w:tab/>
        <w:t>Refund of income tax</w:t>
      </w:r>
      <w:r w:rsidRPr="007D5DC4">
        <w:rPr>
          <w:noProof/>
        </w:rPr>
        <w:tab/>
      </w:r>
      <w:r w:rsidRPr="007D5DC4">
        <w:rPr>
          <w:noProof/>
        </w:rPr>
        <w:fldChar w:fldCharType="begin"/>
      </w:r>
      <w:r w:rsidRPr="007D5DC4">
        <w:rPr>
          <w:noProof/>
        </w:rPr>
        <w:instrText xml:space="preserve"> PAGEREF _Toc384818794 \h </w:instrText>
      </w:r>
      <w:r w:rsidRPr="007D5DC4">
        <w:rPr>
          <w:noProof/>
        </w:rPr>
      </w:r>
      <w:r w:rsidRPr="007D5DC4">
        <w:rPr>
          <w:noProof/>
        </w:rPr>
        <w:fldChar w:fldCharType="separate"/>
      </w:r>
      <w:r w:rsidR="0081493C">
        <w:rPr>
          <w:noProof/>
        </w:rPr>
        <w:t>314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40</w:t>
      </w:r>
      <w:r>
        <w:rPr>
          <w:noProof/>
        </w:rPr>
        <w:tab/>
        <w:t>Franking surplus and deficit</w:t>
      </w:r>
      <w:r w:rsidRPr="007D5DC4">
        <w:rPr>
          <w:noProof/>
        </w:rPr>
        <w:tab/>
      </w:r>
      <w:r w:rsidRPr="007D5DC4">
        <w:rPr>
          <w:noProof/>
        </w:rPr>
        <w:fldChar w:fldCharType="begin"/>
      </w:r>
      <w:r w:rsidRPr="007D5DC4">
        <w:rPr>
          <w:noProof/>
        </w:rPr>
        <w:instrText xml:space="preserve"> PAGEREF _Toc384818795 \h </w:instrText>
      </w:r>
      <w:r w:rsidRPr="007D5DC4">
        <w:rPr>
          <w:noProof/>
        </w:rPr>
      </w:r>
      <w:r w:rsidRPr="007D5DC4">
        <w:rPr>
          <w:noProof/>
        </w:rPr>
        <w:fldChar w:fldCharType="separate"/>
      </w:r>
      <w:r w:rsidR="0081493C">
        <w:rPr>
          <w:noProof/>
        </w:rPr>
        <w:t>314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45</w:t>
      </w:r>
      <w:r>
        <w:rPr>
          <w:noProof/>
        </w:rPr>
        <w:tab/>
        <w:t>Franking deficit tax</w:t>
      </w:r>
      <w:r w:rsidRPr="007D5DC4">
        <w:rPr>
          <w:noProof/>
        </w:rPr>
        <w:tab/>
      </w:r>
      <w:r w:rsidRPr="007D5DC4">
        <w:rPr>
          <w:noProof/>
        </w:rPr>
        <w:fldChar w:fldCharType="begin"/>
      </w:r>
      <w:r w:rsidRPr="007D5DC4">
        <w:rPr>
          <w:noProof/>
        </w:rPr>
        <w:instrText xml:space="preserve"> PAGEREF _Toc384818796 \h </w:instrText>
      </w:r>
      <w:r w:rsidRPr="007D5DC4">
        <w:rPr>
          <w:noProof/>
        </w:rPr>
      </w:r>
      <w:r w:rsidRPr="007D5DC4">
        <w:rPr>
          <w:noProof/>
        </w:rPr>
        <w:fldChar w:fldCharType="separate"/>
      </w:r>
      <w:r w:rsidR="0081493C">
        <w:rPr>
          <w:noProof/>
        </w:rPr>
        <w:t>314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50</w:t>
      </w:r>
      <w:r>
        <w:rPr>
          <w:noProof/>
        </w:rPr>
        <w:tab/>
        <w:t>Deferring franking deficit</w:t>
      </w:r>
      <w:r w:rsidRPr="007D5DC4">
        <w:rPr>
          <w:noProof/>
        </w:rPr>
        <w:tab/>
      </w:r>
      <w:r w:rsidRPr="007D5DC4">
        <w:rPr>
          <w:noProof/>
        </w:rPr>
        <w:fldChar w:fldCharType="begin"/>
      </w:r>
      <w:r w:rsidRPr="007D5DC4">
        <w:rPr>
          <w:noProof/>
        </w:rPr>
        <w:instrText xml:space="preserve"> PAGEREF _Toc384818797 \h </w:instrText>
      </w:r>
      <w:r w:rsidRPr="007D5DC4">
        <w:rPr>
          <w:noProof/>
        </w:rPr>
      </w:r>
      <w:r w:rsidRPr="007D5DC4">
        <w:rPr>
          <w:noProof/>
        </w:rPr>
        <w:fldChar w:fldCharType="separate"/>
      </w:r>
      <w:r w:rsidR="0081493C">
        <w:rPr>
          <w:noProof/>
        </w:rPr>
        <w:t>315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205</w:t>
      </w:r>
      <w:r>
        <w:rPr>
          <w:noProof/>
        </w:rPr>
        <w:noBreakHyphen/>
        <w:t>70</w:t>
      </w:r>
      <w:r>
        <w:rPr>
          <w:noProof/>
        </w:rPr>
        <w:tab/>
        <w:t>Tax offset arising from franking deficit tax liabilities</w:t>
      </w:r>
      <w:r w:rsidRPr="007D5DC4">
        <w:rPr>
          <w:noProof/>
        </w:rPr>
        <w:tab/>
      </w:r>
      <w:r w:rsidRPr="007D5DC4">
        <w:rPr>
          <w:noProof/>
        </w:rPr>
        <w:fldChar w:fldCharType="begin"/>
      </w:r>
      <w:r w:rsidRPr="007D5DC4">
        <w:rPr>
          <w:noProof/>
        </w:rPr>
        <w:instrText xml:space="preserve"> PAGEREF _Toc384818798 \h </w:instrText>
      </w:r>
      <w:r w:rsidRPr="007D5DC4">
        <w:rPr>
          <w:noProof/>
        </w:rPr>
      </w:r>
      <w:r w:rsidRPr="007D5DC4">
        <w:rPr>
          <w:noProof/>
        </w:rPr>
        <w:fldChar w:fldCharType="separate"/>
      </w:r>
      <w:r w:rsidR="0081493C">
        <w:rPr>
          <w:noProof/>
        </w:rPr>
        <w:t>316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207—Effect of receiving a franked distribution</w:t>
      </w:r>
      <w:r w:rsidRPr="007D5DC4">
        <w:rPr>
          <w:b w:val="0"/>
          <w:noProof/>
          <w:sz w:val="18"/>
        </w:rPr>
        <w:tab/>
      </w:r>
      <w:r w:rsidRPr="007D5DC4">
        <w:rPr>
          <w:b w:val="0"/>
          <w:noProof/>
          <w:sz w:val="18"/>
        </w:rPr>
        <w:fldChar w:fldCharType="begin"/>
      </w:r>
      <w:r w:rsidRPr="007D5DC4">
        <w:rPr>
          <w:b w:val="0"/>
          <w:noProof/>
          <w:sz w:val="18"/>
        </w:rPr>
        <w:instrText xml:space="preserve"> PAGEREF _Toc384818799 \h </w:instrText>
      </w:r>
      <w:r w:rsidRPr="007D5DC4">
        <w:rPr>
          <w:b w:val="0"/>
          <w:noProof/>
          <w:sz w:val="18"/>
        </w:rPr>
      </w:r>
      <w:r w:rsidRPr="007D5DC4">
        <w:rPr>
          <w:b w:val="0"/>
          <w:noProof/>
          <w:sz w:val="18"/>
        </w:rPr>
        <w:fldChar w:fldCharType="separate"/>
      </w:r>
      <w:r w:rsidR="0081493C">
        <w:rPr>
          <w:b w:val="0"/>
          <w:noProof/>
          <w:sz w:val="18"/>
        </w:rPr>
        <w:t>320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207</w:t>
      </w:r>
      <w:r>
        <w:rPr>
          <w:noProof/>
        </w:rPr>
        <w:tab/>
      </w:r>
      <w:r w:rsidRPr="007D5DC4">
        <w:rPr>
          <w:b w:val="0"/>
          <w:noProof/>
          <w:sz w:val="18"/>
        </w:rPr>
        <w:t>320</w:t>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5</w:t>
      </w:r>
      <w:r>
        <w:rPr>
          <w:noProof/>
        </w:rPr>
        <w:tab/>
        <w:t>Overview</w:t>
      </w:r>
      <w:r w:rsidRPr="007D5DC4">
        <w:rPr>
          <w:noProof/>
        </w:rPr>
        <w:tab/>
      </w:r>
      <w:r w:rsidRPr="007D5DC4">
        <w:rPr>
          <w:noProof/>
        </w:rPr>
        <w:fldChar w:fldCharType="begin"/>
      </w:r>
      <w:r w:rsidRPr="007D5DC4">
        <w:rPr>
          <w:noProof/>
        </w:rPr>
        <w:instrText xml:space="preserve"> PAGEREF _Toc384818801 \h </w:instrText>
      </w:r>
      <w:r w:rsidRPr="007D5DC4">
        <w:rPr>
          <w:noProof/>
        </w:rPr>
      </w:r>
      <w:r w:rsidRPr="007D5DC4">
        <w:rPr>
          <w:noProof/>
        </w:rPr>
        <w:fldChar w:fldCharType="separate"/>
      </w:r>
      <w:r w:rsidR="0081493C">
        <w:rPr>
          <w:noProof/>
        </w:rPr>
        <w:t>320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207</w:t>
      </w:r>
      <w:r>
        <w:rPr>
          <w:noProof/>
        </w:rPr>
        <w:noBreakHyphen/>
        <w:t>A—Effect of receiving a franked distribution generally</w:t>
      </w:r>
      <w:r w:rsidRPr="007D5DC4">
        <w:rPr>
          <w:b w:val="0"/>
          <w:noProof/>
          <w:sz w:val="18"/>
        </w:rPr>
        <w:tab/>
      </w:r>
      <w:r w:rsidRPr="007D5DC4">
        <w:rPr>
          <w:b w:val="0"/>
          <w:noProof/>
          <w:sz w:val="18"/>
        </w:rPr>
        <w:fldChar w:fldCharType="begin"/>
      </w:r>
      <w:r w:rsidRPr="007D5DC4">
        <w:rPr>
          <w:b w:val="0"/>
          <w:noProof/>
          <w:sz w:val="18"/>
        </w:rPr>
        <w:instrText xml:space="preserve"> PAGEREF _Toc384818802 \h </w:instrText>
      </w:r>
      <w:r w:rsidRPr="007D5DC4">
        <w:rPr>
          <w:b w:val="0"/>
          <w:noProof/>
          <w:sz w:val="18"/>
        </w:rPr>
      </w:r>
      <w:r w:rsidRPr="007D5DC4">
        <w:rPr>
          <w:b w:val="0"/>
          <w:noProof/>
          <w:sz w:val="18"/>
        </w:rPr>
        <w:fldChar w:fldCharType="separate"/>
      </w:r>
      <w:r w:rsidR="0081493C">
        <w:rPr>
          <w:b w:val="0"/>
          <w:noProof/>
          <w:sz w:val="18"/>
        </w:rPr>
        <w:t>321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A</w:t>
      </w:r>
      <w:r w:rsidRPr="007D5DC4">
        <w:rPr>
          <w:b w:val="0"/>
          <w:noProof/>
          <w:sz w:val="18"/>
        </w:rPr>
        <w:tab/>
      </w:r>
      <w:r w:rsidRPr="007D5DC4">
        <w:rPr>
          <w:b w:val="0"/>
          <w:noProof/>
          <w:sz w:val="18"/>
        </w:rPr>
        <w:fldChar w:fldCharType="begin"/>
      </w:r>
      <w:r w:rsidRPr="007D5DC4">
        <w:rPr>
          <w:b w:val="0"/>
          <w:noProof/>
          <w:sz w:val="18"/>
        </w:rPr>
        <w:instrText xml:space="preserve"> PAGEREF _Toc384818803 \h </w:instrText>
      </w:r>
      <w:r w:rsidRPr="007D5DC4">
        <w:rPr>
          <w:b w:val="0"/>
          <w:noProof/>
          <w:sz w:val="18"/>
        </w:rPr>
      </w:r>
      <w:r w:rsidRPr="007D5DC4">
        <w:rPr>
          <w:b w:val="0"/>
          <w:noProof/>
          <w:sz w:val="18"/>
        </w:rPr>
        <w:fldChar w:fldCharType="separate"/>
      </w:r>
      <w:r w:rsidR="0081493C">
        <w:rPr>
          <w:b w:val="0"/>
          <w:noProof/>
          <w:sz w:val="18"/>
        </w:rPr>
        <w:t>321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10</w:t>
      </w:r>
      <w:r>
        <w:rPr>
          <w:noProof/>
        </w:rPr>
        <w:tab/>
        <w:t>What this Subdivision is about</w:t>
      </w:r>
      <w:r w:rsidRPr="007D5DC4">
        <w:rPr>
          <w:noProof/>
        </w:rPr>
        <w:tab/>
      </w:r>
      <w:r w:rsidRPr="007D5DC4">
        <w:rPr>
          <w:noProof/>
        </w:rPr>
        <w:fldChar w:fldCharType="begin"/>
      </w:r>
      <w:r w:rsidRPr="007D5DC4">
        <w:rPr>
          <w:noProof/>
        </w:rPr>
        <w:instrText xml:space="preserve"> PAGEREF _Toc384818804 \h </w:instrText>
      </w:r>
      <w:r w:rsidRPr="007D5DC4">
        <w:rPr>
          <w:noProof/>
        </w:rPr>
      </w:r>
      <w:r w:rsidRPr="007D5DC4">
        <w:rPr>
          <w:noProof/>
        </w:rPr>
        <w:fldChar w:fldCharType="separate"/>
      </w:r>
      <w:r w:rsidR="0081493C">
        <w:rPr>
          <w:noProof/>
        </w:rPr>
        <w:t>321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_Toc384818805 \h </w:instrText>
      </w:r>
      <w:r w:rsidRPr="007D5DC4">
        <w:rPr>
          <w:b w:val="0"/>
          <w:noProof/>
          <w:sz w:val="18"/>
        </w:rPr>
      </w:r>
      <w:r w:rsidRPr="007D5DC4">
        <w:rPr>
          <w:b w:val="0"/>
          <w:noProof/>
          <w:sz w:val="18"/>
        </w:rPr>
        <w:fldChar w:fldCharType="separate"/>
      </w:r>
      <w:r w:rsidR="0081493C">
        <w:rPr>
          <w:b w:val="0"/>
          <w:noProof/>
          <w:sz w:val="18"/>
        </w:rPr>
        <w:t>322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15</w:t>
      </w:r>
      <w:r>
        <w:rPr>
          <w:noProof/>
        </w:rPr>
        <w:tab/>
        <w:t>Applying the general rule</w:t>
      </w:r>
      <w:r w:rsidRPr="007D5DC4">
        <w:rPr>
          <w:noProof/>
        </w:rPr>
        <w:tab/>
      </w:r>
      <w:r w:rsidRPr="007D5DC4">
        <w:rPr>
          <w:noProof/>
        </w:rPr>
        <w:fldChar w:fldCharType="begin"/>
      </w:r>
      <w:r w:rsidRPr="007D5DC4">
        <w:rPr>
          <w:noProof/>
        </w:rPr>
        <w:instrText xml:space="preserve"> PAGEREF _Toc384818806 \h </w:instrText>
      </w:r>
      <w:r w:rsidRPr="007D5DC4">
        <w:rPr>
          <w:noProof/>
        </w:rPr>
      </w:r>
      <w:r w:rsidRPr="007D5DC4">
        <w:rPr>
          <w:noProof/>
        </w:rPr>
        <w:fldChar w:fldCharType="separate"/>
      </w:r>
      <w:r w:rsidR="0081493C">
        <w:rPr>
          <w:noProof/>
        </w:rPr>
        <w:t>322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20</w:t>
      </w:r>
      <w:r>
        <w:rPr>
          <w:noProof/>
        </w:rPr>
        <w:tab/>
        <w:t>General rule—gross</w:t>
      </w:r>
      <w:r>
        <w:rPr>
          <w:noProof/>
        </w:rPr>
        <w:noBreakHyphen/>
        <w:t>up and tax offset</w:t>
      </w:r>
      <w:r w:rsidRPr="007D5DC4">
        <w:rPr>
          <w:noProof/>
        </w:rPr>
        <w:tab/>
      </w:r>
      <w:r w:rsidRPr="007D5DC4">
        <w:rPr>
          <w:noProof/>
        </w:rPr>
        <w:fldChar w:fldCharType="begin"/>
      </w:r>
      <w:r w:rsidRPr="007D5DC4">
        <w:rPr>
          <w:noProof/>
        </w:rPr>
        <w:instrText xml:space="preserve"> PAGEREF _Toc384818807 \h </w:instrText>
      </w:r>
      <w:r w:rsidRPr="007D5DC4">
        <w:rPr>
          <w:noProof/>
        </w:rPr>
      </w:r>
      <w:r w:rsidRPr="007D5DC4">
        <w:rPr>
          <w:noProof/>
        </w:rPr>
        <w:fldChar w:fldCharType="separate"/>
      </w:r>
      <w:r w:rsidR="0081493C">
        <w:rPr>
          <w:noProof/>
        </w:rPr>
        <w:t>322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207</w:t>
      </w:r>
      <w:r>
        <w:rPr>
          <w:noProof/>
        </w:rPr>
        <w:noBreakHyphen/>
        <w:t>B—Franked distribution received through certain partnerships and trustees</w:t>
      </w:r>
      <w:r w:rsidRPr="007D5DC4">
        <w:rPr>
          <w:b w:val="0"/>
          <w:noProof/>
          <w:sz w:val="18"/>
        </w:rPr>
        <w:tab/>
      </w:r>
      <w:r w:rsidRPr="007D5DC4">
        <w:rPr>
          <w:b w:val="0"/>
          <w:noProof/>
          <w:sz w:val="18"/>
        </w:rPr>
        <w:fldChar w:fldCharType="begin"/>
      </w:r>
      <w:r w:rsidRPr="007D5DC4">
        <w:rPr>
          <w:b w:val="0"/>
          <w:noProof/>
          <w:sz w:val="18"/>
        </w:rPr>
        <w:instrText xml:space="preserve"> PAGEREF _Toc384818808 \h </w:instrText>
      </w:r>
      <w:r w:rsidRPr="007D5DC4">
        <w:rPr>
          <w:b w:val="0"/>
          <w:noProof/>
          <w:sz w:val="18"/>
        </w:rPr>
      </w:r>
      <w:r w:rsidRPr="007D5DC4">
        <w:rPr>
          <w:b w:val="0"/>
          <w:noProof/>
          <w:sz w:val="18"/>
        </w:rPr>
        <w:fldChar w:fldCharType="separate"/>
      </w:r>
      <w:r w:rsidR="0081493C">
        <w:rPr>
          <w:b w:val="0"/>
          <w:noProof/>
          <w:sz w:val="18"/>
        </w:rPr>
        <w:t>323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_Toc384818809 \h </w:instrText>
      </w:r>
      <w:r w:rsidRPr="007D5DC4">
        <w:rPr>
          <w:b w:val="0"/>
          <w:noProof/>
          <w:sz w:val="18"/>
        </w:rPr>
      </w:r>
      <w:r w:rsidRPr="007D5DC4">
        <w:rPr>
          <w:b w:val="0"/>
          <w:noProof/>
          <w:sz w:val="18"/>
        </w:rPr>
        <w:fldChar w:fldCharType="separate"/>
      </w:r>
      <w:r w:rsidR="0081493C">
        <w:rPr>
          <w:b w:val="0"/>
          <w:noProof/>
          <w:sz w:val="18"/>
        </w:rPr>
        <w:t>323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25</w:t>
      </w:r>
      <w:r>
        <w:rPr>
          <w:noProof/>
        </w:rPr>
        <w:tab/>
        <w:t>What this Subdivision is about</w:t>
      </w:r>
      <w:r w:rsidRPr="007D5DC4">
        <w:rPr>
          <w:noProof/>
        </w:rPr>
        <w:tab/>
      </w:r>
      <w:r w:rsidRPr="007D5DC4">
        <w:rPr>
          <w:noProof/>
        </w:rPr>
        <w:fldChar w:fldCharType="begin"/>
      </w:r>
      <w:r w:rsidRPr="007D5DC4">
        <w:rPr>
          <w:noProof/>
        </w:rPr>
        <w:instrText xml:space="preserve"> PAGEREF _Toc384818810 \h </w:instrText>
      </w:r>
      <w:r w:rsidRPr="007D5DC4">
        <w:rPr>
          <w:noProof/>
        </w:rPr>
      </w:r>
      <w:r w:rsidRPr="007D5DC4">
        <w:rPr>
          <w:noProof/>
        </w:rPr>
        <w:fldChar w:fldCharType="separate"/>
      </w:r>
      <w:r w:rsidR="0081493C">
        <w:rPr>
          <w:noProof/>
        </w:rPr>
        <w:t>323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Gross</w:t>
      </w:r>
      <w:r>
        <w:rPr>
          <w:noProof/>
        </w:rPr>
        <w:noBreakHyphen/>
        <w:t>up and tax offset</w:t>
      </w:r>
      <w:r w:rsidRPr="007D5DC4">
        <w:rPr>
          <w:b w:val="0"/>
          <w:noProof/>
          <w:sz w:val="18"/>
        </w:rPr>
        <w:tab/>
      </w:r>
      <w:r w:rsidRPr="007D5DC4">
        <w:rPr>
          <w:b w:val="0"/>
          <w:noProof/>
          <w:sz w:val="18"/>
        </w:rPr>
        <w:fldChar w:fldCharType="begin"/>
      </w:r>
      <w:r w:rsidRPr="007D5DC4">
        <w:rPr>
          <w:b w:val="0"/>
          <w:noProof/>
          <w:sz w:val="18"/>
        </w:rPr>
        <w:instrText xml:space="preserve"> PAGEREF _Toc384818811 \h </w:instrText>
      </w:r>
      <w:r w:rsidRPr="007D5DC4">
        <w:rPr>
          <w:b w:val="0"/>
          <w:noProof/>
          <w:sz w:val="18"/>
        </w:rPr>
      </w:r>
      <w:r w:rsidRPr="007D5DC4">
        <w:rPr>
          <w:b w:val="0"/>
          <w:noProof/>
          <w:sz w:val="18"/>
        </w:rPr>
        <w:fldChar w:fldCharType="separate"/>
      </w:r>
      <w:r w:rsidR="0081493C">
        <w:rPr>
          <w:b w:val="0"/>
          <w:noProof/>
          <w:sz w:val="18"/>
        </w:rPr>
        <w:t>324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207</w:t>
      </w:r>
      <w:r>
        <w:rPr>
          <w:noProof/>
        </w:rPr>
        <w:noBreakHyphen/>
        <w:t>30</w:t>
      </w:r>
      <w:r>
        <w:rPr>
          <w:noProof/>
        </w:rPr>
        <w:tab/>
        <w:t>Applying this Subdivision</w:t>
      </w:r>
      <w:r w:rsidRPr="007D5DC4">
        <w:rPr>
          <w:noProof/>
        </w:rPr>
        <w:tab/>
      </w:r>
      <w:r w:rsidRPr="007D5DC4">
        <w:rPr>
          <w:noProof/>
        </w:rPr>
        <w:fldChar w:fldCharType="begin"/>
      </w:r>
      <w:r w:rsidRPr="007D5DC4">
        <w:rPr>
          <w:noProof/>
        </w:rPr>
        <w:instrText xml:space="preserve"> PAGEREF _Toc384818812 \h </w:instrText>
      </w:r>
      <w:r w:rsidRPr="007D5DC4">
        <w:rPr>
          <w:noProof/>
        </w:rPr>
      </w:r>
      <w:r w:rsidRPr="007D5DC4">
        <w:rPr>
          <w:noProof/>
        </w:rPr>
        <w:fldChar w:fldCharType="separate"/>
      </w:r>
      <w:r w:rsidR="0081493C">
        <w:rPr>
          <w:noProof/>
        </w:rPr>
        <w:t>324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35</w:t>
      </w:r>
      <w:r>
        <w:rPr>
          <w:noProof/>
        </w:rPr>
        <w:tab/>
        <w:t>Gross</w:t>
      </w:r>
      <w:r>
        <w:rPr>
          <w:noProof/>
        </w:rPr>
        <w:noBreakHyphen/>
        <w:t>up—distribution made to, or flows indirectly through, a partnership or trustee</w:t>
      </w:r>
      <w:r w:rsidRPr="007D5DC4">
        <w:rPr>
          <w:noProof/>
        </w:rPr>
        <w:tab/>
      </w:r>
      <w:r w:rsidRPr="007D5DC4">
        <w:rPr>
          <w:noProof/>
        </w:rPr>
        <w:fldChar w:fldCharType="begin"/>
      </w:r>
      <w:r w:rsidRPr="007D5DC4">
        <w:rPr>
          <w:noProof/>
        </w:rPr>
        <w:instrText xml:space="preserve"> PAGEREF _Toc384818813 \h </w:instrText>
      </w:r>
      <w:r w:rsidRPr="007D5DC4">
        <w:rPr>
          <w:noProof/>
        </w:rPr>
      </w:r>
      <w:r w:rsidRPr="007D5DC4">
        <w:rPr>
          <w:noProof/>
        </w:rPr>
        <w:fldChar w:fldCharType="separate"/>
      </w:r>
      <w:r w:rsidR="0081493C">
        <w:rPr>
          <w:noProof/>
        </w:rPr>
        <w:t>324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37</w:t>
      </w:r>
      <w:r>
        <w:rPr>
          <w:noProof/>
        </w:rPr>
        <w:tab/>
        <w:t>Attributable franked distribution—trusts</w:t>
      </w:r>
      <w:r w:rsidRPr="007D5DC4">
        <w:rPr>
          <w:noProof/>
        </w:rPr>
        <w:tab/>
      </w:r>
      <w:r w:rsidRPr="007D5DC4">
        <w:rPr>
          <w:noProof/>
        </w:rPr>
        <w:fldChar w:fldCharType="begin"/>
      </w:r>
      <w:r w:rsidRPr="007D5DC4">
        <w:rPr>
          <w:noProof/>
        </w:rPr>
        <w:instrText xml:space="preserve"> PAGEREF _Toc384818814 \h </w:instrText>
      </w:r>
      <w:r w:rsidRPr="007D5DC4">
        <w:rPr>
          <w:noProof/>
        </w:rPr>
      </w:r>
      <w:r w:rsidRPr="007D5DC4">
        <w:rPr>
          <w:noProof/>
        </w:rPr>
        <w:fldChar w:fldCharType="separate"/>
      </w:r>
      <w:r w:rsidR="0081493C">
        <w:rPr>
          <w:noProof/>
        </w:rPr>
        <w:t>327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45</w:t>
      </w:r>
      <w:r>
        <w:rPr>
          <w:noProof/>
        </w:rPr>
        <w:tab/>
        <w:t>Tax offset—distribution flows indirectly to an entity</w:t>
      </w:r>
      <w:r w:rsidRPr="007D5DC4">
        <w:rPr>
          <w:noProof/>
        </w:rPr>
        <w:tab/>
      </w:r>
      <w:r w:rsidRPr="007D5DC4">
        <w:rPr>
          <w:noProof/>
        </w:rPr>
        <w:fldChar w:fldCharType="begin"/>
      </w:r>
      <w:r w:rsidRPr="007D5DC4">
        <w:rPr>
          <w:noProof/>
        </w:rPr>
        <w:instrText xml:space="preserve"> PAGEREF _Toc384818815 \h </w:instrText>
      </w:r>
      <w:r w:rsidRPr="007D5DC4">
        <w:rPr>
          <w:noProof/>
        </w:rPr>
      </w:r>
      <w:r w:rsidRPr="007D5DC4">
        <w:rPr>
          <w:noProof/>
        </w:rPr>
        <w:fldChar w:fldCharType="separate"/>
      </w:r>
      <w:r w:rsidR="0081493C">
        <w:rPr>
          <w:noProof/>
        </w:rPr>
        <w:t>327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Key concepts</w:t>
      </w:r>
      <w:r w:rsidRPr="007D5DC4">
        <w:rPr>
          <w:b w:val="0"/>
          <w:noProof/>
          <w:sz w:val="18"/>
        </w:rPr>
        <w:tab/>
      </w:r>
      <w:r>
        <w:rPr>
          <w:b w:val="0"/>
          <w:noProof/>
          <w:sz w:val="18"/>
        </w:rPr>
        <w:tab/>
      </w:r>
      <w:r w:rsidRPr="007D5DC4">
        <w:rPr>
          <w:b w:val="0"/>
          <w:noProof/>
          <w:sz w:val="18"/>
        </w:rPr>
        <w:fldChar w:fldCharType="begin"/>
      </w:r>
      <w:r w:rsidRPr="007D5DC4">
        <w:rPr>
          <w:b w:val="0"/>
          <w:noProof/>
          <w:sz w:val="18"/>
        </w:rPr>
        <w:instrText xml:space="preserve"> PAGEREF _Toc384818816 \h </w:instrText>
      </w:r>
      <w:r w:rsidRPr="007D5DC4">
        <w:rPr>
          <w:b w:val="0"/>
          <w:noProof/>
          <w:sz w:val="18"/>
        </w:rPr>
      </w:r>
      <w:r w:rsidRPr="007D5DC4">
        <w:rPr>
          <w:b w:val="0"/>
          <w:noProof/>
          <w:sz w:val="18"/>
        </w:rPr>
        <w:fldChar w:fldCharType="separate"/>
      </w:r>
      <w:r w:rsidR="0081493C">
        <w:rPr>
          <w:b w:val="0"/>
          <w:noProof/>
          <w:sz w:val="18"/>
        </w:rPr>
        <w:t>328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50</w:t>
      </w:r>
      <w:r>
        <w:rPr>
          <w:noProof/>
        </w:rPr>
        <w:tab/>
        <w:t>When a franked distribution flows indirectly to or through an entity</w:t>
      </w:r>
      <w:r w:rsidRPr="007D5DC4">
        <w:rPr>
          <w:noProof/>
        </w:rPr>
        <w:tab/>
      </w:r>
      <w:r w:rsidRPr="007D5DC4">
        <w:rPr>
          <w:noProof/>
        </w:rPr>
        <w:fldChar w:fldCharType="begin"/>
      </w:r>
      <w:r w:rsidRPr="007D5DC4">
        <w:rPr>
          <w:noProof/>
        </w:rPr>
        <w:instrText xml:space="preserve"> PAGEREF _Toc384818817 \h </w:instrText>
      </w:r>
      <w:r w:rsidRPr="007D5DC4">
        <w:rPr>
          <w:noProof/>
        </w:rPr>
      </w:r>
      <w:r w:rsidRPr="007D5DC4">
        <w:rPr>
          <w:noProof/>
        </w:rPr>
        <w:fldChar w:fldCharType="separate"/>
      </w:r>
      <w:r w:rsidR="0081493C">
        <w:rPr>
          <w:noProof/>
        </w:rPr>
        <w:t>328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55</w:t>
      </w:r>
      <w:r>
        <w:rPr>
          <w:noProof/>
        </w:rPr>
        <w:tab/>
        <w:t>Share of a franked distribution</w:t>
      </w:r>
      <w:r w:rsidRPr="007D5DC4">
        <w:rPr>
          <w:noProof/>
        </w:rPr>
        <w:tab/>
      </w:r>
      <w:r w:rsidRPr="007D5DC4">
        <w:rPr>
          <w:noProof/>
        </w:rPr>
        <w:fldChar w:fldCharType="begin"/>
      </w:r>
      <w:r w:rsidRPr="007D5DC4">
        <w:rPr>
          <w:noProof/>
        </w:rPr>
        <w:instrText xml:space="preserve"> PAGEREF _Toc384818818 \h </w:instrText>
      </w:r>
      <w:r w:rsidRPr="007D5DC4">
        <w:rPr>
          <w:noProof/>
        </w:rPr>
      </w:r>
      <w:r w:rsidRPr="007D5DC4">
        <w:rPr>
          <w:noProof/>
        </w:rPr>
        <w:fldChar w:fldCharType="separate"/>
      </w:r>
      <w:r w:rsidR="0081493C">
        <w:rPr>
          <w:noProof/>
        </w:rPr>
        <w:t>331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57</w:t>
      </w:r>
      <w:r>
        <w:rPr>
          <w:noProof/>
        </w:rPr>
        <w:tab/>
        <w:t>Share of the franking credit on a franked distribution</w:t>
      </w:r>
      <w:r w:rsidRPr="007D5DC4">
        <w:rPr>
          <w:noProof/>
        </w:rPr>
        <w:tab/>
      </w:r>
      <w:r w:rsidRPr="007D5DC4">
        <w:rPr>
          <w:noProof/>
        </w:rPr>
        <w:fldChar w:fldCharType="begin"/>
      </w:r>
      <w:r w:rsidRPr="007D5DC4">
        <w:rPr>
          <w:noProof/>
        </w:rPr>
        <w:instrText xml:space="preserve"> PAGEREF _Toc384818819 \h </w:instrText>
      </w:r>
      <w:r w:rsidRPr="007D5DC4">
        <w:rPr>
          <w:noProof/>
        </w:rPr>
      </w:r>
      <w:r w:rsidRPr="007D5DC4">
        <w:rPr>
          <w:noProof/>
        </w:rPr>
        <w:fldChar w:fldCharType="separate"/>
      </w:r>
      <w:r w:rsidR="0081493C">
        <w:rPr>
          <w:noProof/>
        </w:rPr>
        <w:t>334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58</w:t>
      </w:r>
      <w:r>
        <w:rPr>
          <w:noProof/>
        </w:rPr>
        <w:tab/>
      </w:r>
      <w:r w:rsidRPr="006F4804">
        <w:rPr>
          <w:i/>
          <w:noProof/>
        </w:rPr>
        <w:t>Specifically entitled</w:t>
      </w:r>
      <w:r>
        <w:rPr>
          <w:noProof/>
        </w:rPr>
        <w:t xml:space="preserve"> to an amount of a franked distribution</w:t>
      </w:r>
      <w:r w:rsidRPr="007D5DC4">
        <w:rPr>
          <w:noProof/>
        </w:rPr>
        <w:tab/>
      </w:r>
      <w:r w:rsidRPr="007D5DC4">
        <w:rPr>
          <w:noProof/>
        </w:rPr>
        <w:fldChar w:fldCharType="begin"/>
      </w:r>
      <w:r w:rsidRPr="007D5DC4">
        <w:rPr>
          <w:noProof/>
        </w:rPr>
        <w:instrText xml:space="preserve"> PAGEREF _Toc384818820 \h </w:instrText>
      </w:r>
      <w:r w:rsidRPr="007D5DC4">
        <w:rPr>
          <w:noProof/>
        </w:rPr>
      </w:r>
      <w:r w:rsidRPr="007D5DC4">
        <w:rPr>
          <w:noProof/>
        </w:rPr>
        <w:fldChar w:fldCharType="separate"/>
      </w:r>
      <w:r w:rsidR="0081493C">
        <w:rPr>
          <w:noProof/>
        </w:rPr>
        <w:t>335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59</w:t>
      </w:r>
      <w:r>
        <w:rPr>
          <w:noProof/>
        </w:rPr>
        <w:tab/>
        <w:t>Franked distributions within class treated as single franked distribution</w:t>
      </w:r>
      <w:r w:rsidRPr="007D5DC4">
        <w:rPr>
          <w:noProof/>
        </w:rPr>
        <w:tab/>
      </w:r>
      <w:r w:rsidRPr="007D5DC4">
        <w:rPr>
          <w:noProof/>
        </w:rPr>
        <w:fldChar w:fldCharType="begin"/>
      </w:r>
      <w:r w:rsidRPr="007D5DC4">
        <w:rPr>
          <w:noProof/>
        </w:rPr>
        <w:instrText xml:space="preserve"> PAGEREF _Toc384818821 \h </w:instrText>
      </w:r>
      <w:r w:rsidRPr="007D5DC4">
        <w:rPr>
          <w:noProof/>
        </w:rPr>
      </w:r>
      <w:r w:rsidRPr="007D5DC4">
        <w:rPr>
          <w:noProof/>
        </w:rPr>
        <w:fldChar w:fldCharType="separate"/>
      </w:r>
      <w:r w:rsidR="0081493C">
        <w:rPr>
          <w:noProof/>
        </w:rPr>
        <w:t>335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207</w:t>
      </w:r>
      <w:r>
        <w:rPr>
          <w:noProof/>
        </w:rPr>
        <w:noBreakHyphen/>
        <w:t>C—Residency requirements for the general rule</w:t>
      </w:r>
      <w:r w:rsidRPr="007D5DC4">
        <w:rPr>
          <w:b w:val="0"/>
          <w:noProof/>
          <w:sz w:val="18"/>
        </w:rPr>
        <w:tab/>
      </w:r>
      <w:r w:rsidRPr="007D5DC4">
        <w:rPr>
          <w:b w:val="0"/>
          <w:noProof/>
          <w:sz w:val="18"/>
        </w:rPr>
        <w:fldChar w:fldCharType="begin"/>
      </w:r>
      <w:r w:rsidRPr="007D5DC4">
        <w:rPr>
          <w:b w:val="0"/>
          <w:noProof/>
          <w:sz w:val="18"/>
        </w:rPr>
        <w:instrText xml:space="preserve"> PAGEREF _Toc384818822 \h </w:instrText>
      </w:r>
      <w:r w:rsidRPr="007D5DC4">
        <w:rPr>
          <w:b w:val="0"/>
          <w:noProof/>
          <w:sz w:val="18"/>
        </w:rPr>
      </w:r>
      <w:r w:rsidRPr="007D5DC4">
        <w:rPr>
          <w:b w:val="0"/>
          <w:noProof/>
          <w:sz w:val="18"/>
        </w:rPr>
        <w:fldChar w:fldCharType="separate"/>
      </w:r>
      <w:r w:rsidR="0081493C">
        <w:rPr>
          <w:b w:val="0"/>
          <w:noProof/>
          <w:sz w:val="18"/>
        </w:rPr>
        <w:t>336</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_Toc384818823 \h </w:instrText>
      </w:r>
      <w:r w:rsidRPr="007D5DC4">
        <w:rPr>
          <w:b w:val="0"/>
          <w:noProof/>
          <w:sz w:val="18"/>
        </w:rPr>
      </w:r>
      <w:r w:rsidRPr="007D5DC4">
        <w:rPr>
          <w:b w:val="0"/>
          <w:noProof/>
          <w:sz w:val="18"/>
        </w:rPr>
        <w:fldChar w:fldCharType="separate"/>
      </w:r>
      <w:r w:rsidR="0081493C">
        <w:rPr>
          <w:b w:val="0"/>
          <w:noProof/>
          <w:sz w:val="18"/>
        </w:rPr>
        <w:t>336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60</w:t>
      </w:r>
      <w:r>
        <w:rPr>
          <w:noProof/>
        </w:rPr>
        <w:tab/>
        <w:t>What this Subdivision is about</w:t>
      </w:r>
      <w:r w:rsidRPr="007D5DC4">
        <w:rPr>
          <w:noProof/>
        </w:rPr>
        <w:tab/>
      </w:r>
      <w:r w:rsidRPr="007D5DC4">
        <w:rPr>
          <w:noProof/>
        </w:rPr>
        <w:fldChar w:fldCharType="begin"/>
      </w:r>
      <w:r w:rsidRPr="007D5DC4">
        <w:rPr>
          <w:noProof/>
        </w:rPr>
        <w:instrText xml:space="preserve"> PAGEREF _Toc384818824 \h </w:instrText>
      </w:r>
      <w:r w:rsidRPr="007D5DC4">
        <w:rPr>
          <w:noProof/>
        </w:rPr>
      </w:r>
      <w:r w:rsidRPr="007D5DC4">
        <w:rPr>
          <w:noProof/>
        </w:rPr>
        <w:fldChar w:fldCharType="separate"/>
      </w:r>
      <w:r w:rsidR="0081493C">
        <w:rPr>
          <w:noProof/>
        </w:rPr>
        <w:t>336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65</w:t>
      </w:r>
      <w:r>
        <w:rPr>
          <w:noProof/>
        </w:rPr>
        <w:tab/>
        <w:t>Satisfying the residency requirement</w:t>
      </w:r>
      <w:r w:rsidRPr="007D5DC4">
        <w:rPr>
          <w:noProof/>
        </w:rPr>
        <w:tab/>
      </w:r>
      <w:r w:rsidRPr="007D5DC4">
        <w:rPr>
          <w:noProof/>
        </w:rPr>
        <w:fldChar w:fldCharType="begin"/>
      </w:r>
      <w:r w:rsidRPr="007D5DC4">
        <w:rPr>
          <w:noProof/>
        </w:rPr>
        <w:instrText xml:space="preserve"> PAGEREF _Toc384818825 \h </w:instrText>
      </w:r>
      <w:r w:rsidRPr="007D5DC4">
        <w:rPr>
          <w:noProof/>
        </w:rPr>
      </w:r>
      <w:r w:rsidRPr="007D5DC4">
        <w:rPr>
          <w:noProof/>
        </w:rPr>
        <w:fldChar w:fldCharType="separate"/>
      </w:r>
      <w:r w:rsidR="0081493C">
        <w:rPr>
          <w:noProof/>
        </w:rPr>
        <w:t>337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_Toc384818826 \h </w:instrText>
      </w:r>
      <w:r w:rsidRPr="007D5DC4">
        <w:rPr>
          <w:b w:val="0"/>
          <w:noProof/>
          <w:sz w:val="18"/>
        </w:rPr>
      </w:r>
      <w:r w:rsidRPr="007D5DC4">
        <w:rPr>
          <w:b w:val="0"/>
          <w:noProof/>
          <w:sz w:val="18"/>
        </w:rPr>
        <w:fldChar w:fldCharType="separate"/>
      </w:r>
      <w:r w:rsidR="0081493C">
        <w:rPr>
          <w:b w:val="0"/>
          <w:noProof/>
          <w:sz w:val="18"/>
        </w:rPr>
        <w:t>337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70</w:t>
      </w:r>
      <w:r>
        <w:rPr>
          <w:noProof/>
        </w:rPr>
        <w:tab/>
        <w:t>Gross</w:t>
      </w:r>
      <w:r>
        <w:rPr>
          <w:noProof/>
        </w:rPr>
        <w:noBreakHyphen/>
        <w:t>up and tax offset under section 207</w:t>
      </w:r>
      <w:r>
        <w:rPr>
          <w:noProof/>
        </w:rPr>
        <w:noBreakHyphen/>
        <w:t>20</w:t>
      </w:r>
      <w:r w:rsidRPr="007D5DC4">
        <w:rPr>
          <w:noProof/>
        </w:rPr>
        <w:tab/>
      </w:r>
      <w:r w:rsidRPr="007D5DC4">
        <w:rPr>
          <w:noProof/>
        </w:rPr>
        <w:fldChar w:fldCharType="begin"/>
      </w:r>
      <w:r w:rsidRPr="007D5DC4">
        <w:rPr>
          <w:noProof/>
        </w:rPr>
        <w:instrText xml:space="preserve"> PAGEREF _Toc384818827 \h </w:instrText>
      </w:r>
      <w:r w:rsidRPr="007D5DC4">
        <w:rPr>
          <w:noProof/>
        </w:rPr>
      </w:r>
      <w:r w:rsidRPr="007D5DC4">
        <w:rPr>
          <w:noProof/>
        </w:rPr>
        <w:fldChar w:fldCharType="separate"/>
      </w:r>
      <w:r w:rsidR="0081493C">
        <w:rPr>
          <w:noProof/>
        </w:rPr>
        <w:t>337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75</w:t>
      </w:r>
      <w:r>
        <w:rPr>
          <w:noProof/>
        </w:rPr>
        <w:tab/>
        <w:t>Residency requirement</w:t>
      </w:r>
      <w:r w:rsidRPr="007D5DC4">
        <w:rPr>
          <w:noProof/>
        </w:rPr>
        <w:tab/>
      </w:r>
      <w:r w:rsidRPr="007D5DC4">
        <w:rPr>
          <w:noProof/>
        </w:rPr>
        <w:fldChar w:fldCharType="begin"/>
      </w:r>
      <w:r w:rsidRPr="007D5DC4">
        <w:rPr>
          <w:noProof/>
        </w:rPr>
        <w:instrText xml:space="preserve"> PAGEREF _Toc384818828 \h </w:instrText>
      </w:r>
      <w:r w:rsidRPr="007D5DC4">
        <w:rPr>
          <w:noProof/>
        </w:rPr>
      </w:r>
      <w:r w:rsidRPr="007D5DC4">
        <w:rPr>
          <w:noProof/>
        </w:rPr>
        <w:fldChar w:fldCharType="separate"/>
      </w:r>
      <w:r w:rsidR="0081493C">
        <w:rPr>
          <w:noProof/>
        </w:rPr>
        <w:t>337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207</w:t>
      </w:r>
      <w:r>
        <w:rPr>
          <w:noProof/>
        </w:rPr>
        <w:noBreakHyphen/>
        <w:t>D—No gross</w:t>
      </w:r>
      <w:r>
        <w:rPr>
          <w:noProof/>
        </w:rPr>
        <w:noBreakHyphen/>
        <w:t>up or tax offset where distribution would not be taxed</w:t>
      </w:r>
      <w:r w:rsidRPr="007D5DC4">
        <w:rPr>
          <w:b w:val="0"/>
          <w:noProof/>
          <w:sz w:val="18"/>
        </w:rPr>
        <w:tab/>
      </w:r>
      <w:r w:rsidRPr="007D5DC4">
        <w:rPr>
          <w:b w:val="0"/>
          <w:noProof/>
          <w:sz w:val="18"/>
        </w:rPr>
        <w:fldChar w:fldCharType="begin"/>
      </w:r>
      <w:r w:rsidRPr="007D5DC4">
        <w:rPr>
          <w:b w:val="0"/>
          <w:noProof/>
          <w:sz w:val="18"/>
        </w:rPr>
        <w:instrText xml:space="preserve"> PAGEREF _Toc384818829 \h </w:instrText>
      </w:r>
      <w:r w:rsidRPr="007D5DC4">
        <w:rPr>
          <w:b w:val="0"/>
          <w:noProof/>
          <w:sz w:val="18"/>
        </w:rPr>
      </w:r>
      <w:r w:rsidRPr="007D5DC4">
        <w:rPr>
          <w:b w:val="0"/>
          <w:noProof/>
          <w:sz w:val="18"/>
        </w:rPr>
        <w:fldChar w:fldCharType="separate"/>
      </w:r>
      <w:r w:rsidR="0081493C">
        <w:rPr>
          <w:b w:val="0"/>
          <w:noProof/>
          <w:sz w:val="18"/>
        </w:rPr>
        <w:t>338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_Toc384818830 \h </w:instrText>
      </w:r>
      <w:r w:rsidRPr="007D5DC4">
        <w:rPr>
          <w:b w:val="0"/>
          <w:noProof/>
          <w:sz w:val="18"/>
        </w:rPr>
      </w:r>
      <w:r w:rsidRPr="007D5DC4">
        <w:rPr>
          <w:b w:val="0"/>
          <w:noProof/>
          <w:sz w:val="18"/>
        </w:rPr>
        <w:fldChar w:fldCharType="separate"/>
      </w:r>
      <w:r w:rsidR="0081493C">
        <w:rPr>
          <w:b w:val="0"/>
          <w:noProof/>
          <w:sz w:val="18"/>
        </w:rPr>
        <w:t>338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80</w:t>
      </w:r>
      <w:r>
        <w:rPr>
          <w:noProof/>
        </w:rPr>
        <w:tab/>
        <w:t>What this Subdivision is about</w:t>
      </w:r>
      <w:r w:rsidRPr="007D5DC4">
        <w:rPr>
          <w:noProof/>
        </w:rPr>
        <w:tab/>
      </w:r>
      <w:r w:rsidRPr="007D5DC4">
        <w:rPr>
          <w:noProof/>
        </w:rPr>
        <w:fldChar w:fldCharType="begin"/>
      </w:r>
      <w:r w:rsidRPr="007D5DC4">
        <w:rPr>
          <w:noProof/>
        </w:rPr>
        <w:instrText xml:space="preserve"> PAGEREF _Toc384818831 \h </w:instrText>
      </w:r>
      <w:r w:rsidRPr="007D5DC4">
        <w:rPr>
          <w:noProof/>
        </w:rPr>
      </w:r>
      <w:r w:rsidRPr="007D5DC4">
        <w:rPr>
          <w:noProof/>
        </w:rPr>
        <w:fldChar w:fldCharType="separate"/>
      </w:r>
      <w:r w:rsidR="0081493C">
        <w:rPr>
          <w:noProof/>
        </w:rPr>
        <w:t>338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_Toc384818832 \h </w:instrText>
      </w:r>
      <w:r w:rsidRPr="007D5DC4">
        <w:rPr>
          <w:b w:val="0"/>
          <w:noProof/>
          <w:sz w:val="18"/>
        </w:rPr>
      </w:r>
      <w:r w:rsidRPr="007D5DC4">
        <w:rPr>
          <w:b w:val="0"/>
          <w:noProof/>
          <w:sz w:val="18"/>
        </w:rPr>
        <w:fldChar w:fldCharType="separate"/>
      </w:r>
      <w:r w:rsidR="0081493C">
        <w:rPr>
          <w:b w:val="0"/>
          <w:noProof/>
          <w:sz w:val="18"/>
        </w:rPr>
        <w:t>339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85</w:t>
      </w:r>
      <w:r>
        <w:rPr>
          <w:noProof/>
        </w:rPr>
        <w:tab/>
        <w:t>Applying this Subdivision</w:t>
      </w:r>
      <w:r w:rsidRPr="007D5DC4">
        <w:rPr>
          <w:noProof/>
        </w:rPr>
        <w:tab/>
      </w:r>
      <w:r w:rsidRPr="007D5DC4">
        <w:rPr>
          <w:noProof/>
        </w:rPr>
        <w:fldChar w:fldCharType="begin"/>
      </w:r>
      <w:r w:rsidRPr="007D5DC4">
        <w:rPr>
          <w:noProof/>
        </w:rPr>
        <w:instrText xml:space="preserve"> PAGEREF _Toc384818833 \h </w:instrText>
      </w:r>
      <w:r w:rsidRPr="007D5DC4">
        <w:rPr>
          <w:noProof/>
        </w:rPr>
      </w:r>
      <w:r w:rsidRPr="007D5DC4">
        <w:rPr>
          <w:noProof/>
        </w:rPr>
        <w:fldChar w:fldCharType="separate"/>
      </w:r>
      <w:r w:rsidR="0081493C">
        <w:rPr>
          <w:noProof/>
        </w:rPr>
        <w:t>339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90</w:t>
      </w:r>
      <w:r>
        <w:rPr>
          <w:noProof/>
        </w:rPr>
        <w:tab/>
        <w:t>Distribution that is made to an entity</w:t>
      </w:r>
      <w:r w:rsidRPr="007D5DC4">
        <w:rPr>
          <w:noProof/>
        </w:rPr>
        <w:tab/>
      </w:r>
      <w:r w:rsidRPr="007D5DC4">
        <w:rPr>
          <w:noProof/>
        </w:rPr>
        <w:fldChar w:fldCharType="begin"/>
      </w:r>
      <w:r w:rsidRPr="007D5DC4">
        <w:rPr>
          <w:noProof/>
        </w:rPr>
        <w:instrText xml:space="preserve"> PAGEREF _Toc384818834 \h </w:instrText>
      </w:r>
      <w:r w:rsidRPr="007D5DC4">
        <w:rPr>
          <w:noProof/>
        </w:rPr>
      </w:r>
      <w:r w:rsidRPr="007D5DC4">
        <w:rPr>
          <w:noProof/>
        </w:rPr>
        <w:fldChar w:fldCharType="separate"/>
      </w:r>
      <w:r w:rsidR="0081493C">
        <w:rPr>
          <w:noProof/>
        </w:rPr>
        <w:t>339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95</w:t>
      </w:r>
      <w:r>
        <w:rPr>
          <w:noProof/>
        </w:rPr>
        <w:tab/>
        <w:t>Distribution that flows indirectly to an entity</w:t>
      </w:r>
      <w:r w:rsidRPr="007D5DC4">
        <w:rPr>
          <w:noProof/>
        </w:rPr>
        <w:tab/>
      </w:r>
      <w:r w:rsidRPr="007D5DC4">
        <w:rPr>
          <w:noProof/>
        </w:rPr>
        <w:fldChar w:fldCharType="begin"/>
      </w:r>
      <w:r w:rsidRPr="007D5DC4">
        <w:rPr>
          <w:noProof/>
        </w:rPr>
        <w:instrText xml:space="preserve"> PAGEREF _Toc384818835 \h </w:instrText>
      </w:r>
      <w:r w:rsidRPr="007D5DC4">
        <w:rPr>
          <w:noProof/>
        </w:rPr>
      </w:r>
      <w:r w:rsidRPr="007D5DC4">
        <w:rPr>
          <w:noProof/>
        </w:rPr>
        <w:fldChar w:fldCharType="separate"/>
      </w:r>
      <w:r w:rsidR="0081493C">
        <w:rPr>
          <w:noProof/>
        </w:rPr>
        <w:t>340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207</w:t>
      </w:r>
      <w:r>
        <w:rPr>
          <w:noProof/>
        </w:rPr>
        <w:noBreakHyphen/>
        <w:t>E—Exceptions to the rules in Subdivision 207</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_Toc384818836 \h </w:instrText>
      </w:r>
      <w:r w:rsidRPr="007D5DC4">
        <w:rPr>
          <w:b w:val="0"/>
          <w:noProof/>
          <w:sz w:val="18"/>
        </w:rPr>
      </w:r>
      <w:r w:rsidRPr="007D5DC4">
        <w:rPr>
          <w:b w:val="0"/>
          <w:noProof/>
          <w:sz w:val="18"/>
        </w:rPr>
        <w:fldChar w:fldCharType="separate"/>
      </w:r>
      <w:r w:rsidR="0081493C">
        <w:rPr>
          <w:b w:val="0"/>
          <w:noProof/>
          <w:sz w:val="18"/>
        </w:rPr>
        <w:t>343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E</w:t>
      </w:r>
      <w:r w:rsidRPr="007D5DC4">
        <w:rPr>
          <w:b w:val="0"/>
          <w:noProof/>
          <w:sz w:val="18"/>
        </w:rPr>
        <w:tab/>
      </w:r>
      <w:r w:rsidRPr="007D5DC4">
        <w:rPr>
          <w:b w:val="0"/>
          <w:noProof/>
          <w:sz w:val="18"/>
        </w:rPr>
        <w:fldChar w:fldCharType="begin"/>
      </w:r>
      <w:r w:rsidRPr="007D5DC4">
        <w:rPr>
          <w:b w:val="0"/>
          <w:noProof/>
          <w:sz w:val="18"/>
        </w:rPr>
        <w:instrText xml:space="preserve"> PAGEREF _Toc384818837 \h </w:instrText>
      </w:r>
      <w:r w:rsidRPr="007D5DC4">
        <w:rPr>
          <w:b w:val="0"/>
          <w:noProof/>
          <w:sz w:val="18"/>
        </w:rPr>
      </w:r>
      <w:r w:rsidRPr="007D5DC4">
        <w:rPr>
          <w:b w:val="0"/>
          <w:noProof/>
          <w:sz w:val="18"/>
        </w:rPr>
        <w:fldChar w:fldCharType="separate"/>
      </w:r>
      <w:r w:rsidR="0081493C">
        <w:rPr>
          <w:b w:val="0"/>
          <w:noProof/>
          <w:sz w:val="18"/>
        </w:rPr>
        <w:t>343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105</w:t>
      </w:r>
      <w:r>
        <w:rPr>
          <w:noProof/>
        </w:rPr>
        <w:tab/>
        <w:t>What this Subdivision is about</w:t>
      </w:r>
      <w:r w:rsidRPr="007D5DC4">
        <w:rPr>
          <w:noProof/>
        </w:rPr>
        <w:tab/>
      </w:r>
      <w:r w:rsidRPr="007D5DC4">
        <w:rPr>
          <w:noProof/>
        </w:rPr>
        <w:fldChar w:fldCharType="begin"/>
      </w:r>
      <w:r w:rsidRPr="007D5DC4">
        <w:rPr>
          <w:noProof/>
        </w:rPr>
        <w:instrText xml:space="preserve"> PAGEREF _Toc384818838 \h </w:instrText>
      </w:r>
      <w:r w:rsidRPr="007D5DC4">
        <w:rPr>
          <w:noProof/>
        </w:rPr>
      </w:r>
      <w:r w:rsidRPr="007D5DC4">
        <w:rPr>
          <w:noProof/>
        </w:rPr>
        <w:fldChar w:fldCharType="separate"/>
      </w:r>
      <w:r w:rsidR="0081493C">
        <w:rPr>
          <w:noProof/>
        </w:rPr>
        <w:t>343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_Toc384818839 \h </w:instrText>
      </w:r>
      <w:r w:rsidRPr="007D5DC4">
        <w:rPr>
          <w:b w:val="0"/>
          <w:noProof/>
          <w:sz w:val="18"/>
        </w:rPr>
      </w:r>
      <w:r w:rsidRPr="007D5DC4">
        <w:rPr>
          <w:b w:val="0"/>
          <w:noProof/>
          <w:sz w:val="18"/>
        </w:rPr>
        <w:fldChar w:fldCharType="separate"/>
      </w:r>
      <w:r w:rsidR="0081493C">
        <w:rPr>
          <w:b w:val="0"/>
          <w:noProof/>
          <w:sz w:val="18"/>
        </w:rPr>
        <w:t>343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110</w:t>
      </w:r>
      <w:r>
        <w:rPr>
          <w:noProof/>
        </w:rPr>
        <w:tab/>
        <w:t>Effect of non</w:t>
      </w:r>
      <w:r>
        <w:rPr>
          <w:noProof/>
        </w:rPr>
        <w:noBreakHyphen/>
        <w:t>assessable income on gross up and tax offset</w:t>
      </w:r>
      <w:r w:rsidRPr="007D5DC4">
        <w:rPr>
          <w:noProof/>
        </w:rPr>
        <w:tab/>
      </w:r>
      <w:r w:rsidRPr="007D5DC4">
        <w:rPr>
          <w:noProof/>
        </w:rPr>
        <w:fldChar w:fldCharType="begin"/>
      </w:r>
      <w:r w:rsidRPr="007D5DC4">
        <w:rPr>
          <w:noProof/>
        </w:rPr>
        <w:instrText xml:space="preserve"> PAGEREF _Toc384818840 \h </w:instrText>
      </w:r>
      <w:r w:rsidRPr="007D5DC4">
        <w:rPr>
          <w:noProof/>
        </w:rPr>
      </w:r>
      <w:r w:rsidRPr="007D5DC4">
        <w:rPr>
          <w:noProof/>
        </w:rPr>
        <w:fldChar w:fldCharType="separate"/>
      </w:r>
      <w:r w:rsidR="0081493C">
        <w:rPr>
          <w:noProof/>
        </w:rPr>
        <w:t>343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Exempt institutions</w:t>
      </w:r>
      <w:r w:rsidRPr="007D5DC4">
        <w:rPr>
          <w:b w:val="0"/>
          <w:noProof/>
          <w:sz w:val="18"/>
        </w:rPr>
        <w:tab/>
      </w:r>
      <w:r w:rsidRPr="007D5DC4">
        <w:rPr>
          <w:b w:val="0"/>
          <w:noProof/>
          <w:sz w:val="18"/>
        </w:rPr>
        <w:fldChar w:fldCharType="begin"/>
      </w:r>
      <w:r w:rsidRPr="007D5DC4">
        <w:rPr>
          <w:b w:val="0"/>
          <w:noProof/>
          <w:sz w:val="18"/>
        </w:rPr>
        <w:instrText xml:space="preserve"> PAGEREF _Toc384818841 \h </w:instrText>
      </w:r>
      <w:r w:rsidRPr="007D5DC4">
        <w:rPr>
          <w:b w:val="0"/>
          <w:noProof/>
          <w:sz w:val="18"/>
        </w:rPr>
      </w:r>
      <w:r w:rsidRPr="007D5DC4">
        <w:rPr>
          <w:b w:val="0"/>
          <w:noProof/>
          <w:sz w:val="18"/>
        </w:rPr>
        <w:fldChar w:fldCharType="separate"/>
      </w:r>
      <w:r w:rsidR="0081493C">
        <w:rPr>
          <w:b w:val="0"/>
          <w:noProof/>
          <w:sz w:val="18"/>
        </w:rPr>
        <w:t>345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115</w:t>
      </w:r>
      <w:r>
        <w:rPr>
          <w:noProof/>
        </w:rPr>
        <w:tab/>
        <w:t>Which exempt institutions are eligible for a refund?</w:t>
      </w:r>
      <w:r w:rsidRPr="007D5DC4">
        <w:rPr>
          <w:noProof/>
        </w:rPr>
        <w:tab/>
      </w:r>
      <w:r w:rsidRPr="007D5DC4">
        <w:rPr>
          <w:noProof/>
        </w:rPr>
        <w:fldChar w:fldCharType="begin"/>
      </w:r>
      <w:r w:rsidRPr="007D5DC4">
        <w:rPr>
          <w:noProof/>
        </w:rPr>
        <w:instrText xml:space="preserve"> PAGEREF _Toc384818842 \h </w:instrText>
      </w:r>
      <w:r w:rsidRPr="007D5DC4">
        <w:rPr>
          <w:noProof/>
        </w:rPr>
      </w:r>
      <w:r w:rsidRPr="007D5DC4">
        <w:rPr>
          <w:noProof/>
        </w:rPr>
        <w:fldChar w:fldCharType="separate"/>
      </w:r>
      <w:r w:rsidR="0081493C">
        <w:rPr>
          <w:noProof/>
        </w:rPr>
        <w:t>345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117</w:t>
      </w:r>
      <w:r>
        <w:rPr>
          <w:noProof/>
        </w:rPr>
        <w:tab/>
        <w:t>Residency requirement</w:t>
      </w:r>
      <w:r w:rsidRPr="007D5DC4">
        <w:rPr>
          <w:noProof/>
        </w:rPr>
        <w:tab/>
      </w:r>
      <w:r w:rsidRPr="007D5DC4">
        <w:rPr>
          <w:noProof/>
        </w:rPr>
        <w:fldChar w:fldCharType="begin"/>
      </w:r>
      <w:r w:rsidRPr="007D5DC4">
        <w:rPr>
          <w:noProof/>
        </w:rPr>
        <w:instrText xml:space="preserve"> PAGEREF _Toc384818843 \h </w:instrText>
      </w:r>
      <w:r w:rsidRPr="007D5DC4">
        <w:rPr>
          <w:noProof/>
        </w:rPr>
      </w:r>
      <w:r w:rsidRPr="007D5DC4">
        <w:rPr>
          <w:noProof/>
        </w:rPr>
        <w:fldChar w:fldCharType="separate"/>
      </w:r>
      <w:r w:rsidR="0081493C">
        <w:rPr>
          <w:noProof/>
        </w:rPr>
        <w:t>346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119</w:t>
      </w:r>
      <w:r>
        <w:rPr>
          <w:noProof/>
        </w:rPr>
        <w:tab/>
        <w:t>Entity not treated as exempt institution eligible for refund in certain circumstances</w:t>
      </w:r>
      <w:r w:rsidRPr="007D5DC4">
        <w:rPr>
          <w:noProof/>
        </w:rPr>
        <w:tab/>
      </w:r>
      <w:r w:rsidRPr="007D5DC4">
        <w:rPr>
          <w:noProof/>
        </w:rPr>
        <w:fldChar w:fldCharType="begin"/>
      </w:r>
      <w:r w:rsidRPr="007D5DC4">
        <w:rPr>
          <w:noProof/>
        </w:rPr>
        <w:instrText xml:space="preserve"> PAGEREF _Toc384818844 \h </w:instrText>
      </w:r>
      <w:r w:rsidRPr="007D5DC4">
        <w:rPr>
          <w:noProof/>
        </w:rPr>
      </w:r>
      <w:r w:rsidRPr="007D5DC4">
        <w:rPr>
          <w:noProof/>
        </w:rPr>
        <w:fldChar w:fldCharType="separate"/>
      </w:r>
      <w:r w:rsidR="0081493C">
        <w:rPr>
          <w:noProof/>
        </w:rPr>
        <w:t>346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120</w:t>
      </w:r>
      <w:r>
        <w:rPr>
          <w:noProof/>
        </w:rPr>
        <w:tab/>
        <w:t>Entity may be ineligible because of a distribution event</w:t>
      </w:r>
      <w:r w:rsidRPr="007D5DC4">
        <w:rPr>
          <w:noProof/>
        </w:rPr>
        <w:tab/>
      </w:r>
      <w:r w:rsidRPr="007D5DC4">
        <w:rPr>
          <w:noProof/>
        </w:rPr>
        <w:fldChar w:fldCharType="begin"/>
      </w:r>
      <w:r w:rsidRPr="007D5DC4">
        <w:rPr>
          <w:noProof/>
        </w:rPr>
        <w:instrText xml:space="preserve"> PAGEREF _Toc384818845 \h </w:instrText>
      </w:r>
      <w:r w:rsidRPr="007D5DC4">
        <w:rPr>
          <w:noProof/>
        </w:rPr>
      </w:r>
      <w:r w:rsidRPr="007D5DC4">
        <w:rPr>
          <w:noProof/>
        </w:rPr>
        <w:fldChar w:fldCharType="separate"/>
      </w:r>
      <w:r w:rsidR="0081493C">
        <w:rPr>
          <w:noProof/>
        </w:rPr>
        <w:t>346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207</w:t>
      </w:r>
      <w:r>
        <w:rPr>
          <w:noProof/>
        </w:rPr>
        <w:noBreakHyphen/>
        <w:t>122</w:t>
      </w:r>
      <w:r>
        <w:rPr>
          <w:noProof/>
        </w:rPr>
        <w:tab/>
        <w:t>Entity may be ineligible if distribution is in the form of property other than money</w:t>
      </w:r>
      <w:r w:rsidRPr="007D5DC4">
        <w:rPr>
          <w:noProof/>
        </w:rPr>
        <w:tab/>
      </w:r>
      <w:r w:rsidRPr="007D5DC4">
        <w:rPr>
          <w:noProof/>
        </w:rPr>
        <w:fldChar w:fldCharType="begin"/>
      </w:r>
      <w:r w:rsidRPr="007D5DC4">
        <w:rPr>
          <w:noProof/>
        </w:rPr>
        <w:instrText xml:space="preserve"> PAGEREF _Toc384818846 \h </w:instrText>
      </w:r>
      <w:r w:rsidRPr="007D5DC4">
        <w:rPr>
          <w:noProof/>
        </w:rPr>
      </w:r>
      <w:r w:rsidRPr="007D5DC4">
        <w:rPr>
          <w:noProof/>
        </w:rPr>
        <w:fldChar w:fldCharType="separate"/>
      </w:r>
      <w:r w:rsidR="0081493C">
        <w:rPr>
          <w:noProof/>
        </w:rPr>
        <w:t>348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124</w:t>
      </w:r>
      <w:r>
        <w:rPr>
          <w:noProof/>
        </w:rPr>
        <w:tab/>
        <w:t>Entity may be ineligible if other money or property also acquired</w:t>
      </w:r>
      <w:r w:rsidRPr="007D5DC4">
        <w:rPr>
          <w:noProof/>
        </w:rPr>
        <w:tab/>
      </w:r>
      <w:r w:rsidRPr="007D5DC4">
        <w:rPr>
          <w:noProof/>
        </w:rPr>
        <w:fldChar w:fldCharType="begin"/>
      </w:r>
      <w:r w:rsidRPr="007D5DC4">
        <w:rPr>
          <w:noProof/>
        </w:rPr>
        <w:instrText xml:space="preserve"> PAGEREF _Toc384818847 \h </w:instrText>
      </w:r>
      <w:r w:rsidRPr="007D5DC4">
        <w:rPr>
          <w:noProof/>
        </w:rPr>
      </w:r>
      <w:r w:rsidRPr="007D5DC4">
        <w:rPr>
          <w:noProof/>
        </w:rPr>
        <w:fldChar w:fldCharType="separate"/>
      </w:r>
      <w:r w:rsidR="0081493C">
        <w:rPr>
          <w:noProof/>
        </w:rPr>
        <w:t>349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126</w:t>
      </w:r>
      <w:r>
        <w:rPr>
          <w:noProof/>
        </w:rPr>
        <w:tab/>
        <w:t>Entity may be ineligible if distributions do not match trust share amounts</w:t>
      </w:r>
      <w:r w:rsidRPr="007D5DC4">
        <w:rPr>
          <w:noProof/>
        </w:rPr>
        <w:tab/>
      </w:r>
      <w:r w:rsidRPr="007D5DC4">
        <w:rPr>
          <w:noProof/>
        </w:rPr>
        <w:fldChar w:fldCharType="begin"/>
      </w:r>
      <w:r w:rsidRPr="007D5DC4">
        <w:rPr>
          <w:noProof/>
        </w:rPr>
        <w:instrText xml:space="preserve"> PAGEREF _Toc384818848 \h </w:instrText>
      </w:r>
      <w:r w:rsidRPr="007D5DC4">
        <w:rPr>
          <w:noProof/>
        </w:rPr>
      </w:r>
      <w:r w:rsidRPr="007D5DC4">
        <w:rPr>
          <w:noProof/>
        </w:rPr>
        <w:fldChar w:fldCharType="separate"/>
      </w:r>
      <w:r w:rsidR="0081493C">
        <w:rPr>
          <w:noProof/>
        </w:rPr>
        <w:t>350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128</w:t>
      </w:r>
      <w:r>
        <w:rPr>
          <w:noProof/>
        </w:rPr>
        <w:tab/>
        <w:t>Reinvestment choice</w:t>
      </w:r>
      <w:r w:rsidRPr="007D5DC4">
        <w:rPr>
          <w:noProof/>
        </w:rPr>
        <w:tab/>
      </w:r>
      <w:r w:rsidRPr="007D5DC4">
        <w:rPr>
          <w:noProof/>
        </w:rPr>
        <w:fldChar w:fldCharType="begin"/>
      </w:r>
      <w:r w:rsidRPr="007D5DC4">
        <w:rPr>
          <w:noProof/>
        </w:rPr>
        <w:instrText xml:space="preserve"> PAGEREF _Toc384818849 \h </w:instrText>
      </w:r>
      <w:r w:rsidRPr="007D5DC4">
        <w:rPr>
          <w:noProof/>
        </w:rPr>
      </w:r>
      <w:r w:rsidRPr="007D5DC4">
        <w:rPr>
          <w:noProof/>
        </w:rPr>
        <w:fldChar w:fldCharType="separate"/>
      </w:r>
      <w:r w:rsidR="0081493C">
        <w:rPr>
          <w:noProof/>
        </w:rPr>
        <w:t>350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130</w:t>
      </w:r>
      <w:r>
        <w:rPr>
          <w:noProof/>
        </w:rPr>
        <w:tab/>
        <w:t>Controller’s liability</w:t>
      </w:r>
      <w:r w:rsidRPr="007D5DC4">
        <w:rPr>
          <w:noProof/>
        </w:rPr>
        <w:tab/>
      </w:r>
      <w:r w:rsidRPr="007D5DC4">
        <w:rPr>
          <w:noProof/>
        </w:rPr>
        <w:fldChar w:fldCharType="begin"/>
      </w:r>
      <w:r w:rsidRPr="007D5DC4">
        <w:rPr>
          <w:noProof/>
        </w:rPr>
        <w:instrText xml:space="preserve"> PAGEREF _Toc384818850 \h </w:instrText>
      </w:r>
      <w:r w:rsidRPr="007D5DC4">
        <w:rPr>
          <w:noProof/>
        </w:rPr>
      </w:r>
      <w:r w:rsidRPr="007D5DC4">
        <w:rPr>
          <w:noProof/>
        </w:rPr>
        <w:fldChar w:fldCharType="separate"/>
      </w:r>
      <w:r w:rsidR="0081493C">
        <w:rPr>
          <w:noProof/>
        </w:rPr>
        <w:t>352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132</w:t>
      </w:r>
      <w:r>
        <w:rPr>
          <w:noProof/>
        </w:rPr>
        <w:tab/>
        <w:t>Treatment of benefits provided by an entity to a controller</w:t>
      </w:r>
      <w:r w:rsidRPr="007D5DC4">
        <w:rPr>
          <w:noProof/>
        </w:rPr>
        <w:tab/>
      </w:r>
      <w:r w:rsidRPr="007D5DC4">
        <w:rPr>
          <w:noProof/>
        </w:rPr>
        <w:fldChar w:fldCharType="begin"/>
      </w:r>
      <w:r w:rsidRPr="007D5DC4">
        <w:rPr>
          <w:noProof/>
        </w:rPr>
        <w:instrText xml:space="preserve"> PAGEREF _Toc384818851 \h </w:instrText>
      </w:r>
      <w:r w:rsidRPr="007D5DC4">
        <w:rPr>
          <w:noProof/>
        </w:rPr>
      </w:r>
      <w:r w:rsidRPr="007D5DC4">
        <w:rPr>
          <w:noProof/>
        </w:rPr>
        <w:fldChar w:fldCharType="separate"/>
      </w:r>
      <w:r w:rsidR="0081493C">
        <w:rPr>
          <w:noProof/>
        </w:rPr>
        <w:t>355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134</w:t>
      </w:r>
      <w:r>
        <w:rPr>
          <w:noProof/>
        </w:rPr>
        <w:tab/>
        <w:t>Entity’s present entitlement disregarded in certain circumstances</w:t>
      </w:r>
      <w:r w:rsidRPr="007D5DC4">
        <w:rPr>
          <w:noProof/>
        </w:rPr>
        <w:tab/>
      </w:r>
      <w:r w:rsidRPr="007D5DC4">
        <w:rPr>
          <w:noProof/>
        </w:rPr>
        <w:fldChar w:fldCharType="begin"/>
      </w:r>
      <w:r w:rsidRPr="007D5DC4">
        <w:rPr>
          <w:noProof/>
        </w:rPr>
        <w:instrText xml:space="preserve"> PAGEREF _Toc384818852 \h </w:instrText>
      </w:r>
      <w:r w:rsidRPr="007D5DC4">
        <w:rPr>
          <w:noProof/>
        </w:rPr>
      </w:r>
      <w:r w:rsidRPr="007D5DC4">
        <w:rPr>
          <w:noProof/>
        </w:rPr>
        <w:fldChar w:fldCharType="separate"/>
      </w:r>
      <w:r w:rsidR="0081493C">
        <w:rPr>
          <w:noProof/>
        </w:rPr>
        <w:t>356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136</w:t>
      </w:r>
      <w:r>
        <w:rPr>
          <w:noProof/>
        </w:rPr>
        <w:tab/>
        <w:t>Review of certain decisions</w:t>
      </w:r>
      <w:r w:rsidRPr="007D5DC4">
        <w:rPr>
          <w:noProof/>
        </w:rPr>
        <w:tab/>
      </w:r>
      <w:r w:rsidRPr="007D5DC4">
        <w:rPr>
          <w:noProof/>
        </w:rPr>
        <w:fldChar w:fldCharType="begin"/>
      </w:r>
      <w:r w:rsidRPr="007D5DC4">
        <w:rPr>
          <w:noProof/>
        </w:rPr>
        <w:instrText xml:space="preserve"> PAGEREF _Toc384818853 \h </w:instrText>
      </w:r>
      <w:r w:rsidRPr="007D5DC4">
        <w:rPr>
          <w:noProof/>
        </w:rPr>
      </w:r>
      <w:r w:rsidRPr="007D5DC4">
        <w:rPr>
          <w:noProof/>
        </w:rPr>
        <w:fldChar w:fldCharType="separate"/>
      </w:r>
      <w:r w:rsidR="0081493C">
        <w:rPr>
          <w:noProof/>
        </w:rPr>
        <w:t>357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207</w:t>
      </w:r>
      <w:r>
        <w:rPr>
          <w:noProof/>
        </w:rPr>
        <w:noBreakHyphen/>
        <w:t>F—No gross</w:t>
      </w:r>
      <w:r>
        <w:rPr>
          <w:noProof/>
        </w:rPr>
        <w:noBreakHyphen/>
        <w:t>up or tax offset where the imputation system has been manipulated</w:t>
      </w:r>
      <w:r w:rsidRPr="007D5DC4">
        <w:rPr>
          <w:b w:val="0"/>
          <w:noProof/>
          <w:sz w:val="18"/>
        </w:rPr>
        <w:tab/>
      </w:r>
      <w:r w:rsidRPr="007D5DC4">
        <w:rPr>
          <w:b w:val="0"/>
          <w:noProof/>
          <w:sz w:val="18"/>
        </w:rPr>
        <w:fldChar w:fldCharType="begin"/>
      </w:r>
      <w:r w:rsidRPr="007D5DC4">
        <w:rPr>
          <w:b w:val="0"/>
          <w:noProof/>
          <w:sz w:val="18"/>
        </w:rPr>
        <w:instrText xml:space="preserve"> PAGEREF _Toc384818854 \h </w:instrText>
      </w:r>
      <w:r w:rsidRPr="007D5DC4">
        <w:rPr>
          <w:b w:val="0"/>
          <w:noProof/>
          <w:sz w:val="18"/>
        </w:rPr>
      </w:r>
      <w:r w:rsidRPr="007D5DC4">
        <w:rPr>
          <w:b w:val="0"/>
          <w:noProof/>
          <w:sz w:val="18"/>
        </w:rPr>
        <w:fldChar w:fldCharType="separate"/>
      </w:r>
      <w:r w:rsidR="0081493C">
        <w:rPr>
          <w:b w:val="0"/>
          <w:noProof/>
          <w:sz w:val="18"/>
        </w:rPr>
        <w:t>357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F</w:t>
      </w:r>
      <w:r w:rsidRPr="007D5DC4">
        <w:rPr>
          <w:b w:val="0"/>
          <w:noProof/>
          <w:sz w:val="18"/>
        </w:rPr>
        <w:tab/>
      </w:r>
      <w:r w:rsidRPr="007D5DC4">
        <w:rPr>
          <w:b w:val="0"/>
          <w:noProof/>
          <w:sz w:val="18"/>
        </w:rPr>
        <w:fldChar w:fldCharType="begin"/>
      </w:r>
      <w:r w:rsidRPr="007D5DC4">
        <w:rPr>
          <w:b w:val="0"/>
          <w:noProof/>
          <w:sz w:val="18"/>
        </w:rPr>
        <w:instrText xml:space="preserve"> PAGEREF _Toc384818855 \h </w:instrText>
      </w:r>
      <w:r w:rsidRPr="007D5DC4">
        <w:rPr>
          <w:b w:val="0"/>
          <w:noProof/>
          <w:sz w:val="18"/>
        </w:rPr>
      </w:r>
      <w:r w:rsidRPr="007D5DC4">
        <w:rPr>
          <w:b w:val="0"/>
          <w:noProof/>
          <w:sz w:val="18"/>
        </w:rPr>
        <w:fldChar w:fldCharType="separate"/>
      </w:r>
      <w:r w:rsidR="0081493C">
        <w:rPr>
          <w:b w:val="0"/>
          <w:noProof/>
          <w:sz w:val="18"/>
        </w:rPr>
        <w:t>357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140</w:t>
      </w:r>
      <w:r>
        <w:rPr>
          <w:noProof/>
        </w:rPr>
        <w:tab/>
        <w:t>What this Subdivision is about</w:t>
      </w:r>
      <w:r w:rsidRPr="007D5DC4">
        <w:rPr>
          <w:noProof/>
        </w:rPr>
        <w:tab/>
      </w:r>
      <w:r w:rsidRPr="007D5DC4">
        <w:rPr>
          <w:noProof/>
        </w:rPr>
        <w:fldChar w:fldCharType="begin"/>
      </w:r>
      <w:r w:rsidRPr="007D5DC4">
        <w:rPr>
          <w:noProof/>
        </w:rPr>
        <w:instrText xml:space="preserve"> PAGEREF _Toc384818856 \h </w:instrText>
      </w:r>
      <w:r w:rsidRPr="007D5DC4">
        <w:rPr>
          <w:noProof/>
        </w:rPr>
      </w:r>
      <w:r w:rsidRPr="007D5DC4">
        <w:rPr>
          <w:noProof/>
        </w:rPr>
        <w:fldChar w:fldCharType="separate"/>
      </w:r>
      <w:r w:rsidR="0081493C">
        <w:rPr>
          <w:noProof/>
        </w:rPr>
        <w:t>357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_Toc384818857 \h </w:instrText>
      </w:r>
      <w:r w:rsidRPr="007D5DC4">
        <w:rPr>
          <w:b w:val="0"/>
          <w:noProof/>
          <w:sz w:val="18"/>
        </w:rPr>
      </w:r>
      <w:r w:rsidRPr="007D5DC4">
        <w:rPr>
          <w:b w:val="0"/>
          <w:noProof/>
          <w:sz w:val="18"/>
        </w:rPr>
        <w:fldChar w:fldCharType="separate"/>
      </w:r>
      <w:r w:rsidR="0081493C">
        <w:rPr>
          <w:b w:val="0"/>
          <w:noProof/>
          <w:sz w:val="18"/>
        </w:rPr>
        <w:t>358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145</w:t>
      </w:r>
      <w:r>
        <w:rPr>
          <w:noProof/>
        </w:rPr>
        <w:tab/>
        <w:t>Distribution that is made to an entity</w:t>
      </w:r>
      <w:r w:rsidRPr="007D5DC4">
        <w:rPr>
          <w:noProof/>
        </w:rPr>
        <w:tab/>
      </w:r>
      <w:r w:rsidRPr="007D5DC4">
        <w:rPr>
          <w:noProof/>
        </w:rPr>
        <w:fldChar w:fldCharType="begin"/>
      </w:r>
      <w:r w:rsidRPr="007D5DC4">
        <w:rPr>
          <w:noProof/>
        </w:rPr>
        <w:instrText xml:space="preserve"> PAGEREF _Toc384818858 \h </w:instrText>
      </w:r>
      <w:r w:rsidRPr="007D5DC4">
        <w:rPr>
          <w:noProof/>
        </w:rPr>
      </w:r>
      <w:r w:rsidRPr="007D5DC4">
        <w:rPr>
          <w:noProof/>
        </w:rPr>
        <w:fldChar w:fldCharType="separate"/>
      </w:r>
      <w:r w:rsidR="0081493C">
        <w:rPr>
          <w:noProof/>
        </w:rPr>
        <w:t>358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150</w:t>
      </w:r>
      <w:r>
        <w:rPr>
          <w:noProof/>
        </w:rPr>
        <w:tab/>
        <w:t>Distribution that flows indirectly to an entity</w:t>
      </w:r>
      <w:r w:rsidRPr="007D5DC4">
        <w:rPr>
          <w:noProof/>
        </w:rPr>
        <w:tab/>
      </w:r>
      <w:r w:rsidRPr="007D5DC4">
        <w:rPr>
          <w:noProof/>
        </w:rPr>
        <w:fldChar w:fldCharType="begin"/>
      </w:r>
      <w:r w:rsidRPr="007D5DC4">
        <w:rPr>
          <w:noProof/>
        </w:rPr>
        <w:instrText xml:space="preserve"> PAGEREF _Toc384818859 \h </w:instrText>
      </w:r>
      <w:r w:rsidRPr="007D5DC4">
        <w:rPr>
          <w:noProof/>
        </w:rPr>
      </w:r>
      <w:r w:rsidRPr="007D5DC4">
        <w:rPr>
          <w:noProof/>
        </w:rPr>
        <w:fldChar w:fldCharType="separate"/>
      </w:r>
      <w:r w:rsidR="0081493C">
        <w:rPr>
          <w:noProof/>
        </w:rPr>
        <w:t>359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155</w:t>
      </w:r>
      <w:r>
        <w:rPr>
          <w:noProof/>
        </w:rPr>
        <w:tab/>
        <w:t>When is a distribution made as part of a dividend stripping operation?</w:t>
      </w:r>
      <w:r w:rsidRPr="007D5DC4">
        <w:rPr>
          <w:noProof/>
        </w:rPr>
        <w:tab/>
      </w:r>
      <w:r w:rsidRPr="007D5DC4">
        <w:rPr>
          <w:noProof/>
        </w:rPr>
        <w:fldChar w:fldCharType="begin"/>
      </w:r>
      <w:r w:rsidRPr="007D5DC4">
        <w:rPr>
          <w:noProof/>
        </w:rPr>
        <w:instrText xml:space="preserve"> PAGEREF _Toc384818860 \h </w:instrText>
      </w:r>
      <w:r w:rsidRPr="007D5DC4">
        <w:rPr>
          <w:noProof/>
        </w:rPr>
      </w:r>
      <w:r w:rsidRPr="007D5DC4">
        <w:rPr>
          <w:noProof/>
        </w:rPr>
        <w:fldChar w:fldCharType="separate"/>
      </w:r>
      <w:r w:rsidR="0081493C">
        <w:rPr>
          <w:noProof/>
        </w:rPr>
        <w:t>363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207</w:t>
      </w:r>
      <w:r>
        <w:rPr>
          <w:noProof/>
        </w:rPr>
        <w:noBreakHyphen/>
        <w:t>160</w:t>
      </w:r>
      <w:r>
        <w:rPr>
          <w:noProof/>
        </w:rPr>
        <w:tab/>
        <w:t>Distribution that is treated as an interest payment</w:t>
      </w:r>
      <w:r w:rsidRPr="007D5DC4">
        <w:rPr>
          <w:noProof/>
        </w:rPr>
        <w:tab/>
      </w:r>
      <w:r w:rsidRPr="007D5DC4">
        <w:rPr>
          <w:noProof/>
        </w:rPr>
        <w:fldChar w:fldCharType="begin"/>
      </w:r>
      <w:r w:rsidRPr="007D5DC4">
        <w:rPr>
          <w:noProof/>
        </w:rPr>
        <w:instrText xml:space="preserve"> PAGEREF _Toc384818861 \h </w:instrText>
      </w:r>
      <w:r w:rsidRPr="007D5DC4">
        <w:rPr>
          <w:noProof/>
        </w:rPr>
      </w:r>
      <w:r w:rsidRPr="007D5DC4">
        <w:rPr>
          <w:noProof/>
        </w:rPr>
        <w:fldChar w:fldCharType="separate"/>
      </w:r>
      <w:r w:rsidR="0081493C">
        <w:rPr>
          <w:noProof/>
        </w:rPr>
        <w:t>363</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208—Exempting entities and former exempting entities</w:t>
      </w:r>
      <w:r w:rsidRPr="007D5DC4">
        <w:rPr>
          <w:b w:val="0"/>
          <w:noProof/>
          <w:sz w:val="18"/>
        </w:rPr>
        <w:tab/>
      </w:r>
      <w:r w:rsidRPr="007D5DC4">
        <w:rPr>
          <w:b w:val="0"/>
          <w:noProof/>
          <w:sz w:val="18"/>
        </w:rPr>
        <w:fldChar w:fldCharType="begin"/>
      </w:r>
      <w:r w:rsidRPr="007D5DC4">
        <w:rPr>
          <w:b w:val="0"/>
          <w:noProof/>
          <w:sz w:val="18"/>
        </w:rPr>
        <w:instrText xml:space="preserve"> PAGEREF _Toc384818862 \h </w:instrText>
      </w:r>
      <w:r w:rsidRPr="007D5DC4">
        <w:rPr>
          <w:b w:val="0"/>
          <w:noProof/>
          <w:sz w:val="18"/>
        </w:rPr>
      </w:r>
      <w:r w:rsidRPr="007D5DC4">
        <w:rPr>
          <w:b w:val="0"/>
          <w:noProof/>
          <w:sz w:val="18"/>
        </w:rPr>
        <w:fldChar w:fldCharType="separate"/>
      </w:r>
      <w:r w:rsidR="0081493C">
        <w:rPr>
          <w:b w:val="0"/>
          <w:noProof/>
          <w:sz w:val="18"/>
        </w:rPr>
        <w:t>365</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208</w:t>
      </w:r>
      <w:r>
        <w:rPr>
          <w:noProof/>
        </w:rPr>
        <w:tab/>
      </w:r>
      <w:r w:rsidRPr="007D5DC4">
        <w:rPr>
          <w:b w:val="0"/>
          <w:noProof/>
          <w:sz w:val="18"/>
        </w:rPr>
        <w:t>365</w:t>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5</w:t>
      </w:r>
      <w:r>
        <w:rPr>
          <w:noProof/>
        </w:rPr>
        <w:tab/>
        <w:t>What is an exempting entity?</w:t>
      </w:r>
      <w:r w:rsidRPr="007D5DC4">
        <w:rPr>
          <w:noProof/>
        </w:rPr>
        <w:tab/>
      </w:r>
      <w:r w:rsidRPr="007D5DC4">
        <w:rPr>
          <w:noProof/>
        </w:rPr>
        <w:fldChar w:fldCharType="begin"/>
      </w:r>
      <w:r w:rsidRPr="007D5DC4">
        <w:rPr>
          <w:noProof/>
        </w:rPr>
        <w:instrText xml:space="preserve"> PAGEREF _Toc384818864 \h </w:instrText>
      </w:r>
      <w:r w:rsidRPr="007D5DC4">
        <w:rPr>
          <w:noProof/>
        </w:rPr>
      </w:r>
      <w:r w:rsidRPr="007D5DC4">
        <w:rPr>
          <w:noProof/>
        </w:rPr>
        <w:fldChar w:fldCharType="separate"/>
      </w:r>
      <w:r w:rsidR="0081493C">
        <w:rPr>
          <w:noProof/>
        </w:rPr>
        <w:t>365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10</w:t>
      </w:r>
      <w:r>
        <w:rPr>
          <w:noProof/>
        </w:rPr>
        <w:tab/>
        <w:t>Former exempting entities</w:t>
      </w:r>
      <w:r w:rsidRPr="007D5DC4">
        <w:rPr>
          <w:noProof/>
        </w:rPr>
        <w:tab/>
      </w:r>
      <w:r w:rsidRPr="007D5DC4">
        <w:rPr>
          <w:noProof/>
        </w:rPr>
        <w:fldChar w:fldCharType="begin"/>
      </w:r>
      <w:r w:rsidRPr="007D5DC4">
        <w:rPr>
          <w:noProof/>
        </w:rPr>
        <w:instrText xml:space="preserve"> PAGEREF _Toc384818865 \h </w:instrText>
      </w:r>
      <w:r w:rsidRPr="007D5DC4">
        <w:rPr>
          <w:noProof/>
        </w:rPr>
      </w:r>
      <w:r w:rsidRPr="007D5DC4">
        <w:rPr>
          <w:noProof/>
        </w:rPr>
        <w:fldChar w:fldCharType="separate"/>
      </w:r>
      <w:r w:rsidR="0081493C">
        <w:rPr>
          <w:noProof/>
        </w:rPr>
        <w:t>366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15</w:t>
      </w:r>
      <w:r>
        <w:rPr>
          <w:noProof/>
        </w:rPr>
        <w:tab/>
        <w:t>Distributions by exempting entities and former exempting entities</w:t>
      </w:r>
      <w:r w:rsidRPr="007D5DC4">
        <w:rPr>
          <w:noProof/>
        </w:rPr>
        <w:tab/>
      </w:r>
      <w:r w:rsidRPr="007D5DC4">
        <w:rPr>
          <w:noProof/>
        </w:rPr>
        <w:fldChar w:fldCharType="begin"/>
      </w:r>
      <w:r w:rsidRPr="007D5DC4">
        <w:rPr>
          <w:noProof/>
        </w:rPr>
        <w:instrText xml:space="preserve"> PAGEREF _Toc384818866 \h </w:instrText>
      </w:r>
      <w:r w:rsidRPr="007D5DC4">
        <w:rPr>
          <w:noProof/>
        </w:rPr>
      </w:r>
      <w:r w:rsidRPr="007D5DC4">
        <w:rPr>
          <w:noProof/>
        </w:rPr>
        <w:fldChar w:fldCharType="separate"/>
      </w:r>
      <w:r w:rsidR="0081493C">
        <w:rPr>
          <w:noProof/>
        </w:rPr>
        <w:t>366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A—What are exempting entities and former exempting entities?</w:t>
      </w:r>
      <w:r w:rsidRPr="007D5DC4">
        <w:rPr>
          <w:b w:val="0"/>
          <w:noProof/>
          <w:sz w:val="18"/>
        </w:rPr>
        <w:tab/>
      </w:r>
      <w:r w:rsidRPr="007D5DC4">
        <w:rPr>
          <w:b w:val="0"/>
          <w:noProof/>
          <w:sz w:val="18"/>
        </w:rPr>
        <w:fldChar w:fldCharType="begin"/>
      </w:r>
      <w:r w:rsidRPr="007D5DC4">
        <w:rPr>
          <w:b w:val="0"/>
          <w:noProof/>
          <w:sz w:val="18"/>
        </w:rPr>
        <w:instrText xml:space="preserve"> PAGEREF _Toc384818867 \h </w:instrText>
      </w:r>
      <w:r w:rsidRPr="007D5DC4">
        <w:rPr>
          <w:b w:val="0"/>
          <w:noProof/>
          <w:sz w:val="18"/>
        </w:rPr>
      </w:r>
      <w:r w:rsidRPr="007D5DC4">
        <w:rPr>
          <w:b w:val="0"/>
          <w:noProof/>
          <w:sz w:val="18"/>
        </w:rPr>
        <w:fldChar w:fldCharType="separate"/>
      </w:r>
      <w:r w:rsidR="0081493C">
        <w:rPr>
          <w:b w:val="0"/>
          <w:noProof/>
          <w:sz w:val="18"/>
        </w:rPr>
        <w:t>366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20</w:t>
      </w:r>
      <w:r>
        <w:rPr>
          <w:noProof/>
        </w:rPr>
        <w:tab/>
        <w:t>Exempting entities</w:t>
      </w:r>
      <w:r w:rsidRPr="007D5DC4">
        <w:rPr>
          <w:noProof/>
        </w:rPr>
        <w:tab/>
      </w:r>
      <w:r w:rsidRPr="007D5DC4">
        <w:rPr>
          <w:noProof/>
        </w:rPr>
        <w:fldChar w:fldCharType="begin"/>
      </w:r>
      <w:r w:rsidRPr="007D5DC4">
        <w:rPr>
          <w:noProof/>
        </w:rPr>
        <w:instrText xml:space="preserve"> PAGEREF _Toc384818868 \h </w:instrText>
      </w:r>
      <w:r w:rsidRPr="007D5DC4">
        <w:rPr>
          <w:noProof/>
        </w:rPr>
      </w:r>
      <w:r w:rsidRPr="007D5DC4">
        <w:rPr>
          <w:noProof/>
        </w:rPr>
        <w:fldChar w:fldCharType="separate"/>
      </w:r>
      <w:r w:rsidR="0081493C">
        <w:rPr>
          <w:noProof/>
        </w:rPr>
        <w:t>367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25</w:t>
      </w:r>
      <w:r>
        <w:rPr>
          <w:noProof/>
        </w:rPr>
        <w:tab/>
        <w:t>Effective ownership of entity by prescribed persons</w:t>
      </w:r>
      <w:r w:rsidRPr="007D5DC4">
        <w:rPr>
          <w:noProof/>
        </w:rPr>
        <w:tab/>
      </w:r>
      <w:r w:rsidRPr="007D5DC4">
        <w:rPr>
          <w:noProof/>
        </w:rPr>
        <w:fldChar w:fldCharType="begin"/>
      </w:r>
      <w:r w:rsidRPr="007D5DC4">
        <w:rPr>
          <w:noProof/>
        </w:rPr>
        <w:instrText xml:space="preserve"> PAGEREF _Toc384818869 \h </w:instrText>
      </w:r>
      <w:r w:rsidRPr="007D5DC4">
        <w:rPr>
          <w:noProof/>
        </w:rPr>
      </w:r>
      <w:r w:rsidRPr="007D5DC4">
        <w:rPr>
          <w:noProof/>
        </w:rPr>
        <w:fldChar w:fldCharType="separate"/>
      </w:r>
      <w:r w:rsidR="0081493C">
        <w:rPr>
          <w:noProof/>
        </w:rPr>
        <w:t>367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30</w:t>
      </w:r>
      <w:r>
        <w:rPr>
          <w:noProof/>
        </w:rPr>
        <w:tab/>
        <w:t>Accountable membership interests</w:t>
      </w:r>
      <w:r w:rsidRPr="007D5DC4">
        <w:rPr>
          <w:noProof/>
        </w:rPr>
        <w:tab/>
      </w:r>
      <w:r w:rsidRPr="007D5DC4">
        <w:rPr>
          <w:noProof/>
        </w:rPr>
        <w:fldChar w:fldCharType="begin"/>
      </w:r>
      <w:r w:rsidRPr="007D5DC4">
        <w:rPr>
          <w:noProof/>
        </w:rPr>
        <w:instrText xml:space="preserve"> PAGEREF _Toc384818870 \h </w:instrText>
      </w:r>
      <w:r w:rsidRPr="007D5DC4">
        <w:rPr>
          <w:noProof/>
        </w:rPr>
      </w:r>
      <w:r w:rsidRPr="007D5DC4">
        <w:rPr>
          <w:noProof/>
        </w:rPr>
        <w:fldChar w:fldCharType="separate"/>
      </w:r>
      <w:r w:rsidR="0081493C">
        <w:rPr>
          <w:noProof/>
        </w:rPr>
        <w:t>368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35</w:t>
      </w:r>
      <w:r>
        <w:rPr>
          <w:noProof/>
        </w:rPr>
        <w:tab/>
        <w:t>Accountable partial interests</w:t>
      </w:r>
      <w:r w:rsidRPr="007D5DC4">
        <w:rPr>
          <w:noProof/>
        </w:rPr>
        <w:tab/>
      </w:r>
      <w:r w:rsidRPr="007D5DC4">
        <w:rPr>
          <w:noProof/>
        </w:rPr>
        <w:fldChar w:fldCharType="begin"/>
      </w:r>
      <w:r w:rsidRPr="007D5DC4">
        <w:rPr>
          <w:noProof/>
        </w:rPr>
        <w:instrText xml:space="preserve"> PAGEREF _Toc384818871 \h </w:instrText>
      </w:r>
      <w:r w:rsidRPr="007D5DC4">
        <w:rPr>
          <w:noProof/>
        </w:rPr>
      </w:r>
      <w:r w:rsidRPr="007D5DC4">
        <w:rPr>
          <w:noProof/>
        </w:rPr>
        <w:fldChar w:fldCharType="separate"/>
      </w:r>
      <w:r w:rsidR="0081493C">
        <w:rPr>
          <w:noProof/>
        </w:rPr>
        <w:t>371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40</w:t>
      </w:r>
      <w:r>
        <w:rPr>
          <w:noProof/>
        </w:rPr>
        <w:tab/>
        <w:t>Prescribed persons</w:t>
      </w:r>
      <w:r w:rsidRPr="007D5DC4">
        <w:rPr>
          <w:noProof/>
        </w:rPr>
        <w:tab/>
      </w:r>
      <w:r w:rsidRPr="007D5DC4">
        <w:rPr>
          <w:noProof/>
        </w:rPr>
        <w:fldChar w:fldCharType="begin"/>
      </w:r>
      <w:r w:rsidRPr="007D5DC4">
        <w:rPr>
          <w:noProof/>
        </w:rPr>
        <w:instrText xml:space="preserve"> PAGEREF _Toc384818872 \h </w:instrText>
      </w:r>
      <w:r w:rsidRPr="007D5DC4">
        <w:rPr>
          <w:noProof/>
        </w:rPr>
      </w:r>
      <w:r w:rsidRPr="007D5DC4">
        <w:rPr>
          <w:noProof/>
        </w:rPr>
        <w:fldChar w:fldCharType="separate"/>
      </w:r>
      <w:r w:rsidR="0081493C">
        <w:rPr>
          <w:noProof/>
        </w:rPr>
        <w:t>372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45</w:t>
      </w:r>
      <w:r>
        <w:rPr>
          <w:noProof/>
        </w:rPr>
        <w:tab/>
        <w:t>Persons who are taken to be prescribed persons</w:t>
      </w:r>
      <w:r w:rsidRPr="007D5DC4">
        <w:rPr>
          <w:noProof/>
        </w:rPr>
        <w:tab/>
      </w:r>
      <w:r w:rsidRPr="007D5DC4">
        <w:rPr>
          <w:noProof/>
        </w:rPr>
        <w:fldChar w:fldCharType="begin"/>
      </w:r>
      <w:r w:rsidRPr="007D5DC4">
        <w:rPr>
          <w:noProof/>
        </w:rPr>
        <w:instrText xml:space="preserve"> PAGEREF _Toc384818873 \h </w:instrText>
      </w:r>
      <w:r w:rsidRPr="007D5DC4">
        <w:rPr>
          <w:noProof/>
        </w:rPr>
      </w:r>
      <w:r w:rsidRPr="007D5DC4">
        <w:rPr>
          <w:noProof/>
        </w:rPr>
        <w:fldChar w:fldCharType="separate"/>
      </w:r>
      <w:r w:rsidR="0081493C">
        <w:rPr>
          <w:noProof/>
        </w:rPr>
        <w:t>373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50</w:t>
      </w:r>
      <w:r>
        <w:rPr>
          <w:noProof/>
        </w:rPr>
        <w:tab/>
        <w:t>Former exempting companies</w:t>
      </w:r>
      <w:r w:rsidRPr="007D5DC4">
        <w:rPr>
          <w:noProof/>
        </w:rPr>
        <w:tab/>
      </w:r>
      <w:r w:rsidRPr="007D5DC4">
        <w:rPr>
          <w:noProof/>
        </w:rPr>
        <w:fldChar w:fldCharType="begin"/>
      </w:r>
      <w:r w:rsidRPr="007D5DC4">
        <w:rPr>
          <w:noProof/>
        </w:rPr>
        <w:instrText xml:space="preserve"> PAGEREF _Toc384818874 \h </w:instrText>
      </w:r>
      <w:r w:rsidRPr="007D5DC4">
        <w:rPr>
          <w:noProof/>
        </w:rPr>
      </w:r>
      <w:r w:rsidRPr="007D5DC4">
        <w:rPr>
          <w:noProof/>
        </w:rPr>
        <w:fldChar w:fldCharType="separate"/>
      </w:r>
      <w:r w:rsidR="0081493C">
        <w:rPr>
          <w:noProof/>
        </w:rPr>
        <w:t>375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B—Franking with an exempting credit</w:t>
      </w:r>
      <w:r w:rsidRPr="007D5DC4">
        <w:rPr>
          <w:b w:val="0"/>
          <w:noProof/>
          <w:sz w:val="18"/>
        </w:rPr>
        <w:tab/>
      </w:r>
      <w:r w:rsidRPr="007D5DC4">
        <w:rPr>
          <w:b w:val="0"/>
          <w:noProof/>
          <w:sz w:val="18"/>
        </w:rPr>
        <w:fldChar w:fldCharType="begin"/>
      </w:r>
      <w:r w:rsidRPr="007D5DC4">
        <w:rPr>
          <w:b w:val="0"/>
          <w:noProof/>
          <w:sz w:val="18"/>
        </w:rPr>
        <w:instrText xml:space="preserve"> PAGEREF _Toc384818875 \h </w:instrText>
      </w:r>
      <w:r w:rsidRPr="007D5DC4">
        <w:rPr>
          <w:b w:val="0"/>
          <w:noProof/>
          <w:sz w:val="18"/>
        </w:rPr>
      </w:r>
      <w:r w:rsidRPr="007D5DC4">
        <w:rPr>
          <w:b w:val="0"/>
          <w:noProof/>
          <w:sz w:val="18"/>
        </w:rPr>
        <w:fldChar w:fldCharType="separate"/>
      </w:r>
      <w:r w:rsidR="0081493C">
        <w:rPr>
          <w:b w:val="0"/>
          <w:noProof/>
          <w:sz w:val="18"/>
        </w:rPr>
        <w:t>375</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_Toc384818876 \h </w:instrText>
      </w:r>
      <w:r w:rsidRPr="007D5DC4">
        <w:rPr>
          <w:b w:val="0"/>
          <w:noProof/>
          <w:sz w:val="18"/>
        </w:rPr>
      </w:r>
      <w:r w:rsidRPr="007D5DC4">
        <w:rPr>
          <w:b w:val="0"/>
          <w:noProof/>
          <w:sz w:val="18"/>
        </w:rPr>
        <w:fldChar w:fldCharType="separate"/>
      </w:r>
      <w:r w:rsidR="0081493C">
        <w:rPr>
          <w:b w:val="0"/>
          <w:noProof/>
          <w:sz w:val="18"/>
        </w:rPr>
        <w:t>375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55</w:t>
      </w:r>
      <w:r>
        <w:rPr>
          <w:noProof/>
        </w:rPr>
        <w:tab/>
        <w:t>What this Subdivision is about</w:t>
      </w:r>
      <w:r w:rsidRPr="007D5DC4">
        <w:rPr>
          <w:noProof/>
        </w:rPr>
        <w:tab/>
      </w:r>
      <w:r w:rsidRPr="007D5DC4">
        <w:rPr>
          <w:noProof/>
        </w:rPr>
        <w:fldChar w:fldCharType="begin"/>
      </w:r>
      <w:r w:rsidRPr="007D5DC4">
        <w:rPr>
          <w:noProof/>
        </w:rPr>
        <w:instrText xml:space="preserve"> PAGEREF _Toc384818877 \h </w:instrText>
      </w:r>
      <w:r w:rsidRPr="007D5DC4">
        <w:rPr>
          <w:noProof/>
        </w:rPr>
      </w:r>
      <w:r w:rsidRPr="007D5DC4">
        <w:rPr>
          <w:noProof/>
        </w:rPr>
        <w:fldChar w:fldCharType="separate"/>
      </w:r>
      <w:r w:rsidR="0081493C">
        <w:rPr>
          <w:noProof/>
        </w:rPr>
        <w:t>375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lastRenderedPageBreak/>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_Toc384818878 \h </w:instrText>
      </w:r>
      <w:r w:rsidRPr="007D5DC4">
        <w:rPr>
          <w:b w:val="0"/>
          <w:noProof/>
          <w:sz w:val="18"/>
        </w:rPr>
      </w:r>
      <w:r w:rsidRPr="007D5DC4">
        <w:rPr>
          <w:b w:val="0"/>
          <w:noProof/>
          <w:sz w:val="18"/>
        </w:rPr>
        <w:fldChar w:fldCharType="separate"/>
      </w:r>
      <w:r w:rsidR="0081493C">
        <w:rPr>
          <w:b w:val="0"/>
          <w:noProof/>
          <w:sz w:val="18"/>
        </w:rPr>
        <w:t>376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60</w:t>
      </w:r>
      <w:r>
        <w:rPr>
          <w:noProof/>
        </w:rPr>
        <w:tab/>
        <w:t>Franking with an exempting credit</w:t>
      </w:r>
      <w:r w:rsidRPr="007D5DC4">
        <w:rPr>
          <w:noProof/>
        </w:rPr>
        <w:tab/>
      </w:r>
      <w:r w:rsidRPr="007D5DC4">
        <w:rPr>
          <w:noProof/>
        </w:rPr>
        <w:fldChar w:fldCharType="begin"/>
      </w:r>
      <w:r w:rsidRPr="007D5DC4">
        <w:rPr>
          <w:noProof/>
        </w:rPr>
        <w:instrText xml:space="preserve"> PAGEREF _Toc384818879 \h </w:instrText>
      </w:r>
      <w:r w:rsidRPr="007D5DC4">
        <w:rPr>
          <w:noProof/>
        </w:rPr>
      </w:r>
      <w:r w:rsidRPr="007D5DC4">
        <w:rPr>
          <w:noProof/>
        </w:rPr>
        <w:fldChar w:fldCharType="separate"/>
      </w:r>
      <w:r w:rsidR="0081493C">
        <w:rPr>
          <w:noProof/>
        </w:rPr>
        <w:t>376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C—Amount of the exempting credit on a distribution</w:t>
      </w:r>
      <w:r w:rsidRPr="007D5DC4">
        <w:rPr>
          <w:b w:val="0"/>
          <w:noProof/>
          <w:sz w:val="18"/>
        </w:rPr>
        <w:tab/>
      </w:r>
      <w:r w:rsidRPr="007D5DC4">
        <w:rPr>
          <w:b w:val="0"/>
          <w:noProof/>
          <w:sz w:val="18"/>
        </w:rPr>
        <w:fldChar w:fldCharType="begin"/>
      </w:r>
      <w:r w:rsidRPr="007D5DC4">
        <w:rPr>
          <w:b w:val="0"/>
          <w:noProof/>
          <w:sz w:val="18"/>
        </w:rPr>
        <w:instrText xml:space="preserve"> PAGEREF _Toc384818880 \h </w:instrText>
      </w:r>
      <w:r w:rsidRPr="007D5DC4">
        <w:rPr>
          <w:b w:val="0"/>
          <w:noProof/>
          <w:sz w:val="18"/>
        </w:rPr>
      </w:r>
      <w:r w:rsidRPr="007D5DC4">
        <w:rPr>
          <w:b w:val="0"/>
          <w:noProof/>
          <w:sz w:val="18"/>
        </w:rPr>
        <w:fldChar w:fldCharType="separate"/>
      </w:r>
      <w:r w:rsidR="0081493C">
        <w:rPr>
          <w:b w:val="0"/>
          <w:noProof/>
          <w:sz w:val="18"/>
        </w:rPr>
        <w:t>376</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_Toc384818881 \h </w:instrText>
      </w:r>
      <w:r w:rsidRPr="007D5DC4">
        <w:rPr>
          <w:b w:val="0"/>
          <w:noProof/>
          <w:sz w:val="18"/>
        </w:rPr>
      </w:r>
      <w:r w:rsidRPr="007D5DC4">
        <w:rPr>
          <w:b w:val="0"/>
          <w:noProof/>
          <w:sz w:val="18"/>
        </w:rPr>
        <w:fldChar w:fldCharType="separate"/>
      </w:r>
      <w:r w:rsidR="0081493C">
        <w:rPr>
          <w:b w:val="0"/>
          <w:noProof/>
          <w:sz w:val="18"/>
        </w:rPr>
        <w:t>376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65</w:t>
      </w:r>
      <w:r>
        <w:rPr>
          <w:noProof/>
        </w:rPr>
        <w:tab/>
        <w:t>What this Subdivision is about</w:t>
      </w:r>
      <w:r w:rsidRPr="007D5DC4">
        <w:rPr>
          <w:noProof/>
        </w:rPr>
        <w:tab/>
      </w:r>
      <w:r w:rsidRPr="007D5DC4">
        <w:rPr>
          <w:noProof/>
        </w:rPr>
        <w:fldChar w:fldCharType="begin"/>
      </w:r>
      <w:r w:rsidRPr="007D5DC4">
        <w:rPr>
          <w:noProof/>
        </w:rPr>
        <w:instrText xml:space="preserve"> PAGEREF _Toc384818882 \h </w:instrText>
      </w:r>
      <w:r w:rsidRPr="007D5DC4">
        <w:rPr>
          <w:noProof/>
        </w:rPr>
      </w:r>
      <w:r w:rsidRPr="007D5DC4">
        <w:rPr>
          <w:noProof/>
        </w:rPr>
        <w:fldChar w:fldCharType="separate"/>
      </w:r>
      <w:r w:rsidR="0081493C">
        <w:rPr>
          <w:noProof/>
        </w:rPr>
        <w:t>376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_Toc384818883 \h </w:instrText>
      </w:r>
      <w:r w:rsidRPr="007D5DC4">
        <w:rPr>
          <w:b w:val="0"/>
          <w:noProof/>
          <w:sz w:val="18"/>
        </w:rPr>
      </w:r>
      <w:r w:rsidRPr="007D5DC4">
        <w:rPr>
          <w:b w:val="0"/>
          <w:noProof/>
          <w:sz w:val="18"/>
        </w:rPr>
        <w:fldChar w:fldCharType="separate"/>
      </w:r>
      <w:r w:rsidR="0081493C">
        <w:rPr>
          <w:b w:val="0"/>
          <w:noProof/>
          <w:sz w:val="18"/>
        </w:rPr>
        <w:t>377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70</w:t>
      </w:r>
      <w:r>
        <w:rPr>
          <w:noProof/>
        </w:rPr>
        <w:tab/>
        <w:t>Amount of the exempting credit on a distribution</w:t>
      </w:r>
      <w:r w:rsidRPr="007D5DC4">
        <w:rPr>
          <w:noProof/>
        </w:rPr>
        <w:tab/>
      </w:r>
      <w:r w:rsidRPr="007D5DC4">
        <w:rPr>
          <w:noProof/>
        </w:rPr>
        <w:fldChar w:fldCharType="begin"/>
      </w:r>
      <w:r w:rsidRPr="007D5DC4">
        <w:rPr>
          <w:noProof/>
        </w:rPr>
        <w:instrText xml:space="preserve"> PAGEREF _Toc384818884 \h </w:instrText>
      </w:r>
      <w:r w:rsidRPr="007D5DC4">
        <w:rPr>
          <w:noProof/>
        </w:rPr>
      </w:r>
      <w:r w:rsidRPr="007D5DC4">
        <w:rPr>
          <w:noProof/>
        </w:rPr>
        <w:fldChar w:fldCharType="separate"/>
      </w:r>
      <w:r w:rsidR="0081493C">
        <w:rPr>
          <w:noProof/>
        </w:rPr>
        <w:t>377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D—Distribution statements</w:t>
      </w:r>
      <w:r w:rsidRPr="007D5DC4">
        <w:rPr>
          <w:b w:val="0"/>
          <w:noProof/>
          <w:sz w:val="18"/>
        </w:rPr>
        <w:tab/>
      </w:r>
      <w:r w:rsidRPr="007D5DC4">
        <w:rPr>
          <w:b w:val="0"/>
          <w:noProof/>
          <w:sz w:val="18"/>
        </w:rPr>
        <w:fldChar w:fldCharType="begin"/>
      </w:r>
      <w:r w:rsidRPr="007D5DC4">
        <w:rPr>
          <w:b w:val="0"/>
          <w:noProof/>
          <w:sz w:val="18"/>
        </w:rPr>
        <w:instrText xml:space="preserve"> PAGEREF _Toc384818885 \h </w:instrText>
      </w:r>
      <w:r w:rsidRPr="007D5DC4">
        <w:rPr>
          <w:b w:val="0"/>
          <w:noProof/>
          <w:sz w:val="18"/>
        </w:rPr>
      </w:r>
      <w:r w:rsidRPr="007D5DC4">
        <w:rPr>
          <w:b w:val="0"/>
          <w:noProof/>
          <w:sz w:val="18"/>
        </w:rPr>
        <w:fldChar w:fldCharType="separate"/>
      </w:r>
      <w:r w:rsidR="0081493C">
        <w:rPr>
          <w:b w:val="0"/>
          <w:noProof/>
          <w:sz w:val="18"/>
        </w:rPr>
        <w:t>377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_Toc384818886 \h </w:instrText>
      </w:r>
      <w:r w:rsidRPr="007D5DC4">
        <w:rPr>
          <w:b w:val="0"/>
          <w:noProof/>
          <w:sz w:val="18"/>
        </w:rPr>
      </w:r>
      <w:r w:rsidRPr="007D5DC4">
        <w:rPr>
          <w:b w:val="0"/>
          <w:noProof/>
          <w:sz w:val="18"/>
        </w:rPr>
        <w:fldChar w:fldCharType="separate"/>
      </w:r>
      <w:r w:rsidR="0081493C">
        <w:rPr>
          <w:b w:val="0"/>
          <w:noProof/>
          <w:sz w:val="18"/>
        </w:rPr>
        <w:t>377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75</w:t>
      </w:r>
      <w:r>
        <w:rPr>
          <w:noProof/>
        </w:rPr>
        <w:tab/>
        <w:t>Guide to Subdivision 208</w:t>
      </w:r>
      <w:r>
        <w:rPr>
          <w:noProof/>
        </w:rPr>
        <w:noBreakHyphen/>
        <w:t>D</w:t>
      </w:r>
      <w:r w:rsidRPr="007D5DC4">
        <w:rPr>
          <w:noProof/>
        </w:rPr>
        <w:tab/>
      </w:r>
      <w:r w:rsidRPr="007D5DC4">
        <w:rPr>
          <w:noProof/>
        </w:rPr>
        <w:fldChar w:fldCharType="begin"/>
      </w:r>
      <w:r w:rsidRPr="007D5DC4">
        <w:rPr>
          <w:noProof/>
        </w:rPr>
        <w:instrText xml:space="preserve"> PAGEREF _Toc384818887 \h </w:instrText>
      </w:r>
      <w:r w:rsidRPr="007D5DC4">
        <w:rPr>
          <w:noProof/>
        </w:rPr>
      </w:r>
      <w:r w:rsidRPr="007D5DC4">
        <w:rPr>
          <w:noProof/>
        </w:rPr>
        <w:fldChar w:fldCharType="separate"/>
      </w:r>
      <w:r w:rsidR="0081493C">
        <w:rPr>
          <w:noProof/>
        </w:rPr>
        <w:t>377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_Toc384818888 \h </w:instrText>
      </w:r>
      <w:r w:rsidRPr="007D5DC4">
        <w:rPr>
          <w:b w:val="0"/>
          <w:noProof/>
          <w:sz w:val="18"/>
        </w:rPr>
      </w:r>
      <w:r w:rsidRPr="007D5DC4">
        <w:rPr>
          <w:b w:val="0"/>
          <w:noProof/>
          <w:sz w:val="18"/>
        </w:rPr>
        <w:fldChar w:fldCharType="separate"/>
      </w:r>
      <w:r w:rsidR="0081493C">
        <w:rPr>
          <w:b w:val="0"/>
          <w:noProof/>
          <w:sz w:val="18"/>
        </w:rPr>
        <w:t>378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80</w:t>
      </w:r>
      <w:r>
        <w:rPr>
          <w:noProof/>
        </w:rPr>
        <w:tab/>
        <w:t>Additional information to be included by a former exempting entity or exempting entity</w:t>
      </w:r>
      <w:r w:rsidRPr="007D5DC4">
        <w:rPr>
          <w:noProof/>
        </w:rPr>
        <w:tab/>
      </w:r>
      <w:r w:rsidRPr="007D5DC4">
        <w:rPr>
          <w:noProof/>
        </w:rPr>
        <w:fldChar w:fldCharType="begin"/>
      </w:r>
      <w:r w:rsidRPr="007D5DC4">
        <w:rPr>
          <w:noProof/>
        </w:rPr>
        <w:instrText xml:space="preserve"> PAGEREF _Toc384818889 \h </w:instrText>
      </w:r>
      <w:r w:rsidRPr="007D5DC4">
        <w:rPr>
          <w:noProof/>
        </w:rPr>
      </w:r>
      <w:r w:rsidRPr="007D5DC4">
        <w:rPr>
          <w:noProof/>
        </w:rPr>
        <w:fldChar w:fldCharType="separate"/>
      </w:r>
      <w:r w:rsidR="0081493C">
        <w:rPr>
          <w:noProof/>
        </w:rPr>
        <w:t>378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E—Distributions to be franked with exempting credits to the same extent</w:t>
      </w:r>
      <w:r w:rsidRPr="007D5DC4">
        <w:rPr>
          <w:b w:val="0"/>
          <w:noProof/>
          <w:sz w:val="18"/>
        </w:rPr>
        <w:tab/>
      </w:r>
      <w:r w:rsidRPr="007D5DC4">
        <w:rPr>
          <w:b w:val="0"/>
          <w:noProof/>
          <w:sz w:val="18"/>
        </w:rPr>
        <w:fldChar w:fldCharType="begin"/>
      </w:r>
      <w:r w:rsidRPr="007D5DC4">
        <w:rPr>
          <w:b w:val="0"/>
          <w:noProof/>
          <w:sz w:val="18"/>
        </w:rPr>
        <w:instrText xml:space="preserve"> PAGEREF _Toc384818890 \h </w:instrText>
      </w:r>
      <w:r w:rsidRPr="007D5DC4">
        <w:rPr>
          <w:b w:val="0"/>
          <w:noProof/>
          <w:sz w:val="18"/>
        </w:rPr>
      </w:r>
      <w:r w:rsidRPr="007D5DC4">
        <w:rPr>
          <w:b w:val="0"/>
          <w:noProof/>
          <w:sz w:val="18"/>
        </w:rPr>
        <w:fldChar w:fldCharType="separate"/>
      </w:r>
      <w:r w:rsidR="0081493C">
        <w:rPr>
          <w:b w:val="0"/>
          <w:noProof/>
          <w:sz w:val="18"/>
        </w:rPr>
        <w:t>378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E</w:t>
      </w:r>
      <w:r w:rsidRPr="007D5DC4">
        <w:rPr>
          <w:b w:val="0"/>
          <w:noProof/>
          <w:sz w:val="18"/>
        </w:rPr>
        <w:tab/>
      </w:r>
      <w:r w:rsidRPr="007D5DC4">
        <w:rPr>
          <w:b w:val="0"/>
          <w:noProof/>
          <w:sz w:val="18"/>
        </w:rPr>
        <w:fldChar w:fldCharType="begin"/>
      </w:r>
      <w:r w:rsidRPr="007D5DC4">
        <w:rPr>
          <w:b w:val="0"/>
          <w:noProof/>
          <w:sz w:val="18"/>
        </w:rPr>
        <w:instrText xml:space="preserve"> PAGEREF _Toc384818891 \h </w:instrText>
      </w:r>
      <w:r w:rsidRPr="007D5DC4">
        <w:rPr>
          <w:b w:val="0"/>
          <w:noProof/>
          <w:sz w:val="18"/>
        </w:rPr>
      </w:r>
      <w:r w:rsidRPr="007D5DC4">
        <w:rPr>
          <w:b w:val="0"/>
          <w:noProof/>
          <w:sz w:val="18"/>
        </w:rPr>
        <w:fldChar w:fldCharType="separate"/>
      </w:r>
      <w:r w:rsidR="0081493C">
        <w:rPr>
          <w:b w:val="0"/>
          <w:noProof/>
          <w:sz w:val="18"/>
        </w:rPr>
        <w:t>378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85</w:t>
      </w:r>
      <w:r>
        <w:rPr>
          <w:noProof/>
        </w:rPr>
        <w:tab/>
        <w:t>What this Subdivision is about</w:t>
      </w:r>
      <w:r w:rsidRPr="007D5DC4">
        <w:rPr>
          <w:noProof/>
        </w:rPr>
        <w:tab/>
      </w:r>
      <w:r w:rsidRPr="007D5DC4">
        <w:rPr>
          <w:noProof/>
        </w:rPr>
        <w:fldChar w:fldCharType="begin"/>
      </w:r>
      <w:r w:rsidRPr="007D5DC4">
        <w:rPr>
          <w:noProof/>
        </w:rPr>
        <w:instrText xml:space="preserve"> PAGEREF _Toc384818892 \h </w:instrText>
      </w:r>
      <w:r w:rsidRPr="007D5DC4">
        <w:rPr>
          <w:noProof/>
        </w:rPr>
      </w:r>
      <w:r w:rsidRPr="007D5DC4">
        <w:rPr>
          <w:noProof/>
        </w:rPr>
        <w:fldChar w:fldCharType="separate"/>
      </w:r>
      <w:r w:rsidR="0081493C">
        <w:rPr>
          <w:noProof/>
        </w:rPr>
        <w:t>378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_Toc384818893 \h </w:instrText>
      </w:r>
      <w:r w:rsidRPr="007D5DC4">
        <w:rPr>
          <w:b w:val="0"/>
          <w:noProof/>
          <w:sz w:val="18"/>
        </w:rPr>
      </w:r>
      <w:r w:rsidRPr="007D5DC4">
        <w:rPr>
          <w:b w:val="0"/>
          <w:noProof/>
          <w:sz w:val="18"/>
        </w:rPr>
        <w:fldChar w:fldCharType="separate"/>
      </w:r>
      <w:r w:rsidR="0081493C">
        <w:rPr>
          <w:b w:val="0"/>
          <w:noProof/>
          <w:sz w:val="18"/>
        </w:rPr>
        <w:t>379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90</w:t>
      </w:r>
      <w:r>
        <w:rPr>
          <w:noProof/>
        </w:rPr>
        <w:tab/>
        <w:t>All frankable distributions made within a franking period must be franked to the same extent with an exempting credit</w:t>
      </w:r>
      <w:r w:rsidRPr="007D5DC4">
        <w:rPr>
          <w:noProof/>
        </w:rPr>
        <w:tab/>
      </w:r>
      <w:r w:rsidRPr="007D5DC4">
        <w:rPr>
          <w:noProof/>
        </w:rPr>
        <w:fldChar w:fldCharType="begin"/>
      </w:r>
      <w:r w:rsidRPr="007D5DC4">
        <w:rPr>
          <w:noProof/>
        </w:rPr>
        <w:instrText xml:space="preserve"> PAGEREF _Toc384818894 \h </w:instrText>
      </w:r>
      <w:r w:rsidRPr="007D5DC4">
        <w:rPr>
          <w:noProof/>
        </w:rPr>
      </w:r>
      <w:r w:rsidRPr="007D5DC4">
        <w:rPr>
          <w:noProof/>
        </w:rPr>
        <w:fldChar w:fldCharType="separate"/>
      </w:r>
      <w:r w:rsidR="0081493C">
        <w:rPr>
          <w:noProof/>
        </w:rPr>
        <w:t>379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95</w:t>
      </w:r>
      <w:r>
        <w:rPr>
          <w:noProof/>
        </w:rPr>
        <w:tab/>
        <w:t>Exempting percentage</w:t>
      </w:r>
      <w:r w:rsidRPr="007D5DC4">
        <w:rPr>
          <w:noProof/>
        </w:rPr>
        <w:tab/>
      </w:r>
      <w:r w:rsidRPr="007D5DC4">
        <w:rPr>
          <w:noProof/>
        </w:rPr>
        <w:fldChar w:fldCharType="begin"/>
      </w:r>
      <w:r w:rsidRPr="007D5DC4">
        <w:rPr>
          <w:noProof/>
        </w:rPr>
        <w:instrText xml:space="preserve"> PAGEREF _Toc384818895 \h </w:instrText>
      </w:r>
      <w:r w:rsidRPr="007D5DC4">
        <w:rPr>
          <w:noProof/>
        </w:rPr>
      </w:r>
      <w:r w:rsidRPr="007D5DC4">
        <w:rPr>
          <w:noProof/>
        </w:rPr>
        <w:fldChar w:fldCharType="separate"/>
      </w:r>
      <w:r w:rsidR="0081493C">
        <w:rPr>
          <w:noProof/>
        </w:rPr>
        <w:t>379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100</w:t>
      </w:r>
      <w:r>
        <w:rPr>
          <w:noProof/>
        </w:rPr>
        <w:tab/>
        <w:t>Consequences of breaching the rule in section 208</w:t>
      </w:r>
      <w:r>
        <w:rPr>
          <w:noProof/>
        </w:rPr>
        <w:noBreakHyphen/>
        <w:t>90</w:t>
      </w:r>
      <w:r w:rsidRPr="007D5DC4">
        <w:rPr>
          <w:noProof/>
        </w:rPr>
        <w:tab/>
      </w:r>
      <w:r w:rsidRPr="007D5DC4">
        <w:rPr>
          <w:noProof/>
        </w:rPr>
        <w:fldChar w:fldCharType="begin"/>
      </w:r>
      <w:r w:rsidRPr="007D5DC4">
        <w:rPr>
          <w:noProof/>
        </w:rPr>
        <w:instrText xml:space="preserve"> PAGEREF _Toc384818896 \h </w:instrText>
      </w:r>
      <w:r w:rsidRPr="007D5DC4">
        <w:rPr>
          <w:noProof/>
        </w:rPr>
      </w:r>
      <w:r w:rsidRPr="007D5DC4">
        <w:rPr>
          <w:noProof/>
        </w:rPr>
        <w:fldChar w:fldCharType="separate"/>
      </w:r>
      <w:r w:rsidR="0081493C">
        <w:rPr>
          <w:noProof/>
        </w:rPr>
        <w:t>379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F—Exempting accounts and franking accounts of exempting entities and former exempting entities</w:t>
      </w:r>
      <w:r w:rsidRPr="007D5DC4">
        <w:rPr>
          <w:b w:val="0"/>
          <w:noProof/>
          <w:sz w:val="18"/>
        </w:rPr>
        <w:tab/>
      </w:r>
      <w:r w:rsidRPr="007D5DC4">
        <w:rPr>
          <w:b w:val="0"/>
          <w:noProof/>
          <w:sz w:val="18"/>
        </w:rPr>
        <w:fldChar w:fldCharType="begin"/>
      </w:r>
      <w:r w:rsidRPr="007D5DC4">
        <w:rPr>
          <w:b w:val="0"/>
          <w:noProof/>
          <w:sz w:val="18"/>
        </w:rPr>
        <w:instrText xml:space="preserve"> PAGEREF _Toc384818897 \h </w:instrText>
      </w:r>
      <w:r w:rsidRPr="007D5DC4">
        <w:rPr>
          <w:b w:val="0"/>
          <w:noProof/>
          <w:sz w:val="18"/>
        </w:rPr>
      </w:r>
      <w:r w:rsidRPr="007D5DC4">
        <w:rPr>
          <w:b w:val="0"/>
          <w:noProof/>
          <w:sz w:val="18"/>
        </w:rPr>
        <w:fldChar w:fldCharType="separate"/>
      </w:r>
      <w:r w:rsidR="0081493C">
        <w:rPr>
          <w:b w:val="0"/>
          <w:noProof/>
          <w:sz w:val="18"/>
        </w:rPr>
        <w:t>380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F</w:t>
      </w:r>
      <w:r w:rsidRPr="007D5DC4">
        <w:rPr>
          <w:b w:val="0"/>
          <w:noProof/>
          <w:sz w:val="18"/>
        </w:rPr>
        <w:tab/>
      </w:r>
      <w:r w:rsidRPr="007D5DC4">
        <w:rPr>
          <w:b w:val="0"/>
          <w:noProof/>
          <w:sz w:val="18"/>
        </w:rPr>
        <w:fldChar w:fldCharType="begin"/>
      </w:r>
      <w:r w:rsidRPr="007D5DC4">
        <w:rPr>
          <w:b w:val="0"/>
          <w:noProof/>
          <w:sz w:val="18"/>
        </w:rPr>
        <w:instrText xml:space="preserve"> PAGEREF _Toc384818898 \h </w:instrText>
      </w:r>
      <w:r w:rsidRPr="007D5DC4">
        <w:rPr>
          <w:b w:val="0"/>
          <w:noProof/>
          <w:sz w:val="18"/>
        </w:rPr>
      </w:r>
      <w:r w:rsidRPr="007D5DC4">
        <w:rPr>
          <w:b w:val="0"/>
          <w:noProof/>
          <w:sz w:val="18"/>
        </w:rPr>
        <w:fldChar w:fldCharType="separate"/>
      </w:r>
      <w:r w:rsidR="0081493C">
        <w:rPr>
          <w:b w:val="0"/>
          <w:noProof/>
          <w:sz w:val="18"/>
        </w:rPr>
        <w:t>380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105</w:t>
      </w:r>
      <w:r>
        <w:rPr>
          <w:noProof/>
        </w:rPr>
        <w:tab/>
        <w:t>What this Subdivision is about</w:t>
      </w:r>
      <w:r w:rsidRPr="007D5DC4">
        <w:rPr>
          <w:noProof/>
        </w:rPr>
        <w:tab/>
      </w:r>
      <w:r w:rsidRPr="007D5DC4">
        <w:rPr>
          <w:noProof/>
        </w:rPr>
        <w:fldChar w:fldCharType="begin"/>
      </w:r>
      <w:r w:rsidRPr="007D5DC4">
        <w:rPr>
          <w:noProof/>
        </w:rPr>
        <w:instrText xml:space="preserve"> PAGEREF _Toc384818899 \h </w:instrText>
      </w:r>
      <w:r w:rsidRPr="007D5DC4">
        <w:rPr>
          <w:noProof/>
        </w:rPr>
      </w:r>
      <w:r w:rsidRPr="007D5DC4">
        <w:rPr>
          <w:noProof/>
        </w:rPr>
        <w:fldChar w:fldCharType="separate"/>
      </w:r>
      <w:r w:rsidR="0081493C">
        <w:rPr>
          <w:noProof/>
        </w:rPr>
        <w:t>380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_Toc384818900 \h </w:instrText>
      </w:r>
      <w:r w:rsidRPr="007D5DC4">
        <w:rPr>
          <w:b w:val="0"/>
          <w:noProof/>
          <w:sz w:val="18"/>
        </w:rPr>
      </w:r>
      <w:r w:rsidRPr="007D5DC4">
        <w:rPr>
          <w:b w:val="0"/>
          <w:noProof/>
          <w:sz w:val="18"/>
        </w:rPr>
        <w:fldChar w:fldCharType="separate"/>
      </w:r>
      <w:r w:rsidR="0081493C">
        <w:rPr>
          <w:b w:val="0"/>
          <w:noProof/>
          <w:sz w:val="18"/>
        </w:rPr>
        <w:t>381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110</w:t>
      </w:r>
      <w:r>
        <w:rPr>
          <w:noProof/>
        </w:rPr>
        <w:tab/>
        <w:t>Exempting account</w:t>
      </w:r>
      <w:r w:rsidRPr="007D5DC4">
        <w:rPr>
          <w:noProof/>
        </w:rPr>
        <w:tab/>
      </w:r>
      <w:r w:rsidRPr="007D5DC4">
        <w:rPr>
          <w:noProof/>
        </w:rPr>
        <w:fldChar w:fldCharType="begin"/>
      </w:r>
      <w:r w:rsidRPr="007D5DC4">
        <w:rPr>
          <w:noProof/>
        </w:rPr>
        <w:instrText xml:space="preserve"> PAGEREF _Toc384818901 \h </w:instrText>
      </w:r>
      <w:r w:rsidRPr="007D5DC4">
        <w:rPr>
          <w:noProof/>
        </w:rPr>
      </w:r>
      <w:r w:rsidRPr="007D5DC4">
        <w:rPr>
          <w:noProof/>
        </w:rPr>
        <w:fldChar w:fldCharType="separate"/>
      </w:r>
      <w:r w:rsidR="0081493C">
        <w:rPr>
          <w:noProof/>
        </w:rPr>
        <w:t>381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115</w:t>
      </w:r>
      <w:r>
        <w:rPr>
          <w:noProof/>
        </w:rPr>
        <w:tab/>
        <w:t>Exempting credits</w:t>
      </w:r>
      <w:r w:rsidRPr="007D5DC4">
        <w:rPr>
          <w:noProof/>
        </w:rPr>
        <w:tab/>
      </w:r>
      <w:r w:rsidRPr="007D5DC4">
        <w:rPr>
          <w:noProof/>
        </w:rPr>
        <w:fldChar w:fldCharType="begin"/>
      </w:r>
      <w:r w:rsidRPr="007D5DC4">
        <w:rPr>
          <w:noProof/>
        </w:rPr>
        <w:instrText xml:space="preserve"> PAGEREF _Toc384818902 \h </w:instrText>
      </w:r>
      <w:r w:rsidRPr="007D5DC4">
        <w:rPr>
          <w:noProof/>
        </w:rPr>
      </w:r>
      <w:r w:rsidRPr="007D5DC4">
        <w:rPr>
          <w:noProof/>
        </w:rPr>
        <w:fldChar w:fldCharType="separate"/>
      </w:r>
      <w:r w:rsidR="0081493C">
        <w:rPr>
          <w:noProof/>
        </w:rPr>
        <w:t>381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120</w:t>
      </w:r>
      <w:r>
        <w:rPr>
          <w:noProof/>
        </w:rPr>
        <w:tab/>
        <w:t>Exempting debits</w:t>
      </w:r>
      <w:r w:rsidRPr="007D5DC4">
        <w:rPr>
          <w:noProof/>
        </w:rPr>
        <w:tab/>
      </w:r>
      <w:r w:rsidRPr="007D5DC4">
        <w:rPr>
          <w:noProof/>
        </w:rPr>
        <w:fldChar w:fldCharType="begin"/>
      </w:r>
      <w:r w:rsidRPr="007D5DC4">
        <w:rPr>
          <w:noProof/>
        </w:rPr>
        <w:instrText xml:space="preserve"> PAGEREF _Toc384818903 \h </w:instrText>
      </w:r>
      <w:r w:rsidRPr="007D5DC4">
        <w:rPr>
          <w:noProof/>
        </w:rPr>
      </w:r>
      <w:r w:rsidRPr="007D5DC4">
        <w:rPr>
          <w:noProof/>
        </w:rPr>
        <w:fldChar w:fldCharType="separate"/>
      </w:r>
      <w:r w:rsidR="0081493C">
        <w:rPr>
          <w:noProof/>
        </w:rPr>
        <w:t>385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125</w:t>
      </w:r>
      <w:r>
        <w:rPr>
          <w:noProof/>
        </w:rPr>
        <w:tab/>
        <w:t>Exempting surplus and deficit</w:t>
      </w:r>
      <w:r w:rsidRPr="007D5DC4">
        <w:rPr>
          <w:noProof/>
        </w:rPr>
        <w:tab/>
      </w:r>
      <w:r w:rsidRPr="007D5DC4">
        <w:rPr>
          <w:noProof/>
        </w:rPr>
        <w:fldChar w:fldCharType="begin"/>
      </w:r>
      <w:r w:rsidRPr="007D5DC4">
        <w:rPr>
          <w:noProof/>
        </w:rPr>
        <w:instrText xml:space="preserve"> PAGEREF _Toc384818904 \h </w:instrText>
      </w:r>
      <w:r w:rsidRPr="007D5DC4">
        <w:rPr>
          <w:noProof/>
        </w:rPr>
      </w:r>
      <w:r w:rsidRPr="007D5DC4">
        <w:rPr>
          <w:noProof/>
        </w:rPr>
        <w:fldChar w:fldCharType="separate"/>
      </w:r>
      <w:r w:rsidR="0081493C">
        <w:rPr>
          <w:noProof/>
        </w:rPr>
        <w:t>386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130</w:t>
      </w:r>
      <w:r>
        <w:rPr>
          <w:noProof/>
        </w:rPr>
        <w:tab/>
        <w:t>Franking credits arising because of status as exempting entity or former exempting entity</w:t>
      </w:r>
      <w:r w:rsidRPr="007D5DC4">
        <w:rPr>
          <w:noProof/>
        </w:rPr>
        <w:tab/>
      </w:r>
      <w:r w:rsidRPr="007D5DC4">
        <w:rPr>
          <w:noProof/>
        </w:rPr>
        <w:fldChar w:fldCharType="begin"/>
      </w:r>
      <w:r w:rsidRPr="007D5DC4">
        <w:rPr>
          <w:noProof/>
        </w:rPr>
        <w:instrText xml:space="preserve"> PAGEREF _Toc384818905 \h </w:instrText>
      </w:r>
      <w:r w:rsidRPr="007D5DC4">
        <w:rPr>
          <w:noProof/>
        </w:rPr>
      </w:r>
      <w:r w:rsidRPr="007D5DC4">
        <w:rPr>
          <w:noProof/>
        </w:rPr>
        <w:fldChar w:fldCharType="separate"/>
      </w:r>
      <w:r w:rsidR="0081493C">
        <w:rPr>
          <w:noProof/>
        </w:rPr>
        <w:t>387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135</w:t>
      </w:r>
      <w:r>
        <w:rPr>
          <w:noProof/>
        </w:rPr>
        <w:tab/>
        <w:t>Relationships that will give rise to a franking credit under item 5 of the table in section 208</w:t>
      </w:r>
      <w:r>
        <w:rPr>
          <w:noProof/>
        </w:rPr>
        <w:noBreakHyphen/>
        <w:t>130</w:t>
      </w:r>
      <w:r w:rsidRPr="007D5DC4">
        <w:rPr>
          <w:noProof/>
        </w:rPr>
        <w:tab/>
      </w:r>
      <w:r w:rsidRPr="007D5DC4">
        <w:rPr>
          <w:noProof/>
        </w:rPr>
        <w:fldChar w:fldCharType="begin"/>
      </w:r>
      <w:r w:rsidRPr="007D5DC4">
        <w:rPr>
          <w:noProof/>
        </w:rPr>
        <w:instrText xml:space="preserve"> PAGEREF _Toc384818906 \h </w:instrText>
      </w:r>
      <w:r w:rsidRPr="007D5DC4">
        <w:rPr>
          <w:noProof/>
        </w:rPr>
      </w:r>
      <w:r w:rsidRPr="007D5DC4">
        <w:rPr>
          <w:noProof/>
        </w:rPr>
        <w:fldChar w:fldCharType="separate"/>
      </w:r>
      <w:r w:rsidR="0081493C">
        <w:rPr>
          <w:noProof/>
        </w:rPr>
        <w:t>392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140</w:t>
      </w:r>
      <w:r>
        <w:rPr>
          <w:noProof/>
        </w:rPr>
        <w:tab/>
        <w:t>Membership of the same effectively wholly</w:t>
      </w:r>
      <w:r>
        <w:rPr>
          <w:noProof/>
        </w:rPr>
        <w:noBreakHyphen/>
        <w:t>owned group</w:t>
      </w:r>
      <w:r w:rsidRPr="007D5DC4">
        <w:rPr>
          <w:noProof/>
        </w:rPr>
        <w:tab/>
      </w:r>
      <w:r w:rsidRPr="007D5DC4">
        <w:rPr>
          <w:noProof/>
        </w:rPr>
        <w:fldChar w:fldCharType="begin"/>
      </w:r>
      <w:r w:rsidRPr="007D5DC4">
        <w:rPr>
          <w:noProof/>
        </w:rPr>
        <w:instrText xml:space="preserve"> PAGEREF _Toc384818907 \h </w:instrText>
      </w:r>
      <w:r w:rsidRPr="007D5DC4">
        <w:rPr>
          <w:noProof/>
        </w:rPr>
      </w:r>
      <w:r w:rsidRPr="007D5DC4">
        <w:rPr>
          <w:noProof/>
        </w:rPr>
        <w:fldChar w:fldCharType="separate"/>
      </w:r>
      <w:r w:rsidR="0081493C">
        <w:rPr>
          <w:noProof/>
        </w:rPr>
        <w:t>393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208</w:t>
      </w:r>
      <w:r>
        <w:rPr>
          <w:noProof/>
        </w:rPr>
        <w:noBreakHyphen/>
        <w:t>145</w:t>
      </w:r>
      <w:r>
        <w:rPr>
          <w:noProof/>
        </w:rPr>
        <w:tab/>
        <w:t>Franking debits arising because of status as exempting entity or former exempting entity</w:t>
      </w:r>
      <w:r w:rsidRPr="007D5DC4">
        <w:rPr>
          <w:noProof/>
        </w:rPr>
        <w:tab/>
      </w:r>
      <w:r w:rsidRPr="007D5DC4">
        <w:rPr>
          <w:noProof/>
        </w:rPr>
        <w:fldChar w:fldCharType="begin"/>
      </w:r>
      <w:r w:rsidRPr="007D5DC4">
        <w:rPr>
          <w:noProof/>
        </w:rPr>
        <w:instrText xml:space="preserve"> PAGEREF _Toc384818908 \h </w:instrText>
      </w:r>
      <w:r w:rsidRPr="007D5DC4">
        <w:rPr>
          <w:noProof/>
        </w:rPr>
      </w:r>
      <w:r w:rsidRPr="007D5DC4">
        <w:rPr>
          <w:noProof/>
        </w:rPr>
        <w:fldChar w:fldCharType="separate"/>
      </w:r>
      <w:r w:rsidR="0081493C">
        <w:rPr>
          <w:noProof/>
        </w:rPr>
        <w:t>394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150</w:t>
      </w:r>
      <w:r>
        <w:rPr>
          <w:noProof/>
        </w:rPr>
        <w:tab/>
        <w:t>Residency requirement</w:t>
      </w:r>
      <w:r w:rsidRPr="007D5DC4">
        <w:rPr>
          <w:noProof/>
        </w:rPr>
        <w:tab/>
      </w:r>
      <w:r w:rsidRPr="007D5DC4">
        <w:rPr>
          <w:noProof/>
        </w:rPr>
        <w:fldChar w:fldCharType="begin"/>
      </w:r>
      <w:r w:rsidRPr="007D5DC4">
        <w:rPr>
          <w:noProof/>
        </w:rPr>
        <w:instrText xml:space="preserve"> PAGEREF _Toc384818909 \h </w:instrText>
      </w:r>
      <w:r w:rsidRPr="007D5DC4">
        <w:rPr>
          <w:noProof/>
        </w:rPr>
      </w:r>
      <w:r w:rsidRPr="007D5DC4">
        <w:rPr>
          <w:noProof/>
        </w:rPr>
        <w:fldChar w:fldCharType="separate"/>
      </w:r>
      <w:r w:rsidR="0081493C">
        <w:rPr>
          <w:noProof/>
        </w:rPr>
        <w:t>396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155</w:t>
      </w:r>
      <w:r>
        <w:rPr>
          <w:noProof/>
        </w:rPr>
        <w:tab/>
        <w:t>Eligible continuing substantial member</w:t>
      </w:r>
      <w:r w:rsidRPr="007D5DC4">
        <w:rPr>
          <w:noProof/>
        </w:rPr>
        <w:tab/>
      </w:r>
      <w:r w:rsidRPr="007D5DC4">
        <w:rPr>
          <w:noProof/>
        </w:rPr>
        <w:fldChar w:fldCharType="begin"/>
      </w:r>
      <w:r w:rsidRPr="007D5DC4">
        <w:rPr>
          <w:noProof/>
        </w:rPr>
        <w:instrText xml:space="preserve"> PAGEREF _Toc384818910 \h </w:instrText>
      </w:r>
      <w:r w:rsidRPr="007D5DC4">
        <w:rPr>
          <w:noProof/>
        </w:rPr>
      </w:r>
      <w:r w:rsidRPr="007D5DC4">
        <w:rPr>
          <w:noProof/>
        </w:rPr>
        <w:fldChar w:fldCharType="separate"/>
      </w:r>
      <w:r w:rsidR="0081493C">
        <w:rPr>
          <w:noProof/>
        </w:rPr>
        <w:t>396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160</w:t>
      </w:r>
      <w:r>
        <w:rPr>
          <w:noProof/>
        </w:rPr>
        <w:tab/>
        <w:t>Distributions that are affected by a manipulation of the imputation system</w:t>
      </w:r>
      <w:r w:rsidRPr="007D5DC4">
        <w:rPr>
          <w:noProof/>
        </w:rPr>
        <w:tab/>
      </w:r>
      <w:r w:rsidRPr="007D5DC4">
        <w:rPr>
          <w:noProof/>
        </w:rPr>
        <w:fldChar w:fldCharType="begin"/>
      </w:r>
      <w:r w:rsidRPr="007D5DC4">
        <w:rPr>
          <w:noProof/>
        </w:rPr>
        <w:instrText xml:space="preserve"> PAGEREF _Toc384818911 \h </w:instrText>
      </w:r>
      <w:r w:rsidRPr="007D5DC4">
        <w:rPr>
          <w:noProof/>
        </w:rPr>
      </w:r>
      <w:r w:rsidRPr="007D5DC4">
        <w:rPr>
          <w:noProof/>
        </w:rPr>
        <w:fldChar w:fldCharType="separate"/>
      </w:r>
      <w:r w:rsidR="0081493C">
        <w:rPr>
          <w:noProof/>
        </w:rPr>
        <w:t>398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165</w:t>
      </w:r>
      <w:r>
        <w:rPr>
          <w:noProof/>
        </w:rPr>
        <w:tab/>
        <w:t>Amount of the exempting credit or franking credit arising because of a distribution franked with an exempting credit</w:t>
      </w:r>
      <w:r w:rsidRPr="007D5DC4">
        <w:rPr>
          <w:noProof/>
        </w:rPr>
        <w:tab/>
      </w:r>
      <w:r w:rsidRPr="007D5DC4">
        <w:rPr>
          <w:noProof/>
        </w:rPr>
        <w:fldChar w:fldCharType="begin"/>
      </w:r>
      <w:r w:rsidRPr="007D5DC4">
        <w:rPr>
          <w:noProof/>
        </w:rPr>
        <w:instrText xml:space="preserve"> PAGEREF _Toc384818912 \h </w:instrText>
      </w:r>
      <w:r w:rsidRPr="007D5DC4">
        <w:rPr>
          <w:noProof/>
        </w:rPr>
      </w:r>
      <w:r w:rsidRPr="007D5DC4">
        <w:rPr>
          <w:noProof/>
        </w:rPr>
        <w:fldChar w:fldCharType="separate"/>
      </w:r>
      <w:r w:rsidR="0081493C">
        <w:rPr>
          <w:noProof/>
        </w:rPr>
        <w:t>399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170</w:t>
      </w:r>
      <w:r>
        <w:rPr>
          <w:noProof/>
        </w:rPr>
        <w:tab/>
        <w:t xml:space="preserve">Where a determination under paragraph 177EA(5)(b) of the </w:t>
      </w:r>
      <w:r w:rsidRPr="006F4804">
        <w:rPr>
          <w:i/>
          <w:noProof/>
        </w:rPr>
        <w:t xml:space="preserve">Income Tax Assessment Act 1936 </w:t>
      </w:r>
      <w:r>
        <w:rPr>
          <w:noProof/>
        </w:rPr>
        <w:t>affects part of the distribution</w:t>
      </w:r>
      <w:r w:rsidRPr="007D5DC4">
        <w:rPr>
          <w:noProof/>
        </w:rPr>
        <w:tab/>
      </w:r>
      <w:r w:rsidRPr="007D5DC4">
        <w:rPr>
          <w:noProof/>
        </w:rPr>
        <w:fldChar w:fldCharType="begin"/>
      </w:r>
      <w:r w:rsidRPr="007D5DC4">
        <w:rPr>
          <w:noProof/>
        </w:rPr>
        <w:instrText xml:space="preserve"> PAGEREF _Toc384818913 \h </w:instrText>
      </w:r>
      <w:r w:rsidRPr="007D5DC4">
        <w:rPr>
          <w:noProof/>
        </w:rPr>
      </w:r>
      <w:r w:rsidRPr="007D5DC4">
        <w:rPr>
          <w:noProof/>
        </w:rPr>
        <w:fldChar w:fldCharType="separate"/>
      </w:r>
      <w:r w:rsidR="0081493C">
        <w:rPr>
          <w:noProof/>
        </w:rPr>
        <w:t>399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175</w:t>
      </w:r>
      <w:r>
        <w:rPr>
          <w:noProof/>
        </w:rPr>
        <w:tab/>
        <w:t>When does a distribution franked with an exempting credit flow indirectly to an entity?</w:t>
      </w:r>
      <w:r w:rsidRPr="007D5DC4">
        <w:rPr>
          <w:noProof/>
        </w:rPr>
        <w:tab/>
      </w:r>
      <w:r w:rsidRPr="007D5DC4">
        <w:rPr>
          <w:noProof/>
        </w:rPr>
        <w:fldChar w:fldCharType="begin"/>
      </w:r>
      <w:r w:rsidRPr="007D5DC4">
        <w:rPr>
          <w:noProof/>
        </w:rPr>
        <w:instrText xml:space="preserve"> PAGEREF _Toc384818914 \h </w:instrText>
      </w:r>
      <w:r w:rsidRPr="007D5DC4">
        <w:rPr>
          <w:noProof/>
        </w:rPr>
      </w:r>
      <w:r w:rsidRPr="007D5DC4">
        <w:rPr>
          <w:noProof/>
        </w:rPr>
        <w:fldChar w:fldCharType="separate"/>
      </w:r>
      <w:r w:rsidR="0081493C">
        <w:rPr>
          <w:noProof/>
        </w:rPr>
        <w:t>400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180</w:t>
      </w:r>
      <w:r>
        <w:rPr>
          <w:noProof/>
        </w:rPr>
        <w:tab/>
        <w:t>What is an entity’s share of the exempting credit on a distribution?</w:t>
      </w:r>
      <w:r w:rsidRPr="007D5DC4">
        <w:rPr>
          <w:noProof/>
        </w:rPr>
        <w:tab/>
      </w:r>
      <w:r w:rsidRPr="007D5DC4">
        <w:rPr>
          <w:noProof/>
        </w:rPr>
        <w:fldChar w:fldCharType="begin"/>
      </w:r>
      <w:r w:rsidRPr="007D5DC4">
        <w:rPr>
          <w:noProof/>
        </w:rPr>
        <w:instrText xml:space="preserve"> PAGEREF _Toc384818915 \h </w:instrText>
      </w:r>
      <w:r w:rsidRPr="007D5DC4">
        <w:rPr>
          <w:noProof/>
        </w:rPr>
      </w:r>
      <w:r w:rsidRPr="007D5DC4">
        <w:rPr>
          <w:noProof/>
        </w:rPr>
        <w:fldChar w:fldCharType="separate"/>
      </w:r>
      <w:r w:rsidR="0081493C">
        <w:rPr>
          <w:noProof/>
        </w:rPr>
        <w:t>400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185</w:t>
      </w:r>
      <w:r>
        <w:rPr>
          <w:noProof/>
        </w:rPr>
        <w:tab/>
        <w:t>Minister may convert exempting surplus to franking credit of former exempting entity previously owned by the Commonwealth</w:t>
      </w:r>
      <w:r w:rsidRPr="007D5DC4">
        <w:rPr>
          <w:noProof/>
        </w:rPr>
        <w:tab/>
      </w:r>
      <w:r w:rsidRPr="007D5DC4">
        <w:rPr>
          <w:noProof/>
        </w:rPr>
        <w:fldChar w:fldCharType="begin"/>
      </w:r>
      <w:r w:rsidRPr="007D5DC4">
        <w:rPr>
          <w:noProof/>
        </w:rPr>
        <w:instrText xml:space="preserve"> PAGEREF _Toc384818916 \h </w:instrText>
      </w:r>
      <w:r w:rsidRPr="007D5DC4">
        <w:rPr>
          <w:noProof/>
        </w:rPr>
      </w:r>
      <w:r w:rsidRPr="007D5DC4">
        <w:rPr>
          <w:noProof/>
        </w:rPr>
        <w:fldChar w:fldCharType="separate"/>
      </w:r>
      <w:r w:rsidR="0081493C">
        <w:rPr>
          <w:noProof/>
        </w:rPr>
        <w:t>401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G—Tax effects of distributions by exempting entities</w:t>
      </w:r>
      <w:r w:rsidRPr="007D5DC4">
        <w:rPr>
          <w:b w:val="0"/>
          <w:noProof/>
          <w:sz w:val="18"/>
        </w:rPr>
        <w:tab/>
      </w:r>
      <w:r w:rsidRPr="007D5DC4">
        <w:rPr>
          <w:b w:val="0"/>
          <w:noProof/>
          <w:sz w:val="18"/>
        </w:rPr>
        <w:fldChar w:fldCharType="begin"/>
      </w:r>
      <w:r w:rsidRPr="007D5DC4">
        <w:rPr>
          <w:b w:val="0"/>
          <w:noProof/>
          <w:sz w:val="18"/>
        </w:rPr>
        <w:instrText xml:space="preserve"> PAGEREF _Toc384818917 \h </w:instrText>
      </w:r>
      <w:r w:rsidRPr="007D5DC4">
        <w:rPr>
          <w:b w:val="0"/>
          <w:noProof/>
          <w:sz w:val="18"/>
        </w:rPr>
      </w:r>
      <w:r w:rsidRPr="007D5DC4">
        <w:rPr>
          <w:b w:val="0"/>
          <w:noProof/>
          <w:sz w:val="18"/>
        </w:rPr>
        <w:fldChar w:fldCharType="separate"/>
      </w:r>
      <w:r w:rsidR="0081493C">
        <w:rPr>
          <w:b w:val="0"/>
          <w:noProof/>
          <w:sz w:val="18"/>
        </w:rPr>
        <w:t>402</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G</w:t>
      </w:r>
      <w:r w:rsidRPr="007D5DC4">
        <w:rPr>
          <w:b w:val="0"/>
          <w:noProof/>
          <w:sz w:val="18"/>
        </w:rPr>
        <w:tab/>
      </w:r>
      <w:r w:rsidRPr="007D5DC4">
        <w:rPr>
          <w:b w:val="0"/>
          <w:noProof/>
          <w:sz w:val="18"/>
        </w:rPr>
        <w:fldChar w:fldCharType="begin"/>
      </w:r>
      <w:r w:rsidRPr="007D5DC4">
        <w:rPr>
          <w:b w:val="0"/>
          <w:noProof/>
          <w:sz w:val="18"/>
        </w:rPr>
        <w:instrText xml:space="preserve"> PAGEREF _Toc384818918 \h </w:instrText>
      </w:r>
      <w:r w:rsidRPr="007D5DC4">
        <w:rPr>
          <w:b w:val="0"/>
          <w:noProof/>
          <w:sz w:val="18"/>
        </w:rPr>
      </w:r>
      <w:r w:rsidRPr="007D5DC4">
        <w:rPr>
          <w:b w:val="0"/>
          <w:noProof/>
          <w:sz w:val="18"/>
        </w:rPr>
        <w:fldChar w:fldCharType="separate"/>
      </w:r>
      <w:r w:rsidR="0081493C">
        <w:rPr>
          <w:b w:val="0"/>
          <w:noProof/>
          <w:sz w:val="18"/>
        </w:rPr>
        <w:t>402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190</w:t>
      </w:r>
      <w:r>
        <w:rPr>
          <w:noProof/>
        </w:rPr>
        <w:tab/>
        <w:t>What this Subdivision is about</w:t>
      </w:r>
      <w:r w:rsidRPr="007D5DC4">
        <w:rPr>
          <w:noProof/>
        </w:rPr>
        <w:tab/>
      </w:r>
      <w:r w:rsidRPr="007D5DC4">
        <w:rPr>
          <w:noProof/>
        </w:rPr>
        <w:fldChar w:fldCharType="begin"/>
      </w:r>
      <w:r w:rsidRPr="007D5DC4">
        <w:rPr>
          <w:noProof/>
        </w:rPr>
        <w:instrText xml:space="preserve"> PAGEREF _Toc384818919 \h </w:instrText>
      </w:r>
      <w:r w:rsidRPr="007D5DC4">
        <w:rPr>
          <w:noProof/>
        </w:rPr>
      </w:r>
      <w:r w:rsidRPr="007D5DC4">
        <w:rPr>
          <w:noProof/>
        </w:rPr>
        <w:fldChar w:fldCharType="separate"/>
      </w:r>
      <w:r w:rsidR="0081493C">
        <w:rPr>
          <w:noProof/>
        </w:rPr>
        <w:t>402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_Toc384818920 \h </w:instrText>
      </w:r>
      <w:r w:rsidRPr="007D5DC4">
        <w:rPr>
          <w:b w:val="0"/>
          <w:noProof/>
          <w:sz w:val="18"/>
        </w:rPr>
      </w:r>
      <w:r w:rsidRPr="007D5DC4">
        <w:rPr>
          <w:b w:val="0"/>
          <w:noProof/>
          <w:sz w:val="18"/>
        </w:rPr>
        <w:fldChar w:fldCharType="separate"/>
      </w:r>
      <w:r w:rsidR="0081493C">
        <w:rPr>
          <w:b w:val="0"/>
          <w:noProof/>
          <w:sz w:val="18"/>
        </w:rPr>
        <w:t>403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195</w:t>
      </w:r>
      <w:r>
        <w:rPr>
          <w:noProof/>
        </w:rPr>
        <w:tab/>
        <w:t>Division 207 does not generally apply</w:t>
      </w:r>
      <w:r w:rsidRPr="007D5DC4">
        <w:rPr>
          <w:noProof/>
        </w:rPr>
        <w:tab/>
      </w:r>
      <w:r w:rsidRPr="007D5DC4">
        <w:rPr>
          <w:noProof/>
        </w:rPr>
        <w:fldChar w:fldCharType="begin"/>
      </w:r>
      <w:r w:rsidRPr="007D5DC4">
        <w:rPr>
          <w:noProof/>
        </w:rPr>
        <w:instrText xml:space="preserve"> PAGEREF _Toc384818921 \h </w:instrText>
      </w:r>
      <w:r w:rsidRPr="007D5DC4">
        <w:rPr>
          <w:noProof/>
        </w:rPr>
      </w:r>
      <w:r w:rsidRPr="007D5DC4">
        <w:rPr>
          <w:noProof/>
        </w:rPr>
        <w:fldChar w:fldCharType="separate"/>
      </w:r>
      <w:r w:rsidR="0081493C">
        <w:rPr>
          <w:noProof/>
        </w:rPr>
        <w:t>403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200</w:t>
      </w:r>
      <w:r>
        <w:rPr>
          <w:noProof/>
        </w:rPr>
        <w:tab/>
        <w:t>Distributions to exempting entities</w:t>
      </w:r>
      <w:r w:rsidRPr="007D5DC4">
        <w:rPr>
          <w:noProof/>
        </w:rPr>
        <w:tab/>
      </w:r>
      <w:r w:rsidRPr="007D5DC4">
        <w:rPr>
          <w:noProof/>
        </w:rPr>
        <w:fldChar w:fldCharType="begin"/>
      </w:r>
      <w:r w:rsidRPr="007D5DC4">
        <w:rPr>
          <w:noProof/>
        </w:rPr>
        <w:instrText xml:space="preserve"> PAGEREF _Toc384818922 \h </w:instrText>
      </w:r>
      <w:r w:rsidRPr="007D5DC4">
        <w:rPr>
          <w:noProof/>
        </w:rPr>
      </w:r>
      <w:r w:rsidRPr="007D5DC4">
        <w:rPr>
          <w:noProof/>
        </w:rPr>
        <w:fldChar w:fldCharType="separate"/>
      </w:r>
      <w:r w:rsidR="0081493C">
        <w:rPr>
          <w:noProof/>
        </w:rPr>
        <w:t>403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205</w:t>
      </w:r>
      <w:r>
        <w:rPr>
          <w:noProof/>
        </w:rPr>
        <w:tab/>
        <w:t>Distributions to employees acquiring shares under eligible employee share schemes</w:t>
      </w:r>
      <w:r w:rsidRPr="007D5DC4">
        <w:rPr>
          <w:noProof/>
        </w:rPr>
        <w:tab/>
      </w:r>
      <w:r w:rsidRPr="007D5DC4">
        <w:rPr>
          <w:noProof/>
        </w:rPr>
        <w:fldChar w:fldCharType="begin"/>
      </w:r>
      <w:r w:rsidRPr="007D5DC4">
        <w:rPr>
          <w:noProof/>
        </w:rPr>
        <w:instrText xml:space="preserve"> PAGEREF _Toc384818923 \h </w:instrText>
      </w:r>
      <w:r w:rsidRPr="007D5DC4">
        <w:rPr>
          <w:noProof/>
        </w:rPr>
      </w:r>
      <w:r w:rsidRPr="007D5DC4">
        <w:rPr>
          <w:noProof/>
        </w:rPr>
        <w:fldChar w:fldCharType="separate"/>
      </w:r>
      <w:r w:rsidR="0081493C">
        <w:rPr>
          <w:noProof/>
        </w:rPr>
        <w:t>403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215</w:t>
      </w:r>
      <w:r>
        <w:rPr>
          <w:noProof/>
        </w:rPr>
        <w:tab/>
        <w:t>Eligible employee share schemes</w:t>
      </w:r>
      <w:r w:rsidRPr="007D5DC4">
        <w:rPr>
          <w:noProof/>
        </w:rPr>
        <w:tab/>
      </w:r>
      <w:r w:rsidRPr="007D5DC4">
        <w:rPr>
          <w:noProof/>
        </w:rPr>
        <w:fldChar w:fldCharType="begin"/>
      </w:r>
      <w:r w:rsidRPr="007D5DC4">
        <w:rPr>
          <w:noProof/>
        </w:rPr>
        <w:instrText xml:space="preserve"> PAGEREF _Toc384818924 \h </w:instrText>
      </w:r>
      <w:r w:rsidRPr="007D5DC4">
        <w:rPr>
          <w:noProof/>
        </w:rPr>
      </w:r>
      <w:r w:rsidRPr="007D5DC4">
        <w:rPr>
          <w:noProof/>
        </w:rPr>
        <w:fldChar w:fldCharType="separate"/>
      </w:r>
      <w:r w:rsidR="0081493C">
        <w:rPr>
          <w:noProof/>
        </w:rPr>
        <w:t>404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208</w:t>
      </w:r>
      <w:r>
        <w:rPr>
          <w:noProof/>
        </w:rPr>
        <w:noBreakHyphen/>
        <w:t>H—Tax effect of a distribution franked with an exempting credit</w:t>
      </w:r>
      <w:r w:rsidRPr="007D5DC4">
        <w:rPr>
          <w:b w:val="0"/>
          <w:noProof/>
          <w:sz w:val="18"/>
        </w:rPr>
        <w:tab/>
      </w:r>
      <w:r w:rsidRPr="007D5DC4">
        <w:rPr>
          <w:b w:val="0"/>
          <w:noProof/>
          <w:sz w:val="18"/>
        </w:rPr>
        <w:fldChar w:fldCharType="begin"/>
      </w:r>
      <w:r w:rsidRPr="007D5DC4">
        <w:rPr>
          <w:b w:val="0"/>
          <w:noProof/>
          <w:sz w:val="18"/>
        </w:rPr>
        <w:instrText xml:space="preserve"> PAGEREF _Toc384818925 \h </w:instrText>
      </w:r>
      <w:r w:rsidRPr="007D5DC4">
        <w:rPr>
          <w:b w:val="0"/>
          <w:noProof/>
          <w:sz w:val="18"/>
        </w:rPr>
      </w:r>
      <w:r w:rsidRPr="007D5DC4">
        <w:rPr>
          <w:b w:val="0"/>
          <w:noProof/>
          <w:sz w:val="18"/>
        </w:rPr>
        <w:fldChar w:fldCharType="separate"/>
      </w:r>
      <w:r w:rsidR="0081493C">
        <w:rPr>
          <w:b w:val="0"/>
          <w:noProof/>
          <w:sz w:val="18"/>
        </w:rPr>
        <w:t>405</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H</w:t>
      </w:r>
      <w:r w:rsidRPr="007D5DC4">
        <w:rPr>
          <w:b w:val="0"/>
          <w:noProof/>
          <w:sz w:val="18"/>
        </w:rPr>
        <w:tab/>
      </w:r>
      <w:r w:rsidRPr="007D5DC4">
        <w:rPr>
          <w:b w:val="0"/>
          <w:noProof/>
          <w:sz w:val="18"/>
        </w:rPr>
        <w:fldChar w:fldCharType="begin"/>
      </w:r>
      <w:r w:rsidRPr="007D5DC4">
        <w:rPr>
          <w:b w:val="0"/>
          <w:noProof/>
          <w:sz w:val="18"/>
        </w:rPr>
        <w:instrText xml:space="preserve"> PAGEREF _Toc384818926 \h </w:instrText>
      </w:r>
      <w:r w:rsidRPr="007D5DC4">
        <w:rPr>
          <w:b w:val="0"/>
          <w:noProof/>
          <w:sz w:val="18"/>
        </w:rPr>
      </w:r>
      <w:r w:rsidRPr="007D5DC4">
        <w:rPr>
          <w:b w:val="0"/>
          <w:noProof/>
          <w:sz w:val="18"/>
        </w:rPr>
        <w:fldChar w:fldCharType="separate"/>
      </w:r>
      <w:r w:rsidR="0081493C">
        <w:rPr>
          <w:b w:val="0"/>
          <w:noProof/>
          <w:sz w:val="18"/>
        </w:rPr>
        <w:t>405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220</w:t>
      </w:r>
      <w:r>
        <w:rPr>
          <w:noProof/>
        </w:rPr>
        <w:tab/>
        <w:t>What this Subdivision is about</w:t>
      </w:r>
      <w:r w:rsidRPr="007D5DC4">
        <w:rPr>
          <w:noProof/>
        </w:rPr>
        <w:tab/>
      </w:r>
      <w:r w:rsidRPr="007D5DC4">
        <w:rPr>
          <w:noProof/>
        </w:rPr>
        <w:fldChar w:fldCharType="begin"/>
      </w:r>
      <w:r w:rsidRPr="007D5DC4">
        <w:rPr>
          <w:noProof/>
        </w:rPr>
        <w:instrText xml:space="preserve"> PAGEREF _Toc384818927 \h </w:instrText>
      </w:r>
      <w:r w:rsidRPr="007D5DC4">
        <w:rPr>
          <w:noProof/>
        </w:rPr>
      </w:r>
      <w:r w:rsidRPr="007D5DC4">
        <w:rPr>
          <w:noProof/>
        </w:rPr>
        <w:fldChar w:fldCharType="separate"/>
      </w:r>
      <w:r w:rsidR="0081493C">
        <w:rPr>
          <w:noProof/>
        </w:rPr>
        <w:t>405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_Toc384818928 \h </w:instrText>
      </w:r>
      <w:r w:rsidRPr="007D5DC4">
        <w:rPr>
          <w:b w:val="0"/>
          <w:noProof/>
          <w:sz w:val="18"/>
        </w:rPr>
      </w:r>
      <w:r w:rsidRPr="007D5DC4">
        <w:rPr>
          <w:b w:val="0"/>
          <w:noProof/>
          <w:sz w:val="18"/>
        </w:rPr>
        <w:fldChar w:fldCharType="separate"/>
      </w:r>
      <w:r w:rsidR="0081493C">
        <w:rPr>
          <w:b w:val="0"/>
          <w:noProof/>
          <w:sz w:val="18"/>
        </w:rPr>
        <w:t>405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225</w:t>
      </w:r>
      <w:r>
        <w:rPr>
          <w:noProof/>
        </w:rPr>
        <w:tab/>
        <w:t>Division 207 does not generally apply</w:t>
      </w:r>
      <w:r w:rsidRPr="007D5DC4">
        <w:rPr>
          <w:noProof/>
        </w:rPr>
        <w:tab/>
      </w:r>
      <w:r w:rsidRPr="007D5DC4">
        <w:rPr>
          <w:noProof/>
        </w:rPr>
        <w:fldChar w:fldCharType="begin"/>
      </w:r>
      <w:r w:rsidRPr="007D5DC4">
        <w:rPr>
          <w:noProof/>
        </w:rPr>
        <w:instrText xml:space="preserve"> PAGEREF _Toc384818929 \h </w:instrText>
      </w:r>
      <w:r w:rsidRPr="007D5DC4">
        <w:rPr>
          <w:noProof/>
        </w:rPr>
      </w:r>
      <w:r w:rsidRPr="007D5DC4">
        <w:rPr>
          <w:noProof/>
        </w:rPr>
        <w:fldChar w:fldCharType="separate"/>
      </w:r>
      <w:r w:rsidR="0081493C">
        <w:rPr>
          <w:noProof/>
        </w:rPr>
        <w:t>405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230</w:t>
      </w:r>
      <w:r>
        <w:rPr>
          <w:noProof/>
        </w:rPr>
        <w:tab/>
        <w:t>Distributions to exempting entities and former exempting entities</w:t>
      </w:r>
      <w:r w:rsidRPr="007D5DC4">
        <w:rPr>
          <w:noProof/>
        </w:rPr>
        <w:tab/>
      </w:r>
      <w:r w:rsidRPr="007D5DC4">
        <w:rPr>
          <w:noProof/>
        </w:rPr>
        <w:fldChar w:fldCharType="begin"/>
      </w:r>
      <w:r w:rsidRPr="007D5DC4">
        <w:rPr>
          <w:noProof/>
        </w:rPr>
        <w:instrText xml:space="preserve"> PAGEREF _Toc384818930 \h </w:instrText>
      </w:r>
      <w:r w:rsidRPr="007D5DC4">
        <w:rPr>
          <w:noProof/>
        </w:rPr>
      </w:r>
      <w:r w:rsidRPr="007D5DC4">
        <w:rPr>
          <w:noProof/>
        </w:rPr>
        <w:fldChar w:fldCharType="separate"/>
      </w:r>
      <w:r w:rsidR="0081493C">
        <w:rPr>
          <w:noProof/>
        </w:rPr>
        <w:t>405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235</w:t>
      </w:r>
      <w:r>
        <w:rPr>
          <w:noProof/>
        </w:rPr>
        <w:tab/>
        <w:t>Distributions to employees acquiring shares under eligible employee share schemes</w:t>
      </w:r>
      <w:r w:rsidRPr="007D5DC4">
        <w:rPr>
          <w:noProof/>
        </w:rPr>
        <w:tab/>
      </w:r>
      <w:r w:rsidRPr="007D5DC4">
        <w:rPr>
          <w:noProof/>
        </w:rPr>
        <w:fldChar w:fldCharType="begin"/>
      </w:r>
      <w:r w:rsidRPr="007D5DC4">
        <w:rPr>
          <w:noProof/>
        </w:rPr>
        <w:instrText xml:space="preserve"> PAGEREF _Toc384818931 \h </w:instrText>
      </w:r>
      <w:r w:rsidRPr="007D5DC4">
        <w:rPr>
          <w:noProof/>
        </w:rPr>
      </w:r>
      <w:r w:rsidRPr="007D5DC4">
        <w:rPr>
          <w:noProof/>
        </w:rPr>
        <w:fldChar w:fldCharType="separate"/>
      </w:r>
      <w:r w:rsidR="0081493C">
        <w:rPr>
          <w:noProof/>
        </w:rPr>
        <w:t>406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208</w:t>
      </w:r>
      <w:r>
        <w:rPr>
          <w:noProof/>
        </w:rPr>
        <w:noBreakHyphen/>
        <w:t>240</w:t>
      </w:r>
      <w:r>
        <w:rPr>
          <w:noProof/>
        </w:rPr>
        <w:tab/>
        <w:t>Distributions to certain individuals</w:t>
      </w:r>
      <w:r w:rsidRPr="007D5DC4">
        <w:rPr>
          <w:noProof/>
        </w:rPr>
        <w:tab/>
      </w:r>
      <w:r w:rsidRPr="007D5DC4">
        <w:rPr>
          <w:noProof/>
        </w:rPr>
        <w:fldChar w:fldCharType="begin"/>
      </w:r>
      <w:r w:rsidRPr="007D5DC4">
        <w:rPr>
          <w:noProof/>
        </w:rPr>
        <w:instrText xml:space="preserve"> PAGEREF _Toc384818932 \h </w:instrText>
      </w:r>
      <w:r w:rsidRPr="007D5DC4">
        <w:rPr>
          <w:noProof/>
        </w:rPr>
      </w:r>
      <w:r w:rsidRPr="007D5DC4">
        <w:rPr>
          <w:noProof/>
        </w:rPr>
        <w:fldChar w:fldCharType="separate"/>
      </w:r>
      <w:r w:rsidR="0081493C">
        <w:rPr>
          <w:noProof/>
        </w:rPr>
        <w:t>406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lastRenderedPageBreak/>
        <w:t>Division 210—Venture capital franking</w:t>
      </w:r>
      <w:r w:rsidRPr="007D5DC4">
        <w:rPr>
          <w:b w:val="0"/>
          <w:noProof/>
          <w:sz w:val="18"/>
        </w:rPr>
        <w:tab/>
      </w:r>
      <w:r w:rsidRPr="007D5DC4">
        <w:rPr>
          <w:b w:val="0"/>
          <w:noProof/>
          <w:sz w:val="18"/>
        </w:rPr>
        <w:fldChar w:fldCharType="begin"/>
      </w:r>
      <w:r w:rsidRPr="007D5DC4">
        <w:rPr>
          <w:b w:val="0"/>
          <w:noProof/>
          <w:sz w:val="18"/>
        </w:rPr>
        <w:instrText xml:space="preserve"> PAGEREF _Toc384818933 \h </w:instrText>
      </w:r>
      <w:r w:rsidRPr="007D5DC4">
        <w:rPr>
          <w:b w:val="0"/>
          <w:noProof/>
          <w:sz w:val="18"/>
        </w:rPr>
      </w:r>
      <w:r w:rsidRPr="007D5DC4">
        <w:rPr>
          <w:b w:val="0"/>
          <w:noProof/>
          <w:sz w:val="18"/>
        </w:rPr>
        <w:fldChar w:fldCharType="separate"/>
      </w:r>
      <w:r w:rsidR="0081493C">
        <w:rPr>
          <w:b w:val="0"/>
          <w:noProof/>
          <w:sz w:val="18"/>
        </w:rPr>
        <w:t>408</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210</w:t>
      </w:r>
      <w:r>
        <w:rPr>
          <w:noProof/>
        </w:rPr>
        <w:tab/>
      </w:r>
      <w:r w:rsidRPr="007D5DC4">
        <w:rPr>
          <w:b w:val="0"/>
          <w:noProof/>
          <w:sz w:val="18"/>
        </w:rPr>
        <w:t>408</w:t>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w:t>
      </w:r>
      <w:r>
        <w:rPr>
          <w:noProof/>
        </w:rPr>
        <w:tab/>
        <w:t>Purpose of venture capital franking</w:t>
      </w:r>
      <w:r w:rsidRPr="007D5DC4">
        <w:rPr>
          <w:noProof/>
        </w:rPr>
        <w:tab/>
      </w:r>
      <w:r w:rsidRPr="007D5DC4">
        <w:rPr>
          <w:noProof/>
        </w:rPr>
        <w:fldChar w:fldCharType="begin"/>
      </w:r>
      <w:r w:rsidRPr="007D5DC4">
        <w:rPr>
          <w:noProof/>
        </w:rPr>
        <w:instrText xml:space="preserve"> PAGEREF _Toc384818935 \h </w:instrText>
      </w:r>
      <w:r w:rsidRPr="007D5DC4">
        <w:rPr>
          <w:noProof/>
        </w:rPr>
      </w:r>
      <w:r w:rsidRPr="007D5DC4">
        <w:rPr>
          <w:noProof/>
        </w:rPr>
        <w:fldChar w:fldCharType="separate"/>
      </w:r>
      <w:r w:rsidR="0081493C">
        <w:rPr>
          <w:noProof/>
        </w:rPr>
        <w:t>408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5</w:t>
      </w:r>
      <w:r>
        <w:rPr>
          <w:noProof/>
        </w:rPr>
        <w:tab/>
        <w:t>How is this achieved?</w:t>
      </w:r>
      <w:r w:rsidRPr="007D5DC4">
        <w:rPr>
          <w:noProof/>
        </w:rPr>
        <w:tab/>
      </w:r>
      <w:r w:rsidRPr="007D5DC4">
        <w:rPr>
          <w:noProof/>
        </w:rPr>
        <w:fldChar w:fldCharType="begin"/>
      </w:r>
      <w:r w:rsidRPr="007D5DC4">
        <w:rPr>
          <w:noProof/>
        </w:rPr>
        <w:instrText xml:space="preserve"> PAGEREF _Toc384818936 \h </w:instrText>
      </w:r>
      <w:r w:rsidRPr="007D5DC4">
        <w:rPr>
          <w:noProof/>
        </w:rPr>
      </w:r>
      <w:r w:rsidRPr="007D5DC4">
        <w:rPr>
          <w:noProof/>
        </w:rPr>
        <w:fldChar w:fldCharType="separate"/>
      </w:r>
      <w:r w:rsidR="0081493C">
        <w:rPr>
          <w:noProof/>
        </w:rPr>
        <w:t>408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10</w:t>
      </w:r>
      <w:r>
        <w:rPr>
          <w:noProof/>
        </w:rPr>
        <w:tab/>
        <w:t>What is a venture capital credit?</w:t>
      </w:r>
      <w:r w:rsidRPr="007D5DC4">
        <w:rPr>
          <w:noProof/>
        </w:rPr>
        <w:tab/>
      </w:r>
      <w:r w:rsidRPr="007D5DC4">
        <w:rPr>
          <w:noProof/>
        </w:rPr>
        <w:fldChar w:fldCharType="begin"/>
      </w:r>
      <w:r w:rsidRPr="007D5DC4">
        <w:rPr>
          <w:noProof/>
        </w:rPr>
        <w:instrText xml:space="preserve"> PAGEREF _Toc384818937 \h </w:instrText>
      </w:r>
      <w:r w:rsidRPr="007D5DC4">
        <w:rPr>
          <w:noProof/>
        </w:rPr>
      </w:r>
      <w:r w:rsidRPr="007D5DC4">
        <w:rPr>
          <w:noProof/>
        </w:rPr>
        <w:fldChar w:fldCharType="separate"/>
      </w:r>
      <w:r w:rsidR="0081493C">
        <w:rPr>
          <w:noProof/>
        </w:rPr>
        <w:t>409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15</w:t>
      </w:r>
      <w:r>
        <w:rPr>
          <w:noProof/>
        </w:rPr>
        <w:tab/>
        <w:t>What does the PDF have to do to distribute the credits?</w:t>
      </w:r>
      <w:r w:rsidRPr="007D5DC4">
        <w:rPr>
          <w:noProof/>
        </w:rPr>
        <w:tab/>
      </w:r>
      <w:r w:rsidRPr="007D5DC4">
        <w:rPr>
          <w:noProof/>
        </w:rPr>
        <w:fldChar w:fldCharType="begin"/>
      </w:r>
      <w:r w:rsidRPr="007D5DC4">
        <w:rPr>
          <w:noProof/>
        </w:rPr>
        <w:instrText xml:space="preserve"> PAGEREF _Toc384818938 \h </w:instrText>
      </w:r>
      <w:r w:rsidRPr="007D5DC4">
        <w:rPr>
          <w:noProof/>
        </w:rPr>
      </w:r>
      <w:r w:rsidRPr="007D5DC4">
        <w:rPr>
          <w:noProof/>
        </w:rPr>
        <w:fldChar w:fldCharType="separate"/>
      </w:r>
      <w:r w:rsidR="0081493C">
        <w:rPr>
          <w:noProof/>
        </w:rPr>
        <w:t>409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20</w:t>
      </w:r>
      <w:r>
        <w:rPr>
          <w:noProof/>
        </w:rPr>
        <w:tab/>
        <w:t>Limits on venture capital franking</w:t>
      </w:r>
      <w:r w:rsidRPr="007D5DC4">
        <w:rPr>
          <w:noProof/>
        </w:rPr>
        <w:tab/>
      </w:r>
      <w:r w:rsidRPr="007D5DC4">
        <w:rPr>
          <w:noProof/>
        </w:rPr>
        <w:fldChar w:fldCharType="begin"/>
      </w:r>
      <w:r w:rsidRPr="007D5DC4">
        <w:rPr>
          <w:noProof/>
        </w:rPr>
        <w:instrText xml:space="preserve"> PAGEREF _Toc384818939 \h </w:instrText>
      </w:r>
      <w:r w:rsidRPr="007D5DC4">
        <w:rPr>
          <w:noProof/>
        </w:rPr>
      </w:r>
      <w:r w:rsidRPr="007D5DC4">
        <w:rPr>
          <w:noProof/>
        </w:rPr>
        <w:fldChar w:fldCharType="separate"/>
      </w:r>
      <w:r w:rsidR="0081493C">
        <w:rPr>
          <w:noProof/>
        </w:rPr>
        <w:t>409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210</w:t>
      </w:r>
      <w:r>
        <w:rPr>
          <w:noProof/>
        </w:rPr>
        <w:noBreakHyphen/>
        <w:t>A—Franking a distribution with a venture capital credit</w:t>
      </w:r>
      <w:r w:rsidRPr="007D5DC4">
        <w:rPr>
          <w:b w:val="0"/>
          <w:noProof/>
          <w:sz w:val="18"/>
        </w:rPr>
        <w:tab/>
      </w:r>
      <w:r w:rsidRPr="007D5DC4">
        <w:rPr>
          <w:b w:val="0"/>
          <w:noProof/>
          <w:sz w:val="18"/>
        </w:rPr>
        <w:fldChar w:fldCharType="begin"/>
      </w:r>
      <w:r w:rsidRPr="007D5DC4">
        <w:rPr>
          <w:b w:val="0"/>
          <w:noProof/>
          <w:sz w:val="18"/>
        </w:rPr>
        <w:instrText xml:space="preserve"> PAGEREF _Toc384818940 \h </w:instrText>
      </w:r>
      <w:r w:rsidRPr="007D5DC4">
        <w:rPr>
          <w:b w:val="0"/>
          <w:noProof/>
          <w:sz w:val="18"/>
        </w:rPr>
      </w:r>
      <w:r w:rsidRPr="007D5DC4">
        <w:rPr>
          <w:b w:val="0"/>
          <w:noProof/>
          <w:sz w:val="18"/>
        </w:rPr>
        <w:fldChar w:fldCharType="separate"/>
      </w:r>
      <w:r w:rsidR="0081493C">
        <w:rPr>
          <w:b w:val="0"/>
          <w:noProof/>
          <w:sz w:val="18"/>
        </w:rPr>
        <w:t>410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A</w:t>
      </w:r>
      <w:r w:rsidRPr="007D5DC4">
        <w:rPr>
          <w:b w:val="0"/>
          <w:noProof/>
          <w:sz w:val="18"/>
        </w:rPr>
        <w:tab/>
      </w:r>
      <w:r w:rsidRPr="007D5DC4">
        <w:rPr>
          <w:b w:val="0"/>
          <w:noProof/>
          <w:sz w:val="18"/>
        </w:rPr>
        <w:fldChar w:fldCharType="begin"/>
      </w:r>
      <w:r w:rsidRPr="007D5DC4">
        <w:rPr>
          <w:b w:val="0"/>
          <w:noProof/>
          <w:sz w:val="18"/>
        </w:rPr>
        <w:instrText xml:space="preserve"> PAGEREF _Toc384818941 \h </w:instrText>
      </w:r>
      <w:r w:rsidRPr="007D5DC4">
        <w:rPr>
          <w:b w:val="0"/>
          <w:noProof/>
          <w:sz w:val="18"/>
        </w:rPr>
      </w:r>
      <w:r w:rsidRPr="007D5DC4">
        <w:rPr>
          <w:b w:val="0"/>
          <w:noProof/>
          <w:sz w:val="18"/>
        </w:rPr>
        <w:fldChar w:fldCharType="separate"/>
      </w:r>
      <w:r w:rsidR="0081493C">
        <w:rPr>
          <w:b w:val="0"/>
          <w:noProof/>
          <w:sz w:val="18"/>
        </w:rPr>
        <w:t>410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25</w:t>
      </w:r>
      <w:r>
        <w:rPr>
          <w:noProof/>
        </w:rPr>
        <w:tab/>
        <w:t>What this Subdivision is about</w:t>
      </w:r>
      <w:r w:rsidRPr="007D5DC4">
        <w:rPr>
          <w:noProof/>
        </w:rPr>
        <w:tab/>
      </w:r>
      <w:r w:rsidRPr="007D5DC4">
        <w:rPr>
          <w:noProof/>
        </w:rPr>
        <w:fldChar w:fldCharType="begin"/>
      </w:r>
      <w:r w:rsidRPr="007D5DC4">
        <w:rPr>
          <w:noProof/>
        </w:rPr>
        <w:instrText xml:space="preserve"> PAGEREF _Toc384818942 \h </w:instrText>
      </w:r>
      <w:r w:rsidRPr="007D5DC4">
        <w:rPr>
          <w:noProof/>
        </w:rPr>
      </w:r>
      <w:r w:rsidRPr="007D5DC4">
        <w:rPr>
          <w:noProof/>
        </w:rPr>
        <w:fldChar w:fldCharType="separate"/>
      </w:r>
      <w:r w:rsidR="0081493C">
        <w:rPr>
          <w:noProof/>
        </w:rPr>
        <w:t>410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_Toc384818943 \h </w:instrText>
      </w:r>
      <w:r w:rsidRPr="007D5DC4">
        <w:rPr>
          <w:b w:val="0"/>
          <w:noProof/>
          <w:sz w:val="18"/>
        </w:rPr>
      </w:r>
      <w:r w:rsidRPr="007D5DC4">
        <w:rPr>
          <w:b w:val="0"/>
          <w:noProof/>
          <w:sz w:val="18"/>
        </w:rPr>
        <w:fldChar w:fldCharType="separate"/>
      </w:r>
      <w:r w:rsidR="0081493C">
        <w:rPr>
          <w:b w:val="0"/>
          <w:noProof/>
          <w:sz w:val="18"/>
        </w:rPr>
        <w:t>410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30</w:t>
      </w:r>
      <w:r>
        <w:rPr>
          <w:noProof/>
        </w:rPr>
        <w:tab/>
        <w:t>Franking a distribution with a venture capital credit</w:t>
      </w:r>
      <w:r w:rsidRPr="007D5DC4">
        <w:rPr>
          <w:noProof/>
        </w:rPr>
        <w:tab/>
      </w:r>
      <w:r w:rsidRPr="007D5DC4">
        <w:rPr>
          <w:noProof/>
        </w:rPr>
        <w:fldChar w:fldCharType="begin"/>
      </w:r>
      <w:r w:rsidRPr="007D5DC4">
        <w:rPr>
          <w:noProof/>
        </w:rPr>
        <w:instrText xml:space="preserve"> PAGEREF _Toc384818944 \h </w:instrText>
      </w:r>
      <w:r w:rsidRPr="007D5DC4">
        <w:rPr>
          <w:noProof/>
        </w:rPr>
      </w:r>
      <w:r w:rsidRPr="007D5DC4">
        <w:rPr>
          <w:noProof/>
        </w:rPr>
        <w:fldChar w:fldCharType="separate"/>
      </w:r>
      <w:r w:rsidR="0081493C">
        <w:rPr>
          <w:noProof/>
        </w:rPr>
        <w:t>410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210</w:t>
      </w:r>
      <w:r>
        <w:rPr>
          <w:noProof/>
        </w:rPr>
        <w:noBreakHyphen/>
        <w:t>B—Participating PDFs</w:t>
      </w:r>
      <w:r w:rsidRPr="007D5DC4">
        <w:rPr>
          <w:b w:val="0"/>
          <w:noProof/>
          <w:sz w:val="18"/>
        </w:rPr>
        <w:tab/>
      </w:r>
      <w:r w:rsidRPr="007D5DC4">
        <w:rPr>
          <w:b w:val="0"/>
          <w:noProof/>
          <w:sz w:val="18"/>
        </w:rPr>
        <w:fldChar w:fldCharType="begin"/>
      </w:r>
      <w:r w:rsidRPr="007D5DC4">
        <w:rPr>
          <w:b w:val="0"/>
          <w:noProof/>
          <w:sz w:val="18"/>
        </w:rPr>
        <w:instrText xml:space="preserve"> PAGEREF _Toc384818945 \h </w:instrText>
      </w:r>
      <w:r w:rsidRPr="007D5DC4">
        <w:rPr>
          <w:b w:val="0"/>
          <w:noProof/>
          <w:sz w:val="18"/>
        </w:rPr>
      </w:r>
      <w:r w:rsidRPr="007D5DC4">
        <w:rPr>
          <w:b w:val="0"/>
          <w:noProof/>
          <w:sz w:val="18"/>
        </w:rPr>
        <w:fldChar w:fldCharType="separate"/>
      </w:r>
      <w:r w:rsidR="0081493C">
        <w:rPr>
          <w:b w:val="0"/>
          <w:noProof/>
          <w:sz w:val="18"/>
        </w:rPr>
        <w:t>410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_Toc384818946 \h </w:instrText>
      </w:r>
      <w:r w:rsidRPr="007D5DC4">
        <w:rPr>
          <w:b w:val="0"/>
          <w:noProof/>
          <w:sz w:val="18"/>
        </w:rPr>
      </w:r>
      <w:r w:rsidRPr="007D5DC4">
        <w:rPr>
          <w:b w:val="0"/>
          <w:noProof/>
          <w:sz w:val="18"/>
        </w:rPr>
        <w:fldChar w:fldCharType="separate"/>
      </w:r>
      <w:r w:rsidR="0081493C">
        <w:rPr>
          <w:b w:val="0"/>
          <w:noProof/>
          <w:sz w:val="18"/>
        </w:rPr>
        <w:t>410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35</w:t>
      </w:r>
      <w:r>
        <w:rPr>
          <w:noProof/>
        </w:rPr>
        <w:tab/>
        <w:t>What this Subdivision is about</w:t>
      </w:r>
      <w:r w:rsidRPr="007D5DC4">
        <w:rPr>
          <w:noProof/>
        </w:rPr>
        <w:tab/>
      </w:r>
      <w:r w:rsidRPr="007D5DC4">
        <w:rPr>
          <w:noProof/>
        </w:rPr>
        <w:fldChar w:fldCharType="begin"/>
      </w:r>
      <w:r w:rsidRPr="007D5DC4">
        <w:rPr>
          <w:noProof/>
        </w:rPr>
        <w:instrText xml:space="preserve"> PAGEREF _Toc384818947 \h </w:instrText>
      </w:r>
      <w:r w:rsidRPr="007D5DC4">
        <w:rPr>
          <w:noProof/>
        </w:rPr>
      </w:r>
      <w:r w:rsidRPr="007D5DC4">
        <w:rPr>
          <w:noProof/>
        </w:rPr>
        <w:fldChar w:fldCharType="separate"/>
      </w:r>
      <w:r w:rsidR="0081493C">
        <w:rPr>
          <w:noProof/>
        </w:rPr>
        <w:t>410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_Toc384818948 \h </w:instrText>
      </w:r>
      <w:r w:rsidRPr="007D5DC4">
        <w:rPr>
          <w:b w:val="0"/>
          <w:noProof/>
          <w:sz w:val="18"/>
        </w:rPr>
      </w:r>
      <w:r w:rsidRPr="007D5DC4">
        <w:rPr>
          <w:b w:val="0"/>
          <w:noProof/>
          <w:sz w:val="18"/>
        </w:rPr>
        <w:fldChar w:fldCharType="separate"/>
      </w:r>
      <w:r w:rsidR="0081493C">
        <w:rPr>
          <w:b w:val="0"/>
          <w:noProof/>
          <w:sz w:val="18"/>
        </w:rPr>
        <w:t>411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40</w:t>
      </w:r>
      <w:r>
        <w:rPr>
          <w:noProof/>
        </w:rPr>
        <w:tab/>
        <w:t>What is a participating PDF</w:t>
      </w:r>
      <w:r w:rsidRPr="007D5DC4">
        <w:rPr>
          <w:noProof/>
        </w:rPr>
        <w:tab/>
      </w:r>
      <w:r w:rsidRPr="007D5DC4">
        <w:rPr>
          <w:noProof/>
        </w:rPr>
        <w:fldChar w:fldCharType="begin"/>
      </w:r>
      <w:r w:rsidRPr="007D5DC4">
        <w:rPr>
          <w:noProof/>
        </w:rPr>
        <w:instrText xml:space="preserve"> PAGEREF _Toc384818949 \h </w:instrText>
      </w:r>
      <w:r w:rsidRPr="007D5DC4">
        <w:rPr>
          <w:noProof/>
        </w:rPr>
      </w:r>
      <w:r w:rsidRPr="007D5DC4">
        <w:rPr>
          <w:noProof/>
        </w:rPr>
        <w:fldChar w:fldCharType="separate"/>
      </w:r>
      <w:r w:rsidR="0081493C">
        <w:rPr>
          <w:noProof/>
        </w:rPr>
        <w:t>411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210</w:t>
      </w:r>
      <w:r>
        <w:rPr>
          <w:noProof/>
        </w:rPr>
        <w:noBreakHyphen/>
        <w:t>C—Distributions that are frankable with a venture capital credit</w:t>
      </w:r>
      <w:r w:rsidRPr="007D5DC4">
        <w:rPr>
          <w:b w:val="0"/>
          <w:noProof/>
          <w:sz w:val="18"/>
        </w:rPr>
        <w:tab/>
      </w:r>
      <w:r w:rsidRPr="007D5DC4">
        <w:rPr>
          <w:b w:val="0"/>
          <w:noProof/>
          <w:sz w:val="18"/>
        </w:rPr>
        <w:fldChar w:fldCharType="begin"/>
      </w:r>
      <w:r w:rsidRPr="007D5DC4">
        <w:rPr>
          <w:b w:val="0"/>
          <w:noProof/>
          <w:sz w:val="18"/>
        </w:rPr>
        <w:instrText xml:space="preserve"> PAGEREF _Toc384818950 \h </w:instrText>
      </w:r>
      <w:r w:rsidRPr="007D5DC4">
        <w:rPr>
          <w:b w:val="0"/>
          <w:noProof/>
          <w:sz w:val="18"/>
        </w:rPr>
      </w:r>
      <w:r w:rsidRPr="007D5DC4">
        <w:rPr>
          <w:b w:val="0"/>
          <w:noProof/>
          <w:sz w:val="18"/>
        </w:rPr>
        <w:fldChar w:fldCharType="separate"/>
      </w:r>
      <w:r w:rsidR="0081493C">
        <w:rPr>
          <w:b w:val="0"/>
          <w:noProof/>
          <w:sz w:val="18"/>
        </w:rPr>
        <w:t>411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_Toc384818951 \h </w:instrText>
      </w:r>
      <w:r w:rsidRPr="007D5DC4">
        <w:rPr>
          <w:b w:val="0"/>
          <w:noProof/>
          <w:sz w:val="18"/>
        </w:rPr>
      </w:r>
      <w:r w:rsidRPr="007D5DC4">
        <w:rPr>
          <w:b w:val="0"/>
          <w:noProof/>
          <w:sz w:val="18"/>
        </w:rPr>
        <w:fldChar w:fldCharType="separate"/>
      </w:r>
      <w:r w:rsidR="0081493C">
        <w:rPr>
          <w:b w:val="0"/>
          <w:noProof/>
          <w:sz w:val="18"/>
        </w:rPr>
        <w:t>411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45</w:t>
      </w:r>
      <w:r>
        <w:rPr>
          <w:noProof/>
        </w:rPr>
        <w:tab/>
        <w:t>What this Subdivision is about</w:t>
      </w:r>
      <w:r w:rsidRPr="007D5DC4">
        <w:rPr>
          <w:noProof/>
        </w:rPr>
        <w:tab/>
      </w:r>
      <w:r w:rsidRPr="007D5DC4">
        <w:rPr>
          <w:noProof/>
        </w:rPr>
        <w:fldChar w:fldCharType="begin"/>
      </w:r>
      <w:r w:rsidRPr="007D5DC4">
        <w:rPr>
          <w:noProof/>
        </w:rPr>
        <w:instrText xml:space="preserve"> PAGEREF _Toc384818952 \h </w:instrText>
      </w:r>
      <w:r w:rsidRPr="007D5DC4">
        <w:rPr>
          <w:noProof/>
        </w:rPr>
      </w:r>
      <w:r w:rsidRPr="007D5DC4">
        <w:rPr>
          <w:noProof/>
        </w:rPr>
        <w:fldChar w:fldCharType="separate"/>
      </w:r>
      <w:r w:rsidR="0081493C">
        <w:rPr>
          <w:noProof/>
        </w:rPr>
        <w:t>411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_Toc384818953 \h </w:instrText>
      </w:r>
      <w:r w:rsidRPr="007D5DC4">
        <w:rPr>
          <w:b w:val="0"/>
          <w:noProof/>
          <w:sz w:val="18"/>
        </w:rPr>
      </w:r>
      <w:r w:rsidRPr="007D5DC4">
        <w:rPr>
          <w:b w:val="0"/>
          <w:noProof/>
          <w:sz w:val="18"/>
        </w:rPr>
        <w:fldChar w:fldCharType="separate"/>
      </w:r>
      <w:r w:rsidR="0081493C">
        <w:rPr>
          <w:b w:val="0"/>
          <w:noProof/>
          <w:sz w:val="18"/>
        </w:rPr>
        <w:t>411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50</w:t>
      </w:r>
      <w:r>
        <w:rPr>
          <w:noProof/>
        </w:rPr>
        <w:tab/>
        <w:t>Which distributions can be franked with a venture capital credit?</w:t>
      </w:r>
      <w:r w:rsidRPr="007D5DC4">
        <w:rPr>
          <w:noProof/>
        </w:rPr>
        <w:tab/>
      </w:r>
      <w:r w:rsidRPr="007D5DC4">
        <w:rPr>
          <w:noProof/>
        </w:rPr>
        <w:fldChar w:fldCharType="begin"/>
      </w:r>
      <w:r w:rsidRPr="007D5DC4">
        <w:rPr>
          <w:noProof/>
        </w:rPr>
        <w:instrText xml:space="preserve"> PAGEREF _Toc384818954 \h </w:instrText>
      </w:r>
      <w:r w:rsidRPr="007D5DC4">
        <w:rPr>
          <w:noProof/>
        </w:rPr>
      </w:r>
      <w:r w:rsidRPr="007D5DC4">
        <w:rPr>
          <w:noProof/>
        </w:rPr>
        <w:fldChar w:fldCharType="separate"/>
      </w:r>
      <w:r w:rsidR="0081493C">
        <w:rPr>
          <w:noProof/>
        </w:rPr>
        <w:t>411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210</w:t>
      </w:r>
      <w:r>
        <w:rPr>
          <w:noProof/>
        </w:rPr>
        <w:noBreakHyphen/>
        <w:t>D—Amount of the venture capital credit on a distribution</w:t>
      </w:r>
      <w:r w:rsidRPr="007D5DC4">
        <w:rPr>
          <w:b w:val="0"/>
          <w:noProof/>
          <w:sz w:val="18"/>
        </w:rPr>
        <w:tab/>
      </w:r>
      <w:r w:rsidRPr="007D5DC4">
        <w:rPr>
          <w:b w:val="0"/>
          <w:noProof/>
          <w:sz w:val="18"/>
        </w:rPr>
        <w:fldChar w:fldCharType="begin"/>
      </w:r>
      <w:r w:rsidRPr="007D5DC4">
        <w:rPr>
          <w:b w:val="0"/>
          <w:noProof/>
          <w:sz w:val="18"/>
        </w:rPr>
        <w:instrText xml:space="preserve"> PAGEREF _Toc384818955 \h </w:instrText>
      </w:r>
      <w:r w:rsidRPr="007D5DC4">
        <w:rPr>
          <w:b w:val="0"/>
          <w:noProof/>
          <w:sz w:val="18"/>
        </w:rPr>
      </w:r>
      <w:r w:rsidRPr="007D5DC4">
        <w:rPr>
          <w:b w:val="0"/>
          <w:noProof/>
          <w:sz w:val="18"/>
        </w:rPr>
        <w:fldChar w:fldCharType="separate"/>
      </w:r>
      <w:r w:rsidR="0081493C">
        <w:rPr>
          <w:b w:val="0"/>
          <w:noProof/>
          <w:sz w:val="18"/>
        </w:rPr>
        <w:t>412</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_Toc384818956 \h </w:instrText>
      </w:r>
      <w:r w:rsidRPr="007D5DC4">
        <w:rPr>
          <w:b w:val="0"/>
          <w:noProof/>
          <w:sz w:val="18"/>
        </w:rPr>
      </w:r>
      <w:r w:rsidRPr="007D5DC4">
        <w:rPr>
          <w:b w:val="0"/>
          <w:noProof/>
          <w:sz w:val="18"/>
        </w:rPr>
        <w:fldChar w:fldCharType="separate"/>
      </w:r>
      <w:r w:rsidR="0081493C">
        <w:rPr>
          <w:b w:val="0"/>
          <w:noProof/>
          <w:sz w:val="18"/>
        </w:rPr>
        <w:t>412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55</w:t>
      </w:r>
      <w:r>
        <w:rPr>
          <w:noProof/>
        </w:rPr>
        <w:tab/>
        <w:t>What this Subdivision is about</w:t>
      </w:r>
      <w:r w:rsidRPr="007D5DC4">
        <w:rPr>
          <w:noProof/>
        </w:rPr>
        <w:tab/>
      </w:r>
      <w:r w:rsidRPr="007D5DC4">
        <w:rPr>
          <w:noProof/>
        </w:rPr>
        <w:fldChar w:fldCharType="begin"/>
      </w:r>
      <w:r w:rsidRPr="007D5DC4">
        <w:rPr>
          <w:noProof/>
        </w:rPr>
        <w:instrText xml:space="preserve"> PAGEREF _Toc384818957 \h </w:instrText>
      </w:r>
      <w:r w:rsidRPr="007D5DC4">
        <w:rPr>
          <w:noProof/>
        </w:rPr>
      </w:r>
      <w:r w:rsidRPr="007D5DC4">
        <w:rPr>
          <w:noProof/>
        </w:rPr>
        <w:fldChar w:fldCharType="separate"/>
      </w:r>
      <w:r w:rsidR="0081493C">
        <w:rPr>
          <w:noProof/>
        </w:rPr>
        <w:t>412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_Toc384818958 \h </w:instrText>
      </w:r>
      <w:r w:rsidRPr="007D5DC4">
        <w:rPr>
          <w:b w:val="0"/>
          <w:noProof/>
          <w:sz w:val="18"/>
        </w:rPr>
      </w:r>
      <w:r w:rsidRPr="007D5DC4">
        <w:rPr>
          <w:b w:val="0"/>
          <w:noProof/>
          <w:sz w:val="18"/>
        </w:rPr>
        <w:fldChar w:fldCharType="separate"/>
      </w:r>
      <w:r w:rsidR="0081493C">
        <w:rPr>
          <w:b w:val="0"/>
          <w:noProof/>
          <w:sz w:val="18"/>
        </w:rPr>
        <w:t>412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60</w:t>
      </w:r>
      <w:r>
        <w:rPr>
          <w:noProof/>
        </w:rPr>
        <w:tab/>
        <w:t>Amount of the venture capital credit on a distribution</w:t>
      </w:r>
      <w:r w:rsidRPr="007D5DC4">
        <w:rPr>
          <w:noProof/>
        </w:rPr>
        <w:tab/>
      </w:r>
      <w:r w:rsidRPr="007D5DC4">
        <w:rPr>
          <w:noProof/>
        </w:rPr>
        <w:fldChar w:fldCharType="begin"/>
      </w:r>
      <w:r w:rsidRPr="007D5DC4">
        <w:rPr>
          <w:noProof/>
        </w:rPr>
        <w:instrText xml:space="preserve"> PAGEREF _Toc384818959 \h </w:instrText>
      </w:r>
      <w:r w:rsidRPr="007D5DC4">
        <w:rPr>
          <w:noProof/>
        </w:rPr>
      </w:r>
      <w:r w:rsidRPr="007D5DC4">
        <w:rPr>
          <w:noProof/>
        </w:rPr>
        <w:fldChar w:fldCharType="separate"/>
      </w:r>
      <w:r w:rsidR="0081493C">
        <w:rPr>
          <w:noProof/>
        </w:rPr>
        <w:t>412</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210</w:t>
      </w:r>
      <w:r>
        <w:rPr>
          <w:noProof/>
        </w:rPr>
        <w:noBreakHyphen/>
        <w:t>E—Distribution statements</w:t>
      </w:r>
      <w:r w:rsidRPr="007D5DC4">
        <w:rPr>
          <w:b w:val="0"/>
          <w:noProof/>
          <w:sz w:val="18"/>
        </w:rPr>
        <w:tab/>
      </w:r>
      <w:r w:rsidRPr="007D5DC4">
        <w:rPr>
          <w:b w:val="0"/>
          <w:noProof/>
          <w:sz w:val="18"/>
        </w:rPr>
        <w:fldChar w:fldCharType="begin"/>
      </w:r>
      <w:r w:rsidRPr="007D5DC4">
        <w:rPr>
          <w:b w:val="0"/>
          <w:noProof/>
          <w:sz w:val="18"/>
        </w:rPr>
        <w:instrText xml:space="preserve"> PAGEREF _Toc384818960 \h </w:instrText>
      </w:r>
      <w:r w:rsidRPr="007D5DC4">
        <w:rPr>
          <w:b w:val="0"/>
          <w:noProof/>
          <w:sz w:val="18"/>
        </w:rPr>
      </w:r>
      <w:r w:rsidRPr="007D5DC4">
        <w:rPr>
          <w:b w:val="0"/>
          <w:noProof/>
          <w:sz w:val="18"/>
        </w:rPr>
        <w:fldChar w:fldCharType="separate"/>
      </w:r>
      <w:r w:rsidR="0081493C">
        <w:rPr>
          <w:b w:val="0"/>
          <w:noProof/>
          <w:sz w:val="18"/>
        </w:rPr>
        <w:t>413</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E</w:t>
      </w:r>
      <w:r w:rsidRPr="007D5DC4">
        <w:rPr>
          <w:b w:val="0"/>
          <w:noProof/>
          <w:sz w:val="18"/>
        </w:rPr>
        <w:tab/>
      </w:r>
      <w:r w:rsidRPr="007D5DC4">
        <w:rPr>
          <w:b w:val="0"/>
          <w:noProof/>
          <w:sz w:val="18"/>
        </w:rPr>
        <w:fldChar w:fldCharType="begin"/>
      </w:r>
      <w:r w:rsidRPr="007D5DC4">
        <w:rPr>
          <w:b w:val="0"/>
          <w:noProof/>
          <w:sz w:val="18"/>
        </w:rPr>
        <w:instrText xml:space="preserve"> PAGEREF _Toc384818961 \h </w:instrText>
      </w:r>
      <w:r w:rsidRPr="007D5DC4">
        <w:rPr>
          <w:b w:val="0"/>
          <w:noProof/>
          <w:sz w:val="18"/>
        </w:rPr>
      </w:r>
      <w:r w:rsidRPr="007D5DC4">
        <w:rPr>
          <w:b w:val="0"/>
          <w:noProof/>
          <w:sz w:val="18"/>
        </w:rPr>
        <w:fldChar w:fldCharType="separate"/>
      </w:r>
      <w:r w:rsidR="0081493C">
        <w:rPr>
          <w:b w:val="0"/>
          <w:noProof/>
          <w:sz w:val="18"/>
        </w:rPr>
        <w:t>413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65</w:t>
      </w:r>
      <w:r>
        <w:rPr>
          <w:noProof/>
        </w:rPr>
        <w:tab/>
        <w:t>What this Subdivision is about</w:t>
      </w:r>
      <w:r w:rsidRPr="007D5DC4">
        <w:rPr>
          <w:noProof/>
        </w:rPr>
        <w:tab/>
      </w:r>
      <w:r w:rsidRPr="007D5DC4">
        <w:rPr>
          <w:noProof/>
        </w:rPr>
        <w:fldChar w:fldCharType="begin"/>
      </w:r>
      <w:r w:rsidRPr="007D5DC4">
        <w:rPr>
          <w:noProof/>
        </w:rPr>
        <w:instrText xml:space="preserve"> PAGEREF _Toc384818962 \h </w:instrText>
      </w:r>
      <w:r w:rsidRPr="007D5DC4">
        <w:rPr>
          <w:noProof/>
        </w:rPr>
      </w:r>
      <w:r w:rsidRPr="007D5DC4">
        <w:rPr>
          <w:noProof/>
        </w:rPr>
        <w:fldChar w:fldCharType="separate"/>
      </w:r>
      <w:r w:rsidR="0081493C">
        <w:rPr>
          <w:noProof/>
        </w:rPr>
        <w:t>413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_Toc384818963 \h </w:instrText>
      </w:r>
      <w:r w:rsidRPr="007D5DC4">
        <w:rPr>
          <w:b w:val="0"/>
          <w:noProof/>
          <w:sz w:val="18"/>
        </w:rPr>
      </w:r>
      <w:r w:rsidRPr="007D5DC4">
        <w:rPr>
          <w:b w:val="0"/>
          <w:noProof/>
          <w:sz w:val="18"/>
        </w:rPr>
        <w:fldChar w:fldCharType="separate"/>
      </w:r>
      <w:r w:rsidR="0081493C">
        <w:rPr>
          <w:b w:val="0"/>
          <w:noProof/>
          <w:sz w:val="18"/>
        </w:rPr>
        <w:t>413</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70</w:t>
      </w:r>
      <w:r>
        <w:rPr>
          <w:noProof/>
        </w:rPr>
        <w:tab/>
        <w:t>Additional information to be included when a distribution is franked with a venture capital credit</w:t>
      </w:r>
      <w:r w:rsidRPr="007D5DC4">
        <w:rPr>
          <w:noProof/>
        </w:rPr>
        <w:tab/>
      </w:r>
      <w:r w:rsidRPr="007D5DC4">
        <w:rPr>
          <w:noProof/>
        </w:rPr>
        <w:fldChar w:fldCharType="begin"/>
      </w:r>
      <w:r w:rsidRPr="007D5DC4">
        <w:rPr>
          <w:noProof/>
        </w:rPr>
        <w:instrText xml:space="preserve"> PAGEREF _Toc384818964 \h </w:instrText>
      </w:r>
      <w:r w:rsidRPr="007D5DC4">
        <w:rPr>
          <w:noProof/>
        </w:rPr>
      </w:r>
      <w:r w:rsidRPr="007D5DC4">
        <w:rPr>
          <w:noProof/>
        </w:rPr>
        <w:fldChar w:fldCharType="separate"/>
      </w:r>
      <w:r w:rsidR="0081493C">
        <w:rPr>
          <w:noProof/>
        </w:rPr>
        <w:t>413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lastRenderedPageBreak/>
        <w:t>Subdivision 210</w:t>
      </w:r>
      <w:r>
        <w:rPr>
          <w:noProof/>
        </w:rPr>
        <w:noBreakHyphen/>
        <w:t>F—Rules affecting the allocation of venture capital credits</w:t>
      </w:r>
      <w:r w:rsidRPr="007D5DC4">
        <w:rPr>
          <w:b w:val="0"/>
          <w:noProof/>
          <w:sz w:val="18"/>
        </w:rPr>
        <w:tab/>
      </w:r>
      <w:r w:rsidRPr="007D5DC4">
        <w:rPr>
          <w:b w:val="0"/>
          <w:noProof/>
          <w:sz w:val="18"/>
        </w:rPr>
        <w:fldChar w:fldCharType="begin"/>
      </w:r>
      <w:r w:rsidRPr="007D5DC4">
        <w:rPr>
          <w:b w:val="0"/>
          <w:noProof/>
          <w:sz w:val="18"/>
        </w:rPr>
        <w:instrText xml:space="preserve"> PAGEREF _Toc384818965 \h </w:instrText>
      </w:r>
      <w:r w:rsidRPr="007D5DC4">
        <w:rPr>
          <w:b w:val="0"/>
          <w:noProof/>
          <w:sz w:val="18"/>
        </w:rPr>
      </w:r>
      <w:r w:rsidRPr="007D5DC4">
        <w:rPr>
          <w:b w:val="0"/>
          <w:noProof/>
          <w:sz w:val="18"/>
        </w:rPr>
        <w:fldChar w:fldCharType="separate"/>
      </w:r>
      <w:r w:rsidR="0081493C">
        <w:rPr>
          <w:b w:val="0"/>
          <w:noProof/>
          <w:sz w:val="18"/>
        </w:rPr>
        <w:t>414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F</w:t>
      </w:r>
      <w:r w:rsidRPr="007D5DC4">
        <w:rPr>
          <w:b w:val="0"/>
          <w:noProof/>
          <w:sz w:val="18"/>
        </w:rPr>
        <w:tab/>
      </w:r>
      <w:r w:rsidRPr="007D5DC4">
        <w:rPr>
          <w:b w:val="0"/>
          <w:noProof/>
          <w:sz w:val="18"/>
        </w:rPr>
        <w:fldChar w:fldCharType="begin"/>
      </w:r>
      <w:r w:rsidRPr="007D5DC4">
        <w:rPr>
          <w:b w:val="0"/>
          <w:noProof/>
          <w:sz w:val="18"/>
        </w:rPr>
        <w:instrText xml:space="preserve"> PAGEREF _Toc384818966 \h </w:instrText>
      </w:r>
      <w:r w:rsidRPr="007D5DC4">
        <w:rPr>
          <w:b w:val="0"/>
          <w:noProof/>
          <w:sz w:val="18"/>
        </w:rPr>
      </w:r>
      <w:r w:rsidRPr="007D5DC4">
        <w:rPr>
          <w:b w:val="0"/>
          <w:noProof/>
          <w:sz w:val="18"/>
        </w:rPr>
        <w:fldChar w:fldCharType="separate"/>
      </w:r>
      <w:r w:rsidR="0081493C">
        <w:rPr>
          <w:b w:val="0"/>
          <w:noProof/>
          <w:sz w:val="18"/>
        </w:rPr>
        <w:t>414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75</w:t>
      </w:r>
      <w:r>
        <w:rPr>
          <w:noProof/>
        </w:rPr>
        <w:tab/>
        <w:t>What this Subdivision is about</w:t>
      </w:r>
      <w:r w:rsidRPr="007D5DC4">
        <w:rPr>
          <w:noProof/>
        </w:rPr>
        <w:tab/>
      </w:r>
      <w:r w:rsidRPr="007D5DC4">
        <w:rPr>
          <w:noProof/>
        </w:rPr>
        <w:fldChar w:fldCharType="begin"/>
      </w:r>
      <w:r w:rsidRPr="007D5DC4">
        <w:rPr>
          <w:noProof/>
        </w:rPr>
        <w:instrText xml:space="preserve"> PAGEREF _Toc384818967 \h </w:instrText>
      </w:r>
      <w:r w:rsidRPr="007D5DC4">
        <w:rPr>
          <w:noProof/>
        </w:rPr>
      </w:r>
      <w:r w:rsidRPr="007D5DC4">
        <w:rPr>
          <w:noProof/>
        </w:rPr>
        <w:fldChar w:fldCharType="separate"/>
      </w:r>
      <w:r w:rsidR="0081493C">
        <w:rPr>
          <w:noProof/>
        </w:rPr>
        <w:t>414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_Toc384818968 \h </w:instrText>
      </w:r>
      <w:r w:rsidRPr="007D5DC4">
        <w:rPr>
          <w:b w:val="0"/>
          <w:noProof/>
          <w:sz w:val="18"/>
        </w:rPr>
      </w:r>
      <w:r w:rsidRPr="007D5DC4">
        <w:rPr>
          <w:b w:val="0"/>
          <w:noProof/>
          <w:sz w:val="18"/>
        </w:rPr>
        <w:fldChar w:fldCharType="separate"/>
      </w:r>
      <w:r w:rsidR="0081493C">
        <w:rPr>
          <w:b w:val="0"/>
          <w:noProof/>
          <w:sz w:val="18"/>
        </w:rPr>
        <w:t>414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80</w:t>
      </w:r>
      <w:r>
        <w:rPr>
          <w:noProof/>
        </w:rPr>
        <w:tab/>
        <w:t>Draining the venture capital surplus when a distribution frankable with venture capital credits is made</w:t>
      </w:r>
      <w:r w:rsidRPr="007D5DC4">
        <w:rPr>
          <w:noProof/>
        </w:rPr>
        <w:tab/>
      </w:r>
      <w:r w:rsidRPr="007D5DC4">
        <w:rPr>
          <w:noProof/>
        </w:rPr>
        <w:fldChar w:fldCharType="begin"/>
      </w:r>
      <w:r w:rsidRPr="007D5DC4">
        <w:rPr>
          <w:noProof/>
        </w:rPr>
        <w:instrText xml:space="preserve"> PAGEREF _Toc384818969 \h </w:instrText>
      </w:r>
      <w:r w:rsidRPr="007D5DC4">
        <w:rPr>
          <w:noProof/>
        </w:rPr>
      </w:r>
      <w:r w:rsidRPr="007D5DC4">
        <w:rPr>
          <w:noProof/>
        </w:rPr>
        <w:fldChar w:fldCharType="separate"/>
      </w:r>
      <w:r w:rsidR="0081493C">
        <w:rPr>
          <w:noProof/>
        </w:rPr>
        <w:t>414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81</w:t>
      </w:r>
      <w:r>
        <w:rPr>
          <w:noProof/>
        </w:rPr>
        <w:tab/>
        <w:t>Distributions to be franked with venture capital credits to the same extent</w:t>
      </w:r>
      <w:r w:rsidRPr="007D5DC4">
        <w:rPr>
          <w:noProof/>
        </w:rPr>
        <w:tab/>
      </w:r>
      <w:r w:rsidRPr="007D5DC4">
        <w:rPr>
          <w:noProof/>
        </w:rPr>
        <w:fldChar w:fldCharType="begin"/>
      </w:r>
      <w:r w:rsidRPr="007D5DC4">
        <w:rPr>
          <w:noProof/>
        </w:rPr>
        <w:instrText xml:space="preserve"> PAGEREF _Toc384818970 \h </w:instrText>
      </w:r>
      <w:r w:rsidRPr="007D5DC4">
        <w:rPr>
          <w:noProof/>
        </w:rPr>
      </w:r>
      <w:r w:rsidRPr="007D5DC4">
        <w:rPr>
          <w:noProof/>
        </w:rPr>
        <w:fldChar w:fldCharType="separate"/>
      </w:r>
      <w:r w:rsidR="0081493C">
        <w:rPr>
          <w:noProof/>
        </w:rPr>
        <w:t>415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82</w:t>
      </w:r>
      <w:r>
        <w:rPr>
          <w:noProof/>
        </w:rPr>
        <w:tab/>
        <w:t>Consequences of breaching the rule in section 210</w:t>
      </w:r>
      <w:r>
        <w:rPr>
          <w:noProof/>
        </w:rPr>
        <w:noBreakHyphen/>
        <w:t>81</w:t>
      </w:r>
      <w:r w:rsidRPr="007D5DC4">
        <w:rPr>
          <w:noProof/>
        </w:rPr>
        <w:tab/>
      </w:r>
      <w:r w:rsidRPr="007D5DC4">
        <w:rPr>
          <w:noProof/>
        </w:rPr>
        <w:fldChar w:fldCharType="begin"/>
      </w:r>
      <w:r w:rsidRPr="007D5DC4">
        <w:rPr>
          <w:noProof/>
        </w:rPr>
        <w:instrText xml:space="preserve"> PAGEREF _Toc384818971 \h </w:instrText>
      </w:r>
      <w:r w:rsidRPr="007D5DC4">
        <w:rPr>
          <w:noProof/>
        </w:rPr>
      </w:r>
      <w:r w:rsidRPr="007D5DC4">
        <w:rPr>
          <w:noProof/>
        </w:rPr>
        <w:fldChar w:fldCharType="separate"/>
      </w:r>
      <w:r w:rsidR="0081493C">
        <w:rPr>
          <w:noProof/>
        </w:rPr>
        <w:t>415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210</w:t>
      </w:r>
      <w:r>
        <w:rPr>
          <w:noProof/>
        </w:rPr>
        <w:noBreakHyphen/>
        <w:t>G—Venture capital sub</w:t>
      </w:r>
      <w:r>
        <w:rPr>
          <w:noProof/>
        </w:rPr>
        <w:noBreakHyphen/>
        <w:t>account</w:t>
      </w:r>
      <w:r w:rsidRPr="007D5DC4">
        <w:rPr>
          <w:b w:val="0"/>
          <w:noProof/>
          <w:sz w:val="18"/>
        </w:rPr>
        <w:tab/>
      </w:r>
      <w:r w:rsidRPr="007D5DC4">
        <w:rPr>
          <w:b w:val="0"/>
          <w:noProof/>
          <w:sz w:val="18"/>
        </w:rPr>
        <w:fldChar w:fldCharType="begin"/>
      </w:r>
      <w:r w:rsidRPr="007D5DC4">
        <w:rPr>
          <w:b w:val="0"/>
          <w:noProof/>
          <w:sz w:val="18"/>
        </w:rPr>
        <w:instrText xml:space="preserve"> PAGEREF _Toc384818972 \h </w:instrText>
      </w:r>
      <w:r w:rsidRPr="007D5DC4">
        <w:rPr>
          <w:b w:val="0"/>
          <w:noProof/>
          <w:sz w:val="18"/>
        </w:rPr>
      </w:r>
      <w:r w:rsidRPr="007D5DC4">
        <w:rPr>
          <w:b w:val="0"/>
          <w:noProof/>
          <w:sz w:val="18"/>
        </w:rPr>
        <w:fldChar w:fldCharType="separate"/>
      </w:r>
      <w:r w:rsidR="0081493C">
        <w:rPr>
          <w:b w:val="0"/>
          <w:noProof/>
          <w:sz w:val="18"/>
        </w:rPr>
        <w:t>416</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G</w:t>
      </w:r>
      <w:r w:rsidRPr="007D5DC4">
        <w:rPr>
          <w:b w:val="0"/>
          <w:noProof/>
          <w:sz w:val="18"/>
        </w:rPr>
        <w:tab/>
      </w:r>
      <w:r w:rsidRPr="007D5DC4">
        <w:rPr>
          <w:b w:val="0"/>
          <w:noProof/>
          <w:sz w:val="18"/>
        </w:rPr>
        <w:fldChar w:fldCharType="begin"/>
      </w:r>
      <w:r w:rsidRPr="007D5DC4">
        <w:rPr>
          <w:b w:val="0"/>
          <w:noProof/>
          <w:sz w:val="18"/>
        </w:rPr>
        <w:instrText xml:space="preserve"> PAGEREF _Toc384818973 \h </w:instrText>
      </w:r>
      <w:r w:rsidRPr="007D5DC4">
        <w:rPr>
          <w:b w:val="0"/>
          <w:noProof/>
          <w:sz w:val="18"/>
        </w:rPr>
      </w:r>
      <w:r w:rsidRPr="007D5DC4">
        <w:rPr>
          <w:b w:val="0"/>
          <w:noProof/>
          <w:sz w:val="18"/>
        </w:rPr>
        <w:fldChar w:fldCharType="separate"/>
      </w:r>
      <w:r w:rsidR="0081493C">
        <w:rPr>
          <w:b w:val="0"/>
          <w:noProof/>
          <w:sz w:val="18"/>
        </w:rPr>
        <w:t>416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85</w:t>
      </w:r>
      <w:r>
        <w:rPr>
          <w:noProof/>
        </w:rPr>
        <w:tab/>
        <w:t>What this Subdivision is about</w:t>
      </w:r>
      <w:r w:rsidRPr="007D5DC4">
        <w:rPr>
          <w:noProof/>
        </w:rPr>
        <w:tab/>
      </w:r>
      <w:r w:rsidRPr="007D5DC4">
        <w:rPr>
          <w:noProof/>
        </w:rPr>
        <w:fldChar w:fldCharType="begin"/>
      </w:r>
      <w:r w:rsidRPr="007D5DC4">
        <w:rPr>
          <w:noProof/>
        </w:rPr>
        <w:instrText xml:space="preserve"> PAGEREF _Toc384818974 \h </w:instrText>
      </w:r>
      <w:r w:rsidRPr="007D5DC4">
        <w:rPr>
          <w:noProof/>
        </w:rPr>
      </w:r>
      <w:r w:rsidRPr="007D5DC4">
        <w:rPr>
          <w:noProof/>
        </w:rPr>
        <w:fldChar w:fldCharType="separate"/>
      </w:r>
      <w:r w:rsidR="0081493C">
        <w:rPr>
          <w:noProof/>
        </w:rPr>
        <w:t>416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90</w:t>
      </w:r>
      <w:r>
        <w:rPr>
          <w:noProof/>
        </w:rPr>
        <w:tab/>
        <w:t>The venture capital sub</w:t>
      </w:r>
      <w:r>
        <w:rPr>
          <w:noProof/>
        </w:rPr>
        <w:noBreakHyphen/>
        <w:t>account</w:t>
      </w:r>
      <w:r w:rsidRPr="007D5DC4">
        <w:rPr>
          <w:noProof/>
        </w:rPr>
        <w:tab/>
      </w:r>
      <w:r w:rsidRPr="007D5DC4">
        <w:rPr>
          <w:noProof/>
        </w:rPr>
        <w:fldChar w:fldCharType="begin"/>
      </w:r>
      <w:r w:rsidRPr="007D5DC4">
        <w:rPr>
          <w:noProof/>
        </w:rPr>
        <w:instrText xml:space="preserve"> PAGEREF _Toc384818975 \h </w:instrText>
      </w:r>
      <w:r w:rsidRPr="007D5DC4">
        <w:rPr>
          <w:noProof/>
        </w:rPr>
      </w:r>
      <w:r w:rsidRPr="007D5DC4">
        <w:rPr>
          <w:noProof/>
        </w:rPr>
        <w:fldChar w:fldCharType="separate"/>
      </w:r>
      <w:r w:rsidR="0081493C">
        <w:rPr>
          <w:noProof/>
        </w:rPr>
        <w:t>417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95</w:t>
      </w:r>
      <w:r>
        <w:rPr>
          <w:noProof/>
        </w:rPr>
        <w:tab/>
        <w:t>Venture capital deficit tax</w:t>
      </w:r>
      <w:r w:rsidRPr="007D5DC4">
        <w:rPr>
          <w:noProof/>
        </w:rPr>
        <w:tab/>
      </w:r>
      <w:r w:rsidRPr="007D5DC4">
        <w:rPr>
          <w:noProof/>
        </w:rPr>
        <w:fldChar w:fldCharType="begin"/>
      </w:r>
      <w:r w:rsidRPr="007D5DC4">
        <w:rPr>
          <w:noProof/>
        </w:rPr>
        <w:instrText xml:space="preserve"> PAGEREF _Toc384818976 \h </w:instrText>
      </w:r>
      <w:r w:rsidRPr="007D5DC4">
        <w:rPr>
          <w:noProof/>
        </w:rPr>
      </w:r>
      <w:r w:rsidRPr="007D5DC4">
        <w:rPr>
          <w:noProof/>
        </w:rPr>
        <w:fldChar w:fldCharType="separate"/>
      </w:r>
      <w:r w:rsidR="0081493C">
        <w:rPr>
          <w:noProof/>
        </w:rPr>
        <w:t>417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_Toc384818977 \h </w:instrText>
      </w:r>
      <w:r w:rsidRPr="007D5DC4">
        <w:rPr>
          <w:b w:val="0"/>
          <w:noProof/>
          <w:sz w:val="18"/>
        </w:rPr>
      </w:r>
      <w:r w:rsidRPr="007D5DC4">
        <w:rPr>
          <w:b w:val="0"/>
          <w:noProof/>
          <w:sz w:val="18"/>
        </w:rPr>
        <w:fldChar w:fldCharType="separate"/>
      </w:r>
      <w:r w:rsidR="0081493C">
        <w:rPr>
          <w:b w:val="0"/>
          <w:noProof/>
          <w:sz w:val="18"/>
        </w:rPr>
        <w:t>418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100</w:t>
      </w:r>
      <w:r>
        <w:rPr>
          <w:noProof/>
        </w:rPr>
        <w:tab/>
        <w:t>Venture capital sub</w:t>
      </w:r>
      <w:r>
        <w:rPr>
          <w:noProof/>
        </w:rPr>
        <w:noBreakHyphen/>
        <w:t>account</w:t>
      </w:r>
      <w:r w:rsidRPr="007D5DC4">
        <w:rPr>
          <w:noProof/>
        </w:rPr>
        <w:tab/>
      </w:r>
      <w:r w:rsidRPr="007D5DC4">
        <w:rPr>
          <w:noProof/>
        </w:rPr>
        <w:fldChar w:fldCharType="begin"/>
      </w:r>
      <w:r w:rsidRPr="007D5DC4">
        <w:rPr>
          <w:noProof/>
        </w:rPr>
        <w:instrText xml:space="preserve"> PAGEREF _Toc384818978 \h </w:instrText>
      </w:r>
      <w:r w:rsidRPr="007D5DC4">
        <w:rPr>
          <w:noProof/>
        </w:rPr>
      </w:r>
      <w:r w:rsidRPr="007D5DC4">
        <w:rPr>
          <w:noProof/>
        </w:rPr>
        <w:fldChar w:fldCharType="separate"/>
      </w:r>
      <w:r w:rsidR="0081493C">
        <w:rPr>
          <w:noProof/>
        </w:rPr>
        <w:t>418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105</w:t>
      </w:r>
      <w:r>
        <w:rPr>
          <w:noProof/>
        </w:rPr>
        <w:tab/>
        <w:t>Venture capital credits</w:t>
      </w:r>
      <w:r w:rsidRPr="007D5DC4">
        <w:rPr>
          <w:noProof/>
        </w:rPr>
        <w:tab/>
      </w:r>
      <w:r w:rsidRPr="007D5DC4">
        <w:rPr>
          <w:noProof/>
        </w:rPr>
        <w:fldChar w:fldCharType="begin"/>
      </w:r>
      <w:r w:rsidRPr="007D5DC4">
        <w:rPr>
          <w:noProof/>
        </w:rPr>
        <w:instrText xml:space="preserve"> PAGEREF _Toc384818979 \h </w:instrText>
      </w:r>
      <w:r w:rsidRPr="007D5DC4">
        <w:rPr>
          <w:noProof/>
        </w:rPr>
      </w:r>
      <w:r w:rsidRPr="007D5DC4">
        <w:rPr>
          <w:noProof/>
        </w:rPr>
        <w:fldChar w:fldCharType="separate"/>
      </w:r>
      <w:r w:rsidR="0081493C">
        <w:rPr>
          <w:noProof/>
        </w:rPr>
        <w:t>418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110</w:t>
      </w:r>
      <w:r>
        <w:rPr>
          <w:noProof/>
        </w:rPr>
        <w:tab/>
        <w:t>Determining the extent to which a franking credit is reasonably attributable to a particular payment of tax</w:t>
      </w:r>
      <w:r w:rsidRPr="007D5DC4">
        <w:rPr>
          <w:noProof/>
        </w:rPr>
        <w:tab/>
      </w:r>
      <w:r w:rsidRPr="007D5DC4">
        <w:rPr>
          <w:noProof/>
        </w:rPr>
        <w:fldChar w:fldCharType="begin"/>
      </w:r>
      <w:r w:rsidRPr="007D5DC4">
        <w:rPr>
          <w:noProof/>
        </w:rPr>
        <w:instrText xml:space="preserve"> PAGEREF _Toc384818980 \h </w:instrText>
      </w:r>
      <w:r w:rsidRPr="007D5DC4">
        <w:rPr>
          <w:noProof/>
        </w:rPr>
      </w:r>
      <w:r w:rsidRPr="007D5DC4">
        <w:rPr>
          <w:noProof/>
        </w:rPr>
        <w:fldChar w:fldCharType="separate"/>
      </w:r>
      <w:r w:rsidR="0081493C">
        <w:rPr>
          <w:noProof/>
        </w:rPr>
        <w:t>419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115</w:t>
      </w:r>
      <w:r>
        <w:rPr>
          <w:noProof/>
        </w:rPr>
        <w:tab/>
        <w:t>Participating PDF may elect to have venture capital credits arise on its assessment day</w:t>
      </w:r>
      <w:r w:rsidRPr="007D5DC4">
        <w:rPr>
          <w:noProof/>
        </w:rPr>
        <w:tab/>
      </w:r>
      <w:r w:rsidRPr="007D5DC4">
        <w:rPr>
          <w:noProof/>
        </w:rPr>
        <w:fldChar w:fldCharType="begin"/>
      </w:r>
      <w:r w:rsidRPr="007D5DC4">
        <w:rPr>
          <w:noProof/>
        </w:rPr>
        <w:instrText xml:space="preserve"> PAGEREF _Toc384818981 \h </w:instrText>
      </w:r>
      <w:r w:rsidRPr="007D5DC4">
        <w:rPr>
          <w:noProof/>
        </w:rPr>
      </w:r>
      <w:r w:rsidRPr="007D5DC4">
        <w:rPr>
          <w:noProof/>
        </w:rPr>
        <w:fldChar w:fldCharType="separate"/>
      </w:r>
      <w:r w:rsidR="0081493C">
        <w:rPr>
          <w:noProof/>
        </w:rPr>
        <w:t>419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120</w:t>
      </w:r>
      <w:r>
        <w:rPr>
          <w:noProof/>
        </w:rPr>
        <w:tab/>
        <w:t>Venture capital debits</w:t>
      </w:r>
      <w:r w:rsidRPr="007D5DC4">
        <w:rPr>
          <w:noProof/>
        </w:rPr>
        <w:tab/>
      </w:r>
      <w:r w:rsidRPr="007D5DC4">
        <w:rPr>
          <w:noProof/>
        </w:rPr>
        <w:fldChar w:fldCharType="begin"/>
      </w:r>
      <w:r w:rsidRPr="007D5DC4">
        <w:rPr>
          <w:noProof/>
        </w:rPr>
        <w:instrText xml:space="preserve"> PAGEREF _Toc384818982 \h </w:instrText>
      </w:r>
      <w:r w:rsidRPr="007D5DC4">
        <w:rPr>
          <w:noProof/>
        </w:rPr>
      </w:r>
      <w:r w:rsidRPr="007D5DC4">
        <w:rPr>
          <w:noProof/>
        </w:rPr>
        <w:fldChar w:fldCharType="separate"/>
      </w:r>
      <w:r w:rsidR="0081493C">
        <w:rPr>
          <w:noProof/>
        </w:rPr>
        <w:t>419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125</w:t>
      </w:r>
      <w:r>
        <w:rPr>
          <w:noProof/>
        </w:rPr>
        <w:tab/>
        <w:t>Venture capital debit where CGT limit is exceeded</w:t>
      </w:r>
      <w:r w:rsidRPr="007D5DC4">
        <w:rPr>
          <w:noProof/>
        </w:rPr>
        <w:tab/>
      </w:r>
      <w:r w:rsidRPr="007D5DC4">
        <w:rPr>
          <w:noProof/>
        </w:rPr>
        <w:fldChar w:fldCharType="begin"/>
      </w:r>
      <w:r w:rsidRPr="007D5DC4">
        <w:rPr>
          <w:noProof/>
        </w:rPr>
        <w:instrText xml:space="preserve"> PAGEREF _Toc384818983 \h </w:instrText>
      </w:r>
      <w:r w:rsidRPr="007D5DC4">
        <w:rPr>
          <w:noProof/>
        </w:rPr>
      </w:r>
      <w:r w:rsidRPr="007D5DC4">
        <w:rPr>
          <w:noProof/>
        </w:rPr>
        <w:fldChar w:fldCharType="separate"/>
      </w:r>
      <w:r w:rsidR="0081493C">
        <w:rPr>
          <w:noProof/>
        </w:rPr>
        <w:t>421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130</w:t>
      </w:r>
      <w:r>
        <w:rPr>
          <w:noProof/>
        </w:rPr>
        <w:tab/>
        <w:t>Venture capital surplus and deficit</w:t>
      </w:r>
      <w:r w:rsidRPr="007D5DC4">
        <w:rPr>
          <w:noProof/>
        </w:rPr>
        <w:tab/>
      </w:r>
      <w:r w:rsidRPr="007D5DC4">
        <w:rPr>
          <w:noProof/>
        </w:rPr>
        <w:fldChar w:fldCharType="begin"/>
      </w:r>
      <w:r w:rsidRPr="007D5DC4">
        <w:rPr>
          <w:noProof/>
        </w:rPr>
        <w:instrText xml:space="preserve"> PAGEREF _Toc384818984 \h </w:instrText>
      </w:r>
      <w:r w:rsidRPr="007D5DC4">
        <w:rPr>
          <w:noProof/>
        </w:rPr>
      </w:r>
      <w:r w:rsidRPr="007D5DC4">
        <w:rPr>
          <w:noProof/>
        </w:rPr>
        <w:fldChar w:fldCharType="separate"/>
      </w:r>
      <w:r w:rsidR="0081493C">
        <w:rPr>
          <w:noProof/>
        </w:rPr>
        <w:t>422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135</w:t>
      </w:r>
      <w:r>
        <w:rPr>
          <w:noProof/>
        </w:rPr>
        <w:tab/>
        <w:t>Venture capital deficit tax</w:t>
      </w:r>
      <w:r w:rsidRPr="007D5DC4">
        <w:rPr>
          <w:noProof/>
        </w:rPr>
        <w:tab/>
      </w:r>
      <w:r w:rsidRPr="007D5DC4">
        <w:rPr>
          <w:noProof/>
        </w:rPr>
        <w:fldChar w:fldCharType="begin"/>
      </w:r>
      <w:r w:rsidRPr="007D5DC4">
        <w:rPr>
          <w:noProof/>
        </w:rPr>
        <w:instrText xml:space="preserve"> PAGEREF _Toc384818985 \h </w:instrText>
      </w:r>
      <w:r w:rsidRPr="007D5DC4">
        <w:rPr>
          <w:noProof/>
        </w:rPr>
      </w:r>
      <w:r w:rsidRPr="007D5DC4">
        <w:rPr>
          <w:noProof/>
        </w:rPr>
        <w:fldChar w:fldCharType="separate"/>
      </w:r>
      <w:r w:rsidR="0081493C">
        <w:rPr>
          <w:noProof/>
        </w:rPr>
        <w:t>422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140</w:t>
      </w:r>
      <w:r>
        <w:rPr>
          <w:noProof/>
        </w:rPr>
        <w:tab/>
        <w:t>Effect of a liability to pay venture capital deficit tax on franking deficit tax</w:t>
      </w:r>
      <w:r w:rsidRPr="007D5DC4">
        <w:rPr>
          <w:noProof/>
        </w:rPr>
        <w:tab/>
      </w:r>
      <w:r w:rsidRPr="007D5DC4">
        <w:rPr>
          <w:noProof/>
        </w:rPr>
        <w:fldChar w:fldCharType="begin"/>
      </w:r>
      <w:r w:rsidRPr="007D5DC4">
        <w:rPr>
          <w:noProof/>
        </w:rPr>
        <w:instrText xml:space="preserve"> PAGEREF _Toc384818986 \h </w:instrText>
      </w:r>
      <w:r w:rsidRPr="007D5DC4">
        <w:rPr>
          <w:noProof/>
        </w:rPr>
      </w:r>
      <w:r w:rsidRPr="007D5DC4">
        <w:rPr>
          <w:noProof/>
        </w:rPr>
        <w:fldChar w:fldCharType="separate"/>
      </w:r>
      <w:r w:rsidR="0081493C">
        <w:rPr>
          <w:noProof/>
        </w:rPr>
        <w:t>423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145</w:t>
      </w:r>
      <w:r>
        <w:rPr>
          <w:noProof/>
        </w:rPr>
        <w:tab/>
        <w:t>Effect of a liability to pay venture capital deficit tax on the franking account</w:t>
      </w:r>
      <w:r w:rsidRPr="007D5DC4">
        <w:rPr>
          <w:noProof/>
        </w:rPr>
        <w:tab/>
      </w:r>
      <w:r w:rsidRPr="007D5DC4">
        <w:rPr>
          <w:noProof/>
        </w:rPr>
        <w:fldChar w:fldCharType="begin"/>
      </w:r>
      <w:r w:rsidRPr="007D5DC4">
        <w:rPr>
          <w:noProof/>
        </w:rPr>
        <w:instrText xml:space="preserve"> PAGEREF _Toc384818987 \h </w:instrText>
      </w:r>
      <w:r w:rsidRPr="007D5DC4">
        <w:rPr>
          <w:noProof/>
        </w:rPr>
      </w:r>
      <w:r w:rsidRPr="007D5DC4">
        <w:rPr>
          <w:noProof/>
        </w:rPr>
        <w:fldChar w:fldCharType="separate"/>
      </w:r>
      <w:r w:rsidR="0081493C">
        <w:rPr>
          <w:noProof/>
        </w:rPr>
        <w:t>423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150</w:t>
      </w:r>
      <w:r>
        <w:rPr>
          <w:noProof/>
        </w:rPr>
        <w:tab/>
        <w:t>Deferring venture capital deficit</w:t>
      </w:r>
      <w:r w:rsidRPr="007D5DC4">
        <w:rPr>
          <w:noProof/>
        </w:rPr>
        <w:tab/>
      </w:r>
      <w:r w:rsidRPr="007D5DC4">
        <w:rPr>
          <w:noProof/>
        </w:rPr>
        <w:fldChar w:fldCharType="begin"/>
      </w:r>
      <w:r w:rsidRPr="007D5DC4">
        <w:rPr>
          <w:noProof/>
        </w:rPr>
        <w:instrText xml:space="preserve"> PAGEREF _Toc384818988 \h </w:instrText>
      </w:r>
      <w:r w:rsidRPr="007D5DC4">
        <w:rPr>
          <w:noProof/>
        </w:rPr>
      </w:r>
      <w:r w:rsidRPr="007D5DC4">
        <w:rPr>
          <w:noProof/>
        </w:rPr>
        <w:fldChar w:fldCharType="separate"/>
      </w:r>
      <w:r w:rsidR="0081493C">
        <w:rPr>
          <w:noProof/>
        </w:rPr>
        <w:t>424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210</w:t>
      </w:r>
      <w:r>
        <w:rPr>
          <w:noProof/>
        </w:rPr>
        <w:noBreakHyphen/>
        <w:t>H—Effect of receiving a distribution franked with a venture capital credit</w:t>
      </w:r>
      <w:r w:rsidRPr="007D5DC4">
        <w:rPr>
          <w:b w:val="0"/>
          <w:noProof/>
          <w:sz w:val="18"/>
        </w:rPr>
        <w:tab/>
      </w:r>
      <w:r w:rsidRPr="007D5DC4">
        <w:rPr>
          <w:b w:val="0"/>
          <w:noProof/>
          <w:sz w:val="18"/>
        </w:rPr>
        <w:fldChar w:fldCharType="begin"/>
      </w:r>
      <w:r w:rsidRPr="007D5DC4">
        <w:rPr>
          <w:b w:val="0"/>
          <w:noProof/>
          <w:sz w:val="18"/>
        </w:rPr>
        <w:instrText xml:space="preserve"> PAGEREF _Toc384818989 \h </w:instrText>
      </w:r>
      <w:r w:rsidRPr="007D5DC4">
        <w:rPr>
          <w:b w:val="0"/>
          <w:noProof/>
          <w:sz w:val="18"/>
        </w:rPr>
      </w:r>
      <w:r w:rsidRPr="007D5DC4">
        <w:rPr>
          <w:b w:val="0"/>
          <w:noProof/>
          <w:sz w:val="18"/>
        </w:rPr>
        <w:fldChar w:fldCharType="separate"/>
      </w:r>
      <w:r w:rsidR="0081493C">
        <w:rPr>
          <w:b w:val="0"/>
          <w:noProof/>
          <w:sz w:val="18"/>
        </w:rPr>
        <w:t>424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H</w:t>
      </w:r>
      <w:r w:rsidRPr="007D5DC4">
        <w:rPr>
          <w:b w:val="0"/>
          <w:noProof/>
          <w:sz w:val="18"/>
        </w:rPr>
        <w:tab/>
      </w:r>
      <w:r w:rsidRPr="007D5DC4">
        <w:rPr>
          <w:b w:val="0"/>
          <w:noProof/>
          <w:sz w:val="18"/>
        </w:rPr>
        <w:fldChar w:fldCharType="begin"/>
      </w:r>
      <w:r w:rsidRPr="007D5DC4">
        <w:rPr>
          <w:b w:val="0"/>
          <w:noProof/>
          <w:sz w:val="18"/>
        </w:rPr>
        <w:instrText xml:space="preserve"> PAGEREF _Toc384818990 \h </w:instrText>
      </w:r>
      <w:r w:rsidRPr="007D5DC4">
        <w:rPr>
          <w:b w:val="0"/>
          <w:noProof/>
          <w:sz w:val="18"/>
        </w:rPr>
      </w:r>
      <w:r w:rsidRPr="007D5DC4">
        <w:rPr>
          <w:b w:val="0"/>
          <w:noProof/>
          <w:sz w:val="18"/>
        </w:rPr>
        <w:fldChar w:fldCharType="separate"/>
      </w:r>
      <w:r w:rsidR="0081493C">
        <w:rPr>
          <w:b w:val="0"/>
          <w:noProof/>
          <w:sz w:val="18"/>
        </w:rPr>
        <w:t>424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155</w:t>
      </w:r>
      <w:r>
        <w:rPr>
          <w:noProof/>
        </w:rPr>
        <w:tab/>
        <w:t>What this Subdivision is about</w:t>
      </w:r>
      <w:r w:rsidRPr="007D5DC4">
        <w:rPr>
          <w:noProof/>
        </w:rPr>
        <w:tab/>
      </w:r>
      <w:r w:rsidRPr="007D5DC4">
        <w:rPr>
          <w:noProof/>
        </w:rPr>
        <w:fldChar w:fldCharType="begin"/>
      </w:r>
      <w:r w:rsidRPr="007D5DC4">
        <w:rPr>
          <w:noProof/>
        </w:rPr>
        <w:instrText xml:space="preserve"> PAGEREF _Toc384818991 \h </w:instrText>
      </w:r>
      <w:r w:rsidRPr="007D5DC4">
        <w:rPr>
          <w:noProof/>
        </w:rPr>
      </w:r>
      <w:r w:rsidRPr="007D5DC4">
        <w:rPr>
          <w:noProof/>
        </w:rPr>
        <w:fldChar w:fldCharType="separate"/>
      </w:r>
      <w:r w:rsidR="0081493C">
        <w:rPr>
          <w:noProof/>
        </w:rPr>
        <w:t>424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160</w:t>
      </w:r>
      <w:r>
        <w:rPr>
          <w:noProof/>
        </w:rPr>
        <w:tab/>
        <w:t>The significance of a venture capital credit</w:t>
      </w:r>
      <w:r w:rsidRPr="007D5DC4">
        <w:rPr>
          <w:noProof/>
        </w:rPr>
        <w:tab/>
      </w:r>
      <w:r w:rsidRPr="007D5DC4">
        <w:rPr>
          <w:noProof/>
        </w:rPr>
        <w:fldChar w:fldCharType="begin"/>
      </w:r>
      <w:r w:rsidRPr="007D5DC4">
        <w:rPr>
          <w:noProof/>
        </w:rPr>
        <w:instrText xml:space="preserve"> PAGEREF _Toc384818992 \h </w:instrText>
      </w:r>
      <w:r w:rsidRPr="007D5DC4">
        <w:rPr>
          <w:noProof/>
        </w:rPr>
      </w:r>
      <w:r w:rsidRPr="007D5DC4">
        <w:rPr>
          <w:noProof/>
        </w:rPr>
        <w:fldChar w:fldCharType="separate"/>
      </w:r>
      <w:r w:rsidR="0081493C">
        <w:rPr>
          <w:noProof/>
        </w:rPr>
        <w:t>425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165</w:t>
      </w:r>
      <w:r>
        <w:rPr>
          <w:noProof/>
        </w:rPr>
        <w:tab/>
        <w:t>Recipients for whom the venture capital credit is not significant</w:t>
      </w:r>
      <w:r w:rsidRPr="007D5DC4">
        <w:rPr>
          <w:noProof/>
        </w:rPr>
        <w:tab/>
      </w:r>
      <w:r w:rsidRPr="007D5DC4">
        <w:rPr>
          <w:noProof/>
        </w:rPr>
        <w:fldChar w:fldCharType="begin"/>
      </w:r>
      <w:r w:rsidRPr="007D5DC4">
        <w:rPr>
          <w:noProof/>
        </w:rPr>
        <w:instrText xml:space="preserve"> PAGEREF _Toc384818993 \h </w:instrText>
      </w:r>
      <w:r w:rsidRPr="007D5DC4">
        <w:rPr>
          <w:noProof/>
        </w:rPr>
      </w:r>
      <w:r w:rsidRPr="007D5DC4">
        <w:rPr>
          <w:noProof/>
        </w:rPr>
        <w:fldChar w:fldCharType="separate"/>
      </w:r>
      <w:r w:rsidR="0081493C">
        <w:rPr>
          <w:noProof/>
        </w:rPr>
        <w:t>425</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_Toc384818994 \h </w:instrText>
      </w:r>
      <w:r w:rsidRPr="007D5DC4">
        <w:rPr>
          <w:b w:val="0"/>
          <w:noProof/>
          <w:sz w:val="18"/>
        </w:rPr>
      </w:r>
      <w:r w:rsidRPr="007D5DC4">
        <w:rPr>
          <w:b w:val="0"/>
          <w:noProof/>
          <w:sz w:val="18"/>
        </w:rPr>
        <w:fldChar w:fldCharType="separate"/>
      </w:r>
      <w:r w:rsidR="0081493C">
        <w:rPr>
          <w:b w:val="0"/>
          <w:noProof/>
          <w:sz w:val="18"/>
        </w:rPr>
        <w:t>426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210</w:t>
      </w:r>
      <w:r>
        <w:rPr>
          <w:noProof/>
        </w:rPr>
        <w:noBreakHyphen/>
        <w:t>170</w:t>
      </w:r>
      <w:r>
        <w:rPr>
          <w:noProof/>
        </w:rPr>
        <w:tab/>
        <w:t>Tax offset for certain recipients of distributions franked with venture capital credits</w:t>
      </w:r>
      <w:r w:rsidRPr="007D5DC4">
        <w:rPr>
          <w:noProof/>
        </w:rPr>
        <w:tab/>
      </w:r>
      <w:r w:rsidRPr="007D5DC4">
        <w:rPr>
          <w:noProof/>
        </w:rPr>
        <w:fldChar w:fldCharType="begin"/>
      </w:r>
      <w:r w:rsidRPr="007D5DC4">
        <w:rPr>
          <w:noProof/>
        </w:rPr>
        <w:instrText xml:space="preserve"> PAGEREF _Toc384818995 \h </w:instrText>
      </w:r>
      <w:r w:rsidRPr="007D5DC4">
        <w:rPr>
          <w:noProof/>
        </w:rPr>
      </w:r>
      <w:r w:rsidRPr="007D5DC4">
        <w:rPr>
          <w:noProof/>
        </w:rPr>
        <w:fldChar w:fldCharType="separate"/>
      </w:r>
      <w:r w:rsidR="0081493C">
        <w:rPr>
          <w:noProof/>
        </w:rPr>
        <w:t>426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175</w:t>
      </w:r>
      <w:r>
        <w:rPr>
          <w:noProof/>
        </w:rPr>
        <w:tab/>
        <w:t>Amount of the tax offset</w:t>
      </w:r>
      <w:r w:rsidRPr="007D5DC4">
        <w:rPr>
          <w:noProof/>
        </w:rPr>
        <w:tab/>
      </w:r>
      <w:r w:rsidRPr="007D5DC4">
        <w:rPr>
          <w:noProof/>
        </w:rPr>
        <w:fldChar w:fldCharType="begin"/>
      </w:r>
      <w:r w:rsidRPr="007D5DC4">
        <w:rPr>
          <w:noProof/>
        </w:rPr>
        <w:instrText xml:space="preserve"> PAGEREF _Toc384818996 \h </w:instrText>
      </w:r>
      <w:r w:rsidRPr="007D5DC4">
        <w:rPr>
          <w:noProof/>
        </w:rPr>
      </w:r>
      <w:r w:rsidRPr="007D5DC4">
        <w:rPr>
          <w:noProof/>
        </w:rPr>
        <w:fldChar w:fldCharType="separate"/>
      </w:r>
      <w:r w:rsidR="0081493C">
        <w:rPr>
          <w:noProof/>
        </w:rPr>
        <w:t>427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210</w:t>
      </w:r>
      <w:r>
        <w:rPr>
          <w:noProof/>
        </w:rPr>
        <w:noBreakHyphen/>
        <w:t>180</w:t>
      </w:r>
      <w:r>
        <w:rPr>
          <w:noProof/>
        </w:rPr>
        <w:tab/>
        <w:t>Application of Division 207 where the recipient is entitled to a tax offset under section 210</w:t>
      </w:r>
      <w:r>
        <w:rPr>
          <w:noProof/>
        </w:rPr>
        <w:noBreakHyphen/>
        <w:t>170</w:t>
      </w:r>
      <w:r w:rsidRPr="007D5DC4">
        <w:rPr>
          <w:noProof/>
        </w:rPr>
        <w:tab/>
      </w:r>
      <w:r w:rsidRPr="007D5DC4">
        <w:rPr>
          <w:noProof/>
        </w:rPr>
        <w:fldChar w:fldCharType="begin"/>
      </w:r>
      <w:r w:rsidRPr="007D5DC4">
        <w:rPr>
          <w:noProof/>
        </w:rPr>
        <w:instrText xml:space="preserve"> PAGEREF _Toc384818997 \h </w:instrText>
      </w:r>
      <w:r w:rsidRPr="007D5DC4">
        <w:rPr>
          <w:noProof/>
        </w:rPr>
      </w:r>
      <w:r w:rsidRPr="007D5DC4">
        <w:rPr>
          <w:noProof/>
        </w:rPr>
        <w:fldChar w:fldCharType="separate"/>
      </w:r>
      <w:r w:rsidR="0081493C">
        <w:rPr>
          <w:noProof/>
        </w:rPr>
        <w:t>428</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214—Administering the imputation system</w:t>
      </w:r>
      <w:r w:rsidRPr="007D5DC4">
        <w:rPr>
          <w:b w:val="0"/>
          <w:noProof/>
          <w:sz w:val="18"/>
        </w:rPr>
        <w:tab/>
      </w:r>
      <w:r w:rsidRPr="007D5DC4">
        <w:rPr>
          <w:b w:val="0"/>
          <w:noProof/>
          <w:sz w:val="18"/>
        </w:rPr>
        <w:fldChar w:fldCharType="begin"/>
      </w:r>
      <w:r w:rsidRPr="007D5DC4">
        <w:rPr>
          <w:b w:val="0"/>
          <w:noProof/>
          <w:sz w:val="18"/>
        </w:rPr>
        <w:instrText xml:space="preserve"> PAGEREF _Toc384818998 \h </w:instrText>
      </w:r>
      <w:r w:rsidRPr="007D5DC4">
        <w:rPr>
          <w:b w:val="0"/>
          <w:noProof/>
          <w:sz w:val="18"/>
        </w:rPr>
      </w:r>
      <w:r w:rsidRPr="007D5DC4">
        <w:rPr>
          <w:b w:val="0"/>
          <w:noProof/>
          <w:sz w:val="18"/>
        </w:rPr>
        <w:fldChar w:fldCharType="separate"/>
      </w:r>
      <w:r w:rsidR="0081493C">
        <w:rPr>
          <w:b w:val="0"/>
          <w:noProof/>
          <w:sz w:val="18"/>
        </w:rPr>
        <w:t>429</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214</w:t>
      </w:r>
      <w:r>
        <w:rPr>
          <w:noProof/>
        </w:rPr>
        <w:tab/>
      </w:r>
      <w:r w:rsidRPr="007D5DC4">
        <w:rPr>
          <w:b w:val="0"/>
          <w:noProof/>
          <w:sz w:val="18"/>
        </w:rPr>
        <w:t>429</w:t>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w:t>
      </w:r>
      <w:r>
        <w:rPr>
          <w:noProof/>
        </w:rPr>
        <w:tab/>
        <w:t>Purpose of the system</w:t>
      </w:r>
      <w:r w:rsidRPr="007D5DC4">
        <w:rPr>
          <w:noProof/>
        </w:rPr>
        <w:tab/>
      </w:r>
      <w:r w:rsidRPr="007D5DC4">
        <w:rPr>
          <w:noProof/>
        </w:rPr>
        <w:fldChar w:fldCharType="begin"/>
      </w:r>
      <w:r w:rsidRPr="007D5DC4">
        <w:rPr>
          <w:noProof/>
        </w:rPr>
        <w:instrText xml:space="preserve"> PAGEREF _Toc384819000 \h </w:instrText>
      </w:r>
      <w:r w:rsidRPr="007D5DC4">
        <w:rPr>
          <w:noProof/>
        </w:rPr>
      </w:r>
      <w:r w:rsidRPr="007D5DC4">
        <w:rPr>
          <w:noProof/>
        </w:rPr>
        <w:fldChar w:fldCharType="separate"/>
      </w:r>
      <w:r w:rsidR="0081493C">
        <w:rPr>
          <w:noProof/>
        </w:rPr>
        <w:t>429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5</w:t>
      </w:r>
      <w:r>
        <w:rPr>
          <w:noProof/>
        </w:rPr>
        <w:tab/>
        <w:t>Key features</w:t>
      </w:r>
      <w:r w:rsidRPr="007D5DC4">
        <w:rPr>
          <w:noProof/>
        </w:rPr>
        <w:tab/>
      </w:r>
      <w:r w:rsidRPr="007D5DC4">
        <w:rPr>
          <w:noProof/>
        </w:rPr>
        <w:fldChar w:fldCharType="begin"/>
      </w:r>
      <w:r w:rsidRPr="007D5DC4">
        <w:rPr>
          <w:noProof/>
        </w:rPr>
        <w:instrText xml:space="preserve"> PAGEREF _Toc384819001 \h </w:instrText>
      </w:r>
      <w:r w:rsidRPr="007D5DC4">
        <w:rPr>
          <w:noProof/>
        </w:rPr>
      </w:r>
      <w:r w:rsidRPr="007D5DC4">
        <w:rPr>
          <w:noProof/>
        </w:rPr>
        <w:fldChar w:fldCharType="separate"/>
      </w:r>
      <w:r w:rsidR="0081493C">
        <w:rPr>
          <w:noProof/>
        </w:rPr>
        <w:t>429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214</w:t>
      </w:r>
      <w:r>
        <w:rPr>
          <w:noProof/>
        </w:rPr>
        <w:noBreakHyphen/>
        <w:t>A—Franking returns</w:t>
      </w:r>
      <w:r w:rsidRPr="007D5DC4">
        <w:rPr>
          <w:b w:val="0"/>
          <w:noProof/>
          <w:sz w:val="18"/>
        </w:rPr>
        <w:tab/>
      </w:r>
      <w:r w:rsidRPr="007D5DC4">
        <w:rPr>
          <w:b w:val="0"/>
          <w:noProof/>
          <w:sz w:val="18"/>
        </w:rPr>
        <w:fldChar w:fldCharType="begin"/>
      </w:r>
      <w:r w:rsidRPr="007D5DC4">
        <w:rPr>
          <w:b w:val="0"/>
          <w:noProof/>
          <w:sz w:val="18"/>
        </w:rPr>
        <w:instrText xml:space="preserve"> PAGEREF _Toc384819002 \h </w:instrText>
      </w:r>
      <w:r w:rsidRPr="007D5DC4">
        <w:rPr>
          <w:b w:val="0"/>
          <w:noProof/>
          <w:sz w:val="18"/>
        </w:rPr>
      </w:r>
      <w:r w:rsidRPr="007D5DC4">
        <w:rPr>
          <w:b w:val="0"/>
          <w:noProof/>
          <w:sz w:val="18"/>
        </w:rPr>
        <w:fldChar w:fldCharType="separate"/>
      </w:r>
      <w:r w:rsidR="0081493C">
        <w:rPr>
          <w:b w:val="0"/>
          <w:noProof/>
          <w:sz w:val="18"/>
        </w:rPr>
        <w:t>430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A</w:t>
      </w:r>
      <w:r w:rsidRPr="007D5DC4">
        <w:rPr>
          <w:b w:val="0"/>
          <w:noProof/>
          <w:sz w:val="18"/>
        </w:rPr>
        <w:tab/>
      </w:r>
      <w:r w:rsidRPr="007D5DC4">
        <w:rPr>
          <w:b w:val="0"/>
          <w:noProof/>
          <w:sz w:val="18"/>
        </w:rPr>
        <w:fldChar w:fldCharType="begin"/>
      </w:r>
      <w:r w:rsidRPr="007D5DC4">
        <w:rPr>
          <w:b w:val="0"/>
          <w:noProof/>
          <w:sz w:val="18"/>
        </w:rPr>
        <w:instrText xml:space="preserve"> PAGEREF _Toc384819003 \h </w:instrText>
      </w:r>
      <w:r w:rsidRPr="007D5DC4">
        <w:rPr>
          <w:b w:val="0"/>
          <w:noProof/>
          <w:sz w:val="18"/>
        </w:rPr>
      </w:r>
      <w:r w:rsidRPr="007D5DC4">
        <w:rPr>
          <w:b w:val="0"/>
          <w:noProof/>
          <w:sz w:val="18"/>
        </w:rPr>
        <w:fldChar w:fldCharType="separate"/>
      </w:r>
      <w:r w:rsidR="0081493C">
        <w:rPr>
          <w:b w:val="0"/>
          <w:noProof/>
          <w:sz w:val="18"/>
        </w:rPr>
        <w:t>430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10</w:t>
      </w:r>
      <w:r>
        <w:rPr>
          <w:noProof/>
        </w:rPr>
        <w:tab/>
        <w:t>What this Subdivision is about</w:t>
      </w:r>
      <w:r w:rsidRPr="007D5DC4">
        <w:rPr>
          <w:noProof/>
        </w:rPr>
        <w:tab/>
      </w:r>
      <w:r w:rsidRPr="007D5DC4">
        <w:rPr>
          <w:noProof/>
        </w:rPr>
        <w:fldChar w:fldCharType="begin"/>
      </w:r>
      <w:r w:rsidRPr="007D5DC4">
        <w:rPr>
          <w:noProof/>
        </w:rPr>
        <w:instrText xml:space="preserve"> PAGEREF _Toc384819004 \h </w:instrText>
      </w:r>
      <w:r w:rsidRPr="007D5DC4">
        <w:rPr>
          <w:noProof/>
        </w:rPr>
      </w:r>
      <w:r w:rsidRPr="007D5DC4">
        <w:rPr>
          <w:noProof/>
        </w:rPr>
        <w:fldChar w:fldCharType="separate"/>
      </w:r>
      <w:r w:rsidR="0081493C">
        <w:rPr>
          <w:noProof/>
        </w:rPr>
        <w:t>430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_Toc384819005 \h </w:instrText>
      </w:r>
      <w:r w:rsidRPr="007D5DC4">
        <w:rPr>
          <w:b w:val="0"/>
          <w:noProof/>
          <w:sz w:val="18"/>
        </w:rPr>
      </w:r>
      <w:r w:rsidRPr="007D5DC4">
        <w:rPr>
          <w:b w:val="0"/>
          <w:noProof/>
          <w:sz w:val="18"/>
        </w:rPr>
        <w:fldChar w:fldCharType="separate"/>
      </w:r>
      <w:r w:rsidR="0081493C">
        <w:rPr>
          <w:b w:val="0"/>
          <w:noProof/>
          <w:sz w:val="18"/>
        </w:rPr>
        <w:t>431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15</w:t>
      </w:r>
      <w:r>
        <w:rPr>
          <w:noProof/>
        </w:rPr>
        <w:tab/>
        <w:t>Notice to give a franking return—general notice</w:t>
      </w:r>
      <w:r w:rsidRPr="007D5DC4">
        <w:rPr>
          <w:noProof/>
        </w:rPr>
        <w:tab/>
      </w:r>
      <w:r w:rsidRPr="007D5DC4">
        <w:rPr>
          <w:noProof/>
        </w:rPr>
        <w:fldChar w:fldCharType="begin"/>
      </w:r>
      <w:r w:rsidRPr="007D5DC4">
        <w:rPr>
          <w:noProof/>
        </w:rPr>
        <w:instrText xml:space="preserve"> PAGEREF _Toc384819006 \h </w:instrText>
      </w:r>
      <w:r w:rsidRPr="007D5DC4">
        <w:rPr>
          <w:noProof/>
        </w:rPr>
      </w:r>
      <w:r w:rsidRPr="007D5DC4">
        <w:rPr>
          <w:noProof/>
        </w:rPr>
        <w:fldChar w:fldCharType="separate"/>
      </w:r>
      <w:r w:rsidR="0081493C">
        <w:rPr>
          <w:noProof/>
        </w:rPr>
        <w:t>431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20</w:t>
      </w:r>
      <w:r>
        <w:rPr>
          <w:noProof/>
        </w:rPr>
        <w:tab/>
        <w:t>Notice to a specific corporate tax entity</w:t>
      </w:r>
      <w:r w:rsidRPr="007D5DC4">
        <w:rPr>
          <w:noProof/>
        </w:rPr>
        <w:tab/>
      </w:r>
      <w:r w:rsidRPr="007D5DC4">
        <w:rPr>
          <w:noProof/>
        </w:rPr>
        <w:fldChar w:fldCharType="begin"/>
      </w:r>
      <w:r w:rsidRPr="007D5DC4">
        <w:rPr>
          <w:noProof/>
        </w:rPr>
        <w:instrText xml:space="preserve"> PAGEREF _Toc384819007 \h </w:instrText>
      </w:r>
      <w:r w:rsidRPr="007D5DC4">
        <w:rPr>
          <w:noProof/>
        </w:rPr>
      </w:r>
      <w:r w:rsidRPr="007D5DC4">
        <w:rPr>
          <w:noProof/>
        </w:rPr>
        <w:fldChar w:fldCharType="separate"/>
      </w:r>
      <w:r w:rsidR="0081493C">
        <w:rPr>
          <w:noProof/>
        </w:rPr>
        <w:t>431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25</w:t>
      </w:r>
      <w:r>
        <w:rPr>
          <w:noProof/>
        </w:rPr>
        <w:tab/>
        <w:t>Content and form of a franking return</w:t>
      </w:r>
      <w:r w:rsidRPr="007D5DC4">
        <w:rPr>
          <w:noProof/>
        </w:rPr>
        <w:tab/>
      </w:r>
      <w:r w:rsidRPr="007D5DC4">
        <w:rPr>
          <w:noProof/>
        </w:rPr>
        <w:fldChar w:fldCharType="begin"/>
      </w:r>
      <w:r w:rsidRPr="007D5DC4">
        <w:rPr>
          <w:noProof/>
        </w:rPr>
        <w:instrText xml:space="preserve"> PAGEREF _Toc384819008 \h </w:instrText>
      </w:r>
      <w:r w:rsidRPr="007D5DC4">
        <w:rPr>
          <w:noProof/>
        </w:rPr>
      </w:r>
      <w:r w:rsidRPr="007D5DC4">
        <w:rPr>
          <w:noProof/>
        </w:rPr>
        <w:fldChar w:fldCharType="separate"/>
      </w:r>
      <w:r w:rsidR="0081493C">
        <w:rPr>
          <w:noProof/>
        </w:rPr>
        <w:t>432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30</w:t>
      </w:r>
      <w:r>
        <w:rPr>
          <w:noProof/>
        </w:rPr>
        <w:tab/>
        <w:t>Franking account balance</w:t>
      </w:r>
      <w:r w:rsidRPr="007D5DC4">
        <w:rPr>
          <w:noProof/>
        </w:rPr>
        <w:tab/>
      </w:r>
      <w:r w:rsidRPr="007D5DC4">
        <w:rPr>
          <w:noProof/>
        </w:rPr>
        <w:fldChar w:fldCharType="begin"/>
      </w:r>
      <w:r w:rsidRPr="007D5DC4">
        <w:rPr>
          <w:noProof/>
        </w:rPr>
        <w:instrText xml:space="preserve"> PAGEREF _Toc384819009 \h </w:instrText>
      </w:r>
      <w:r w:rsidRPr="007D5DC4">
        <w:rPr>
          <w:noProof/>
        </w:rPr>
      </w:r>
      <w:r w:rsidRPr="007D5DC4">
        <w:rPr>
          <w:noProof/>
        </w:rPr>
        <w:fldChar w:fldCharType="separate"/>
      </w:r>
      <w:r w:rsidR="0081493C">
        <w:rPr>
          <w:noProof/>
        </w:rPr>
        <w:t>432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35</w:t>
      </w:r>
      <w:r>
        <w:rPr>
          <w:noProof/>
        </w:rPr>
        <w:tab/>
        <w:t>Venture capital sub</w:t>
      </w:r>
      <w:r>
        <w:rPr>
          <w:noProof/>
        </w:rPr>
        <w:noBreakHyphen/>
        <w:t>account balance</w:t>
      </w:r>
      <w:r w:rsidRPr="007D5DC4">
        <w:rPr>
          <w:noProof/>
        </w:rPr>
        <w:tab/>
      </w:r>
      <w:r w:rsidRPr="007D5DC4">
        <w:rPr>
          <w:noProof/>
        </w:rPr>
        <w:fldChar w:fldCharType="begin"/>
      </w:r>
      <w:r w:rsidRPr="007D5DC4">
        <w:rPr>
          <w:noProof/>
        </w:rPr>
        <w:instrText xml:space="preserve"> PAGEREF _Toc384819010 \h </w:instrText>
      </w:r>
      <w:r w:rsidRPr="007D5DC4">
        <w:rPr>
          <w:noProof/>
        </w:rPr>
      </w:r>
      <w:r w:rsidRPr="007D5DC4">
        <w:rPr>
          <w:noProof/>
        </w:rPr>
        <w:fldChar w:fldCharType="separate"/>
      </w:r>
      <w:r w:rsidR="0081493C">
        <w:rPr>
          <w:noProof/>
        </w:rPr>
        <w:t>432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40</w:t>
      </w:r>
      <w:r>
        <w:rPr>
          <w:noProof/>
        </w:rPr>
        <w:tab/>
        <w:t xml:space="preserve">Meaning of </w:t>
      </w:r>
      <w:r w:rsidRPr="006F4804">
        <w:rPr>
          <w:i/>
          <w:noProof/>
        </w:rPr>
        <w:t>franking tax</w:t>
      </w:r>
      <w:r w:rsidRPr="007D5DC4">
        <w:rPr>
          <w:noProof/>
        </w:rPr>
        <w:tab/>
      </w:r>
      <w:r w:rsidRPr="007D5DC4">
        <w:rPr>
          <w:noProof/>
        </w:rPr>
        <w:fldChar w:fldCharType="begin"/>
      </w:r>
      <w:r w:rsidRPr="007D5DC4">
        <w:rPr>
          <w:noProof/>
        </w:rPr>
        <w:instrText xml:space="preserve"> PAGEREF _Toc384819011 \h </w:instrText>
      </w:r>
      <w:r w:rsidRPr="007D5DC4">
        <w:rPr>
          <w:noProof/>
        </w:rPr>
      </w:r>
      <w:r w:rsidRPr="007D5DC4">
        <w:rPr>
          <w:noProof/>
        </w:rPr>
        <w:fldChar w:fldCharType="separate"/>
      </w:r>
      <w:r w:rsidR="0081493C">
        <w:rPr>
          <w:noProof/>
        </w:rPr>
        <w:t>433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45</w:t>
      </w:r>
      <w:r>
        <w:rPr>
          <w:noProof/>
        </w:rPr>
        <w:tab/>
        <w:t>Effect of a refund on franking returns</w:t>
      </w:r>
      <w:r w:rsidRPr="007D5DC4">
        <w:rPr>
          <w:noProof/>
        </w:rPr>
        <w:tab/>
      </w:r>
      <w:r w:rsidRPr="007D5DC4">
        <w:rPr>
          <w:noProof/>
        </w:rPr>
        <w:fldChar w:fldCharType="begin"/>
      </w:r>
      <w:r w:rsidRPr="007D5DC4">
        <w:rPr>
          <w:noProof/>
        </w:rPr>
        <w:instrText xml:space="preserve"> PAGEREF _Toc384819012 \h </w:instrText>
      </w:r>
      <w:r w:rsidRPr="007D5DC4">
        <w:rPr>
          <w:noProof/>
        </w:rPr>
      </w:r>
      <w:r w:rsidRPr="007D5DC4">
        <w:rPr>
          <w:noProof/>
        </w:rPr>
        <w:fldChar w:fldCharType="separate"/>
      </w:r>
      <w:r w:rsidR="0081493C">
        <w:rPr>
          <w:noProof/>
        </w:rPr>
        <w:t>433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50</w:t>
      </w:r>
      <w:r>
        <w:rPr>
          <w:noProof/>
        </w:rPr>
        <w:tab/>
        <w:t>Evidence</w:t>
      </w:r>
      <w:r w:rsidRPr="007D5DC4">
        <w:rPr>
          <w:noProof/>
        </w:rPr>
        <w:tab/>
      </w:r>
      <w:r w:rsidRPr="007D5DC4">
        <w:rPr>
          <w:noProof/>
        </w:rPr>
        <w:fldChar w:fldCharType="begin"/>
      </w:r>
      <w:r w:rsidRPr="007D5DC4">
        <w:rPr>
          <w:noProof/>
        </w:rPr>
        <w:instrText xml:space="preserve"> PAGEREF _Toc384819013 \h </w:instrText>
      </w:r>
      <w:r w:rsidRPr="007D5DC4">
        <w:rPr>
          <w:noProof/>
        </w:rPr>
      </w:r>
      <w:r w:rsidRPr="007D5DC4">
        <w:rPr>
          <w:noProof/>
        </w:rPr>
        <w:fldChar w:fldCharType="separate"/>
      </w:r>
      <w:r w:rsidR="0081493C">
        <w:rPr>
          <w:noProof/>
        </w:rPr>
        <w:t>434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214</w:t>
      </w:r>
      <w:r>
        <w:rPr>
          <w:noProof/>
        </w:rPr>
        <w:noBreakHyphen/>
        <w:t>B—Franking assessments</w:t>
      </w:r>
      <w:r w:rsidRPr="007D5DC4">
        <w:rPr>
          <w:b w:val="0"/>
          <w:noProof/>
          <w:sz w:val="18"/>
        </w:rPr>
        <w:tab/>
      </w:r>
      <w:r w:rsidRPr="007D5DC4">
        <w:rPr>
          <w:b w:val="0"/>
          <w:noProof/>
          <w:sz w:val="18"/>
        </w:rPr>
        <w:fldChar w:fldCharType="begin"/>
      </w:r>
      <w:r w:rsidRPr="007D5DC4">
        <w:rPr>
          <w:b w:val="0"/>
          <w:noProof/>
          <w:sz w:val="18"/>
        </w:rPr>
        <w:instrText xml:space="preserve"> PAGEREF _Toc384819014 \h </w:instrText>
      </w:r>
      <w:r w:rsidRPr="007D5DC4">
        <w:rPr>
          <w:b w:val="0"/>
          <w:noProof/>
          <w:sz w:val="18"/>
        </w:rPr>
      </w:r>
      <w:r w:rsidRPr="007D5DC4">
        <w:rPr>
          <w:b w:val="0"/>
          <w:noProof/>
          <w:sz w:val="18"/>
        </w:rPr>
        <w:fldChar w:fldCharType="separate"/>
      </w:r>
      <w:r w:rsidR="0081493C">
        <w:rPr>
          <w:b w:val="0"/>
          <w:noProof/>
          <w:sz w:val="18"/>
        </w:rPr>
        <w:t>434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_Toc384819015 \h </w:instrText>
      </w:r>
      <w:r w:rsidRPr="007D5DC4">
        <w:rPr>
          <w:b w:val="0"/>
          <w:noProof/>
          <w:sz w:val="18"/>
        </w:rPr>
      </w:r>
      <w:r w:rsidRPr="007D5DC4">
        <w:rPr>
          <w:b w:val="0"/>
          <w:noProof/>
          <w:sz w:val="18"/>
        </w:rPr>
        <w:fldChar w:fldCharType="separate"/>
      </w:r>
      <w:r w:rsidR="0081493C">
        <w:rPr>
          <w:b w:val="0"/>
          <w:noProof/>
          <w:sz w:val="18"/>
        </w:rPr>
        <w:t>434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55</w:t>
      </w:r>
      <w:r>
        <w:rPr>
          <w:noProof/>
        </w:rPr>
        <w:tab/>
        <w:t>What this Subdivision is about</w:t>
      </w:r>
      <w:r w:rsidRPr="007D5DC4">
        <w:rPr>
          <w:noProof/>
        </w:rPr>
        <w:tab/>
      </w:r>
      <w:r w:rsidRPr="007D5DC4">
        <w:rPr>
          <w:noProof/>
        </w:rPr>
        <w:fldChar w:fldCharType="begin"/>
      </w:r>
      <w:r w:rsidRPr="007D5DC4">
        <w:rPr>
          <w:noProof/>
        </w:rPr>
        <w:instrText xml:space="preserve"> PAGEREF _Toc384819016 \h </w:instrText>
      </w:r>
      <w:r w:rsidRPr="007D5DC4">
        <w:rPr>
          <w:noProof/>
        </w:rPr>
      </w:r>
      <w:r w:rsidRPr="007D5DC4">
        <w:rPr>
          <w:noProof/>
        </w:rPr>
        <w:fldChar w:fldCharType="separate"/>
      </w:r>
      <w:r w:rsidR="0081493C">
        <w:rPr>
          <w:noProof/>
        </w:rPr>
        <w:t>434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_Toc384819017 \h </w:instrText>
      </w:r>
      <w:r w:rsidRPr="007D5DC4">
        <w:rPr>
          <w:b w:val="0"/>
          <w:noProof/>
          <w:sz w:val="18"/>
        </w:rPr>
      </w:r>
      <w:r w:rsidRPr="007D5DC4">
        <w:rPr>
          <w:b w:val="0"/>
          <w:noProof/>
          <w:sz w:val="18"/>
        </w:rPr>
        <w:fldChar w:fldCharType="separate"/>
      </w:r>
      <w:r w:rsidR="0081493C">
        <w:rPr>
          <w:b w:val="0"/>
          <w:noProof/>
          <w:sz w:val="18"/>
        </w:rPr>
        <w:t>435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60</w:t>
      </w:r>
      <w:r>
        <w:rPr>
          <w:noProof/>
        </w:rPr>
        <w:tab/>
        <w:t>Commissioner may make a franking assessment</w:t>
      </w:r>
      <w:r w:rsidRPr="007D5DC4">
        <w:rPr>
          <w:noProof/>
        </w:rPr>
        <w:tab/>
      </w:r>
      <w:r w:rsidRPr="007D5DC4">
        <w:rPr>
          <w:noProof/>
        </w:rPr>
        <w:fldChar w:fldCharType="begin"/>
      </w:r>
      <w:r w:rsidRPr="007D5DC4">
        <w:rPr>
          <w:noProof/>
        </w:rPr>
        <w:instrText xml:space="preserve"> PAGEREF _Toc384819018 \h </w:instrText>
      </w:r>
      <w:r w:rsidRPr="007D5DC4">
        <w:rPr>
          <w:noProof/>
        </w:rPr>
      </w:r>
      <w:r w:rsidRPr="007D5DC4">
        <w:rPr>
          <w:noProof/>
        </w:rPr>
        <w:fldChar w:fldCharType="separate"/>
      </w:r>
      <w:r w:rsidR="0081493C">
        <w:rPr>
          <w:noProof/>
        </w:rPr>
        <w:t>435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65</w:t>
      </w:r>
      <w:r>
        <w:rPr>
          <w:noProof/>
        </w:rPr>
        <w:tab/>
        <w:t>Commissioner taken to have made a franking assessment on first return</w:t>
      </w:r>
      <w:r w:rsidRPr="007D5DC4">
        <w:rPr>
          <w:noProof/>
        </w:rPr>
        <w:tab/>
      </w:r>
      <w:r w:rsidRPr="007D5DC4">
        <w:rPr>
          <w:noProof/>
        </w:rPr>
        <w:fldChar w:fldCharType="begin"/>
      </w:r>
      <w:r w:rsidRPr="007D5DC4">
        <w:rPr>
          <w:noProof/>
        </w:rPr>
        <w:instrText xml:space="preserve"> PAGEREF _Toc384819019 \h </w:instrText>
      </w:r>
      <w:r w:rsidRPr="007D5DC4">
        <w:rPr>
          <w:noProof/>
        </w:rPr>
      </w:r>
      <w:r w:rsidRPr="007D5DC4">
        <w:rPr>
          <w:noProof/>
        </w:rPr>
        <w:fldChar w:fldCharType="separate"/>
      </w:r>
      <w:r w:rsidR="0081493C">
        <w:rPr>
          <w:noProof/>
        </w:rPr>
        <w:t>436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70</w:t>
      </w:r>
      <w:r>
        <w:rPr>
          <w:noProof/>
        </w:rPr>
        <w:tab/>
        <w:t>Part</w:t>
      </w:r>
      <w:r>
        <w:rPr>
          <w:noProof/>
        </w:rPr>
        <w:noBreakHyphen/>
        <w:t>year assessment</w:t>
      </w:r>
      <w:r w:rsidRPr="007D5DC4">
        <w:rPr>
          <w:noProof/>
        </w:rPr>
        <w:tab/>
      </w:r>
      <w:r w:rsidRPr="007D5DC4">
        <w:rPr>
          <w:noProof/>
        </w:rPr>
        <w:fldChar w:fldCharType="begin"/>
      </w:r>
      <w:r w:rsidRPr="007D5DC4">
        <w:rPr>
          <w:noProof/>
        </w:rPr>
        <w:instrText xml:space="preserve"> PAGEREF _Toc384819020 \h </w:instrText>
      </w:r>
      <w:r w:rsidRPr="007D5DC4">
        <w:rPr>
          <w:noProof/>
        </w:rPr>
      </w:r>
      <w:r w:rsidRPr="007D5DC4">
        <w:rPr>
          <w:noProof/>
        </w:rPr>
        <w:fldChar w:fldCharType="separate"/>
      </w:r>
      <w:r w:rsidR="0081493C">
        <w:rPr>
          <w:noProof/>
        </w:rPr>
        <w:t>436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75</w:t>
      </w:r>
      <w:r>
        <w:rPr>
          <w:noProof/>
        </w:rPr>
        <w:tab/>
        <w:t>Validity of assessment</w:t>
      </w:r>
      <w:r w:rsidRPr="007D5DC4">
        <w:rPr>
          <w:noProof/>
        </w:rPr>
        <w:tab/>
      </w:r>
      <w:r w:rsidRPr="007D5DC4">
        <w:rPr>
          <w:noProof/>
        </w:rPr>
        <w:fldChar w:fldCharType="begin"/>
      </w:r>
      <w:r w:rsidRPr="007D5DC4">
        <w:rPr>
          <w:noProof/>
        </w:rPr>
        <w:instrText xml:space="preserve"> PAGEREF _Toc384819021 \h </w:instrText>
      </w:r>
      <w:r w:rsidRPr="007D5DC4">
        <w:rPr>
          <w:noProof/>
        </w:rPr>
      </w:r>
      <w:r w:rsidRPr="007D5DC4">
        <w:rPr>
          <w:noProof/>
        </w:rPr>
        <w:fldChar w:fldCharType="separate"/>
      </w:r>
      <w:r w:rsidR="0081493C">
        <w:rPr>
          <w:noProof/>
        </w:rPr>
        <w:t>437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80</w:t>
      </w:r>
      <w:r>
        <w:rPr>
          <w:noProof/>
        </w:rPr>
        <w:tab/>
        <w:t>Objections</w:t>
      </w:r>
      <w:r w:rsidRPr="007D5DC4">
        <w:rPr>
          <w:noProof/>
        </w:rPr>
        <w:tab/>
      </w:r>
      <w:r w:rsidRPr="007D5DC4">
        <w:rPr>
          <w:noProof/>
        </w:rPr>
        <w:fldChar w:fldCharType="begin"/>
      </w:r>
      <w:r w:rsidRPr="007D5DC4">
        <w:rPr>
          <w:noProof/>
        </w:rPr>
        <w:instrText xml:space="preserve"> PAGEREF _Toc384819022 \h </w:instrText>
      </w:r>
      <w:r w:rsidRPr="007D5DC4">
        <w:rPr>
          <w:noProof/>
        </w:rPr>
      </w:r>
      <w:r w:rsidRPr="007D5DC4">
        <w:rPr>
          <w:noProof/>
        </w:rPr>
        <w:fldChar w:fldCharType="separate"/>
      </w:r>
      <w:r w:rsidR="0081493C">
        <w:rPr>
          <w:noProof/>
        </w:rPr>
        <w:t>437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85</w:t>
      </w:r>
      <w:r>
        <w:rPr>
          <w:noProof/>
        </w:rPr>
        <w:tab/>
        <w:t>Evidence</w:t>
      </w:r>
      <w:r w:rsidRPr="007D5DC4">
        <w:rPr>
          <w:noProof/>
        </w:rPr>
        <w:tab/>
      </w:r>
      <w:r w:rsidRPr="007D5DC4">
        <w:rPr>
          <w:noProof/>
        </w:rPr>
        <w:fldChar w:fldCharType="begin"/>
      </w:r>
      <w:r w:rsidRPr="007D5DC4">
        <w:rPr>
          <w:noProof/>
        </w:rPr>
        <w:instrText xml:space="preserve"> PAGEREF _Toc384819023 \h </w:instrText>
      </w:r>
      <w:r w:rsidRPr="007D5DC4">
        <w:rPr>
          <w:noProof/>
        </w:rPr>
      </w:r>
      <w:r w:rsidRPr="007D5DC4">
        <w:rPr>
          <w:noProof/>
        </w:rPr>
        <w:fldChar w:fldCharType="separate"/>
      </w:r>
      <w:r w:rsidR="0081493C">
        <w:rPr>
          <w:noProof/>
        </w:rPr>
        <w:t>437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214</w:t>
      </w:r>
      <w:r>
        <w:rPr>
          <w:noProof/>
        </w:rPr>
        <w:noBreakHyphen/>
        <w:t>C—Amending franking assessments</w:t>
      </w:r>
      <w:r w:rsidRPr="007D5DC4">
        <w:rPr>
          <w:b w:val="0"/>
          <w:noProof/>
          <w:sz w:val="18"/>
        </w:rPr>
        <w:tab/>
      </w:r>
      <w:r w:rsidRPr="007D5DC4">
        <w:rPr>
          <w:b w:val="0"/>
          <w:noProof/>
          <w:sz w:val="18"/>
        </w:rPr>
        <w:fldChar w:fldCharType="begin"/>
      </w:r>
      <w:r w:rsidRPr="007D5DC4">
        <w:rPr>
          <w:b w:val="0"/>
          <w:noProof/>
          <w:sz w:val="18"/>
        </w:rPr>
        <w:instrText xml:space="preserve"> PAGEREF _Toc384819024 \h </w:instrText>
      </w:r>
      <w:r w:rsidRPr="007D5DC4">
        <w:rPr>
          <w:b w:val="0"/>
          <w:noProof/>
          <w:sz w:val="18"/>
        </w:rPr>
      </w:r>
      <w:r w:rsidRPr="007D5DC4">
        <w:rPr>
          <w:b w:val="0"/>
          <w:noProof/>
          <w:sz w:val="18"/>
        </w:rPr>
        <w:fldChar w:fldCharType="separate"/>
      </w:r>
      <w:r w:rsidR="0081493C">
        <w:rPr>
          <w:b w:val="0"/>
          <w:noProof/>
          <w:sz w:val="18"/>
        </w:rPr>
        <w:t>437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C</w:t>
      </w:r>
      <w:r w:rsidRPr="007D5DC4">
        <w:rPr>
          <w:b w:val="0"/>
          <w:noProof/>
          <w:sz w:val="18"/>
        </w:rPr>
        <w:tab/>
      </w:r>
      <w:r w:rsidRPr="007D5DC4">
        <w:rPr>
          <w:b w:val="0"/>
          <w:noProof/>
          <w:sz w:val="18"/>
        </w:rPr>
        <w:fldChar w:fldCharType="begin"/>
      </w:r>
      <w:r w:rsidRPr="007D5DC4">
        <w:rPr>
          <w:b w:val="0"/>
          <w:noProof/>
          <w:sz w:val="18"/>
        </w:rPr>
        <w:instrText xml:space="preserve"> PAGEREF _Toc384819025 \h </w:instrText>
      </w:r>
      <w:r w:rsidRPr="007D5DC4">
        <w:rPr>
          <w:b w:val="0"/>
          <w:noProof/>
          <w:sz w:val="18"/>
        </w:rPr>
      </w:r>
      <w:r w:rsidRPr="007D5DC4">
        <w:rPr>
          <w:b w:val="0"/>
          <w:noProof/>
          <w:sz w:val="18"/>
        </w:rPr>
        <w:fldChar w:fldCharType="separate"/>
      </w:r>
      <w:r w:rsidR="0081493C">
        <w:rPr>
          <w:b w:val="0"/>
          <w:noProof/>
          <w:sz w:val="18"/>
        </w:rPr>
        <w:t>437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90</w:t>
      </w:r>
      <w:r>
        <w:rPr>
          <w:noProof/>
        </w:rPr>
        <w:tab/>
        <w:t>What this Subdivision is about</w:t>
      </w:r>
      <w:r w:rsidRPr="007D5DC4">
        <w:rPr>
          <w:noProof/>
        </w:rPr>
        <w:tab/>
      </w:r>
      <w:r w:rsidRPr="007D5DC4">
        <w:rPr>
          <w:noProof/>
        </w:rPr>
        <w:fldChar w:fldCharType="begin"/>
      </w:r>
      <w:r w:rsidRPr="007D5DC4">
        <w:rPr>
          <w:noProof/>
        </w:rPr>
        <w:instrText xml:space="preserve"> PAGEREF _Toc384819026 \h </w:instrText>
      </w:r>
      <w:r w:rsidRPr="007D5DC4">
        <w:rPr>
          <w:noProof/>
        </w:rPr>
      </w:r>
      <w:r w:rsidRPr="007D5DC4">
        <w:rPr>
          <w:noProof/>
        </w:rPr>
        <w:fldChar w:fldCharType="separate"/>
      </w:r>
      <w:r w:rsidR="0081493C">
        <w:rPr>
          <w:noProof/>
        </w:rPr>
        <w:t>437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_Toc384819027 \h </w:instrText>
      </w:r>
      <w:r w:rsidRPr="007D5DC4">
        <w:rPr>
          <w:b w:val="0"/>
          <w:noProof/>
          <w:sz w:val="18"/>
        </w:rPr>
      </w:r>
      <w:r w:rsidRPr="007D5DC4">
        <w:rPr>
          <w:b w:val="0"/>
          <w:noProof/>
          <w:sz w:val="18"/>
        </w:rPr>
        <w:fldChar w:fldCharType="separate"/>
      </w:r>
      <w:r w:rsidR="0081493C">
        <w:rPr>
          <w:b w:val="0"/>
          <w:noProof/>
          <w:sz w:val="18"/>
        </w:rPr>
        <w:t>438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95</w:t>
      </w:r>
      <w:r>
        <w:rPr>
          <w:noProof/>
        </w:rPr>
        <w:tab/>
        <w:t>Amendments within 3 years of the original assessment</w:t>
      </w:r>
      <w:r w:rsidRPr="007D5DC4">
        <w:rPr>
          <w:noProof/>
        </w:rPr>
        <w:tab/>
      </w:r>
      <w:r w:rsidRPr="007D5DC4">
        <w:rPr>
          <w:noProof/>
        </w:rPr>
        <w:fldChar w:fldCharType="begin"/>
      </w:r>
      <w:r w:rsidRPr="007D5DC4">
        <w:rPr>
          <w:noProof/>
        </w:rPr>
        <w:instrText xml:space="preserve"> PAGEREF _Toc384819028 \h </w:instrText>
      </w:r>
      <w:r w:rsidRPr="007D5DC4">
        <w:rPr>
          <w:noProof/>
        </w:rPr>
      </w:r>
      <w:r w:rsidRPr="007D5DC4">
        <w:rPr>
          <w:noProof/>
        </w:rPr>
        <w:fldChar w:fldCharType="separate"/>
      </w:r>
      <w:r w:rsidR="0081493C">
        <w:rPr>
          <w:noProof/>
        </w:rPr>
        <w:t>438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100</w:t>
      </w:r>
      <w:r>
        <w:rPr>
          <w:noProof/>
        </w:rPr>
        <w:tab/>
        <w:t>Amended assessments are treated as franking assessments</w:t>
      </w:r>
      <w:r w:rsidRPr="007D5DC4">
        <w:rPr>
          <w:noProof/>
        </w:rPr>
        <w:tab/>
      </w:r>
      <w:r w:rsidRPr="007D5DC4">
        <w:rPr>
          <w:noProof/>
        </w:rPr>
        <w:fldChar w:fldCharType="begin"/>
      </w:r>
      <w:r w:rsidRPr="007D5DC4">
        <w:rPr>
          <w:noProof/>
        </w:rPr>
        <w:instrText xml:space="preserve"> PAGEREF _Toc384819029 \h </w:instrText>
      </w:r>
      <w:r w:rsidRPr="007D5DC4">
        <w:rPr>
          <w:noProof/>
        </w:rPr>
      </w:r>
      <w:r w:rsidRPr="007D5DC4">
        <w:rPr>
          <w:noProof/>
        </w:rPr>
        <w:fldChar w:fldCharType="separate"/>
      </w:r>
      <w:r w:rsidR="0081493C">
        <w:rPr>
          <w:noProof/>
        </w:rPr>
        <w:t>438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214</w:t>
      </w:r>
      <w:r>
        <w:rPr>
          <w:noProof/>
        </w:rPr>
        <w:noBreakHyphen/>
        <w:t>105</w:t>
      </w:r>
      <w:r>
        <w:rPr>
          <w:noProof/>
        </w:rPr>
        <w:tab/>
        <w:t>Further return as a result of a refund affecting a franking deficit tax liability</w:t>
      </w:r>
      <w:r w:rsidRPr="007D5DC4">
        <w:rPr>
          <w:noProof/>
        </w:rPr>
        <w:tab/>
      </w:r>
      <w:r w:rsidRPr="007D5DC4">
        <w:rPr>
          <w:noProof/>
        </w:rPr>
        <w:fldChar w:fldCharType="begin"/>
      </w:r>
      <w:r w:rsidRPr="007D5DC4">
        <w:rPr>
          <w:noProof/>
        </w:rPr>
        <w:instrText xml:space="preserve"> PAGEREF _Toc384819030 \h </w:instrText>
      </w:r>
      <w:r w:rsidRPr="007D5DC4">
        <w:rPr>
          <w:noProof/>
        </w:rPr>
      </w:r>
      <w:r w:rsidRPr="007D5DC4">
        <w:rPr>
          <w:noProof/>
        </w:rPr>
        <w:fldChar w:fldCharType="separate"/>
      </w:r>
      <w:r w:rsidR="0081493C">
        <w:rPr>
          <w:noProof/>
        </w:rPr>
        <w:t>438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110</w:t>
      </w:r>
      <w:r>
        <w:rPr>
          <w:noProof/>
        </w:rPr>
        <w:tab/>
        <w:t>Later amendments—on request</w:t>
      </w:r>
      <w:r w:rsidRPr="007D5DC4">
        <w:rPr>
          <w:noProof/>
        </w:rPr>
        <w:tab/>
      </w:r>
      <w:r w:rsidRPr="007D5DC4">
        <w:rPr>
          <w:noProof/>
        </w:rPr>
        <w:fldChar w:fldCharType="begin"/>
      </w:r>
      <w:r w:rsidRPr="007D5DC4">
        <w:rPr>
          <w:noProof/>
        </w:rPr>
        <w:instrText xml:space="preserve"> PAGEREF _Toc384819031 \h </w:instrText>
      </w:r>
      <w:r w:rsidRPr="007D5DC4">
        <w:rPr>
          <w:noProof/>
        </w:rPr>
      </w:r>
      <w:r w:rsidRPr="007D5DC4">
        <w:rPr>
          <w:noProof/>
        </w:rPr>
        <w:fldChar w:fldCharType="separate"/>
      </w:r>
      <w:r w:rsidR="0081493C">
        <w:rPr>
          <w:noProof/>
        </w:rPr>
        <w:t>439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115</w:t>
      </w:r>
      <w:r>
        <w:rPr>
          <w:noProof/>
        </w:rPr>
        <w:tab/>
        <w:t>Later amendments—failure to make proper disclosure</w:t>
      </w:r>
      <w:r w:rsidRPr="007D5DC4">
        <w:rPr>
          <w:noProof/>
        </w:rPr>
        <w:tab/>
      </w:r>
      <w:r w:rsidRPr="007D5DC4">
        <w:rPr>
          <w:noProof/>
        </w:rPr>
        <w:fldChar w:fldCharType="begin"/>
      </w:r>
      <w:r w:rsidRPr="007D5DC4">
        <w:rPr>
          <w:noProof/>
        </w:rPr>
        <w:instrText xml:space="preserve"> PAGEREF _Toc384819032 \h </w:instrText>
      </w:r>
      <w:r w:rsidRPr="007D5DC4">
        <w:rPr>
          <w:noProof/>
        </w:rPr>
      </w:r>
      <w:r w:rsidRPr="007D5DC4">
        <w:rPr>
          <w:noProof/>
        </w:rPr>
        <w:fldChar w:fldCharType="separate"/>
      </w:r>
      <w:r w:rsidR="0081493C">
        <w:rPr>
          <w:noProof/>
        </w:rPr>
        <w:t>439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120</w:t>
      </w:r>
      <w:r>
        <w:rPr>
          <w:noProof/>
        </w:rPr>
        <w:tab/>
        <w:t>Later amendments—fraud or evasion</w:t>
      </w:r>
      <w:r w:rsidRPr="007D5DC4">
        <w:rPr>
          <w:noProof/>
        </w:rPr>
        <w:tab/>
      </w:r>
      <w:r w:rsidRPr="007D5DC4">
        <w:rPr>
          <w:noProof/>
        </w:rPr>
        <w:fldChar w:fldCharType="begin"/>
      </w:r>
      <w:r w:rsidRPr="007D5DC4">
        <w:rPr>
          <w:noProof/>
        </w:rPr>
        <w:instrText xml:space="preserve"> PAGEREF _Toc384819033 \h </w:instrText>
      </w:r>
      <w:r w:rsidRPr="007D5DC4">
        <w:rPr>
          <w:noProof/>
        </w:rPr>
      </w:r>
      <w:r w:rsidRPr="007D5DC4">
        <w:rPr>
          <w:noProof/>
        </w:rPr>
        <w:fldChar w:fldCharType="separate"/>
      </w:r>
      <w:r w:rsidR="0081493C">
        <w:rPr>
          <w:noProof/>
        </w:rPr>
        <w:t>440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125</w:t>
      </w:r>
      <w:r>
        <w:rPr>
          <w:noProof/>
        </w:rPr>
        <w:tab/>
        <w:t>Further amendment of an amended particular</w:t>
      </w:r>
      <w:r w:rsidRPr="007D5DC4">
        <w:rPr>
          <w:noProof/>
        </w:rPr>
        <w:tab/>
      </w:r>
      <w:r w:rsidRPr="007D5DC4">
        <w:rPr>
          <w:noProof/>
        </w:rPr>
        <w:fldChar w:fldCharType="begin"/>
      </w:r>
      <w:r w:rsidRPr="007D5DC4">
        <w:rPr>
          <w:noProof/>
        </w:rPr>
        <w:instrText xml:space="preserve"> PAGEREF _Toc384819034 \h </w:instrText>
      </w:r>
      <w:r w:rsidRPr="007D5DC4">
        <w:rPr>
          <w:noProof/>
        </w:rPr>
      </w:r>
      <w:r w:rsidRPr="007D5DC4">
        <w:rPr>
          <w:noProof/>
        </w:rPr>
        <w:fldChar w:fldCharType="separate"/>
      </w:r>
      <w:r w:rsidR="0081493C">
        <w:rPr>
          <w:noProof/>
        </w:rPr>
        <w:t>440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135</w:t>
      </w:r>
      <w:r>
        <w:rPr>
          <w:noProof/>
        </w:rPr>
        <w:tab/>
        <w:t>Amendment on review etc.</w:t>
      </w:r>
      <w:r w:rsidRPr="007D5DC4">
        <w:rPr>
          <w:noProof/>
        </w:rPr>
        <w:tab/>
      </w:r>
      <w:r w:rsidRPr="007D5DC4">
        <w:rPr>
          <w:noProof/>
        </w:rPr>
        <w:fldChar w:fldCharType="begin"/>
      </w:r>
      <w:r w:rsidRPr="007D5DC4">
        <w:rPr>
          <w:noProof/>
        </w:rPr>
        <w:instrText xml:space="preserve"> PAGEREF _Toc384819035 \h </w:instrText>
      </w:r>
      <w:r w:rsidRPr="007D5DC4">
        <w:rPr>
          <w:noProof/>
        </w:rPr>
      </w:r>
      <w:r w:rsidRPr="007D5DC4">
        <w:rPr>
          <w:noProof/>
        </w:rPr>
        <w:fldChar w:fldCharType="separate"/>
      </w:r>
      <w:r w:rsidR="0081493C">
        <w:rPr>
          <w:noProof/>
        </w:rPr>
        <w:t>441</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140</w:t>
      </w:r>
      <w:r>
        <w:rPr>
          <w:noProof/>
        </w:rPr>
        <w:tab/>
        <w:t>Notice of amendments</w:t>
      </w:r>
      <w:r w:rsidRPr="007D5DC4">
        <w:rPr>
          <w:noProof/>
        </w:rPr>
        <w:tab/>
      </w:r>
      <w:r w:rsidRPr="007D5DC4">
        <w:rPr>
          <w:noProof/>
        </w:rPr>
        <w:fldChar w:fldCharType="begin"/>
      </w:r>
      <w:r w:rsidRPr="007D5DC4">
        <w:rPr>
          <w:noProof/>
        </w:rPr>
        <w:instrText xml:space="preserve"> PAGEREF _Toc384819036 \h </w:instrText>
      </w:r>
      <w:r w:rsidRPr="007D5DC4">
        <w:rPr>
          <w:noProof/>
        </w:rPr>
      </w:r>
      <w:r w:rsidRPr="007D5DC4">
        <w:rPr>
          <w:noProof/>
        </w:rPr>
        <w:fldChar w:fldCharType="separate"/>
      </w:r>
      <w:r w:rsidR="0081493C">
        <w:rPr>
          <w:noProof/>
        </w:rPr>
        <w:t>441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214</w:t>
      </w:r>
      <w:r>
        <w:rPr>
          <w:noProof/>
        </w:rPr>
        <w:noBreakHyphen/>
        <w:t>D—Collection and recovery</w:t>
      </w:r>
      <w:r w:rsidRPr="007D5DC4">
        <w:rPr>
          <w:b w:val="0"/>
          <w:noProof/>
          <w:sz w:val="18"/>
        </w:rPr>
        <w:tab/>
      </w:r>
      <w:r w:rsidRPr="007D5DC4">
        <w:rPr>
          <w:b w:val="0"/>
          <w:noProof/>
          <w:sz w:val="18"/>
        </w:rPr>
        <w:fldChar w:fldCharType="begin"/>
      </w:r>
      <w:r w:rsidRPr="007D5DC4">
        <w:rPr>
          <w:b w:val="0"/>
          <w:noProof/>
          <w:sz w:val="18"/>
        </w:rPr>
        <w:instrText xml:space="preserve"> PAGEREF _Toc384819037 \h </w:instrText>
      </w:r>
      <w:r w:rsidRPr="007D5DC4">
        <w:rPr>
          <w:b w:val="0"/>
          <w:noProof/>
          <w:sz w:val="18"/>
        </w:rPr>
      </w:r>
      <w:r w:rsidRPr="007D5DC4">
        <w:rPr>
          <w:b w:val="0"/>
          <w:noProof/>
          <w:sz w:val="18"/>
        </w:rPr>
        <w:fldChar w:fldCharType="separate"/>
      </w:r>
      <w:r w:rsidR="0081493C">
        <w:rPr>
          <w:b w:val="0"/>
          <w:noProof/>
          <w:sz w:val="18"/>
        </w:rPr>
        <w:t>441</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D</w:t>
      </w:r>
      <w:r w:rsidRPr="007D5DC4">
        <w:rPr>
          <w:b w:val="0"/>
          <w:noProof/>
          <w:sz w:val="18"/>
        </w:rPr>
        <w:tab/>
      </w:r>
      <w:r w:rsidRPr="007D5DC4">
        <w:rPr>
          <w:b w:val="0"/>
          <w:noProof/>
          <w:sz w:val="18"/>
        </w:rPr>
        <w:fldChar w:fldCharType="begin"/>
      </w:r>
      <w:r w:rsidRPr="007D5DC4">
        <w:rPr>
          <w:b w:val="0"/>
          <w:noProof/>
          <w:sz w:val="18"/>
        </w:rPr>
        <w:instrText xml:space="preserve"> PAGEREF _Toc384819038 \h </w:instrText>
      </w:r>
      <w:r w:rsidRPr="007D5DC4">
        <w:rPr>
          <w:b w:val="0"/>
          <w:noProof/>
          <w:sz w:val="18"/>
        </w:rPr>
      </w:r>
      <w:r w:rsidRPr="007D5DC4">
        <w:rPr>
          <w:b w:val="0"/>
          <w:noProof/>
          <w:sz w:val="18"/>
        </w:rPr>
        <w:fldChar w:fldCharType="separate"/>
      </w:r>
      <w:r w:rsidR="0081493C">
        <w:rPr>
          <w:b w:val="0"/>
          <w:noProof/>
          <w:sz w:val="18"/>
        </w:rPr>
        <w:t>441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145</w:t>
      </w:r>
      <w:r>
        <w:rPr>
          <w:noProof/>
        </w:rPr>
        <w:tab/>
        <w:t>What this Subdivision is about</w:t>
      </w:r>
      <w:r w:rsidRPr="007D5DC4">
        <w:rPr>
          <w:noProof/>
        </w:rPr>
        <w:tab/>
      </w:r>
      <w:r w:rsidRPr="007D5DC4">
        <w:rPr>
          <w:noProof/>
        </w:rPr>
        <w:fldChar w:fldCharType="begin"/>
      </w:r>
      <w:r w:rsidRPr="007D5DC4">
        <w:rPr>
          <w:noProof/>
        </w:rPr>
        <w:instrText xml:space="preserve"> PAGEREF _Toc384819039 \h </w:instrText>
      </w:r>
      <w:r w:rsidRPr="007D5DC4">
        <w:rPr>
          <w:noProof/>
        </w:rPr>
      </w:r>
      <w:r w:rsidRPr="007D5DC4">
        <w:rPr>
          <w:noProof/>
        </w:rPr>
        <w:fldChar w:fldCharType="separate"/>
      </w:r>
      <w:r w:rsidR="0081493C">
        <w:rPr>
          <w:noProof/>
        </w:rPr>
        <w:t>441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_Toc384819040 \h </w:instrText>
      </w:r>
      <w:r w:rsidRPr="007D5DC4">
        <w:rPr>
          <w:b w:val="0"/>
          <w:noProof/>
          <w:sz w:val="18"/>
        </w:rPr>
      </w:r>
      <w:r w:rsidRPr="007D5DC4">
        <w:rPr>
          <w:b w:val="0"/>
          <w:noProof/>
          <w:sz w:val="18"/>
        </w:rPr>
        <w:fldChar w:fldCharType="separate"/>
      </w:r>
      <w:r w:rsidR="0081493C">
        <w:rPr>
          <w:b w:val="0"/>
          <w:noProof/>
          <w:sz w:val="18"/>
        </w:rPr>
        <w:t>442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150</w:t>
      </w:r>
      <w:r>
        <w:rPr>
          <w:noProof/>
        </w:rPr>
        <w:tab/>
        <w:t>Due date for payment of franking tax</w:t>
      </w:r>
      <w:r w:rsidRPr="007D5DC4">
        <w:rPr>
          <w:noProof/>
        </w:rPr>
        <w:tab/>
      </w:r>
      <w:r w:rsidRPr="007D5DC4">
        <w:rPr>
          <w:noProof/>
        </w:rPr>
        <w:fldChar w:fldCharType="begin"/>
      </w:r>
      <w:r w:rsidRPr="007D5DC4">
        <w:rPr>
          <w:noProof/>
        </w:rPr>
        <w:instrText xml:space="preserve"> PAGEREF _Toc384819041 \h </w:instrText>
      </w:r>
      <w:r w:rsidRPr="007D5DC4">
        <w:rPr>
          <w:noProof/>
        </w:rPr>
      </w:r>
      <w:r w:rsidRPr="007D5DC4">
        <w:rPr>
          <w:noProof/>
        </w:rPr>
        <w:fldChar w:fldCharType="separate"/>
      </w:r>
      <w:r w:rsidR="0081493C">
        <w:rPr>
          <w:noProof/>
        </w:rPr>
        <w:t>442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155</w:t>
      </w:r>
      <w:r>
        <w:rPr>
          <w:noProof/>
        </w:rPr>
        <w:tab/>
        <w:t>General interest charge</w:t>
      </w:r>
      <w:r w:rsidRPr="007D5DC4">
        <w:rPr>
          <w:noProof/>
        </w:rPr>
        <w:tab/>
      </w:r>
      <w:r w:rsidRPr="007D5DC4">
        <w:rPr>
          <w:noProof/>
        </w:rPr>
        <w:fldChar w:fldCharType="begin"/>
      </w:r>
      <w:r w:rsidRPr="007D5DC4">
        <w:rPr>
          <w:noProof/>
        </w:rPr>
        <w:instrText xml:space="preserve"> PAGEREF _Toc384819042 \h </w:instrText>
      </w:r>
      <w:r w:rsidRPr="007D5DC4">
        <w:rPr>
          <w:noProof/>
        </w:rPr>
      </w:r>
      <w:r w:rsidRPr="007D5DC4">
        <w:rPr>
          <w:noProof/>
        </w:rPr>
        <w:fldChar w:fldCharType="separate"/>
      </w:r>
      <w:r w:rsidR="0081493C">
        <w:rPr>
          <w:noProof/>
        </w:rPr>
        <w:t>443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160</w:t>
      </w:r>
      <w:r>
        <w:rPr>
          <w:noProof/>
        </w:rPr>
        <w:tab/>
        <w:t>Refunds of amounts overpaid</w:t>
      </w:r>
      <w:r w:rsidRPr="007D5DC4">
        <w:rPr>
          <w:noProof/>
        </w:rPr>
        <w:tab/>
      </w:r>
      <w:r w:rsidRPr="007D5DC4">
        <w:rPr>
          <w:noProof/>
        </w:rPr>
        <w:fldChar w:fldCharType="begin"/>
      </w:r>
      <w:r w:rsidRPr="007D5DC4">
        <w:rPr>
          <w:noProof/>
        </w:rPr>
        <w:instrText xml:space="preserve"> PAGEREF _Toc384819043 \h </w:instrText>
      </w:r>
      <w:r w:rsidRPr="007D5DC4">
        <w:rPr>
          <w:noProof/>
        </w:rPr>
      </w:r>
      <w:r w:rsidRPr="007D5DC4">
        <w:rPr>
          <w:noProof/>
        </w:rPr>
        <w:fldChar w:fldCharType="separate"/>
      </w:r>
      <w:r w:rsidR="0081493C">
        <w:rPr>
          <w:noProof/>
        </w:rPr>
        <w:t>443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214</w:t>
      </w:r>
      <w:r>
        <w:rPr>
          <w:noProof/>
        </w:rPr>
        <w:noBreakHyphen/>
        <w:t>E—Records, information and tax agents</w:t>
      </w:r>
      <w:r w:rsidRPr="007D5DC4">
        <w:rPr>
          <w:b w:val="0"/>
          <w:noProof/>
          <w:sz w:val="18"/>
        </w:rPr>
        <w:tab/>
      </w:r>
      <w:r w:rsidRPr="007D5DC4">
        <w:rPr>
          <w:b w:val="0"/>
          <w:noProof/>
          <w:sz w:val="18"/>
        </w:rPr>
        <w:fldChar w:fldCharType="begin"/>
      </w:r>
      <w:r w:rsidRPr="007D5DC4">
        <w:rPr>
          <w:b w:val="0"/>
          <w:noProof/>
          <w:sz w:val="18"/>
        </w:rPr>
        <w:instrText xml:space="preserve"> PAGEREF _Toc384819044 \h </w:instrText>
      </w:r>
      <w:r w:rsidRPr="007D5DC4">
        <w:rPr>
          <w:b w:val="0"/>
          <w:noProof/>
          <w:sz w:val="18"/>
        </w:rPr>
      </w:r>
      <w:r w:rsidRPr="007D5DC4">
        <w:rPr>
          <w:b w:val="0"/>
          <w:noProof/>
          <w:sz w:val="18"/>
        </w:rPr>
        <w:fldChar w:fldCharType="separate"/>
      </w:r>
      <w:r w:rsidR="0081493C">
        <w:rPr>
          <w:b w:val="0"/>
          <w:noProof/>
          <w:sz w:val="18"/>
        </w:rPr>
        <w:t>444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E</w:t>
      </w:r>
      <w:r w:rsidRPr="007D5DC4">
        <w:rPr>
          <w:b w:val="0"/>
          <w:noProof/>
          <w:sz w:val="18"/>
        </w:rPr>
        <w:tab/>
      </w:r>
      <w:r w:rsidRPr="007D5DC4">
        <w:rPr>
          <w:b w:val="0"/>
          <w:noProof/>
          <w:sz w:val="18"/>
        </w:rPr>
        <w:fldChar w:fldCharType="begin"/>
      </w:r>
      <w:r w:rsidRPr="007D5DC4">
        <w:rPr>
          <w:b w:val="0"/>
          <w:noProof/>
          <w:sz w:val="18"/>
        </w:rPr>
        <w:instrText xml:space="preserve"> PAGEREF _Toc384819045 \h </w:instrText>
      </w:r>
      <w:r w:rsidRPr="007D5DC4">
        <w:rPr>
          <w:b w:val="0"/>
          <w:noProof/>
          <w:sz w:val="18"/>
        </w:rPr>
      </w:r>
      <w:r w:rsidRPr="007D5DC4">
        <w:rPr>
          <w:b w:val="0"/>
          <w:noProof/>
          <w:sz w:val="18"/>
        </w:rPr>
        <w:fldChar w:fldCharType="separate"/>
      </w:r>
      <w:r w:rsidR="0081493C">
        <w:rPr>
          <w:b w:val="0"/>
          <w:noProof/>
          <w:sz w:val="18"/>
        </w:rPr>
        <w:t>444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170</w:t>
      </w:r>
      <w:r>
        <w:rPr>
          <w:noProof/>
        </w:rPr>
        <w:tab/>
        <w:t>What this Subdivision is about</w:t>
      </w:r>
      <w:r w:rsidRPr="007D5DC4">
        <w:rPr>
          <w:noProof/>
        </w:rPr>
        <w:tab/>
      </w:r>
      <w:r w:rsidRPr="007D5DC4">
        <w:rPr>
          <w:noProof/>
        </w:rPr>
        <w:fldChar w:fldCharType="begin"/>
      </w:r>
      <w:r w:rsidRPr="007D5DC4">
        <w:rPr>
          <w:noProof/>
        </w:rPr>
        <w:instrText xml:space="preserve"> PAGEREF _Toc384819046 \h </w:instrText>
      </w:r>
      <w:r w:rsidRPr="007D5DC4">
        <w:rPr>
          <w:noProof/>
        </w:rPr>
      </w:r>
      <w:r w:rsidRPr="007D5DC4">
        <w:rPr>
          <w:noProof/>
        </w:rPr>
        <w:fldChar w:fldCharType="separate"/>
      </w:r>
      <w:r w:rsidR="0081493C">
        <w:rPr>
          <w:noProof/>
        </w:rPr>
        <w:t>444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Operative provisions</w:t>
      </w:r>
      <w:r w:rsidRPr="007D5DC4">
        <w:rPr>
          <w:b w:val="0"/>
          <w:noProof/>
          <w:sz w:val="18"/>
        </w:rPr>
        <w:tab/>
      </w:r>
      <w:r w:rsidRPr="007D5DC4">
        <w:rPr>
          <w:b w:val="0"/>
          <w:noProof/>
          <w:sz w:val="18"/>
        </w:rPr>
        <w:fldChar w:fldCharType="begin"/>
      </w:r>
      <w:r w:rsidRPr="007D5DC4">
        <w:rPr>
          <w:b w:val="0"/>
          <w:noProof/>
          <w:sz w:val="18"/>
        </w:rPr>
        <w:instrText xml:space="preserve"> PAGEREF _Toc384819047 \h </w:instrText>
      </w:r>
      <w:r w:rsidRPr="007D5DC4">
        <w:rPr>
          <w:b w:val="0"/>
          <w:noProof/>
          <w:sz w:val="18"/>
        </w:rPr>
      </w:r>
      <w:r w:rsidRPr="007D5DC4">
        <w:rPr>
          <w:b w:val="0"/>
          <w:noProof/>
          <w:sz w:val="18"/>
        </w:rPr>
        <w:fldChar w:fldCharType="separate"/>
      </w:r>
      <w:r w:rsidR="0081493C">
        <w:rPr>
          <w:b w:val="0"/>
          <w:noProof/>
          <w:sz w:val="18"/>
        </w:rPr>
        <w:t>444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175</w:t>
      </w:r>
      <w:r>
        <w:rPr>
          <w:noProof/>
        </w:rPr>
        <w:tab/>
        <w:t>Record keeping</w:t>
      </w:r>
      <w:r w:rsidRPr="007D5DC4">
        <w:rPr>
          <w:noProof/>
        </w:rPr>
        <w:tab/>
      </w:r>
      <w:r w:rsidRPr="007D5DC4">
        <w:rPr>
          <w:noProof/>
        </w:rPr>
        <w:fldChar w:fldCharType="begin"/>
      </w:r>
      <w:r w:rsidRPr="007D5DC4">
        <w:rPr>
          <w:noProof/>
        </w:rPr>
        <w:instrText xml:space="preserve"> PAGEREF _Toc384819048 \h </w:instrText>
      </w:r>
      <w:r w:rsidRPr="007D5DC4">
        <w:rPr>
          <w:noProof/>
        </w:rPr>
      </w:r>
      <w:r w:rsidRPr="007D5DC4">
        <w:rPr>
          <w:noProof/>
        </w:rPr>
        <w:fldChar w:fldCharType="separate"/>
      </w:r>
      <w:r w:rsidR="0081493C">
        <w:rPr>
          <w:noProof/>
        </w:rPr>
        <w:t>444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214</w:t>
      </w:r>
      <w:r>
        <w:rPr>
          <w:noProof/>
        </w:rPr>
        <w:noBreakHyphen/>
        <w:t>180</w:t>
      </w:r>
      <w:r>
        <w:rPr>
          <w:noProof/>
        </w:rPr>
        <w:tab/>
        <w:t>Power of Commissioner to obtain information</w:t>
      </w:r>
      <w:r w:rsidRPr="007D5DC4">
        <w:rPr>
          <w:noProof/>
        </w:rPr>
        <w:tab/>
      </w:r>
      <w:r w:rsidRPr="007D5DC4">
        <w:rPr>
          <w:noProof/>
        </w:rPr>
        <w:fldChar w:fldCharType="begin"/>
      </w:r>
      <w:r w:rsidRPr="007D5DC4">
        <w:rPr>
          <w:noProof/>
        </w:rPr>
        <w:instrText xml:space="preserve"> PAGEREF _Toc384819049 \h </w:instrText>
      </w:r>
      <w:r w:rsidRPr="007D5DC4">
        <w:rPr>
          <w:noProof/>
        </w:rPr>
      </w:r>
      <w:r w:rsidRPr="007D5DC4">
        <w:rPr>
          <w:noProof/>
        </w:rPr>
        <w:fldChar w:fldCharType="separate"/>
      </w:r>
      <w:r w:rsidR="0081493C">
        <w:rPr>
          <w:noProof/>
        </w:rPr>
        <w:t>445</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215—Consequences of the debt/equity rules</w:t>
      </w:r>
      <w:r w:rsidRPr="007D5DC4">
        <w:rPr>
          <w:b w:val="0"/>
          <w:noProof/>
          <w:sz w:val="18"/>
        </w:rPr>
        <w:tab/>
      </w:r>
      <w:r w:rsidRPr="007D5DC4">
        <w:rPr>
          <w:b w:val="0"/>
          <w:noProof/>
          <w:sz w:val="18"/>
        </w:rPr>
        <w:fldChar w:fldCharType="begin"/>
      </w:r>
      <w:r w:rsidRPr="007D5DC4">
        <w:rPr>
          <w:b w:val="0"/>
          <w:noProof/>
          <w:sz w:val="18"/>
        </w:rPr>
        <w:instrText xml:space="preserve"> PAGEREF _Toc384819050 \h </w:instrText>
      </w:r>
      <w:r w:rsidRPr="007D5DC4">
        <w:rPr>
          <w:b w:val="0"/>
          <w:noProof/>
          <w:sz w:val="18"/>
        </w:rPr>
      </w:r>
      <w:r w:rsidRPr="007D5DC4">
        <w:rPr>
          <w:b w:val="0"/>
          <w:noProof/>
          <w:sz w:val="18"/>
        </w:rPr>
        <w:fldChar w:fldCharType="separate"/>
      </w:r>
      <w:r w:rsidR="0081493C">
        <w:rPr>
          <w:b w:val="0"/>
          <w:noProof/>
          <w:sz w:val="18"/>
        </w:rPr>
        <w:t>446</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215</w:t>
      </w:r>
      <w:r>
        <w:rPr>
          <w:noProof/>
        </w:rPr>
        <w:noBreakHyphen/>
        <w:t>A—Application of the imputation system to non</w:t>
      </w:r>
      <w:r>
        <w:rPr>
          <w:noProof/>
        </w:rPr>
        <w:noBreakHyphen/>
        <w:t>share equity interests</w:t>
      </w:r>
      <w:r w:rsidRPr="007D5DC4">
        <w:rPr>
          <w:b w:val="0"/>
          <w:noProof/>
          <w:sz w:val="18"/>
        </w:rPr>
        <w:tab/>
      </w:r>
      <w:r w:rsidRPr="007D5DC4">
        <w:rPr>
          <w:b w:val="0"/>
          <w:noProof/>
          <w:sz w:val="18"/>
        </w:rPr>
        <w:fldChar w:fldCharType="begin"/>
      </w:r>
      <w:r w:rsidRPr="007D5DC4">
        <w:rPr>
          <w:b w:val="0"/>
          <w:noProof/>
          <w:sz w:val="18"/>
        </w:rPr>
        <w:instrText xml:space="preserve"> PAGEREF _Toc384819051 \h </w:instrText>
      </w:r>
      <w:r w:rsidRPr="007D5DC4">
        <w:rPr>
          <w:b w:val="0"/>
          <w:noProof/>
          <w:sz w:val="18"/>
        </w:rPr>
      </w:r>
      <w:r w:rsidRPr="007D5DC4">
        <w:rPr>
          <w:b w:val="0"/>
          <w:noProof/>
          <w:sz w:val="18"/>
        </w:rPr>
        <w:fldChar w:fldCharType="separate"/>
      </w:r>
      <w:r w:rsidR="0081493C">
        <w:rPr>
          <w:b w:val="0"/>
          <w:noProof/>
          <w:sz w:val="18"/>
        </w:rPr>
        <w:t>446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215</w:t>
      </w:r>
      <w:r>
        <w:rPr>
          <w:noProof/>
        </w:rPr>
        <w:noBreakHyphen/>
        <w:t>1</w:t>
      </w:r>
      <w:r>
        <w:rPr>
          <w:noProof/>
        </w:rPr>
        <w:tab/>
        <w:t>Application of the imputation system to non</w:t>
      </w:r>
      <w:r>
        <w:rPr>
          <w:noProof/>
        </w:rPr>
        <w:noBreakHyphen/>
        <w:t>share equity interests</w:t>
      </w:r>
      <w:r w:rsidRPr="007D5DC4">
        <w:rPr>
          <w:noProof/>
        </w:rPr>
        <w:tab/>
      </w:r>
      <w:r w:rsidRPr="007D5DC4">
        <w:rPr>
          <w:noProof/>
        </w:rPr>
        <w:fldChar w:fldCharType="begin"/>
      </w:r>
      <w:r w:rsidRPr="007D5DC4">
        <w:rPr>
          <w:noProof/>
        </w:rPr>
        <w:instrText xml:space="preserve"> PAGEREF _Toc384819052 \h </w:instrText>
      </w:r>
      <w:r w:rsidRPr="007D5DC4">
        <w:rPr>
          <w:noProof/>
        </w:rPr>
      </w:r>
      <w:r w:rsidRPr="007D5DC4">
        <w:rPr>
          <w:noProof/>
        </w:rPr>
        <w:fldChar w:fldCharType="separate"/>
      </w:r>
      <w:r w:rsidR="0081493C">
        <w:rPr>
          <w:noProof/>
        </w:rPr>
        <w:t>446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215</w:t>
      </w:r>
      <w:r>
        <w:rPr>
          <w:noProof/>
        </w:rPr>
        <w:noBreakHyphen/>
        <w:t>B—Non</w:t>
      </w:r>
      <w:r>
        <w:rPr>
          <w:noProof/>
        </w:rPr>
        <w:noBreakHyphen/>
        <w:t>share dividends that are unfrankable to some extent</w:t>
      </w:r>
      <w:r w:rsidRPr="007D5DC4">
        <w:rPr>
          <w:b w:val="0"/>
          <w:noProof/>
          <w:sz w:val="18"/>
        </w:rPr>
        <w:tab/>
      </w:r>
      <w:r w:rsidRPr="007D5DC4">
        <w:rPr>
          <w:b w:val="0"/>
          <w:noProof/>
          <w:sz w:val="18"/>
        </w:rPr>
        <w:fldChar w:fldCharType="begin"/>
      </w:r>
      <w:r w:rsidRPr="007D5DC4">
        <w:rPr>
          <w:b w:val="0"/>
          <w:noProof/>
          <w:sz w:val="18"/>
        </w:rPr>
        <w:instrText xml:space="preserve"> PAGEREF _Toc384819053 \h </w:instrText>
      </w:r>
      <w:r w:rsidRPr="007D5DC4">
        <w:rPr>
          <w:b w:val="0"/>
          <w:noProof/>
          <w:sz w:val="18"/>
        </w:rPr>
      </w:r>
      <w:r w:rsidRPr="007D5DC4">
        <w:rPr>
          <w:b w:val="0"/>
          <w:noProof/>
          <w:sz w:val="18"/>
        </w:rPr>
        <w:fldChar w:fldCharType="separate"/>
      </w:r>
      <w:r w:rsidR="0081493C">
        <w:rPr>
          <w:b w:val="0"/>
          <w:noProof/>
          <w:sz w:val="18"/>
        </w:rPr>
        <w:t>446</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Subdivision 215</w:t>
      </w:r>
      <w:r>
        <w:rPr>
          <w:noProof/>
        </w:rPr>
        <w:noBreakHyphen/>
        <w:t>B</w:t>
      </w:r>
      <w:r w:rsidRPr="007D5DC4">
        <w:rPr>
          <w:b w:val="0"/>
          <w:noProof/>
          <w:sz w:val="18"/>
        </w:rPr>
        <w:tab/>
      </w:r>
      <w:r w:rsidRPr="007D5DC4">
        <w:rPr>
          <w:b w:val="0"/>
          <w:noProof/>
          <w:sz w:val="18"/>
        </w:rPr>
        <w:fldChar w:fldCharType="begin"/>
      </w:r>
      <w:r w:rsidRPr="007D5DC4">
        <w:rPr>
          <w:b w:val="0"/>
          <w:noProof/>
          <w:sz w:val="18"/>
        </w:rPr>
        <w:instrText xml:space="preserve"> PAGEREF _Toc384819054 \h </w:instrText>
      </w:r>
      <w:r w:rsidRPr="007D5DC4">
        <w:rPr>
          <w:b w:val="0"/>
          <w:noProof/>
          <w:sz w:val="18"/>
        </w:rPr>
      </w:r>
      <w:r w:rsidRPr="007D5DC4">
        <w:rPr>
          <w:b w:val="0"/>
          <w:noProof/>
          <w:sz w:val="18"/>
        </w:rPr>
        <w:fldChar w:fldCharType="separate"/>
      </w:r>
      <w:r w:rsidR="0081493C">
        <w:rPr>
          <w:b w:val="0"/>
          <w:noProof/>
          <w:sz w:val="18"/>
        </w:rPr>
        <w:t>446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215</w:t>
      </w:r>
      <w:r>
        <w:rPr>
          <w:noProof/>
        </w:rPr>
        <w:noBreakHyphen/>
        <w:t>5</w:t>
      </w:r>
      <w:r>
        <w:rPr>
          <w:noProof/>
        </w:rPr>
        <w:tab/>
        <w:t>What this Subdivision is about</w:t>
      </w:r>
      <w:r w:rsidRPr="007D5DC4">
        <w:rPr>
          <w:noProof/>
        </w:rPr>
        <w:tab/>
      </w:r>
      <w:r w:rsidRPr="007D5DC4">
        <w:rPr>
          <w:noProof/>
        </w:rPr>
        <w:fldChar w:fldCharType="begin"/>
      </w:r>
      <w:r w:rsidRPr="007D5DC4">
        <w:rPr>
          <w:noProof/>
        </w:rPr>
        <w:instrText xml:space="preserve"> PAGEREF _Toc384819055 \h </w:instrText>
      </w:r>
      <w:r w:rsidRPr="007D5DC4">
        <w:rPr>
          <w:noProof/>
        </w:rPr>
      </w:r>
      <w:r w:rsidRPr="007D5DC4">
        <w:rPr>
          <w:noProof/>
        </w:rPr>
        <w:fldChar w:fldCharType="separate"/>
      </w:r>
      <w:r w:rsidR="0081493C">
        <w:rPr>
          <w:noProof/>
        </w:rPr>
        <w:t>446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215</w:t>
      </w:r>
      <w:r>
        <w:rPr>
          <w:noProof/>
        </w:rPr>
        <w:noBreakHyphen/>
        <w:t>10</w:t>
      </w:r>
      <w:r>
        <w:rPr>
          <w:noProof/>
        </w:rPr>
        <w:tab/>
        <w:t>Certain non</w:t>
      </w:r>
      <w:r>
        <w:rPr>
          <w:noProof/>
        </w:rPr>
        <w:noBreakHyphen/>
        <w:t>share dividends by ADIs unfrankable</w:t>
      </w:r>
      <w:r w:rsidRPr="007D5DC4">
        <w:rPr>
          <w:noProof/>
        </w:rPr>
        <w:tab/>
      </w:r>
      <w:r w:rsidRPr="007D5DC4">
        <w:rPr>
          <w:noProof/>
        </w:rPr>
        <w:fldChar w:fldCharType="begin"/>
      </w:r>
      <w:r w:rsidRPr="007D5DC4">
        <w:rPr>
          <w:noProof/>
        </w:rPr>
        <w:instrText xml:space="preserve"> PAGEREF _Toc384819056 \h </w:instrText>
      </w:r>
      <w:r w:rsidRPr="007D5DC4">
        <w:rPr>
          <w:noProof/>
        </w:rPr>
      </w:r>
      <w:r w:rsidRPr="007D5DC4">
        <w:rPr>
          <w:noProof/>
        </w:rPr>
        <w:fldChar w:fldCharType="separate"/>
      </w:r>
      <w:r w:rsidR="0081493C">
        <w:rPr>
          <w:noProof/>
        </w:rPr>
        <w:t>447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215</w:t>
      </w:r>
      <w:r>
        <w:rPr>
          <w:noProof/>
        </w:rPr>
        <w:noBreakHyphen/>
        <w:t>15</w:t>
      </w:r>
      <w:r>
        <w:rPr>
          <w:noProof/>
        </w:rPr>
        <w:tab/>
        <w:t>Non</w:t>
      </w:r>
      <w:r>
        <w:rPr>
          <w:noProof/>
        </w:rPr>
        <w:noBreakHyphen/>
        <w:t>share dividends are unfrankable if profits are unavailable</w:t>
      </w:r>
      <w:r w:rsidRPr="007D5DC4">
        <w:rPr>
          <w:noProof/>
        </w:rPr>
        <w:tab/>
      </w:r>
      <w:r w:rsidRPr="007D5DC4">
        <w:rPr>
          <w:noProof/>
        </w:rPr>
        <w:fldChar w:fldCharType="begin"/>
      </w:r>
      <w:r w:rsidRPr="007D5DC4">
        <w:rPr>
          <w:noProof/>
        </w:rPr>
        <w:instrText xml:space="preserve"> PAGEREF _Toc384819057 \h </w:instrText>
      </w:r>
      <w:r w:rsidRPr="007D5DC4">
        <w:rPr>
          <w:noProof/>
        </w:rPr>
      </w:r>
      <w:r w:rsidRPr="007D5DC4">
        <w:rPr>
          <w:noProof/>
        </w:rPr>
        <w:fldChar w:fldCharType="separate"/>
      </w:r>
      <w:r w:rsidR="0081493C">
        <w:rPr>
          <w:noProof/>
        </w:rPr>
        <w:t>448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215</w:t>
      </w:r>
      <w:r>
        <w:rPr>
          <w:noProof/>
        </w:rPr>
        <w:noBreakHyphen/>
        <w:t>20</w:t>
      </w:r>
      <w:r>
        <w:rPr>
          <w:noProof/>
        </w:rPr>
        <w:tab/>
        <w:t>Working out the available frankable profits</w:t>
      </w:r>
      <w:r w:rsidRPr="007D5DC4">
        <w:rPr>
          <w:noProof/>
        </w:rPr>
        <w:tab/>
      </w:r>
      <w:r w:rsidRPr="007D5DC4">
        <w:rPr>
          <w:noProof/>
        </w:rPr>
        <w:fldChar w:fldCharType="begin"/>
      </w:r>
      <w:r w:rsidRPr="007D5DC4">
        <w:rPr>
          <w:noProof/>
        </w:rPr>
        <w:instrText xml:space="preserve"> PAGEREF _Toc384819058 \h </w:instrText>
      </w:r>
      <w:r w:rsidRPr="007D5DC4">
        <w:rPr>
          <w:noProof/>
        </w:rPr>
      </w:r>
      <w:r w:rsidRPr="007D5DC4">
        <w:rPr>
          <w:noProof/>
        </w:rPr>
        <w:fldChar w:fldCharType="separate"/>
      </w:r>
      <w:r w:rsidR="0081493C">
        <w:rPr>
          <w:noProof/>
        </w:rPr>
        <w:t>449</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215</w:t>
      </w:r>
      <w:r>
        <w:rPr>
          <w:noProof/>
        </w:rPr>
        <w:noBreakHyphen/>
        <w:t>25</w:t>
      </w:r>
      <w:r>
        <w:rPr>
          <w:noProof/>
        </w:rPr>
        <w:tab/>
        <w:t>Anticipating available frankable profits</w:t>
      </w:r>
      <w:r w:rsidRPr="007D5DC4">
        <w:rPr>
          <w:noProof/>
        </w:rPr>
        <w:tab/>
      </w:r>
      <w:r w:rsidRPr="007D5DC4">
        <w:rPr>
          <w:noProof/>
        </w:rPr>
        <w:fldChar w:fldCharType="begin"/>
      </w:r>
      <w:r w:rsidRPr="007D5DC4">
        <w:rPr>
          <w:noProof/>
        </w:rPr>
        <w:instrText xml:space="preserve"> PAGEREF _Toc384819059 \h </w:instrText>
      </w:r>
      <w:r w:rsidRPr="007D5DC4">
        <w:rPr>
          <w:noProof/>
        </w:rPr>
      </w:r>
      <w:r w:rsidRPr="007D5DC4">
        <w:rPr>
          <w:noProof/>
        </w:rPr>
        <w:fldChar w:fldCharType="separate"/>
      </w:r>
      <w:r w:rsidR="0081493C">
        <w:rPr>
          <w:noProof/>
        </w:rPr>
        <w:t>450</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lastRenderedPageBreak/>
        <w:t>Division 216—Cum dividend sales and securities lending arrangements</w:t>
      </w:r>
      <w:r w:rsidRPr="007D5DC4">
        <w:rPr>
          <w:b w:val="0"/>
          <w:noProof/>
          <w:sz w:val="18"/>
        </w:rPr>
        <w:tab/>
      </w:r>
      <w:r w:rsidRPr="007D5DC4">
        <w:rPr>
          <w:b w:val="0"/>
          <w:noProof/>
          <w:sz w:val="18"/>
        </w:rPr>
        <w:fldChar w:fldCharType="begin"/>
      </w:r>
      <w:r w:rsidRPr="007D5DC4">
        <w:rPr>
          <w:b w:val="0"/>
          <w:noProof/>
          <w:sz w:val="18"/>
        </w:rPr>
        <w:instrText xml:space="preserve"> PAGEREF _Toc384819060 \h </w:instrText>
      </w:r>
      <w:r w:rsidRPr="007D5DC4">
        <w:rPr>
          <w:b w:val="0"/>
          <w:noProof/>
          <w:sz w:val="18"/>
        </w:rPr>
      </w:r>
      <w:r w:rsidRPr="007D5DC4">
        <w:rPr>
          <w:b w:val="0"/>
          <w:noProof/>
          <w:sz w:val="18"/>
        </w:rPr>
        <w:fldChar w:fldCharType="separate"/>
      </w:r>
      <w:r w:rsidR="0081493C">
        <w:rPr>
          <w:b w:val="0"/>
          <w:noProof/>
          <w:sz w:val="18"/>
        </w:rPr>
        <w:t>452</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216</w:t>
      </w:r>
      <w:r>
        <w:rPr>
          <w:noProof/>
        </w:rPr>
        <w:noBreakHyphen/>
        <w:t>A—Circumstances where a distribution to a member of a corporate tax entity is treated as having been made to someone else</w:t>
      </w:r>
      <w:r w:rsidRPr="007D5DC4">
        <w:rPr>
          <w:b w:val="0"/>
          <w:noProof/>
          <w:sz w:val="18"/>
        </w:rPr>
        <w:tab/>
      </w:r>
      <w:r w:rsidRPr="007D5DC4">
        <w:rPr>
          <w:b w:val="0"/>
          <w:noProof/>
          <w:sz w:val="18"/>
        </w:rPr>
        <w:fldChar w:fldCharType="begin"/>
      </w:r>
      <w:r w:rsidRPr="007D5DC4">
        <w:rPr>
          <w:b w:val="0"/>
          <w:noProof/>
          <w:sz w:val="18"/>
        </w:rPr>
        <w:instrText xml:space="preserve"> PAGEREF _Toc384819061 \h </w:instrText>
      </w:r>
      <w:r w:rsidRPr="007D5DC4">
        <w:rPr>
          <w:b w:val="0"/>
          <w:noProof/>
          <w:sz w:val="18"/>
        </w:rPr>
      </w:r>
      <w:r w:rsidRPr="007D5DC4">
        <w:rPr>
          <w:b w:val="0"/>
          <w:noProof/>
          <w:sz w:val="18"/>
        </w:rPr>
        <w:fldChar w:fldCharType="separate"/>
      </w:r>
      <w:r w:rsidR="0081493C">
        <w:rPr>
          <w:b w:val="0"/>
          <w:noProof/>
          <w:sz w:val="18"/>
        </w:rPr>
        <w:t>452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216</w:t>
      </w:r>
      <w:r>
        <w:rPr>
          <w:noProof/>
        </w:rPr>
        <w:noBreakHyphen/>
        <w:t>1</w:t>
      </w:r>
      <w:r>
        <w:rPr>
          <w:noProof/>
        </w:rPr>
        <w:tab/>
        <w:t>When a distribution made to a member of a corporate tax entity is treated as having been made to someone else</w:t>
      </w:r>
      <w:r w:rsidRPr="007D5DC4">
        <w:rPr>
          <w:noProof/>
        </w:rPr>
        <w:tab/>
      </w:r>
      <w:r w:rsidRPr="007D5DC4">
        <w:rPr>
          <w:noProof/>
        </w:rPr>
        <w:fldChar w:fldCharType="begin"/>
      </w:r>
      <w:r w:rsidRPr="007D5DC4">
        <w:rPr>
          <w:noProof/>
        </w:rPr>
        <w:instrText xml:space="preserve"> PAGEREF _Toc384819062 \h </w:instrText>
      </w:r>
      <w:r w:rsidRPr="007D5DC4">
        <w:rPr>
          <w:noProof/>
        </w:rPr>
      </w:r>
      <w:r w:rsidRPr="007D5DC4">
        <w:rPr>
          <w:noProof/>
        </w:rPr>
        <w:fldChar w:fldCharType="separate"/>
      </w:r>
      <w:r w:rsidR="0081493C">
        <w:rPr>
          <w:noProof/>
        </w:rPr>
        <w:t>452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216</w:t>
      </w:r>
      <w:r>
        <w:rPr>
          <w:noProof/>
        </w:rPr>
        <w:noBreakHyphen/>
        <w:t>5</w:t>
      </w:r>
      <w:r>
        <w:rPr>
          <w:noProof/>
        </w:rPr>
        <w:tab/>
        <w:t>First situation (cum dividend sales)</w:t>
      </w:r>
      <w:r w:rsidRPr="007D5DC4">
        <w:rPr>
          <w:noProof/>
        </w:rPr>
        <w:tab/>
      </w:r>
      <w:r w:rsidRPr="007D5DC4">
        <w:rPr>
          <w:noProof/>
        </w:rPr>
        <w:fldChar w:fldCharType="begin"/>
      </w:r>
      <w:r w:rsidRPr="007D5DC4">
        <w:rPr>
          <w:noProof/>
        </w:rPr>
        <w:instrText xml:space="preserve"> PAGEREF _Toc384819063 \h </w:instrText>
      </w:r>
      <w:r w:rsidRPr="007D5DC4">
        <w:rPr>
          <w:noProof/>
        </w:rPr>
      </w:r>
      <w:r w:rsidRPr="007D5DC4">
        <w:rPr>
          <w:noProof/>
        </w:rPr>
        <w:fldChar w:fldCharType="separate"/>
      </w:r>
      <w:r w:rsidR="0081493C">
        <w:rPr>
          <w:noProof/>
        </w:rPr>
        <w:t>452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216</w:t>
      </w:r>
      <w:r>
        <w:rPr>
          <w:noProof/>
        </w:rPr>
        <w:noBreakHyphen/>
        <w:t>10</w:t>
      </w:r>
      <w:r>
        <w:rPr>
          <w:noProof/>
        </w:rPr>
        <w:tab/>
        <w:t>Second situation (securities lending arrangements)</w:t>
      </w:r>
      <w:r w:rsidRPr="007D5DC4">
        <w:rPr>
          <w:noProof/>
        </w:rPr>
        <w:tab/>
      </w:r>
      <w:r w:rsidRPr="007D5DC4">
        <w:rPr>
          <w:noProof/>
        </w:rPr>
        <w:fldChar w:fldCharType="begin"/>
      </w:r>
      <w:r w:rsidRPr="007D5DC4">
        <w:rPr>
          <w:noProof/>
        </w:rPr>
        <w:instrText xml:space="preserve"> PAGEREF _Toc384819064 \h </w:instrText>
      </w:r>
      <w:r w:rsidRPr="007D5DC4">
        <w:rPr>
          <w:noProof/>
        </w:rPr>
      </w:r>
      <w:r w:rsidRPr="007D5DC4">
        <w:rPr>
          <w:noProof/>
        </w:rPr>
        <w:fldChar w:fldCharType="separate"/>
      </w:r>
      <w:r w:rsidR="0081493C">
        <w:rPr>
          <w:noProof/>
        </w:rPr>
        <w:t>453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216</w:t>
      </w:r>
      <w:r>
        <w:rPr>
          <w:noProof/>
        </w:rPr>
        <w:noBreakHyphen/>
        <w:t>15</w:t>
      </w:r>
      <w:r>
        <w:rPr>
          <w:noProof/>
        </w:rPr>
        <w:tab/>
        <w:t>Distribution closing time</w:t>
      </w:r>
      <w:r w:rsidRPr="007D5DC4">
        <w:rPr>
          <w:noProof/>
        </w:rPr>
        <w:tab/>
      </w:r>
      <w:r w:rsidRPr="007D5DC4">
        <w:rPr>
          <w:noProof/>
        </w:rPr>
        <w:fldChar w:fldCharType="begin"/>
      </w:r>
      <w:r w:rsidRPr="007D5DC4">
        <w:rPr>
          <w:noProof/>
        </w:rPr>
        <w:instrText xml:space="preserve"> PAGEREF _Toc384819065 \h </w:instrText>
      </w:r>
      <w:r w:rsidRPr="007D5DC4">
        <w:rPr>
          <w:noProof/>
        </w:rPr>
      </w:r>
      <w:r w:rsidRPr="007D5DC4">
        <w:rPr>
          <w:noProof/>
        </w:rPr>
        <w:fldChar w:fldCharType="separate"/>
      </w:r>
      <w:r w:rsidR="0081493C">
        <w:rPr>
          <w:noProof/>
        </w:rPr>
        <w:t>454</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216</w:t>
      </w:r>
      <w:r>
        <w:rPr>
          <w:noProof/>
        </w:rPr>
        <w:noBreakHyphen/>
        <w:t>B—Statements to be made where there is a cum dividend sale or securities lending arrangement</w:t>
      </w:r>
      <w:r w:rsidRPr="007D5DC4">
        <w:rPr>
          <w:b w:val="0"/>
          <w:noProof/>
          <w:sz w:val="18"/>
        </w:rPr>
        <w:tab/>
      </w:r>
      <w:r w:rsidRPr="007D5DC4">
        <w:rPr>
          <w:b w:val="0"/>
          <w:noProof/>
          <w:sz w:val="18"/>
        </w:rPr>
        <w:fldChar w:fldCharType="begin"/>
      </w:r>
      <w:r w:rsidRPr="007D5DC4">
        <w:rPr>
          <w:b w:val="0"/>
          <w:noProof/>
          <w:sz w:val="18"/>
        </w:rPr>
        <w:instrText xml:space="preserve"> PAGEREF _Toc384819066 \h </w:instrText>
      </w:r>
      <w:r w:rsidRPr="007D5DC4">
        <w:rPr>
          <w:b w:val="0"/>
          <w:noProof/>
          <w:sz w:val="18"/>
        </w:rPr>
      </w:r>
      <w:r w:rsidRPr="007D5DC4">
        <w:rPr>
          <w:b w:val="0"/>
          <w:noProof/>
          <w:sz w:val="18"/>
        </w:rPr>
        <w:fldChar w:fldCharType="separate"/>
      </w:r>
      <w:r w:rsidR="0081493C">
        <w:rPr>
          <w:b w:val="0"/>
          <w:noProof/>
          <w:sz w:val="18"/>
        </w:rPr>
        <w:t>454</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216</w:t>
      </w:r>
      <w:r>
        <w:rPr>
          <w:noProof/>
        </w:rPr>
        <w:noBreakHyphen/>
        <w:t>20</w:t>
      </w:r>
      <w:r>
        <w:rPr>
          <w:noProof/>
        </w:rPr>
        <w:tab/>
        <w:t>Cum dividend sale—statement by securities dealer</w:t>
      </w:r>
      <w:r w:rsidRPr="007D5DC4">
        <w:rPr>
          <w:noProof/>
        </w:rPr>
        <w:tab/>
      </w:r>
      <w:r w:rsidRPr="007D5DC4">
        <w:rPr>
          <w:noProof/>
        </w:rPr>
        <w:fldChar w:fldCharType="begin"/>
      </w:r>
      <w:r w:rsidRPr="007D5DC4">
        <w:rPr>
          <w:noProof/>
        </w:rPr>
        <w:instrText xml:space="preserve"> PAGEREF _Toc384819067 \h </w:instrText>
      </w:r>
      <w:r w:rsidRPr="007D5DC4">
        <w:rPr>
          <w:noProof/>
        </w:rPr>
      </w:r>
      <w:r w:rsidRPr="007D5DC4">
        <w:rPr>
          <w:noProof/>
        </w:rPr>
        <w:fldChar w:fldCharType="separate"/>
      </w:r>
      <w:r w:rsidR="0081493C">
        <w:rPr>
          <w:noProof/>
        </w:rPr>
        <w:t>454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216</w:t>
      </w:r>
      <w:r>
        <w:rPr>
          <w:noProof/>
        </w:rPr>
        <w:noBreakHyphen/>
        <w:t>25</w:t>
      </w:r>
      <w:r>
        <w:rPr>
          <w:noProof/>
        </w:rPr>
        <w:tab/>
        <w:t>Cum dividend sale—statement by party</w:t>
      </w:r>
      <w:r w:rsidRPr="007D5DC4">
        <w:rPr>
          <w:noProof/>
        </w:rPr>
        <w:tab/>
      </w:r>
      <w:r w:rsidRPr="007D5DC4">
        <w:rPr>
          <w:noProof/>
        </w:rPr>
        <w:fldChar w:fldCharType="begin"/>
      </w:r>
      <w:r w:rsidRPr="007D5DC4">
        <w:rPr>
          <w:noProof/>
        </w:rPr>
        <w:instrText xml:space="preserve"> PAGEREF _Toc384819068 \h </w:instrText>
      </w:r>
      <w:r w:rsidRPr="007D5DC4">
        <w:rPr>
          <w:noProof/>
        </w:rPr>
      </w:r>
      <w:r w:rsidRPr="007D5DC4">
        <w:rPr>
          <w:noProof/>
        </w:rPr>
        <w:fldChar w:fldCharType="separate"/>
      </w:r>
      <w:r w:rsidR="0081493C">
        <w:rPr>
          <w:noProof/>
        </w:rPr>
        <w:t>454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216</w:t>
      </w:r>
      <w:r>
        <w:rPr>
          <w:noProof/>
        </w:rPr>
        <w:noBreakHyphen/>
        <w:t>30</w:t>
      </w:r>
      <w:r>
        <w:rPr>
          <w:noProof/>
        </w:rPr>
        <w:tab/>
        <w:t>Securities lending arrangements—statement by borrower</w:t>
      </w:r>
      <w:r w:rsidRPr="007D5DC4">
        <w:rPr>
          <w:noProof/>
        </w:rPr>
        <w:tab/>
      </w:r>
      <w:r w:rsidRPr="007D5DC4">
        <w:rPr>
          <w:noProof/>
        </w:rPr>
        <w:fldChar w:fldCharType="begin"/>
      </w:r>
      <w:r w:rsidRPr="007D5DC4">
        <w:rPr>
          <w:noProof/>
        </w:rPr>
        <w:instrText xml:space="preserve"> PAGEREF _Toc384819069 \h </w:instrText>
      </w:r>
      <w:r w:rsidRPr="007D5DC4">
        <w:rPr>
          <w:noProof/>
        </w:rPr>
      </w:r>
      <w:r w:rsidRPr="007D5DC4">
        <w:rPr>
          <w:noProof/>
        </w:rPr>
        <w:fldChar w:fldCharType="separate"/>
      </w:r>
      <w:r w:rsidR="0081493C">
        <w:rPr>
          <w:noProof/>
        </w:rPr>
        <w:t>455</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218—Application of imputation rules to co</w:t>
      </w:r>
      <w:r>
        <w:rPr>
          <w:noProof/>
        </w:rPr>
        <w:noBreakHyphen/>
        <w:t>operative companies</w:t>
      </w:r>
      <w:r w:rsidRPr="007D5DC4">
        <w:rPr>
          <w:b w:val="0"/>
          <w:noProof/>
          <w:sz w:val="18"/>
        </w:rPr>
        <w:tab/>
      </w:r>
      <w:r w:rsidRPr="007D5DC4">
        <w:rPr>
          <w:b w:val="0"/>
          <w:noProof/>
          <w:sz w:val="18"/>
        </w:rPr>
        <w:fldChar w:fldCharType="begin"/>
      </w:r>
      <w:r w:rsidRPr="007D5DC4">
        <w:rPr>
          <w:b w:val="0"/>
          <w:noProof/>
          <w:sz w:val="18"/>
        </w:rPr>
        <w:instrText xml:space="preserve"> PAGEREF _Toc384819070 \h </w:instrText>
      </w:r>
      <w:r w:rsidRPr="007D5DC4">
        <w:rPr>
          <w:b w:val="0"/>
          <w:noProof/>
          <w:sz w:val="18"/>
        </w:rPr>
      </w:r>
      <w:r w:rsidRPr="007D5DC4">
        <w:rPr>
          <w:b w:val="0"/>
          <w:noProof/>
          <w:sz w:val="18"/>
        </w:rPr>
        <w:fldChar w:fldCharType="separate"/>
      </w:r>
      <w:r w:rsidR="0081493C">
        <w:rPr>
          <w:b w:val="0"/>
          <w:noProof/>
          <w:sz w:val="18"/>
        </w:rPr>
        <w:t>456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218</w:t>
      </w:r>
      <w:r>
        <w:rPr>
          <w:noProof/>
        </w:rPr>
        <w:noBreakHyphen/>
        <w:t>5</w:t>
      </w:r>
      <w:r>
        <w:rPr>
          <w:noProof/>
        </w:rPr>
        <w:tab/>
        <w:t>Application of imputation rules to co</w:t>
      </w:r>
      <w:r>
        <w:rPr>
          <w:noProof/>
        </w:rPr>
        <w:noBreakHyphen/>
        <w:t>operative companies</w:t>
      </w:r>
      <w:r w:rsidRPr="007D5DC4">
        <w:rPr>
          <w:noProof/>
        </w:rPr>
        <w:tab/>
      </w:r>
      <w:r w:rsidRPr="007D5DC4">
        <w:rPr>
          <w:noProof/>
        </w:rPr>
        <w:fldChar w:fldCharType="begin"/>
      </w:r>
      <w:r w:rsidRPr="007D5DC4">
        <w:rPr>
          <w:noProof/>
        </w:rPr>
        <w:instrText xml:space="preserve"> PAGEREF _Toc384819071 \h </w:instrText>
      </w:r>
      <w:r w:rsidRPr="007D5DC4">
        <w:rPr>
          <w:noProof/>
        </w:rPr>
      </w:r>
      <w:r w:rsidRPr="007D5DC4">
        <w:rPr>
          <w:noProof/>
        </w:rPr>
        <w:fldChar w:fldCharType="separate"/>
      </w:r>
      <w:r w:rsidR="0081493C">
        <w:rPr>
          <w:noProof/>
        </w:rPr>
        <w:t>456</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219—Imputation for life insurance companies</w:t>
      </w:r>
      <w:r w:rsidRPr="007D5DC4">
        <w:rPr>
          <w:b w:val="0"/>
          <w:noProof/>
          <w:sz w:val="18"/>
        </w:rPr>
        <w:tab/>
      </w:r>
      <w:r w:rsidRPr="007D5DC4">
        <w:rPr>
          <w:b w:val="0"/>
          <w:noProof/>
          <w:sz w:val="18"/>
        </w:rPr>
        <w:fldChar w:fldCharType="begin"/>
      </w:r>
      <w:r w:rsidRPr="007D5DC4">
        <w:rPr>
          <w:b w:val="0"/>
          <w:noProof/>
          <w:sz w:val="18"/>
        </w:rPr>
        <w:instrText xml:space="preserve"> PAGEREF _Toc384819072 \h </w:instrText>
      </w:r>
      <w:r w:rsidRPr="007D5DC4">
        <w:rPr>
          <w:b w:val="0"/>
          <w:noProof/>
          <w:sz w:val="18"/>
        </w:rPr>
      </w:r>
      <w:r w:rsidRPr="007D5DC4">
        <w:rPr>
          <w:b w:val="0"/>
          <w:noProof/>
          <w:sz w:val="18"/>
        </w:rPr>
        <w:fldChar w:fldCharType="separate"/>
      </w:r>
      <w:r w:rsidR="0081493C">
        <w:rPr>
          <w:b w:val="0"/>
          <w:noProof/>
          <w:sz w:val="18"/>
        </w:rPr>
        <w:t>457</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219</w:t>
      </w:r>
      <w:r>
        <w:rPr>
          <w:noProof/>
        </w:rPr>
        <w:tab/>
      </w:r>
      <w:r w:rsidRPr="007D5DC4">
        <w:rPr>
          <w:b w:val="0"/>
          <w:noProof/>
          <w:sz w:val="18"/>
        </w:rPr>
        <w:t>457</w:t>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_Toc384819074 \h </w:instrText>
      </w:r>
      <w:r w:rsidRPr="007D5DC4">
        <w:rPr>
          <w:noProof/>
        </w:rPr>
      </w:r>
      <w:r w:rsidRPr="007D5DC4">
        <w:rPr>
          <w:noProof/>
        </w:rPr>
        <w:fldChar w:fldCharType="separate"/>
      </w:r>
      <w:r w:rsidR="0081493C">
        <w:rPr>
          <w:noProof/>
        </w:rPr>
        <w:t>457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219</w:t>
      </w:r>
      <w:r>
        <w:rPr>
          <w:noProof/>
        </w:rPr>
        <w:noBreakHyphen/>
        <w:t>A—Application of imputation rules to life insurance companies</w:t>
      </w:r>
      <w:r w:rsidRPr="007D5DC4">
        <w:rPr>
          <w:b w:val="0"/>
          <w:noProof/>
          <w:sz w:val="18"/>
        </w:rPr>
        <w:tab/>
      </w:r>
      <w:r w:rsidRPr="007D5DC4">
        <w:rPr>
          <w:b w:val="0"/>
          <w:noProof/>
          <w:sz w:val="18"/>
        </w:rPr>
        <w:fldChar w:fldCharType="begin"/>
      </w:r>
      <w:r w:rsidRPr="007D5DC4">
        <w:rPr>
          <w:b w:val="0"/>
          <w:noProof/>
          <w:sz w:val="18"/>
        </w:rPr>
        <w:instrText xml:space="preserve"> PAGEREF _Toc384819075 \h </w:instrText>
      </w:r>
      <w:r w:rsidRPr="007D5DC4">
        <w:rPr>
          <w:b w:val="0"/>
          <w:noProof/>
          <w:sz w:val="18"/>
        </w:rPr>
      </w:r>
      <w:r w:rsidRPr="007D5DC4">
        <w:rPr>
          <w:b w:val="0"/>
          <w:noProof/>
          <w:sz w:val="18"/>
        </w:rPr>
        <w:fldChar w:fldCharType="separate"/>
      </w:r>
      <w:r w:rsidR="0081493C">
        <w:rPr>
          <w:b w:val="0"/>
          <w:noProof/>
          <w:sz w:val="18"/>
        </w:rPr>
        <w:t>457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10</w:t>
      </w:r>
      <w:r>
        <w:rPr>
          <w:noProof/>
        </w:rPr>
        <w:tab/>
        <w:t>Application of imputation rules to life insurance companies</w:t>
      </w:r>
      <w:r w:rsidRPr="007D5DC4">
        <w:rPr>
          <w:noProof/>
        </w:rPr>
        <w:tab/>
      </w:r>
      <w:r w:rsidRPr="007D5DC4">
        <w:rPr>
          <w:noProof/>
        </w:rPr>
        <w:fldChar w:fldCharType="begin"/>
      </w:r>
      <w:r w:rsidRPr="007D5DC4">
        <w:rPr>
          <w:noProof/>
        </w:rPr>
        <w:instrText xml:space="preserve"> PAGEREF _Toc384819076 \h </w:instrText>
      </w:r>
      <w:r w:rsidRPr="007D5DC4">
        <w:rPr>
          <w:noProof/>
        </w:rPr>
      </w:r>
      <w:r w:rsidRPr="007D5DC4">
        <w:rPr>
          <w:noProof/>
        </w:rPr>
        <w:fldChar w:fldCharType="separate"/>
      </w:r>
      <w:r w:rsidR="0081493C">
        <w:rPr>
          <w:noProof/>
        </w:rPr>
        <w:t>457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219</w:t>
      </w:r>
      <w:r>
        <w:rPr>
          <w:noProof/>
        </w:rPr>
        <w:noBreakHyphen/>
        <w:t>B—Franking accounts of life insurance companies</w:t>
      </w:r>
      <w:r w:rsidRPr="007D5DC4">
        <w:rPr>
          <w:b w:val="0"/>
          <w:noProof/>
          <w:sz w:val="18"/>
        </w:rPr>
        <w:tab/>
      </w:r>
      <w:r w:rsidRPr="007D5DC4">
        <w:rPr>
          <w:b w:val="0"/>
          <w:noProof/>
          <w:sz w:val="18"/>
        </w:rPr>
        <w:fldChar w:fldCharType="begin"/>
      </w:r>
      <w:r w:rsidRPr="007D5DC4">
        <w:rPr>
          <w:b w:val="0"/>
          <w:noProof/>
          <w:sz w:val="18"/>
        </w:rPr>
        <w:instrText xml:space="preserve"> PAGEREF _Toc384819077 \h </w:instrText>
      </w:r>
      <w:r w:rsidRPr="007D5DC4">
        <w:rPr>
          <w:b w:val="0"/>
          <w:noProof/>
          <w:sz w:val="18"/>
        </w:rPr>
      </w:r>
      <w:r w:rsidRPr="007D5DC4">
        <w:rPr>
          <w:b w:val="0"/>
          <w:noProof/>
          <w:sz w:val="18"/>
        </w:rPr>
        <w:fldChar w:fldCharType="separate"/>
      </w:r>
      <w:r w:rsidR="0081493C">
        <w:rPr>
          <w:b w:val="0"/>
          <w:noProof/>
          <w:sz w:val="18"/>
        </w:rPr>
        <w:t>458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15</w:t>
      </w:r>
      <w:r>
        <w:rPr>
          <w:noProof/>
        </w:rPr>
        <w:tab/>
        <w:t>Franking credits</w:t>
      </w:r>
      <w:r w:rsidRPr="007D5DC4">
        <w:rPr>
          <w:noProof/>
        </w:rPr>
        <w:tab/>
      </w:r>
      <w:r w:rsidRPr="007D5DC4">
        <w:rPr>
          <w:noProof/>
        </w:rPr>
        <w:fldChar w:fldCharType="begin"/>
      </w:r>
      <w:r w:rsidRPr="007D5DC4">
        <w:rPr>
          <w:noProof/>
        </w:rPr>
        <w:instrText xml:space="preserve"> PAGEREF _Toc384819078 \h </w:instrText>
      </w:r>
      <w:r w:rsidRPr="007D5DC4">
        <w:rPr>
          <w:noProof/>
        </w:rPr>
      </w:r>
      <w:r w:rsidRPr="007D5DC4">
        <w:rPr>
          <w:noProof/>
        </w:rPr>
        <w:fldChar w:fldCharType="separate"/>
      </w:r>
      <w:r w:rsidR="0081493C">
        <w:rPr>
          <w:noProof/>
        </w:rPr>
        <w:t>458</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30</w:t>
      </w:r>
      <w:r>
        <w:rPr>
          <w:noProof/>
        </w:rPr>
        <w:tab/>
        <w:t>Franking debits</w:t>
      </w:r>
      <w:r w:rsidRPr="007D5DC4">
        <w:rPr>
          <w:noProof/>
        </w:rPr>
        <w:tab/>
      </w:r>
      <w:r w:rsidRPr="007D5DC4">
        <w:rPr>
          <w:noProof/>
        </w:rPr>
        <w:fldChar w:fldCharType="begin"/>
      </w:r>
      <w:r w:rsidRPr="007D5DC4">
        <w:rPr>
          <w:noProof/>
        </w:rPr>
        <w:instrText xml:space="preserve"> PAGEREF _Toc384819079 \h </w:instrText>
      </w:r>
      <w:r w:rsidRPr="007D5DC4">
        <w:rPr>
          <w:noProof/>
        </w:rPr>
      </w:r>
      <w:r w:rsidRPr="007D5DC4">
        <w:rPr>
          <w:noProof/>
        </w:rPr>
        <w:fldChar w:fldCharType="separate"/>
      </w:r>
      <w:r w:rsidR="0081493C">
        <w:rPr>
          <w:noProof/>
        </w:rPr>
        <w:t>462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40</w:t>
      </w:r>
      <w:r>
        <w:rPr>
          <w:noProof/>
        </w:rPr>
        <w:tab/>
        <w:t>Residency requirement</w:t>
      </w:r>
      <w:r w:rsidRPr="007D5DC4">
        <w:rPr>
          <w:noProof/>
        </w:rPr>
        <w:tab/>
      </w:r>
      <w:r w:rsidRPr="007D5DC4">
        <w:rPr>
          <w:noProof/>
        </w:rPr>
        <w:fldChar w:fldCharType="begin"/>
      </w:r>
      <w:r w:rsidRPr="007D5DC4">
        <w:rPr>
          <w:noProof/>
        </w:rPr>
        <w:instrText xml:space="preserve"> PAGEREF _Toc384819080 \h </w:instrText>
      </w:r>
      <w:r w:rsidRPr="007D5DC4">
        <w:rPr>
          <w:noProof/>
        </w:rPr>
      </w:r>
      <w:r w:rsidRPr="007D5DC4">
        <w:rPr>
          <w:noProof/>
        </w:rPr>
        <w:fldChar w:fldCharType="separate"/>
      </w:r>
      <w:r w:rsidR="0081493C">
        <w:rPr>
          <w:noProof/>
        </w:rPr>
        <w:t>463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45</w:t>
      </w:r>
      <w:r>
        <w:rPr>
          <w:noProof/>
        </w:rPr>
        <w:tab/>
        <w:t>Assessment day</w:t>
      </w:r>
      <w:r w:rsidRPr="007D5DC4">
        <w:rPr>
          <w:noProof/>
        </w:rPr>
        <w:tab/>
      </w:r>
      <w:r w:rsidRPr="007D5DC4">
        <w:rPr>
          <w:noProof/>
        </w:rPr>
        <w:fldChar w:fldCharType="begin"/>
      </w:r>
      <w:r w:rsidRPr="007D5DC4">
        <w:rPr>
          <w:noProof/>
        </w:rPr>
        <w:instrText xml:space="preserve"> PAGEREF _Toc384819081 \h </w:instrText>
      </w:r>
      <w:r w:rsidRPr="007D5DC4">
        <w:rPr>
          <w:noProof/>
        </w:rPr>
      </w:r>
      <w:r w:rsidRPr="007D5DC4">
        <w:rPr>
          <w:noProof/>
        </w:rPr>
        <w:fldChar w:fldCharType="separate"/>
      </w:r>
      <w:r w:rsidR="0081493C">
        <w:rPr>
          <w:noProof/>
        </w:rPr>
        <w:t>463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50</w:t>
      </w:r>
      <w:r>
        <w:rPr>
          <w:noProof/>
        </w:rPr>
        <w:tab/>
        <w:t>Amount attributable to shareholders’ share of income tax liability</w:t>
      </w:r>
      <w:r w:rsidRPr="007D5DC4">
        <w:rPr>
          <w:noProof/>
        </w:rPr>
        <w:tab/>
      </w:r>
      <w:r w:rsidRPr="007D5DC4">
        <w:rPr>
          <w:noProof/>
        </w:rPr>
        <w:fldChar w:fldCharType="begin"/>
      </w:r>
      <w:r w:rsidRPr="007D5DC4">
        <w:rPr>
          <w:noProof/>
        </w:rPr>
        <w:instrText xml:space="preserve"> PAGEREF _Toc384819082 \h </w:instrText>
      </w:r>
      <w:r w:rsidRPr="007D5DC4">
        <w:rPr>
          <w:noProof/>
        </w:rPr>
      </w:r>
      <w:r w:rsidRPr="007D5DC4">
        <w:rPr>
          <w:noProof/>
        </w:rPr>
        <w:fldChar w:fldCharType="separate"/>
      </w:r>
      <w:r w:rsidR="0081493C">
        <w:rPr>
          <w:noProof/>
        </w:rPr>
        <w:t>464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55</w:t>
      </w:r>
      <w:r>
        <w:rPr>
          <w:noProof/>
        </w:rPr>
        <w:tab/>
        <w:t>Adjustment resulting from an amended assessment</w:t>
      </w:r>
      <w:r w:rsidRPr="007D5DC4">
        <w:rPr>
          <w:noProof/>
        </w:rPr>
        <w:tab/>
      </w:r>
      <w:r w:rsidRPr="007D5DC4">
        <w:rPr>
          <w:noProof/>
        </w:rPr>
        <w:fldChar w:fldCharType="begin"/>
      </w:r>
      <w:r w:rsidRPr="007D5DC4">
        <w:rPr>
          <w:noProof/>
        </w:rPr>
        <w:instrText xml:space="preserve"> PAGEREF _Toc384819083 \h </w:instrText>
      </w:r>
      <w:r w:rsidRPr="007D5DC4">
        <w:rPr>
          <w:noProof/>
        </w:rPr>
      </w:r>
      <w:r w:rsidRPr="007D5DC4">
        <w:rPr>
          <w:noProof/>
        </w:rPr>
        <w:fldChar w:fldCharType="separate"/>
      </w:r>
      <w:r w:rsidR="0081493C">
        <w:rPr>
          <w:noProof/>
        </w:rPr>
        <w:t>465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70</w:t>
      </w:r>
      <w:r>
        <w:rPr>
          <w:noProof/>
        </w:rPr>
        <w:tab/>
        <w:t>Tax offset under section 205</w:t>
      </w:r>
      <w:r>
        <w:rPr>
          <w:noProof/>
        </w:rPr>
        <w:noBreakHyphen/>
        <w:t>70</w:t>
      </w:r>
      <w:r w:rsidRPr="007D5DC4">
        <w:rPr>
          <w:noProof/>
        </w:rPr>
        <w:tab/>
      </w:r>
      <w:r w:rsidRPr="007D5DC4">
        <w:rPr>
          <w:noProof/>
        </w:rPr>
        <w:fldChar w:fldCharType="begin"/>
      </w:r>
      <w:r w:rsidRPr="007D5DC4">
        <w:rPr>
          <w:noProof/>
        </w:rPr>
        <w:instrText xml:space="preserve"> PAGEREF _Toc384819084 \h </w:instrText>
      </w:r>
      <w:r w:rsidRPr="007D5DC4">
        <w:rPr>
          <w:noProof/>
        </w:rPr>
      </w:r>
      <w:r w:rsidRPr="007D5DC4">
        <w:rPr>
          <w:noProof/>
        </w:rPr>
        <w:fldChar w:fldCharType="separate"/>
      </w:r>
      <w:r w:rsidR="0081493C">
        <w:rPr>
          <w:noProof/>
        </w:rPr>
        <w:t>466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219</w:t>
      </w:r>
      <w:r>
        <w:rPr>
          <w:noProof/>
        </w:rPr>
        <w:noBreakHyphen/>
        <w:t>75</w:t>
      </w:r>
      <w:r>
        <w:rPr>
          <w:noProof/>
        </w:rPr>
        <w:tab/>
        <w:t>Working out franking credits and franking debits where a tax offset under section 205</w:t>
      </w:r>
      <w:r>
        <w:rPr>
          <w:noProof/>
        </w:rPr>
        <w:noBreakHyphen/>
        <w:t>70 is applied</w:t>
      </w:r>
      <w:r w:rsidRPr="007D5DC4">
        <w:rPr>
          <w:noProof/>
        </w:rPr>
        <w:tab/>
      </w:r>
      <w:r w:rsidRPr="007D5DC4">
        <w:rPr>
          <w:noProof/>
        </w:rPr>
        <w:fldChar w:fldCharType="begin"/>
      </w:r>
      <w:r w:rsidRPr="007D5DC4">
        <w:rPr>
          <w:noProof/>
        </w:rPr>
        <w:instrText xml:space="preserve"> PAGEREF _Toc384819085 \h </w:instrText>
      </w:r>
      <w:r w:rsidRPr="007D5DC4">
        <w:rPr>
          <w:noProof/>
        </w:rPr>
      </w:r>
      <w:r w:rsidRPr="007D5DC4">
        <w:rPr>
          <w:noProof/>
        </w:rPr>
        <w:fldChar w:fldCharType="separate"/>
      </w:r>
      <w:r w:rsidR="0081493C">
        <w:rPr>
          <w:noProof/>
        </w:rPr>
        <w:t>467</w:t>
      </w:r>
      <w:r w:rsidRPr="007D5DC4">
        <w:rPr>
          <w:noProof/>
        </w:rPr>
        <w:fldChar w:fldCharType="end"/>
      </w:r>
    </w:p>
    <w:p w:rsidR="007D5DC4" w:rsidRDefault="007D5DC4">
      <w:pPr>
        <w:pStyle w:val="TOC3"/>
        <w:rPr>
          <w:rFonts w:asciiTheme="minorHAnsi" w:eastAsiaTheme="minorEastAsia" w:hAnsiTheme="minorHAnsi" w:cstheme="minorBidi"/>
          <w:b w:val="0"/>
          <w:noProof/>
          <w:kern w:val="0"/>
          <w:szCs w:val="22"/>
        </w:rPr>
      </w:pPr>
      <w:r>
        <w:rPr>
          <w:noProof/>
        </w:rPr>
        <w:t>Division 220—Imputation for NZ resident companies and related companies</w:t>
      </w:r>
      <w:r w:rsidRPr="007D5DC4">
        <w:rPr>
          <w:b w:val="0"/>
          <w:noProof/>
          <w:sz w:val="18"/>
        </w:rPr>
        <w:tab/>
      </w:r>
      <w:r w:rsidRPr="007D5DC4">
        <w:rPr>
          <w:b w:val="0"/>
          <w:noProof/>
          <w:sz w:val="18"/>
        </w:rPr>
        <w:fldChar w:fldCharType="begin"/>
      </w:r>
      <w:r w:rsidRPr="007D5DC4">
        <w:rPr>
          <w:b w:val="0"/>
          <w:noProof/>
          <w:sz w:val="18"/>
        </w:rPr>
        <w:instrText xml:space="preserve"> PAGEREF _Toc384819086 \h </w:instrText>
      </w:r>
      <w:r w:rsidRPr="007D5DC4">
        <w:rPr>
          <w:b w:val="0"/>
          <w:noProof/>
          <w:sz w:val="18"/>
        </w:rPr>
      </w:r>
      <w:r w:rsidRPr="007D5DC4">
        <w:rPr>
          <w:b w:val="0"/>
          <w:noProof/>
          <w:sz w:val="18"/>
        </w:rPr>
        <w:fldChar w:fldCharType="separate"/>
      </w:r>
      <w:r w:rsidR="0081493C">
        <w:rPr>
          <w:b w:val="0"/>
          <w:noProof/>
          <w:sz w:val="18"/>
        </w:rPr>
        <w:t>470</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Guide to Division 220</w:t>
      </w:r>
      <w:r>
        <w:rPr>
          <w:noProof/>
        </w:rPr>
        <w:tab/>
      </w:r>
      <w:r w:rsidRPr="007D5DC4">
        <w:rPr>
          <w:b w:val="0"/>
          <w:noProof/>
          <w:sz w:val="18"/>
        </w:rPr>
        <w:t>470</w:t>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220</w:t>
      </w:r>
      <w:r>
        <w:rPr>
          <w:noProof/>
        </w:rPr>
        <w:noBreakHyphen/>
        <w:t>1</w:t>
      </w:r>
      <w:r>
        <w:rPr>
          <w:noProof/>
        </w:rPr>
        <w:tab/>
        <w:t>What this Division is about</w:t>
      </w:r>
      <w:r w:rsidRPr="007D5DC4">
        <w:rPr>
          <w:noProof/>
        </w:rPr>
        <w:tab/>
      </w:r>
      <w:r w:rsidRPr="007D5DC4">
        <w:rPr>
          <w:noProof/>
        </w:rPr>
        <w:fldChar w:fldCharType="begin"/>
      </w:r>
      <w:r w:rsidRPr="007D5DC4">
        <w:rPr>
          <w:noProof/>
        </w:rPr>
        <w:instrText xml:space="preserve"> PAGEREF _Toc384819088 \h </w:instrText>
      </w:r>
      <w:r w:rsidRPr="007D5DC4">
        <w:rPr>
          <w:noProof/>
        </w:rPr>
      </w:r>
      <w:r w:rsidRPr="007D5DC4">
        <w:rPr>
          <w:noProof/>
        </w:rPr>
        <w:fldChar w:fldCharType="separate"/>
      </w:r>
      <w:r w:rsidR="0081493C">
        <w:rPr>
          <w:noProof/>
        </w:rPr>
        <w:t>470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220</w:t>
      </w:r>
      <w:r>
        <w:rPr>
          <w:noProof/>
        </w:rPr>
        <w:noBreakHyphen/>
        <w:t>A—Objects of this Division</w:t>
      </w:r>
      <w:r w:rsidRPr="007D5DC4">
        <w:rPr>
          <w:b w:val="0"/>
          <w:noProof/>
          <w:sz w:val="18"/>
        </w:rPr>
        <w:tab/>
      </w:r>
      <w:r w:rsidRPr="007D5DC4">
        <w:rPr>
          <w:b w:val="0"/>
          <w:noProof/>
          <w:sz w:val="18"/>
        </w:rPr>
        <w:fldChar w:fldCharType="begin"/>
      </w:r>
      <w:r w:rsidRPr="007D5DC4">
        <w:rPr>
          <w:b w:val="0"/>
          <w:noProof/>
          <w:sz w:val="18"/>
        </w:rPr>
        <w:instrText xml:space="preserve"> PAGEREF _Toc384819089 \h </w:instrText>
      </w:r>
      <w:r w:rsidRPr="007D5DC4">
        <w:rPr>
          <w:b w:val="0"/>
          <w:noProof/>
          <w:sz w:val="18"/>
        </w:rPr>
      </w:r>
      <w:r w:rsidRPr="007D5DC4">
        <w:rPr>
          <w:b w:val="0"/>
          <w:noProof/>
          <w:sz w:val="18"/>
        </w:rPr>
        <w:fldChar w:fldCharType="separate"/>
      </w:r>
      <w:r w:rsidR="0081493C">
        <w:rPr>
          <w:b w:val="0"/>
          <w:noProof/>
          <w:sz w:val="18"/>
        </w:rPr>
        <w:t>470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15</w:t>
      </w:r>
      <w:r>
        <w:rPr>
          <w:noProof/>
        </w:rPr>
        <w:tab/>
        <w:t>Objects</w:t>
      </w:r>
      <w:r w:rsidRPr="007D5DC4">
        <w:rPr>
          <w:noProof/>
        </w:rPr>
        <w:tab/>
      </w:r>
      <w:r w:rsidRPr="007D5DC4">
        <w:rPr>
          <w:noProof/>
        </w:rPr>
        <w:fldChar w:fldCharType="begin"/>
      </w:r>
      <w:r w:rsidRPr="007D5DC4">
        <w:rPr>
          <w:noProof/>
        </w:rPr>
        <w:instrText xml:space="preserve"> PAGEREF _Toc384819090 \h </w:instrText>
      </w:r>
      <w:r w:rsidRPr="007D5DC4">
        <w:rPr>
          <w:noProof/>
        </w:rPr>
      </w:r>
      <w:r w:rsidRPr="007D5DC4">
        <w:rPr>
          <w:noProof/>
        </w:rPr>
        <w:fldChar w:fldCharType="separate"/>
      </w:r>
      <w:r w:rsidR="0081493C">
        <w:rPr>
          <w:noProof/>
        </w:rPr>
        <w:t>470</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20</w:t>
      </w:r>
      <w:r>
        <w:rPr>
          <w:noProof/>
        </w:rPr>
        <w:tab/>
        <w:t xml:space="preserve">What is an </w:t>
      </w:r>
      <w:r w:rsidRPr="006F4804">
        <w:rPr>
          <w:i/>
          <w:noProof/>
        </w:rPr>
        <w:t>NZ resident</w:t>
      </w:r>
      <w:r>
        <w:rPr>
          <w:noProof/>
        </w:rPr>
        <w:t>?</w:t>
      </w:r>
      <w:r w:rsidRPr="007D5DC4">
        <w:rPr>
          <w:noProof/>
        </w:rPr>
        <w:tab/>
      </w:r>
      <w:r w:rsidRPr="007D5DC4">
        <w:rPr>
          <w:noProof/>
        </w:rPr>
        <w:fldChar w:fldCharType="begin"/>
      </w:r>
      <w:r w:rsidRPr="007D5DC4">
        <w:rPr>
          <w:noProof/>
        </w:rPr>
        <w:instrText xml:space="preserve"> PAGEREF _Toc384819091 \h </w:instrText>
      </w:r>
      <w:r w:rsidRPr="007D5DC4">
        <w:rPr>
          <w:noProof/>
        </w:rPr>
      </w:r>
      <w:r w:rsidRPr="007D5DC4">
        <w:rPr>
          <w:noProof/>
        </w:rPr>
        <w:fldChar w:fldCharType="separate"/>
      </w:r>
      <w:r w:rsidR="0081493C">
        <w:rPr>
          <w:noProof/>
        </w:rPr>
        <w:t>471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220</w:t>
      </w:r>
      <w:r>
        <w:rPr>
          <w:noProof/>
        </w:rPr>
        <w:noBreakHyphen/>
        <w:t>B—NZ company treated as Australian resident for imputation system if company chooses</w:t>
      </w:r>
      <w:r w:rsidRPr="007D5DC4">
        <w:rPr>
          <w:b w:val="0"/>
          <w:noProof/>
          <w:sz w:val="18"/>
        </w:rPr>
        <w:tab/>
      </w:r>
      <w:r w:rsidRPr="007D5DC4">
        <w:rPr>
          <w:b w:val="0"/>
          <w:noProof/>
          <w:sz w:val="18"/>
        </w:rPr>
        <w:fldChar w:fldCharType="begin"/>
      </w:r>
      <w:r w:rsidRPr="007D5DC4">
        <w:rPr>
          <w:b w:val="0"/>
          <w:noProof/>
          <w:sz w:val="18"/>
        </w:rPr>
        <w:instrText xml:space="preserve"> PAGEREF _Toc384819092 \h </w:instrText>
      </w:r>
      <w:r w:rsidRPr="007D5DC4">
        <w:rPr>
          <w:b w:val="0"/>
          <w:noProof/>
          <w:sz w:val="18"/>
        </w:rPr>
      </w:r>
      <w:r w:rsidRPr="007D5DC4">
        <w:rPr>
          <w:b w:val="0"/>
          <w:noProof/>
          <w:sz w:val="18"/>
        </w:rPr>
        <w:fldChar w:fldCharType="separate"/>
      </w:r>
      <w:r w:rsidR="0081493C">
        <w:rPr>
          <w:b w:val="0"/>
          <w:noProof/>
          <w:sz w:val="18"/>
        </w:rPr>
        <w:t>472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25</w:t>
      </w:r>
      <w:r>
        <w:rPr>
          <w:noProof/>
        </w:rPr>
        <w:tab/>
        <w:t>Application of provisions of Part 3</w:t>
      </w:r>
      <w:r>
        <w:rPr>
          <w:noProof/>
        </w:rPr>
        <w:noBreakHyphen/>
        <w:t>6 outside this Division</w:t>
      </w:r>
      <w:r w:rsidRPr="007D5DC4">
        <w:rPr>
          <w:noProof/>
        </w:rPr>
        <w:tab/>
      </w:r>
      <w:r w:rsidRPr="007D5DC4">
        <w:rPr>
          <w:noProof/>
        </w:rPr>
        <w:fldChar w:fldCharType="begin"/>
      </w:r>
      <w:r w:rsidRPr="007D5DC4">
        <w:rPr>
          <w:noProof/>
        </w:rPr>
        <w:instrText xml:space="preserve"> PAGEREF _Toc384819093 \h </w:instrText>
      </w:r>
      <w:r w:rsidRPr="007D5DC4">
        <w:rPr>
          <w:noProof/>
        </w:rPr>
      </w:r>
      <w:r w:rsidRPr="007D5DC4">
        <w:rPr>
          <w:noProof/>
        </w:rPr>
        <w:fldChar w:fldCharType="separate"/>
      </w:r>
      <w:r w:rsidR="0081493C">
        <w:rPr>
          <w:noProof/>
        </w:rPr>
        <w:t>472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30</w:t>
      </w:r>
      <w:r>
        <w:rPr>
          <w:noProof/>
        </w:rPr>
        <w:tab/>
        <w:t xml:space="preserve">What is an </w:t>
      </w:r>
      <w:r w:rsidRPr="006F4804">
        <w:rPr>
          <w:i/>
          <w:noProof/>
        </w:rPr>
        <w:t>NZ franking company</w:t>
      </w:r>
      <w:r>
        <w:rPr>
          <w:noProof/>
        </w:rPr>
        <w:t>?</w:t>
      </w:r>
      <w:r w:rsidRPr="007D5DC4">
        <w:rPr>
          <w:noProof/>
        </w:rPr>
        <w:tab/>
      </w:r>
      <w:r w:rsidRPr="007D5DC4">
        <w:rPr>
          <w:noProof/>
        </w:rPr>
        <w:fldChar w:fldCharType="begin"/>
      </w:r>
      <w:r w:rsidRPr="007D5DC4">
        <w:rPr>
          <w:noProof/>
        </w:rPr>
        <w:instrText xml:space="preserve"> PAGEREF _Toc384819094 \h </w:instrText>
      </w:r>
      <w:r w:rsidRPr="007D5DC4">
        <w:rPr>
          <w:noProof/>
        </w:rPr>
      </w:r>
      <w:r w:rsidRPr="007D5DC4">
        <w:rPr>
          <w:noProof/>
        </w:rPr>
        <w:fldChar w:fldCharType="separate"/>
      </w:r>
      <w:r w:rsidR="0081493C">
        <w:rPr>
          <w:noProof/>
        </w:rPr>
        <w:t>472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35</w:t>
      </w:r>
      <w:r>
        <w:rPr>
          <w:noProof/>
        </w:rPr>
        <w:tab/>
        <w:t>Making an NZ franking choice</w:t>
      </w:r>
      <w:r w:rsidRPr="007D5DC4">
        <w:rPr>
          <w:noProof/>
        </w:rPr>
        <w:tab/>
      </w:r>
      <w:r w:rsidRPr="007D5DC4">
        <w:rPr>
          <w:noProof/>
        </w:rPr>
        <w:fldChar w:fldCharType="begin"/>
      </w:r>
      <w:r w:rsidRPr="007D5DC4">
        <w:rPr>
          <w:noProof/>
        </w:rPr>
        <w:instrText xml:space="preserve"> PAGEREF _Toc384819095 \h </w:instrText>
      </w:r>
      <w:r w:rsidRPr="007D5DC4">
        <w:rPr>
          <w:noProof/>
        </w:rPr>
      </w:r>
      <w:r w:rsidRPr="007D5DC4">
        <w:rPr>
          <w:noProof/>
        </w:rPr>
        <w:fldChar w:fldCharType="separate"/>
      </w:r>
      <w:r w:rsidR="0081493C">
        <w:rPr>
          <w:noProof/>
        </w:rPr>
        <w:t>473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40</w:t>
      </w:r>
      <w:r>
        <w:rPr>
          <w:noProof/>
        </w:rPr>
        <w:tab/>
        <w:t>When is an NZ franking choice in force?</w:t>
      </w:r>
      <w:r w:rsidRPr="007D5DC4">
        <w:rPr>
          <w:noProof/>
        </w:rPr>
        <w:tab/>
      </w:r>
      <w:r w:rsidRPr="007D5DC4">
        <w:rPr>
          <w:noProof/>
        </w:rPr>
        <w:fldChar w:fldCharType="begin"/>
      </w:r>
      <w:r w:rsidRPr="007D5DC4">
        <w:rPr>
          <w:noProof/>
        </w:rPr>
        <w:instrText xml:space="preserve"> PAGEREF _Toc384819096 \h </w:instrText>
      </w:r>
      <w:r w:rsidRPr="007D5DC4">
        <w:rPr>
          <w:noProof/>
        </w:rPr>
      </w:r>
      <w:r w:rsidRPr="007D5DC4">
        <w:rPr>
          <w:noProof/>
        </w:rPr>
        <w:fldChar w:fldCharType="separate"/>
      </w:r>
      <w:r w:rsidR="0081493C">
        <w:rPr>
          <w:noProof/>
        </w:rPr>
        <w:t>473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45</w:t>
      </w:r>
      <w:r>
        <w:rPr>
          <w:noProof/>
        </w:rPr>
        <w:tab/>
        <w:t>Revoking an NZ franking choice</w:t>
      </w:r>
      <w:r w:rsidRPr="007D5DC4">
        <w:rPr>
          <w:noProof/>
        </w:rPr>
        <w:tab/>
      </w:r>
      <w:r w:rsidRPr="007D5DC4">
        <w:rPr>
          <w:noProof/>
        </w:rPr>
        <w:fldChar w:fldCharType="begin"/>
      </w:r>
      <w:r w:rsidRPr="007D5DC4">
        <w:rPr>
          <w:noProof/>
        </w:rPr>
        <w:instrText xml:space="preserve"> PAGEREF _Toc384819097 \h </w:instrText>
      </w:r>
      <w:r w:rsidRPr="007D5DC4">
        <w:rPr>
          <w:noProof/>
        </w:rPr>
      </w:r>
      <w:r w:rsidRPr="007D5DC4">
        <w:rPr>
          <w:noProof/>
        </w:rPr>
        <w:fldChar w:fldCharType="separate"/>
      </w:r>
      <w:r w:rsidR="0081493C">
        <w:rPr>
          <w:noProof/>
        </w:rPr>
        <w:t>473</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50</w:t>
      </w:r>
      <w:r>
        <w:rPr>
          <w:noProof/>
        </w:rPr>
        <w:tab/>
        <w:t>Cancelling an NZ franking choice</w:t>
      </w:r>
      <w:r w:rsidRPr="007D5DC4">
        <w:rPr>
          <w:noProof/>
        </w:rPr>
        <w:tab/>
      </w:r>
      <w:r w:rsidRPr="007D5DC4">
        <w:rPr>
          <w:noProof/>
        </w:rPr>
        <w:fldChar w:fldCharType="begin"/>
      </w:r>
      <w:r w:rsidRPr="007D5DC4">
        <w:rPr>
          <w:noProof/>
        </w:rPr>
        <w:instrText xml:space="preserve"> PAGEREF _Toc384819098 \h </w:instrText>
      </w:r>
      <w:r w:rsidRPr="007D5DC4">
        <w:rPr>
          <w:noProof/>
        </w:rPr>
      </w:r>
      <w:r w:rsidRPr="007D5DC4">
        <w:rPr>
          <w:noProof/>
        </w:rPr>
        <w:fldChar w:fldCharType="separate"/>
      </w:r>
      <w:r w:rsidR="0081493C">
        <w:rPr>
          <w:noProof/>
        </w:rPr>
        <w:t>473</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Subdivision 220</w:t>
      </w:r>
      <w:r>
        <w:rPr>
          <w:noProof/>
        </w:rPr>
        <w:noBreakHyphen/>
        <w:t>C—Modifications of other Divisions of this Part</w:t>
      </w:r>
      <w:r w:rsidRPr="007D5DC4">
        <w:rPr>
          <w:b w:val="0"/>
          <w:noProof/>
          <w:sz w:val="18"/>
        </w:rPr>
        <w:tab/>
      </w:r>
      <w:r w:rsidRPr="007D5DC4">
        <w:rPr>
          <w:b w:val="0"/>
          <w:noProof/>
          <w:sz w:val="18"/>
        </w:rPr>
        <w:fldChar w:fldCharType="begin"/>
      </w:r>
      <w:r w:rsidRPr="007D5DC4">
        <w:rPr>
          <w:b w:val="0"/>
          <w:noProof/>
          <w:sz w:val="18"/>
        </w:rPr>
        <w:instrText xml:space="preserve"> PAGEREF _Toc384819099 \h </w:instrText>
      </w:r>
      <w:r w:rsidRPr="007D5DC4">
        <w:rPr>
          <w:b w:val="0"/>
          <w:noProof/>
          <w:sz w:val="18"/>
        </w:rPr>
      </w:r>
      <w:r w:rsidRPr="007D5DC4">
        <w:rPr>
          <w:b w:val="0"/>
          <w:noProof/>
          <w:sz w:val="18"/>
        </w:rPr>
        <w:fldChar w:fldCharType="separate"/>
      </w:r>
      <w:r w:rsidR="0081493C">
        <w:rPr>
          <w:b w:val="0"/>
          <w:noProof/>
          <w:sz w:val="18"/>
        </w:rPr>
        <w:t>474</w:t>
      </w:r>
      <w:r w:rsidRPr="007D5DC4">
        <w:rPr>
          <w:b w:val="0"/>
          <w:noProof/>
          <w:sz w:val="18"/>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Franking NZ franking companies’ distributions</w:t>
      </w:r>
      <w:r w:rsidRPr="007D5DC4">
        <w:rPr>
          <w:b w:val="0"/>
          <w:noProof/>
          <w:sz w:val="18"/>
        </w:rPr>
        <w:tab/>
      </w:r>
      <w:r w:rsidRPr="007D5DC4">
        <w:rPr>
          <w:b w:val="0"/>
          <w:noProof/>
          <w:sz w:val="18"/>
        </w:rPr>
        <w:fldChar w:fldCharType="begin"/>
      </w:r>
      <w:r w:rsidRPr="007D5DC4">
        <w:rPr>
          <w:b w:val="0"/>
          <w:noProof/>
          <w:sz w:val="18"/>
        </w:rPr>
        <w:instrText xml:space="preserve"> PAGEREF _Toc384819100 \h </w:instrText>
      </w:r>
      <w:r w:rsidRPr="007D5DC4">
        <w:rPr>
          <w:b w:val="0"/>
          <w:noProof/>
          <w:sz w:val="18"/>
        </w:rPr>
      </w:r>
      <w:r w:rsidRPr="007D5DC4">
        <w:rPr>
          <w:b w:val="0"/>
          <w:noProof/>
          <w:sz w:val="18"/>
        </w:rPr>
        <w:fldChar w:fldCharType="separate"/>
      </w:r>
      <w:r w:rsidR="0081493C">
        <w:rPr>
          <w:b w:val="0"/>
          <w:noProof/>
          <w:sz w:val="18"/>
        </w:rPr>
        <w:t>475</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100</w:t>
      </w:r>
      <w:r>
        <w:rPr>
          <w:noProof/>
        </w:rPr>
        <w:tab/>
        <w:t>Residency requirement for franking</w:t>
      </w:r>
      <w:r w:rsidRPr="007D5DC4">
        <w:rPr>
          <w:noProof/>
        </w:rPr>
        <w:tab/>
      </w:r>
      <w:r w:rsidRPr="007D5DC4">
        <w:rPr>
          <w:noProof/>
        </w:rPr>
        <w:fldChar w:fldCharType="begin"/>
      </w:r>
      <w:r w:rsidRPr="007D5DC4">
        <w:rPr>
          <w:noProof/>
        </w:rPr>
        <w:instrText xml:space="preserve"> PAGEREF _Toc384819101 \h </w:instrText>
      </w:r>
      <w:r w:rsidRPr="007D5DC4">
        <w:rPr>
          <w:noProof/>
        </w:rPr>
      </w:r>
      <w:r w:rsidRPr="007D5DC4">
        <w:rPr>
          <w:noProof/>
        </w:rPr>
        <w:fldChar w:fldCharType="separate"/>
      </w:r>
      <w:r w:rsidR="0081493C">
        <w:rPr>
          <w:noProof/>
        </w:rPr>
        <w:t>475</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105</w:t>
      </w:r>
      <w:r>
        <w:rPr>
          <w:noProof/>
        </w:rPr>
        <w:tab/>
        <w:t>Unfrankable distributions by NZ franking companies</w:t>
      </w:r>
      <w:r w:rsidRPr="007D5DC4">
        <w:rPr>
          <w:noProof/>
        </w:rPr>
        <w:tab/>
      </w:r>
      <w:r w:rsidRPr="007D5DC4">
        <w:rPr>
          <w:noProof/>
        </w:rPr>
        <w:fldChar w:fldCharType="begin"/>
      </w:r>
      <w:r w:rsidRPr="007D5DC4">
        <w:rPr>
          <w:noProof/>
        </w:rPr>
        <w:instrText xml:space="preserve"> PAGEREF _Toc384819102 \h </w:instrText>
      </w:r>
      <w:r w:rsidRPr="007D5DC4">
        <w:rPr>
          <w:noProof/>
        </w:rPr>
      </w:r>
      <w:r w:rsidRPr="007D5DC4">
        <w:rPr>
          <w:noProof/>
        </w:rPr>
        <w:fldChar w:fldCharType="separate"/>
      </w:r>
      <w:r w:rsidR="0081493C">
        <w:rPr>
          <w:noProof/>
        </w:rPr>
        <w:t>476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110</w:t>
      </w:r>
      <w:r>
        <w:rPr>
          <w:noProof/>
        </w:rPr>
        <w:tab/>
        <w:t>Maximum franking credit under section 202</w:t>
      </w:r>
      <w:r>
        <w:rPr>
          <w:noProof/>
        </w:rPr>
        <w:noBreakHyphen/>
        <w:t>60</w:t>
      </w:r>
      <w:r w:rsidRPr="007D5DC4">
        <w:rPr>
          <w:noProof/>
        </w:rPr>
        <w:tab/>
      </w:r>
      <w:r w:rsidRPr="007D5DC4">
        <w:rPr>
          <w:noProof/>
        </w:rPr>
        <w:fldChar w:fldCharType="begin"/>
      </w:r>
      <w:r w:rsidRPr="007D5DC4">
        <w:rPr>
          <w:noProof/>
        </w:rPr>
        <w:instrText xml:space="preserve"> PAGEREF _Toc384819103 \h </w:instrText>
      </w:r>
      <w:r w:rsidRPr="007D5DC4">
        <w:rPr>
          <w:noProof/>
        </w:rPr>
      </w:r>
      <w:r w:rsidRPr="007D5DC4">
        <w:rPr>
          <w:noProof/>
        </w:rPr>
        <w:fldChar w:fldCharType="separate"/>
      </w:r>
      <w:r w:rsidR="0081493C">
        <w:rPr>
          <w:noProof/>
        </w:rPr>
        <w:t>476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NZ franking companies’ franking accounts etc.</w:t>
      </w:r>
      <w:r w:rsidRPr="007D5DC4">
        <w:rPr>
          <w:b w:val="0"/>
          <w:noProof/>
          <w:sz w:val="18"/>
        </w:rPr>
        <w:tab/>
      </w:r>
      <w:r w:rsidRPr="007D5DC4">
        <w:rPr>
          <w:b w:val="0"/>
          <w:noProof/>
          <w:sz w:val="18"/>
        </w:rPr>
        <w:fldChar w:fldCharType="begin"/>
      </w:r>
      <w:r w:rsidRPr="007D5DC4">
        <w:rPr>
          <w:b w:val="0"/>
          <w:noProof/>
          <w:sz w:val="18"/>
        </w:rPr>
        <w:instrText xml:space="preserve"> PAGEREF _Toc384819104 \h </w:instrText>
      </w:r>
      <w:r w:rsidRPr="007D5DC4">
        <w:rPr>
          <w:b w:val="0"/>
          <w:noProof/>
          <w:sz w:val="18"/>
        </w:rPr>
      </w:r>
      <w:r w:rsidRPr="007D5DC4">
        <w:rPr>
          <w:b w:val="0"/>
          <w:noProof/>
          <w:sz w:val="18"/>
        </w:rPr>
        <w:fldChar w:fldCharType="separate"/>
      </w:r>
      <w:r w:rsidR="0081493C">
        <w:rPr>
          <w:b w:val="0"/>
          <w:noProof/>
          <w:sz w:val="18"/>
        </w:rPr>
        <w:t>476</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205</w:t>
      </w:r>
      <w:r>
        <w:rPr>
          <w:noProof/>
        </w:rPr>
        <w:tab/>
        <w:t>Franking credit for payment of NZ franking company’s withholding tax liability</w:t>
      </w:r>
      <w:r w:rsidRPr="007D5DC4">
        <w:rPr>
          <w:noProof/>
        </w:rPr>
        <w:tab/>
      </w:r>
      <w:r w:rsidRPr="007D5DC4">
        <w:rPr>
          <w:noProof/>
        </w:rPr>
        <w:fldChar w:fldCharType="begin"/>
      </w:r>
      <w:r w:rsidRPr="007D5DC4">
        <w:rPr>
          <w:noProof/>
        </w:rPr>
        <w:instrText xml:space="preserve"> PAGEREF _Toc384819105 \h </w:instrText>
      </w:r>
      <w:r w:rsidRPr="007D5DC4">
        <w:rPr>
          <w:noProof/>
        </w:rPr>
      </w:r>
      <w:r w:rsidRPr="007D5DC4">
        <w:rPr>
          <w:noProof/>
        </w:rPr>
        <w:fldChar w:fldCharType="separate"/>
      </w:r>
      <w:r w:rsidR="0081493C">
        <w:rPr>
          <w:noProof/>
        </w:rPr>
        <w:t>476</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210</w:t>
      </w:r>
      <w:r>
        <w:rPr>
          <w:noProof/>
        </w:rPr>
        <w:tab/>
        <w:t>Effect of franked distribution to NZ franking company or flowing indirectly to NZ franking company</w:t>
      </w:r>
      <w:r w:rsidRPr="007D5DC4">
        <w:rPr>
          <w:noProof/>
        </w:rPr>
        <w:tab/>
      </w:r>
      <w:r w:rsidRPr="007D5DC4">
        <w:rPr>
          <w:noProof/>
        </w:rPr>
        <w:fldChar w:fldCharType="begin"/>
      </w:r>
      <w:r w:rsidRPr="007D5DC4">
        <w:rPr>
          <w:noProof/>
        </w:rPr>
        <w:instrText xml:space="preserve"> PAGEREF _Toc384819106 \h </w:instrText>
      </w:r>
      <w:r w:rsidRPr="007D5DC4">
        <w:rPr>
          <w:noProof/>
        </w:rPr>
      </w:r>
      <w:r w:rsidRPr="007D5DC4">
        <w:rPr>
          <w:noProof/>
        </w:rPr>
        <w:fldChar w:fldCharType="separate"/>
      </w:r>
      <w:r w:rsidR="0081493C">
        <w:rPr>
          <w:noProof/>
        </w:rPr>
        <w:t>477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215</w:t>
      </w:r>
      <w:r>
        <w:rPr>
          <w:noProof/>
        </w:rPr>
        <w:tab/>
        <w:t>Effect on franking account if NZ franking choice ceases to be in force</w:t>
      </w:r>
      <w:r w:rsidRPr="007D5DC4">
        <w:rPr>
          <w:noProof/>
        </w:rPr>
        <w:tab/>
      </w:r>
      <w:r w:rsidRPr="007D5DC4">
        <w:rPr>
          <w:noProof/>
        </w:rPr>
        <w:fldChar w:fldCharType="begin"/>
      </w:r>
      <w:r w:rsidRPr="007D5DC4">
        <w:rPr>
          <w:noProof/>
        </w:rPr>
        <w:instrText xml:space="preserve"> PAGEREF _Toc384819107 \h </w:instrText>
      </w:r>
      <w:r w:rsidRPr="007D5DC4">
        <w:rPr>
          <w:noProof/>
        </w:rPr>
      </w:r>
      <w:r w:rsidRPr="007D5DC4">
        <w:rPr>
          <w:noProof/>
        </w:rPr>
        <w:fldChar w:fldCharType="separate"/>
      </w:r>
      <w:r w:rsidR="0081493C">
        <w:rPr>
          <w:noProof/>
        </w:rPr>
        <w:t>477</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Franking accounts of NZ franking company and some of its 100% subsidiaries</w:t>
      </w:r>
      <w:r w:rsidRPr="007D5DC4">
        <w:rPr>
          <w:b w:val="0"/>
          <w:noProof/>
          <w:sz w:val="18"/>
        </w:rPr>
        <w:tab/>
      </w:r>
      <w:r w:rsidRPr="007D5DC4">
        <w:rPr>
          <w:b w:val="0"/>
          <w:noProof/>
          <w:sz w:val="18"/>
        </w:rPr>
        <w:fldChar w:fldCharType="begin"/>
      </w:r>
      <w:r w:rsidRPr="007D5DC4">
        <w:rPr>
          <w:b w:val="0"/>
          <w:noProof/>
          <w:sz w:val="18"/>
        </w:rPr>
        <w:instrText xml:space="preserve"> PAGEREF _Toc384819108 \h </w:instrText>
      </w:r>
      <w:r w:rsidRPr="007D5DC4">
        <w:rPr>
          <w:b w:val="0"/>
          <w:noProof/>
          <w:sz w:val="18"/>
        </w:rPr>
      </w:r>
      <w:r w:rsidRPr="007D5DC4">
        <w:rPr>
          <w:b w:val="0"/>
          <w:noProof/>
          <w:sz w:val="18"/>
        </w:rPr>
        <w:fldChar w:fldCharType="separate"/>
      </w:r>
      <w:r w:rsidR="0081493C">
        <w:rPr>
          <w:b w:val="0"/>
          <w:noProof/>
          <w:sz w:val="18"/>
        </w:rPr>
        <w:t>478</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300</w:t>
      </w:r>
      <w:r>
        <w:rPr>
          <w:noProof/>
        </w:rPr>
        <w:tab/>
        <w:t>NZ franking company’s franking account affected by franking accounts of some of its 100% subsidiaries</w:t>
      </w:r>
      <w:r w:rsidRPr="007D5DC4">
        <w:rPr>
          <w:noProof/>
        </w:rPr>
        <w:tab/>
      </w:r>
      <w:r w:rsidRPr="007D5DC4">
        <w:rPr>
          <w:noProof/>
        </w:rPr>
        <w:fldChar w:fldCharType="begin"/>
      </w:r>
      <w:r w:rsidRPr="007D5DC4">
        <w:rPr>
          <w:noProof/>
        </w:rPr>
        <w:instrText xml:space="preserve"> PAGEREF _Toc384819109 \h </w:instrText>
      </w:r>
      <w:r w:rsidRPr="007D5DC4">
        <w:rPr>
          <w:noProof/>
        </w:rPr>
      </w:r>
      <w:r w:rsidRPr="007D5DC4">
        <w:rPr>
          <w:noProof/>
        </w:rPr>
        <w:fldChar w:fldCharType="separate"/>
      </w:r>
      <w:r w:rsidR="0081493C">
        <w:rPr>
          <w:noProof/>
        </w:rPr>
        <w:t>478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Effect of NZ franking company making distribution that is non</w:t>
      </w:r>
      <w:r>
        <w:rPr>
          <w:noProof/>
        </w:rPr>
        <w:noBreakHyphen/>
        <w:t>assessable and non</w:t>
      </w:r>
      <w:r>
        <w:rPr>
          <w:noProof/>
        </w:rPr>
        <w:noBreakHyphen/>
        <w:t>exempt</w:t>
      </w:r>
      <w:r w:rsidRPr="007D5DC4">
        <w:rPr>
          <w:b w:val="0"/>
          <w:noProof/>
          <w:sz w:val="18"/>
        </w:rPr>
        <w:tab/>
      </w:r>
      <w:r w:rsidRPr="007D5DC4">
        <w:rPr>
          <w:b w:val="0"/>
          <w:noProof/>
          <w:sz w:val="18"/>
        </w:rPr>
        <w:fldChar w:fldCharType="begin"/>
      </w:r>
      <w:r w:rsidRPr="007D5DC4">
        <w:rPr>
          <w:b w:val="0"/>
          <w:noProof/>
          <w:sz w:val="18"/>
        </w:rPr>
        <w:instrText xml:space="preserve"> PAGEREF _Toc384819110 \h </w:instrText>
      </w:r>
      <w:r w:rsidRPr="007D5DC4">
        <w:rPr>
          <w:b w:val="0"/>
          <w:noProof/>
          <w:sz w:val="18"/>
        </w:rPr>
      </w:r>
      <w:r w:rsidRPr="007D5DC4">
        <w:rPr>
          <w:b w:val="0"/>
          <w:noProof/>
          <w:sz w:val="18"/>
        </w:rPr>
        <w:fldChar w:fldCharType="separate"/>
      </w:r>
      <w:r w:rsidR="0081493C">
        <w:rPr>
          <w:b w:val="0"/>
          <w:noProof/>
          <w:sz w:val="18"/>
        </w:rPr>
        <w:t>481</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350</w:t>
      </w:r>
      <w:r>
        <w:rPr>
          <w:noProof/>
        </w:rPr>
        <w:tab/>
        <w:t>Providing for a franking credit to arise</w:t>
      </w:r>
      <w:r w:rsidRPr="007D5DC4">
        <w:rPr>
          <w:noProof/>
        </w:rPr>
        <w:tab/>
      </w:r>
      <w:r w:rsidRPr="007D5DC4">
        <w:rPr>
          <w:noProof/>
        </w:rPr>
        <w:fldChar w:fldCharType="begin"/>
      </w:r>
      <w:r w:rsidRPr="007D5DC4">
        <w:rPr>
          <w:noProof/>
        </w:rPr>
        <w:instrText xml:space="preserve"> PAGEREF _Toc384819111 \h </w:instrText>
      </w:r>
      <w:r w:rsidRPr="007D5DC4">
        <w:rPr>
          <w:noProof/>
        </w:rPr>
      </w:r>
      <w:r w:rsidRPr="007D5DC4">
        <w:rPr>
          <w:noProof/>
        </w:rPr>
        <w:fldChar w:fldCharType="separate"/>
      </w:r>
      <w:r w:rsidR="0081493C">
        <w:rPr>
          <w:noProof/>
        </w:rPr>
        <w:t>481</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Effects of supplementary dividend from NZ franking company</w:t>
      </w:r>
      <w:r w:rsidRPr="007D5DC4">
        <w:rPr>
          <w:b w:val="0"/>
          <w:noProof/>
          <w:sz w:val="18"/>
        </w:rPr>
        <w:tab/>
      </w:r>
      <w:r w:rsidRPr="007D5DC4">
        <w:rPr>
          <w:b w:val="0"/>
          <w:noProof/>
          <w:sz w:val="18"/>
        </w:rPr>
        <w:fldChar w:fldCharType="begin"/>
      </w:r>
      <w:r w:rsidRPr="007D5DC4">
        <w:rPr>
          <w:b w:val="0"/>
          <w:noProof/>
          <w:sz w:val="18"/>
        </w:rPr>
        <w:instrText xml:space="preserve"> PAGEREF _Toc384819112 \h </w:instrText>
      </w:r>
      <w:r w:rsidRPr="007D5DC4">
        <w:rPr>
          <w:b w:val="0"/>
          <w:noProof/>
          <w:sz w:val="18"/>
        </w:rPr>
      </w:r>
      <w:r w:rsidRPr="007D5DC4">
        <w:rPr>
          <w:b w:val="0"/>
          <w:noProof/>
          <w:sz w:val="18"/>
        </w:rPr>
        <w:fldChar w:fldCharType="separate"/>
      </w:r>
      <w:r w:rsidR="0081493C">
        <w:rPr>
          <w:b w:val="0"/>
          <w:noProof/>
          <w:sz w:val="18"/>
        </w:rPr>
        <w:t>482</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400</w:t>
      </w:r>
      <w:r>
        <w:rPr>
          <w:noProof/>
        </w:rPr>
        <w:tab/>
        <w:t>Gross</w:t>
      </w:r>
      <w:r>
        <w:rPr>
          <w:noProof/>
        </w:rPr>
        <w:noBreakHyphen/>
        <w:t>up and tax offset for distribution from NZ franking company reduced by supplementary dividend</w:t>
      </w:r>
      <w:r w:rsidRPr="007D5DC4">
        <w:rPr>
          <w:noProof/>
        </w:rPr>
        <w:tab/>
      </w:r>
      <w:r w:rsidRPr="007D5DC4">
        <w:rPr>
          <w:noProof/>
        </w:rPr>
        <w:fldChar w:fldCharType="begin"/>
      </w:r>
      <w:r w:rsidRPr="007D5DC4">
        <w:rPr>
          <w:noProof/>
        </w:rPr>
        <w:instrText xml:space="preserve"> PAGEREF _Toc384819113 \h </w:instrText>
      </w:r>
      <w:r w:rsidRPr="007D5DC4">
        <w:rPr>
          <w:noProof/>
        </w:rPr>
      </w:r>
      <w:r w:rsidRPr="007D5DC4">
        <w:rPr>
          <w:noProof/>
        </w:rPr>
        <w:fldChar w:fldCharType="separate"/>
      </w:r>
      <w:r w:rsidR="0081493C">
        <w:rPr>
          <w:noProof/>
        </w:rPr>
        <w:t>482</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405</w:t>
      </w:r>
      <w:r>
        <w:rPr>
          <w:noProof/>
        </w:rPr>
        <w:tab/>
        <w:t>Franked distribution and supplementary dividend flowing indirectly</w:t>
      </w:r>
      <w:r w:rsidRPr="007D5DC4">
        <w:rPr>
          <w:noProof/>
        </w:rPr>
        <w:tab/>
      </w:r>
      <w:r w:rsidRPr="007D5DC4">
        <w:rPr>
          <w:noProof/>
        </w:rPr>
        <w:fldChar w:fldCharType="begin"/>
      </w:r>
      <w:r w:rsidRPr="007D5DC4">
        <w:rPr>
          <w:noProof/>
        </w:rPr>
        <w:instrText xml:space="preserve"> PAGEREF _Toc384819114 \h </w:instrText>
      </w:r>
      <w:r w:rsidRPr="007D5DC4">
        <w:rPr>
          <w:noProof/>
        </w:rPr>
      </w:r>
      <w:r w:rsidRPr="007D5DC4">
        <w:rPr>
          <w:noProof/>
        </w:rPr>
        <w:fldChar w:fldCharType="separate"/>
      </w:r>
      <w:r w:rsidR="0081493C">
        <w:rPr>
          <w:noProof/>
        </w:rPr>
        <w:t>484</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410</w:t>
      </w:r>
      <w:r>
        <w:rPr>
          <w:noProof/>
        </w:rPr>
        <w:tab/>
        <w:t>Franking credit reduced if tax offset reduced</w:t>
      </w:r>
      <w:r w:rsidRPr="007D5DC4">
        <w:rPr>
          <w:noProof/>
        </w:rPr>
        <w:tab/>
      </w:r>
      <w:r w:rsidRPr="007D5DC4">
        <w:rPr>
          <w:noProof/>
        </w:rPr>
        <w:fldChar w:fldCharType="begin"/>
      </w:r>
      <w:r w:rsidRPr="007D5DC4">
        <w:rPr>
          <w:noProof/>
        </w:rPr>
        <w:instrText xml:space="preserve"> PAGEREF _Toc384819115 \h </w:instrText>
      </w:r>
      <w:r w:rsidRPr="007D5DC4">
        <w:rPr>
          <w:noProof/>
        </w:rPr>
      </w:r>
      <w:r w:rsidRPr="007D5DC4">
        <w:rPr>
          <w:noProof/>
        </w:rPr>
        <w:fldChar w:fldCharType="separate"/>
      </w:r>
      <w:r w:rsidR="0081493C">
        <w:rPr>
          <w:noProof/>
        </w:rPr>
        <w:t>486</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Rules about exempting entities</w:t>
      </w:r>
      <w:r w:rsidRPr="007D5DC4">
        <w:rPr>
          <w:b w:val="0"/>
          <w:noProof/>
          <w:sz w:val="18"/>
        </w:rPr>
        <w:tab/>
      </w:r>
      <w:r w:rsidRPr="007D5DC4">
        <w:rPr>
          <w:b w:val="0"/>
          <w:noProof/>
          <w:sz w:val="18"/>
        </w:rPr>
        <w:fldChar w:fldCharType="begin"/>
      </w:r>
      <w:r w:rsidRPr="007D5DC4">
        <w:rPr>
          <w:b w:val="0"/>
          <w:noProof/>
          <w:sz w:val="18"/>
        </w:rPr>
        <w:instrText xml:space="preserve"> PAGEREF _Toc384819116 \h </w:instrText>
      </w:r>
      <w:r w:rsidRPr="007D5DC4">
        <w:rPr>
          <w:b w:val="0"/>
          <w:noProof/>
          <w:sz w:val="18"/>
        </w:rPr>
      </w:r>
      <w:r w:rsidRPr="007D5DC4">
        <w:rPr>
          <w:b w:val="0"/>
          <w:noProof/>
          <w:sz w:val="18"/>
        </w:rPr>
        <w:fldChar w:fldCharType="separate"/>
      </w:r>
      <w:r w:rsidR="0081493C">
        <w:rPr>
          <w:b w:val="0"/>
          <w:noProof/>
          <w:sz w:val="18"/>
        </w:rPr>
        <w:t>487</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500</w:t>
      </w:r>
      <w:r>
        <w:rPr>
          <w:noProof/>
        </w:rPr>
        <w:tab/>
        <w:t>Publicly listed post</w:t>
      </w:r>
      <w:r>
        <w:rPr>
          <w:noProof/>
        </w:rPr>
        <w:noBreakHyphen/>
        <w:t>choice NZ franking company and its 100% subsidiaries are not exempting entities</w:t>
      </w:r>
      <w:r w:rsidRPr="007D5DC4">
        <w:rPr>
          <w:noProof/>
        </w:rPr>
        <w:tab/>
      </w:r>
      <w:r w:rsidRPr="007D5DC4">
        <w:rPr>
          <w:noProof/>
        </w:rPr>
        <w:fldChar w:fldCharType="begin"/>
      </w:r>
      <w:r w:rsidRPr="007D5DC4">
        <w:rPr>
          <w:noProof/>
        </w:rPr>
        <w:instrText xml:space="preserve"> PAGEREF _Toc384819117 \h </w:instrText>
      </w:r>
      <w:r w:rsidRPr="007D5DC4">
        <w:rPr>
          <w:noProof/>
        </w:rPr>
      </w:r>
      <w:r w:rsidRPr="007D5DC4">
        <w:rPr>
          <w:noProof/>
        </w:rPr>
        <w:fldChar w:fldCharType="separate"/>
      </w:r>
      <w:r w:rsidR="0081493C">
        <w:rPr>
          <w:noProof/>
        </w:rPr>
        <w:t>487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lastRenderedPageBreak/>
        <w:t>220</w:t>
      </w:r>
      <w:r>
        <w:rPr>
          <w:noProof/>
        </w:rPr>
        <w:noBreakHyphen/>
        <w:t>505</w:t>
      </w:r>
      <w:r>
        <w:rPr>
          <w:noProof/>
        </w:rPr>
        <w:tab/>
        <w:t>Post</w:t>
      </w:r>
      <w:r>
        <w:rPr>
          <w:noProof/>
        </w:rPr>
        <w:noBreakHyphen/>
        <w:t>choice NZ franking company is not automatically prescribed person</w:t>
      </w:r>
      <w:r w:rsidRPr="007D5DC4">
        <w:rPr>
          <w:noProof/>
        </w:rPr>
        <w:tab/>
      </w:r>
      <w:r w:rsidRPr="007D5DC4">
        <w:rPr>
          <w:noProof/>
        </w:rPr>
        <w:fldChar w:fldCharType="begin"/>
      </w:r>
      <w:r w:rsidRPr="007D5DC4">
        <w:rPr>
          <w:noProof/>
        </w:rPr>
        <w:instrText xml:space="preserve"> PAGEREF _Toc384819118 \h </w:instrText>
      </w:r>
      <w:r w:rsidRPr="007D5DC4">
        <w:rPr>
          <w:noProof/>
        </w:rPr>
      </w:r>
      <w:r w:rsidRPr="007D5DC4">
        <w:rPr>
          <w:noProof/>
        </w:rPr>
        <w:fldChar w:fldCharType="separate"/>
      </w:r>
      <w:r w:rsidR="0081493C">
        <w:rPr>
          <w:noProof/>
        </w:rPr>
        <w:t>487</w:t>
      </w:r>
      <w:r w:rsidRPr="007D5DC4">
        <w:rPr>
          <w:noProof/>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510</w:t>
      </w:r>
      <w:r>
        <w:rPr>
          <w:noProof/>
        </w:rPr>
        <w:tab/>
        <w:t>Parent company’s status as prescribed person sets status of all other members of same wholly</w:t>
      </w:r>
      <w:r>
        <w:rPr>
          <w:noProof/>
        </w:rPr>
        <w:noBreakHyphen/>
        <w:t>owned group</w:t>
      </w:r>
      <w:r w:rsidRPr="007D5DC4">
        <w:rPr>
          <w:noProof/>
        </w:rPr>
        <w:tab/>
      </w:r>
      <w:r w:rsidRPr="007D5DC4">
        <w:rPr>
          <w:noProof/>
        </w:rPr>
        <w:fldChar w:fldCharType="begin"/>
      </w:r>
      <w:r w:rsidRPr="007D5DC4">
        <w:rPr>
          <w:noProof/>
        </w:rPr>
        <w:instrText xml:space="preserve"> PAGEREF _Toc384819119 \h </w:instrText>
      </w:r>
      <w:r w:rsidRPr="007D5DC4">
        <w:rPr>
          <w:noProof/>
        </w:rPr>
      </w:r>
      <w:r w:rsidRPr="007D5DC4">
        <w:rPr>
          <w:noProof/>
        </w:rPr>
        <w:fldChar w:fldCharType="separate"/>
      </w:r>
      <w:r w:rsidR="0081493C">
        <w:rPr>
          <w:noProof/>
        </w:rPr>
        <w:t>488</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NZ franking companies’ exempting accounts</w:t>
      </w:r>
      <w:r w:rsidRPr="007D5DC4">
        <w:rPr>
          <w:b w:val="0"/>
          <w:noProof/>
          <w:sz w:val="18"/>
        </w:rPr>
        <w:tab/>
      </w:r>
      <w:r w:rsidRPr="007D5DC4">
        <w:rPr>
          <w:b w:val="0"/>
          <w:noProof/>
          <w:sz w:val="18"/>
        </w:rPr>
        <w:fldChar w:fldCharType="begin"/>
      </w:r>
      <w:r w:rsidRPr="007D5DC4">
        <w:rPr>
          <w:b w:val="0"/>
          <w:noProof/>
          <w:sz w:val="18"/>
        </w:rPr>
        <w:instrText xml:space="preserve"> PAGEREF _Toc384819120 \h </w:instrText>
      </w:r>
      <w:r w:rsidRPr="007D5DC4">
        <w:rPr>
          <w:b w:val="0"/>
          <w:noProof/>
          <w:sz w:val="18"/>
        </w:rPr>
      </w:r>
      <w:r w:rsidRPr="007D5DC4">
        <w:rPr>
          <w:b w:val="0"/>
          <w:noProof/>
          <w:sz w:val="18"/>
        </w:rPr>
        <w:fldChar w:fldCharType="separate"/>
      </w:r>
      <w:r w:rsidR="0081493C">
        <w:rPr>
          <w:b w:val="0"/>
          <w:noProof/>
          <w:sz w:val="18"/>
        </w:rPr>
        <w:t>489</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605</w:t>
      </w:r>
      <w:r>
        <w:rPr>
          <w:noProof/>
        </w:rPr>
        <w:tab/>
        <w:t>Effect on exempting account if NZ franking choice ceases to be in force</w:t>
      </w:r>
      <w:r w:rsidRPr="007D5DC4">
        <w:rPr>
          <w:noProof/>
        </w:rPr>
        <w:tab/>
      </w:r>
      <w:r w:rsidRPr="007D5DC4">
        <w:rPr>
          <w:noProof/>
        </w:rPr>
        <w:fldChar w:fldCharType="begin"/>
      </w:r>
      <w:r w:rsidRPr="007D5DC4">
        <w:rPr>
          <w:noProof/>
        </w:rPr>
        <w:instrText xml:space="preserve"> PAGEREF _Toc384819121 \h </w:instrText>
      </w:r>
      <w:r w:rsidRPr="007D5DC4">
        <w:rPr>
          <w:noProof/>
        </w:rPr>
      </w:r>
      <w:r w:rsidRPr="007D5DC4">
        <w:rPr>
          <w:noProof/>
        </w:rPr>
        <w:fldChar w:fldCharType="separate"/>
      </w:r>
      <w:r w:rsidR="0081493C">
        <w:rPr>
          <w:noProof/>
        </w:rPr>
        <w:t>489</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Tax effect of distribution franked by NZ franking company with an exempting credit</w:t>
      </w:r>
      <w:r w:rsidRPr="007D5DC4">
        <w:rPr>
          <w:b w:val="0"/>
          <w:noProof/>
          <w:sz w:val="18"/>
        </w:rPr>
        <w:tab/>
      </w:r>
      <w:r w:rsidRPr="007D5DC4">
        <w:rPr>
          <w:b w:val="0"/>
          <w:noProof/>
          <w:sz w:val="18"/>
        </w:rPr>
        <w:fldChar w:fldCharType="begin"/>
      </w:r>
      <w:r w:rsidRPr="007D5DC4">
        <w:rPr>
          <w:b w:val="0"/>
          <w:noProof/>
          <w:sz w:val="18"/>
        </w:rPr>
        <w:instrText xml:space="preserve"> PAGEREF _Toc384819122 \h </w:instrText>
      </w:r>
      <w:r w:rsidRPr="007D5DC4">
        <w:rPr>
          <w:b w:val="0"/>
          <w:noProof/>
          <w:sz w:val="18"/>
        </w:rPr>
      </w:r>
      <w:r w:rsidRPr="007D5DC4">
        <w:rPr>
          <w:b w:val="0"/>
          <w:noProof/>
          <w:sz w:val="18"/>
        </w:rPr>
        <w:fldChar w:fldCharType="separate"/>
      </w:r>
      <w:r w:rsidR="0081493C">
        <w:rPr>
          <w:b w:val="0"/>
          <w:noProof/>
          <w:sz w:val="18"/>
        </w:rPr>
        <w:t>490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700</w:t>
      </w:r>
      <w:r>
        <w:rPr>
          <w:noProof/>
        </w:rPr>
        <w:tab/>
        <w:t>Tax effect of distribution franked by NZ franking company with an exempting credit</w:t>
      </w:r>
      <w:r w:rsidRPr="007D5DC4">
        <w:rPr>
          <w:noProof/>
        </w:rPr>
        <w:tab/>
      </w:r>
      <w:r w:rsidRPr="007D5DC4">
        <w:rPr>
          <w:noProof/>
        </w:rPr>
        <w:fldChar w:fldCharType="begin"/>
      </w:r>
      <w:r w:rsidRPr="007D5DC4">
        <w:rPr>
          <w:noProof/>
        </w:rPr>
        <w:instrText xml:space="preserve"> PAGEREF _Toc384819123 \h </w:instrText>
      </w:r>
      <w:r w:rsidRPr="007D5DC4">
        <w:rPr>
          <w:noProof/>
        </w:rPr>
      </w:r>
      <w:r w:rsidRPr="007D5DC4">
        <w:rPr>
          <w:noProof/>
        </w:rPr>
        <w:fldChar w:fldCharType="separate"/>
      </w:r>
      <w:r w:rsidR="0081493C">
        <w:rPr>
          <w:noProof/>
        </w:rPr>
        <w:t>490</w:t>
      </w:r>
      <w:r w:rsidRPr="007D5DC4">
        <w:rPr>
          <w:noProof/>
        </w:rPr>
        <w:fldChar w:fldCharType="end"/>
      </w:r>
    </w:p>
    <w:p w:rsidR="007D5DC4" w:rsidRDefault="007D5DC4">
      <w:pPr>
        <w:pStyle w:val="TOC4"/>
        <w:rPr>
          <w:rFonts w:asciiTheme="minorHAnsi" w:eastAsiaTheme="minorEastAsia" w:hAnsiTheme="minorHAnsi" w:cstheme="minorBidi"/>
          <w:b w:val="0"/>
          <w:noProof/>
          <w:kern w:val="0"/>
          <w:sz w:val="22"/>
          <w:szCs w:val="22"/>
        </w:rPr>
      </w:pPr>
      <w:r>
        <w:rPr>
          <w:noProof/>
        </w:rPr>
        <w:t>Joint and several liability for NZ resident company’s unmet franking liabilities</w:t>
      </w:r>
      <w:r w:rsidRPr="007D5DC4">
        <w:rPr>
          <w:b w:val="0"/>
          <w:noProof/>
          <w:sz w:val="18"/>
        </w:rPr>
        <w:tab/>
      </w:r>
      <w:r w:rsidRPr="007D5DC4">
        <w:rPr>
          <w:b w:val="0"/>
          <w:noProof/>
          <w:sz w:val="18"/>
        </w:rPr>
        <w:fldChar w:fldCharType="begin"/>
      </w:r>
      <w:r w:rsidRPr="007D5DC4">
        <w:rPr>
          <w:b w:val="0"/>
          <w:noProof/>
          <w:sz w:val="18"/>
        </w:rPr>
        <w:instrText xml:space="preserve"> PAGEREF _Toc384819124 \h </w:instrText>
      </w:r>
      <w:r w:rsidRPr="007D5DC4">
        <w:rPr>
          <w:b w:val="0"/>
          <w:noProof/>
          <w:sz w:val="18"/>
        </w:rPr>
      </w:r>
      <w:r w:rsidRPr="007D5DC4">
        <w:rPr>
          <w:b w:val="0"/>
          <w:noProof/>
          <w:sz w:val="18"/>
        </w:rPr>
        <w:fldChar w:fldCharType="separate"/>
      </w:r>
      <w:r w:rsidR="0081493C">
        <w:rPr>
          <w:b w:val="0"/>
          <w:noProof/>
          <w:sz w:val="18"/>
        </w:rPr>
        <w:t>490</w:t>
      </w:r>
      <w:r w:rsidRPr="007D5DC4">
        <w:rPr>
          <w:b w:val="0"/>
          <w:noProof/>
          <w:sz w:val="18"/>
        </w:rPr>
        <w:fldChar w:fldCharType="end"/>
      </w:r>
    </w:p>
    <w:p w:rsidR="007D5DC4" w:rsidRDefault="007D5DC4">
      <w:pPr>
        <w:pStyle w:val="TOC5"/>
        <w:rPr>
          <w:rFonts w:asciiTheme="minorHAnsi" w:eastAsiaTheme="minorEastAsia" w:hAnsiTheme="minorHAnsi" w:cstheme="minorBidi"/>
          <w:iCs w:val="0"/>
          <w:noProof/>
          <w:kern w:val="0"/>
          <w:sz w:val="22"/>
          <w:szCs w:val="22"/>
        </w:rPr>
      </w:pPr>
      <w:r>
        <w:rPr>
          <w:noProof/>
        </w:rPr>
        <w:t>220</w:t>
      </w:r>
      <w:r>
        <w:rPr>
          <w:noProof/>
        </w:rPr>
        <w:noBreakHyphen/>
        <w:t>800</w:t>
      </w:r>
      <w:r>
        <w:rPr>
          <w:noProof/>
        </w:rPr>
        <w:tab/>
        <w:t>Joint and several liability for NZ resident company’s franking tax etc.</w:t>
      </w:r>
      <w:r w:rsidRPr="007D5DC4">
        <w:rPr>
          <w:noProof/>
        </w:rPr>
        <w:tab/>
      </w:r>
      <w:r w:rsidRPr="007D5DC4">
        <w:rPr>
          <w:noProof/>
        </w:rPr>
        <w:fldChar w:fldCharType="begin"/>
      </w:r>
      <w:r w:rsidRPr="007D5DC4">
        <w:rPr>
          <w:noProof/>
        </w:rPr>
        <w:instrText xml:space="preserve"> PAGEREF _Toc384819125 \h </w:instrText>
      </w:r>
      <w:r w:rsidRPr="007D5DC4">
        <w:rPr>
          <w:noProof/>
        </w:rPr>
      </w:r>
      <w:r w:rsidRPr="007D5DC4">
        <w:rPr>
          <w:noProof/>
        </w:rPr>
        <w:fldChar w:fldCharType="separate"/>
      </w:r>
      <w:r w:rsidR="0081493C">
        <w:rPr>
          <w:noProof/>
        </w:rPr>
        <w:t>490</w:t>
      </w:r>
      <w:r w:rsidRPr="007D5DC4">
        <w:rPr>
          <w:noProof/>
        </w:rPr>
        <w:fldChar w:fldCharType="end"/>
      </w:r>
    </w:p>
    <w:p w:rsidR="003F146C" w:rsidRDefault="007908A6" w:rsidP="003F146C">
      <w:pPr>
        <w:sectPr w:rsidR="003F146C" w:rsidSect="00083125">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fldChar w:fldCharType="end"/>
      </w:r>
    </w:p>
    <w:p w:rsidR="00EF67A6" w:rsidRPr="00042B36" w:rsidRDefault="00EF67A6" w:rsidP="00EF67A6">
      <w:pPr>
        <w:pStyle w:val="ActHead1"/>
      </w:pPr>
      <w:bookmarkStart w:id="1" w:name="_Toc384818328"/>
      <w:r w:rsidRPr="00042B36">
        <w:rPr>
          <w:rStyle w:val="CharChapNo"/>
        </w:rPr>
        <w:lastRenderedPageBreak/>
        <w:t>Chapter</w:t>
      </w:r>
      <w:r>
        <w:rPr>
          <w:rStyle w:val="CharChapNo"/>
        </w:rPr>
        <w:t> </w:t>
      </w:r>
      <w:r w:rsidRPr="00042B36">
        <w:rPr>
          <w:rStyle w:val="CharChapNo"/>
        </w:rPr>
        <w:t>3</w:t>
      </w:r>
      <w:r w:rsidRPr="00042B36">
        <w:t>—</w:t>
      </w:r>
      <w:r w:rsidRPr="00042B36">
        <w:rPr>
          <w:rStyle w:val="CharChapText"/>
        </w:rPr>
        <w:t>Specialist liability rules</w:t>
      </w:r>
      <w:bookmarkEnd w:id="1"/>
    </w:p>
    <w:p w:rsidR="006F03F3" w:rsidRPr="00042B36" w:rsidRDefault="006F03F3" w:rsidP="006F03F3">
      <w:pPr>
        <w:pStyle w:val="ActHead2"/>
      </w:pPr>
      <w:bookmarkStart w:id="2" w:name="_Toc384818329"/>
      <w:r w:rsidRPr="00042B36">
        <w:rPr>
          <w:rStyle w:val="CharPartNo"/>
        </w:rPr>
        <w:t>Part</w:t>
      </w:r>
      <w:r w:rsidR="00042B36">
        <w:rPr>
          <w:rStyle w:val="CharPartNo"/>
        </w:rPr>
        <w:t> </w:t>
      </w:r>
      <w:r w:rsidRPr="00042B36">
        <w:rPr>
          <w:rStyle w:val="CharPartNo"/>
        </w:rPr>
        <w:t>3</w:t>
      </w:r>
      <w:r w:rsidR="00042B36">
        <w:rPr>
          <w:rStyle w:val="CharPartNo"/>
        </w:rPr>
        <w:noBreakHyphen/>
      </w:r>
      <w:r w:rsidRPr="00042B36">
        <w:rPr>
          <w:rStyle w:val="CharPartNo"/>
        </w:rPr>
        <w:t>5</w:t>
      </w:r>
      <w:r w:rsidRPr="00042B36">
        <w:t>—</w:t>
      </w:r>
      <w:r w:rsidRPr="00042B36">
        <w:rPr>
          <w:rStyle w:val="CharPartText"/>
        </w:rPr>
        <w:t>Corporate taxpayers and corporate distributions</w:t>
      </w:r>
      <w:bookmarkEnd w:id="2"/>
    </w:p>
    <w:p w:rsidR="001408F5" w:rsidRPr="003057D4" w:rsidRDefault="001408F5" w:rsidP="00572D69">
      <w:pPr>
        <w:pStyle w:val="ActHead3"/>
      </w:pPr>
      <w:bookmarkStart w:id="3" w:name="_Toc384818330"/>
      <w:r w:rsidRPr="003057D4">
        <w:rPr>
          <w:rStyle w:val="CharDivNo"/>
        </w:rPr>
        <w:t>Division 160</w:t>
      </w:r>
      <w:r w:rsidRPr="003057D4">
        <w:t>—</w:t>
      </w:r>
      <w:r w:rsidRPr="003057D4">
        <w:rPr>
          <w:rStyle w:val="CharDivText"/>
        </w:rPr>
        <w:t>Corporate loss carry back tax offset</w:t>
      </w:r>
      <w:bookmarkEnd w:id="3"/>
    </w:p>
    <w:p w:rsidR="001408F5" w:rsidRPr="003057D4" w:rsidRDefault="001408F5" w:rsidP="001408F5">
      <w:pPr>
        <w:pStyle w:val="TofSectsHeading"/>
      </w:pPr>
      <w:r w:rsidRPr="003057D4">
        <w:t>Table of Subdivisions</w:t>
      </w:r>
    </w:p>
    <w:p w:rsidR="001408F5" w:rsidRPr="003057D4" w:rsidRDefault="001408F5" w:rsidP="001408F5">
      <w:pPr>
        <w:pStyle w:val="TofSectsSubdiv"/>
      </w:pPr>
      <w:r w:rsidRPr="003057D4">
        <w:tab/>
        <w:t>Guide to Division 160</w:t>
      </w:r>
    </w:p>
    <w:p w:rsidR="001408F5" w:rsidRPr="003057D4" w:rsidRDefault="001408F5" w:rsidP="001408F5">
      <w:pPr>
        <w:pStyle w:val="TofSectsSubdiv"/>
      </w:pPr>
      <w:r w:rsidRPr="003057D4">
        <w:t>160</w:t>
      </w:r>
      <w:r>
        <w:noBreakHyphen/>
      </w:r>
      <w:r w:rsidRPr="003057D4">
        <w:t>A</w:t>
      </w:r>
      <w:r w:rsidRPr="003057D4">
        <w:tab/>
        <w:t>Object of this Division</w:t>
      </w:r>
    </w:p>
    <w:p w:rsidR="001408F5" w:rsidRPr="003057D4" w:rsidRDefault="001408F5" w:rsidP="001408F5">
      <w:pPr>
        <w:pStyle w:val="TofSectsSubdiv"/>
      </w:pPr>
      <w:r w:rsidRPr="003057D4">
        <w:t>160</w:t>
      </w:r>
      <w:r>
        <w:noBreakHyphen/>
      </w:r>
      <w:r w:rsidRPr="003057D4">
        <w:t>B</w:t>
      </w:r>
      <w:r w:rsidRPr="003057D4">
        <w:tab/>
        <w:t>Entitlement to and amount of loss carry back tax offset</w:t>
      </w:r>
    </w:p>
    <w:p w:rsidR="001408F5" w:rsidRPr="003057D4" w:rsidRDefault="001408F5" w:rsidP="001408F5">
      <w:pPr>
        <w:pStyle w:val="TofSectsSubdiv"/>
      </w:pPr>
      <w:r w:rsidRPr="003057D4">
        <w:t>160</w:t>
      </w:r>
      <w:r>
        <w:noBreakHyphen/>
      </w:r>
      <w:r w:rsidRPr="003057D4">
        <w:t>C</w:t>
      </w:r>
      <w:r w:rsidRPr="003057D4">
        <w:tab/>
        <w:t>Loss carry back choice</w:t>
      </w:r>
    </w:p>
    <w:p w:rsidR="001408F5" w:rsidRPr="003057D4" w:rsidRDefault="001408F5" w:rsidP="001408F5">
      <w:pPr>
        <w:pStyle w:val="ActHead4"/>
      </w:pPr>
      <w:bookmarkStart w:id="4" w:name="_Toc384818331"/>
      <w:r w:rsidRPr="003057D4">
        <w:t>Guide to Division 160</w:t>
      </w:r>
      <w:bookmarkEnd w:id="4"/>
    </w:p>
    <w:p w:rsidR="001408F5" w:rsidRPr="003057D4" w:rsidRDefault="001408F5" w:rsidP="001408F5">
      <w:pPr>
        <w:pStyle w:val="ActHead5"/>
      </w:pPr>
      <w:bookmarkStart w:id="5" w:name="_Toc384818332"/>
      <w:r w:rsidRPr="003057D4">
        <w:rPr>
          <w:rStyle w:val="CharSectno"/>
        </w:rPr>
        <w:t>160</w:t>
      </w:r>
      <w:r>
        <w:rPr>
          <w:rStyle w:val="CharSectno"/>
        </w:rPr>
        <w:noBreakHyphen/>
      </w:r>
      <w:r w:rsidRPr="003057D4">
        <w:rPr>
          <w:rStyle w:val="CharSectno"/>
        </w:rPr>
        <w:t>1</w:t>
      </w:r>
      <w:r w:rsidRPr="003057D4">
        <w:t xml:space="preserve">  What this Division is about</w:t>
      </w:r>
      <w:bookmarkEnd w:id="5"/>
    </w:p>
    <w:p w:rsidR="001408F5" w:rsidRPr="003057D4" w:rsidRDefault="001408F5" w:rsidP="001408F5">
      <w:pPr>
        <w:pStyle w:val="BoxText"/>
      </w:pPr>
      <w:r w:rsidRPr="003057D4">
        <w:t>A corporate tax entity can choose to “carry back” a tax loss it has for the current year, or for the preceding income year, against the income tax liability it had for either of the 2 income years preceding the current year.</w:t>
      </w:r>
    </w:p>
    <w:p w:rsidR="001408F5" w:rsidRPr="003057D4" w:rsidRDefault="001408F5" w:rsidP="001408F5">
      <w:pPr>
        <w:pStyle w:val="BoxText"/>
      </w:pPr>
      <w:r w:rsidRPr="003057D4">
        <w:t>The entity gets a refundable tax offset for the current year that is a proxy for the tax the entity would save if it deducted the loss in the income year to which the loss is “carried back”.</w:t>
      </w:r>
    </w:p>
    <w:p w:rsidR="001408F5" w:rsidRPr="003057D4" w:rsidRDefault="001408F5" w:rsidP="001408F5">
      <w:pPr>
        <w:pStyle w:val="BoxText"/>
      </w:pPr>
      <w:r w:rsidRPr="003057D4">
        <w:t>The refundable tax offset is capped at the lesser of $1,000,000 multiplied by the corporate tax rate, and the entity’s franking account balance.</w:t>
      </w:r>
    </w:p>
    <w:p w:rsidR="001408F5" w:rsidRPr="003057D4" w:rsidRDefault="001408F5" w:rsidP="001408F5">
      <w:pPr>
        <w:pStyle w:val="ActHead4"/>
      </w:pPr>
      <w:bookmarkStart w:id="6" w:name="_Toc384818333"/>
      <w:r w:rsidRPr="003057D4">
        <w:rPr>
          <w:rStyle w:val="CharSubdNo"/>
        </w:rPr>
        <w:t>Subdivision 160</w:t>
      </w:r>
      <w:r>
        <w:rPr>
          <w:rStyle w:val="CharSubdNo"/>
        </w:rPr>
        <w:noBreakHyphen/>
      </w:r>
      <w:r w:rsidRPr="003057D4">
        <w:rPr>
          <w:rStyle w:val="CharSubdNo"/>
        </w:rPr>
        <w:t>A</w:t>
      </w:r>
      <w:r w:rsidRPr="003057D4">
        <w:t>—</w:t>
      </w:r>
      <w:r w:rsidRPr="003057D4">
        <w:rPr>
          <w:rStyle w:val="CharSubdText"/>
        </w:rPr>
        <w:t>Object of this Division</w:t>
      </w:r>
      <w:bookmarkEnd w:id="6"/>
    </w:p>
    <w:p w:rsidR="001408F5" w:rsidRPr="003057D4" w:rsidRDefault="001408F5" w:rsidP="001408F5">
      <w:pPr>
        <w:pStyle w:val="TofSectsHeading"/>
      </w:pPr>
      <w:r w:rsidRPr="003057D4">
        <w:t>Table of sections</w:t>
      </w:r>
    </w:p>
    <w:p w:rsidR="001408F5" w:rsidRPr="003057D4" w:rsidRDefault="001408F5" w:rsidP="001408F5">
      <w:pPr>
        <w:pStyle w:val="TofSectsSection"/>
      </w:pPr>
      <w:r w:rsidRPr="003057D4">
        <w:t>160</w:t>
      </w:r>
      <w:r>
        <w:noBreakHyphen/>
      </w:r>
      <w:r w:rsidRPr="003057D4">
        <w:t>5</w:t>
      </w:r>
      <w:r w:rsidRPr="003057D4">
        <w:tab/>
        <w:t>Object of this Division</w:t>
      </w:r>
    </w:p>
    <w:p w:rsidR="001408F5" w:rsidRPr="003057D4" w:rsidRDefault="001408F5" w:rsidP="001408F5">
      <w:pPr>
        <w:pStyle w:val="ActHead5"/>
      </w:pPr>
      <w:bookmarkStart w:id="7" w:name="_Toc384818334"/>
      <w:r w:rsidRPr="003057D4">
        <w:rPr>
          <w:rStyle w:val="CharSectno"/>
        </w:rPr>
        <w:lastRenderedPageBreak/>
        <w:t>160</w:t>
      </w:r>
      <w:r>
        <w:rPr>
          <w:rStyle w:val="CharSectno"/>
        </w:rPr>
        <w:noBreakHyphen/>
      </w:r>
      <w:r w:rsidRPr="003057D4">
        <w:rPr>
          <w:rStyle w:val="CharSectno"/>
        </w:rPr>
        <w:t>5</w:t>
      </w:r>
      <w:r w:rsidRPr="003057D4">
        <w:t xml:space="preserve">  Object of this Division</w:t>
      </w:r>
      <w:bookmarkEnd w:id="7"/>
    </w:p>
    <w:p w:rsidR="001408F5" w:rsidRPr="003057D4" w:rsidRDefault="001408F5" w:rsidP="001408F5">
      <w:pPr>
        <w:pStyle w:val="subsection"/>
      </w:pPr>
      <w:r w:rsidRPr="003057D4">
        <w:tab/>
      </w:r>
      <w:r w:rsidRPr="003057D4">
        <w:tab/>
        <w:t>The object of this Division is to reduce the tax disincentive for corporate tax entities to take sensible investment risks. The Division does this by allowing such entities to offset their tax losses against their income tax liabilities for the 2 previous income years through a refundable tax offset.</w:t>
      </w:r>
    </w:p>
    <w:p w:rsidR="001408F5" w:rsidRPr="003057D4" w:rsidRDefault="001408F5" w:rsidP="001408F5">
      <w:pPr>
        <w:pStyle w:val="ActHead4"/>
      </w:pPr>
      <w:bookmarkStart w:id="8" w:name="_Toc384818335"/>
      <w:r w:rsidRPr="003057D4">
        <w:rPr>
          <w:rStyle w:val="CharSubdNo"/>
        </w:rPr>
        <w:t>Subdivision 160</w:t>
      </w:r>
      <w:r>
        <w:rPr>
          <w:rStyle w:val="CharSubdNo"/>
        </w:rPr>
        <w:noBreakHyphen/>
      </w:r>
      <w:r w:rsidRPr="003057D4">
        <w:rPr>
          <w:rStyle w:val="CharSubdNo"/>
        </w:rPr>
        <w:t>B</w:t>
      </w:r>
      <w:r w:rsidRPr="003057D4">
        <w:t>—</w:t>
      </w:r>
      <w:r w:rsidRPr="003057D4">
        <w:rPr>
          <w:rStyle w:val="CharSubdText"/>
        </w:rPr>
        <w:t>Entitlement to and amount of loss carry back tax offset</w:t>
      </w:r>
      <w:bookmarkEnd w:id="8"/>
    </w:p>
    <w:p w:rsidR="001408F5" w:rsidRPr="003057D4" w:rsidRDefault="001408F5" w:rsidP="001408F5">
      <w:pPr>
        <w:pStyle w:val="TofSectsHeading"/>
      </w:pPr>
      <w:r w:rsidRPr="003057D4">
        <w:t>Table of sections</w:t>
      </w:r>
    </w:p>
    <w:p w:rsidR="001408F5" w:rsidRPr="003057D4" w:rsidRDefault="001408F5" w:rsidP="001408F5">
      <w:pPr>
        <w:pStyle w:val="TofSectsSection"/>
      </w:pPr>
      <w:r w:rsidRPr="003057D4">
        <w:t>160</w:t>
      </w:r>
      <w:r>
        <w:noBreakHyphen/>
      </w:r>
      <w:r w:rsidRPr="003057D4">
        <w:t>10</w:t>
      </w:r>
      <w:r w:rsidRPr="003057D4">
        <w:tab/>
        <w:t>Entitlement to loss carry back tax offset</w:t>
      </w:r>
    </w:p>
    <w:p w:rsidR="001408F5" w:rsidRPr="003057D4" w:rsidRDefault="001408F5" w:rsidP="001408F5">
      <w:pPr>
        <w:pStyle w:val="TofSectsSection"/>
      </w:pPr>
      <w:r w:rsidRPr="003057D4">
        <w:t>160</w:t>
      </w:r>
      <w:r>
        <w:noBreakHyphen/>
      </w:r>
      <w:r w:rsidRPr="003057D4">
        <w:t>15</w:t>
      </w:r>
      <w:r w:rsidRPr="003057D4">
        <w:tab/>
        <w:t>Amount of loss carry back tax offset</w:t>
      </w:r>
    </w:p>
    <w:p w:rsidR="001408F5" w:rsidRPr="003057D4" w:rsidRDefault="001408F5" w:rsidP="001408F5">
      <w:pPr>
        <w:pStyle w:val="ActHead5"/>
      </w:pPr>
      <w:bookmarkStart w:id="9" w:name="_Toc384818336"/>
      <w:r w:rsidRPr="003057D4">
        <w:rPr>
          <w:rStyle w:val="CharSectno"/>
        </w:rPr>
        <w:t>160</w:t>
      </w:r>
      <w:r>
        <w:rPr>
          <w:rStyle w:val="CharSectno"/>
        </w:rPr>
        <w:noBreakHyphen/>
      </w:r>
      <w:r w:rsidRPr="003057D4">
        <w:rPr>
          <w:rStyle w:val="CharSectno"/>
        </w:rPr>
        <w:t>10</w:t>
      </w:r>
      <w:r w:rsidRPr="003057D4">
        <w:t xml:space="preserve">  Entitlement to loss carry back tax offset</w:t>
      </w:r>
      <w:bookmarkEnd w:id="9"/>
    </w:p>
    <w:p w:rsidR="001408F5" w:rsidRPr="003057D4" w:rsidRDefault="001408F5" w:rsidP="001408F5">
      <w:pPr>
        <w:pStyle w:val="subsection"/>
      </w:pPr>
      <w:r w:rsidRPr="003057D4">
        <w:tab/>
      </w:r>
      <w:r w:rsidRPr="003057D4">
        <w:tab/>
        <w:t xml:space="preserve">An entity is entitled to a </w:t>
      </w:r>
      <w:r w:rsidRPr="003057D4">
        <w:rPr>
          <w:position w:val="6"/>
          <w:sz w:val="16"/>
        </w:rPr>
        <w:t>*</w:t>
      </w:r>
      <w:r w:rsidRPr="003057D4">
        <w:t xml:space="preserve">tax offset (the </w:t>
      </w:r>
      <w:r w:rsidRPr="003057D4">
        <w:rPr>
          <w:b/>
          <w:i/>
        </w:rPr>
        <w:t>loss carry back tax offset</w:t>
      </w:r>
      <w:r w:rsidRPr="003057D4">
        <w:t xml:space="preserve">) for the </w:t>
      </w:r>
      <w:r w:rsidRPr="003057D4">
        <w:rPr>
          <w:position w:val="6"/>
          <w:sz w:val="16"/>
        </w:rPr>
        <w:t>*</w:t>
      </w:r>
      <w:r w:rsidRPr="003057D4">
        <w:t>current year if the following conditions are satisfied:</w:t>
      </w:r>
    </w:p>
    <w:p w:rsidR="001408F5" w:rsidRPr="003057D4" w:rsidRDefault="001408F5" w:rsidP="001408F5">
      <w:pPr>
        <w:pStyle w:val="paragraph"/>
      </w:pPr>
      <w:r w:rsidRPr="003057D4">
        <w:tab/>
        <w:t>(a)</w:t>
      </w:r>
      <w:r w:rsidRPr="003057D4">
        <w:tab/>
        <w:t xml:space="preserve">the entity is a </w:t>
      </w:r>
      <w:r w:rsidRPr="003057D4">
        <w:rPr>
          <w:position w:val="6"/>
          <w:sz w:val="16"/>
        </w:rPr>
        <w:t>*</w:t>
      </w:r>
      <w:r w:rsidRPr="003057D4">
        <w:t>corporate tax entity throughout the current year;</w:t>
      </w:r>
    </w:p>
    <w:p w:rsidR="001408F5" w:rsidRPr="003057D4" w:rsidRDefault="001408F5" w:rsidP="001408F5">
      <w:pPr>
        <w:pStyle w:val="noteToPara"/>
      </w:pPr>
      <w:r w:rsidRPr="003057D4">
        <w:t>Note:</w:t>
      </w:r>
      <w:r w:rsidRPr="003057D4">
        <w:tab/>
        <w:t>See also section 160</w:t>
      </w:r>
      <w:r>
        <w:noBreakHyphen/>
      </w:r>
      <w:r w:rsidRPr="003057D4">
        <w:t>25.</w:t>
      </w:r>
    </w:p>
    <w:p w:rsidR="001408F5" w:rsidRPr="003057D4" w:rsidRDefault="001408F5" w:rsidP="001408F5">
      <w:pPr>
        <w:pStyle w:val="paragraph"/>
      </w:pPr>
      <w:r w:rsidRPr="003057D4">
        <w:tab/>
        <w:t>(b)</w:t>
      </w:r>
      <w:r w:rsidRPr="003057D4">
        <w:tab/>
        <w:t xml:space="preserve">either or both of the following income years were </w:t>
      </w:r>
      <w:r w:rsidRPr="003057D4">
        <w:rPr>
          <w:position w:val="6"/>
          <w:sz w:val="16"/>
        </w:rPr>
        <w:t>*</w:t>
      </w:r>
      <w:r w:rsidRPr="003057D4">
        <w:t>loss years:</w:t>
      </w:r>
    </w:p>
    <w:p w:rsidR="001408F5" w:rsidRPr="003057D4" w:rsidRDefault="001408F5" w:rsidP="001408F5">
      <w:pPr>
        <w:pStyle w:val="paragraphsub"/>
      </w:pPr>
      <w:r w:rsidRPr="003057D4">
        <w:tab/>
        <w:t>(i)</w:t>
      </w:r>
      <w:r w:rsidRPr="003057D4">
        <w:tab/>
        <w:t>the current year;</w:t>
      </w:r>
    </w:p>
    <w:p w:rsidR="001408F5" w:rsidRPr="003057D4" w:rsidRDefault="001408F5" w:rsidP="001408F5">
      <w:pPr>
        <w:pStyle w:val="paragraphsub"/>
      </w:pPr>
      <w:r w:rsidRPr="003057D4">
        <w:tab/>
        <w:t>(ii)</w:t>
      </w:r>
      <w:r w:rsidRPr="003057D4">
        <w:tab/>
        <w:t xml:space="preserve">the income year just before the current year (the </w:t>
      </w:r>
      <w:r w:rsidRPr="003057D4">
        <w:rPr>
          <w:b/>
          <w:i/>
        </w:rPr>
        <w:t>middle year</w:t>
      </w:r>
      <w:r w:rsidRPr="003057D4">
        <w:t>);</w:t>
      </w:r>
    </w:p>
    <w:p w:rsidR="001408F5" w:rsidRPr="003057D4" w:rsidRDefault="001408F5" w:rsidP="001408F5">
      <w:pPr>
        <w:pStyle w:val="paragraph"/>
      </w:pPr>
      <w:r w:rsidRPr="003057D4">
        <w:tab/>
        <w:t>(c)</w:t>
      </w:r>
      <w:r w:rsidRPr="003057D4">
        <w:tab/>
        <w:t xml:space="preserve">the entity had an </w:t>
      </w:r>
      <w:r w:rsidRPr="003057D4">
        <w:rPr>
          <w:position w:val="6"/>
          <w:sz w:val="16"/>
        </w:rPr>
        <w:t>*</w:t>
      </w:r>
      <w:r w:rsidRPr="003057D4">
        <w:t>income tax liability for either or both of the following income years:</w:t>
      </w:r>
    </w:p>
    <w:p w:rsidR="001408F5" w:rsidRPr="003057D4" w:rsidRDefault="001408F5" w:rsidP="001408F5">
      <w:pPr>
        <w:pStyle w:val="paragraphsub"/>
      </w:pPr>
      <w:r w:rsidRPr="003057D4">
        <w:tab/>
        <w:t>(i)</w:t>
      </w:r>
      <w:r w:rsidRPr="003057D4">
        <w:tab/>
        <w:t>the middle year;</w:t>
      </w:r>
    </w:p>
    <w:p w:rsidR="001408F5" w:rsidRPr="003057D4" w:rsidRDefault="001408F5" w:rsidP="001408F5">
      <w:pPr>
        <w:pStyle w:val="paragraphsub"/>
      </w:pPr>
      <w:r w:rsidRPr="003057D4">
        <w:tab/>
        <w:t>(ii)</w:t>
      </w:r>
      <w:r w:rsidRPr="003057D4">
        <w:tab/>
        <w:t xml:space="preserve">the income year just before the middle year (the </w:t>
      </w:r>
      <w:r w:rsidRPr="003057D4">
        <w:rPr>
          <w:b/>
          <w:i/>
        </w:rPr>
        <w:t>earliest year</w:t>
      </w:r>
      <w:r w:rsidRPr="003057D4">
        <w:t>);</w:t>
      </w:r>
    </w:p>
    <w:p w:rsidR="001408F5" w:rsidRPr="003057D4" w:rsidRDefault="001408F5" w:rsidP="001408F5">
      <w:pPr>
        <w:pStyle w:val="paragraph"/>
      </w:pPr>
      <w:r w:rsidRPr="003057D4">
        <w:tab/>
        <w:t>(d)</w:t>
      </w:r>
      <w:r w:rsidRPr="003057D4">
        <w:tab/>
        <w:t>any of the following requirements are satisfied for the current year and each of the 5 income years before the current year:</w:t>
      </w:r>
    </w:p>
    <w:p w:rsidR="001408F5" w:rsidRPr="003057D4" w:rsidRDefault="001408F5" w:rsidP="001408F5">
      <w:pPr>
        <w:pStyle w:val="paragraphsub"/>
      </w:pPr>
      <w:r w:rsidRPr="003057D4">
        <w:tab/>
        <w:t>(i)</w:t>
      </w:r>
      <w:r w:rsidRPr="003057D4">
        <w:tab/>
        <w:t xml:space="preserve">the entity has lodged its </w:t>
      </w:r>
      <w:r w:rsidRPr="003057D4">
        <w:rPr>
          <w:position w:val="6"/>
          <w:sz w:val="16"/>
        </w:rPr>
        <w:t>*</w:t>
      </w:r>
      <w:r w:rsidRPr="003057D4">
        <w:t>income tax return for the year;</w:t>
      </w:r>
    </w:p>
    <w:p w:rsidR="001408F5" w:rsidRPr="003057D4" w:rsidRDefault="001408F5" w:rsidP="001408F5">
      <w:pPr>
        <w:pStyle w:val="paragraphsub"/>
      </w:pPr>
      <w:r w:rsidRPr="003057D4">
        <w:tab/>
        <w:t>(ii)</w:t>
      </w:r>
      <w:r w:rsidRPr="003057D4">
        <w:tab/>
        <w:t>the entity was not required to lodge an income tax return for the year;</w:t>
      </w:r>
    </w:p>
    <w:p w:rsidR="001408F5" w:rsidRPr="003057D4" w:rsidRDefault="001408F5" w:rsidP="001408F5">
      <w:pPr>
        <w:pStyle w:val="paragraphsub"/>
      </w:pPr>
      <w:r w:rsidRPr="003057D4">
        <w:tab/>
        <w:t>(iii)</w:t>
      </w:r>
      <w:r w:rsidRPr="003057D4">
        <w:tab/>
        <w:t>the Commissioner has made an assessment of the entity’s income tax for the year;</w:t>
      </w:r>
    </w:p>
    <w:p w:rsidR="001408F5" w:rsidRPr="003057D4" w:rsidRDefault="001408F5" w:rsidP="001408F5">
      <w:pPr>
        <w:pStyle w:val="paragraph"/>
      </w:pPr>
      <w:r w:rsidRPr="003057D4">
        <w:lastRenderedPageBreak/>
        <w:tab/>
        <w:t>(e)</w:t>
      </w:r>
      <w:r w:rsidRPr="003057D4">
        <w:tab/>
        <w:t xml:space="preserve">the entity makes a </w:t>
      </w:r>
      <w:r w:rsidRPr="003057D4">
        <w:rPr>
          <w:position w:val="6"/>
          <w:sz w:val="16"/>
        </w:rPr>
        <w:t>*</w:t>
      </w:r>
      <w:r w:rsidRPr="003057D4">
        <w:t>loss carry back choice for the current year in accordance with Subdivision 160</w:t>
      </w:r>
      <w:r>
        <w:noBreakHyphen/>
      </w:r>
      <w:r w:rsidRPr="003057D4">
        <w:t>C.</w:t>
      </w:r>
    </w:p>
    <w:p w:rsidR="001408F5" w:rsidRPr="003057D4" w:rsidRDefault="001408F5" w:rsidP="001408F5">
      <w:pPr>
        <w:pStyle w:val="notetext"/>
      </w:pPr>
      <w:r w:rsidRPr="003057D4">
        <w:t>Note 1:</w:t>
      </w:r>
      <w:r w:rsidRPr="003057D4">
        <w:tab/>
        <w:t>The entity is entitled to only one loss carry back tax offset for the current year. However, that offset has 2 components, one relating to the earliest year and one relating to the middle year: see section 160</w:t>
      </w:r>
      <w:r>
        <w:noBreakHyphen/>
      </w:r>
      <w:r w:rsidRPr="003057D4">
        <w:t>15.</w:t>
      </w:r>
    </w:p>
    <w:p w:rsidR="001408F5" w:rsidRPr="003057D4" w:rsidRDefault="001408F5" w:rsidP="001408F5">
      <w:pPr>
        <w:pStyle w:val="notetext"/>
      </w:pPr>
      <w:r w:rsidRPr="003057D4">
        <w:t>Note 2:</w:t>
      </w:r>
      <w:r w:rsidRPr="003057D4">
        <w:tab/>
        <w:t>The loss carry back tax offset is a refundable tax offset: see section 67</w:t>
      </w:r>
      <w:r>
        <w:noBreakHyphen/>
      </w:r>
      <w:r w:rsidRPr="003057D4">
        <w:t>23.</w:t>
      </w:r>
    </w:p>
    <w:p w:rsidR="001408F5" w:rsidRPr="003057D4" w:rsidRDefault="001408F5" w:rsidP="001408F5">
      <w:pPr>
        <w:pStyle w:val="ActHead5"/>
      </w:pPr>
      <w:bookmarkStart w:id="10" w:name="_Toc384818337"/>
      <w:r w:rsidRPr="003057D4">
        <w:rPr>
          <w:rStyle w:val="CharSectno"/>
        </w:rPr>
        <w:t>160</w:t>
      </w:r>
      <w:r>
        <w:rPr>
          <w:rStyle w:val="CharSectno"/>
        </w:rPr>
        <w:noBreakHyphen/>
      </w:r>
      <w:r w:rsidRPr="003057D4">
        <w:rPr>
          <w:rStyle w:val="CharSectno"/>
        </w:rPr>
        <w:t>15</w:t>
      </w:r>
      <w:r w:rsidRPr="003057D4">
        <w:t xml:space="preserve">  Amount of loss carry back tax offset</w:t>
      </w:r>
      <w:bookmarkEnd w:id="10"/>
    </w:p>
    <w:p w:rsidR="001408F5" w:rsidRPr="003057D4" w:rsidRDefault="001408F5" w:rsidP="001408F5">
      <w:pPr>
        <w:pStyle w:val="subsection"/>
      </w:pPr>
      <w:r w:rsidRPr="003057D4">
        <w:tab/>
        <w:t>(1)</w:t>
      </w:r>
      <w:r w:rsidRPr="003057D4">
        <w:tab/>
        <w:t xml:space="preserve">The amount of the entity’s </w:t>
      </w:r>
      <w:r w:rsidRPr="003057D4">
        <w:rPr>
          <w:position w:val="6"/>
          <w:sz w:val="16"/>
        </w:rPr>
        <w:t>*</w:t>
      </w:r>
      <w:r w:rsidRPr="003057D4">
        <w:t xml:space="preserve">loss carry back tax offset for the </w:t>
      </w:r>
      <w:r w:rsidRPr="003057D4">
        <w:rPr>
          <w:position w:val="6"/>
          <w:sz w:val="16"/>
        </w:rPr>
        <w:t>*</w:t>
      </w:r>
      <w:r w:rsidRPr="003057D4">
        <w:t>current year is the least of the following amounts:</w:t>
      </w:r>
    </w:p>
    <w:p w:rsidR="001408F5" w:rsidRPr="003057D4" w:rsidRDefault="001408F5" w:rsidP="001408F5">
      <w:pPr>
        <w:pStyle w:val="paragraph"/>
      </w:pPr>
      <w:r w:rsidRPr="003057D4">
        <w:tab/>
        <w:t>(a)</w:t>
      </w:r>
      <w:r w:rsidRPr="003057D4">
        <w:tab/>
        <w:t xml:space="preserve">the sum of the </w:t>
      </w:r>
      <w:r w:rsidRPr="003057D4">
        <w:rPr>
          <w:position w:val="6"/>
          <w:sz w:val="16"/>
        </w:rPr>
        <w:t>*</w:t>
      </w:r>
      <w:r w:rsidRPr="003057D4">
        <w:t xml:space="preserve">loss </w:t>
      </w:r>
      <w:r w:rsidRPr="003057D4">
        <w:rPr>
          <w:iCs/>
        </w:rPr>
        <w:t>carry back</w:t>
      </w:r>
      <w:r w:rsidRPr="003057D4">
        <w:t xml:space="preserve"> tax offset components for the earliest year and the middle year;</w:t>
      </w:r>
    </w:p>
    <w:p w:rsidR="001408F5" w:rsidRPr="003057D4" w:rsidRDefault="001408F5" w:rsidP="001408F5">
      <w:pPr>
        <w:pStyle w:val="paragraph"/>
      </w:pPr>
      <w:r w:rsidRPr="003057D4">
        <w:tab/>
        <w:t>(b)</w:t>
      </w:r>
      <w:r w:rsidRPr="003057D4">
        <w:tab/>
        <w:t xml:space="preserve">the entity’s </w:t>
      </w:r>
      <w:r w:rsidRPr="003057D4">
        <w:rPr>
          <w:position w:val="6"/>
          <w:sz w:val="16"/>
        </w:rPr>
        <w:t>*</w:t>
      </w:r>
      <w:r w:rsidRPr="003057D4">
        <w:t>franking account balance at the end of the current year;</w:t>
      </w:r>
    </w:p>
    <w:p w:rsidR="001408F5" w:rsidRPr="003057D4" w:rsidRDefault="001408F5" w:rsidP="001408F5">
      <w:pPr>
        <w:pStyle w:val="paragraph"/>
      </w:pPr>
      <w:r w:rsidRPr="003057D4">
        <w:tab/>
        <w:t>(c)</w:t>
      </w:r>
      <w:r w:rsidRPr="003057D4">
        <w:tab/>
        <w:t xml:space="preserve">$1,000,000 multiplied by the </w:t>
      </w:r>
      <w:r w:rsidRPr="003057D4">
        <w:rPr>
          <w:position w:val="6"/>
          <w:sz w:val="16"/>
        </w:rPr>
        <w:t>*</w:t>
      </w:r>
      <w:r w:rsidRPr="003057D4">
        <w:t>corporate tax rate for the current year.</w:t>
      </w:r>
    </w:p>
    <w:p w:rsidR="001408F5" w:rsidRPr="003057D4" w:rsidRDefault="001408F5" w:rsidP="001408F5">
      <w:pPr>
        <w:pStyle w:val="subsection"/>
      </w:pPr>
      <w:r w:rsidRPr="003057D4">
        <w:tab/>
        <w:t>(2)</w:t>
      </w:r>
      <w:r w:rsidRPr="003057D4">
        <w:tab/>
        <w:t xml:space="preserve">For the purposes of working out the amount of the entity’s </w:t>
      </w:r>
      <w:r w:rsidRPr="003057D4">
        <w:rPr>
          <w:position w:val="6"/>
          <w:sz w:val="16"/>
        </w:rPr>
        <w:t>*</w:t>
      </w:r>
      <w:r w:rsidRPr="003057D4">
        <w:t xml:space="preserve">loss carry back tax offset for the </w:t>
      </w:r>
      <w:r w:rsidRPr="003057D4">
        <w:rPr>
          <w:position w:val="6"/>
          <w:sz w:val="16"/>
        </w:rPr>
        <w:t>*</w:t>
      </w:r>
      <w:r w:rsidRPr="003057D4">
        <w:t xml:space="preserve">current year, the entity’s </w:t>
      </w:r>
      <w:r w:rsidRPr="003057D4">
        <w:rPr>
          <w:b/>
          <w:i/>
        </w:rPr>
        <w:t>loss carry back tax offset component</w:t>
      </w:r>
      <w:r w:rsidRPr="003057D4">
        <w:t xml:space="preserve"> for an income year is worked out as follows:</w:t>
      </w:r>
    </w:p>
    <w:p w:rsidR="001408F5" w:rsidRPr="003057D4" w:rsidRDefault="001408F5" w:rsidP="001408F5">
      <w:pPr>
        <w:pStyle w:val="BoxHeadItalic"/>
      </w:pPr>
      <w:r w:rsidRPr="003057D4">
        <w:t>Method statement</w:t>
      </w:r>
    </w:p>
    <w:p w:rsidR="001408F5" w:rsidRPr="003057D4" w:rsidRDefault="001408F5" w:rsidP="001408F5">
      <w:pPr>
        <w:pStyle w:val="BoxStep"/>
      </w:pPr>
      <w:r w:rsidRPr="003057D4">
        <w:t>Step 1.</w:t>
      </w:r>
      <w:r w:rsidRPr="003057D4">
        <w:tab/>
        <w:t xml:space="preserve">Start with the amount of the </w:t>
      </w:r>
      <w:r w:rsidRPr="003057D4">
        <w:rPr>
          <w:position w:val="6"/>
          <w:sz w:val="16"/>
        </w:rPr>
        <w:t>*</w:t>
      </w:r>
      <w:r w:rsidRPr="003057D4">
        <w:t xml:space="preserve">tax loss the entity </w:t>
      </w:r>
      <w:r w:rsidRPr="003057D4">
        <w:rPr>
          <w:position w:val="6"/>
          <w:sz w:val="16"/>
        </w:rPr>
        <w:t>*</w:t>
      </w:r>
      <w:r w:rsidRPr="003057D4">
        <w:t>carries back to the income year (or the sum of the amounts of the tax losses the entity carries back to the income year).</w:t>
      </w:r>
    </w:p>
    <w:p w:rsidR="001408F5" w:rsidRPr="003057D4" w:rsidRDefault="001408F5" w:rsidP="001408F5">
      <w:pPr>
        <w:pStyle w:val="BoxNote"/>
      </w:pPr>
      <w:r w:rsidRPr="003057D4">
        <w:tab/>
        <w:t>Note:</w:t>
      </w:r>
      <w:r w:rsidRPr="003057D4">
        <w:tab/>
        <w:t xml:space="preserve">If no amount is carried back to the income year, the step 1 amount, and the </w:t>
      </w:r>
      <w:r w:rsidRPr="003057D4">
        <w:rPr>
          <w:b/>
          <w:i/>
        </w:rPr>
        <w:t>loss carry back tax offset component</w:t>
      </w:r>
      <w:r w:rsidRPr="003057D4">
        <w:t xml:space="preserve"> for the income year, are nil.</w:t>
      </w:r>
    </w:p>
    <w:p w:rsidR="001408F5" w:rsidRPr="003057D4" w:rsidRDefault="001408F5" w:rsidP="001408F5">
      <w:pPr>
        <w:pStyle w:val="BoxStep"/>
      </w:pPr>
      <w:r w:rsidRPr="003057D4">
        <w:t>Step 2.</w:t>
      </w:r>
      <w:r w:rsidRPr="003057D4">
        <w:tab/>
        <w:t xml:space="preserve">Reduce the step 1 amount by the entity’s </w:t>
      </w:r>
      <w:r w:rsidRPr="003057D4">
        <w:rPr>
          <w:position w:val="6"/>
          <w:sz w:val="16"/>
          <w:szCs w:val="16"/>
        </w:rPr>
        <w:t>*</w:t>
      </w:r>
      <w:r w:rsidRPr="003057D4">
        <w:t>net exempt income for the income year.</w:t>
      </w:r>
    </w:p>
    <w:p w:rsidR="001408F5" w:rsidRPr="003057D4" w:rsidRDefault="001408F5" w:rsidP="001408F5">
      <w:pPr>
        <w:pStyle w:val="BoxNote"/>
      </w:pPr>
      <w:r w:rsidRPr="003057D4">
        <w:tab/>
        <w:t>Note:</w:t>
      </w:r>
      <w:r w:rsidRPr="003057D4">
        <w:tab/>
        <w:t>Do not reduce the step 1 amount by the entity’s net exempt income to the extent the net exempt income has already been utilised: see section 960</w:t>
      </w:r>
      <w:r>
        <w:noBreakHyphen/>
      </w:r>
      <w:r w:rsidRPr="003057D4">
        <w:t>20.</w:t>
      </w:r>
    </w:p>
    <w:p w:rsidR="001408F5" w:rsidRPr="003057D4" w:rsidRDefault="001408F5" w:rsidP="001408F5">
      <w:pPr>
        <w:pStyle w:val="BoxStep"/>
      </w:pPr>
      <w:r w:rsidRPr="003057D4">
        <w:lastRenderedPageBreak/>
        <w:t>Step 3.</w:t>
      </w:r>
      <w:r w:rsidRPr="003057D4">
        <w:tab/>
        <w:t xml:space="preserve">Multiply the step 2 amount by the </w:t>
      </w:r>
      <w:r w:rsidRPr="003057D4">
        <w:rPr>
          <w:position w:val="6"/>
          <w:sz w:val="16"/>
          <w:szCs w:val="16"/>
        </w:rPr>
        <w:t>*</w:t>
      </w:r>
      <w:r w:rsidRPr="003057D4">
        <w:t xml:space="preserve">corporate tax rate for the </w:t>
      </w:r>
      <w:r w:rsidRPr="003057D4">
        <w:rPr>
          <w:position w:val="6"/>
          <w:sz w:val="16"/>
          <w:szCs w:val="16"/>
        </w:rPr>
        <w:t>*</w:t>
      </w:r>
      <w:r w:rsidRPr="003057D4">
        <w:t>current year.</w:t>
      </w:r>
    </w:p>
    <w:p w:rsidR="001408F5" w:rsidRPr="003057D4" w:rsidRDefault="001408F5" w:rsidP="001408F5">
      <w:pPr>
        <w:pStyle w:val="BoxStep"/>
      </w:pPr>
      <w:r w:rsidRPr="003057D4">
        <w:t>Step 4.</w:t>
      </w:r>
      <w:r w:rsidRPr="003057D4">
        <w:tab/>
        <w:t xml:space="preserve">The entity’s </w:t>
      </w:r>
      <w:r w:rsidRPr="003057D4">
        <w:rPr>
          <w:b/>
          <w:i/>
        </w:rPr>
        <w:t>loss carry back tax offset component</w:t>
      </w:r>
      <w:r w:rsidRPr="003057D4">
        <w:t xml:space="preserve"> for the income year is so much of the entity’s </w:t>
      </w:r>
      <w:r w:rsidRPr="003057D4">
        <w:rPr>
          <w:position w:val="6"/>
          <w:sz w:val="16"/>
        </w:rPr>
        <w:t>*</w:t>
      </w:r>
      <w:r w:rsidRPr="003057D4">
        <w:t>income tax liability for the income year as does not exceed the step 3 amount.</w:t>
      </w:r>
    </w:p>
    <w:p w:rsidR="001408F5" w:rsidRPr="003057D4" w:rsidRDefault="001408F5" w:rsidP="001408F5">
      <w:pPr>
        <w:pStyle w:val="notetext"/>
      </w:pPr>
      <w:r w:rsidRPr="003057D4">
        <w:t>Example:</w:t>
      </w:r>
      <w:r w:rsidRPr="003057D4">
        <w:tab/>
        <w:t>Redom Pty Ltd has at the end of the 2013</w:t>
      </w:r>
      <w:r>
        <w:noBreakHyphen/>
      </w:r>
      <w:r w:rsidRPr="003057D4">
        <w:t>14 income year:</w:t>
      </w:r>
    </w:p>
    <w:p w:rsidR="001408F5" w:rsidRPr="003057D4" w:rsidRDefault="001408F5" w:rsidP="00420F28">
      <w:pPr>
        <w:pStyle w:val="notepara"/>
        <w:spacing w:before="40"/>
        <w:ind w:left="2354" w:hanging="369"/>
      </w:pPr>
      <w:r w:rsidRPr="003057D4">
        <w:t>(a)</w:t>
      </w:r>
      <w:r w:rsidRPr="003057D4">
        <w:tab/>
        <w:t>a tax loss of $900,000 for that year and a franking account balance of $280,000; and</w:t>
      </w:r>
    </w:p>
    <w:p w:rsidR="001408F5" w:rsidRPr="003057D4" w:rsidRDefault="001408F5" w:rsidP="00420F28">
      <w:pPr>
        <w:pStyle w:val="notepara"/>
        <w:spacing w:before="40"/>
        <w:ind w:left="2354" w:hanging="369"/>
      </w:pPr>
      <w:r w:rsidRPr="003057D4">
        <w:t>(b)</w:t>
      </w:r>
      <w:r w:rsidRPr="003057D4">
        <w:tab/>
        <w:t>for the 2011</w:t>
      </w:r>
      <w:r>
        <w:noBreakHyphen/>
      </w:r>
      <w:r w:rsidRPr="003057D4">
        <w:t>12 income year—an income tax liability of $120,000 and net exempt income of $5,000; and</w:t>
      </w:r>
    </w:p>
    <w:p w:rsidR="001408F5" w:rsidRPr="003057D4" w:rsidRDefault="001408F5" w:rsidP="00420F28">
      <w:pPr>
        <w:pStyle w:val="notepara"/>
        <w:spacing w:before="40"/>
        <w:ind w:left="2354" w:hanging="369"/>
      </w:pPr>
      <w:r w:rsidRPr="003057D4">
        <w:t>(c)</w:t>
      </w:r>
      <w:r w:rsidRPr="003057D4">
        <w:tab/>
        <w:t>for the 2012</w:t>
      </w:r>
      <w:r>
        <w:noBreakHyphen/>
      </w:r>
      <w:r w:rsidRPr="003057D4">
        <w:t>13 income year—an income tax liability of $210,000.</w:t>
      </w:r>
    </w:p>
    <w:p w:rsidR="001408F5" w:rsidRPr="003057D4" w:rsidRDefault="001408F5" w:rsidP="001408F5">
      <w:pPr>
        <w:pStyle w:val="notetext"/>
      </w:pPr>
      <w:r w:rsidRPr="003057D4">
        <w:tab/>
        <w:t>Redom chooses to carry back $405,000 of its tax loss for the 2013</w:t>
      </w:r>
      <w:r>
        <w:noBreakHyphen/>
      </w:r>
      <w:r w:rsidRPr="003057D4">
        <w:t>14 year to the 2011</w:t>
      </w:r>
      <w:r>
        <w:noBreakHyphen/>
      </w:r>
      <w:r w:rsidRPr="003057D4">
        <w:t>12 year and $495,000 of that loss to the 2012</w:t>
      </w:r>
      <w:r>
        <w:noBreakHyphen/>
      </w:r>
      <w:r w:rsidRPr="003057D4">
        <w:t>13 year.</w:t>
      </w:r>
    </w:p>
    <w:p w:rsidR="001408F5" w:rsidRPr="003057D4" w:rsidRDefault="001408F5" w:rsidP="001408F5">
      <w:pPr>
        <w:pStyle w:val="notetext"/>
      </w:pPr>
      <w:r w:rsidRPr="003057D4">
        <w:tab/>
        <w:t>Redom’s loss carry back tax offset for the 2013</w:t>
      </w:r>
      <w:r>
        <w:noBreakHyphen/>
      </w:r>
      <w:r w:rsidRPr="003057D4">
        <w:t>14 year is $268,500, worked out as follows:</w:t>
      </w:r>
    </w:p>
    <w:p w:rsidR="001408F5" w:rsidRPr="003057D4" w:rsidRDefault="001408F5" w:rsidP="00420F28">
      <w:pPr>
        <w:pStyle w:val="notepara"/>
        <w:spacing w:before="40"/>
        <w:ind w:left="2354" w:hanging="369"/>
      </w:pPr>
      <w:r w:rsidRPr="003057D4">
        <w:t>(a)</w:t>
      </w:r>
      <w:r w:rsidRPr="003057D4">
        <w:tab/>
        <w:t>an offset component for the 2011</w:t>
      </w:r>
      <w:r>
        <w:noBreakHyphen/>
      </w:r>
      <w:r w:rsidRPr="003057D4">
        <w:t>12 income year of $120,000, calculated by starting with the $405,000 carried back, reducing that at step 2 by $5,000, and multiplying the result by 30%.</w:t>
      </w:r>
    </w:p>
    <w:p w:rsidR="001408F5" w:rsidRPr="003057D4" w:rsidRDefault="001408F5" w:rsidP="00420F28">
      <w:pPr>
        <w:pStyle w:val="notepara"/>
        <w:spacing w:before="40"/>
        <w:ind w:left="2354" w:hanging="369"/>
      </w:pPr>
      <w:r w:rsidRPr="003057D4">
        <w:t>(b)</w:t>
      </w:r>
      <w:r w:rsidRPr="003057D4">
        <w:tab/>
        <w:t>an offset component for the 2012</w:t>
      </w:r>
      <w:r>
        <w:noBreakHyphen/>
      </w:r>
      <w:r w:rsidRPr="003057D4">
        <w:t>13 income year of $148,500, calculated by starting with the $495,000 carried back and multiplying the result by 30%.</w:t>
      </w:r>
    </w:p>
    <w:p w:rsidR="001408F5" w:rsidRPr="003057D4" w:rsidRDefault="001408F5" w:rsidP="001408F5">
      <w:pPr>
        <w:pStyle w:val="notetext"/>
      </w:pPr>
      <w:r w:rsidRPr="003057D4">
        <w:tab/>
        <w:t>The sum of the 2 components is $268,500 (which is less than Redom’s $280,000 franking account balance at the end of the 2013</w:t>
      </w:r>
      <w:r>
        <w:noBreakHyphen/>
      </w:r>
      <w:r w:rsidRPr="003057D4">
        <w:t>14 year). If that sum had exceeded that balance, the amount of the offset would have been limited under paragraph (1)(b) to that balance.</w:t>
      </w:r>
    </w:p>
    <w:p w:rsidR="001408F5" w:rsidRPr="003057D4" w:rsidRDefault="001408F5" w:rsidP="001408F5">
      <w:pPr>
        <w:pStyle w:val="SubsectionHead"/>
      </w:pPr>
      <w:r w:rsidRPr="003057D4">
        <w:t>Income tax liability for earliest year already utilised</w:t>
      </w:r>
    </w:p>
    <w:p w:rsidR="001408F5" w:rsidRPr="003057D4" w:rsidRDefault="001408F5" w:rsidP="001408F5">
      <w:pPr>
        <w:pStyle w:val="subsection"/>
      </w:pPr>
      <w:r w:rsidRPr="003057D4">
        <w:tab/>
        <w:t>(3)</w:t>
      </w:r>
      <w:r w:rsidRPr="003057D4">
        <w:tab/>
        <w:t xml:space="preserve">For the purposes of applying step 4 of the method statement in subsection (2) to work out the entity’s </w:t>
      </w:r>
      <w:r w:rsidRPr="003057D4">
        <w:rPr>
          <w:position w:val="6"/>
          <w:sz w:val="16"/>
        </w:rPr>
        <w:t>*</w:t>
      </w:r>
      <w:r w:rsidRPr="003057D4">
        <w:t xml:space="preserve">loss carry back tax offset component for the earliest year, disregard so much of the entity’s </w:t>
      </w:r>
      <w:r w:rsidRPr="003057D4">
        <w:rPr>
          <w:position w:val="6"/>
          <w:sz w:val="16"/>
        </w:rPr>
        <w:t>*</w:t>
      </w:r>
      <w:r w:rsidRPr="003057D4">
        <w:t xml:space="preserve">income tax liability for the earliest year as has previously been included (for the purpose of working out the entity’s entitlement to a </w:t>
      </w:r>
      <w:r w:rsidRPr="003057D4">
        <w:rPr>
          <w:position w:val="6"/>
          <w:sz w:val="16"/>
        </w:rPr>
        <w:t>*</w:t>
      </w:r>
      <w:r w:rsidRPr="003057D4">
        <w:t>loss carry back tax offset for the middle year) in a loss carry back tax offset component.</w:t>
      </w:r>
    </w:p>
    <w:p w:rsidR="001408F5" w:rsidRPr="003057D4" w:rsidRDefault="001408F5" w:rsidP="001408F5">
      <w:pPr>
        <w:pStyle w:val="SubsectionHead"/>
      </w:pPr>
      <w:r w:rsidRPr="003057D4">
        <w:lastRenderedPageBreak/>
        <w:t>Foreign residents</w:t>
      </w:r>
    </w:p>
    <w:p w:rsidR="001408F5" w:rsidRPr="003057D4" w:rsidRDefault="001408F5" w:rsidP="001408F5">
      <w:pPr>
        <w:pStyle w:val="subsection"/>
      </w:pPr>
      <w:r w:rsidRPr="003057D4">
        <w:tab/>
        <w:t>(4)</w:t>
      </w:r>
      <w:r w:rsidRPr="003057D4">
        <w:tab/>
        <w:t xml:space="preserve">Paragraph (1)(b) does not apply if the entity was a foreign resident (other than an </w:t>
      </w:r>
      <w:r w:rsidRPr="003057D4">
        <w:rPr>
          <w:position w:val="6"/>
          <w:sz w:val="16"/>
        </w:rPr>
        <w:t>*</w:t>
      </w:r>
      <w:r w:rsidRPr="003057D4">
        <w:t>NZ franking company) for:</w:t>
      </w:r>
    </w:p>
    <w:p w:rsidR="001408F5" w:rsidRPr="003057D4" w:rsidRDefault="001408F5" w:rsidP="001408F5">
      <w:pPr>
        <w:pStyle w:val="paragraph"/>
      </w:pPr>
      <w:r w:rsidRPr="003057D4">
        <w:tab/>
        <w:t>(a)</w:t>
      </w:r>
      <w:r w:rsidRPr="003057D4">
        <w:tab/>
        <w:t xml:space="preserve">if the entity </w:t>
      </w:r>
      <w:r w:rsidRPr="003057D4">
        <w:rPr>
          <w:position w:val="6"/>
          <w:sz w:val="16"/>
        </w:rPr>
        <w:t>*</w:t>
      </w:r>
      <w:r w:rsidRPr="003057D4">
        <w:t>carries back an amount to the earliest year—more than half of the earliest year; and</w:t>
      </w:r>
    </w:p>
    <w:p w:rsidR="001408F5" w:rsidRPr="003057D4" w:rsidRDefault="001408F5" w:rsidP="001408F5">
      <w:pPr>
        <w:pStyle w:val="paragraph"/>
      </w:pPr>
      <w:r w:rsidRPr="003057D4">
        <w:tab/>
        <w:t>(b)</w:t>
      </w:r>
      <w:r w:rsidRPr="003057D4">
        <w:tab/>
        <w:t>if the entity carries back an amount to the middle year—more than half of the middle year.</w:t>
      </w:r>
    </w:p>
    <w:p w:rsidR="001408F5" w:rsidRPr="003057D4" w:rsidRDefault="001408F5" w:rsidP="001408F5">
      <w:pPr>
        <w:pStyle w:val="ActHead4"/>
      </w:pPr>
      <w:bookmarkStart w:id="11" w:name="_Toc384818338"/>
      <w:r w:rsidRPr="003057D4">
        <w:rPr>
          <w:rStyle w:val="CharSubdNo"/>
        </w:rPr>
        <w:t>Subdivision 160</w:t>
      </w:r>
      <w:r>
        <w:rPr>
          <w:rStyle w:val="CharSubdNo"/>
        </w:rPr>
        <w:noBreakHyphen/>
      </w:r>
      <w:r w:rsidRPr="003057D4">
        <w:rPr>
          <w:rStyle w:val="CharSubdNo"/>
        </w:rPr>
        <w:t>C</w:t>
      </w:r>
      <w:r w:rsidRPr="003057D4">
        <w:t>—</w:t>
      </w:r>
      <w:r w:rsidRPr="003057D4">
        <w:rPr>
          <w:rStyle w:val="CharSubdText"/>
        </w:rPr>
        <w:t>Loss carry back choice</w:t>
      </w:r>
      <w:bookmarkEnd w:id="11"/>
    </w:p>
    <w:p w:rsidR="001408F5" w:rsidRPr="003057D4" w:rsidRDefault="001408F5" w:rsidP="001408F5">
      <w:pPr>
        <w:pStyle w:val="TofSectsHeading"/>
      </w:pPr>
      <w:r w:rsidRPr="003057D4">
        <w:t>Table of sections</w:t>
      </w:r>
    </w:p>
    <w:p w:rsidR="001408F5" w:rsidRPr="003057D4" w:rsidRDefault="001408F5" w:rsidP="001408F5">
      <w:pPr>
        <w:pStyle w:val="TofSectsSection"/>
      </w:pPr>
      <w:r w:rsidRPr="003057D4">
        <w:t>160</w:t>
      </w:r>
      <w:r>
        <w:noBreakHyphen/>
      </w:r>
      <w:r w:rsidRPr="003057D4">
        <w:t>20</w:t>
      </w:r>
      <w:r w:rsidRPr="003057D4">
        <w:tab/>
        <w:t>Loss carry back choice</w:t>
      </w:r>
    </w:p>
    <w:p w:rsidR="001408F5" w:rsidRPr="003057D4" w:rsidRDefault="001408F5" w:rsidP="001408F5">
      <w:pPr>
        <w:pStyle w:val="TofSectsSection"/>
      </w:pPr>
      <w:r w:rsidRPr="003057D4">
        <w:t>160</w:t>
      </w:r>
      <w:r>
        <w:noBreakHyphen/>
      </w:r>
      <w:r w:rsidRPr="003057D4">
        <w:t>25</w:t>
      </w:r>
      <w:r w:rsidRPr="003057D4">
        <w:tab/>
        <w:t>Entity must have been a corporate tax entity during relevant years</w:t>
      </w:r>
    </w:p>
    <w:p w:rsidR="001408F5" w:rsidRPr="003057D4" w:rsidRDefault="001408F5" w:rsidP="001408F5">
      <w:pPr>
        <w:pStyle w:val="TofSectsSection"/>
      </w:pPr>
      <w:r w:rsidRPr="003057D4">
        <w:t>160</w:t>
      </w:r>
      <w:r>
        <w:noBreakHyphen/>
      </w:r>
      <w:r w:rsidRPr="003057D4">
        <w:t>30</w:t>
      </w:r>
      <w:r w:rsidRPr="003057D4">
        <w:tab/>
        <w:t>Transferred tax losses etc. not included</w:t>
      </w:r>
    </w:p>
    <w:p w:rsidR="001408F5" w:rsidRPr="003057D4" w:rsidRDefault="001408F5" w:rsidP="001408F5">
      <w:pPr>
        <w:pStyle w:val="TofSectsSection"/>
      </w:pPr>
      <w:r w:rsidRPr="003057D4">
        <w:t>160</w:t>
      </w:r>
      <w:r>
        <w:noBreakHyphen/>
      </w:r>
      <w:r w:rsidRPr="003057D4">
        <w:t>35</w:t>
      </w:r>
      <w:r w:rsidRPr="003057D4">
        <w:tab/>
        <w:t>Integrity rule—no loss carry back tax offset if scheme entered into</w:t>
      </w:r>
    </w:p>
    <w:p w:rsidR="001408F5" w:rsidRPr="003057D4" w:rsidRDefault="001408F5" w:rsidP="001408F5">
      <w:pPr>
        <w:pStyle w:val="ActHead5"/>
      </w:pPr>
      <w:bookmarkStart w:id="12" w:name="_Toc384818339"/>
      <w:r w:rsidRPr="003057D4">
        <w:rPr>
          <w:rStyle w:val="CharSectno"/>
        </w:rPr>
        <w:t>160</w:t>
      </w:r>
      <w:r>
        <w:rPr>
          <w:rStyle w:val="CharSectno"/>
        </w:rPr>
        <w:noBreakHyphen/>
      </w:r>
      <w:r w:rsidRPr="003057D4">
        <w:rPr>
          <w:rStyle w:val="CharSectno"/>
        </w:rPr>
        <w:t>20</w:t>
      </w:r>
      <w:r w:rsidRPr="003057D4">
        <w:t xml:space="preserve">  Loss carry back choice</w:t>
      </w:r>
      <w:bookmarkEnd w:id="12"/>
    </w:p>
    <w:p w:rsidR="001408F5" w:rsidRPr="003057D4" w:rsidRDefault="001408F5" w:rsidP="001408F5">
      <w:pPr>
        <w:pStyle w:val="subsection"/>
      </w:pPr>
      <w:r w:rsidRPr="003057D4">
        <w:tab/>
        <w:t>(1)</w:t>
      </w:r>
      <w:r w:rsidRPr="003057D4">
        <w:tab/>
        <w:t xml:space="preserve">The entity may make a </w:t>
      </w:r>
      <w:r w:rsidRPr="003057D4">
        <w:rPr>
          <w:b/>
          <w:i/>
        </w:rPr>
        <w:t>loss carry back choice</w:t>
      </w:r>
      <w:r w:rsidRPr="003057D4">
        <w:t xml:space="preserve"> for the </w:t>
      </w:r>
      <w:r w:rsidRPr="003057D4">
        <w:rPr>
          <w:position w:val="6"/>
          <w:sz w:val="16"/>
        </w:rPr>
        <w:t>*</w:t>
      </w:r>
      <w:r w:rsidRPr="003057D4">
        <w:t>current year that specifies:</w:t>
      </w:r>
    </w:p>
    <w:p w:rsidR="001408F5" w:rsidRPr="003057D4" w:rsidRDefault="001408F5" w:rsidP="001408F5">
      <w:pPr>
        <w:pStyle w:val="paragraph"/>
      </w:pPr>
      <w:r w:rsidRPr="003057D4">
        <w:tab/>
        <w:t>(a)</w:t>
      </w:r>
      <w:r w:rsidRPr="003057D4">
        <w:tab/>
        <w:t xml:space="preserve">how much of the entity’s </w:t>
      </w:r>
      <w:r w:rsidRPr="003057D4">
        <w:rPr>
          <w:position w:val="6"/>
          <w:sz w:val="16"/>
        </w:rPr>
        <w:t>*</w:t>
      </w:r>
      <w:r w:rsidRPr="003057D4">
        <w:t>tax loss for the current year (if any) is to be carried back to the earliest year; and</w:t>
      </w:r>
    </w:p>
    <w:p w:rsidR="001408F5" w:rsidRPr="003057D4" w:rsidRDefault="001408F5" w:rsidP="001408F5">
      <w:pPr>
        <w:pStyle w:val="paragraph"/>
      </w:pPr>
      <w:r w:rsidRPr="003057D4">
        <w:tab/>
        <w:t>(b)</w:t>
      </w:r>
      <w:r w:rsidRPr="003057D4">
        <w:tab/>
        <w:t>how much of the entity’s tax loss for the middle year (if any) is to be carried back to the earliest year; and</w:t>
      </w:r>
    </w:p>
    <w:p w:rsidR="001408F5" w:rsidRPr="003057D4" w:rsidRDefault="001408F5" w:rsidP="001408F5">
      <w:pPr>
        <w:pStyle w:val="paragraph"/>
      </w:pPr>
      <w:r w:rsidRPr="003057D4">
        <w:tab/>
        <w:t>(c)</w:t>
      </w:r>
      <w:r w:rsidRPr="003057D4">
        <w:tab/>
        <w:t>how much of the entity’s tax loss for the current year (if any) is to be carried back to the middle year.</w:t>
      </w:r>
    </w:p>
    <w:p w:rsidR="001408F5" w:rsidRPr="003057D4" w:rsidRDefault="001408F5" w:rsidP="001408F5">
      <w:pPr>
        <w:pStyle w:val="subsection"/>
      </w:pPr>
      <w:r w:rsidRPr="003057D4">
        <w:tab/>
        <w:t>(2)</w:t>
      </w:r>
      <w:r w:rsidRPr="003057D4">
        <w:tab/>
        <w:t xml:space="preserve">The choice must be made in the </w:t>
      </w:r>
      <w:r w:rsidRPr="003057D4">
        <w:rPr>
          <w:position w:val="6"/>
          <w:sz w:val="16"/>
        </w:rPr>
        <w:t>*</w:t>
      </w:r>
      <w:r w:rsidRPr="003057D4">
        <w:t>approved form by:</w:t>
      </w:r>
    </w:p>
    <w:p w:rsidR="001408F5" w:rsidRPr="003057D4" w:rsidRDefault="001408F5" w:rsidP="001408F5">
      <w:pPr>
        <w:pStyle w:val="paragraph"/>
      </w:pPr>
      <w:r w:rsidRPr="003057D4">
        <w:tab/>
        <w:t>(a)</w:t>
      </w:r>
      <w:r w:rsidRPr="003057D4">
        <w:tab/>
        <w:t xml:space="preserve">the day the entity lodges its </w:t>
      </w:r>
      <w:r w:rsidRPr="003057D4">
        <w:rPr>
          <w:position w:val="6"/>
          <w:sz w:val="16"/>
        </w:rPr>
        <w:t>*</w:t>
      </w:r>
      <w:r w:rsidRPr="003057D4">
        <w:t xml:space="preserve">income tax return for the </w:t>
      </w:r>
      <w:r w:rsidRPr="003057D4">
        <w:rPr>
          <w:position w:val="6"/>
          <w:sz w:val="16"/>
        </w:rPr>
        <w:t>*</w:t>
      </w:r>
      <w:r w:rsidRPr="003057D4">
        <w:t>current year; or</w:t>
      </w:r>
    </w:p>
    <w:p w:rsidR="001408F5" w:rsidRPr="003057D4" w:rsidRDefault="001408F5" w:rsidP="001408F5">
      <w:pPr>
        <w:pStyle w:val="paragraph"/>
      </w:pPr>
      <w:r w:rsidRPr="003057D4">
        <w:tab/>
        <w:t>(b)</w:t>
      </w:r>
      <w:r w:rsidRPr="003057D4">
        <w:tab/>
        <w:t>such later day as the Commissioner allows.</w:t>
      </w:r>
    </w:p>
    <w:p w:rsidR="001408F5" w:rsidRPr="003057D4" w:rsidRDefault="001408F5" w:rsidP="001408F5">
      <w:pPr>
        <w:pStyle w:val="ActHead5"/>
      </w:pPr>
      <w:bookmarkStart w:id="13" w:name="_Toc384818340"/>
      <w:r w:rsidRPr="003057D4">
        <w:rPr>
          <w:rStyle w:val="CharSectno"/>
        </w:rPr>
        <w:t>160</w:t>
      </w:r>
      <w:r>
        <w:rPr>
          <w:rStyle w:val="CharSectno"/>
        </w:rPr>
        <w:noBreakHyphen/>
      </w:r>
      <w:r w:rsidRPr="003057D4">
        <w:rPr>
          <w:rStyle w:val="CharSectno"/>
        </w:rPr>
        <w:t>25</w:t>
      </w:r>
      <w:r w:rsidRPr="003057D4">
        <w:t xml:space="preserve">  Entity must have been a corporate tax entity during relevant years</w:t>
      </w:r>
      <w:bookmarkEnd w:id="13"/>
    </w:p>
    <w:p w:rsidR="001408F5" w:rsidRPr="003057D4" w:rsidRDefault="001408F5" w:rsidP="001408F5">
      <w:pPr>
        <w:pStyle w:val="subsection"/>
      </w:pPr>
      <w:r w:rsidRPr="003057D4">
        <w:tab/>
        <w:t>(1)</w:t>
      </w:r>
      <w:r w:rsidRPr="003057D4">
        <w:tab/>
        <w:t xml:space="preserve">The entity cannot </w:t>
      </w:r>
      <w:r w:rsidRPr="003057D4">
        <w:rPr>
          <w:position w:val="6"/>
          <w:sz w:val="16"/>
        </w:rPr>
        <w:t>*</w:t>
      </w:r>
      <w:r w:rsidRPr="003057D4">
        <w:t xml:space="preserve">carry back an amount of a </w:t>
      </w:r>
      <w:r w:rsidRPr="003057D4">
        <w:rPr>
          <w:position w:val="6"/>
          <w:sz w:val="16"/>
        </w:rPr>
        <w:t>*</w:t>
      </w:r>
      <w:r w:rsidRPr="003057D4">
        <w:t xml:space="preserve">tax loss to the earliest year unless the entity was a </w:t>
      </w:r>
      <w:r w:rsidRPr="003057D4">
        <w:rPr>
          <w:position w:val="6"/>
          <w:sz w:val="16"/>
        </w:rPr>
        <w:t>*</w:t>
      </w:r>
      <w:r w:rsidRPr="003057D4">
        <w:t xml:space="preserve">corporate tax entity </w:t>
      </w:r>
      <w:r w:rsidRPr="003057D4">
        <w:lastRenderedPageBreak/>
        <w:t xml:space="preserve">throughout the earliest year </w:t>
      </w:r>
      <w:r w:rsidRPr="00060590">
        <w:t>(disregarding any period when the entity was not in existence)</w:t>
      </w:r>
      <w:r>
        <w:t xml:space="preserve"> </w:t>
      </w:r>
      <w:r w:rsidRPr="003057D4">
        <w:t>and the middle year.</w:t>
      </w:r>
    </w:p>
    <w:p w:rsidR="001408F5" w:rsidRPr="003057D4" w:rsidRDefault="001408F5" w:rsidP="001408F5">
      <w:pPr>
        <w:pStyle w:val="subsection"/>
      </w:pPr>
      <w:r w:rsidRPr="003057D4">
        <w:tab/>
        <w:t>(2)</w:t>
      </w:r>
      <w:r w:rsidRPr="003057D4">
        <w:tab/>
        <w:t xml:space="preserve">The entity cannot </w:t>
      </w:r>
      <w:r w:rsidRPr="003057D4">
        <w:rPr>
          <w:position w:val="6"/>
          <w:sz w:val="16"/>
        </w:rPr>
        <w:t>*</w:t>
      </w:r>
      <w:r w:rsidRPr="003057D4">
        <w:t xml:space="preserve">carry back an amount of a </w:t>
      </w:r>
      <w:r w:rsidRPr="003057D4">
        <w:rPr>
          <w:position w:val="6"/>
          <w:sz w:val="16"/>
        </w:rPr>
        <w:t>*</w:t>
      </w:r>
      <w:r w:rsidRPr="003057D4">
        <w:t xml:space="preserve">tax loss to the middle year unless the entity was a </w:t>
      </w:r>
      <w:r w:rsidRPr="003057D4">
        <w:rPr>
          <w:position w:val="6"/>
          <w:sz w:val="16"/>
        </w:rPr>
        <w:t>*</w:t>
      </w:r>
      <w:r w:rsidRPr="003057D4">
        <w:t>corporate tax entity throughout the middle year</w:t>
      </w:r>
      <w:r>
        <w:t xml:space="preserve"> </w:t>
      </w:r>
      <w:r w:rsidRPr="00060590">
        <w:t>(disregarding any period when the entity was not in existence)</w:t>
      </w:r>
      <w:r w:rsidRPr="003057D4">
        <w:t>.</w:t>
      </w:r>
    </w:p>
    <w:p w:rsidR="001408F5" w:rsidRPr="003057D4" w:rsidRDefault="001408F5" w:rsidP="001408F5">
      <w:pPr>
        <w:pStyle w:val="notetext"/>
      </w:pPr>
      <w:r w:rsidRPr="003057D4">
        <w:t>Note:</w:t>
      </w:r>
      <w:r w:rsidRPr="003057D4">
        <w:tab/>
        <w:t>The entity must be a corporate tax entity throughout the current year: see paragraph 160</w:t>
      </w:r>
      <w:r>
        <w:noBreakHyphen/>
      </w:r>
      <w:r w:rsidRPr="003057D4">
        <w:t>10(a).</w:t>
      </w:r>
    </w:p>
    <w:p w:rsidR="001408F5" w:rsidRPr="003057D4" w:rsidRDefault="001408F5" w:rsidP="001408F5">
      <w:pPr>
        <w:pStyle w:val="ActHead5"/>
      </w:pPr>
      <w:bookmarkStart w:id="14" w:name="_Toc384818341"/>
      <w:r w:rsidRPr="003057D4">
        <w:rPr>
          <w:rStyle w:val="CharSectno"/>
        </w:rPr>
        <w:t>160</w:t>
      </w:r>
      <w:r>
        <w:rPr>
          <w:rStyle w:val="CharSectno"/>
        </w:rPr>
        <w:noBreakHyphen/>
      </w:r>
      <w:r w:rsidRPr="003057D4">
        <w:rPr>
          <w:rStyle w:val="CharSectno"/>
        </w:rPr>
        <w:t>30</w:t>
      </w:r>
      <w:r w:rsidRPr="003057D4">
        <w:t xml:space="preserve">  Transferred tax losses etc. not included</w:t>
      </w:r>
      <w:bookmarkEnd w:id="14"/>
    </w:p>
    <w:p w:rsidR="001408F5" w:rsidRPr="003057D4" w:rsidRDefault="001408F5" w:rsidP="001408F5">
      <w:pPr>
        <w:pStyle w:val="subsection"/>
      </w:pPr>
      <w:r w:rsidRPr="003057D4">
        <w:tab/>
      </w:r>
      <w:r w:rsidRPr="003057D4">
        <w:tab/>
        <w:t xml:space="preserve">The entity cannot </w:t>
      </w:r>
      <w:r w:rsidRPr="003057D4">
        <w:rPr>
          <w:position w:val="6"/>
          <w:sz w:val="16"/>
        </w:rPr>
        <w:t>*</w:t>
      </w:r>
      <w:r w:rsidRPr="003057D4">
        <w:t xml:space="preserve">carry back an amount of a </w:t>
      </w:r>
      <w:r w:rsidRPr="003057D4">
        <w:rPr>
          <w:position w:val="6"/>
          <w:sz w:val="16"/>
        </w:rPr>
        <w:t>*</w:t>
      </w:r>
      <w:r w:rsidRPr="003057D4">
        <w:t>tax loss for an income year, to the extent that the loss:</w:t>
      </w:r>
    </w:p>
    <w:p w:rsidR="001408F5" w:rsidRPr="003057D4" w:rsidRDefault="001408F5" w:rsidP="001408F5">
      <w:pPr>
        <w:pStyle w:val="paragraph"/>
      </w:pPr>
      <w:r w:rsidRPr="003057D4">
        <w:tab/>
        <w:t>(a)</w:t>
      </w:r>
      <w:r w:rsidRPr="003057D4">
        <w:tab/>
        <w:t>was transferred to or from the entity under Division 170 or Subdivision 707</w:t>
      </w:r>
      <w:r>
        <w:noBreakHyphen/>
      </w:r>
      <w:r w:rsidRPr="003057D4">
        <w:t>A (about certain company groups); or</w:t>
      </w:r>
    </w:p>
    <w:p w:rsidR="001408F5" w:rsidRPr="003057D4" w:rsidRDefault="001408F5" w:rsidP="001408F5">
      <w:pPr>
        <w:pStyle w:val="paragraph"/>
      </w:pPr>
      <w:r w:rsidRPr="003057D4">
        <w:tab/>
        <w:t>(b)</w:t>
      </w:r>
      <w:r w:rsidRPr="003057D4">
        <w:tab/>
        <w:t>exceeds the amount that would be the entity’s tax loss for the year if section 36</w:t>
      </w:r>
      <w:r>
        <w:noBreakHyphen/>
      </w:r>
      <w:r w:rsidRPr="003057D4">
        <w:t>55 (about excess franking offsets) were disregarded.</w:t>
      </w:r>
    </w:p>
    <w:p w:rsidR="001408F5" w:rsidRPr="003057D4" w:rsidRDefault="001408F5" w:rsidP="001408F5">
      <w:pPr>
        <w:pStyle w:val="ActHead5"/>
      </w:pPr>
      <w:bookmarkStart w:id="15" w:name="_Toc384818342"/>
      <w:r w:rsidRPr="003057D4">
        <w:rPr>
          <w:rStyle w:val="CharSectno"/>
        </w:rPr>
        <w:t>160</w:t>
      </w:r>
      <w:r>
        <w:rPr>
          <w:rStyle w:val="CharSectno"/>
        </w:rPr>
        <w:noBreakHyphen/>
      </w:r>
      <w:r w:rsidRPr="003057D4">
        <w:rPr>
          <w:rStyle w:val="CharSectno"/>
        </w:rPr>
        <w:t>35</w:t>
      </w:r>
      <w:r w:rsidRPr="003057D4">
        <w:t xml:space="preserve">  Integrity rule—no loss carry back tax offset if scheme entered into</w:t>
      </w:r>
      <w:bookmarkEnd w:id="15"/>
    </w:p>
    <w:p w:rsidR="001408F5" w:rsidRPr="003057D4" w:rsidRDefault="001408F5" w:rsidP="001408F5">
      <w:pPr>
        <w:pStyle w:val="SubsectionHead"/>
      </w:pPr>
      <w:r w:rsidRPr="003057D4">
        <w:t>No loss carry back tax offset if scheme entered into</w:t>
      </w:r>
    </w:p>
    <w:p w:rsidR="001408F5" w:rsidRPr="003057D4" w:rsidRDefault="001408F5" w:rsidP="001408F5">
      <w:pPr>
        <w:pStyle w:val="subsection"/>
      </w:pPr>
      <w:r w:rsidRPr="003057D4">
        <w:tab/>
        <w:t>(1)</w:t>
      </w:r>
      <w:r w:rsidRPr="003057D4">
        <w:tab/>
        <w:t xml:space="preserve">The </w:t>
      </w:r>
      <w:r w:rsidRPr="003057D4">
        <w:rPr>
          <w:position w:val="6"/>
          <w:sz w:val="16"/>
        </w:rPr>
        <w:t>*</w:t>
      </w:r>
      <w:r w:rsidRPr="003057D4">
        <w:t xml:space="preserve">corporate tax entity cannot </w:t>
      </w:r>
      <w:r w:rsidRPr="003057D4">
        <w:rPr>
          <w:position w:val="6"/>
          <w:sz w:val="16"/>
        </w:rPr>
        <w:t>*</w:t>
      </w:r>
      <w:r w:rsidRPr="003057D4">
        <w:t xml:space="preserve">carry back an amount of a </w:t>
      </w:r>
      <w:r w:rsidRPr="003057D4">
        <w:rPr>
          <w:position w:val="6"/>
          <w:sz w:val="16"/>
        </w:rPr>
        <w:t>*</w:t>
      </w:r>
      <w:r w:rsidRPr="003057D4">
        <w:t xml:space="preserve">tax loss to an income year (the </w:t>
      </w:r>
      <w:r w:rsidRPr="003057D4">
        <w:rPr>
          <w:b/>
          <w:i/>
        </w:rPr>
        <w:t>gain year</w:t>
      </w:r>
      <w:r w:rsidRPr="003057D4">
        <w:t>) if:</w:t>
      </w:r>
    </w:p>
    <w:p w:rsidR="001408F5" w:rsidRPr="003057D4" w:rsidRDefault="001408F5" w:rsidP="001408F5">
      <w:pPr>
        <w:pStyle w:val="paragraph"/>
      </w:pPr>
      <w:r w:rsidRPr="003057D4">
        <w:tab/>
        <w:t>(a)</w:t>
      </w:r>
      <w:r w:rsidRPr="003057D4">
        <w:tab/>
        <w:t xml:space="preserve">there is a </w:t>
      </w:r>
      <w:r w:rsidRPr="003057D4">
        <w:rPr>
          <w:position w:val="6"/>
          <w:sz w:val="16"/>
        </w:rPr>
        <w:t>*</w:t>
      </w:r>
      <w:r w:rsidRPr="003057D4">
        <w:t xml:space="preserve">scheme for a disposition of </w:t>
      </w:r>
      <w:r w:rsidRPr="003057D4">
        <w:rPr>
          <w:position w:val="6"/>
          <w:sz w:val="16"/>
        </w:rPr>
        <w:t>*</w:t>
      </w:r>
      <w:r w:rsidRPr="003057D4">
        <w:t xml:space="preserve">membership interests, or an </w:t>
      </w:r>
      <w:r w:rsidRPr="003057D4">
        <w:rPr>
          <w:position w:val="6"/>
          <w:sz w:val="16"/>
        </w:rPr>
        <w:t>*</w:t>
      </w:r>
      <w:r w:rsidRPr="003057D4">
        <w:t>interest in membership interests, in:</w:t>
      </w:r>
    </w:p>
    <w:p w:rsidR="001408F5" w:rsidRPr="003057D4" w:rsidRDefault="001408F5" w:rsidP="001408F5">
      <w:pPr>
        <w:pStyle w:val="paragraphsub"/>
      </w:pPr>
      <w:r w:rsidRPr="003057D4">
        <w:tab/>
        <w:t>(i)</w:t>
      </w:r>
      <w:r w:rsidRPr="003057D4">
        <w:tab/>
        <w:t>the corporate tax entity; or</w:t>
      </w:r>
    </w:p>
    <w:p w:rsidR="001408F5" w:rsidRPr="003057D4" w:rsidRDefault="001408F5" w:rsidP="001408F5">
      <w:pPr>
        <w:pStyle w:val="paragraphsub"/>
      </w:pPr>
      <w:r w:rsidRPr="003057D4">
        <w:tab/>
        <w:t>(ii)</w:t>
      </w:r>
      <w:r w:rsidRPr="003057D4">
        <w:tab/>
        <w:t>an entity that has a direct or indirect interest in the corporate tax entity; and</w:t>
      </w:r>
    </w:p>
    <w:p w:rsidR="001408F5" w:rsidRPr="003057D4" w:rsidRDefault="001408F5" w:rsidP="001408F5">
      <w:pPr>
        <w:pStyle w:val="paragraph"/>
      </w:pPr>
      <w:r w:rsidRPr="003057D4">
        <w:tab/>
        <w:t>(b)</w:t>
      </w:r>
      <w:r w:rsidRPr="003057D4">
        <w:tab/>
        <w:t>the scheme is entered into or carried out during the period:</w:t>
      </w:r>
    </w:p>
    <w:p w:rsidR="001408F5" w:rsidRPr="003057D4" w:rsidRDefault="001408F5" w:rsidP="001408F5">
      <w:pPr>
        <w:pStyle w:val="paragraphsub"/>
      </w:pPr>
      <w:r w:rsidRPr="003057D4">
        <w:tab/>
        <w:t>(i)</w:t>
      </w:r>
      <w:r w:rsidRPr="003057D4">
        <w:tab/>
        <w:t>starting at the start of the gain year; and</w:t>
      </w:r>
    </w:p>
    <w:p w:rsidR="001408F5" w:rsidRPr="003057D4" w:rsidRDefault="001408F5" w:rsidP="001408F5">
      <w:pPr>
        <w:pStyle w:val="paragraphsub"/>
      </w:pPr>
      <w:r w:rsidRPr="003057D4">
        <w:tab/>
        <w:t>(ii)</w:t>
      </w:r>
      <w:r w:rsidRPr="003057D4">
        <w:tab/>
        <w:t xml:space="preserve">ending at the end of the </w:t>
      </w:r>
      <w:r w:rsidRPr="003057D4">
        <w:rPr>
          <w:position w:val="6"/>
          <w:sz w:val="16"/>
        </w:rPr>
        <w:t>*</w:t>
      </w:r>
      <w:r w:rsidRPr="003057D4">
        <w:t>current year; and</w:t>
      </w:r>
    </w:p>
    <w:p w:rsidR="001408F5" w:rsidRPr="003057D4" w:rsidRDefault="001408F5" w:rsidP="001408F5">
      <w:pPr>
        <w:pStyle w:val="paragraph"/>
      </w:pPr>
      <w:r w:rsidRPr="003057D4">
        <w:tab/>
        <w:t>(c)</w:t>
      </w:r>
      <w:r w:rsidRPr="003057D4">
        <w:tab/>
        <w:t>the disposition results in a change in who controls, or is able to control, (whether directly, or indirectly through one or more interposed entities) the voting power in the corporate tax entity; and</w:t>
      </w:r>
    </w:p>
    <w:p w:rsidR="001408F5" w:rsidRPr="003057D4" w:rsidRDefault="001408F5" w:rsidP="001408F5">
      <w:pPr>
        <w:pStyle w:val="paragraph"/>
      </w:pPr>
      <w:r w:rsidRPr="003057D4">
        <w:lastRenderedPageBreak/>
        <w:tab/>
        <w:t>(d)</w:t>
      </w:r>
      <w:r w:rsidRPr="003057D4">
        <w:tab/>
        <w:t xml:space="preserve">another entity receives, in connection with the scheme, a </w:t>
      </w:r>
      <w:r w:rsidRPr="003057D4">
        <w:rPr>
          <w:position w:val="6"/>
          <w:sz w:val="16"/>
        </w:rPr>
        <w:t>*</w:t>
      </w:r>
      <w:r w:rsidRPr="003057D4">
        <w:t xml:space="preserve">financial benefit calculated by reference to one or more </w:t>
      </w:r>
      <w:r w:rsidRPr="003057D4">
        <w:rPr>
          <w:position w:val="6"/>
          <w:sz w:val="16"/>
        </w:rPr>
        <w:t>*</w:t>
      </w:r>
      <w:r w:rsidRPr="003057D4">
        <w:t>loss carry back tax offsets to which it was reasonable, at the time the scheme was entered into or carried out, to expect the corporate tax entity would be entitled; and</w:t>
      </w:r>
    </w:p>
    <w:p w:rsidR="001408F5" w:rsidRPr="003057D4" w:rsidRDefault="001408F5" w:rsidP="001408F5">
      <w:pPr>
        <w:pStyle w:val="paragraph"/>
      </w:pPr>
      <w:r w:rsidRPr="003057D4">
        <w:tab/>
        <w:t>(e)</w:t>
      </w:r>
      <w:r w:rsidRPr="003057D4">
        <w:tab/>
        <w:t>having regard to the relevant circumstances of the scheme, it would be concluded that a person, or one of the persons, who entered into or carried out the scheme or any part of the scheme did so for a purpose (whether or not the dominant purpose but not including an incidental purpose) of enabling the corporate tax entity to get a loss carry back tax offset.</w:t>
      </w:r>
    </w:p>
    <w:p w:rsidR="001408F5" w:rsidRPr="003057D4" w:rsidRDefault="001408F5" w:rsidP="001408F5">
      <w:pPr>
        <w:pStyle w:val="SubsectionHead"/>
      </w:pPr>
      <w:r w:rsidRPr="003057D4">
        <w:t>Relevant circumstances</w:t>
      </w:r>
    </w:p>
    <w:p w:rsidR="001408F5" w:rsidRPr="003057D4" w:rsidRDefault="001408F5" w:rsidP="001408F5">
      <w:pPr>
        <w:pStyle w:val="subsection"/>
      </w:pPr>
      <w:r w:rsidRPr="003057D4">
        <w:tab/>
        <w:t>(2)</w:t>
      </w:r>
      <w:r w:rsidRPr="003057D4">
        <w:tab/>
        <w:t xml:space="preserve">For the purposes of paragraph (1)(e), the relevant circumstances of the </w:t>
      </w:r>
      <w:r w:rsidRPr="003057D4">
        <w:rPr>
          <w:position w:val="6"/>
          <w:sz w:val="16"/>
        </w:rPr>
        <w:t>*</w:t>
      </w:r>
      <w:r w:rsidRPr="003057D4">
        <w:t>scheme for a disposition include the following:</w:t>
      </w:r>
    </w:p>
    <w:p w:rsidR="001408F5" w:rsidRPr="003057D4" w:rsidRDefault="001408F5" w:rsidP="001408F5">
      <w:pPr>
        <w:pStyle w:val="paragraph"/>
      </w:pPr>
      <w:r w:rsidRPr="003057D4">
        <w:tab/>
        <w:t>(a)</w:t>
      </w:r>
      <w:r w:rsidRPr="003057D4">
        <w:tab/>
        <w:t xml:space="preserve">the extent to which the </w:t>
      </w:r>
      <w:r w:rsidRPr="003057D4">
        <w:rPr>
          <w:position w:val="6"/>
          <w:sz w:val="16"/>
        </w:rPr>
        <w:t>*</w:t>
      </w:r>
      <w:r w:rsidRPr="003057D4">
        <w:t>corporate tax entity continued to conduct the same activities after the scheme as it did before the scheme;</w:t>
      </w:r>
    </w:p>
    <w:p w:rsidR="001408F5" w:rsidRPr="003057D4" w:rsidRDefault="001408F5" w:rsidP="001408F5">
      <w:pPr>
        <w:pStyle w:val="paragraph"/>
      </w:pPr>
      <w:r w:rsidRPr="003057D4">
        <w:tab/>
        <w:t>(b)</w:t>
      </w:r>
      <w:r w:rsidRPr="003057D4">
        <w:tab/>
        <w:t>if the corporate tax entity continued to use the same assets after the scheme as it did before the scheme—the extent to which those assets were assets for which equivalents were not readily available at the time of the scheme;</w:t>
      </w:r>
    </w:p>
    <w:p w:rsidR="001408F5" w:rsidRPr="003057D4" w:rsidRDefault="001408F5" w:rsidP="001408F5">
      <w:pPr>
        <w:pStyle w:val="paragraph"/>
      </w:pPr>
      <w:r w:rsidRPr="003057D4">
        <w:tab/>
        <w:t>(c)</w:t>
      </w:r>
      <w:r w:rsidRPr="003057D4">
        <w:tab/>
        <w:t xml:space="preserve">the matters referred to in subparagraphs 177D(b)(i) to (viii) of the </w:t>
      </w:r>
      <w:r w:rsidRPr="003057D4">
        <w:rPr>
          <w:i/>
        </w:rPr>
        <w:t>Income Tax Assessment Act 1936</w:t>
      </w:r>
      <w:r w:rsidRPr="003057D4">
        <w:t xml:space="preserve"> (applying subparagraph 177D(b)(iv) as if the reference to Part IVA of that Act were instead a reference to this section).</w:t>
      </w:r>
    </w:p>
    <w:p w:rsidR="001408F5" w:rsidRPr="003057D4" w:rsidRDefault="001408F5" w:rsidP="001408F5">
      <w:pPr>
        <w:pStyle w:val="SubsectionHead"/>
      </w:pPr>
      <w:r w:rsidRPr="003057D4">
        <w:t>Application of this section to non</w:t>
      </w:r>
      <w:r>
        <w:noBreakHyphen/>
      </w:r>
      <w:r w:rsidRPr="003057D4">
        <w:t>share equity interests</w:t>
      </w:r>
    </w:p>
    <w:p w:rsidR="001408F5" w:rsidRPr="003057D4" w:rsidRDefault="001408F5" w:rsidP="001408F5">
      <w:pPr>
        <w:pStyle w:val="subsection"/>
      </w:pPr>
      <w:r w:rsidRPr="003057D4">
        <w:tab/>
        <w:t>(3)</w:t>
      </w:r>
      <w:r w:rsidRPr="003057D4">
        <w:tab/>
        <w:t>This section:</w:t>
      </w:r>
    </w:p>
    <w:p w:rsidR="001408F5" w:rsidRPr="003057D4" w:rsidRDefault="001408F5" w:rsidP="001408F5">
      <w:pPr>
        <w:pStyle w:val="paragraph"/>
      </w:pPr>
      <w:r w:rsidRPr="003057D4">
        <w:tab/>
        <w:t>(a)</w:t>
      </w:r>
      <w:r w:rsidRPr="003057D4">
        <w:tab/>
        <w:t xml:space="preserve">applies to a </w:t>
      </w:r>
      <w:r w:rsidRPr="003057D4">
        <w:rPr>
          <w:position w:val="6"/>
          <w:sz w:val="16"/>
        </w:rPr>
        <w:t>*</w:t>
      </w:r>
      <w:r w:rsidRPr="003057D4">
        <w:t>non</w:t>
      </w:r>
      <w:r>
        <w:noBreakHyphen/>
      </w:r>
      <w:r w:rsidRPr="003057D4">
        <w:t xml:space="preserve">share equity interest in the same way as it applies to a </w:t>
      </w:r>
      <w:r w:rsidRPr="003057D4">
        <w:rPr>
          <w:position w:val="6"/>
          <w:sz w:val="16"/>
        </w:rPr>
        <w:t>*</w:t>
      </w:r>
      <w:r w:rsidRPr="003057D4">
        <w:t>membership interest; and</w:t>
      </w:r>
    </w:p>
    <w:p w:rsidR="001408F5" w:rsidRPr="003057D4" w:rsidRDefault="001408F5" w:rsidP="001408F5">
      <w:pPr>
        <w:pStyle w:val="paragraph"/>
      </w:pPr>
      <w:r w:rsidRPr="003057D4">
        <w:tab/>
        <w:t>(b)</w:t>
      </w:r>
      <w:r w:rsidRPr="003057D4">
        <w:tab/>
        <w:t xml:space="preserve">applies to an </w:t>
      </w:r>
      <w:r w:rsidRPr="003057D4">
        <w:rPr>
          <w:position w:val="6"/>
          <w:sz w:val="16"/>
        </w:rPr>
        <w:t>*</w:t>
      </w:r>
      <w:r w:rsidRPr="003057D4">
        <w:t xml:space="preserve">equity holder in the same way as it applies to a </w:t>
      </w:r>
      <w:r w:rsidRPr="003057D4">
        <w:rPr>
          <w:position w:val="6"/>
          <w:sz w:val="16"/>
        </w:rPr>
        <w:t>*</w:t>
      </w:r>
      <w:r w:rsidRPr="003057D4">
        <w:t>member.</w:t>
      </w:r>
    </w:p>
    <w:p w:rsidR="006F03F3" w:rsidRPr="00042B36" w:rsidRDefault="006F03F3" w:rsidP="006F03F3">
      <w:pPr>
        <w:pStyle w:val="ActHead3"/>
      </w:pPr>
      <w:bookmarkStart w:id="16" w:name="_Toc384818343"/>
      <w:r w:rsidRPr="00042B36">
        <w:rPr>
          <w:rStyle w:val="CharDivNo"/>
        </w:rPr>
        <w:lastRenderedPageBreak/>
        <w:t>Division</w:t>
      </w:r>
      <w:r w:rsidR="00042B36">
        <w:rPr>
          <w:rStyle w:val="CharDivNo"/>
        </w:rPr>
        <w:t> </w:t>
      </w:r>
      <w:r w:rsidRPr="00042B36">
        <w:rPr>
          <w:rStyle w:val="CharDivNo"/>
        </w:rPr>
        <w:t>164</w:t>
      </w:r>
      <w:r w:rsidRPr="00042B36">
        <w:t>—</w:t>
      </w:r>
      <w:r w:rsidRPr="00042B36">
        <w:rPr>
          <w:rStyle w:val="CharDivText"/>
        </w:rPr>
        <w:t>Non</w:t>
      </w:r>
      <w:r w:rsidR="00042B36">
        <w:rPr>
          <w:rStyle w:val="CharDivText"/>
        </w:rPr>
        <w:noBreakHyphen/>
      </w:r>
      <w:r w:rsidRPr="00042B36">
        <w:rPr>
          <w:rStyle w:val="CharDivText"/>
        </w:rPr>
        <w:t>share capital accounts for companies</w:t>
      </w:r>
      <w:bookmarkEnd w:id="16"/>
    </w:p>
    <w:p w:rsidR="006F03F3" w:rsidRPr="00042B36" w:rsidRDefault="006F03F3" w:rsidP="006F03F3">
      <w:pPr>
        <w:pStyle w:val="ActHead4"/>
      </w:pPr>
      <w:bookmarkStart w:id="17" w:name="_Toc384818344"/>
      <w:r w:rsidRPr="00042B36">
        <w:t>Guide to Division</w:t>
      </w:r>
      <w:r w:rsidR="00042B36">
        <w:t> </w:t>
      </w:r>
      <w:r w:rsidRPr="00042B36">
        <w:t>164</w:t>
      </w:r>
      <w:bookmarkEnd w:id="17"/>
    </w:p>
    <w:p w:rsidR="006F03F3" w:rsidRPr="00042B36" w:rsidRDefault="006F03F3" w:rsidP="006F03F3">
      <w:pPr>
        <w:pStyle w:val="ActHead5"/>
      </w:pPr>
      <w:bookmarkStart w:id="18" w:name="_Toc384818345"/>
      <w:r w:rsidRPr="00042B36">
        <w:rPr>
          <w:rStyle w:val="CharSectno"/>
        </w:rPr>
        <w:t>164</w:t>
      </w:r>
      <w:r w:rsidR="00042B36">
        <w:rPr>
          <w:rStyle w:val="CharSectno"/>
        </w:rPr>
        <w:noBreakHyphen/>
      </w:r>
      <w:r w:rsidRPr="00042B36">
        <w:rPr>
          <w:rStyle w:val="CharSectno"/>
        </w:rPr>
        <w:t>1</w:t>
      </w:r>
      <w:r w:rsidRPr="00042B36">
        <w:t xml:space="preserve">  What this Division is about</w:t>
      </w:r>
      <w:bookmarkEnd w:id="18"/>
    </w:p>
    <w:p w:rsidR="006F03F3" w:rsidRPr="00042B36" w:rsidRDefault="006F03F3" w:rsidP="006F03F3">
      <w:pPr>
        <w:pStyle w:val="BoxText"/>
      </w:pPr>
      <w:r w:rsidRPr="00042B36">
        <w:t>A company that issues non</w:t>
      </w:r>
      <w:r w:rsidR="00042B36">
        <w:noBreakHyphen/>
      </w:r>
      <w:r w:rsidRPr="00042B36">
        <w:t xml:space="preserve">share equity interests will have a notional account called a </w:t>
      </w:r>
      <w:r w:rsidRPr="00042B36">
        <w:rPr>
          <w:b/>
          <w:i/>
        </w:rPr>
        <w:t>non</w:t>
      </w:r>
      <w:r w:rsidR="00042B36">
        <w:rPr>
          <w:b/>
          <w:i/>
        </w:rPr>
        <w:noBreakHyphen/>
      </w:r>
      <w:r w:rsidRPr="00042B36">
        <w:rPr>
          <w:b/>
          <w:i/>
        </w:rPr>
        <w:t>share capital account</w:t>
      </w:r>
      <w:r w:rsidRPr="00042B36">
        <w:t>. This account records contributions to the company in relation to those non</w:t>
      </w:r>
      <w:r w:rsidR="00042B36">
        <w:noBreakHyphen/>
      </w:r>
      <w:r w:rsidRPr="00042B36">
        <w:t>share equity interests and returns made by the company of those contributions.</w:t>
      </w:r>
    </w:p>
    <w:p w:rsidR="006F03F3" w:rsidRPr="00042B36" w:rsidRDefault="006F03F3" w:rsidP="006F03F3">
      <w:pPr>
        <w:pStyle w:val="BoxText"/>
      </w:pPr>
      <w:r w:rsidRPr="00042B36">
        <w:t>A non</w:t>
      </w:r>
      <w:r w:rsidR="00042B36">
        <w:noBreakHyphen/>
      </w:r>
      <w:r w:rsidRPr="00042B36">
        <w:t>share distribution that represents a return of contributions is not taxed as a dividend (subject to the anti</w:t>
      </w:r>
      <w:r w:rsidR="00042B36">
        <w:noBreakHyphen/>
      </w:r>
      <w:r w:rsidRPr="00042B36">
        <w:t>avoidance provisions dealing with dividend substitution). In certain circumstances a company may use its share capital account as the source for such distributions.</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164</w:t>
      </w:r>
      <w:r w:rsidR="00042B36">
        <w:noBreakHyphen/>
      </w:r>
      <w:r w:rsidRPr="00042B36">
        <w:t>5</w:t>
      </w:r>
      <w:r w:rsidRPr="00042B36">
        <w:tab/>
        <w:t>Object</w:t>
      </w:r>
    </w:p>
    <w:p w:rsidR="006F03F3" w:rsidRPr="00042B36" w:rsidRDefault="006F03F3" w:rsidP="006F03F3">
      <w:pPr>
        <w:pStyle w:val="TofSectsSection"/>
        <w:rPr>
          <w:i/>
        </w:rPr>
      </w:pPr>
      <w:r w:rsidRPr="00042B36">
        <w:t>164</w:t>
      </w:r>
      <w:r w:rsidR="00042B36">
        <w:noBreakHyphen/>
      </w:r>
      <w:r w:rsidRPr="00042B36">
        <w:t>10</w:t>
      </w:r>
      <w:r w:rsidRPr="00042B36">
        <w:tab/>
        <w:t>Non</w:t>
      </w:r>
      <w:r w:rsidR="00042B36">
        <w:noBreakHyphen/>
      </w:r>
      <w:r w:rsidRPr="00042B36">
        <w:t>share capital account</w:t>
      </w:r>
    </w:p>
    <w:p w:rsidR="006F03F3" w:rsidRPr="00042B36" w:rsidRDefault="006F03F3" w:rsidP="006F03F3">
      <w:pPr>
        <w:pStyle w:val="TofSectsSection"/>
      </w:pPr>
      <w:r w:rsidRPr="00042B36">
        <w:t>164</w:t>
      </w:r>
      <w:r w:rsidR="00042B36">
        <w:noBreakHyphen/>
      </w:r>
      <w:r w:rsidRPr="00042B36">
        <w:t>15</w:t>
      </w:r>
      <w:r w:rsidRPr="00042B36">
        <w:tab/>
        <w:t>Credits to non</w:t>
      </w:r>
      <w:r w:rsidR="00042B36">
        <w:noBreakHyphen/>
      </w:r>
      <w:r w:rsidRPr="00042B36">
        <w:t>share capital account</w:t>
      </w:r>
    </w:p>
    <w:p w:rsidR="006F03F3" w:rsidRPr="00042B36" w:rsidRDefault="006F03F3" w:rsidP="006F03F3">
      <w:pPr>
        <w:pStyle w:val="TofSectsSection"/>
      </w:pPr>
      <w:r w:rsidRPr="00042B36">
        <w:t>164</w:t>
      </w:r>
      <w:r w:rsidR="00042B36">
        <w:noBreakHyphen/>
      </w:r>
      <w:r w:rsidRPr="00042B36">
        <w:t>20</w:t>
      </w:r>
      <w:r w:rsidRPr="00042B36">
        <w:tab/>
        <w:t>Debits to non</w:t>
      </w:r>
      <w:r w:rsidR="00042B36">
        <w:noBreakHyphen/>
      </w:r>
      <w:r w:rsidRPr="00042B36">
        <w:t>share capital account</w:t>
      </w:r>
    </w:p>
    <w:p w:rsidR="006F03F3" w:rsidRPr="00042B36" w:rsidRDefault="006F03F3" w:rsidP="006F03F3">
      <w:pPr>
        <w:pStyle w:val="ActHead4"/>
      </w:pPr>
      <w:bookmarkStart w:id="19" w:name="_Toc384818346"/>
      <w:r w:rsidRPr="00042B36">
        <w:t>Operative provisions</w:t>
      </w:r>
      <w:bookmarkEnd w:id="19"/>
    </w:p>
    <w:p w:rsidR="006F03F3" w:rsidRPr="00042B36" w:rsidRDefault="006F03F3" w:rsidP="006F03F3">
      <w:pPr>
        <w:pStyle w:val="ActHead5"/>
      </w:pPr>
      <w:bookmarkStart w:id="20" w:name="_Toc384818347"/>
      <w:r w:rsidRPr="00042B36">
        <w:rPr>
          <w:rStyle w:val="CharSectno"/>
        </w:rPr>
        <w:t>164</w:t>
      </w:r>
      <w:r w:rsidR="00042B36">
        <w:rPr>
          <w:rStyle w:val="CharSectno"/>
        </w:rPr>
        <w:noBreakHyphen/>
      </w:r>
      <w:r w:rsidRPr="00042B36">
        <w:rPr>
          <w:rStyle w:val="CharSectno"/>
        </w:rPr>
        <w:t>5</w:t>
      </w:r>
      <w:r w:rsidRPr="00042B36">
        <w:t xml:space="preserve">  Object</w:t>
      </w:r>
      <w:bookmarkEnd w:id="20"/>
    </w:p>
    <w:p w:rsidR="006F03F3" w:rsidRPr="00042B36" w:rsidRDefault="006F03F3" w:rsidP="006F03F3">
      <w:pPr>
        <w:pStyle w:val="subsection"/>
      </w:pPr>
      <w:r w:rsidRPr="00042B36">
        <w:tab/>
        <w:t>(1)</w:t>
      </w:r>
      <w:r w:rsidRPr="00042B36">
        <w:tab/>
        <w:t xml:space="preserve">This Division provides for the </w:t>
      </w:r>
      <w:r w:rsidR="00042B36" w:rsidRPr="00042B36">
        <w:rPr>
          <w:position w:val="6"/>
          <w:sz w:val="16"/>
        </w:rPr>
        <w:t>*</w:t>
      </w:r>
      <w:r w:rsidRPr="00042B36">
        <w:t>non</w:t>
      </w:r>
      <w:r w:rsidR="00042B36">
        <w:noBreakHyphen/>
      </w:r>
      <w:r w:rsidRPr="00042B36">
        <w:t xml:space="preserve">share capital account through which a company records contributions made to it in respect of </w:t>
      </w:r>
      <w:r w:rsidR="00042B36" w:rsidRPr="00042B36">
        <w:rPr>
          <w:position w:val="6"/>
          <w:sz w:val="16"/>
        </w:rPr>
        <w:t>*</w:t>
      </w:r>
      <w:r w:rsidRPr="00042B36">
        <w:t>non</w:t>
      </w:r>
      <w:r w:rsidR="00042B36">
        <w:noBreakHyphen/>
      </w:r>
      <w:r w:rsidRPr="00042B36">
        <w:t>share equity interests and returns by it of those contributions.</w:t>
      </w:r>
    </w:p>
    <w:p w:rsidR="006F03F3" w:rsidRPr="00042B36" w:rsidRDefault="006F03F3" w:rsidP="006F03F3">
      <w:pPr>
        <w:pStyle w:val="subsection"/>
      </w:pPr>
      <w:r w:rsidRPr="00042B36">
        <w:tab/>
        <w:t>(2)</w:t>
      </w:r>
      <w:r w:rsidRPr="00042B36">
        <w:tab/>
        <w:t xml:space="preserve">This allows a </w:t>
      </w:r>
      <w:r w:rsidR="00042B36" w:rsidRPr="00042B36">
        <w:rPr>
          <w:position w:val="6"/>
          <w:sz w:val="16"/>
        </w:rPr>
        <w:t>*</w:t>
      </w:r>
      <w:r w:rsidRPr="00042B36">
        <w:t>non</w:t>
      </w:r>
      <w:r w:rsidR="00042B36">
        <w:noBreakHyphen/>
      </w:r>
      <w:r w:rsidRPr="00042B36">
        <w:t>share distribution to be characterised as either:</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non</w:t>
      </w:r>
      <w:r w:rsidR="00042B36">
        <w:noBreakHyphen/>
      </w:r>
      <w:r w:rsidRPr="00042B36">
        <w:t>share dividend;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non</w:t>
      </w:r>
      <w:r w:rsidR="00042B36">
        <w:noBreakHyphen/>
      </w:r>
      <w:r w:rsidRPr="00042B36">
        <w:t>share capital return.</w:t>
      </w:r>
    </w:p>
    <w:p w:rsidR="006F03F3" w:rsidRPr="00042B36" w:rsidRDefault="006F03F3" w:rsidP="006F03F3">
      <w:pPr>
        <w:pStyle w:val="ActHead5"/>
      </w:pPr>
      <w:bookmarkStart w:id="21" w:name="_Toc384818348"/>
      <w:r w:rsidRPr="00042B36">
        <w:rPr>
          <w:rStyle w:val="CharSectno"/>
        </w:rPr>
        <w:lastRenderedPageBreak/>
        <w:t>164</w:t>
      </w:r>
      <w:r w:rsidR="00042B36">
        <w:rPr>
          <w:rStyle w:val="CharSectno"/>
        </w:rPr>
        <w:noBreakHyphen/>
      </w:r>
      <w:r w:rsidRPr="00042B36">
        <w:rPr>
          <w:rStyle w:val="CharSectno"/>
        </w:rPr>
        <w:t>10</w:t>
      </w:r>
      <w:r w:rsidRPr="00042B36">
        <w:t xml:space="preserve">  Non</w:t>
      </w:r>
      <w:r w:rsidR="00042B36">
        <w:noBreakHyphen/>
      </w:r>
      <w:r w:rsidRPr="00042B36">
        <w:t>share capital account</w:t>
      </w:r>
      <w:bookmarkEnd w:id="21"/>
    </w:p>
    <w:p w:rsidR="006F03F3" w:rsidRPr="00042B36" w:rsidRDefault="006F03F3" w:rsidP="006F03F3">
      <w:pPr>
        <w:pStyle w:val="subsection"/>
      </w:pPr>
      <w:r w:rsidRPr="00042B36">
        <w:tab/>
        <w:t>(1)</w:t>
      </w:r>
      <w:r w:rsidRPr="00042B36">
        <w:tab/>
        <w:t xml:space="preserve">A company has a </w:t>
      </w:r>
      <w:r w:rsidRPr="00042B36">
        <w:rPr>
          <w:b/>
          <w:i/>
        </w:rPr>
        <w:t>non</w:t>
      </w:r>
      <w:r w:rsidR="00042B36">
        <w:rPr>
          <w:b/>
          <w:i/>
        </w:rPr>
        <w:noBreakHyphen/>
      </w:r>
      <w:r w:rsidRPr="00042B36">
        <w:rPr>
          <w:b/>
          <w:i/>
        </w:rPr>
        <w:t>share capital account</w:t>
      </w:r>
      <w:r w:rsidRPr="00042B36">
        <w:t xml:space="preserve"> if:</w:t>
      </w:r>
    </w:p>
    <w:p w:rsidR="006F03F3" w:rsidRPr="00042B36" w:rsidRDefault="006F03F3" w:rsidP="006F03F3">
      <w:pPr>
        <w:pStyle w:val="paragraph"/>
      </w:pPr>
      <w:r w:rsidRPr="00042B36">
        <w:tab/>
        <w:t>(a)</w:t>
      </w:r>
      <w:r w:rsidRPr="00042B36">
        <w:tab/>
        <w:t xml:space="preserve">the company issues a </w:t>
      </w:r>
      <w:r w:rsidR="00042B36" w:rsidRPr="00042B36">
        <w:rPr>
          <w:position w:val="6"/>
          <w:sz w:val="16"/>
        </w:rPr>
        <w:t>*</w:t>
      </w:r>
      <w:r w:rsidRPr="00042B36">
        <w:t>non</w:t>
      </w:r>
      <w:r w:rsidR="00042B36">
        <w:noBreakHyphen/>
      </w:r>
      <w:r w:rsidRPr="00042B36">
        <w:t>share equity interest in the company on or after 1</w:t>
      </w:r>
      <w:r w:rsidR="00042B36">
        <w:t> </w:t>
      </w:r>
      <w:r w:rsidRPr="00042B36">
        <w:t>July 2001; or</w:t>
      </w:r>
    </w:p>
    <w:p w:rsidR="006F03F3" w:rsidRPr="00042B36" w:rsidRDefault="006F03F3" w:rsidP="006F03F3">
      <w:pPr>
        <w:pStyle w:val="paragraph"/>
      </w:pPr>
      <w:r w:rsidRPr="00042B36">
        <w:tab/>
        <w:t>(b)</w:t>
      </w:r>
      <w:r w:rsidRPr="00042B36">
        <w:tab/>
        <w:t>the company has issued a non</w:t>
      </w:r>
      <w:r w:rsidR="00042B36">
        <w:noBreakHyphen/>
      </w:r>
      <w:r w:rsidRPr="00042B36">
        <w:t>share equity interest in the company before 1</w:t>
      </w:r>
      <w:r w:rsidR="00042B36">
        <w:t> </w:t>
      </w:r>
      <w:r w:rsidRPr="00042B36">
        <w:t>July 2001 that is still in existence on 1</w:t>
      </w:r>
      <w:r w:rsidR="00042B36">
        <w:t> </w:t>
      </w:r>
      <w:r w:rsidRPr="00042B36">
        <w:t>July 2001;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 xml:space="preserve">debt interest in the company changes at a particular time (the </w:t>
      </w:r>
      <w:r w:rsidRPr="00042B36">
        <w:rPr>
          <w:b/>
          <w:i/>
        </w:rPr>
        <w:t>change time</w:t>
      </w:r>
      <w:r w:rsidRPr="00042B36">
        <w:t xml:space="preserve">) to an </w:t>
      </w:r>
      <w:r w:rsidR="00042B36" w:rsidRPr="00042B36">
        <w:rPr>
          <w:position w:val="6"/>
          <w:sz w:val="16"/>
        </w:rPr>
        <w:t>*</w:t>
      </w:r>
      <w:r w:rsidRPr="00042B36">
        <w:t>equity interest in the company because of subsection 974</w:t>
      </w:r>
      <w:r w:rsidR="00042B36">
        <w:noBreakHyphen/>
      </w:r>
      <w:r w:rsidRPr="00042B36">
        <w:t>110(1) or (2); or</w:t>
      </w:r>
    </w:p>
    <w:p w:rsidR="006F03F3" w:rsidRPr="00042B36" w:rsidRDefault="006F03F3" w:rsidP="006F03F3">
      <w:pPr>
        <w:pStyle w:val="paragraph"/>
      </w:pPr>
      <w:r w:rsidRPr="00042B36">
        <w:tab/>
        <w:t>(d)</w:t>
      </w:r>
      <w:r w:rsidRPr="00042B36">
        <w:tab/>
        <w:t>the following conditions are satisfied in relation to an interest in the company:</w:t>
      </w:r>
    </w:p>
    <w:p w:rsidR="006F03F3" w:rsidRPr="00042B36" w:rsidRDefault="006F03F3" w:rsidP="006F03F3">
      <w:pPr>
        <w:pStyle w:val="paragraphsub"/>
      </w:pPr>
      <w:r w:rsidRPr="00042B36">
        <w:tab/>
        <w:t>(i)</w:t>
      </w:r>
      <w:r w:rsidRPr="00042B36">
        <w:tab/>
        <w:t>immediately before subsection 974</w:t>
      </w:r>
      <w:r w:rsidR="00042B36">
        <w:noBreakHyphen/>
      </w:r>
      <w:r w:rsidRPr="00042B36">
        <w:t>75(4) ceases to have effect, the interest is taken to be a debt interest in the company because of that subsection;</w:t>
      </w:r>
    </w:p>
    <w:p w:rsidR="006F03F3" w:rsidRPr="00042B36" w:rsidRDefault="006F03F3" w:rsidP="006F03F3">
      <w:pPr>
        <w:pStyle w:val="paragraphsub"/>
      </w:pPr>
      <w:r w:rsidRPr="00042B36">
        <w:tab/>
        <w:t>(ii)</w:t>
      </w:r>
      <w:r w:rsidRPr="00042B36">
        <w:tab/>
        <w:t xml:space="preserve">the interest is an equity interest in the company at the time (the </w:t>
      </w:r>
      <w:r w:rsidRPr="00042B36">
        <w:rPr>
          <w:b/>
          <w:i/>
        </w:rPr>
        <w:t>change time</w:t>
      </w:r>
      <w:r w:rsidRPr="00042B36">
        <w:t>) that is immediately after that cessation;</w:t>
      </w:r>
    </w:p>
    <w:p w:rsidR="006F03F3" w:rsidRPr="00042B36" w:rsidRDefault="006F03F3" w:rsidP="006F03F3">
      <w:pPr>
        <w:pStyle w:val="paragraphsub"/>
      </w:pPr>
      <w:r w:rsidRPr="00042B36">
        <w:tab/>
        <w:t>(iii)</w:t>
      </w:r>
      <w:r w:rsidRPr="00042B36">
        <w:tab/>
        <w:t>subsection 974</w:t>
      </w:r>
      <w:r w:rsidR="00042B36">
        <w:noBreakHyphen/>
      </w:r>
      <w:r w:rsidRPr="00042B36">
        <w:t>75(6) does not apply to the interest in relation to the income year that includes the change time; or</w:t>
      </w:r>
    </w:p>
    <w:p w:rsidR="006F03F3" w:rsidRPr="00042B36" w:rsidRDefault="006F03F3" w:rsidP="006F03F3">
      <w:pPr>
        <w:pStyle w:val="paragraph"/>
      </w:pPr>
      <w:r w:rsidRPr="00042B36">
        <w:tab/>
        <w:t>(e)</w:t>
      </w:r>
      <w:r w:rsidRPr="00042B36">
        <w:tab/>
        <w:t>the following conditions are satisfied in relation to an interest in the company:</w:t>
      </w:r>
    </w:p>
    <w:p w:rsidR="006F03F3" w:rsidRPr="00042B36" w:rsidRDefault="006F03F3" w:rsidP="006F03F3">
      <w:pPr>
        <w:pStyle w:val="paragraphsub"/>
      </w:pPr>
      <w:r w:rsidRPr="00042B36">
        <w:tab/>
        <w:t>(i)</w:t>
      </w:r>
      <w:r w:rsidRPr="00042B36">
        <w:tab/>
        <w:t>subsection 974</w:t>
      </w:r>
      <w:r w:rsidR="00042B36">
        <w:noBreakHyphen/>
      </w:r>
      <w:r w:rsidRPr="00042B36">
        <w:t>75(6) applies to the interest in relation to a particular income year;</w:t>
      </w:r>
    </w:p>
    <w:p w:rsidR="006F03F3" w:rsidRPr="00042B36" w:rsidRDefault="006F03F3" w:rsidP="006F03F3">
      <w:pPr>
        <w:pStyle w:val="paragraphsub"/>
      </w:pPr>
      <w:r w:rsidRPr="00042B36">
        <w:tab/>
        <w:t>(ii)</w:t>
      </w:r>
      <w:r w:rsidRPr="00042B36">
        <w:tab/>
        <w:t>that subsection does not apply to the interest in relation to the next income year;</w:t>
      </w:r>
    </w:p>
    <w:p w:rsidR="006F03F3" w:rsidRPr="00042B36" w:rsidRDefault="006F03F3" w:rsidP="006F03F3">
      <w:pPr>
        <w:pStyle w:val="paragraphsub"/>
      </w:pPr>
      <w:r w:rsidRPr="00042B36">
        <w:tab/>
        <w:t>(iii)</w:t>
      </w:r>
      <w:r w:rsidRPr="00042B36">
        <w:tab/>
        <w:t xml:space="preserve">the interest is an equity interest in the company at the time (the </w:t>
      </w:r>
      <w:r w:rsidRPr="00042B36">
        <w:rPr>
          <w:b/>
          <w:i/>
        </w:rPr>
        <w:t>change time</w:t>
      </w:r>
      <w:r w:rsidRPr="00042B36">
        <w:t>) that is the start of that next income year.</w:t>
      </w:r>
    </w:p>
    <w:p w:rsidR="006F03F3" w:rsidRPr="00042B36" w:rsidRDefault="006F03F3" w:rsidP="006F03F3">
      <w:pPr>
        <w:pStyle w:val="subsection"/>
      </w:pPr>
      <w:r w:rsidRPr="00042B36">
        <w:tab/>
        <w:t>(2)</w:t>
      </w:r>
      <w:r w:rsidRPr="00042B36">
        <w:tab/>
        <w:t xml:space="preserve">The account continues in existence even if the company ceases to have any </w:t>
      </w:r>
      <w:r w:rsidR="00042B36" w:rsidRPr="00042B36">
        <w:rPr>
          <w:position w:val="6"/>
          <w:sz w:val="16"/>
        </w:rPr>
        <w:t>*</w:t>
      </w:r>
      <w:r w:rsidRPr="00042B36">
        <w:t>non</w:t>
      </w:r>
      <w:r w:rsidR="00042B36">
        <w:noBreakHyphen/>
      </w:r>
      <w:r w:rsidRPr="00042B36">
        <w:t>share equity interests on issue.</w:t>
      </w:r>
    </w:p>
    <w:p w:rsidR="006F03F3" w:rsidRPr="00042B36" w:rsidRDefault="006F03F3" w:rsidP="006F03F3">
      <w:pPr>
        <w:pStyle w:val="subsection"/>
      </w:pPr>
      <w:r w:rsidRPr="00042B36">
        <w:tab/>
        <w:t>(3)</w:t>
      </w:r>
      <w:r w:rsidRPr="00042B36">
        <w:tab/>
        <w:t>The balance of the account cannot fall below nil.</w:t>
      </w:r>
    </w:p>
    <w:p w:rsidR="006F03F3" w:rsidRPr="00042B36" w:rsidRDefault="006F03F3" w:rsidP="006F03F3">
      <w:pPr>
        <w:pStyle w:val="subsection"/>
      </w:pPr>
      <w:r w:rsidRPr="00042B36">
        <w:tab/>
        <w:t>(4)</w:t>
      </w:r>
      <w:r w:rsidRPr="00042B36">
        <w:tab/>
        <w:t>The only credits and debits that may be made to the account are those provided for in sections</w:t>
      </w:r>
      <w:r w:rsidR="00042B36">
        <w:t> </w:t>
      </w:r>
      <w:r w:rsidRPr="00042B36">
        <w:t>164</w:t>
      </w:r>
      <w:r w:rsidR="00042B36">
        <w:noBreakHyphen/>
      </w:r>
      <w:r w:rsidRPr="00042B36">
        <w:t>15 and 164</w:t>
      </w:r>
      <w:r w:rsidR="00042B36">
        <w:noBreakHyphen/>
      </w:r>
      <w:r w:rsidRPr="00042B36">
        <w:t>20.</w:t>
      </w:r>
    </w:p>
    <w:p w:rsidR="006F03F3" w:rsidRPr="00042B36" w:rsidRDefault="006F03F3" w:rsidP="006F03F3">
      <w:pPr>
        <w:pStyle w:val="ActHead5"/>
      </w:pPr>
      <w:bookmarkStart w:id="22" w:name="_Toc384818349"/>
      <w:r w:rsidRPr="00042B36">
        <w:rPr>
          <w:rStyle w:val="CharSectno"/>
        </w:rPr>
        <w:lastRenderedPageBreak/>
        <w:t>164</w:t>
      </w:r>
      <w:r w:rsidR="00042B36">
        <w:rPr>
          <w:rStyle w:val="CharSectno"/>
        </w:rPr>
        <w:noBreakHyphen/>
      </w:r>
      <w:r w:rsidRPr="00042B36">
        <w:rPr>
          <w:rStyle w:val="CharSectno"/>
        </w:rPr>
        <w:t>15</w:t>
      </w:r>
      <w:r w:rsidRPr="00042B36">
        <w:t xml:space="preserve">  Credits to non</w:t>
      </w:r>
      <w:r w:rsidR="00042B36">
        <w:noBreakHyphen/>
      </w:r>
      <w:r w:rsidRPr="00042B36">
        <w:t>share capital account</w:t>
      </w:r>
      <w:bookmarkEnd w:id="22"/>
    </w:p>
    <w:p w:rsidR="006F03F3" w:rsidRPr="00042B36" w:rsidRDefault="006F03F3" w:rsidP="006F03F3">
      <w:pPr>
        <w:pStyle w:val="subsection"/>
      </w:pPr>
      <w:r w:rsidRPr="00042B36">
        <w:tab/>
        <w:t>(1)</w:t>
      </w:r>
      <w:r w:rsidRPr="00042B36">
        <w:tab/>
        <w:t xml:space="preserve">If the company issues a </w:t>
      </w:r>
      <w:r w:rsidR="00042B36" w:rsidRPr="00042B36">
        <w:rPr>
          <w:position w:val="6"/>
          <w:sz w:val="16"/>
        </w:rPr>
        <w:t>*</w:t>
      </w:r>
      <w:r w:rsidRPr="00042B36">
        <w:t>non</w:t>
      </w:r>
      <w:r w:rsidR="00042B36">
        <w:noBreakHyphen/>
      </w:r>
      <w:r w:rsidRPr="00042B36">
        <w:t>share equity interest in the company on or after 1</w:t>
      </w:r>
      <w:r w:rsidR="00042B36">
        <w:t> </w:t>
      </w:r>
      <w:r w:rsidRPr="00042B36">
        <w:t xml:space="preserve">July 2001, there is a credit to the </w:t>
      </w:r>
      <w:r w:rsidR="00042B36" w:rsidRPr="00042B36">
        <w:rPr>
          <w:position w:val="6"/>
          <w:sz w:val="16"/>
        </w:rPr>
        <w:t>*</w:t>
      </w:r>
      <w:r w:rsidRPr="00042B36">
        <w:t>non</w:t>
      </w:r>
      <w:r w:rsidR="00042B36">
        <w:noBreakHyphen/>
      </w:r>
      <w:r w:rsidRPr="00042B36">
        <w:t>share capital account equal to:</w:t>
      </w:r>
    </w:p>
    <w:p w:rsidR="006F03F3" w:rsidRPr="00042B36" w:rsidRDefault="004533D1" w:rsidP="006F03F3">
      <w:pPr>
        <w:pStyle w:val="Formula"/>
        <w:rPr>
          <w:position w:val="-10"/>
        </w:rPr>
      </w:pPr>
      <w:r>
        <w:rPr>
          <w:noProof/>
        </w:rPr>
        <w:drawing>
          <wp:inline distT="0" distB="0" distL="0" distR="0" wp14:anchorId="258516F8" wp14:editId="7DCEE1A3">
            <wp:extent cx="252412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4125" cy="276225"/>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6F03F3" w:rsidRPr="00042B36" w:rsidRDefault="006F03F3" w:rsidP="006F03F3">
      <w:pPr>
        <w:pStyle w:val="Definition"/>
      </w:pPr>
      <w:r w:rsidRPr="00042B36">
        <w:rPr>
          <w:b/>
          <w:i/>
        </w:rPr>
        <w:t>amount received</w:t>
      </w:r>
      <w:r w:rsidRPr="00042B36">
        <w:t xml:space="preserve"> is the </w:t>
      </w:r>
      <w:r w:rsidR="00042B36" w:rsidRPr="00042B36">
        <w:rPr>
          <w:position w:val="6"/>
          <w:sz w:val="16"/>
        </w:rPr>
        <w:t>*</w:t>
      </w:r>
      <w:r w:rsidRPr="00042B36">
        <w:t>market value, when it is provided, of the consideration the company receives for the issue of the interest.</w:t>
      </w:r>
    </w:p>
    <w:p w:rsidR="006F03F3" w:rsidRPr="00042B36" w:rsidRDefault="006F03F3" w:rsidP="006F03F3">
      <w:pPr>
        <w:pStyle w:val="Definition"/>
      </w:pPr>
      <w:r w:rsidRPr="00042B36">
        <w:rPr>
          <w:b/>
          <w:i/>
        </w:rPr>
        <w:t>share capital account credit</w:t>
      </w:r>
      <w:r w:rsidRPr="00042B36">
        <w:t xml:space="preserve"> is the amount of any credit made to the company’s </w:t>
      </w:r>
      <w:r w:rsidR="00042B36" w:rsidRPr="00042B36">
        <w:rPr>
          <w:position w:val="6"/>
          <w:sz w:val="16"/>
        </w:rPr>
        <w:t>*</w:t>
      </w:r>
      <w:r w:rsidRPr="00042B36">
        <w:t>share capital account in respect of the issue of the interest.</w:t>
      </w:r>
    </w:p>
    <w:p w:rsidR="006F03F3" w:rsidRPr="00042B36" w:rsidRDefault="006F03F3" w:rsidP="006F03F3">
      <w:pPr>
        <w:pStyle w:val="notetext"/>
      </w:pPr>
      <w:r w:rsidRPr="00042B36">
        <w:t>Note:</w:t>
      </w:r>
      <w:r w:rsidRPr="00042B36">
        <w:tab/>
        <w:t>The issue of a non</w:t>
      </w:r>
      <w:r w:rsidR="00042B36">
        <w:noBreakHyphen/>
      </w:r>
      <w:r w:rsidRPr="00042B36">
        <w:t>share equity interest can give rise to a credit to the company’s share capital account if the interest consists, for example, of a stapled security that includes a share in the company’s capital.</w:t>
      </w:r>
    </w:p>
    <w:p w:rsidR="006F03F3" w:rsidRPr="00042B36" w:rsidRDefault="006F03F3" w:rsidP="006F03F3">
      <w:pPr>
        <w:pStyle w:val="subsection"/>
      </w:pPr>
      <w:r w:rsidRPr="00042B36">
        <w:tab/>
        <w:t>(2)</w:t>
      </w:r>
      <w:r w:rsidRPr="00042B36">
        <w:tab/>
        <w:t>If paragraph 164</w:t>
      </w:r>
      <w:r w:rsidR="00042B36">
        <w:noBreakHyphen/>
      </w:r>
      <w:r w:rsidRPr="00042B36">
        <w:t xml:space="preserve">10(1)(c), (d) or (e) applies in relation to a particular interest in the company, there is a credit to the </w:t>
      </w:r>
      <w:r w:rsidR="00042B36" w:rsidRPr="00042B36">
        <w:rPr>
          <w:position w:val="6"/>
          <w:sz w:val="16"/>
        </w:rPr>
        <w:t>*</w:t>
      </w:r>
      <w:r w:rsidRPr="00042B36">
        <w:t>non</w:t>
      </w:r>
      <w:r w:rsidR="00042B36">
        <w:noBreakHyphen/>
      </w:r>
      <w:r w:rsidRPr="00042B36">
        <w:t>share capital account at the change time referred to in that paragraph of an amount equal to:</w:t>
      </w:r>
    </w:p>
    <w:p w:rsidR="006F03F3" w:rsidRPr="00042B36" w:rsidRDefault="004533D1" w:rsidP="006F03F3">
      <w:pPr>
        <w:pStyle w:val="Formula"/>
      </w:pPr>
      <w:r>
        <w:rPr>
          <w:noProof/>
        </w:rPr>
        <w:drawing>
          <wp:inline distT="0" distB="0" distL="0" distR="0" wp14:anchorId="04B3173D" wp14:editId="658F3DB9">
            <wp:extent cx="290512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6F03F3" w:rsidRPr="00042B36" w:rsidRDefault="006F03F3" w:rsidP="006F03F3">
      <w:pPr>
        <w:pStyle w:val="subsection2"/>
      </w:pPr>
      <w:r w:rsidRPr="00042B36">
        <w:t>where:</w:t>
      </w:r>
    </w:p>
    <w:p w:rsidR="006F03F3" w:rsidRPr="00042B36" w:rsidRDefault="006F03F3" w:rsidP="006F03F3">
      <w:pPr>
        <w:pStyle w:val="Definition"/>
      </w:pPr>
      <w:r w:rsidRPr="00042B36">
        <w:rPr>
          <w:b/>
          <w:i/>
        </w:rPr>
        <w:t>amount received</w:t>
      </w:r>
      <w:r w:rsidRPr="00042B36">
        <w:t xml:space="preserve"> is the </w:t>
      </w:r>
      <w:r w:rsidR="00042B36" w:rsidRPr="00042B36">
        <w:rPr>
          <w:position w:val="6"/>
          <w:sz w:val="16"/>
        </w:rPr>
        <w:t>*</w:t>
      </w:r>
      <w:r w:rsidRPr="00042B36">
        <w:t>market value, when it was provided, of the consideration the company received for the issue of the interest.</w:t>
      </w:r>
    </w:p>
    <w:p w:rsidR="006F03F3" w:rsidRPr="00042B36" w:rsidRDefault="006F03F3" w:rsidP="006F03F3">
      <w:pPr>
        <w:pStyle w:val="Definition"/>
      </w:pPr>
      <w:r w:rsidRPr="00042B36">
        <w:rPr>
          <w:b/>
          <w:i/>
        </w:rPr>
        <w:t>amount returned</w:t>
      </w:r>
      <w:r w:rsidRPr="00042B36">
        <w:t xml:space="preserve"> is so much of the amount received as has been returned to a holder of the interest before the change time.</w:t>
      </w:r>
    </w:p>
    <w:p w:rsidR="006F03F3" w:rsidRPr="00042B36" w:rsidRDefault="006F03F3" w:rsidP="006F03F3">
      <w:pPr>
        <w:pStyle w:val="Definition"/>
      </w:pPr>
      <w:r w:rsidRPr="00042B36">
        <w:rPr>
          <w:b/>
          <w:i/>
        </w:rPr>
        <w:t>share capital account credit</w:t>
      </w:r>
      <w:r w:rsidRPr="00042B36">
        <w:t xml:space="preserve"> is the amount of any credit made to the company’s </w:t>
      </w:r>
      <w:r w:rsidR="00042B36" w:rsidRPr="00042B36">
        <w:rPr>
          <w:position w:val="6"/>
          <w:sz w:val="16"/>
        </w:rPr>
        <w:t>*</w:t>
      </w:r>
      <w:r w:rsidRPr="00042B36">
        <w:t>share capital account in respect of the issue of the interest.</w:t>
      </w:r>
    </w:p>
    <w:p w:rsidR="006F03F3" w:rsidRPr="00042B36" w:rsidRDefault="006F03F3" w:rsidP="006F03F3">
      <w:pPr>
        <w:pStyle w:val="subsection"/>
      </w:pPr>
      <w:r w:rsidRPr="00042B36">
        <w:tab/>
        <w:t>(3)</w:t>
      </w:r>
      <w:r w:rsidRPr="00042B36">
        <w:tab/>
        <w:t xml:space="preserve">If the company has a </w:t>
      </w:r>
      <w:r w:rsidR="00042B36" w:rsidRPr="00042B36">
        <w:rPr>
          <w:position w:val="6"/>
          <w:sz w:val="16"/>
        </w:rPr>
        <w:t>*</w:t>
      </w:r>
      <w:r w:rsidRPr="00042B36">
        <w:t>non</w:t>
      </w:r>
      <w:r w:rsidR="00042B36">
        <w:noBreakHyphen/>
      </w:r>
      <w:r w:rsidRPr="00042B36">
        <w:t>share capital account at the beginning of 1</w:t>
      </w:r>
      <w:r w:rsidR="00042B36">
        <w:t> </w:t>
      </w:r>
      <w:r w:rsidRPr="00042B36">
        <w:t xml:space="preserve">July 2001 because of a </w:t>
      </w:r>
      <w:r w:rsidR="00042B36" w:rsidRPr="00042B36">
        <w:rPr>
          <w:position w:val="6"/>
          <w:sz w:val="16"/>
        </w:rPr>
        <w:t>*</w:t>
      </w:r>
      <w:r w:rsidRPr="00042B36">
        <w:t>non</w:t>
      </w:r>
      <w:r w:rsidR="00042B36">
        <w:noBreakHyphen/>
      </w:r>
      <w:r w:rsidRPr="00042B36">
        <w:t>share equity interest the company issued before 1</w:t>
      </w:r>
      <w:r w:rsidR="00042B36">
        <w:t> </w:t>
      </w:r>
      <w:r w:rsidRPr="00042B36">
        <w:t>July 2001, there is a credit to the non</w:t>
      </w:r>
      <w:r w:rsidR="00042B36">
        <w:noBreakHyphen/>
      </w:r>
      <w:r w:rsidRPr="00042B36">
        <w:t>share capital account on that day for each non</w:t>
      </w:r>
      <w:r w:rsidR="00042B36">
        <w:noBreakHyphen/>
      </w:r>
      <w:r w:rsidRPr="00042B36">
        <w:t>share equity interest in the company that:</w:t>
      </w:r>
    </w:p>
    <w:p w:rsidR="006F03F3" w:rsidRPr="00042B36" w:rsidRDefault="006F03F3" w:rsidP="006F03F3">
      <w:pPr>
        <w:pStyle w:val="paragraph"/>
      </w:pPr>
      <w:r w:rsidRPr="00042B36">
        <w:lastRenderedPageBreak/>
        <w:tab/>
        <w:t>(a)</w:t>
      </w:r>
      <w:r w:rsidRPr="00042B36">
        <w:tab/>
        <w:t>was issued before 1</w:t>
      </w:r>
      <w:r w:rsidR="00042B36">
        <w:t> </w:t>
      </w:r>
      <w:r w:rsidRPr="00042B36">
        <w:t>July 2001; and</w:t>
      </w:r>
    </w:p>
    <w:p w:rsidR="006F03F3" w:rsidRPr="00042B36" w:rsidRDefault="006F03F3" w:rsidP="006F03F3">
      <w:pPr>
        <w:pStyle w:val="paragraph"/>
      </w:pPr>
      <w:r w:rsidRPr="00042B36">
        <w:tab/>
        <w:t>(b)</w:t>
      </w:r>
      <w:r w:rsidRPr="00042B36">
        <w:tab/>
        <w:t>is still in existence on 1</w:t>
      </w:r>
      <w:r w:rsidR="00042B36">
        <w:t> </w:t>
      </w:r>
      <w:r w:rsidRPr="00042B36">
        <w:t>July 2001</w:t>
      </w:r>
      <w:r w:rsidRPr="00042B36">
        <w:rPr>
          <w:i/>
        </w:rPr>
        <w:t>.</w:t>
      </w:r>
    </w:p>
    <w:p w:rsidR="006F03F3" w:rsidRPr="00042B36" w:rsidRDefault="006F03F3" w:rsidP="006F03F3">
      <w:pPr>
        <w:pStyle w:val="subsection"/>
      </w:pPr>
      <w:r w:rsidRPr="00042B36">
        <w:tab/>
        <w:t>(4)</w:t>
      </w:r>
      <w:r w:rsidRPr="00042B36">
        <w:tab/>
        <w:t xml:space="preserve">The amount of the credit under </w:t>
      </w:r>
      <w:r w:rsidR="00042B36">
        <w:t>subsection (</w:t>
      </w:r>
      <w:r w:rsidRPr="00042B36">
        <w:t>3) is:</w:t>
      </w:r>
    </w:p>
    <w:p w:rsidR="006F03F3" w:rsidRPr="00042B36" w:rsidRDefault="004533D1" w:rsidP="006F03F3">
      <w:pPr>
        <w:pStyle w:val="Formula"/>
      </w:pPr>
      <w:r>
        <w:rPr>
          <w:noProof/>
        </w:rPr>
        <w:drawing>
          <wp:inline distT="0" distB="0" distL="0" distR="0" wp14:anchorId="433FD5BF" wp14:editId="02F7DDAD">
            <wp:extent cx="287655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409575"/>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6F03F3" w:rsidRPr="00042B36" w:rsidRDefault="006F03F3" w:rsidP="006F03F3">
      <w:pPr>
        <w:pStyle w:val="Definition"/>
      </w:pPr>
      <w:r w:rsidRPr="00042B36">
        <w:rPr>
          <w:b/>
          <w:i/>
        </w:rPr>
        <w:t>amount received</w:t>
      </w:r>
      <w:r w:rsidRPr="00042B36">
        <w:t xml:space="preserve"> is the </w:t>
      </w:r>
      <w:r w:rsidR="00042B36" w:rsidRPr="00042B36">
        <w:rPr>
          <w:position w:val="6"/>
          <w:sz w:val="16"/>
        </w:rPr>
        <w:t>*</w:t>
      </w:r>
      <w:r w:rsidRPr="00042B36">
        <w:t>market value, when it is provided, of the consideration the company receives for the issue of the interest.</w:t>
      </w:r>
    </w:p>
    <w:p w:rsidR="006F03F3" w:rsidRPr="00042B36" w:rsidRDefault="006F03F3" w:rsidP="006F03F3">
      <w:pPr>
        <w:pStyle w:val="Definition"/>
      </w:pPr>
      <w:r w:rsidRPr="00042B36">
        <w:rPr>
          <w:b/>
          <w:i/>
        </w:rPr>
        <w:t>return of amount received</w:t>
      </w:r>
      <w:r w:rsidRPr="00042B36">
        <w:t xml:space="preserve"> is the sum of the amounts paid before 1</w:t>
      </w:r>
      <w:r w:rsidR="00042B36">
        <w:t> </w:t>
      </w:r>
      <w:r w:rsidRPr="00042B36">
        <w:t>July 2001 by way of return, in whole or in part, of the amount received.</w:t>
      </w:r>
    </w:p>
    <w:p w:rsidR="006F03F3" w:rsidRPr="00042B36" w:rsidRDefault="006F03F3" w:rsidP="006F03F3">
      <w:pPr>
        <w:pStyle w:val="Definition"/>
      </w:pPr>
      <w:r w:rsidRPr="00042B36">
        <w:rPr>
          <w:b/>
          <w:i/>
        </w:rPr>
        <w:t>share capital account credit</w:t>
      </w:r>
      <w:r w:rsidRPr="00042B36">
        <w:t xml:space="preserve"> is the sum of any amounts credited before 1</w:t>
      </w:r>
      <w:r w:rsidR="00042B36">
        <w:t> </w:t>
      </w:r>
      <w:r w:rsidRPr="00042B36">
        <w:t xml:space="preserve">July 2001 to the company’s </w:t>
      </w:r>
      <w:r w:rsidR="00042B36" w:rsidRPr="00042B36">
        <w:rPr>
          <w:position w:val="6"/>
          <w:sz w:val="16"/>
        </w:rPr>
        <w:t>*</w:t>
      </w:r>
      <w:r w:rsidRPr="00042B36">
        <w:t>share capital account in respect of the issue of the interest.</w:t>
      </w:r>
    </w:p>
    <w:p w:rsidR="006F03F3" w:rsidRPr="00042B36" w:rsidRDefault="006F03F3" w:rsidP="006F03F3">
      <w:pPr>
        <w:pStyle w:val="subsection"/>
      </w:pPr>
      <w:r w:rsidRPr="00042B36">
        <w:tab/>
        <w:t>(5)</w:t>
      </w:r>
      <w:r w:rsidRPr="00042B36">
        <w:tab/>
        <w:t>To avoid doubt, if:</w:t>
      </w:r>
    </w:p>
    <w:p w:rsidR="006F03F3" w:rsidRPr="00042B36" w:rsidRDefault="006F03F3" w:rsidP="006F03F3">
      <w:pPr>
        <w:pStyle w:val="paragraph"/>
      </w:pPr>
      <w:r w:rsidRPr="00042B36">
        <w:tab/>
        <w:t>(a)</w:t>
      </w:r>
      <w:r w:rsidRPr="00042B36">
        <w:tab/>
        <w:t xml:space="preserve">it appears that a credit to the company’s </w:t>
      </w:r>
      <w:r w:rsidR="00042B36" w:rsidRPr="00042B36">
        <w:rPr>
          <w:position w:val="6"/>
          <w:sz w:val="16"/>
        </w:rPr>
        <w:t>*</w:t>
      </w:r>
      <w:r w:rsidRPr="00042B36">
        <w:t>non</w:t>
      </w:r>
      <w:r w:rsidR="00042B36">
        <w:noBreakHyphen/>
      </w:r>
      <w:r w:rsidRPr="00042B36">
        <w:t xml:space="preserve">share capital account has arisen under this section because an interest in the company appears to be, or have become, an </w:t>
      </w:r>
      <w:r w:rsidR="00042B36" w:rsidRPr="00042B36">
        <w:rPr>
          <w:position w:val="6"/>
          <w:sz w:val="16"/>
        </w:rPr>
        <w:t>*</w:t>
      </w:r>
      <w:r w:rsidRPr="00042B36">
        <w:t>equity interest at a time in a particular income year; and</w:t>
      </w:r>
    </w:p>
    <w:p w:rsidR="006F03F3" w:rsidRPr="00042B36" w:rsidRDefault="006F03F3" w:rsidP="006F03F3">
      <w:pPr>
        <w:pStyle w:val="paragraph"/>
      </w:pPr>
      <w:r w:rsidRPr="00042B36">
        <w:tab/>
        <w:t>(b)</w:t>
      </w:r>
      <w:r w:rsidRPr="00042B36">
        <w:tab/>
        <w:t>because subsection 974</w:t>
      </w:r>
      <w:r w:rsidR="00042B36">
        <w:noBreakHyphen/>
      </w:r>
      <w:r w:rsidRPr="00042B36">
        <w:t>75(6) or 974</w:t>
      </w:r>
      <w:r w:rsidR="00042B36">
        <w:noBreakHyphen/>
      </w:r>
      <w:r w:rsidRPr="00042B36">
        <w:t>110(1A) is subsequently found to apply in relation to the interest and that income year, the interest was not in fact, or did not in fact become, an equity interest at that time;</w:t>
      </w:r>
    </w:p>
    <w:p w:rsidR="006F03F3" w:rsidRPr="00042B36" w:rsidRDefault="006F03F3" w:rsidP="006F03F3">
      <w:pPr>
        <w:pStyle w:val="subsection2"/>
      </w:pPr>
      <w:r w:rsidRPr="00042B36">
        <w:t xml:space="preserve">the credit referred to in </w:t>
      </w:r>
      <w:r w:rsidR="00042B36">
        <w:t>paragraph (</w:t>
      </w:r>
      <w:r w:rsidRPr="00042B36">
        <w:t>a) is taken never to have arisen.</w:t>
      </w:r>
    </w:p>
    <w:p w:rsidR="006F03F3" w:rsidRPr="00042B36" w:rsidRDefault="006F03F3" w:rsidP="00BF7C26">
      <w:pPr>
        <w:pStyle w:val="ActHead5"/>
      </w:pPr>
      <w:bookmarkStart w:id="23" w:name="_Toc384818350"/>
      <w:r w:rsidRPr="00042B36">
        <w:rPr>
          <w:rStyle w:val="CharSectno"/>
        </w:rPr>
        <w:t>164</w:t>
      </w:r>
      <w:r w:rsidR="00042B36">
        <w:rPr>
          <w:rStyle w:val="CharSectno"/>
        </w:rPr>
        <w:noBreakHyphen/>
      </w:r>
      <w:r w:rsidRPr="00042B36">
        <w:rPr>
          <w:rStyle w:val="CharSectno"/>
        </w:rPr>
        <w:t>20</w:t>
      </w:r>
      <w:r w:rsidRPr="00042B36">
        <w:t xml:space="preserve">  Debits to non</w:t>
      </w:r>
      <w:r w:rsidR="00042B36">
        <w:noBreakHyphen/>
      </w:r>
      <w:r w:rsidRPr="00042B36">
        <w:t>share capital account</w:t>
      </w:r>
      <w:bookmarkEnd w:id="23"/>
    </w:p>
    <w:p w:rsidR="006F03F3" w:rsidRPr="00042B36" w:rsidRDefault="006F03F3" w:rsidP="00BF7C26">
      <w:pPr>
        <w:pStyle w:val="subsection"/>
        <w:keepNext/>
      </w:pPr>
      <w:r w:rsidRPr="00042B36">
        <w:tab/>
        <w:t>(1)</w:t>
      </w:r>
      <w:r w:rsidRPr="00042B36">
        <w:tab/>
        <w:t xml:space="preserve">The company may debit the whole or a part of a </w:t>
      </w:r>
      <w:r w:rsidR="00042B36" w:rsidRPr="00042B36">
        <w:rPr>
          <w:position w:val="6"/>
          <w:sz w:val="16"/>
        </w:rPr>
        <w:t>*</w:t>
      </w:r>
      <w:r w:rsidRPr="00042B36">
        <w:t>non</w:t>
      </w:r>
      <w:r w:rsidR="00042B36">
        <w:noBreakHyphen/>
      </w:r>
      <w:r w:rsidRPr="00042B36">
        <w:t xml:space="preserve">share distribution against the company’s </w:t>
      </w:r>
      <w:r w:rsidR="00042B36" w:rsidRPr="00042B36">
        <w:rPr>
          <w:position w:val="6"/>
          <w:sz w:val="16"/>
        </w:rPr>
        <w:t>*</w:t>
      </w:r>
      <w:r w:rsidRPr="00042B36">
        <w:t>non</w:t>
      </w:r>
      <w:r w:rsidR="00042B36">
        <w:noBreakHyphen/>
      </w:r>
      <w:r w:rsidRPr="00042B36">
        <w:t>share capital account:</w:t>
      </w:r>
    </w:p>
    <w:p w:rsidR="006F03F3" w:rsidRPr="00042B36" w:rsidRDefault="006F03F3" w:rsidP="00BF7C26">
      <w:pPr>
        <w:pStyle w:val="paragraph"/>
        <w:keepNext/>
      </w:pPr>
      <w:r w:rsidRPr="00042B36">
        <w:tab/>
        <w:t>(a)</w:t>
      </w:r>
      <w:r w:rsidRPr="00042B36">
        <w:tab/>
        <w:t xml:space="preserve">to the extent to which the distribution is made as consideration for the surrender, cancellation or redemption of a </w:t>
      </w:r>
      <w:r w:rsidR="00042B36" w:rsidRPr="00042B36">
        <w:rPr>
          <w:position w:val="6"/>
          <w:sz w:val="16"/>
        </w:rPr>
        <w:t>*</w:t>
      </w:r>
      <w:r w:rsidRPr="00042B36">
        <w:t>non</w:t>
      </w:r>
      <w:r w:rsidR="00042B36">
        <w:noBreakHyphen/>
      </w:r>
      <w:r w:rsidRPr="00042B36">
        <w:t>share equity interest in the company; or</w:t>
      </w:r>
    </w:p>
    <w:p w:rsidR="006F03F3" w:rsidRPr="00042B36" w:rsidRDefault="006F03F3" w:rsidP="006F03F3">
      <w:pPr>
        <w:pStyle w:val="paragraph"/>
      </w:pPr>
      <w:r w:rsidRPr="00042B36">
        <w:tab/>
        <w:t>(b)</w:t>
      </w:r>
      <w:r w:rsidRPr="00042B36">
        <w:tab/>
        <w:t>to the extent to which:</w:t>
      </w:r>
    </w:p>
    <w:p w:rsidR="006F03F3" w:rsidRPr="00042B36" w:rsidRDefault="006F03F3" w:rsidP="006F03F3">
      <w:pPr>
        <w:pStyle w:val="paragraphsub"/>
      </w:pPr>
      <w:r w:rsidRPr="00042B36">
        <w:lastRenderedPageBreak/>
        <w:tab/>
        <w:t>(i)</w:t>
      </w:r>
      <w:r w:rsidRPr="00042B36">
        <w:tab/>
        <w:t xml:space="preserve">the distribution is made in connection with a reduction in the </w:t>
      </w:r>
      <w:r w:rsidR="00042B36" w:rsidRPr="00042B36">
        <w:rPr>
          <w:position w:val="6"/>
          <w:sz w:val="16"/>
        </w:rPr>
        <w:t>*</w:t>
      </w:r>
      <w:r w:rsidRPr="00042B36">
        <w:t>market value of a non</w:t>
      </w:r>
      <w:r w:rsidR="00042B36">
        <w:noBreakHyphen/>
      </w:r>
      <w:r w:rsidRPr="00042B36">
        <w:t>share equity interest in the company; and</w:t>
      </w:r>
    </w:p>
    <w:p w:rsidR="006F03F3" w:rsidRPr="00042B36" w:rsidRDefault="006F03F3" w:rsidP="006F03F3">
      <w:pPr>
        <w:pStyle w:val="paragraphsub"/>
      </w:pPr>
      <w:r w:rsidRPr="00042B36">
        <w:tab/>
        <w:t>(ii)</w:t>
      </w:r>
      <w:r w:rsidRPr="00042B36">
        <w:tab/>
        <w:t>the amount of the distribution is equal to the amount of the reduction in market value.</w:t>
      </w:r>
    </w:p>
    <w:p w:rsidR="006F03F3" w:rsidRPr="00042B36" w:rsidRDefault="006F03F3" w:rsidP="006F03F3">
      <w:pPr>
        <w:pStyle w:val="subsection"/>
      </w:pPr>
      <w:r w:rsidRPr="00042B36">
        <w:tab/>
        <w:t>(2)</w:t>
      </w:r>
      <w:r w:rsidRPr="00042B36">
        <w:tab/>
        <w:t xml:space="preserve">The total of the amounts debited to the account in respect of a particular </w:t>
      </w:r>
      <w:r w:rsidR="00042B36" w:rsidRPr="00042B36">
        <w:rPr>
          <w:position w:val="6"/>
          <w:sz w:val="16"/>
        </w:rPr>
        <w:t>*</w:t>
      </w:r>
      <w:r w:rsidRPr="00042B36">
        <w:t>non</w:t>
      </w:r>
      <w:r w:rsidR="00042B36">
        <w:noBreakHyphen/>
      </w:r>
      <w:r w:rsidRPr="00042B36">
        <w:t>share equity interest must not exceed the total of the amounts credited to the account in respect of the interest.</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 xml:space="preserve">an </w:t>
      </w:r>
      <w:r w:rsidR="00042B36" w:rsidRPr="00042B36">
        <w:rPr>
          <w:position w:val="6"/>
          <w:sz w:val="16"/>
        </w:rPr>
        <w:t>*</w:t>
      </w:r>
      <w:r w:rsidRPr="00042B36">
        <w:t xml:space="preserve">equity interest in the company changes at a particular time (the </w:t>
      </w:r>
      <w:r w:rsidRPr="00042B36">
        <w:rPr>
          <w:b/>
          <w:i/>
        </w:rPr>
        <w:t>change time</w:t>
      </w:r>
      <w:r w:rsidRPr="00042B36">
        <w:t xml:space="preserve">) to a </w:t>
      </w:r>
      <w:r w:rsidR="00042B36" w:rsidRPr="00042B36">
        <w:rPr>
          <w:position w:val="6"/>
          <w:sz w:val="16"/>
        </w:rPr>
        <w:t>*</w:t>
      </w:r>
      <w:r w:rsidRPr="00042B36">
        <w:t>debt interest in the company because of subsection 974</w:t>
      </w:r>
      <w:r w:rsidR="00042B36">
        <w:noBreakHyphen/>
      </w:r>
      <w:r w:rsidRPr="00042B36">
        <w:t>110(1) or (2); or</w:t>
      </w:r>
    </w:p>
    <w:p w:rsidR="006F03F3" w:rsidRPr="00042B36" w:rsidRDefault="006F03F3" w:rsidP="006F03F3">
      <w:pPr>
        <w:pStyle w:val="paragraph"/>
      </w:pPr>
      <w:r w:rsidRPr="00042B36">
        <w:tab/>
        <w:t>(b)</w:t>
      </w:r>
      <w:r w:rsidRPr="00042B36">
        <w:tab/>
        <w:t xml:space="preserve">an equity interest in the company changes to a debt interest in the company, with effect from a time (the </w:t>
      </w:r>
      <w:r w:rsidRPr="00042B36">
        <w:rPr>
          <w:b/>
          <w:i/>
        </w:rPr>
        <w:t>change time</w:t>
      </w:r>
      <w:r w:rsidRPr="00042B36">
        <w:t>) that is the start of a particular income year, because of subsection 974</w:t>
      </w:r>
      <w:r w:rsidR="00042B36">
        <w:noBreakHyphen/>
      </w:r>
      <w:r w:rsidRPr="00042B36">
        <w:t>110(1A); or</w:t>
      </w:r>
    </w:p>
    <w:p w:rsidR="006F03F3" w:rsidRPr="00042B36" w:rsidRDefault="006F03F3" w:rsidP="006F03F3">
      <w:pPr>
        <w:pStyle w:val="paragraph"/>
      </w:pPr>
      <w:r w:rsidRPr="00042B36">
        <w:tab/>
        <w:t>(c)</w:t>
      </w:r>
      <w:r w:rsidRPr="00042B36">
        <w:tab/>
        <w:t>the following conditions are satisfied in relation to an interest in the company:</w:t>
      </w:r>
    </w:p>
    <w:p w:rsidR="006F03F3" w:rsidRPr="00042B36" w:rsidRDefault="006F03F3" w:rsidP="006F03F3">
      <w:pPr>
        <w:pStyle w:val="paragraphsub"/>
      </w:pPr>
      <w:r w:rsidRPr="00042B36">
        <w:tab/>
        <w:t>(i)</w:t>
      </w:r>
      <w:r w:rsidRPr="00042B36">
        <w:tab/>
        <w:t>subsection 974</w:t>
      </w:r>
      <w:r w:rsidR="00042B36">
        <w:noBreakHyphen/>
      </w:r>
      <w:r w:rsidRPr="00042B36">
        <w:t>75(6) does not apply to the interest in relation to a particular income year;</w:t>
      </w:r>
    </w:p>
    <w:p w:rsidR="006F03F3" w:rsidRPr="00042B36" w:rsidRDefault="006F03F3" w:rsidP="006F03F3">
      <w:pPr>
        <w:pStyle w:val="paragraphsub"/>
      </w:pPr>
      <w:r w:rsidRPr="00042B36">
        <w:tab/>
        <w:t>(ii)</w:t>
      </w:r>
      <w:r w:rsidRPr="00042B36">
        <w:tab/>
        <w:t>the interest is an equity interest in the company at the end of that income year;</w:t>
      </w:r>
    </w:p>
    <w:p w:rsidR="006F03F3" w:rsidRPr="00042B36" w:rsidRDefault="006F03F3" w:rsidP="006F03F3">
      <w:pPr>
        <w:pStyle w:val="paragraphsub"/>
      </w:pPr>
      <w:r w:rsidRPr="00042B36">
        <w:tab/>
        <w:t>(iii)</w:t>
      </w:r>
      <w:r w:rsidRPr="00042B36">
        <w:tab/>
        <w:t>subsection 974</w:t>
      </w:r>
      <w:r w:rsidR="00042B36">
        <w:noBreakHyphen/>
      </w:r>
      <w:r w:rsidRPr="00042B36">
        <w:t xml:space="preserve">75(6) applies to the interest from the time (the </w:t>
      </w:r>
      <w:r w:rsidRPr="00042B36">
        <w:rPr>
          <w:b/>
          <w:i/>
        </w:rPr>
        <w:t>change time</w:t>
      </w:r>
      <w:r w:rsidRPr="00042B36">
        <w:t>) that is the start of the next income year;</w:t>
      </w:r>
    </w:p>
    <w:p w:rsidR="006F03F3" w:rsidRPr="00042B36" w:rsidRDefault="006F03F3" w:rsidP="006F03F3">
      <w:pPr>
        <w:pStyle w:val="subsection2"/>
      </w:pPr>
      <w:r w:rsidRPr="00042B36">
        <w:t xml:space="preserve">there is, or is taken to have been, a debit to the </w:t>
      </w:r>
      <w:r w:rsidR="00042B36" w:rsidRPr="00042B36">
        <w:rPr>
          <w:position w:val="6"/>
          <w:sz w:val="16"/>
        </w:rPr>
        <w:t>*</w:t>
      </w:r>
      <w:r w:rsidRPr="00042B36">
        <w:t>non</w:t>
      </w:r>
      <w:r w:rsidR="00042B36">
        <w:noBreakHyphen/>
      </w:r>
      <w:r w:rsidRPr="00042B36">
        <w:t>share capital account at the change time equal to:</w:t>
      </w:r>
    </w:p>
    <w:p w:rsidR="006F03F3" w:rsidRPr="00042B36" w:rsidRDefault="004533D1" w:rsidP="006F03F3">
      <w:pPr>
        <w:pStyle w:val="Formula"/>
      </w:pPr>
      <w:r>
        <w:rPr>
          <w:noProof/>
        </w:rPr>
        <w:drawing>
          <wp:inline distT="0" distB="0" distL="0" distR="0" wp14:anchorId="79FFEECA" wp14:editId="6A78BD62">
            <wp:extent cx="231457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4575" cy="409575"/>
                    </a:xfrm>
                    <a:prstGeom prst="rect">
                      <a:avLst/>
                    </a:prstGeom>
                    <a:noFill/>
                    <a:ln>
                      <a:noFill/>
                    </a:ln>
                  </pic:spPr>
                </pic:pic>
              </a:graphicData>
            </a:graphic>
          </wp:inline>
        </w:drawing>
      </w:r>
    </w:p>
    <w:p w:rsidR="006F03F3" w:rsidRPr="00042B36" w:rsidRDefault="006F03F3" w:rsidP="00704E38">
      <w:pPr>
        <w:pStyle w:val="subsection2"/>
      </w:pPr>
      <w:r w:rsidRPr="00042B36">
        <w:t>where:</w:t>
      </w:r>
    </w:p>
    <w:p w:rsidR="006F03F3" w:rsidRPr="00042B36" w:rsidRDefault="006F03F3" w:rsidP="00704E38">
      <w:pPr>
        <w:pStyle w:val="Definition"/>
      </w:pPr>
      <w:r w:rsidRPr="00042B36">
        <w:rPr>
          <w:b/>
          <w:i/>
        </w:rPr>
        <w:t>credits in relation to the interest</w:t>
      </w:r>
      <w:r w:rsidRPr="00042B36">
        <w:t xml:space="preserve"> is the sum of all the credits that have been made to the </w:t>
      </w:r>
      <w:r w:rsidR="00042B36" w:rsidRPr="00042B36">
        <w:rPr>
          <w:position w:val="6"/>
          <w:sz w:val="16"/>
        </w:rPr>
        <w:t>*</w:t>
      </w:r>
      <w:r w:rsidRPr="00042B36">
        <w:t>non</w:t>
      </w:r>
      <w:r w:rsidR="00042B36">
        <w:noBreakHyphen/>
      </w:r>
      <w:r w:rsidRPr="00042B36">
        <w:t>share capital account in relation to the interest before the change time.</w:t>
      </w:r>
    </w:p>
    <w:p w:rsidR="006F03F3" w:rsidRPr="00042B36" w:rsidRDefault="006F03F3" w:rsidP="006F03F3">
      <w:pPr>
        <w:pStyle w:val="Definition"/>
      </w:pPr>
      <w:r w:rsidRPr="00042B36">
        <w:rPr>
          <w:b/>
          <w:i/>
        </w:rPr>
        <w:lastRenderedPageBreak/>
        <w:t>debits in relation to the interest</w:t>
      </w:r>
      <w:r w:rsidRPr="00042B36">
        <w:t xml:space="preserve"> is the sum of all the debits that have been made to the </w:t>
      </w:r>
      <w:r w:rsidR="00042B36" w:rsidRPr="00042B36">
        <w:rPr>
          <w:position w:val="6"/>
          <w:sz w:val="16"/>
        </w:rPr>
        <w:t>*</w:t>
      </w:r>
      <w:r w:rsidRPr="00042B36">
        <w:t>non</w:t>
      </w:r>
      <w:r w:rsidR="00042B36">
        <w:noBreakHyphen/>
      </w:r>
      <w:r w:rsidRPr="00042B36">
        <w:t>share capital account in relation to the interest before the change time.</w:t>
      </w:r>
    </w:p>
    <w:p w:rsidR="006F03F3" w:rsidRPr="00042B36" w:rsidRDefault="006F03F3" w:rsidP="006F03F3">
      <w:pPr>
        <w:pStyle w:val="subsection"/>
      </w:pPr>
      <w:r w:rsidRPr="00042B36">
        <w:tab/>
        <w:t>(4)</w:t>
      </w:r>
      <w:r w:rsidRPr="00042B36">
        <w:tab/>
        <w:t>To avoid doubt, if:</w:t>
      </w:r>
    </w:p>
    <w:p w:rsidR="006F03F3" w:rsidRPr="00042B36" w:rsidRDefault="006F03F3" w:rsidP="006F03F3">
      <w:pPr>
        <w:pStyle w:val="paragraph"/>
      </w:pPr>
      <w:r w:rsidRPr="00042B36">
        <w:tab/>
        <w:t>(a)</w:t>
      </w:r>
      <w:r w:rsidRPr="00042B36">
        <w:tab/>
        <w:t xml:space="preserve">it appears that a debit to the company’s </w:t>
      </w:r>
      <w:r w:rsidR="00042B36" w:rsidRPr="00042B36">
        <w:rPr>
          <w:position w:val="6"/>
          <w:sz w:val="16"/>
        </w:rPr>
        <w:t>*</w:t>
      </w:r>
      <w:r w:rsidRPr="00042B36">
        <w:t>non</w:t>
      </w:r>
      <w:r w:rsidR="00042B36">
        <w:noBreakHyphen/>
      </w:r>
      <w:r w:rsidRPr="00042B36">
        <w:t xml:space="preserve">share capital account has arisen because an interest in the company appears to be, or have become, a </w:t>
      </w:r>
      <w:r w:rsidR="00042B36" w:rsidRPr="00042B36">
        <w:rPr>
          <w:position w:val="6"/>
          <w:sz w:val="16"/>
        </w:rPr>
        <w:t>*</w:t>
      </w:r>
      <w:r w:rsidRPr="00042B36">
        <w:t>debt interest at a time in a particular income year; and</w:t>
      </w:r>
    </w:p>
    <w:p w:rsidR="006F03F3" w:rsidRPr="00042B36" w:rsidRDefault="006F03F3" w:rsidP="006F03F3">
      <w:pPr>
        <w:pStyle w:val="paragraph"/>
      </w:pPr>
      <w:r w:rsidRPr="00042B36">
        <w:tab/>
        <w:t>(b)</w:t>
      </w:r>
      <w:r w:rsidRPr="00042B36">
        <w:tab/>
        <w:t>because subsection 974</w:t>
      </w:r>
      <w:r w:rsidR="00042B36">
        <w:noBreakHyphen/>
      </w:r>
      <w:r w:rsidRPr="00042B36">
        <w:t>75(6) or 974</w:t>
      </w:r>
      <w:r w:rsidR="00042B36">
        <w:noBreakHyphen/>
      </w:r>
      <w:r w:rsidRPr="00042B36">
        <w:t>110(1A) is subsequently found not to apply in relation to the interest and that income year, the interest was not in fact, or did not in fact become, a debt interest at that time;</w:t>
      </w:r>
    </w:p>
    <w:p w:rsidR="006F03F3" w:rsidRPr="00042B36" w:rsidRDefault="006F03F3" w:rsidP="006F03F3">
      <w:pPr>
        <w:pStyle w:val="subsection2"/>
      </w:pPr>
      <w:r w:rsidRPr="00042B36">
        <w:t xml:space="preserve">the debit referred to in </w:t>
      </w:r>
      <w:r w:rsidR="00042B36">
        <w:t>paragraph (</w:t>
      </w:r>
      <w:r w:rsidRPr="00042B36">
        <w:t>a) is taken never to have arisen.</w:t>
      </w:r>
    </w:p>
    <w:p w:rsidR="006F03F3" w:rsidRPr="00042B36" w:rsidRDefault="006F03F3" w:rsidP="008C7D08">
      <w:pPr>
        <w:pStyle w:val="ActHead3"/>
        <w:pageBreakBefore/>
      </w:pPr>
      <w:bookmarkStart w:id="24" w:name="_Toc384818351"/>
      <w:r w:rsidRPr="00042B36">
        <w:rPr>
          <w:rStyle w:val="CharDivNo"/>
        </w:rPr>
        <w:lastRenderedPageBreak/>
        <w:t>Division</w:t>
      </w:r>
      <w:r w:rsidR="00042B36">
        <w:rPr>
          <w:rStyle w:val="CharDivNo"/>
        </w:rPr>
        <w:t> </w:t>
      </w:r>
      <w:r w:rsidRPr="00042B36">
        <w:rPr>
          <w:rStyle w:val="CharDivNo"/>
        </w:rPr>
        <w:t>165</w:t>
      </w:r>
      <w:r w:rsidRPr="00042B36">
        <w:t>—</w:t>
      </w:r>
      <w:r w:rsidRPr="00042B36">
        <w:rPr>
          <w:rStyle w:val="CharDivText"/>
        </w:rPr>
        <w:t>Income tax consequences of changing ownership or control of a company</w:t>
      </w:r>
      <w:bookmarkEnd w:id="24"/>
    </w:p>
    <w:p w:rsidR="006F03F3" w:rsidRPr="00042B36" w:rsidRDefault="006F03F3" w:rsidP="006F03F3">
      <w:pPr>
        <w:pStyle w:val="TofSectsHeading"/>
      </w:pPr>
      <w:r w:rsidRPr="00042B36">
        <w:t>Table of Subdivisions</w:t>
      </w:r>
    </w:p>
    <w:p w:rsidR="006F03F3" w:rsidRPr="00042B36" w:rsidRDefault="006F03F3" w:rsidP="006F03F3">
      <w:pPr>
        <w:pStyle w:val="TofSectsSubdiv"/>
        <w:keepLines w:val="0"/>
      </w:pPr>
      <w:r w:rsidRPr="00042B36">
        <w:tab/>
        <w:t>Guide to Division</w:t>
      </w:r>
      <w:r w:rsidR="00042B36">
        <w:t> </w:t>
      </w:r>
      <w:r w:rsidRPr="00042B36">
        <w:t>165</w:t>
      </w:r>
    </w:p>
    <w:p w:rsidR="006F03F3" w:rsidRPr="00042B36" w:rsidRDefault="006F03F3" w:rsidP="006F03F3">
      <w:pPr>
        <w:pStyle w:val="TofSectsSubdiv"/>
        <w:keepLines w:val="0"/>
      </w:pPr>
      <w:r w:rsidRPr="00042B36">
        <w:t>165</w:t>
      </w:r>
      <w:r w:rsidR="00042B36">
        <w:noBreakHyphen/>
      </w:r>
      <w:r w:rsidRPr="00042B36">
        <w:t>A</w:t>
      </w:r>
      <w:r w:rsidRPr="00042B36">
        <w:tab/>
        <w:t>Deducting tax losses of earlier income years</w:t>
      </w:r>
    </w:p>
    <w:p w:rsidR="006F03F3" w:rsidRPr="00042B36" w:rsidRDefault="006F03F3" w:rsidP="006F03F3">
      <w:pPr>
        <w:pStyle w:val="TofSectsSubdiv"/>
        <w:keepLines w:val="0"/>
      </w:pPr>
      <w:r w:rsidRPr="00042B36">
        <w:t>165</w:t>
      </w:r>
      <w:r w:rsidR="00042B36">
        <w:noBreakHyphen/>
      </w:r>
      <w:r w:rsidRPr="00042B36">
        <w:t>B</w:t>
      </w:r>
      <w:r w:rsidRPr="00042B36">
        <w:tab/>
        <w:t>Working out the taxable income and tax loss for the income year of the change</w:t>
      </w:r>
    </w:p>
    <w:p w:rsidR="006F03F3" w:rsidRPr="00042B36" w:rsidRDefault="006F03F3" w:rsidP="006F03F3">
      <w:pPr>
        <w:pStyle w:val="TofSectsSubdiv"/>
        <w:keepLines w:val="0"/>
      </w:pPr>
      <w:r w:rsidRPr="00042B36">
        <w:t>165</w:t>
      </w:r>
      <w:r w:rsidR="00042B36">
        <w:noBreakHyphen/>
      </w:r>
      <w:r w:rsidRPr="00042B36">
        <w:t>CA</w:t>
      </w:r>
      <w:r w:rsidRPr="00042B36">
        <w:tab/>
        <w:t>Applying net capital losses of earlier income years</w:t>
      </w:r>
    </w:p>
    <w:p w:rsidR="006F03F3" w:rsidRPr="00042B36" w:rsidRDefault="006F03F3" w:rsidP="006F03F3">
      <w:pPr>
        <w:pStyle w:val="TofSectsSubdiv"/>
        <w:keepLines w:val="0"/>
      </w:pPr>
      <w:r w:rsidRPr="00042B36">
        <w:t>165</w:t>
      </w:r>
      <w:r w:rsidR="00042B36">
        <w:noBreakHyphen/>
      </w:r>
      <w:r w:rsidRPr="00042B36">
        <w:t>CB</w:t>
      </w:r>
      <w:r w:rsidRPr="00042B36">
        <w:tab/>
        <w:t>Working out the net capital gain and the net capital loss for the income year of the change</w:t>
      </w:r>
    </w:p>
    <w:p w:rsidR="006F03F3" w:rsidRPr="00042B36" w:rsidRDefault="006F03F3" w:rsidP="006F03F3">
      <w:pPr>
        <w:pStyle w:val="TofSectsSubdiv"/>
        <w:keepLines w:val="0"/>
      </w:pPr>
      <w:r w:rsidRPr="00042B36">
        <w:t>165</w:t>
      </w:r>
      <w:r w:rsidR="00042B36">
        <w:noBreakHyphen/>
      </w:r>
      <w:r w:rsidRPr="00042B36">
        <w:t>CC</w:t>
      </w:r>
      <w:r w:rsidRPr="00042B36">
        <w:tab/>
        <w:t>Change of ownership or control of company that has an unrealised net loss</w:t>
      </w:r>
    </w:p>
    <w:p w:rsidR="006F03F3" w:rsidRPr="00042B36" w:rsidRDefault="006F03F3" w:rsidP="006F03F3">
      <w:pPr>
        <w:pStyle w:val="TofSectsSubdiv"/>
        <w:keepLines w:val="0"/>
      </w:pPr>
      <w:r w:rsidRPr="00042B36">
        <w:t>165</w:t>
      </w:r>
      <w:r w:rsidR="00042B36">
        <w:noBreakHyphen/>
      </w:r>
      <w:r w:rsidRPr="00042B36">
        <w:t>CD</w:t>
      </w:r>
      <w:r w:rsidRPr="00042B36">
        <w:tab/>
        <w:t>Reductions after alterations in ownership or control of loss company</w:t>
      </w:r>
    </w:p>
    <w:p w:rsidR="006F03F3" w:rsidRPr="00042B36" w:rsidRDefault="006F03F3" w:rsidP="006F03F3">
      <w:pPr>
        <w:pStyle w:val="TofSectsSubdiv"/>
        <w:keepLines w:val="0"/>
      </w:pPr>
      <w:r w:rsidRPr="00042B36">
        <w:t>165</w:t>
      </w:r>
      <w:r w:rsidR="00042B36">
        <w:noBreakHyphen/>
      </w:r>
      <w:r w:rsidRPr="00042B36">
        <w:t>C</w:t>
      </w:r>
      <w:r w:rsidRPr="00042B36">
        <w:tab/>
        <w:t>Deducting bad debts</w:t>
      </w:r>
    </w:p>
    <w:p w:rsidR="006F03F3" w:rsidRPr="00042B36" w:rsidRDefault="006F03F3" w:rsidP="006F03F3">
      <w:pPr>
        <w:pStyle w:val="TofSectsSubdiv"/>
        <w:keepLines w:val="0"/>
      </w:pPr>
      <w:r w:rsidRPr="00042B36">
        <w:t>165</w:t>
      </w:r>
      <w:r w:rsidR="00042B36">
        <w:noBreakHyphen/>
      </w:r>
      <w:r w:rsidRPr="00042B36">
        <w:t>D</w:t>
      </w:r>
      <w:r w:rsidRPr="00042B36">
        <w:tab/>
        <w:t>Tests for finding out whether the company has maintained the same owners</w:t>
      </w:r>
    </w:p>
    <w:p w:rsidR="006F03F3" w:rsidRPr="00042B36" w:rsidRDefault="006F03F3" w:rsidP="006F03F3">
      <w:pPr>
        <w:pStyle w:val="TofSectsSubdiv"/>
        <w:keepLines w:val="0"/>
      </w:pPr>
      <w:r w:rsidRPr="00042B36">
        <w:t>165</w:t>
      </w:r>
      <w:r w:rsidR="00042B36">
        <w:noBreakHyphen/>
      </w:r>
      <w:r w:rsidRPr="00042B36">
        <w:t>E</w:t>
      </w:r>
      <w:r w:rsidRPr="00042B36">
        <w:tab/>
        <w:t>The same business test</w:t>
      </w:r>
    </w:p>
    <w:p w:rsidR="006F03F3" w:rsidRPr="00042B36" w:rsidRDefault="006F03F3" w:rsidP="006F03F3">
      <w:pPr>
        <w:pStyle w:val="TofSectsSubdiv"/>
        <w:keepLines w:val="0"/>
      </w:pPr>
      <w:r w:rsidRPr="00042B36">
        <w:t>165</w:t>
      </w:r>
      <w:r w:rsidR="00042B36">
        <w:noBreakHyphen/>
      </w:r>
      <w:r w:rsidRPr="00042B36">
        <w:t>F</w:t>
      </w:r>
      <w:r w:rsidRPr="00042B36">
        <w:tab/>
        <w:t>Special provisions relating to ownership by non</w:t>
      </w:r>
      <w:r w:rsidR="00042B36">
        <w:noBreakHyphen/>
      </w:r>
      <w:r w:rsidRPr="00042B36">
        <w:t>fixed trusts</w:t>
      </w:r>
    </w:p>
    <w:p w:rsidR="006F03F3" w:rsidRPr="00042B36" w:rsidRDefault="006F03F3" w:rsidP="006F03F3">
      <w:pPr>
        <w:pStyle w:val="ActHead4"/>
      </w:pPr>
      <w:bookmarkStart w:id="25" w:name="_Toc384818352"/>
      <w:r w:rsidRPr="00042B36">
        <w:t>Guide to Division</w:t>
      </w:r>
      <w:r w:rsidR="00042B36">
        <w:t> </w:t>
      </w:r>
      <w:r w:rsidRPr="00042B36">
        <w:t>165</w:t>
      </w:r>
      <w:bookmarkEnd w:id="25"/>
    </w:p>
    <w:p w:rsidR="006F03F3" w:rsidRPr="00042B36" w:rsidRDefault="006F03F3" w:rsidP="006F03F3">
      <w:pPr>
        <w:pStyle w:val="ActHead5"/>
      </w:pPr>
      <w:bookmarkStart w:id="26" w:name="_Toc384818353"/>
      <w:r w:rsidRPr="00042B36">
        <w:rPr>
          <w:rStyle w:val="CharSectno"/>
        </w:rPr>
        <w:t>165</w:t>
      </w:r>
      <w:r w:rsidR="00042B36">
        <w:rPr>
          <w:rStyle w:val="CharSectno"/>
        </w:rPr>
        <w:noBreakHyphen/>
      </w:r>
      <w:r w:rsidRPr="00042B36">
        <w:rPr>
          <w:rStyle w:val="CharSectno"/>
        </w:rPr>
        <w:t>1</w:t>
      </w:r>
      <w:r w:rsidRPr="00042B36">
        <w:t xml:space="preserve">  What this Division is about</w:t>
      </w:r>
      <w:bookmarkEnd w:id="26"/>
    </w:p>
    <w:p w:rsidR="006F03F3" w:rsidRPr="00042B36" w:rsidRDefault="006F03F3" w:rsidP="006F03F3">
      <w:pPr>
        <w:pStyle w:val="BoxText"/>
        <w:tabs>
          <w:tab w:val="left" w:pos="2268"/>
          <w:tab w:val="left" w:pos="3402"/>
          <w:tab w:val="left" w:pos="4536"/>
          <w:tab w:val="left" w:pos="5670"/>
          <w:tab w:val="left" w:pos="6804"/>
        </w:tabs>
      </w:pPr>
      <w:r w:rsidRPr="00042B36">
        <w:t>A change in the ownership or control of a company can affect:</w:t>
      </w:r>
    </w:p>
    <w:p w:rsidR="006F03F3" w:rsidRPr="00042B36" w:rsidRDefault="006F03F3" w:rsidP="006F03F3">
      <w:pPr>
        <w:pStyle w:val="TLPboxbullet"/>
        <w:rPr>
          <w:szCs w:val="22"/>
        </w:rPr>
      </w:pPr>
      <w:r w:rsidRPr="00042B36">
        <w:rPr>
          <w:szCs w:val="22"/>
        </w:rPr>
        <w:tab/>
        <w:t>•</w:t>
      </w:r>
      <w:r w:rsidRPr="00042B36">
        <w:rPr>
          <w:szCs w:val="22"/>
        </w:rPr>
        <w:tab/>
        <w:t>whether it can deduct its tax losses of earlier income years; and</w:t>
      </w:r>
    </w:p>
    <w:p w:rsidR="006F03F3" w:rsidRPr="00042B36" w:rsidRDefault="006F03F3" w:rsidP="006F03F3">
      <w:pPr>
        <w:pStyle w:val="TLPboxbullet"/>
        <w:rPr>
          <w:szCs w:val="22"/>
        </w:rPr>
      </w:pPr>
      <w:r w:rsidRPr="00042B36">
        <w:rPr>
          <w:szCs w:val="22"/>
        </w:rPr>
        <w:tab/>
        <w:t>•</w:t>
      </w:r>
      <w:r w:rsidRPr="00042B36">
        <w:rPr>
          <w:szCs w:val="22"/>
        </w:rPr>
        <w:tab/>
        <w:t>how it calculates its taxable income and tax loss for the income year of the change; and</w:t>
      </w:r>
    </w:p>
    <w:p w:rsidR="006F03F3" w:rsidRPr="00042B36" w:rsidRDefault="006F03F3" w:rsidP="006F03F3">
      <w:pPr>
        <w:pStyle w:val="TLPboxbullet"/>
        <w:rPr>
          <w:szCs w:val="22"/>
        </w:rPr>
      </w:pPr>
      <w:r w:rsidRPr="00042B36">
        <w:rPr>
          <w:szCs w:val="22"/>
        </w:rPr>
        <w:tab/>
        <w:t>•</w:t>
      </w:r>
      <w:r w:rsidRPr="00042B36">
        <w:rPr>
          <w:szCs w:val="22"/>
        </w:rPr>
        <w:tab/>
        <w:t>whether it can deduct debts owed to it that are written off as bad.</w:t>
      </w:r>
    </w:p>
    <w:p w:rsidR="006F03F3" w:rsidRPr="00042B36" w:rsidRDefault="006F03F3" w:rsidP="006F03F3">
      <w:pPr>
        <w:pStyle w:val="ActHead4"/>
      </w:pPr>
      <w:bookmarkStart w:id="27" w:name="_Toc384818354"/>
      <w:r w:rsidRPr="00042B36">
        <w:rPr>
          <w:rStyle w:val="CharSubdNo"/>
        </w:rPr>
        <w:lastRenderedPageBreak/>
        <w:t>Subdivision</w:t>
      </w:r>
      <w:r w:rsidR="00042B36">
        <w:rPr>
          <w:rStyle w:val="CharSubdNo"/>
        </w:rPr>
        <w:t> </w:t>
      </w:r>
      <w:r w:rsidRPr="00042B36">
        <w:rPr>
          <w:rStyle w:val="CharSubdNo"/>
        </w:rPr>
        <w:t>165</w:t>
      </w:r>
      <w:r w:rsidR="00042B36">
        <w:rPr>
          <w:rStyle w:val="CharSubdNo"/>
        </w:rPr>
        <w:noBreakHyphen/>
      </w:r>
      <w:r w:rsidRPr="00042B36">
        <w:rPr>
          <w:rStyle w:val="CharSubdNo"/>
        </w:rPr>
        <w:t>A</w:t>
      </w:r>
      <w:r w:rsidRPr="00042B36">
        <w:t>—</w:t>
      </w:r>
      <w:r w:rsidRPr="00042B36">
        <w:rPr>
          <w:rStyle w:val="CharSubdText"/>
        </w:rPr>
        <w:t>Deducting tax losses of earlier income years</w:t>
      </w:r>
      <w:bookmarkEnd w:id="27"/>
    </w:p>
    <w:p w:rsidR="006F03F3" w:rsidRPr="00042B36" w:rsidRDefault="006F03F3" w:rsidP="006F03F3">
      <w:pPr>
        <w:pStyle w:val="ActHead4"/>
      </w:pPr>
      <w:bookmarkStart w:id="28" w:name="_Toc384818355"/>
      <w:r w:rsidRPr="00042B36">
        <w:t>Guide to Subdivision</w:t>
      </w:r>
      <w:r w:rsidR="00042B36">
        <w:t> </w:t>
      </w:r>
      <w:r w:rsidRPr="00042B36">
        <w:t>165</w:t>
      </w:r>
      <w:r w:rsidR="00042B36">
        <w:noBreakHyphen/>
      </w:r>
      <w:r w:rsidRPr="00042B36">
        <w:t>A</w:t>
      </w:r>
      <w:bookmarkEnd w:id="28"/>
    </w:p>
    <w:p w:rsidR="006F03F3" w:rsidRPr="00042B36" w:rsidRDefault="006F03F3" w:rsidP="006F03F3">
      <w:pPr>
        <w:pStyle w:val="ActHead5"/>
      </w:pPr>
      <w:bookmarkStart w:id="29" w:name="_Toc384818356"/>
      <w:r w:rsidRPr="00042B36">
        <w:rPr>
          <w:rStyle w:val="CharSectno"/>
        </w:rPr>
        <w:t>165</w:t>
      </w:r>
      <w:r w:rsidR="00042B36">
        <w:rPr>
          <w:rStyle w:val="CharSectno"/>
        </w:rPr>
        <w:noBreakHyphen/>
      </w:r>
      <w:r w:rsidRPr="00042B36">
        <w:rPr>
          <w:rStyle w:val="CharSectno"/>
        </w:rPr>
        <w:t>5</w:t>
      </w:r>
      <w:r w:rsidRPr="00042B36">
        <w:t xml:space="preserve">  What this Subdivision is about</w:t>
      </w:r>
      <w:bookmarkEnd w:id="29"/>
    </w:p>
    <w:p w:rsidR="006F03F3" w:rsidRPr="00042B36" w:rsidRDefault="006F03F3" w:rsidP="006F03F3">
      <w:pPr>
        <w:pStyle w:val="BoxText"/>
      </w:pPr>
      <w:r w:rsidRPr="00042B36">
        <w:t>A company cannot deduct a tax loss unless:</w:t>
      </w:r>
    </w:p>
    <w:p w:rsidR="006F03F3" w:rsidRPr="00042B36" w:rsidRDefault="006F03F3" w:rsidP="006F03F3">
      <w:pPr>
        <w:pStyle w:val="BoxPara"/>
      </w:pPr>
      <w:r w:rsidRPr="00042B36">
        <w:tab/>
        <w:t>(a)</w:t>
      </w:r>
      <w:r w:rsidRPr="00042B36">
        <w:tab/>
        <w:t>it has the same owners and the same control throughout the period from the start of the loss year to the end of the income year; or</w:t>
      </w:r>
    </w:p>
    <w:p w:rsidR="006F03F3" w:rsidRPr="00042B36" w:rsidRDefault="006F03F3" w:rsidP="006F03F3">
      <w:pPr>
        <w:pStyle w:val="BoxPara"/>
      </w:pPr>
      <w:r w:rsidRPr="00042B36">
        <w:tab/>
        <w:t>(b)</w:t>
      </w:r>
      <w:r w:rsidRPr="00042B36">
        <w:tab/>
        <w:t>it satisfies the same business test by carrying on the same business, entering into no new kinds of transactions and conducting no new kinds of business.</w:t>
      </w:r>
    </w:p>
    <w:p w:rsidR="0076416F" w:rsidRPr="00A22AAA" w:rsidRDefault="0076416F" w:rsidP="0076416F">
      <w:pPr>
        <w:pStyle w:val="BoxNote"/>
      </w:pPr>
      <w:r w:rsidRPr="00A22AAA">
        <w:tab/>
        <w:t>Note:</w:t>
      </w:r>
      <w:r w:rsidRPr="00A22AAA">
        <w:tab/>
        <w:t>The exceptions mentioned in this section apply differently in relation to designated infrastructure project entities: see section 415</w:t>
      </w:r>
      <w:r>
        <w:noBreakHyphen/>
      </w:r>
      <w:r w:rsidRPr="00A22AAA">
        <w:t>35.</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165</w:t>
      </w:r>
      <w:r w:rsidR="00042B36">
        <w:noBreakHyphen/>
      </w:r>
      <w:r w:rsidRPr="00042B36">
        <w:t>10</w:t>
      </w:r>
      <w:r w:rsidRPr="00042B36">
        <w:tab/>
        <w:t>To deduct a tax loss</w:t>
      </w:r>
    </w:p>
    <w:p w:rsidR="006F03F3" w:rsidRPr="00042B36" w:rsidRDefault="006F03F3" w:rsidP="006F03F3">
      <w:pPr>
        <w:pStyle w:val="TofSectsSection"/>
      </w:pPr>
      <w:r w:rsidRPr="00042B36">
        <w:t>165</w:t>
      </w:r>
      <w:r w:rsidR="00042B36">
        <w:noBreakHyphen/>
      </w:r>
      <w:r w:rsidRPr="00042B36">
        <w:t>12</w:t>
      </w:r>
      <w:r w:rsidRPr="00042B36">
        <w:tab/>
        <w:t>Company must maintain the same owners</w:t>
      </w:r>
    </w:p>
    <w:p w:rsidR="006F03F3" w:rsidRPr="00042B36" w:rsidRDefault="006F03F3" w:rsidP="006F03F3">
      <w:pPr>
        <w:pStyle w:val="TofSectsSection"/>
      </w:pPr>
      <w:r w:rsidRPr="00042B36">
        <w:t>165</w:t>
      </w:r>
      <w:r w:rsidR="00042B36">
        <w:noBreakHyphen/>
      </w:r>
      <w:r w:rsidRPr="00042B36">
        <w:t>13</w:t>
      </w:r>
      <w:r w:rsidRPr="00042B36">
        <w:tab/>
        <w:t>Alternatively, the company must satisfy the same business test</w:t>
      </w:r>
    </w:p>
    <w:p w:rsidR="006F03F3" w:rsidRPr="00042B36" w:rsidRDefault="006F03F3" w:rsidP="006F03F3">
      <w:pPr>
        <w:pStyle w:val="TofSectsSection"/>
      </w:pPr>
      <w:r w:rsidRPr="00042B36">
        <w:t>165</w:t>
      </w:r>
      <w:r w:rsidR="00042B36">
        <w:noBreakHyphen/>
      </w:r>
      <w:r w:rsidRPr="00042B36">
        <w:t>15</w:t>
      </w:r>
      <w:r w:rsidRPr="00042B36">
        <w:tab/>
        <w:t>The same people must control the voting power, or the company must satisfy the same business test</w:t>
      </w:r>
    </w:p>
    <w:p w:rsidR="006F03F3" w:rsidRPr="00042B36" w:rsidRDefault="006F03F3" w:rsidP="006F03F3">
      <w:pPr>
        <w:pStyle w:val="TofSectsSection"/>
      </w:pPr>
      <w:r w:rsidRPr="00042B36">
        <w:t>165</w:t>
      </w:r>
      <w:r w:rsidR="00042B36">
        <w:noBreakHyphen/>
      </w:r>
      <w:r w:rsidRPr="00042B36">
        <w:t>20</w:t>
      </w:r>
      <w:r w:rsidRPr="00042B36">
        <w:tab/>
        <w:t xml:space="preserve">When company can deduct </w:t>
      </w:r>
      <w:r w:rsidRPr="00042B36">
        <w:rPr>
          <w:i/>
        </w:rPr>
        <w:t>part</w:t>
      </w:r>
      <w:r w:rsidRPr="00042B36">
        <w:t xml:space="preserve"> of a tax loss</w:t>
      </w:r>
    </w:p>
    <w:p w:rsidR="006F03F3" w:rsidRPr="00042B36" w:rsidRDefault="006F03F3" w:rsidP="00BF17E3">
      <w:pPr>
        <w:pStyle w:val="ActHead4"/>
      </w:pPr>
      <w:bookmarkStart w:id="30" w:name="_Toc384818357"/>
      <w:r w:rsidRPr="00042B36">
        <w:t>Operative provisions</w:t>
      </w:r>
      <w:bookmarkEnd w:id="30"/>
    </w:p>
    <w:p w:rsidR="006F03F3" w:rsidRPr="00042B36" w:rsidRDefault="006F03F3" w:rsidP="00BF17E3">
      <w:pPr>
        <w:pStyle w:val="ActHead5"/>
      </w:pPr>
      <w:bookmarkStart w:id="31" w:name="_Toc384818358"/>
      <w:r w:rsidRPr="00042B36">
        <w:rPr>
          <w:rStyle w:val="CharSectno"/>
        </w:rPr>
        <w:t>165</w:t>
      </w:r>
      <w:r w:rsidR="00042B36">
        <w:rPr>
          <w:rStyle w:val="CharSectno"/>
        </w:rPr>
        <w:noBreakHyphen/>
      </w:r>
      <w:r w:rsidRPr="00042B36">
        <w:rPr>
          <w:rStyle w:val="CharSectno"/>
        </w:rPr>
        <w:t>10</w:t>
      </w:r>
      <w:r w:rsidRPr="00042B36">
        <w:t xml:space="preserve">  To deduct a tax loss</w:t>
      </w:r>
      <w:bookmarkEnd w:id="31"/>
    </w:p>
    <w:p w:rsidR="006F03F3" w:rsidRPr="00042B36" w:rsidRDefault="006F03F3" w:rsidP="00BF17E3">
      <w:pPr>
        <w:pStyle w:val="subsection"/>
        <w:keepNext/>
        <w:keepLines/>
      </w:pPr>
      <w:r w:rsidRPr="00042B36">
        <w:tab/>
      </w:r>
      <w:r w:rsidRPr="00042B36">
        <w:tab/>
        <w:t xml:space="preserve">A company cannot deduct a </w:t>
      </w:r>
      <w:r w:rsidR="00042B36" w:rsidRPr="00042B36">
        <w:rPr>
          <w:position w:val="6"/>
          <w:sz w:val="16"/>
        </w:rPr>
        <w:t>*</w:t>
      </w:r>
      <w:r w:rsidRPr="00042B36">
        <w:t>tax loss unless either:</w:t>
      </w:r>
    </w:p>
    <w:p w:rsidR="006F03F3" w:rsidRPr="00042B36" w:rsidRDefault="006F03F3" w:rsidP="006F03F3">
      <w:pPr>
        <w:pStyle w:val="paragraph"/>
      </w:pPr>
      <w:r w:rsidRPr="00042B36">
        <w:tab/>
        <w:t>(a)</w:t>
      </w:r>
      <w:r w:rsidRPr="00042B36">
        <w:tab/>
        <w:t>it meets the conditions in section</w:t>
      </w:r>
      <w:r w:rsidR="00042B36">
        <w:t> </w:t>
      </w:r>
      <w:r w:rsidRPr="00042B36">
        <w:t>165</w:t>
      </w:r>
      <w:r w:rsidR="00042B36">
        <w:noBreakHyphen/>
      </w:r>
      <w:r w:rsidRPr="00042B36">
        <w:t>12 (which is about the company maintaining the same owners); or</w:t>
      </w:r>
    </w:p>
    <w:p w:rsidR="006F03F3" w:rsidRPr="00042B36" w:rsidRDefault="006F03F3" w:rsidP="006F03F3">
      <w:pPr>
        <w:pStyle w:val="notepara"/>
      </w:pPr>
      <w:r w:rsidRPr="00042B36">
        <w:t>Note:</w:t>
      </w:r>
      <w:r w:rsidRPr="00042B36">
        <w:tab/>
        <w:t>See section</w:t>
      </w:r>
      <w:r w:rsidR="00042B36">
        <w:t> </w:t>
      </w:r>
      <w:r w:rsidRPr="00042B36">
        <w:t>165</w:t>
      </w:r>
      <w:r w:rsidR="00042B36">
        <w:noBreakHyphen/>
      </w:r>
      <w:r w:rsidRPr="00042B36">
        <w:t>215 for a special alternative to these conditions.</w:t>
      </w:r>
    </w:p>
    <w:p w:rsidR="006F03F3" w:rsidRPr="00042B36" w:rsidRDefault="006F03F3" w:rsidP="006F03F3">
      <w:pPr>
        <w:pStyle w:val="paragraph"/>
      </w:pPr>
      <w:r w:rsidRPr="00042B36">
        <w:lastRenderedPageBreak/>
        <w:tab/>
        <w:t>(b)</w:t>
      </w:r>
      <w:r w:rsidRPr="00042B36">
        <w:tab/>
        <w:t>it meets the condition in section</w:t>
      </w:r>
      <w:r w:rsidR="00042B36">
        <w:t> </w:t>
      </w:r>
      <w:r w:rsidRPr="00042B36">
        <w:t>165</w:t>
      </w:r>
      <w:r w:rsidR="00042B36">
        <w:noBreakHyphen/>
      </w:r>
      <w:r w:rsidRPr="00042B36">
        <w:t>13 (which is about the company satisfying the same business test).</w:t>
      </w:r>
    </w:p>
    <w:p w:rsidR="006F03F3" w:rsidRPr="00042B36" w:rsidRDefault="006F03F3" w:rsidP="006F03F3">
      <w:pPr>
        <w:pStyle w:val="notetext"/>
      </w:pPr>
      <w:r w:rsidRPr="00042B36">
        <w:t>Note:</w:t>
      </w:r>
      <w:r w:rsidRPr="00042B36">
        <w:tab/>
        <w:t>In the case of a widely held or eligible Division</w:t>
      </w:r>
      <w:r w:rsidR="00042B36">
        <w:t> </w:t>
      </w:r>
      <w:r w:rsidRPr="00042B36">
        <w:t>166 company, Subdivision</w:t>
      </w:r>
      <w:r w:rsidR="00042B36">
        <w:t> </w:t>
      </w:r>
      <w:r w:rsidRPr="00042B36">
        <w:t>166</w:t>
      </w:r>
      <w:r w:rsidR="00042B36">
        <w:noBreakHyphen/>
      </w:r>
      <w:r w:rsidRPr="00042B36">
        <w:t>A modifies how this Subdivision applies, unless the company chooses otherwise.</w:t>
      </w:r>
    </w:p>
    <w:p w:rsidR="006F03F3" w:rsidRPr="00042B36" w:rsidRDefault="006F03F3" w:rsidP="006F03F3">
      <w:pPr>
        <w:pStyle w:val="ActHead5"/>
      </w:pPr>
      <w:bookmarkStart w:id="32" w:name="_Toc384818359"/>
      <w:r w:rsidRPr="00042B36">
        <w:rPr>
          <w:rStyle w:val="CharSectno"/>
        </w:rPr>
        <w:t>165</w:t>
      </w:r>
      <w:r w:rsidR="00042B36">
        <w:rPr>
          <w:rStyle w:val="CharSectno"/>
        </w:rPr>
        <w:noBreakHyphen/>
      </w:r>
      <w:r w:rsidRPr="00042B36">
        <w:rPr>
          <w:rStyle w:val="CharSectno"/>
        </w:rPr>
        <w:t>12</w:t>
      </w:r>
      <w:r w:rsidRPr="00042B36">
        <w:t xml:space="preserve">  Company must maintain the same owners</w:t>
      </w:r>
      <w:bookmarkEnd w:id="32"/>
    </w:p>
    <w:p w:rsidR="006F03F3" w:rsidRPr="00042B36" w:rsidRDefault="006F03F3" w:rsidP="006F03F3">
      <w:pPr>
        <w:pStyle w:val="SubsectionHead"/>
      </w:pPr>
      <w:r w:rsidRPr="00042B36">
        <w:t>Ownership test period</w:t>
      </w:r>
    </w:p>
    <w:p w:rsidR="006F03F3" w:rsidRPr="00042B36" w:rsidRDefault="006F03F3" w:rsidP="006F03F3">
      <w:pPr>
        <w:pStyle w:val="subsection"/>
      </w:pPr>
      <w:r w:rsidRPr="00042B36">
        <w:tab/>
        <w:t>(1)</w:t>
      </w:r>
      <w:r w:rsidRPr="00042B36">
        <w:tab/>
        <w:t>In determining whether section</w:t>
      </w:r>
      <w:r w:rsidR="00042B36">
        <w:t> </w:t>
      </w:r>
      <w:r w:rsidRPr="00042B36">
        <w:t>165</w:t>
      </w:r>
      <w:r w:rsidR="00042B36">
        <w:noBreakHyphen/>
      </w:r>
      <w:r w:rsidRPr="00042B36">
        <w:t xml:space="preserve">10 prevents a company from deducting a </w:t>
      </w:r>
      <w:r w:rsidR="00042B36" w:rsidRPr="00042B36">
        <w:rPr>
          <w:position w:val="6"/>
          <w:sz w:val="16"/>
        </w:rPr>
        <w:t>*</w:t>
      </w:r>
      <w:r w:rsidRPr="00042B36">
        <w:t xml:space="preserve">tax loss, the </w:t>
      </w:r>
      <w:r w:rsidRPr="00042B36">
        <w:rPr>
          <w:b/>
          <w:i/>
        </w:rPr>
        <w:t>ownership test period</w:t>
      </w:r>
      <w:r w:rsidRPr="00042B36">
        <w:t xml:space="preserve"> is the period from the start of the </w:t>
      </w:r>
      <w:r w:rsidR="00042B36" w:rsidRPr="00042B36">
        <w:rPr>
          <w:position w:val="6"/>
          <w:sz w:val="16"/>
        </w:rPr>
        <w:t>*</w:t>
      </w:r>
      <w:r w:rsidRPr="00042B36">
        <w:t>loss year to the end of the income year.</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Head"/>
      </w:pPr>
      <w:r w:rsidRPr="00042B36">
        <w:t>Voting power</w:t>
      </w:r>
    </w:p>
    <w:p w:rsidR="006F03F3" w:rsidRPr="00042B36" w:rsidRDefault="006F03F3" w:rsidP="006F03F3">
      <w:pPr>
        <w:pStyle w:val="subsection"/>
      </w:pPr>
      <w:r w:rsidRPr="00042B36">
        <w:tab/>
        <w:t>(2)</w:t>
      </w:r>
      <w:r w:rsidRPr="00042B36">
        <w:tab/>
        <w:t xml:space="preserve">There must be persons who had </w:t>
      </w:r>
      <w:r w:rsidR="00042B36" w:rsidRPr="00042B36">
        <w:rPr>
          <w:position w:val="6"/>
          <w:sz w:val="16"/>
        </w:rPr>
        <w:t>*</w:t>
      </w:r>
      <w:r w:rsidRPr="00042B36">
        <w:t xml:space="preserve">more than 50% of the voting power in the company at all times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150 to work out who had more than 50% of the voting power.</w:t>
      </w:r>
    </w:p>
    <w:p w:rsidR="006F03F3" w:rsidRPr="00042B36" w:rsidRDefault="006F03F3" w:rsidP="006F03F3">
      <w:pPr>
        <w:pStyle w:val="SubsectionHead"/>
      </w:pPr>
      <w:r w:rsidRPr="00042B36">
        <w:t>Rights to dividends</w:t>
      </w:r>
    </w:p>
    <w:p w:rsidR="006F03F3" w:rsidRPr="00042B36" w:rsidRDefault="006F03F3" w:rsidP="006F03F3">
      <w:pPr>
        <w:pStyle w:val="subsection"/>
      </w:pPr>
      <w:r w:rsidRPr="00042B36">
        <w:tab/>
        <w:t>(3)</w:t>
      </w:r>
      <w:r w:rsidRPr="00042B36">
        <w:tab/>
        <w:t xml:space="preserve">There must be persons who had rights to </w:t>
      </w:r>
      <w:r w:rsidR="00042B36" w:rsidRPr="00042B36">
        <w:rPr>
          <w:position w:val="6"/>
          <w:sz w:val="16"/>
        </w:rPr>
        <w:t>*</w:t>
      </w:r>
      <w:r w:rsidRPr="00042B36">
        <w:t xml:space="preserve">more than 50% of the company’s dividends at all times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155 to work out who had rights to more than 50% of the company’s dividends.</w:t>
      </w:r>
    </w:p>
    <w:p w:rsidR="006F03F3" w:rsidRPr="00042B36" w:rsidRDefault="006F03F3" w:rsidP="006F03F3">
      <w:pPr>
        <w:pStyle w:val="SubsectionHead"/>
      </w:pPr>
      <w:r w:rsidRPr="00042B36">
        <w:t>Rights to capital distributions</w:t>
      </w:r>
    </w:p>
    <w:p w:rsidR="006F03F3" w:rsidRPr="00042B36" w:rsidRDefault="006F03F3" w:rsidP="006F03F3">
      <w:pPr>
        <w:pStyle w:val="subsection"/>
      </w:pPr>
      <w:r w:rsidRPr="00042B36">
        <w:tab/>
        <w:t>(4)</w:t>
      </w:r>
      <w:r w:rsidRPr="00042B36">
        <w:tab/>
        <w:t xml:space="preserve">There must be persons who had rights to </w:t>
      </w:r>
      <w:r w:rsidR="00042B36" w:rsidRPr="00042B36">
        <w:rPr>
          <w:position w:val="6"/>
          <w:sz w:val="16"/>
        </w:rPr>
        <w:t>*</w:t>
      </w:r>
      <w:r w:rsidRPr="00042B36">
        <w:t xml:space="preserve">more than 50% of the company’s capital distributions at all times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160 to work out who had rights to more than 50% of the company’s capital distributions.</w:t>
      </w:r>
    </w:p>
    <w:p w:rsidR="006F03F3" w:rsidRPr="00042B36" w:rsidRDefault="006F03F3" w:rsidP="006F03F3">
      <w:pPr>
        <w:pStyle w:val="SubsectionHead"/>
      </w:pPr>
      <w:r w:rsidRPr="00042B36">
        <w:lastRenderedPageBreak/>
        <w:t>When to apply the primary test</w:t>
      </w:r>
    </w:p>
    <w:p w:rsidR="006F03F3" w:rsidRPr="00042B36" w:rsidRDefault="006F03F3" w:rsidP="006F03F3">
      <w:pPr>
        <w:pStyle w:val="subsection"/>
      </w:pPr>
      <w:r w:rsidRPr="00042B36">
        <w:tab/>
        <w:t>(5)</w:t>
      </w:r>
      <w:r w:rsidRPr="00042B36">
        <w:tab/>
        <w:t xml:space="preserve">To work out whether a condition in this section was satisfied at all times during the </w:t>
      </w:r>
      <w:r w:rsidR="00042B36" w:rsidRPr="00042B36">
        <w:rPr>
          <w:position w:val="6"/>
          <w:sz w:val="16"/>
        </w:rPr>
        <w:t>*</w:t>
      </w:r>
      <w:r w:rsidRPr="00042B36">
        <w:t xml:space="preserve">ownership test period, apply the primary test for that condition unless </w:t>
      </w:r>
      <w:r w:rsidR="00042B36">
        <w:t>subsection (</w:t>
      </w:r>
      <w:r w:rsidRPr="00042B36">
        <w:t>6) requires the alternative test to be applied.</w:t>
      </w:r>
    </w:p>
    <w:p w:rsidR="006F03F3" w:rsidRPr="00042B36" w:rsidRDefault="006F03F3" w:rsidP="006F03F3">
      <w:pPr>
        <w:pStyle w:val="notetext"/>
      </w:pPr>
      <w:r w:rsidRPr="00042B36">
        <w:t>Note:</w:t>
      </w:r>
      <w:r w:rsidRPr="00042B36">
        <w:tab/>
        <w:t>For the primary test, see subsection</w:t>
      </w:r>
      <w:smartTag w:uri="urn:schemas-microsoft-com:office:smarttags" w:element="PersonName">
        <w:r w:rsidRPr="00042B36">
          <w:t>s 1</w:t>
        </w:r>
      </w:smartTag>
      <w:r w:rsidRPr="00042B36">
        <w:t>65</w:t>
      </w:r>
      <w:r w:rsidR="00042B36">
        <w:noBreakHyphen/>
      </w:r>
      <w:r w:rsidRPr="00042B36">
        <w:t>150(1), 165</w:t>
      </w:r>
      <w:r w:rsidR="00042B36">
        <w:noBreakHyphen/>
      </w:r>
      <w:r w:rsidRPr="00042B36">
        <w:t>155(1) and 165</w:t>
      </w:r>
      <w:r w:rsidR="00042B36">
        <w:noBreakHyphen/>
      </w:r>
      <w:r w:rsidRPr="00042B36">
        <w:t>160(1).</w:t>
      </w:r>
    </w:p>
    <w:p w:rsidR="006F03F3" w:rsidRPr="00042B36" w:rsidRDefault="006F03F3" w:rsidP="006F03F3">
      <w:pPr>
        <w:pStyle w:val="SubsectionHead"/>
      </w:pPr>
      <w:r w:rsidRPr="00042B36">
        <w:t>When to apply the alternative test</w:t>
      </w:r>
    </w:p>
    <w:p w:rsidR="006F03F3" w:rsidRPr="00042B36" w:rsidRDefault="006F03F3" w:rsidP="006F03F3">
      <w:pPr>
        <w:pStyle w:val="subsection"/>
      </w:pPr>
      <w:r w:rsidRPr="00042B36">
        <w:tab/>
        <w:t>(6)</w:t>
      </w:r>
      <w:r w:rsidRPr="00042B36">
        <w:tab/>
        <w:t xml:space="preserve">Apply the alternative test for that condition if one or more other companies beneficially owned </w:t>
      </w:r>
      <w:r w:rsidR="00042B36" w:rsidRPr="00042B36">
        <w:rPr>
          <w:position w:val="6"/>
          <w:sz w:val="16"/>
        </w:rPr>
        <w:t>*</w:t>
      </w:r>
      <w:r w:rsidRPr="00042B36">
        <w:t xml:space="preserve">shares or interests in shares in the company at any time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For the alternative test, see subsection</w:t>
      </w:r>
      <w:smartTag w:uri="urn:schemas-microsoft-com:office:smarttags" w:element="PersonName">
        <w:r w:rsidRPr="00042B36">
          <w:t>s 1</w:t>
        </w:r>
      </w:smartTag>
      <w:r w:rsidRPr="00042B36">
        <w:t>65</w:t>
      </w:r>
      <w:r w:rsidR="00042B36">
        <w:noBreakHyphen/>
      </w:r>
      <w:r w:rsidRPr="00042B36">
        <w:t>150(2), 165</w:t>
      </w:r>
      <w:r w:rsidR="00042B36">
        <w:noBreakHyphen/>
      </w:r>
      <w:r w:rsidRPr="00042B36">
        <w:t>155(2) and 165</w:t>
      </w:r>
      <w:r w:rsidR="00042B36">
        <w:noBreakHyphen/>
      </w:r>
      <w:r w:rsidRPr="00042B36">
        <w:t>160(2).</w:t>
      </w:r>
    </w:p>
    <w:p w:rsidR="006F03F3" w:rsidRPr="00042B36" w:rsidRDefault="006F03F3" w:rsidP="006F03F3">
      <w:pPr>
        <w:pStyle w:val="SubsectionHead"/>
      </w:pPr>
      <w:r w:rsidRPr="00042B36">
        <w:t xml:space="preserve">Conditions in </w:t>
      </w:r>
      <w:r w:rsidR="00042B36">
        <w:t>subsections (</w:t>
      </w:r>
      <w:r w:rsidRPr="00042B36">
        <w:t>2), (3) and (4) may be treated as having been satisfied in certain circumstances</w:t>
      </w:r>
    </w:p>
    <w:p w:rsidR="006F03F3" w:rsidRPr="00042B36" w:rsidRDefault="006F03F3" w:rsidP="006F03F3">
      <w:pPr>
        <w:pStyle w:val="subsection"/>
      </w:pPr>
      <w:r w:rsidRPr="00042B36">
        <w:tab/>
        <w:t>(7)</w:t>
      </w:r>
      <w:r w:rsidRPr="00042B36">
        <w:tab/>
        <w:t xml:space="preserve">If any of the conditions in </w:t>
      </w:r>
      <w:r w:rsidR="00042B36">
        <w:t>subsections (</w:t>
      </w:r>
      <w:r w:rsidRPr="00042B36">
        <w:t>2), (3) and (4) have not been satisfied, those conditions are taken to have been satisfied if:</w:t>
      </w:r>
    </w:p>
    <w:p w:rsidR="006F03F3" w:rsidRPr="00042B36" w:rsidRDefault="006F03F3" w:rsidP="006F03F3">
      <w:pPr>
        <w:pStyle w:val="paragraph"/>
      </w:pPr>
      <w:r w:rsidRPr="00042B36">
        <w:tab/>
        <w:t>(a)</w:t>
      </w:r>
      <w:r w:rsidRPr="00042B36">
        <w:tab/>
        <w:t>they would have been satisfied except for the operation of section</w:t>
      </w:r>
      <w:r w:rsidR="00042B36">
        <w:t> </w:t>
      </w:r>
      <w:r w:rsidRPr="00042B36">
        <w:t>165</w:t>
      </w:r>
      <w:r w:rsidR="00042B36">
        <w:noBreakHyphen/>
      </w:r>
      <w:r w:rsidRPr="00042B36">
        <w:t>165; and</w:t>
      </w:r>
    </w:p>
    <w:p w:rsidR="006F03F3" w:rsidRPr="00042B36" w:rsidRDefault="006F03F3" w:rsidP="006F03F3">
      <w:pPr>
        <w:pStyle w:val="paragraph"/>
      </w:pPr>
      <w:r w:rsidRPr="00042B36">
        <w:tab/>
        <w:t>(b)</w:t>
      </w:r>
      <w:r w:rsidRPr="00042B36">
        <w:tab/>
        <w:t xml:space="preserve">the company has information from which it would be reasonable to conclude that less than 50% of the </w:t>
      </w:r>
      <w:r w:rsidR="00042B36" w:rsidRPr="00042B36">
        <w:rPr>
          <w:position w:val="6"/>
          <w:sz w:val="16"/>
        </w:rPr>
        <w:t>*</w:t>
      </w:r>
      <w:r w:rsidRPr="00042B36">
        <w:t xml:space="preserve">tax loss has been reflected in deductions, capital losses, or reduced assessable income, that occurred, or could occur in future, because of the happening of any </w:t>
      </w:r>
      <w:r w:rsidR="00042B36" w:rsidRPr="00042B36">
        <w:rPr>
          <w:position w:val="6"/>
          <w:sz w:val="16"/>
        </w:rPr>
        <w:t>*</w:t>
      </w:r>
      <w:r w:rsidRPr="00042B36">
        <w:t xml:space="preserve">CGT event in relation to any </w:t>
      </w:r>
      <w:r w:rsidR="00042B36" w:rsidRPr="00042B36">
        <w:rPr>
          <w:position w:val="6"/>
          <w:sz w:val="16"/>
        </w:rPr>
        <w:t>*</w:t>
      </w:r>
      <w:r w:rsidR="00046258" w:rsidRPr="00042B36">
        <w:t xml:space="preserve">direct equity interests or </w:t>
      </w:r>
      <w:r w:rsidR="00042B36" w:rsidRPr="00042B36">
        <w:rPr>
          <w:position w:val="6"/>
          <w:sz w:val="16"/>
        </w:rPr>
        <w:t>*</w:t>
      </w:r>
      <w:r w:rsidR="00046258" w:rsidRPr="00042B36">
        <w:t>indirect equity interests</w:t>
      </w:r>
      <w:r w:rsidRPr="00042B36">
        <w:t xml:space="preserve"> in the company during the </w:t>
      </w:r>
      <w:r w:rsidR="00042B36" w:rsidRPr="00042B36">
        <w:rPr>
          <w:position w:val="6"/>
          <w:sz w:val="16"/>
        </w:rPr>
        <w:t>*</w:t>
      </w:r>
      <w:r w:rsidRPr="00042B36">
        <w:t>ownership test period.</w:t>
      </w:r>
    </w:p>
    <w:p w:rsidR="006F03F3" w:rsidRPr="00042B36" w:rsidRDefault="006F03F3" w:rsidP="0023511A">
      <w:pPr>
        <w:pStyle w:val="subsection"/>
        <w:keepNext/>
      </w:pPr>
      <w:r w:rsidRPr="00042B36">
        <w:tab/>
        <w:t>(7A)</w:t>
      </w:r>
      <w:r w:rsidRPr="00042B36">
        <w:tab/>
        <w:t>If the company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non</w:t>
      </w:r>
      <w:r w:rsidR="00042B36">
        <w:noBreakHyphen/>
      </w:r>
      <w:r w:rsidRPr="00042B36">
        <w:t>profit company;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mutual affiliate company;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mutual insurance company;</w:t>
      </w:r>
    </w:p>
    <w:p w:rsidR="006F03F3" w:rsidRPr="00042B36" w:rsidRDefault="006F03F3" w:rsidP="006B01AC">
      <w:pPr>
        <w:pStyle w:val="subsection2"/>
      </w:pPr>
      <w:r w:rsidRPr="00042B36">
        <w:t xml:space="preserve">during the whole of the </w:t>
      </w:r>
      <w:r w:rsidR="00042B36" w:rsidRPr="00042B36">
        <w:rPr>
          <w:position w:val="6"/>
          <w:sz w:val="16"/>
        </w:rPr>
        <w:t>*</w:t>
      </w:r>
      <w:r w:rsidRPr="00042B36">
        <w:t xml:space="preserve">ownership test period, the conditions in </w:t>
      </w:r>
      <w:r w:rsidR="00042B36">
        <w:t>subsections (</w:t>
      </w:r>
      <w:r w:rsidRPr="00042B36">
        <w:t>3) and (4) are taken to have been satisfied by the company.</w:t>
      </w:r>
    </w:p>
    <w:p w:rsidR="006F03F3" w:rsidRPr="00042B36" w:rsidRDefault="006F03F3" w:rsidP="006F03F3">
      <w:pPr>
        <w:pStyle w:val="SubsectionHead"/>
      </w:pPr>
      <w:r w:rsidRPr="00042B36">
        <w:lastRenderedPageBreak/>
        <w:t>Time of happening of CGT event</w:t>
      </w:r>
    </w:p>
    <w:p w:rsidR="006F03F3" w:rsidRPr="00042B36" w:rsidRDefault="006F03F3" w:rsidP="006F03F3">
      <w:pPr>
        <w:pStyle w:val="subsection"/>
      </w:pPr>
      <w:r w:rsidRPr="00042B36">
        <w:tab/>
        <w:t>(8)</w:t>
      </w:r>
      <w:r w:rsidRPr="00042B36">
        <w:tab/>
        <w:t xml:space="preserve">The happening of a </w:t>
      </w:r>
      <w:r w:rsidR="00042B36" w:rsidRPr="00042B36">
        <w:rPr>
          <w:position w:val="6"/>
          <w:sz w:val="16"/>
        </w:rPr>
        <w:t>*</w:t>
      </w:r>
      <w:r w:rsidRPr="00042B36">
        <w:t xml:space="preserve">CGT event in relation to a </w:t>
      </w:r>
      <w:r w:rsidR="00042B36" w:rsidRPr="00042B36">
        <w:rPr>
          <w:position w:val="6"/>
          <w:sz w:val="16"/>
        </w:rPr>
        <w:t>*</w:t>
      </w:r>
      <w:r w:rsidR="004A35EB" w:rsidRPr="00042B36">
        <w:t xml:space="preserve">direct equity interest or </w:t>
      </w:r>
      <w:r w:rsidR="00042B36" w:rsidRPr="00042B36">
        <w:rPr>
          <w:position w:val="6"/>
          <w:sz w:val="16"/>
        </w:rPr>
        <w:t>*</w:t>
      </w:r>
      <w:r w:rsidR="004A35EB" w:rsidRPr="00042B36">
        <w:t>indirect equity interest</w:t>
      </w:r>
      <w:r w:rsidRPr="00042B36">
        <w:t xml:space="preserve"> in the company that results in the failure of the company to satisfy a condition in </w:t>
      </w:r>
      <w:r w:rsidR="00042B36">
        <w:t>subsection (</w:t>
      </w:r>
      <w:r w:rsidRPr="00042B36">
        <w:t xml:space="preserve">2), (3) or (4) is taken, for the purposes of </w:t>
      </w:r>
      <w:r w:rsidR="00042B36">
        <w:t>paragraph (</w:t>
      </w:r>
      <w:r w:rsidRPr="00042B36">
        <w:t xml:space="preserve">7)(b), to have occurred during the </w:t>
      </w:r>
      <w:r w:rsidR="00042B36" w:rsidRPr="00042B36">
        <w:rPr>
          <w:position w:val="6"/>
          <w:sz w:val="16"/>
        </w:rPr>
        <w:t>*</w:t>
      </w:r>
      <w:r w:rsidRPr="00042B36">
        <w:t>ownership test period.</w:t>
      </w:r>
    </w:p>
    <w:p w:rsidR="006F03F3" w:rsidRPr="00042B36" w:rsidRDefault="006F03F3" w:rsidP="006F03F3">
      <w:pPr>
        <w:pStyle w:val="ActHead5"/>
      </w:pPr>
      <w:bookmarkStart w:id="33" w:name="_Toc384818360"/>
      <w:r w:rsidRPr="00042B36">
        <w:rPr>
          <w:rStyle w:val="CharSectno"/>
        </w:rPr>
        <w:t>165</w:t>
      </w:r>
      <w:r w:rsidR="00042B36">
        <w:rPr>
          <w:rStyle w:val="CharSectno"/>
        </w:rPr>
        <w:noBreakHyphen/>
      </w:r>
      <w:r w:rsidRPr="00042B36">
        <w:rPr>
          <w:rStyle w:val="CharSectno"/>
        </w:rPr>
        <w:t>13</w:t>
      </w:r>
      <w:r w:rsidRPr="00042B36">
        <w:t xml:space="preserve">  Alternatively, the company must satisfy the same business test</w:t>
      </w:r>
      <w:bookmarkEnd w:id="33"/>
    </w:p>
    <w:p w:rsidR="006F03F3" w:rsidRPr="00042B36" w:rsidRDefault="006F03F3" w:rsidP="006F03F3">
      <w:pPr>
        <w:pStyle w:val="subsection"/>
      </w:pPr>
      <w:r w:rsidRPr="00042B36">
        <w:tab/>
        <w:t>(1)</w:t>
      </w:r>
      <w:r w:rsidRPr="00042B36">
        <w:tab/>
        <w:t xml:space="preserve">This section sets out the condition that a company must meet to be able to deduct the </w:t>
      </w:r>
      <w:r w:rsidR="00042B36" w:rsidRPr="00042B36">
        <w:rPr>
          <w:position w:val="6"/>
          <w:sz w:val="16"/>
        </w:rPr>
        <w:t>*</w:t>
      </w:r>
      <w:r w:rsidRPr="00042B36">
        <w:t>tax loss if:</w:t>
      </w:r>
    </w:p>
    <w:p w:rsidR="006F03F3" w:rsidRPr="00042B36" w:rsidRDefault="006F03F3" w:rsidP="006F03F3">
      <w:pPr>
        <w:pStyle w:val="paragraph"/>
      </w:pPr>
      <w:r w:rsidRPr="00042B36">
        <w:tab/>
        <w:t>(a)</w:t>
      </w:r>
      <w:r w:rsidRPr="00042B36">
        <w:tab/>
        <w:t>the company fails to meet a condition in subsection 165</w:t>
      </w:r>
      <w:r w:rsidR="00042B36">
        <w:noBreakHyphen/>
      </w:r>
      <w:r w:rsidRPr="00042B36">
        <w:t>12(2), (3) or (4); or</w:t>
      </w:r>
    </w:p>
    <w:p w:rsidR="006F03F3" w:rsidRPr="00042B36" w:rsidRDefault="006F03F3" w:rsidP="006F03F3">
      <w:pPr>
        <w:pStyle w:val="paragraph"/>
      </w:pPr>
      <w:r w:rsidRPr="00042B36">
        <w:tab/>
        <w:t>(b)</w:t>
      </w:r>
      <w:r w:rsidRPr="00042B36">
        <w:tab/>
        <w:t>it is not practicable to show that the company meets the conditions in those subsections.</w:t>
      </w:r>
    </w:p>
    <w:p w:rsidR="006F03F3" w:rsidRPr="00042B36" w:rsidRDefault="006F03F3" w:rsidP="006F03F3">
      <w:pPr>
        <w:pStyle w:val="notetext"/>
      </w:pPr>
      <w:r w:rsidRPr="00042B36">
        <w:t>Note</w:t>
      </w:r>
      <w:r w:rsidRPr="00042B36">
        <w:tab/>
        <w:t>Other provisions may treat the company as meeting, or failing to meet, the conditions in subsection</w:t>
      </w:r>
      <w:smartTag w:uri="urn:schemas-microsoft-com:office:smarttags" w:element="PersonName">
        <w:r w:rsidRPr="00042B36">
          <w:t>s 1</w:t>
        </w:r>
      </w:smartTag>
      <w:r w:rsidRPr="00042B36">
        <w:t>65</w:t>
      </w:r>
      <w:r w:rsidR="00042B36">
        <w:noBreakHyphen/>
      </w:r>
      <w:r w:rsidRPr="00042B36">
        <w:t>12(2), (3) and (4).</w:t>
      </w:r>
    </w:p>
    <w:p w:rsidR="006F03F3" w:rsidRPr="00042B36" w:rsidRDefault="006F03F3" w:rsidP="006F03F3">
      <w:pPr>
        <w:pStyle w:val="subsection"/>
      </w:pPr>
      <w:r w:rsidRPr="00042B36">
        <w:tab/>
        <w:t>(2)</w:t>
      </w:r>
      <w:r w:rsidRPr="00042B36">
        <w:tab/>
        <w:t xml:space="preserve">The company must satisfy the </w:t>
      </w:r>
      <w:r w:rsidR="00042B36" w:rsidRPr="00042B36">
        <w:rPr>
          <w:position w:val="6"/>
          <w:sz w:val="16"/>
        </w:rPr>
        <w:t>*</w:t>
      </w:r>
      <w:r w:rsidRPr="00042B36">
        <w:t xml:space="preserve">same business test for the income year (the </w:t>
      </w:r>
      <w:r w:rsidRPr="00042B36">
        <w:rPr>
          <w:b/>
          <w:i/>
        </w:rPr>
        <w:t>same business test period</w:t>
      </w:r>
      <w:r w:rsidRPr="00042B36">
        <w:t xml:space="preserve">). Apply the test to the </w:t>
      </w:r>
      <w:r w:rsidR="00042B36" w:rsidRPr="00042B36">
        <w:rPr>
          <w:position w:val="6"/>
          <w:sz w:val="16"/>
        </w:rPr>
        <w:t>*</w:t>
      </w:r>
      <w:r w:rsidRPr="00042B36">
        <w:t xml:space="preserve">business the company carried on immediately before the time (the </w:t>
      </w:r>
      <w:r w:rsidRPr="00042B36">
        <w:rPr>
          <w:b/>
          <w:i/>
        </w:rPr>
        <w:t>test time</w:t>
      </w:r>
      <w:r w:rsidRPr="00042B36">
        <w:t>) shown in the relevant item of the table.</w:t>
      </w:r>
    </w:p>
    <w:p w:rsidR="006F03F3" w:rsidRPr="00042B36" w:rsidRDefault="006F03F3" w:rsidP="006F03F3">
      <w:pPr>
        <w:pStyle w:val="Tabletext"/>
      </w:pPr>
    </w:p>
    <w:tbl>
      <w:tblPr>
        <w:tblW w:w="0" w:type="auto"/>
        <w:tblInd w:w="113" w:type="dxa"/>
        <w:tblLayout w:type="fixed"/>
        <w:tblLook w:val="0000" w:firstRow="0" w:lastRow="0" w:firstColumn="0" w:lastColumn="0" w:noHBand="0" w:noVBand="0"/>
      </w:tblPr>
      <w:tblGrid>
        <w:gridCol w:w="714"/>
        <w:gridCol w:w="4668"/>
        <w:gridCol w:w="1704"/>
      </w:tblGrid>
      <w:tr w:rsidR="006F03F3" w:rsidRPr="00042B36">
        <w:trPr>
          <w:cantSplit/>
          <w:tblHeader/>
        </w:trPr>
        <w:tc>
          <w:tcPr>
            <w:tcW w:w="7086" w:type="dxa"/>
            <w:gridSpan w:val="3"/>
            <w:tcBorders>
              <w:top w:val="single" w:sz="12" w:space="0" w:color="auto"/>
              <w:bottom w:val="single" w:sz="6" w:space="0" w:color="auto"/>
            </w:tcBorders>
          </w:tcPr>
          <w:p w:rsidR="006F03F3" w:rsidRPr="00042B36" w:rsidRDefault="006F03F3" w:rsidP="006F03F3">
            <w:pPr>
              <w:pStyle w:val="Tabletext"/>
              <w:keepNext/>
              <w:rPr>
                <w:b/>
              </w:rPr>
            </w:pPr>
            <w:r w:rsidRPr="00042B36">
              <w:rPr>
                <w:b/>
              </w:rPr>
              <w:t>Test time</w:t>
            </w:r>
          </w:p>
        </w:tc>
      </w:tr>
      <w:tr w:rsidR="006F03F3" w:rsidRPr="00042B36">
        <w:trPr>
          <w:cantSplit/>
          <w:tblHeader/>
        </w:trPr>
        <w:tc>
          <w:tcPr>
            <w:tcW w:w="71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4668"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If:</w:t>
            </w:r>
          </w:p>
        </w:tc>
        <w:tc>
          <w:tcPr>
            <w:tcW w:w="170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The test time is:</w:t>
            </w:r>
          </w:p>
        </w:tc>
      </w:tr>
      <w:tr w:rsidR="006F03F3" w:rsidRPr="00042B36">
        <w:trPr>
          <w:cantSplit/>
        </w:trPr>
        <w:tc>
          <w:tcPr>
            <w:tcW w:w="71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4668"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It is practicable to show there is a period that meets these conditions:</w:t>
            </w:r>
          </w:p>
          <w:p w:rsidR="006F03F3" w:rsidRPr="00042B36" w:rsidRDefault="006F03F3" w:rsidP="006F03F3">
            <w:pPr>
              <w:pStyle w:val="Tablea"/>
            </w:pPr>
            <w:r w:rsidRPr="00042B36">
              <w:t xml:space="preserve">(a) the period starts at the start of the </w:t>
            </w:r>
            <w:r w:rsidR="00042B36" w:rsidRPr="00042B36">
              <w:rPr>
                <w:position w:val="6"/>
                <w:sz w:val="16"/>
              </w:rPr>
              <w:t>*</w:t>
            </w:r>
            <w:r w:rsidRPr="00042B36">
              <w:t xml:space="preserve">ownership test period or, if the company came into being during the </w:t>
            </w:r>
            <w:r w:rsidR="00042B36" w:rsidRPr="00042B36">
              <w:rPr>
                <w:position w:val="6"/>
                <w:sz w:val="16"/>
              </w:rPr>
              <w:t>*</w:t>
            </w:r>
            <w:r w:rsidRPr="00042B36">
              <w:t>loss year, at the time the company came into being;</w:t>
            </w:r>
          </w:p>
          <w:p w:rsidR="006F03F3" w:rsidRPr="00042B36" w:rsidRDefault="006F03F3" w:rsidP="006F03F3">
            <w:pPr>
              <w:pStyle w:val="Tablea"/>
            </w:pPr>
            <w:r w:rsidRPr="00042B36">
              <w:t>(b) the company would meet the conditions in subsection</w:t>
            </w:r>
            <w:smartTag w:uri="urn:schemas-microsoft-com:office:smarttags" w:element="PersonName">
              <w:r w:rsidRPr="00042B36">
                <w:t>s 1</w:t>
              </w:r>
            </w:smartTag>
            <w:r w:rsidRPr="00042B36">
              <w:t>65</w:t>
            </w:r>
            <w:r w:rsidR="00042B36">
              <w:noBreakHyphen/>
            </w:r>
            <w:r w:rsidRPr="00042B36">
              <w:t>12(2), (3) and (4) if the period were the ownership test period for the purposes of this Act</w:t>
            </w:r>
          </w:p>
        </w:tc>
        <w:tc>
          <w:tcPr>
            <w:tcW w:w="170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The latest time that it is practicable to show is in the period</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466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Item</w:t>
            </w:r>
            <w:r w:rsidR="00042B36">
              <w:t> </w:t>
            </w:r>
            <w:r w:rsidRPr="00042B36">
              <w:t xml:space="preserve">1 does not apply and the company was in being throughout the </w:t>
            </w:r>
            <w:r w:rsidR="00042B36" w:rsidRPr="00042B36">
              <w:rPr>
                <w:position w:val="6"/>
                <w:sz w:val="16"/>
              </w:rPr>
              <w:t>*</w:t>
            </w:r>
            <w:r w:rsidRPr="00042B36">
              <w:t>loss year</w:t>
            </w:r>
          </w:p>
        </w:tc>
        <w:tc>
          <w:tcPr>
            <w:tcW w:w="1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start of the loss year</w:t>
            </w:r>
          </w:p>
        </w:tc>
      </w:tr>
      <w:tr w:rsidR="006F03F3" w:rsidRPr="00042B36">
        <w:trPr>
          <w:cantSplit/>
        </w:trPr>
        <w:tc>
          <w:tcPr>
            <w:tcW w:w="714" w:type="dxa"/>
            <w:tcBorders>
              <w:top w:val="single" w:sz="2" w:space="0" w:color="auto"/>
              <w:bottom w:val="single" w:sz="12" w:space="0" w:color="auto"/>
            </w:tcBorders>
          </w:tcPr>
          <w:p w:rsidR="006F03F3" w:rsidRPr="00042B36" w:rsidRDefault="006F03F3" w:rsidP="006F03F3">
            <w:pPr>
              <w:pStyle w:val="Tabletext"/>
            </w:pPr>
            <w:r w:rsidRPr="00042B36">
              <w:lastRenderedPageBreak/>
              <w:t>3</w:t>
            </w:r>
          </w:p>
        </w:tc>
        <w:tc>
          <w:tcPr>
            <w:tcW w:w="4668" w:type="dxa"/>
            <w:tcBorders>
              <w:top w:val="single" w:sz="2" w:space="0" w:color="auto"/>
              <w:bottom w:val="single" w:sz="12" w:space="0" w:color="auto"/>
            </w:tcBorders>
          </w:tcPr>
          <w:p w:rsidR="006F03F3" w:rsidRPr="00042B36" w:rsidRDefault="006F03F3" w:rsidP="006F03F3">
            <w:pPr>
              <w:pStyle w:val="Tabletext"/>
            </w:pPr>
            <w:r w:rsidRPr="00042B36">
              <w:t>Item</w:t>
            </w:r>
            <w:r w:rsidR="00042B36">
              <w:t> </w:t>
            </w:r>
            <w:r w:rsidRPr="00042B36">
              <w:t xml:space="preserve">1 does not apply and the company came into being during the </w:t>
            </w:r>
            <w:r w:rsidR="00042B36" w:rsidRPr="00042B36">
              <w:rPr>
                <w:position w:val="6"/>
                <w:sz w:val="16"/>
                <w:szCs w:val="16"/>
              </w:rPr>
              <w:t>*</w:t>
            </w:r>
            <w:r w:rsidRPr="00042B36">
              <w:t>loss year</w:t>
            </w:r>
          </w:p>
        </w:tc>
        <w:tc>
          <w:tcPr>
            <w:tcW w:w="1704" w:type="dxa"/>
            <w:tcBorders>
              <w:top w:val="single" w:sz="2" w:space="0" w:color="auto"/>
              <w:bottom w:val="single" w:sz="12" w:space="0" w:color="auto"/>
            </w:tcBorders>
          </w:tcPr>
          <w:p w:rsidR="006F03F3" w:rsidRPr="00042B36" w:rsidRDefault="006F03F3" w:rsidP="006F03F3">
            <w:pPr>
              <w:pStyle w:val="Tabletext"/>
            </w:pPr>
            <w:r w:rsidRPr="00042B36">
              <w:t>The end of the loss year</w:t>
            </w:r>
          </w:p>
        </w:tc>
      </w:tr>
    </w:tbl>
    <w:p w:rsidR="006F03F3" w:rsidRPr="00042B36" w:rsidRDefault="006F03F3" w:rsidP="006F03F3">
      <w:pPr>
        <w:pStyle w:val="TLPnoteright"/>
      </w:pPr>
      <w:r w:rsidRPr="00042B36">
        <w:t>For the same business test: see Subdivision</w:t>
      </w:r>
      <w:r w:rsidR="00042B36">
        <w:t> </w:t>
      </w:r>
      <w:r w:rsidRPr="00042B36">
        <w:t>165</w:t>
      </w:r>
      <w:r w:rsidR="00042B36">
        <w:noBreakHyphen/>
      </w:r>
      <w:r w:rsidRPr="00042B36">
        <w:t>E.</w:t>
      </w:r>
    </w:p>
    <w:p w:rsidR="006F03F3" w:rsidRPr="00042B36" w:rsidRDefault="006F03F3" w:rsidP="006F03F3">
      <w:pPr>
        <w:pStyle w:val="ActHead5"/>
      </w:pPr>
      <w:bookmarkStart w:id="34" w:name="_Toc384818361"/>
      <w:r w:rsidRPr="00042B36">
        <w:rPr>
          <w:rStyle w:val="CharSectno"/>
        </w:rPr>
        <w:t>165</w:t>
      </w:r>
      <w:r w:rsidR="00042B36">
        <w:rPr>
          <w:rStyle w:val="CharSectno"/>
        </w:rPr>
        <w:noBreakHyphen/>
      </w:r>
      <w:r w:rsidRPr="00042B36">
        <w:rPr>
          <w:rStyle w:val="CharSectno"/>
        </w:rPr>
        <w:t>15</w:t>
      </w:r>
      <w:r w:rsidRPr="00042B36">
        <w:t xml:space="preserve">  The same people must control the voting power, or the company must satisfy the same business test</w:t>
      </w:r>
      <w:bookmarkEnd w:id="34"/>
    </w:p>
    <w:p w:rsidR="006F03F3" w:rsidRPr="00042B36" w:rsidRDefault="006F03F3" w:rsidP="006F03F3">
      <w:pPr>
        <w:pStyle w:val="subsection"/>
      </w:pPr>
      <w:r w:rsidRPr="00042B36">
        <w:tab/>
        <w:t>(1)</w:t>
      </w:r>
      <w:r w:rsidRPr="00042B36">
        <w:tab/>
        <w:t>Even if a company meets the conditions in section</w:t>
      </w:r>
      <w:r w:rsidR="00042B36">
        <w:t> </w:t>
      </w:r>
      <w:r w:rsidRPr="00042B36">
        <w:t>165</w:t>
      </w:r>
      <w:r w:rsidR="00042B36">
        <w:noBreakHyphen/>
      </w:r>
      <w:r w:rsidRPr="00042B36">
        <w:t>12 or 165</w:t>
      </w:r>
      <w:r w:rsidR="00042B36">
        <w:noBreakHyphen/>
      </w:r>
      <w:r w:rsidRPr="00042B36">
        <w:t xml:space="preserve">13, it cannot deduct the </w:t>
      </w:r>
      <w:r w:rsidR="00042B36" w:rsidRPr="00042B36">
        <w:rPr>
          <w:position w:val="6"/>
          <w:sz w:val="16"/>
        </w:rPr>
        <w:t>*</w:t>
      </w:r>
      <w:r w:rsidRPr="00042B36">
        <w:t>tax loss if:</w:t>
      </w:r>
    </w:p>
    <w:p w:rsidR="006F03F3" w:rsidRPr="00042B36" w:rsidRDefault="006F03F3" w:rsidP="006F03F3">
      <w:pPr>
        <w:pStyle w:val="paragraph"/>
      </w:pPr>
      <w:r w:rsidRPr="00042B36">
        <w:tab/>
        <w:t>(a)</w:t>
      </w:r>
      <w:r w:rsidRPr="00042B36">
        <w:tab/>
        <w:t xml:space="preserve">for some or all of the part of the </w:t>
      </w:r>
      <w:r w:rsidR="00042B36" w:rsidRPr="00042B36">
        <w:rPr>
          <w:position w:val="6"/>
          <w:sz w:val="16"/>
        </w:rPr>
        <w:t>*</w:t>
      </w:r>
      <w:r w:rsidRPr="00042B36">
        <w:t xml:space="preserve">ownership test period that started at the end of the </w:t>
      </w:r>
      <w:r w:rsidR="00042B36" w:rsidRPr="00042B36">
        <w:rPr>
          <w:position w:val="6"/>
          <w:sz w:val="16"/>
        </w:rPr>
        <w:t>*</w:t>
      </w:r>
      <w:r w:rsidRPr="00042B36">
        <w:t>loss year, a person controlled, or was able to control, the voting power in the company (whether directly, or indirectly through one or more interposed entities); and</w:t>
      </w:r>
    </w:p>
    <w:p w:rsidR="006F03F3" w:rsidRPr="00042B36" w:rsidRDefault="006F03F3" w:rsidP="006F03F3">
      <w:pPr>
        <w:pStyle w:val="paragraph"/>
      </w:pPr>
      <w:r w:rsidRPr="00042B36">
        <w:tab/>
        <w:t>(b)</w:t>
      </w:r>
      <w:r w:rsidRPr="00042B36">
        <w:tab/>
        <w:t xml:space="preserve">for some or all of the </w:t>
      </w:r>
      <w:r w:rsidR="00042B36" w:rsidRPr="00042B36">
        <w:rPr>
          <w:position w:val="6"/>
          <w:sz w:val="16"/>
        </w:rPr>
        <w:t>*</w:t>
      </w:r>
      <w:r w:rsidRPr="00042B36">
        <w:t xml:space="preserve">loss year, that person did </w:t>
      </w:r>
      <w:r w:rsidRPr="00042B36">
        <w:rPr>
          <w:i/>
        </w:rPr>
        <w:t>not</w:t>
      </w:r>
      <w:r w:rsidRPr="00042B36">
        <w:t xml:space="preserve"> control, and was </w:t>
      </w:r>
      <w:r w:rsidRPr="00042B36">
        <w:rPr>
          <w:i/>
        </w:rPr>
        <w:t>not</w:t>
      </w:r>
      <w:r w:rsidRPr="00042B36">
        <w:t xml:space="preserve"> able to control, that voting power (directly, or indirectly in that way); and</w:t>
      </w:r>
    </w:p>
    <w:p w:rsidR="006F03F3" w:rsidRPr="00042B36" w:rsidRDefault="006F03F3" w:rsidP="006F03F3">
      <w:pPr>
        <w:pStyle w:val="paragraph"/>
        <w:keepNext/>
      </w:pPr>
      <w:r w:rsidRPr="00042B36">
        <w:tab/>
        <w:t>(c)</w:t>
      </w:r>
      <w:r w:rsidRPr="00042B36">
        <w:tab/>
        <w:t>that person began to control, or became able to control, that voting power (directly, or indirectly in that way) for the purpose of:</w:t>
      </w:r>
    </w:p>
    <w:p w:rsidR="006F03F3" w:rsidRPr="00042B36" w:rsidRDefault="006F03F3" w:rsidP="006F03F3">
      <w:pPr>
        <w:pStyle w:val="paragraphsub"/>
      </w:pPr>
      <w:r w:rsidRPr="00042B36">
        <w:tab/>
        <w:t>(i)</w:t>
      </w:r>
      <w:r w:rsidRPr="00042B36">
        <w:tab/>
        <w:t>getting some benefit or advantage in relation to how this Act applies; or</w:t>
      </w:r>
    </w:p>
    <w:p w:rsidR="006F03F3" w:rsidRPr="00042B36" w:rsidRDefault="006F03F3" w:rsidP="00BF17E3">
      <w:pPr>
        <w:pStyle w:val="paragraphsub"/>
        <w:keepNext/>
        <w:keepLines/>
      </w:pPr>
      <w:r w:rsidRPr="00042B36">
        <w:tab/>
        <w:t>(ii)</w:t>
      </w:r>
      <w:r w:rsidRPr="00042B36">
        <w:tab/>
        <w:t>getting such a benefit or advantage for someone else;</w:t>
      </w:r>
    </w:p>
    <w:p w:rsidR="006F03F3" w:rsidRPr="00042B36" w:rsidRDefault="006F03F3" w:rsidP="006F03F3">
      <w:pPr>
        <w:pStyle w:val="paragraph"/>
      </w:pPr>
      <w:r w:rsidRPr="00042B36">
        <w:tab/>
      </w:r>
      <w:r w:rsidRPr="00042B36">
        <w:tab/>
        <w:t>or for purposes including that purpose.</w:t>
      </w:r>
    </w:p>
    <w:p w:rsidR="006F03F3" w:rsidRPr="00042B36" w:rsidRDefault="006F03F3" w:rsidP="006F03F3">
      <w:pPr>
        <w:pStyle w:val="notetext"/>
      </w:pPr>
      <w:r w:rsidRPr="00042B36">
        <w:t>Note:</w:t>
      </w:r>
      <w:r w:rsidRPr="00042B36">
        <w:tab/>
        <w:t>A person can still control the voting power in a company that is in liquidation etc.: see section</w:t>
      </w:r>
      <w:r w:rsidR="00042B36">
        <w:t> </w:t>
      </w:r>
      <w:r w:rsidRPr="00042B36">
        <w:t>165</w:t>
      </w:r>
      <w:r w:rsidR="00042B36">
        <w:noBreakHyphen/>
      </w:r>
      <w:r w:rsidRPr="00042B36">
        <w:t>250.</w:t>
      </w:r>
    </w:p>
    <w:p w:rsidR="006F03F3" w:rsidRPr="00042B36" w:rsidRDefault="006F03F3" w:rsidP="006F03F3">
      <w:pPr>
        <w:pStyle w:val="subsection"/>
      </w:pPr>
      <w:r w:rsidRPr="00042B36">
        <w:tab/>
        <w:t>(2)</w:t>
      </w:r>
      <w:r w:rsidRPr="00042B36">
        <w:tab/>
        <w:t xml:space="preserve">However, that person’s control of the voting power, or ability to control it, does not prevent the company from deducting the </w:t>
      </w:r>
      <w:r w:rsidR="00042B36" w:rsidRPr="00042B36">
        <w:rPr>
          <w:position w:val="6"/>
          <w:sz w:val="16"/>
        </w:rPr>
        <w:t>*</w:t>
      </w:r>
      <w:r w:rsidRPr="00042B36">
        <w:t xml:space="preserve">tax loss if the company satisfies the </w:t>
      </w:r>
      <w:r w:rsidR="00042B36" w:rsidRPr="00042B36">
        <w:rPr>
          <w:position w:val="6"/>
          <w:sz w:val="16"/>
        </w:rPr>
        <w:t>*</w:t>
      </w:r>
      <w:r w:rsidRPr="00042B36">
        <w:t xml:space="preserve">same business test for the income year (the </w:t>
      </w:r>
      <w:r w:rsidRPr="00042B36">
        <w:rPr>
          <w:b/>
          <w:i/>
        </w:rPr>
        <w:t>same business test period</w:t>
      </w:r>
      <w:r w:rsidRPr="00042B36">
        <w:t>).</w:t>
      </w:r>
    </w:p>
    <w:p w:rsidR="006F03F3" w:rsidRPr="00042B36" w:rsidRDefault="006F03F3" w:rsidP="006F03F3">
      <w:pPr>
        <w:pStyle w:val="subsection"/>
      </w:pPr>
      <w:r w:rsidRPr="00042B36">
        <w:tab/>
        <w:t>(3)</w:t>
      </w:r>
      <w:r w:rsidRPr="00042B36">
        <w:tab/>
        <w:t xml:space="preserve">Apply the </w:t>
      </w:r>
      <w:r w:rsidR="00042B36" w:rsidRPr="00042B36">
        <w:rPr>
          <w:position w:val="6"/>
          <w:sz w:val="16"/>
        </w:rPr>
        <w:t>*</w:t>
      </w:r>
      <w:r w:rsidRPr="00042B36">
        <w:t xml:space="preserve">same business test to the </w:t>
      </w:r>
      <w:r w:rsidR="00042B36" w:rsidRPr="00042B36">
        <w:rPr>
          <w:position w:val="6"/>
          <w:sz w:val="16"/>
        </w:rPr>
        <w:t>*</w:t>
      </w:r>
      <w:r w:rsidRPr="00042B36">
        <w:t xml:space="preserve">business that the company carried on immediately before the time (the </w:t>
      </w:r>
      <w:r w:rsidRPr="00042B36">
        <w:rPr>
          <w:b/>
          <w:i/>
        </w:rPr>
        <w:t>test time</w:t>
      </w:r>
      <w:r w:rsidRPr="00042B36">
        <w:t>) when the person began to control that voting power, or became able to control it.</w:t>
      </w:r>
    </w:p>
    <w:p w:rsidR="006F03F3" w:rsidRPr="00042B36" w:rsidRDefault="006F03F3" w:rsidP="006F03F3">
      <w:pPr>
        <w:pStyle w:val="TLPnoteright"/>
      </w:pPr>
      <w:r w:rsidRPr="00042B36">
        <w:lastRenderedPageBreak/>
        <w:t>For the same business test: see Subdivision</w:t>
      </w:r>
      <w:r w:rsidR="00042B36">
        <w:t> </w:t>
      </w:r>
      <w:r w:rsidRPr="00042B36">
        <w:t>165</w:t>
      </w:r>
      <w:r w:rsidR="00042B36">
        <w:noBreakHyphen/>
      </w:r>
      <w:r w:rsidRPr="00042B36">
        <w:t>E.</w:t>
      </w:r>
    </w:p>
    <w:p w:rsidR="006F03F3" w:rsidRPr="00042B36" w:rsidRDefault="006F03F3" w:rsidP="006F03F3">
      <w:pPr>
        <w:pStyle w:val="ActHead5"/>
      </w:pPr>
      <w:bookmarkStart w:id="35" w:name="_Toc384818362"/>
      <w:r w:rsidRPr="00042B36">
        <w:rPr>
          <w:rStyle w:val="CharSectno"/>
        </w:rPr>
        <w:t>165</w:t>
      </w:r>
      <w:r w:rsidR="00042B36">
        <w:rPr>
          <w:rStyle w:val="CharSectno"/>
        </w:rPr>
        <w:noBreakHyphen/>
      </w:r>
      <w:r w:rsidRPr="00042B36">
        <w:rPr>
          <w:rStyle w:val="CharSectno"/>
        </w:rPr>
        <w:t>20</w:t>
      </w:r>
      <w:r w:rsidRPr="00042B36">
        <w:t xml:space="preserve">  When company can deduct </w:t>
      </w:r>
      <w:r w:rsidRPr="00042B36">
        <w:rPr>
          <w:i/>
        </w:rPr>
        <w:t>part</w:t>
      </w:r>
      <w:r w:rsidRPr="00042B36">
        <w:t xml:space="preserve"> of a tax loss</w:t>
      </w:r>
      <w:bookmarkEnd w:id="35"/>
    </w:p>
    <w:p w:rsidR="006F03F3" w:rsidRPr="00042B36" w:rsidRDefault="006F03F3" w:rsidP="006F03F3">
      <w:pPr>
        <w:pStyle w:val="subsection"/>
      </w:pPr>
      <w:r w:rsidRPr="00042B36">
        <w:tab/>
        <w:t>(1)</w:t>
      </w:r>
      <w:r w:rsidRPr="00042B36">
        <w:tab/>
        <w:t>If section</w:t>
      </w:r>
      <w:r w:rsidR="00042B36">
        <w:t> </w:t>
      </w:r>
      <w:r w:rsidRPr="00042B36">
        <w:t>165</w:t>
      </w:r>
      <w:r w:rsidR="00042B36">
        <w:noBreakHyphen/>
      </w:r>
      <w:r w:rsidRPr="00042B36">
        <w:t xml:space="preserve">10 (which is about deducting a tax loss) prevents a company from deducting a </w:t>
      </w:r>
      <w:r w:rsidR="00042B36" w:rsidRPr="00042B36">
        <w:rPr>
          <w:position w:val="6"/>
          <w:sz w:val="16"/>
        </w:rPr>
        <w:t>*</w:t>
      </w:r>
      <w:r w:rsidRPr="00042B36">
        <w:t xml:space="preserve">tax loss, the company can deduct the </w:t>
      </w:r>
      <w:r w:rsidRPr="00042B36">
        <w:rPr>
          <w:i/>
        </w:rPr>
        <w:t>part of the tax loss</w:t>
      </w:r>
      <w:r w:rsidRPr="00042B36">
        <w:t xml:space="preserve"> that was incurred during a </w:t>
      </w:r>
      <w:r w:rsidRPr="00042B36">
        <w:rPr>
          <w:i/>
        </w:rPr>
        <w:t>part of the loss year</w:t>
      </w:r>
      <w:r w:rsidRPr="00042B36">
        <w:t>.</w:t>
      </w:r>
    </w:p>
    <w:p w:rsidR="006F03F3" w:rsidRPr="00042B36" w:rsidRDefault="006F03F3" w:rsidP="006F03F3">
      <w:pPr>
        <w:pStyle w:val="subsection"/>
      </w:pPr>
      <w:r w:rsidRPr="00042B36">
        <w:tab/>
        <w:t>(2)</w:t>
      </w:r>
      <w:r w:rsidRPr="00042B36">
        <w:tab/>
        <w:t>However, the company can do this only if, assuming that</w:t>
      </w:r>
      <w:r w:rsidRPr="00042B36">
        <w:rPr>
          <w:i/>
        </w:rPr>
        <w:t xml:space="preserve"> part</w:t>
      </w:r>
      <w:r w:rsidRPr="00042B36">
        <w:t xml:space="preserve"> of the </w:t>
      </w:r>
      <w:r w:rsidR="00042B36" w:rsidRPr="00042B36">
        <w:rPr>
          <w:position w:val="6"/>
          <w:sz w:val="16"/>
        </w:rPr>
        <w:t>*</w:t>
      </w:r>
      <w:r w:rsidRPr="00042B36">
        <w:t xml:space="preserve">loss year had been treated as the </w:t>
      </w:r>
      <w:r w:rsidRPr="00042B36">
        <w:rPr>
          <w:i/>
        </w:rPr>
        <w:t>whole</w:t>
      </w:r>
      <w:r w:rsidRPr="00042B36">
        <w:t xml:space="preserve"> of the loss year for the purposes of section</w:t>
      </w:r>
      <w:r w:rsidR="00042B36">
        <w:t> </w:t>
      </w:r>
      <w:r w:rsidRPr="00042B36">
        <w:t>165</w:t>
      </w:r>
      <w:r w:rsidR="00042B36">
        <w:noBreakHyphen/>
      </w:r>
      <w:r w:rsidRPr="00042B36">
        <w:t xml:space="preserve">10, the company would have been entitled to deduct the </w:t>
      </w:r>
      <w:r w:rsidR="00042B36" w:rsidRPr="00042B36">
        <w:rPr>
          <w:position w:val="6"/>
          <w:sz w:val="16"/>
        </w:rPr>
        <w:t>*</w:t>
      </w:r>
      <w:r w:rsidRPr="00042B36">
        <w:t>tax loss.</w:t>
      </w:r>
    </w:p>
    <w:p w:rsidR="006F03F3" w:rsidRPr="00042B36" w:rsidRDefault="006F03F3" w:rsidP="006F03F3">
      <w:pPr>
        <w:pStyle w:val="ActHead4"/>
      </w:pPr>
      <w:bookmarkStart w:id="36" w:name="_Toc384818363"/>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B</w:t>
      </w:r>
      <w:r w:rsidRPr="00042B36">
        <w:t>—</w:t>
      </w:r>
      <w:r w:rsidRPr="00042B36">
        <w:rPr>
          <w:rStyle w:val="CharSubdText"/>
        </w:rPr>
        <w:t>Working out the taxable income and tax loss for the income year of the change</w:t>
      </w:r>
      <w:bookmarkEnd w:id="36"/>
    </w:p>
    <w:p w:rsidR="006F03F3" w:rsidRPr="00042B36" w:rsidRDefault="006F03F3" w:rsidP="006F03F3">
      <w:pPr>
        <w:pStyle w:val="ActHead4"/>
      </w:pPr>
      <w:bookmarkStart w:id="37" w:name="_Toc384818364"/>
      <w:r w:rsidRPr="00042B36">
        <w:t>Guide to Subdivision</w:t>
      </w:r>
      <w:r w:rsidR="00042B36">
        <w:t> </w:t>
      </w:r>
      <w:r w:rsidRPr="00042B36">
        <w:t>165</w:t>
      </w:r>
      <w:r w:rsidR="00042B36">
        <w:noBreakHyphen/>
      </w:r>
      <w:r w:rsidRPr="00042B36">
        <w:t>B</w:t>
      </w:r>
      <w:bookmarkEnd w:id="37"/>
    </w:p>
    <w:p w:rsidR="006F03F3" w:rsidRPr="00042B36" w:rsidRDefault="006F03F3" w:rsidP="006F03F3">
      <w:pPr>
        <w:pStyle w:val="ActHead5"/>
      </w:pPr>
      <w:bookmarkStart w:id="38" w:name="_Toc384818365"/>
      <w:r w:rsidRPr="00042B36">
        <w:rPr>
          <w:rStyle w:val="CharSectno"/>
        </w:rPr>
        <w:t>165</w:t>
      </w:r>
      <w:r w:rsidR="00042B36">
        <w:rPr>
          <w:rStyle w:val="CharSectno"/>
        </w:rPr>
        <w:noBreakHyphen/>
      </w:r>
      <w:r w:rsidRPr="00042B36">
        <w:rPr>
          <w:rStyle w:val="CharSectno"/>
        </w:rPr>
        <w:t>23</w:t>
      </w:r>
      <w:r w:rsidRPr="00042B36">
        <w:t xml:space="preserve">  What this Subdivision is about</w:t>
      </w:r>
      <w:bookmarkEnd w:id="38"/>
    </w:p>
    <w:p w:rsidR="006F03F3" w:rsidRPr="00042B36" w:rsidRDefault="006F03F3" w:rsidP="006F03F3">
      <w:pPr>
        <w:pStyle w:val="BoxText"/>
        <w:keepLines/>
        <w:spacing w:before="120"/>
      </w:pPr>
      <w:r w:rsidRPr="00042B36">
        <w:t>A company that has not had the same ownership and control during the income year, and has not satisfied the same business test, works out its taxable income and tax loss under this Subdivision.</w:t>
      </w:r>
    </w:p>
    <w:p w:rsidR="006F03F3" w:rsidRPr="00042B36" w:rsidRDefault="006F03F3" w:rsidP="006F03F3">
      <w:pPr>
        <w:pStyle w:val="TofSectsHeading"/>
        <w:keepNext/>
      </w:pPr>
      <w:r w:rsidRPr="00042B36">
        <w:t>Table of sections</w:t>
      </w:r>
    </w:p>
    <w:p w:rsidR="006F03F3" w:rsidRPr="00042B36" w:rsidRDefault="006F03F3" w:rsidP="006F03F3">
      <w:pPr>
        <w:pStyle w:val="TofSectsSection"/>
      </w:pPr>
      <w:r w:rsidRPr="00042B36">
        <w:t>165</w:t>
      </w:r>
      <w:r w:rsidR="00042B36">
        <w:noBreakHyphen/>
      </w:r>
      <w:r w:rsidRPr="00042B36">
        <w:t>25</w:t>
      </w:r>
      <w:r w:rsidRPr="00042B36">
        <w:tab/>
        <w:t>Summary of this Subdivision</w:t>
      </w:r>
    </w:p>
    <w:p w:rsidR="006F03F3" w:rsidRPr="00042B36" w:rsidRDefault="006F03F3" w:rsidP="006F03F3">
      <w:pPr>
        <w:pStyle w:val="TofSectsSection"/>
      </w:pPr>
      <w:r w:rsidRPr="00042B36">
        <w:t>165</w:t>
      </w:r>
      <w:r w:rsidR="00042B36">
        <w:noBreakHyphen/>
      </w:r>
      <w:r w:rsidRPr="00042B36">
        <w:t>30</w:t>
      </w:r>
      <w:r w:rsidRPr="00042B36">
        <w:tab/>
        <w:t>Flow chart showing the application of this Subdivision</w:t>
      </w:r>
    </w:p>
    <w:p w:rsidR="006F03F3" w:rsidRPr="00042B36" w:rsidRDefault="006F03F3" w:rsidP="006F03F3">
      <w:pPr>
        <w:pStyle w:val="TofSectsGroupHeading"/>
      </w:pPr>
      <w:r w:rsidRPr="00042B36">
        <w:t>When a company must work out its taxable income and tax loss under this Subdivision</w:t>
      </w:r>
    </w:p>
    <w:p w:rsidR="006F03F3" w:rsidRPr="00042B36" w:rsidRDefault="006F03F3" w:rsidP="006F03F3">
      <w:pPr>
        <w:pStyle w:val="TofSectsSection"/>
      </w:pPr>
      <w:r w:rsidRPr="00042B36">
        <w:t>165</w:t>
      </w:r>
      <w:r w:rsidR="00042B36">
        <w:noBreakHyphen/>
      </w:r>
      <w:r w:rsidRPr="00042B36">
        <w:t>35</w:t>
      </w:r>
      <w:r w:rsidRPr="00042B36">
        <w:tab/>
        <w:t>On a change of ownership, unless the company satisfies the same business test</w:t>
      </w:r>
    </w:p>
    <w:p w:rsidR="00F61597" w:rsidRPr="00042B36" w:rsidRDefault="00F61597" w:rsidP="00F61597">
      <w:pPr>
        <w:pStyle w:val="TofSectsSection"/>
      </w:pPr>
      <w:r w:rsidRPr="00042B36">
        <w:t>165</w:t>
      </w:r>
      <w:r w:rsidR="00042B36">
        <w:noBreakHyphen/>
      </w:r>
      <w:r w:rsidRPr="00042B36">
        <w:t>37</w:t>
      </w:r>
      <w:r w:rsidRPr="00042B36">
        <w:tab/>
        <w:t xml:space="preserve">Who has </w:t>
      </w:r>
      <w:r w:rsidRPr="00042B36">
        <w:rPr>
          <w:i/>
        </w:rPr>
        <w:t>more than a 50% stake</w:t>
      </w:r>
      <w:r w:rsidRPr="00042B36">
        <w:t xml:space="preserve"> in the company during a period</w:t>
      </w:r>
    </w:p>
    <w:p w:rsidR="006F03F3" w:rsidRPr="00042B36" w:rsidRDefault="006F03F3" w:rsidP="006F03F3">
      <w:pPr>
        <w:pStyle w:val="TofSectsSection"/>
      </w:pPr>
      <w:r w:rsidRPr="00042B36">
        <w:t>165</w:t>
      </w:r>
      <w:r w:rsidR="00042B36">
        <w:noBreakHyphen/>
      </w:r>
      <w:r w:rsidRPr="00042B36">
        <w:t>40</w:t>
      </w:r>
      <w:r w:rsidRPr="00042B36">
        <w:tab/>
        <w:t>On a change of control of the voting power in the company, unless the company satisfies the same business test</w:t>
      </w:r>
    </w:p>
    <w:p w:rsidR="006F03F3" w:rsidRPr="00042B36" w:rsidRDefault="006F03F3" w:rsidP="006F03F3">
      <w:pPr>
        <w:pStyle w:val="TofSectsGroupHeading"/>
      </w:pPr>
      <w:r w:rsidRPr="00042B36">
        <w:t>Working out the company’s taxable income</w:t>
      </w:r>
    </w:p>
    <w:p w:rsidR="006F03F3" w:rsidRPr="00042B36" w:rsidRDefault="006F03F3" w:rsidP="006F03F3">
      <w:pPr>
        <w:pStyle w:val="TofSectsSection"/>
      </w:pPr>
      <w:r w:rsidRPr="00042B36">
        <w:t>165</w:t>
      </w:r>
      <w:r w:rsidR="00042B36">
        <w:noBreakHyphen/>
      </w:r>
      <w:r w:rsidRPr="00042B36">
        <w:t>45</w:t>
      </w:r>
      <w:r w:rsidRPr="00042B36">
        <w:tab/>
        <w:t>First, divide the income year into periods</w:t>
      </w:r>
    </w:p>
    <w:p w:rsidR="006F03F3" w:rsidRPr="00042B36" w:rsidRDefault="006F03F3" w:rsidP="006F03F3">
      <w:pPr>
        <w:pStyle w:val="TofSectsSection"/>
      </w:pPr>
      <w:r w:rsidRPr="00042B36">
        <w:t>165</w:t>
      </w:r>
      <w:r w:rsidR="00042B36">
        <w:noBreakHyphen/>
      </w:r>
      <w:r w:rsidRPr="00042B36">
        <w:t>50</w:t>
      </w:r>
      <w:r w:rsidRPr="00042B36">
        <w:tab/>
        <w:t>Next, calculate the notional loss or notional taxable income for each period</w:t>
      </w:r>
    </w:p>
    <w:p w:rsidR="006F03F3" w:rsidRPr="00042B36" w:rsidRDefault="006F03F3" w:rsidP="006F03F3">
      <w:pPr>
        <w:pStyle w:val="TofSectsSection"/>
      </w:pPr>
      <w:r w:rsidRPr="00042B36">
        <w:t>165</w:t>
      </w:r>
      <w:r w:rsidR="00042B36">
        <w:noBreakHyphen/>
      </w:r>
      <w:r w:rsidRPr="00042B36">
        <w:t>55</w:t>
      </w:r>
      <w:r w:rsidRPr="00042B36">
        <w:tab/>
        <w:t>How to attribute deductions to periods</w:t>
      </w:r>
    </w:p>
    <w:p w:rsidR="006F03F3" w:rsidRPr="00042B36" w:rsidRDefault="006F03F3" w:rsidP="006F03F3">
      <w:pPr>
        <w:pStyle w:val="TofSectsSection"/>
      </w:pPr>
      <w:r w:rsidRPr="00042B36">
        <w:lastRenderedPageBreak/>
        <w:t>165</w:t>
      </w:r>
      <w:r w:rsidR="00042B36">
        <w:noBreakHyphen/>
      </w:r>
      <w:r w:rsidRPr="00042B36">
        <w:t>60</w:t>
      </w:r>
      <w:r w:rsidRPr="00042B36">
        <w:tab/>
        <w:t>How to attribute assessable income to periods</w:t>
      </w:r>
    </w:p>
    <w:p w:rsidR="006F03F3" w:rsidRPr="00042B36" w:rsidRDefault="006F03F3" w:rsidP="006F03F3">
      <w:pPr>
        <w:pStyle w:val="TofSectsSection"/>
      </w:pPr>
      <w:r w:rsidRPr="00042B36">
        <w:t>165</w:t>
      </w:r>
      <w:r w:rsidR="00042B36">
        <w:noBreakHyphen/>
      </w:r>
      <w:r w:rsidRPr="00042B36">
        <w:t>65</w:t>
      </w:r>
      <w:r w:rsidRPr="00042B36">
        <w:tab/>
        <w:t>How to calculate the company’s taxable income for the income year</w:t>
      </w:r>
    </w:p>
    <w:p w:rsidR="006F03F3" w:rsidRPr="00042B36" w:rsidRDefault="006F03F3" w:rsidP="006F03F3">
      <w:pPr>
        <w:pStyle w:val="TofSectsGroupHeading"/>
      </w:pPr>
      <w:r w:rsidRPr="00042B36">
        <w:t>Working out the company’s tax loss</w:t>
      </w:r>
    </w:p>
    <w:p w:rsidR="006F03F3" w:rsidRPr="00042B36" w:rsidRDefault="006F03F3" w:rsidP="006F03F3">
      <w:pPr>
        <w:pStyle w:val="TofSectsSection"/>
      </w:pPr>
      <w:r w:rsidRPr="00042B36">
        <w:t>165</w:t>
      </w:r>
      <w:r w:rsidR="00042B36">
        <w:noBreakHyphen/>
      </w:r>
      <w:r w:rsidRPr="00042B36">
        <w:t>70</w:t>
      </w:r>
      <w:r w:rsidRPr="00042B36">
        <w:tab/>
        <w:t>How to calculate the company’s tax loss for the income year</w:t>
      </w:r>
    </w:p>
    <w:p w:rsidR="006F03F3" w:rsidRPr="00042B36" w:rsidRDefault="006F03F3" w:rsidP="006F03F3">
      <w:pPr>
        <w:pStyle w:val="TofSectsGroupHeading"/>
        <w:keepNext/>
      </w:pPr>
      <w:r w:rsidRPr="00042B36">
        <w:t>Special rules that apply if the company is in partnership</w:t>
      </w:r>
    </w:p>
    <w:p w:rsidR="006F03F3" w:rsidRPr="00042B36" w:rsidRDefault="006F03F3" w:rsidP="006F03F3">
      <w:pPr>
        <w:pStyle w:val="TofSectsSection"/>
      </w:pPr>
      <w:r w:rsidRPr="00042B36">
        <w:t>165</w:t>
      </w:r>
      <w:r w:rsidR="00042B36">
        <w:noBreakHyphen/>
      </w:r>
      <w:r w:rsidRPr="00042B36">
        <w:t>75</w:t>
      </w:r>
      <w:r w:rsidRPr="00042B36">
        <w:tab/>
        <w:t>How to calculate the company’s notional loss or notional taxable income for a period when the company was a partner</w:t>
      </w:r>
    </w:p>
    <w:p w:rsidR="006F03F3" w:rsidRPr="00042B36" w:rsidRDefault="006F03F3" w:rsidP="006F03F3">
      <w:pPr>
        <w:pStyle w:val="TofSectsSection"/>
      </w:pPr>
      <w:r w:rsidRPr="00042B36">
        <w:t>165</w:t>
      </w:r>
      <w:r w:rsidR="00042B36">
        <w:noBreakHyphen/>
      </w:r>
      <w:r w:rsidRPr="00042B36">
        <w:t>80</w:t>
      </w:r>
      <w:r w:rsidRPr="00042B36">
        <w:tab/>
        <w:t>How to calculate the company’s share of a partnership’s notional loss or notional net income for a period if both entities have the same income year</w:t>
      </w:r>
    </w:p>
    <w:p w:rsidR="006F03F3" w:rsidRPr="00042B36" w:rsidRDefault="006F03F3" w:rsidP="006F03F3">
      <w:pPr>
        <w:pStyle w:val="TofSectsSection"/>
      </w:pPr>
      <w:r w:rsidRPr="00042B36">
        <w:t>165</w:t>
      </w:r>
      <w:r w:rsidR="00042B36">
        <w:noBreakHyphen/>
      </w:r>
      <w:r w:rsidRPr="00042B36">
        <w:t>85</w:t>
      </w:r>
      <w:r w:rsidRPr="00042B36">
        <w:tab/>
        <w:t>How to calculate the company’s share of a partnership’s notional loss or notional net income for a period if the entities have different income years</w:t>
      </w:r>
    </w:p>
    <w:p w:rsidR="006F03F3" w:rsidRPr="00042B36" w:rsidRDefault="006F03F3" w:rsidP="006F03F3">
      <w:pPr>
        <w:pStyle w:val="TofSectsSection"/>
      </w:pPr>
      <w:r w:rsidRPr="00042B36">
        <w:t>165</w:t>
      </w:r>
      <w:r w:rsidR="00042B36">
        <w:noBreakHyphen/>
      </w:r>
      <w:r w:rsidRPr="00042B36">
        <w:t>90</w:t>
      </w:r>
      <w:r w:rsidRPr="00042B36">
        <w:tab/>
        <w:t>Company’s full year deductions include a share of partnership’s full year deductions</w:t>
      </w:r>
    </w:p>
    <w:p w:rsidR="006F03F3" w:rsidRPr="00042B36" w:rsidRDefault="006F03F3" w:rsidP="00A03DF9">
      <w:pPr>
        <w:pStyle w:val="ActHead5"/>
        <w:keepNext w:val="0"/>
        <w:keepLines w:val="0"/>
      </w:pPr>
      <w:bookmarkStart w:id="39" w:name="_Toc384818366"/>
      <w:r w:rsidRPr="00042B36">
        <w:rPr>
          <w:rStyle w:val="CharSectno"/>
        </w:rPr>
        <w:t>165</w:t>
      </w:r>
      <w:r w:rsidR="00042B36">
        <w:rPr>
          <w:rStyle w:val="CharSectno"/>
        </w:rPr>
        <w:noBreakHyphen/>
      </w:r>
      <w:r w:rsidRPr="00042B36">
        <w:rPr>
          <w:rStyle w:val="CharSectno"/>
        </w:rPr>
        <w:t>25</w:t>
      </w:r>
      <w:r w:rsidRPr="00042B36">
        <w:t xml:space="preserve">  Summary of this Subdivision</w:t>
      </w:r>
      <w:bookmarkEnd w:id="39"/>
    </w:p>
    <w:p w:rsidR="006F03F3" w:rsidRPr="00042B36" w:rsidRDefault="006F03F3" w:rsidP="00A03DF9">
      <w:pPr>
        <w:pStyle w:val="subsection"/>
      </w:pPr>
      <w:r w:rsidRPr="00042B36">
        <w:tab/>
        <w:t>(1)</w:t>
      </w:r>
      <w:r w:rsidRPr="00042B36">
        <w:tab/>
        <w:t>The company calculates its taxable income for the income year in this way:</w:t>
      </w:r>
    </w:p>
    <w:p w:rsidR="006F03F3" w:rsidRPr="00042B36" w:rsidRDefault="006F03F3" w:rsidP="00967A89">
      <w:pPr>
        <w:pStyle w:val="BoxHeadItalic"/>
        <w:keepNext/>
        <w:keepLines/>
        <w:spacing w:before="120"/>
      </w:pPr>
      <w:r w:rsidRPr="00042B36">
        <w:t>Method statement</w:t>
      </w:r>
    </w:p>
    <w:p w:rsidR="006F03F3" w:rsidRPr="00042B36" w:rsidRDefault="00881394" w:rsidP="00967A89">
      <w:pPr>
        <w:pStyle w:val="BoxStep"/>
        <w:keepNext/>
        <w:keepLines/>
        <w:spacing w:before="120"/>
      </w:pPr>
      <w:r w:rsidRPr="00042B36">
        <w:rPr>
          <w:szCs w:val="22"/>
        </w:rPr>
        <w:t>Step 1.</w:t>
      </w:r>
      <w:r w:rsidR="006F03F3" w:rsidRPr="00042B36">
        <w:tab/>
        <w:t>Divide the income year into periods: each change in ownership or control is a dividing point between periods.</w:t>
      </w:r>
    </w:p>
    <w:p w:rsidR="006F03F3" w:rsidRPr="00042B36" w:rsidRDefault="00881394" w:rsidP="006F03F3">
      <w:pPr>
        <w:pStyle w:val="BoxStep"/>
        <w:spacing w:before="120"/>
      </w:pPr>
      <w:r w:rsidRPr="00042B36">
        <w:rPr>
          <w:szCs w:val="22"/>
        </w:rPr>
        <w:t>Step 2.</w:t>
      </w:r>
      <w:r w:rsidR="006F03F3" w:rsidRPr="00042B36">
        <w:tab/>
        <w:t>Treat each period as if it were an income year and work out the notional loss or notional taxable income for that period.</w:t>
      </w:r>
    </w:p>
    <w:p w:rsidR="006F03F3" w:rsidRPr="00042B36" w:rsidRDefault="00881394" w:rsidP="006F03F3">
      <w:pPr>
        <w:pStyle w:val="BoxStep"/>
        <w:spacing w:before="120"/>
      </w:pPr>
      <w:r w:rsidRPr="00042B36">
        <w:rPr>
          <w:szCs w:val="22"/>
        </w:rPr>
        <w:t>Step 3.</w:t>
      </w:r>
      <w:r w:rsidR="006F03F3" w:rsidRPr="00042B36">
        <w:tab/>
        <w:t>Work out the taxable income for the year of the change by adding up:</w:t>
      </w:r>
    </w:p>
    <w:p w:rsidR="006F03F3" w:rsidRPr="00042B36" w:rsidRDefault="006F03F3" w:rsidP="006F03F3">
      <w:pPr>
        <w:pStyle w:val="BoxPara"/>
        <w:spacing w:before="120"/>
      </w:pPr>
      <w:r w:rsidRPr="00042B36">
        <w:tab/>
      </w:r>
      <w:r w:rsidRPr="00042B36">
        <w:rPr>
          <w:sz w:val="24"/>
        </w:rPr>
        <w:fldChar w:fldCharType="begin"/>
      </w:r>
      <w:r w:rsidRPr="00042B36">
        <w:rPr>
          <w:sz w:val="24"/>
        </w:rPr>
        <w:instrText>symbol 183 \f "Symbol" \s 10 \h</w:instrText>
      </w:r>
      <w:r w:rsidRPr="00042B36">
        <w:rPr>
          <w:sz w:val="24"/>
        </w:rPr>
        <w:fldChar w:fldCharType="end"/>
      </w:r>
      <w:r w:rsidRPr="00042B36">
        <w:tab/>
        <w:t>each notional taxable income; and</w:t>
      </w:r>
    </w:p>
    <w:p w:rsidR="006F03F3" w:rsidRPr="00042B36" w:rsidRDefault="006F03F3" w:rsidP="006F03F3">
      <w:pPr>
        <w:pStyle w:val="BoxPara"/>
        <w:spacing w:before="120"/>
      </w:pPr>
      <w:r w:rsidRPr="00042B36">
        <w:tab/>
      </w:r>
      <w:r w:rsidRPr="00042B36">
        <w:rPr>
          <w:sz w:val="24"/>
        </w:rPr>
        <w:fldChar w:fldCharType="begin"/>
      </w:r>
      <w:r w:rsidRPr="00042B36">
        <w:rPr>
          <w:sz w:val="24"/>
        </w:rPr>
        <w:instrText>symbol 183 \f "Symbol" \s 10 \h</w:instrText>
      </w:r>
      <w:r w:rsidRPr="00042B36">
        <w:rPr>
          <w:sz w:val="24"/>
        </w:rPr>
        <w:fldChar w:fldCharType="end"/>
      </w:r>
      <w:r w:rsidRPr="00042B36">
        <w:tab/>
        <w:t>any full year amounts (amounts of assessable income not taken into account at Step 2);</w:t>
      </w:r>
    </w:p>
    <w:p w:rsidR="006F03F3" w:rsidRPr="00042B36" w:rsidRDefault="006F03F3" w:rsidP="006F03F3">
      <w:pPr>
        <w:pStyle w:val="BoxStep"/>
        <w:spacing w:before="120"/>
      </w:pPr>
      <w:r w:rsidRPr="00042B36">
        <w:tab/>
        <w:t>and then subtracting any full year deductions (deductions not taken into account at Step 2).</w:t>
      </w:r>
    </w:p>
    <w:p w:rsidR="006F03F3" w:rsidRPr="00042B36" w:rsidRDefault="006F03F3" w:rsidP="006F03F3">
      <w:pPr>
        <w:pStyle w:val="BoxStep"/>
        <w:tabs>
          <w:tab w:val="left" w:pos="2552"/>
        </w:tabs>
        <w:spacing w:before="120"/>
        <w:rPr>
          <w:sz w:val="18"/>
        </w:rPr>
      </w:pPr>
      <w:r w:rsidRPr="00042B36">
        <w:rPr>
          <w:sz w:val="18"/>
        </w:rPr>
        <w:tab/>
        <w:t>Note:</w:t>
      </w:r>
      <w:r w:rsidRPr="00042B36">
        <w:rPr>
          <w:sz w:val="18"/>
        </w:rPr>
        <w:tab/>
        <w:t xml:space="preserve">Do </w:t>
      </w:r>
      <w:r w:rsidRPr="00042B36">
        <w:rPr>
          <w:i/>
          <w:sz w:val="18"/>
        </w:rPr>
        <w:t>not</w:t>
      </w:r>
      <w:r w:rsidRPr="00042B36">
        <w:rPr>
          <w:sz w:val="18"/>
        </w:rPr>
        <w:t xml:space="preserve"> take into account any notional loss.</w:t>
      </w:r>
    </w:p>
    <w:p w:rsidR="006F03F3" w:rsidRPr="00042B36" w:rsidRDefault="006F03F3" w:rsidP="006F03F3">
      <w:pPr>
        <w:pStyle w:val="subsection"/>
      </w:pPr>
      <w:r w:rsidRPr="00042B36">
        <w:tab/>
        <w:t>(2)</w:t>
      </w:r>
      <w:r w:rsidRPr="00042B36">
        <w:tab/>
        <w:t>As well as a taxable income, the company will have a tax loss. It is the total of:</w:t>
      </w:r>
    </w:p>
    <w:p w:rsidR="006F03F3" w:rsidRPr="00042B36" w:rsidRDefault="006F03F3" w:rsidP="006F03F3">
      <w:pPr>
        <w:pStyle w:val="parabullet"/>
      </w:pPr>
      <w:r w:rsidRPr="00042B36">
        <w:lastRenderedPageBreak/>
        <w:t>•</w:t>
      </w:r>
      <w:r w:rsidRPr="00042B36">
        <w:tab/>
        <w:t>each notional loss; and</w:t>
      </w:r>
    </w:p>
    <w:p w:rsidR="006F03F3" w:rsidRPr="00042B36" w:rsidRDefault="006F03F3" w:rsidP="006F03F3">
      <w:pPr>
        <w:pStyle w:val="parabullet"/>
      </w:pPr>
      <w:r w:rsidRPr="00042B36">
        <w:t>•</w:t>
      </w:r>
      <w:r w:rsidRPr="00042B36">
        <w:tab/>
        <w:t>excess full year deductions of particular kinds.</w:t>
      </w:r>
    </w:p>
    <w:p w:rsidR="006F03F3" w:rsidRPr="00042B36" w:rsidRDefault="006F03F3" w:rsidP="006F03F3">
      <w:pPr>
        <w:pStyle w:val="subsection"/>
      </w:pPr>
      <w:r w:rsidRPr="00042B36">
        <w:tab/>
        <w:t>(3)</w:t>
      </w:r>
      <w:r w:rsidRPr="00042B36">
        <w:tab/>
        <w:t>Special rules apply if the company was in partnership at some time during the income year.</w:t>
      </w:r>
    </w:p>
    <w:p w:rsidR="006F03F3" w:rsidRPr="00042B36" w:rsidRDefault="006F03F3" w:rsidP="006F03F3">
      <w:pPr>
        <w:pStyle w:val="TLPnoteright"/>
      </w:pPr>
      <w:r w:rsidRPr="00042B36">
        <w:t>For the special rules that apply if the company was in partnership: see sections</w:t>
      </w:r>
      <w:r w:rsidR="00042B36">
        <w:t> </w:t>
      </w:r>
      <w:r w:rsidRPr="00042B36">
        <w:t>165</w:t>
      </w:r>
      <w:r w:rsidR="00042B36">
        <w:noBreakHyphen/>
      </w:r>
      <w:r w:rsidRPr="00042B36">
        <w:t>75 to 165</w:t>
      </w:r>
      <w:r w:rsidR="00042B36">
        <w:noBreakHyphen/>
      </w:r>
      <w:r w:rsidRPr="00042B36">
        <w:t>90.</w:t>
      </w:r>
    </w:p>
    <w:p w:rsidR="00297DCE" w:rsidRPr="00042B36" w:rsidRDefault="00297DCE" w:rsidP="00E7103F">
      <w:pPr>
        <w:pStyle w:val="ActHead5"/>
      </w:pPr>
      <w:bookmarkStart w:id="40" w:name="_Toc384818367"/>
      <w:r w:rsidRPr="00042B36">
        <w:rPr>
          <w:rStyle w:val="CharSectno"/>
        </w:rPr>
        <w:lastRenderedPageBreak/>
        <w:t>165</w:t>
      </w:r>
      <w:r w:rsidR="00042B36">
        <w:rPr>
          <w:rStyle w:val="CharSectno"/>
        </w:rPr>
        <w:noBreakHyphen/>
      </w:r>
      <w:r w:rsidRPr="00042B36">
        <w:rPr>
          <w:rStyle w:val="CharSectno"/>
        </w:rPr>
        <w:t>30</w:t>
      </w:r>
      <w:r w:rsidRPr="00042B36">
        <w:t xml:space="preserve">  Flow chart showing the application of this Subdivision</w:t>
      </w:r>
      <w:bookmarkEnd w:id="40"/>
    </w:p>
    <w:p w:rsidR="00297DCE" w:rsidRPr="00042B36" w:rsidRDefault="00297DCE" w:rsidP="00E7103F">
      <w:pPr>
        <w:keepNext/>
        <w:keepLines/>
      </w:pPr>
    </w:p>
    <w:p w:rsidR="00297DCE" w:rsidRPr="00042B36" w:rsidRDefault="004533D1" w:rsidP="00E7103F">
      <w:pPr>
        <w:keepNext/>
        <w:keepLines/>
      </w:pPr>
      <w:r>
        <w:rPr>
          <w:noProof/>
        </w:rPr>
        <w:drawing>
          <wp:inline distT="0" distB="0" distL="0" distR="0" wp14:anchorId="35064F10" wp14:editId="4E13F952">
            <wp:extent cx="3848100"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48100" cy="5486400"/>
                    </a:xfrm>
                    <a:prstGeom prst="rect">
                      <a:avLst/>
                    </a:prstGeom>
                    <a:noFill/>
                    <a:ln>
                      <a:noFill/>
                    </a:ln>
                  </pic:spPr>
                </pic:pic>
              </a:graphicData>
            </a:graphic>
          </wp:inline>
        </w:drawing>
      </w:r>
    </w:p>
    <w:p w:rsidR="00297DCE" w:rsidRPr="00042B36" w:rsidRDefault="00297DCE" w:rsidP="00E7103F">
      <w:pPr>
        <w:keepNext/>
        <w:keepLines/>
      </w:pPr>
    </w:p>
    <w:p w:rsidR="00297DCE" w:rsidRPr="00042B36" w:rsidRDefault="00297DCE" w:rsidP="00E7103F">
      <w:pPr>
        <w:pStyle w:val="notetext"/>
        <w:keepNext/>
        <w:keepLines/>
      </w:pPr>
      <w:r w:rsidRPr="00042B36">
        <w:t>Note:</w:t>
      </w:r>
      <w:r w:rsidRPr="00042B36">
        <w:tab/>
        <w:t>If the company was a partner during the income year, special rules apply to calculating a notional loss or notional taxable income.</w:t>
      </w:r>
    </w:p>
    <w:p w:rsidR="006F03F3" w:rsidRPr="00042B36" w:rsidRDefault="006F03F3" w:rsidP="006F03F3">
      <w:pPr>
        <w:pStyle w:val="ActHead4"/>
      </w:pPr>
      <w:bookmarkStart w:id="41" w:name="_Toc384818368"/>
      <w:r w:rsidRPr="00042B36">
        <w:lastRenderedPageBreak/>
        <w:t>When a company must work out its taxable income and tax loss under this Subdivision</w:t>
      </w:r>
      <w:bookmarkEnd w:id="41"/>
    </w:p>
    <w:p w:rsidR="006F03F3" w:rsidRPr="00042B36" w:rsidRDefault="006F03F3" w:rsidP="006F03F3">
      <w:pPr>
        <w:pStyle w:val="ActHead5"/>
      </w:pPr>
      <w:bookmarkStart w:id="42" w:name="_Toc384818369"/>
      <w:r w:rsidRPr="00042B36">
        <w:rPr>
          <w:rStyle w:val="CharSectno"/>
        </w:rPr>
        <w:t>165</w:t>
      </w:r>
      <w:r w:rsidR="00042B36">
        <w:rPr>
          <w:rStyle w:val="CharSectno"/>
        </w:rPr>
        <w:noBreakHyphen/>
      </w:r>
      <w:r w:rsidRPr="00042B36">
        <w:rPr>
          <w:rStyle w:val="CharSectno"/>
        </w:rPr>
        <w:t>35</w:t>
      </w:r>
      <w:r w:rsidRPr="00042B36">
        <w:t xml:space="preserve">  On a change of ownership, unless the company satisfies the same business test</w:t>
      </w:r>
      <w:bookmarkEnd w:id="42"/>
    </w:p>
    <w:p w:rsidR="006F03F3" w:rsidRPr="00042B36" w:rsidRDefault="006F03F3" w:rsidP="006F03F3">
      <w:pPr>
        <w:pStyle w:val="subsection"/>
      </w:pPr>
      <w:r w:rsidRPr="00042B36">
        <w:tab/>
      </w:r>
      <w:r w:rsidRPr="00042B36">
        <w:tab/>
        <w:t xml:space="preserve">A company must calculate its taxable income and </w:t>
      </w:r>
      <w:r w:rsidR="00042B36" w:rsidRPr="00042B36">
        <w:rPr>
          <w:position w:val="6"/>
          <w:sz w:val="16"/>
        </w:rPr>
        <w:t>*</w:t>
      </w:r>
      <w:r w:rsidRPr="00042B36">
        <w:t>tax loss under this Subdivision unless:</w:t>
      </w:r>
    </w:p>
    <w:p w:rsidR="006F03F3" w:rsidRPr="00042B36" w:rsidRDefault="006F03F3" w:rsidP="006F03F3">
      <w:pPr>
        <w:pStyle w:val="paragraph"/>
      </w:pPr>
      <w:r w:rsidRPr="00042B36">
        <w:tab/>
        <w:t>(a)</w:t>
      </w:r>
      <w:r w:rsidRPr="00042B36">
        <w:tab/>
        <w:t xml:space="preserve">there are persons who had </w:t>
      </w:r>
      <w:r w:rsidR="00042B36" w:rsidRPr="00042B36">
        <w:rPr>
          <w:position w:val="6"/>
          <w:sz w:val="16"/>
        </w:rPr>
        <w:t>*</w:t>
      </w:r>
      <w:r w:rsidRPr="00042B36">
        <w:t>more than a 50% stake in the company during the whole of the income year; or</w:t>
      </w:r>
    </w:p>
    <w:p w:rsidR="006F03F3" w:rsidRPr="00042B36" w:rsidRDefault="006F03F3" w:rsidP="00A53303">
      <w:pPr>
        <w:pStyle w:val="noteToPara"/>
      </w:pPr>
      <w:r w:rsidRPr="00042B36">
        <w:t>Note:</w:t>
      </w:r>
      <w:r w:rsidRPr="00042B36">
        <w:tab/>
        <w:t>See section</w:t>
      </w:r>
      <w:r w:rsidR="00042B36">
        <w:t> </w:t>
      </w:r>
      <w:r w:rsidRPr="00042B36">
        <w:t>165</w:t>
      </w:r>
      <w:r w:rsidR="00042B36">
        <w:noBreakHyphen/>
      </w:r>
      <w:r w:rsidRPr="00042B36">
        <w:t>220 for a special alternative to the condition in this paragraph.</w:t>
      </w:r>
    </w:p>
    <w:p w:rsidR="006F03F3" w:rsidRPr="00042B36" w:rsidRDefault="006F03F3" w:rsidP="006F03F3">
      <w:pPr>
        <w:pStyle w:val="paragraph"/>
      </w:pPr>
      <w:r w:rsidRPr="00042B36">
        <w:tab/>
        <w:t>(b)</w:t>
      </w:r>
      <w:r w:rsidRPr="00042B36">
        <w:tab/>
        <w:t xml:space="preserve">there is only </w:t>
      </w:r>
      <w:r w:rsidRPr="00042B36">
        <w:rPr>
          <w:i/>
        </w:rPr>
        <w:t>part</w:t>
      </w:r>
      <w:r w:rsidRPr="00042B36">
        <w:t xml:space="preserve"> of the income year (a part that started at the start of the income year) during which the same persons had </w:t>
      </w:r>
      <w:r w:rsidR="00042B36" w:rsidRPr="00042B36">
        <w:rPr>
          <w:position w:val="6"/>
          <w:sz w:val="16"/>
        </w:rPr>
        <w:t>*</w:t>
      </w:r>
      <w:r w:rsidRPr="00042B36">
        <w:t xml:space="preserve">more than a 50% stake in the company, but the company satisfies the </w:t>
      </w:r>
      <w:r w:rsidR="00042B36" w:rsidRPr="00042B36">
        <w:rPr>
          <w:position w:val="6"/>
          <w:sz w:val="16"/>
        </w:rPr>
        <w:t>*</w:t>
      </w:r>
      <w:r w:rsidRPr="00042B36">
        <w:t xml:space="preserve">same business test for the </w:t>
      </w:r>
      <w:r w:rsidRPr="00042B36">
        <w:rPr>
          <w:i/>
        </w:rPr>
        <w:t>rest</w:t>
      </w:r>
      <w:r w:rsidRPr="00042B36">
        <w:t xml:space="preserve"> of the income year (the </w:t>
      </w:r>
      <w:r w:rsidRPr="00042B36">
        <w:rPr>
          <w:b/>
          <w:i/>
        </w:rPr>
        <w:t xml:space="preserve">same business test </w:t>
      </w:r>
      <w:r w:rsidR="00B875FF" w:rsidRPr="00A22AAA">
        <w:rPr>
          <w:b/>
          <w:i/>
        </w:rPr>
        <w:t>period</w:t>
      </w:r>
      <w:r w:rsidR="00B875FF" w:rsidRPr="00A22AAA">
        <w:t>); or</w:t>
      </w:r>
    </w:p>
    <w:p w:rsidR="00B875FF" w:rsidRPr="00A22AAA" w:rsidRDefault="00B875FF" w:rsidP="00B875FF">
      <w:pPr>
        <w:pStyle w:val="paragraph"/>
      </w:pPr>
      <w:r w:rsidRPr="00A22AAA">
        <w:tab/>
        <w:t>(c)</w:t>
      </w:r>
      <w:r w:rsidRPr="00A22AAA">
        <w:tab/>
        <w:t xml:space="preserve">the company was a </w:t>
      </w:r>
      <w:r w:rsidRPr="00A22AAA">
        <w:rPr>
          <w:position w:val="6"/>
          <w:sz w:val="16"/>
        </w:rPr>
        <w:t>*</w:t>
      </w:r>
      <w:r w:rsidRPr="00A22AAA">
        <w:t>designated infrastructure project entity during the whole of the income year.</w:t>
      </w:r>
    </w:p>
    <w:p w:rsidR="00B875FF" w:rsidRPr="00A22AAA" w:rsidRDefault="00B875FF" w:rsidP="00B875FF">
      <w:pPr>
        <w:pStyle w:val="noteToPara"/>
      </w:pPr>
      <w:r w:rsidRPr="00A22AAA">
        <w:t>Note:</w:t>
      </w:r>
      <w:r w:rsidRPr="00A22AAA">
        <w:tab/>
        <w:t>See subsection 415</w:t>
      </w:r>
      <w:r>
        <w:noBreakHyphen/>
      </w:r>
      <w:r w:rsidRPr="00A22AAA">
        <w:t>35(7) if there is only part of the income year during which the company was a designated infrastructure project entity.</w:t>
      </w:r>
    </w:p>
    <w:p w:rsidR="006F03F3" w:rsidRPr="00042B36" w:rsidRDefault="006F03F3" w:rsidP="006B01AC">
      <w:pPr>
        <w:pStyle w:val="subsection2"/>
      </w:pPr>
      <w:r w:rsidRPr="00042B36">
        <w:t xml:space="preserve">For the purposes of </w:t>
      </w:r>
      <w:r w:rsidR="00042B36">
        <w:t>paragraph (</w:t>
      </w:r>
      <w:r w:rsidRPr="00042B36">
        <w:t xml:space="preserve">b), apply the </w:t>
      </w:r>
      <w:r w:rsidR="00042B36" w:rsidRPr="00042B36">
        <w:rPr>
          <w:position w:val="6"/>
          <w:sz w:val="16"/>
        </w:rPr>
        <w:t>*</w:t>
      </w:r>
      <w:r w:rsidRPr="00042B36">
        <w:t xml:space="preserve">same business test to the </w:t>
      </w:r>
      <w:r w:rsidR="00042B36" w:rsidRPr="00042B36">
        <w:rPr>
          <w:position w:val="6"/>
          <w:sz w:val="16"/>
        </w:rPr>
        <w:t>*</w:t>
      </w:r>
      <w:r w:rsidRPr="00042B36">
        <w:t xml:space="preserve">business that the company carried on immediately before the time (the </w:t>
      </w:r>
      <w:r w:rsidRPr="00042B36">
        <w:rPr>
          <w:b/>
          <w:i/>
        </w:rPr>
        <w:t>test time</w:t>
      </w:r>
      <w:r w:rsidRPr="00042B36">
        <w:t>) when that part ended.</w:t>
      </w:r>
    </w:p>
    <w:p w:rsidR="006F03F3" w:rsidRPr="00042B36" w:rsidRDefault="006F03F3" w:rsidP="006F03F3">
      <w:pPr>
        <w:pStyle w:val="notetext"/>
      </w:pPr>
      <w:r w:rsidRPr="00042B36">
        <w:t>Note 1:</w:t>
      </w:r>
      <w:r w:rsidRPr="00042B36">
        <w:tab/>
        <w:t>For the same business test, see Subdivision</w:t>
      </w:r>
      <w:r w:rsidR="00042B36">
        <w:t> </w:t>
      </w:r>
      <w:r w:rsidRPr="00042B36">
        <w:t>165</w:t>
      </w:r>
      <w:r w:rsidR="00042B36">
        <w:noBreakHyphen/>
      </w:r>
      <w:r w:rsidRPr="00042B36">
        <w:t>E.</w:t>
      </w:r>
    </w:p>
    <w:p w:rsidR="006F03F3" w:rsidRPr="00042B36" w:rsidRDefault="006F03F3" w:rsidP="006F03F3">
      <w:pPr>
        <w:pStyle w:val="notetext"/>
      </w:pPr>
      <w:r w:rsidRPr="00042B36">
        <w:t>Note 2:</w:t>
      </w:r>
      <w:r w:rsidRPr="00042B36">
        <w:tab/>
        <w:t>In the case of a widely held or eligible Division</w:t>
      </w:r>
      <w:r w:rsidR="00042B36">
        <w:t> </w:t>
      </w:r>
      <w:r w:rsidRPr="00042B36">
        <w:t>166 company, Subdivision</w:t>
      </w:r>
      <w:r w:rsidR="00042B36">
        <w:t> </w:t>
      </w:r>
      <w:r w:rsidRPr="00042B36">
        <w:t>166</w:t>
      </w:r>
      <w:r w:rsidR="00042B36">
        <w:noBreakHyphen/>
      </w:r>
      <w:r w:rsidRPr="00042B36">
        <w:t>B modifies how this Subdivision applies, unless the company chooses otherwise.</w:t>
      </w:r>
    </w:p>
    <w:p w:rsidR="00F61597" w:rsidRPr="00042B36" w:rsidRDefault="00F61597" w:rsidP="00F61597">
      <w:pPr>
        <w:pStyle w:val="ActHead5"/>
      </w:pPr>
      <w:bookmarkStart w:id="43" w:name="_Toc384818370"/>
      <w:r w:rsidRPr="00042B36">
        <w:rPr>
          <w:rStyle w:val="CharSectno"/>
        </w:rPr>
        <w:t>165</w:t>
      </w:r>
      <w:r w:rsidR="00042B36">
        <w:rPr>
          <w:rStyle w:val="CharSectno"/>
        </w:rPr>
        <w:noBreakHyphen/>
      </w:r>
      <w:r w:rsidRPr="00042B36">
        <w:rPr>
          <w:rStyle w:val="CharSectno"/>
        </w:rPr>
        <w:t>37</w:t>
      </w:r>
      <w:r w:rsidRPr="00042B36">
        <w:t xml:space="preserve">  Who has </w:t>
      </w:r>
      <w:r w:rsidRPr="00042B36">
        <w:rPr>
          <w:i/>
        </w:rPr>
        <w:t>more than a 50% stake</w:t>
      </w:r>
      <w:r w:rsidRPr="00042B36">
        <w:t xml:space="preserve"> in the company during a period</w:t>
      </w:r>
      <w:bookmarkEnd w:id="43"/>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there are persons who had </w:t>
      </w:r>
      <w:r w:rsidR="00042B36" w:rsidRPr="00042B36">
        <w:rPr>
          <w:position w:val="6"/>
          <w:sz w:val="16"/>
        </w:rPr>
        <w:t>*</w:t>
      </w:r>
      <w:r w:rsidRPr="00042B36">
        <w:t xml:space="preserve">more than 50% of the voting power in the company during the whole of a period (the </w:t>
      </w:r>
      <w:r w:rsidRPr="00042B36">
        <w:rPr>
          <w:b/>
          <w:i/>
        </w:rPr>
        <w:t>ownership test period</w:t>
      </w:r>
      <w:r w:rsidRPr="00042B36">
        <w:t xml:space="preserve">) consisting of the income year or a part of it; and </w:t>
      </w:r>
    </w:p>
    <w:p w:rsidR="006F03F3" w:rsidRPr="00042B36" w:rsidRDefault="006F03F3" w:rsidP="006F03F3">
      <w:pPr>
        <w:pStyle w:val="paragraph"/>
      </w:pPr>
      <w:r w:rsidRPr="00042B36">
        <w:lastRenderedPageBreak/>
        <w:tab/>
        <w:t>(b)</w:t>
      </w:r>
      <w:r w:rsidRPr="00042B36">
        <w:tab/>
        <w:t xml:space="preserve">there are persons who had rights to </w:t>
      </w:r>
      <w:r w:rsidR="00042B36" w:rsidRPr="00042B36">
        <w:rPr>
          <w:position w:val="6"/>
          <w:sz w:val="16"/>
        </w:rPr>
        <w:t>*</w:t>
      </w:r>
      <w:r w:rsidRPr="00042B36">
        <w:t>more than 50% of the company’s dividends during the whole of the ownership test period; and</w:t>
      </w:r>
    </w:p>
    <w:p w:rsidR="006F03F3" w:rsidRPr="00042B36" w:rsidRDefault="006F03F3" w:rsidP="006F03F3">
      <w:pPr>
        <w:pStyle w:val="paragraph"/>
      </w:pPr>
      <w:r w:rsidRPr="00042B36">
        <w:tab/>
        <w:t>(c)</w:t>
      </w:r>
      <w:r w:rsidRPr="00042B36">
        <w:tab/>
        <w:t xml:space="preserve">there are persons who had rights to </w:t>
      </w:r>
      <w:r w:rsidR="00042B36" w:rsidRPr="00042B36">
        <w:rPr>
          <w:position w:val="6"/>
          <w:sz w:val="16"/>
        </w:rPr>
        <w:t>*</w:t>
      </w:r>
      <w:r w:rsidRPr="00042B36">
        <w:t>more than 50% of the company’s capital distributions during the whole of the ownership test period;</w:t>
      </w:r>
    </w:p>
    <w:p w:rsidR="006F03F3" w:rsidRPr="00042B36" w:rsidRDefault="006F03F3" w:rsidP="006B01AC">
      <w:pPr>
        <w:pStyle w:val="subsection2"/>
      </w:pPr>
      <w:r w:rsidRPr="00042B36">
        <w:t xml:space="preserve">those persons had </w:t>
      </w:r>
      <w:r w:rsidR="00D12DD6" w:rsidRPr="00042B36">
        <w:rPr>
          <w:b/>
          <w:i/>
        </w:rPr>
        <w:t>more than a 50% stake</w:t>
      </w:r>
      <w:r w:rsidRPr="00042B36">
        <w:t xml:space="preserve"> in the company during the ownership test period.</w:t>
      </w:r>
    </w:p>
    <w:p w:rsidR="006F03F3" w:rsidRPr="00042B36" w:rsidRDefault="006F03F3" w:rsidP="006F03F3">
      <w:pPr>
        <w:pStyle w:val="subsection"/>
      </w:pPr>
      <w:r w:rsidRPr="00042B36">
        <w:tab/>
        <w:t>(2)</w:t>
      </w:r>
      <w:r w:rsidRPr="00042B36">
        <w:tab/>
        <w:t xml:space="preserve">To work out whether a condition in </w:t>
      </w:r>
      <w:r w:rsidR="00042B36">
        <w:t>subsection (</w:t>
      </w:r>
      <w:r w:rsidRPr="00042B36">
        <w:t xml:space="preserve">1) was satisfied during the </w:t>
      </w:r>
      <w:r w:rsidR="00042B36" w:rsidRPr="00042B36">
        <w:rPr>
          <w:position w:val="6"/>
          <w:sz w:val="16"/>
        </w:rPr>
        <w:t>*</w:t>
      </w:r>
      <w:r w:rsidRPr="00042B36">
        <w:t xml:space="preserve">ownership test period, apply the primary test for that condition unless </w:t>
      </w:r>
      <w:r w:rsidR="00042B36">
        <w:t>subsection (</w:t>
      </w:r>
      <w:r w:rsidRPr="00042B36">
        <w:t>3) requires the alternative test to be applied.</w:t>
      </w:r>
    </w:p>
    <w:p w:rsidR="006F03F3" w:rsidRPr="00042B36" w:rsidRDefault="006F03F3" w:rsidP="006F03F3">
      <w:pPr>
        <w:pStyle w:val="TLPnoteright"/>
      </w:pPr>
      <w:r w:rsidRPr="00042B36">
        <w:t>For the primary tests: see subsection</w:t>
      </w:r>
      <w:smartTag w:uri="urn:schemas-microsoft-com:office:smarttags" w:element="PersonName">
        <w:r w:rsidRPr="00042B36">
          <w:t>s 1</w:t>
        </w:r>
      </w:smartTag>
      <w:r w:rsidRPr="00042B36">
        <w:t>65</w:t>
      </w:r>
      <w:r w:rsidR="00042B36">
        <w:noBreakHyphen/>
      </w:r>
      <w:r w:rsidRPr="00042B36">
        <w:t>150(1), 165</w:t>
      </w:r>
      <w:r w:rsidR="00042B36">
        <w:noBreakHyphen/>
      </w:r>
      <w:r w:rsidRPr="00042B36">
        <w:t>155(1)</w:t>
      </w:r>
      <w:r w:rsidRPr="00042B36">
        <w:br/>
        <w:t xml:space="preserve"> and 165</w:t>
      </w:r>
      <w:r w:rsidR="00042B36">
        <w:noBreakHyphen/>
      </w:r>
      <w:r w:rsidRPr="00042B36">
        <w:t>160(1).</w:t>
      </w:r>
    </w:p>
    <w:p w:rsidR="006F03F3" w:rsidRPr="00042B36" w:rsidRDefault="006F03F3" w:rsidP="006F03F3">
      <w:pPr>
        <w:pStyle w:val="subsection"/>
      </w:pPr>
      <w:r w:rsidRPr="00042B36">
        <w:tab/>
        <w:t>(3)</w:t>
      </w:r>
      <w:r w:rsidRPr="00042B36">
        <w:tab/>
        <w:t xml:space="preserve">Apply the alternative test for that condition if one or more other companies beneficially owned </w:t>
      </w:r>
      <w:r w:rsidR="00042B36" w:rsidRPr="00042B36">
        <w:rPr>
          <w:position w:val="6"/>
          <w:sz w:val="16"/>
        </w:rPr>
        <w:t>*</w:t>
      </w:r>
      <w:r w:rsidRPr="00042B36">
        <w:t xml:space="preserve">shares, or interests in shares, in the company at any time during the </w:t>
      </w:r>
      <w:r w:rsidR="00042B36" w:rsidRPr="00042B36">
        <w:rPr>
          <w:position w:val="6"/>
          <w:sz w:val="16"/>
        </w:rPr>
        <w:t>*</w:t>
      </w:r>
      <w:r w:rsidRPr="00042B36">
        <w:t>ownership test period.</w:t>
      </w:r>
    </w:p>
    <w:p w:rsidR="006F03F3" w:rsidRPr="00042B36" w:rsidRDefault="006F03F3" w:rsidP="006F03F3">
      <w:pPr>
        <w:pStyle w:val="TLPnoteright"/>
      </w:pPr>
      <w:r w:rsidRPr="00042B36">
        <w:t>For the alternative tests: see subsection</w:t>
      </w:r>
      <w:smartTag w:uri="urn:schemas-microsoft-com:office:smarttags" w:element="PersonName">
        <w:r w:rsidRPr="00042B36">
          <w:t>s 1</w:t>
        </w:r>
      </w:smartTag>
      <w:r w:rsidRPr="00042B36">
        <w:t>65</w:t>
      </w:r>
      <w:r w:rsidR="00042B36">
        <w:noBreakHyphen/>
      </w:r>
      <w:r w:rsidRPr="00042B36">
        <w:t>150(2), 165</w:t>
      </w:r>
      <w:r w:rsidR="00042B36">
        <w:noBreakHyphen/>
      </w:r>
      <w:r w:rsidRPr="00042B36">
        <w:t>155(2)</w:t>
      </w:r>
      <w:r w:rsidRPr="00042B36">
        <w:br/>
        <w:t xml:space="preserve"> and 165</w:t>
      </w:r>
      <w:r w:rsidR="00042B36">
        <w:noBreakHyphen/>
      </w:r>
      <w:r w:rsidRPr="00042B36">
        <w:t>160(2).</w:t>
      </w:r>
    </w:p>
    <w:p w:rsidR="006F03F3" w:rsidRPr="00042B36" w:rsidRDefault="006F03F3" w:rsidP="006F03F3">
      <w:pPr>
        <w:pStyle w:val="SubsectionHead"/>
      </w:pPr>
      <w:r w:rsidRPr="00042B36">
        <w:t xml:space="preserve">Conditions in </w:t>
      </w:r>
      <w:r w:rsidR="00042B36">
        <w:t>subsection (</w:t>
      </w:r>
      <w:r w:rsidRPr="00042B36">
        <w:t>1) may be treated as having been satisfied in certain circumstances</w:t>
      </w:r>
    </w:p>
    <w:p w:rsidR="006F03F3" w:rsidRPr="00042B36" w:rsidRDefault="006F03F3" w:rsidP="006F03F3">
      <w:pPr>
        <w:pStyle w:val="subsection"/>
      </w:pPr>
      <w:r w:rsidRPr="00042B36">
        <w:tab/>
        <w:t>(4)</w:t>
      </w:r>
      <w:r w:rsidRPr="00042B36">
        <w:tab/>
        <w:t xml:space="preserve">If any of the conditions in </w:t>
      </w:r>
      <w:r w:rsidR="00042B36">
        <w:t>subsection (</w:t>
      </w:r>
      <w:r w:rsidRPr="00042B36">
        <w:t>1) have not been satisfied, those conditions are taken to have been satisfied if:</w:t>
      </w:r>
    </w:p>
    <w:p w:rsidR="006F03F3" w:rsidRPr="00042B36" w:rsidRDefault="006F03F3" w:rsidP="006F03F3">
      <w:pPr>
        <w:pStyle w:val="paragraph"/>
      </w:pPr>
      <w:r w:rsidRPr="00042B36">
        <w:tab/>
        <w:t>(a)</w:t>
      </w:r>
      <w:r w:rsidRPr="00042B36">
        <w:tab/>
        <w:t>they would have been satisfied except for the operation of section</w:t>
      </w:r>
      <w:r w:rsidR="00042B36">
        <w:t> </w:t>
      </w:r>
      <w:r w:rsidRPr="00042B36">
        <w:t>165</w:t>
      </w:r>
      <w:r w:rsidR="00042B36">
        <w:noBreakHyphen/>
      </w:r>
      <w:r w:rsidRPr="00042B36">
        <w:t>165; and</w:t>
      </w:r>
    </w:p>
    <w:p w:rsidR="006F03F3" w:rsidRPr="00042B36" w:rsidRDefault="006F03F3" w:rsidP="006F03F3">
      <w:pPr>
        <w:pStyle w:val="paragraph"/>
      </w:pPr>
      <w:r w:rsidRPr="00042B36">
        <w:tab/>
        <w:t>(b)</w:t>
      </w:r>
      <w:r w:rsidRPr="00042B36">
        <w:tab/>
        <w:t xml:space="preserve">the company has information from which it would be reasonable to conclude that less than 50% of the </w:t>
      </w:r>
      <w:r w:rsidR="00042B36" w:rsidRPr="00042B36">
        <w:rPr>
          <w:position w:val="6"/>
          <w:sz w:val="16"/>
        </w:rPr>
        <w:t>*</w:t>
      </w:r>
      <w:r w:rsidRPr="00042B36">
        <w:t xml:space="preserve">notional loss for the </w:t>
      </w:r>
      <w:r w:rsidR="00042B36" w:rsidRPr="00042B36">
        <w:rPr>
          <w:position w:val="6"/>
          <w:sz w:val="16"/>
        </w:rPr>
        <w:t>*</w:t>
      </w:r>
      <w:r w:rsidRPr="00042B36">
        <w:t xml:space="preserve">ownership test period has been reflected in deductions, capital losses, or reduced assessable income, that occurred, or could occur in future, because of the happening of any </w:t>
      </w:r>
      <w:r w:rsidR="00042B36" w:rsidRPr="00042B36">
        <w:rPr>
          <w:position w:val="6"/>
          <w:sz w:val="16"/>
        </w:rPr>
        <w:t>*</w:t>
      </w:r>
      <w:r w:rsidRPr="00042B36">
        <w:t xml:space="preserve">CGT event in relation to any </w:t>
      </w:r>
      <w:r w:rsidR="00042B36" w:rsidRPr="00042B36">
        <w:rPr>
          <w:position w:val="6"/>
          <w:sz w:val="16"/>
        </w:rPr>
        <w:t>*</w:t>
      </w:r>
      <w:r w:rsidR="00F22301" w:rsidRPr="00042B36">
        <w:t xml:space="preserve">direct equity interests or </w:t>
      </w:r>
      <w:r w:rsidR="00042B36" w:rsidRPr="00042B36">
        <w:rPr>
          <w:position w:val="6"/>
          <w:sz w:val="16"/>
        </w:rPr>
        <w:t>*</w:t>
      </w:r>
      <w:r w:rsidR="00F22301" w:rsidRPr="00042B36">
        <w:t>indirect equity interests</w:t>
      </w:r>
      <w:r w:rsidRPr="00042B36">
        <w:t xml:space="preserve"> in the company during that period.</w:t>
      </w:r>
    </w:p>
    <w:p w:rsidR="006F03F3" w:rsidRPr="00042B36" w:rsidRDefault="006F03F3" w:rsidP="006F03F3">
      <w:pPr>
        <w:pStyle w:val="subsection"/>
      </w:pPr>
      <w:r w:rsidRPr="00042B36">
        <w:tab/>
        <w:t>(4A)</w:t>
      </w:r>
      <w:r w:rsidRPr="00042B36">
        <w:tab/>
        <w:t>If the company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non</w:t>
      </w:r>
      <w:r w:rsidR="00042B36">
        <w:noBreakHyphen/>
      </w:r>
      <w:r w:rsidRPr="00042B36">
        <w:t>profit company; or</w:t>
      </w:r>
    </w:p>
    <w:p w:rsidR="006F03F3" w:rsidRPr="00042B36" w:rsidRDefault="006F03F3" w:rsidP="006F03F3">
      <w:pPr>
        <w:pStyle w:val="paragraph"/>
      </w:pPr>
      <w:r w:rsidRPr="00042B36">
        <w:lastRenderedPageBreak/>
        <w:tab/>
        <w:t>(b)</w:t>
      </w:r>
      <w:r w:rsidRPr="00042B36">
        <w:tab/>
        <w:t xml:space="preserve">a </w:t>
      </w:r>
      <w:r w:rsidR="00042B36" w:rsidRPr="00042B36">
        <w:rPr>
          <w:position w:val="6"/>
          <w:sz w:val="16"/>
        </w:rPr>
        <w:t>*</w:t>
      </w:r>
      <w:r w:rsidRPr="00042B36">
        <w:t>mutual affiliate company;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mutual insurance company;</w:t>
      </w:r>
    </w:p>
    <w:p w:rsidR="006F03F3" w:rsidRPr="00042B36" w:rsidRDefault="006F03F3" w:rsidP="006B01AC">
      <w:pPr>
        <w:pStyle w:val="subsection2"/>
      </w:pPr>
      <w:r w:rsidRPr="00042B36">
        <w:t xml:space="preserve">during the whole of the </w:t>
      </w:r>
      <w:r w:rsidR="00042B36" w:rsidRPr="00042B36">
        <w:rPr>
          <w:position w:val="6"/>
          <w:sz w:val="16"/>
        </w:rPr>
        <w:t>*</w:t>
      </w:r>
      <w:r w:rsidRPr="00042B36">
        <w:t xml:space="preserve">ownership test period, the conditions in </w:t>
      </w:r>
      <w:r w:rsidR="00042B36">
        <w:t>paragraphs (</w:t>
      </w:r>
      <w:r w:rsidRPr="00042B36">
        <w:t>1)(b) and (c) are taken to have been satisfied by the company.</w:t>
      </w:r>
    </w:p>
    <w:p w:rsidR="006F03F3" w:rsidRPr="00042B36" w:rsidRDefault="006F03F3" w:rsidP="006F03F3">
      <w:pPr>
        <w:pStyle w:val="SubsectionHead"/>
      </w:pPr>
      <w:r w:rsidRPr="00042B36">
        <w:t>Time of happening of CGT event</w:t>
      </w:r>
    </w:p>
    <w:p w:rsidR="006F03F3" w:rsidRPr="00042B36" w:rsidRDefault="006F03F3" w:rsidP="006F03F3">
      <w:pPr>
        <w:pStyle w:val="subsection"/>
      </w:pPr>
      <w:r w:rsidRPr="00042B36">
        <w:tab/>
        <w:t>(5)</w:t>
      </w:r>
      <w:r w:rsidRPr="00042B36">
        <w:tab/>
        <w:t xml:space="preserve">The happening of a </w:t>
      </w:r>
      <w:r w:rsidR="00042B36" w:rsidRPr="00042B36">
        <w:rPr>
          <w:position w:val="6"/>
          <w:sz w:val="16"/>
        </w:rPr>
        <w:t>*</w:t>
      </w:r>
      <w:r w:rsidRPr="00042B36">
        <w:t xml:space="preserve">CGT event in relation to a </w:t>
      </w:r>
      <w:r w:rsidR="00042B36" w:rsidRPr="00042B36">
        <w:rPr>
          <w:position w:val="6"/>
          <w:sz w:val="16"/>
        </w:rPr>
        <w:t>*</w:t>
      </w:r>
      <w:r w:rsidR="00987622" w:rsidRPr="00042B36">
        <w:t xml:space="preserve">direct equity interest or </w:t>
      </w:r>
      <w:r w:rsidR="00042B36" w:rsidRPr="00042B36">
        <w:rPr>
          <w:position w:val="6"/>
          <w:sz w:val="16"/>
        </w:rPr>
        <w:t>*</w:t>
      </w:r>
      <w:r w:rsidR="00987622" w:rsidRPr="00042B36">
        <w:t>indirect equity interest</w:t>
      </w:r>
      <w:r w:rsidRPr="00042B36">
        <w:t xml:space="preserve"> in the company that results in the failure of the company to satisfy a condition in </w:t>
      </w:r>
      <w:r w:rsidR="00042B36">
        <w:t>subsection (</w:t>
      </w:r>
      <w:r w:rsidRPr="00042B36">
        <w:t xml:space="preserve">1) is taken, for the purposes of </w:t>
      </w:r>
      <w:r w:rsidR="00042B36">
        <w:t>paragraph (</w:t>
      </w:r>
      <w:r w:rsidRPr="00042B36">
        <w:t xml:space="preserve">4)(b), to have occurred during the </w:t>
      </w:r>
      <w:r w:rsidR="00042B36" w:rsidRPr="00042B36">
        <w:rPr>
          <w:position w:val="6"/>
          <w:sz w:val="16"/>
        </w:rPr>
        <w:t>*</w:t>
      </w:r>
      <w:r w:rsidRPr="00042B36">
        <w:t>ownership test period.</w:t>
      </w:r>
    </w:p>
    <w:p w:rsidR="006F03F3" w:rsidRPr="00042B36" w:rsidRDefault="006F03F3" w:rsidP="006F03F3">
      <w:pPr>
        <w:pStyle w:val="ActHead5"/>
      </w:pPr>
      <w:bookmarkStart w:id="44" w:name="_Toc384818371"/>
      <w:r w:rsidRPr="00042B36">
        <w:rPr>
          <w:rStyle w:val="CharSectno"/>
        </w:rPr>
        <w:t>165</w:t>
      </w:r>
      <w:r w:rsidR="00042B36">
        <w:rPr>
          <w:rStyle w:val="CharSectno"/>
        </w:rPr>
        <w:noBreakHyphen/>
      </w:r>
      <w:r w:rsidRPr="00042B36">
        <w:rPr>
          <w:rStyle w:val="CharSectno"/>
        </w:rPr>
        <w:t>40</w:t>
      </w:r>
      <w:r w:rsidRPr="00042B36">
        <w:t xml:space="preserve">  On a change of control of the voting power in the company, unless the company satisfies the same business test</w:t>
      </w:r>
      <w:bookmarkEnd w:id="44"/>
    </w:p>
    <w:p w:rsidR="006F03F3" w:rsidRPr="00042B36" w:rsidRDefault="006F03F3" w:rsidP="006F03F3">
      <w:pPr>
        <w:pStyle w:val="subsection"/>
      </w:pPr>
      <w:r w:rsidRPr="00042B36">
        <w:tab/>
        <w:t>(1)</w:t>
      </w:r>
      <w:r w:rsidRPr="00042B36">
        <w:tab/>
        <w:t>A company must calculate its taxable income and tax loss under this Subdivision if, during the income year, a person begins to control, or becomes able to control, the voting power in the company (whether directly, or indirectly through one or more interposed entities) for the purpose, or for purposes including the purpose, of:</w:t>
      </w:r>
    </w:p>
    <w:p w:rsidR="006F03F3" w:rsidRPr="00042B36" w:rsidRDefault="006F03F3" w:rsidP="006F03F3">
      <w:pPr>
        <w:pStyle w:val="paragraph"/>
      </w:pPr>
      <w:r w:rsidRPr="00042B36">
        <w:tab/>
        <w:t>(a)</w:t>
      </w:r>
      <w:r w:rsidRPr="00042B36">
        <w:tab/>
        <w:t>getting some benefit or advantage in relation to how this Act applies; or</w:t>
      </w:r>
    </w:p>
    <w:p w:rsidR="006F03F3" w:rsidRPr="00042B36" w:rsidRDefault="006F03F3" w:rsidP="006F03F3">
      <w:pPr>
        <w:pStyle w:val="paragraph"/>
      </w:pPr>
      <w:r w:rsidRPr="00042B36">
        <w:tab/>
        <w:t>(b)</w:t>
      </w:r>
      <w:r w:rsidRPr="00042B36">
        <w:tab/>
        <w:t>getting such a benefit or advantage for someone else.</w:t>
      </w:r>
    </w:p>
    <w:p w:rsidR="006F03F3" w:rsidRPr="00042B36" w:rsidRDefault="006F03F3" w:rsidP="006F03F3">
      <w:pPr>
        <w:pStyle w:val="notetext"/>
      </w:pPr>
      <w:r w:rsidRPr="00042B36">
        <w:t>Note:</w:t>
      </w:r>
      <w:r w:rsidRPr="00042B36">
        <w:tab/>
        <w:t>A person can still control the voting power in a company that is in liquidation etc.: see section</w:t>
      </w:r>
      <w:r w:rsidR="00042B36">
        <w:t> </w:t>
      </w:r>
      <w:r w:rsidRPr="00042B36">
        <w:t>165</w:t>
      </w:r>
      <w:r w:rsidR="00042B36">
        <w:noBreakHyphen/>
      </w:r>
      <w:r w:rsidRPr="00042B36">
        <w:t>250.</w:t>
      </w:r>
    </w:p>
    <w:p w:rsidR="006F03F3" w:rsidRPr="00042B36" w:rsidRDefault="006F03F3" w:rsidP="006F03F3">
      <w:pPr>
        <w:pStyle w:val="subsection"/>
      </w:pPr>
      <w:r w:rsidRPr="00042B36">
        <w:tab/>
        <w:t>(2)</w:t>
      </w:r>
      <w:r w:rsidRPr="00042B36">
        <w:tab/>
        <w:t xml:space="preserve">However, that person’s control of the voting power, or ability to control it, does not require the company to calculate its taxable income under this Subdivision if the company satisfies the </w:t>
      </w:r>
      <w:r w:rsidR="00042B36" w:rsidRPr="00042B36">
        <w:rPr>
          <w:position w:val="6"/>
          <w:sz w:val="16"/>
        </w:rPr>
        <w:t>*</w:t>
      </w:r>
      <w:r w:rsidRPr="00042B36">
        <w:t xml:space="preserve">same business test for the </w:t>
      </w:r>
      <w:r w:rsidRPr="00042B36">
        <w:rPr>
          <w:i/>
        </w:rPr>
        <w:t>rest</w:t>
      </w:r>
      <w:r w:rsidRPr="00042B36">
        <w:t xml:space="preserve"> of the income year (the </w:t>
      </w:r>
      <w:r w:rsidRPr="00042B36">
        <w:rPr>
          <w:b/>
          <w:i/>
        </w:rPr>
        <w:t>same business test period</w:t>
      </w:r>
      <w:r w:rsidRPr="00042B36">
        <w:t>).</w:t>
      </w:r>
    </w:p>
    <w:p w:rsidR="006F03F3" w:rsidRPr="00042B36" w:rsidRDefault="006F03F3" w:rsidP="006F03F3">
      <w:pPr>
        <w:pStyle w:val="subsection"/>
      </w:pPr>
      <w:r w:rsidRPr="00042B36">
        <w:tab/>
        <w:t>(3)</w:t>
      </w:r>
      <w:r w:rsidRPr="00042B36">
        <w:tab/>
        <w:t xml:space="preserve">Apply the </w:t>
      </w:r>
      <w:r w:rsidR="00042B36" w:rsidRPr="00042B36">
        <w:rPr>
          <w:position w:val="6"/>
          <w:sz w:val="16"/>
        </w:rPr>
        <w:t>*</w:t>
      </w:r>
      <w:r w:rsidRPr="00042B36">
        <w:t xml:space="preserve">same business test to the </w:t>
      </w:r>
      <w:r w:rsidR="00042B36" w:rsidRPr="00042B36">
        <w:rPr>
          <w:position w:val="6"/>
          <w:sz w:val="16"/>
        </w:rPr>
        <w:t>*</w:t>
      </w:r>
      <w:r w:rsidRPr="00042B36">
        <w:t xml:space="preserve">business that the company carried on immediately before the time (the </w:t>
      </w:r>
      <w:r w:rsidRPr="00042B36">
        <w:rPr>
          <w:b/>
          <w:i/>
        </w:rPr>
        <w:t>test time</w:t>
      </w:r>
      <w:r w:rsidRPr="00042B36">
        <w:t>) when the person began to control that voting power, or became able to control it.</w:t>
      </w:r>
    </w:p>
    <w:p w:rsidR="006F03F3" w:rsidRPr="00042B36" w:rsidRDefault="006F03F3" w:rsidP="006F03F3">
      <w:pPr>
        <w:pStyle w:val="TLPnoteright"/>
      </w:pPr>
      <w:r w:rsidRPr="00042B36">
        <w:t>For the same business test: see Subdivision</w:t>
      </w:r>
      <w:r w:rsidR="00042B36">
        <w:t> </w:t>
      </w:r>
      <w:r w:rsidRPr="00042B36">
        <w:t>165</w:t>
      </w:r>
      <w:r w:rsidR="00042B36">
        <w:noBreakHyphen/>
      </w:r>
      <w:r w:rsidRPr="00042B36">
        <w:t>E.</w:t>
      </w:r>
    </w:p>
    <w:p w:rsidR="006F03F3" w:rsidRPr="00042B36" w:rsidRDefault="006F03F3" w:rsidP="006F03F3">
      <w:pPr>
        <w:pStyle w:val="ActHead4"/>
      </w:pPr>
      <w:bookmarkStart w:id="45" w:name="_Toc384818372"/>
      <w:r w:rsidRPr="00042B36">
        <w:lastRenderedPageBreak/>
        <w:t>Working out the company’s taxable income</w:t>
      </w:r>
      <w:bookmarkEnd w:id="45"/>
    </w:p>
    <w:p w:rsidR="006F03F3" w:rsidRPr="00042B36" w:rsidRDefault="006F03F3" w:rsidP="006F03F3">
      <w:pPr>
        <w:pStyle w:val="ActHead5"/>
      </w:pPr>
      <w:bookmarkStart w:id="46" w:name="_Toc384818373"/>
      <w:r w:rsidRPr="00042B36">
        <w:rPr>
          <w:rStyle w:val="CharSectno"/>
        </w:rPr>
        <w:t>165</w:t>
      </w:r>
      <w:r w:rsidR="00042B36">
        <w:rPr>
          <w:rStyle w:val="CharSectno"/>
        </w:rPr>
        <w:noBreakHyphen/>
      </w:r>
      <w:r w:rsidRPr="00042B36">
        <w:rPr>
          <w:rStyle w:val="CharSectno"/>
        </w:rPr>
        <w:t>45</w:t>
      </w:r>
      <w:r w:rsidRPr="00042B36">
        <w:t xml:space="preserve">  First, divide the income year into periods</w:t>
      </w:r>
      <w:bookmarkEnd w:id="46"/>
    </w:p>
    <w:p w:rsidR="006F03F3" w:rsidRPr="00042B36" w:rsidRDefault="006F03F3" w:rsidP="006F03F3">
      <w:pPr>
        <w:pStyle w:val="subsection"/>
      </w:pPr>
      <w:r w:rsidRPr="00042B36">
        <w:tab/>
        <w:t>(1)</w:t>
      </w:r>
      <w:r w:rsidRPr="00042B36">
        <w:tab/>
        <w:t>Divide the income year into periods as follows.</w:t>
      </w:r>
    </w:p>
    <w:p w:rsidR="006F03F3" w:rsidRPr="00042B36" w:rsidRDefault="006F03F3" w:rsidP="006F03F3">
      <w:pPr>
        <w:pStyle w:val="subsection"/>
      </w:pPr>
      <w:r w:rsidRPr="00042B36">
        <w:tab/>
        <w:t>(2)</w:t>
      </w:r>
      <w:r w:rsidRPr="00042B36">
        <w:tab/>
        <w:t>The first period starts at the start of the income year. Each later period starts immediately after the end of the previous period.</w:t>
      </w:r>
    </w:p>
    <w:p w:rsidR="006F03F3" w:rsidRPr="00042B36" w:rsidRDefault="006F03F3" w:rsidP="006F03F3">
      <w:pPr>
        <w:pStyle w:val="subsection"/>
      </w:pPr>
      <w:r w:rsidRPr="00042B36">
        <w:tab/>
        <w:t>(3)</w:t>
      </w:r>
      <w:r w:rsidRPr="00042B36">
        <w:tab/>
        <w:t xml:space="preserve">The last period ends at the end of the income year. Each period (except the last) ends at the </w:t>
      </w:r>
      <w:r w:rsidRPr="00042B36">
        <w:rPr>
          <w:i/>
        </w:rPr>
        <w:t>earlier</w:t>
      </w:r>
      <w:r w:rsidRPr="00042B36">
        <w:t xml:space="preserve"> of:</w:t>
      </w:r>
    </w:p>
    <w:p w:rsidR="006F03F3" w:rsidRPr="00042B36" w:rsidRDefault="006F03F3" w:rsidP="006F03F3">
      <w:pPr>
        <w:pStyle w:val="paragraph"/>
      </w:pPr>
      <w:r w:rsidRPr="00042B36">
        <w:tab/>
        <w:t>(a)</w:t>
      </w:r>
      <w:r w:rsidRPr="00042B36">
        <w:tab/>
        <w:t xml:space="preserve">the </w:t>
      </w:r>
      <w:r w:rsidRPr="00042B36">
        <w:rPr>
          <w:i/>
        </w:rPr>
        <w:t>latest</w:t>
      </w:r>
      <w:r w:rsidRPr="00042B36">
        <w:t xml:space="preserve"> time that would result in persons having </w:t>
      </w:r>
      <w:r w:rsidR="00042B36" w:rsidRPr="00042B36">
        <w:rPr>
          <w:position w:val="6"/>
          <w:sz w:val="16"/>
        </w:rPr>
        <w:t>*</w:t>
      </w:r>
      <w:r w:rsidRPr="00042B36">
        <w:t>more than a 50% stake in the company during the whole of the period; or</w:t>
      </w:r>
    </w:p>
    <w:p w:rsidR="006F03F3" w:rsidRPr="00042B36" w:rsidRDefault="006F03F3" w:rsidP="006F03F3">
      <w:pPr>
        <w:pStyle w:val="paragraph"/>
      </w:pPr>
      <w:r w:rsidRPr="00042B36">
        <w:tab/>
        <w:t>(b)</w:t>
      </w:r>
      <w:r w:rsidRPr="00042B36">
        <w:tab/>
        <w:t xml:space="preserve">the </w:t>
      </w:r>
      <w:r w:rsidRPr="00042B36">
        <w:rPr>
          <w:i/>
        </w:rPr>
        <w:t>earliest</w:t>
      </w:r>
      <w:r w:rsidRPr="00042B36">
        <w:t xml:space="preserve"> time when a person begins to control, or becomes able to control, the voting power in the company (whether directly, or indirectly</w:t>
      </w:r>
      <w:r w:rsidRPr="00042B36">
        <w:rPr>
          <w:position w:val="6"/>
          <w:sz w:val="16"/>
        </w:rPr>
        <w:t xml:space="preserve"> </w:t>
      </w:r>
      <w:r w:rsidRPr="00042B36">
        <w:t>through one or more interposed entities) for the purpose, or for purposes including the purpose, of:</w:t>
      </w:r>
    </w:p>
    <w:p w:rsidR="006F03F3" w:rsidRPr="00042B36" w:rsidRDefault="006F03F3" w:rsidP="006F03F3">
      <w:pPr>
        <w:pStyle w:val="paragraphsub"/>
      </w:pPr>
      <w:r w:rsidRPr="00042B36">
        <w:tab/>
        <w:t>(i)</w:t>
      </w:r>
      <w:r w:rsidRPr="00042B36">
        <w:tab/>
        <w:t>getting some benefit or advantage to do with how this Act applies; or</w:t>
      </w:r>
    </w:p>
    <w:p w:rsidR="006F03F3" w:rsidRPr="00042B36" w:rsidRDefault="006F03F3" w:rsidP="006F03F3">
      <w:pPr>
        <w:pStyle w:val="paragraphsub"/>
      </w:pPr>
      <w:r w:rsidRPr="00042B36">
        <w:tab/>
        <w:t>(ii)</w:t>
      </w:r>
      <w:r w:rsidRPr="00042B36">
        <w:tab/>
        <w:t>getting such a benefit or advantage for someone else.</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periods.</w:t>
      </w:r>
    </w:p>
    <w:p w:rsidR="006F03F3" w:rsidRPr="00042B36" w:rsidRDefault="006F03F3" w:rsidP="006F03F3">
      <w:pPr>
        <w:pStyle w:val="subsection"/>
      </w:pPr>
      <w:r w:rsidRPr="00042B36">
        <w:tab/>
        <w:t>(4)</w:t>
      </w:r>
      <w:r w:rsidRPr="00042B36">
        <w:tab/>
        <w:t xml:space="preserve">However, what would otherwise be 2 or more successive periods are treated as a single period if the company satisfies the </w:t>
      </w:r>
      <w:r w:rsidR="00042B36" w:rsidRPr="00042B36">
        <w:rPr>
          <w:position w:val="6"/>
          <w:sz w:val="16"/>
        </w:rPr>
        <w:t>*</w:t>
      </w:r>
      <w:r w:rsidRPr="00042B36">
        <w:t xml:space="preserve">same business test for all of them, considered as a single period (the </w:t>
      </w:r>
      <w:r w:rsidRPr="00042B36">
        <w:rPr>
          <w:b/>
          <w:i/>
        </w:rPr>
        <w:t>same business test period</w:t>
      </w:r>
      <w:r w:rsidRPr="00042B36">
        <w:t xml:space="preserve">). Apply the same business test to the </w:t>
      </w:r>
      <w:r w:rsidR="00042B36" w:rsidRPr="00042B36">
        <w:rPr>
          <w:position w:val="6"/>
          <w:sz w:val="16"/>
        </w:rPr>
        <w:t>*</w:t>
      </w:r>
      <w:r w:rsidRPr="00042B36">
        <w:t xml:space="preserve">business the company carried on immediately before the end of the first of the periods (the </w:t>
      </w:r>
      <w:r w:rsidRPr="00042B36">
        <w:rPr>
          <w:b/>
          <w:i/>
        </w:rPr>
        <w:t>test time</w:t>
      </w:r>
      <w:r w:rsidRPr="00042B36">
        <w:t>).</w:t>
      </w:r>
    </w:p>
    <w:p w:rsidR="006F03F3" w:rsidRPr="00042B36" w:rsidRDefault="006F03F3" w:rsidP="006F03F3">
      <w:pPr>
        <w:pStyle w:val="notetext"/>
      </w:pPr>
      <w:r w:rsidRPr="00042B36">
        <w:t>Note 1:</w:t>
      </w:r>
      <w:r w:rsidRPr="00042B36">
        <w:tab/>
        <w:t>For the same business test, see Subdivision</w:t>
      </w:r>
      <w:r w:rsidR="00042B36">
        <w:t> </w:t>
      </w:r>
      <w:r w:rsidRPr="00042B36">
        <w:t>165</w:t>
      </w:r>
      <w:r w:rsidR="00042B36">
        <w:noBreakHyphen/>
      </w:r>
      <w:r w:rsidRPr="00042B36">
        <w:t>E.</w:t>
      </w:r>
    </w:p>
    <w:p w:rsidR="006F03F3" w:rsidRPr="00042B36" w:rsidRDefault="006F03F3" w:rsidP="006F03F3">
      <w:pPr>
        <w:pStyle w:val="notetext"/>
      </w:pPr>
      <w:r w:rsidRPr="00042B36">
        <w:t>Note 2:</w:t>
      </w:r>
      <w:r w:rsidRPr="00042B36">
        <w:tab/>
        <w:t>See section</w:t>
      </w:r>
      <w:r w:rsidR="00042B36">
        <w:t> </w:t>
      </w:r>
      <w:r w:rsidRPr="00042B36">
        <w:t>165</w:t>
      </w:r>
      <w:r w:rsidR="00042B36">
        <w:noBreakHyphen/>
      </w:r>
      <w:r w:rsidRPr="00042B36">
        <w:t>225 for a special alternative to</w:t>
      </w:r>
      <w:r w:rsidR="000655B2" w:rsidRPr="000655B2">
        <w:t xml:space="preserve"> </w:t>
      </w:r>
      <w:r w:rsidR="000655B2" w:rsidRPr="008A6DF7">
        <w:t>subsections (3) and (4) of</w:t>
      </w:r>
      <w:r w:rsidRPr="00042B36">
        <w:t xml:space="preserve"> this section.</w:t>
      </w:r>
    </w:p>
    <w:p w:rsidR="006F03F3" w:rsidRPr="00042B36" w:rsidRDefault="006F03F3" w:rsidP="006F03F3">
      <w:pPr>
        <w:pStyle w:val="ActHead5"/>
      </w:pPr>
      <w:bookmarkStart w:id="47" w:name="_Toc384818374"/>
      <w:r w:rsidRPr="00042B36">
        <w:rPr>
          <w:rStyle w:val="CharSectno"/>
        </w:rPr>
        <w:t>165</w:t>
      </w:r>
      <w:r w:rsidR="00042B36">
        <w:rPr>
          <w:rStyle w:val="CharSectno"/>
        </w:rPr>
        <w:noBreakHyphen/>
      </w:r>
      <w:r w:rsidRPr="00042B36">
        <w:rPr>
          <w:rStyle w:val="CharSectno"/>
        </w:rPr>
        <w:t>50</w:t>
      </w:r>
      <w:r w:rsidRPr="00042B36">
        <w:t xml:space="preserve">  Next, calculate the notional loss or notional taxable income for each period</w:t>
      </w:r>
      <w:bookmarkEnd w:id="47"/>
    </w:p>
    <w:p w:rsidR="006F03F3" w:rsidRPr="00042B36" w:rsidRDefault="006F03F3" w:rsidP="006F03F3">
      <w:pPr>
        <w:pStyle w:val="subsection"/>
      </w:pPr>
      <w:r w:rsidRPr="00042B36">
        <w:tab/>
        <w:t>(1)</w:t>
      </w:r>
      <w:r w:rsidRPr="00042B36">
        <w:tab/>
        <w:t xml:space="preserve">The company has a </w:t>
      </w:r>
      <w:r w:rsidR="00042B36" w:rsidRPr="00042B36">
        <w:rPr>
          <w:position w:val="6"/>
          <w:sz w:val="16"/>
        </w:rPr>
        <w:t>*</w:t>
      </w:r>
      <w:r w:rsidRPr="00042B36">
        <w:t>notional loss for a period if the deductions attributed to the period under section</w:t>
      </w:r>
      <w:r w:rsidR="00042B36">
        <w:t> </w:t>
      </w:r>
      <w:r w:rsidRPr="00042B36">
        <w:t>165</w:t>
      </w:r>
      <w:r w:rsidR="00042B36">
        <w:noBreakHyphen/>
      </w:r>
      <w:r w:rsidRPr="00042B36">
        <w:t>55 exceed the assessable income attributed to the period under section</w:t>
      </w:r>
      <w:r w:rsidR="00042B36">
        <w:t> </w:t>
      </w:r>
      <w:r w:rsidRPr="00042B36">
        <w:t>165</w:t>
      </w:r>
      <w:r w:rsidR="00042B36">
        <w:noBreakHyphen/>
      </w:r>
      <w:r w:rsidRPr="00042B36">
        <w:t xml:space="preserve">60. The </w:t>
      </w:r>
      <w:r w:rsidRPr="00042B36">
        <w:rPr>
          <w:b/>
          <w:i/>
        </w:rPr>
        <w:t>notional loss</w:t>
      </w:r>
      <w:r w:rsidRPr="00042B36">
        <w:t xml:space="preserve"> is the amount of the excess.</w:t>
      </w:r>
    </w:p>
    <w:p w:rsidR="006F03F3" w:rsidRPr="00042B36" w:rsidRDefault="006F03F3" w:rsidP="006F03F3">
      <w:pPr>
        <w:pStyle w:val="TLPnoteright"/>
      </w:pPr>
      <w:r w:rsidRPr="00042B36">
        <w:lastRenderedPageBreak/>
        <w:t>For a period during which the company was in partnership,</w:t>
      </w:r>
      <w:r w:rsidRPr="00042B36">
        <w:br/>
        <w:t xml:space="preserve"> the notional loss is worked out under section</w:t>
      </w:r>
      <w:r w:rsidR="00042B36">
        <w:t> </w:t>
      </w:r>
      <w:r w:rsidRPr="00042B36">
        <w:t>165</w:t>
      </w:r>
      <w:r w:rsidR="00042B36">
        <w:noBreakHyphen/>
      </w:r>
      <w:r w:rsidRPr="00042B36">
        <w:t>75.</w:t>
      </w:r>
    </w:p>
    <w:p w:rsidR="006F03F3" w:rsidRPr="00042B36" w:rsidRDefault="006F03F3" w:rsidP="006F03F3">
      <w:pPr>
        <w:pStyle w:val="subsection"/>
      </w:pPr>
      <w:r w:rsidRPr="00042B36">
        <w:tab/>
        <w:t>(2)</w:t>
      </w:r>
      <w:r w:rsidRPr="00042B36">
        <w:tab/>
        <w:t xml:space="preserve">On the other hand, if that assessable income exceeds those deductions, the company has a </w:t>
      </w:r>
      <w:r w:rsidRPr="00042B36">
        <w:rPr>
          <w:b/>
          <w:i/>
        </w:rPr>
        <w:t>notional taxable income</w:t>
      </w:r>
      <w:r w:rsidRPr="00042B36">
        <w:t xml:space="preserve"> for the period, equal to the excess.</w:t>
      </w:r>
    </w:p>
    <w:p w:rsidR="006F03F3" w:rsidRPr="00042B36" w:rsidRDefault="006F03F3" w:rsidP="006F03F3">
      <w:pPr>
        <w:pStyle w:val="TLPnoteright"/>
      </w:pPr>
      <w:r w:rsidRPr="00042B36">
        <w:t>For a period during which the company was in partnership,</w:t>
      </w:r>
      <w:r w:rsidRPr="00042B36">
        <w:br/>
        <w:t xml:space="preserve"> the notional taxable income is worked out under section</w:t>
      </w:r>
      <w:r w:rsidR="00042B36">
        <w:t> </w:t>
      </w:r>
      <w:r w:rsidRPr="00042B36">
        <w:t>165</w:t>
      </w:r>
      <w:r w:rsidR="00042B36">
        <w:noBreakHyphen/>
      </w:r>
      <w:r w:rsidRPr="00042B36">
        <w:t>75.</w:t>
      </w:r>
    </w:p>
    <w:p w:rsidR="006F03F3" w:rsidRPr="00042B36" w:rsidRDefault="006F03F3" w:rsidP="006F03F3">
      <w:pPr>
        <w:pStyle w:val="subsection"/>
      </w:pPr>
      <w:r w:rsidRPr="00042B36">
        <w:tab/>
        <w:t>(3)</w:t>
      </w:r>
      <w:r w:rsidRPr="00042B36">
        <w:tab/>
        <w:t xml:space="preserve">If the company has a </w:t>
      </w:r>
      <w:r w:rsidR="00042B36" w:rsidRPr="00042B36">
        <w:rPr>
          <w:position w:val="6"/>
          <w:sz w:val="16"/>
        </w:rPr>
        <w:t>*</w:t>
      </w:r>
      <w:r w:rsidRPr="00042B36">
        <w:t xml:space="preserve">notional loss for </w:t>
      </w:r>
      <w:r w:rsidRPr="00042B36">
        <w:rPr>
          <w:i/>
        </w:rPr>
        <w:t>none</w:t>
      </w:r>
      <w:r w:rsidRPr="00042B36">
        <w:t xml:space="preserve"> of the periods in the income year, this Subdivision has no further application, and the company’s taxable income for the income year is calculated in the usual way.</w:t>
      </w:r>
    </w:p>
    <w:p w:rsidR="006F03F3" w:rsidRPr="00042B36" w:rsidRDefault="006F03F3" w:rsidP="006F03F3">
      <w:pPr>
        <w:pStyle w:val="TLPnoteright"/>
      </w:pPr>
      <w:r w:rsidRPr="00042B36">
        <w:t>The usual way of working out taxable income is set out in section</w:t>
      </w:r>
      <w:r w:rsidR="00042B36">
        <w:t> </w:t>
      </w:r>
      <w:r w:rsidRPr="00042B36">
        <w:t>4</w:t>
      </w:r>
      <w:r w:rsidR="00042B36">
        <w:noBreakHyphen/>
      </w:r>
      <w:r w:rsidRPr="00042B36">
        <w:t>15.</w:t>
      </w:r>
    </w:p>
    <w:p w:rsidR="006F03F3" w:rsidRPr="00042B36" w:rsidRDefault="006F03F3" w:rsidP="006F03F3">
      <w:pPr>
        <w:pStyle w:val="ActHead5"/>
      </w:pPr>
      <w:bookmarkStart w:id="48" w:name="_Toc384818375"/>
      <w:r w:rsidRPr="00042B36">
        <w:rPr>
          <w:rStyle w:val="CharSectno"/>
        </w:rPr>
        <w:t>165</w:t>
      </w:r>
      <w:r w:rsidR="00042B36">
        <w:rPr>
          <w:rStyle w:val="CharSectno"/>
        </w:rPr>
        <w:noBreakHyphen/>
      </w:r>
      <w:r w:rsidRPr="00042B36">
        <w:rPr>
          <w:rStyle w:val="CharSectno"/>
        </w:rPr>
        <w:t>55</w:t>
      </w:r>
      <w:r w:rsidRPr="00042B36">
        <w:t xml:space="preserve">  How to attribute deductions to periods</w:t>
      </w:r>
      <w:bookmarkEnd w:id="48"/>
    </w:p>
    <w:p w:rsidR="006F03F3" w:rsidRPr="00042B36" w:rsidRDefault="006F03F3" w:rsidP="006F03F3">
      <w:pPr>
        <w:pStyle w:val="subsection"/>
      </w:pPr>
      <w:r w:rsidRPr="00042B36">
        <w:tab/>
        <w:t>(1)</w:t>
      </w:r>
      <w:r w:rsidRPr="00042B36">
        <w:tab/>
        <w:t>The company’s deductions for the income year are attributed to periods in the income year as follows.</w:t>
      </w:r>
    </w:p>
    <w:p w:rsidR="006F03F3" w:rsidRPr="00042B36" w:rsidRDefault="006F03F3" w:rsidP="006F03F3">
      <w:pPr>
        <w:pStyle w:val="subsection"/>
      </w:pPr>
      <w:r w:rsidRPr="00042B36">
        <w:tab/>
        <w:t>(2)</w:t>
      </w:r>
      <w:r w:rsidRPr="00042B36">
        <w:tab/>
        <w:t>The following deductions are attributed to each period in proportion to the length of the period:</w:t>
      </w:r>
    </w:p>
    <w:p w:rsidR="006F03F3" w:rsidRPr="00042B36" w:rsidRDefault="006F03F3" w:rsidP="006F03F3">
      <w:pPr>
        <w:pStyle w:val="paragraph"/>
        <w:keepNext/>
      </w:pPr>
      <w:r w:rsidRPr="00042B36">
        <w:tab/>
        <w:t>(a)</w:t>
      </w:r>
      <w:r w:rsidRPr="00042B36">
        <w:tab/>
        <w:t xml:space="preserve">deductions for the decline in value of a </w:t>
      </w:r>
      <w:r w:rsidR="00042B36" w:rsidRPr="00042B36">
        <w:rPr>
          <w:position w:val="6"/>
          <w:sz w:val="16"/>
        </w:rPr>
        <w:t>*</w:t>
      </w:r>
      <w:r w:rsidRPr="00042B36">
        <w:t>depreciating asset;</w:t>
      </w:r>
    </w:p>
    <w:p w:rsidR="006F03F3" w:rsidRPr="00042B36" w:rsidRDefault="006F03F3" w:rsidP="006F03F3">
      <w:pPr>
        <w:pStyle w:val="TLPnoteright"/>
      </w:pPr>
      <w:r w:rsidRPr="00042B36">
        <w:t>See Division</w:t>
      </w:r>
      <w:r w:rsidR="00042B36">
        <w:t> </w:t>
      </w:r>
      <w:r w:rsidRPr="00042B36">
        <w:t>40.</w:t>
      </w:r>
    </w:p>
    <w:p w:rsidR="006F03F3" w:rsidRPr="00042B36" w:rsidRDefault="006F03F3" w:rsidP="006F03F3">
      <w:pPr>
        <w:pStyle w:val="paragraph"/>
      </w:pPr>
      <w:r w:rsidRPr="00042B36">
        <w:tab/>
        <w:t>(b)</w:t>
      </w:r>
      <w:r w:rsidRPr="00042B36">
        <w:tab/>
        <w:t xml:space="preserve">deductions for </w:t>
      </w:r>
      <w:r w:rsidR="00042B36" w:rsidRPr="00042B36">
        <w:rPr>
          <w:position w:val="6"/>
          <w:sz w:val="16"/>
        </w:rPr>
        <w:t>*</w:t>
      </w:r>
      <w:r w:rsidRPr="00042B36">
        <w:t xml:space="preserve">exploration or prospecting, or </w:t>
      </w:r>
      <w:r w:rsidR="00042B36" w:rsidRPr="00042B36">
        <w:rPr>
          <w:position w:val="6"/>
          <w:sz w:val="16"/>
        </w:rPr>
        <w:t>*</w:t>
      </w:r>
      <w:r w:rsidRPr="00042B36">
        <w:t>mining capital expenditure, in connection with mining or quarrying;</w:t>
      </w:r>
    </w:p>
    <w:p w:rsidR="006F03F3" w:rsidRPr="00042B36" w:rsidRDefault="006F03F3" w:rsidP="006F03F3">
      <w:pPr>
        <w:pStyle w:val="TLPnoteright"/>
      </w:pPr>
      <w:r w:rsidRPr="00042B36">
        <w:t>See section</w:t>
      </w:r>
      <w:r w:rsidR="00042B36">
        <w:t> </w:t>
      </w:r>
      <w:r w:rsidRPr="00042B36">
        <w:t>40</w:t>
      </w:r>
      <w:r w:rsidR="00042B36">
        <w:noBreakHyphen/>
      </w:r>
      <w:r w:rsidRPr="00042B36">
        <w:t>80 and Subdivisions</w:t>
      </w:r>
      <w:r w:rsidR="00042B36">
        <w:t> </w:t>
      </w:r>
      <w:r w:rsidRPr="00042B36">
        <w:t>40</w:t>
      </w:r>
      <w:r w:rsidR="00042B36">
        <w:noBreakHyphen/>
      </w:r>
      <w:r w:rsidRPr="00042B36">
        <w:t>H and 40</w:t>
      </w:r>
      <w:r w:rsidR="00042B36">
        <w:noBreakHyphen/>
      </w:r>
      <w:r w:rsidRPr="00042B36">
        <w:t>I.</w:t>
      </w:r>
    </w:p>
    <w:p w:rsidR="007365F8" w:rsidRPr="0060346A" w:rsidRDefault="007365F8" w:rsidP="007365F8">
      <w:pPr>
        <w:pStyle w:val="paragraph"/>
      </w:pPr>
      <w:r w:rsidRPr="0060346A">
        <w:tab/>
        <w:t>(ba)</w:t>
      </w:r>
      <w:r w:rsidRPr="0060346A">
        <w:tab/>
        <w:t xml:space="preserve">deductions for exploration or prospecting for </w:t>
      </w:r>
      <w:r w:rsidRPr="0060346A">
        <w:rPr>
          <w:position w:val="6"/>
          <w:sz w:val="16"/>
        </w:rPr>
        <w:t>*</w:t>
      </w:r>
      <w:r w:rsidRPr="0060346A">
        <w:t>geothermal energy resources (see section 40</w:t>
      </w:r>
      <w:r>
        <w:noBreakHyphen/>
      </w:r>
      <w:r w:rsidRPr="0060346A">
        <w:t>80 and Subdivision 40</w:t>
      </w:r>
      <w:r>
        <w:noBreakHyphen/>
      </w:r>
      <w:r w:rsidRPr="0060346A">
        <w:t>H);</w:t>
      </w:r>
    </w:p>
    <w:p w:rsidR="006F03F3" w:rsidRPr="00042B36" w:rsidRDefault="006F03F3" w:rsidP="006F03F3">
      <w:pPr>
        <w:pStyle w:val="paragraph"/>
      </w:pPr>
      <w:r w:rsidRPr="00042B36">
        <w:tab/>
        <w:t>(c)</w:t>
      </w:r>
      <w:r w:rsidRPr="00042B36">
        <w:tab/>
        <w:t>deductions for expenditure, deductions for which are spread over 2 or more income years, but not:</w:t>
      </w:r>
    </w:p>
    <w:p w:rsidR="006F03F3" w:rsidRPr="00042B36" w:rsidRDefault="006F03F3" w:rsidP="006F03F3">
      <w:pPr>
        <w:pStyle w:val="paragraphsub"/>
      </w:pPr>
      <w:r w:rsidRPr="00042B36">
        <w:tab/>
        <w:t>(i)</w:t>
      </w:r>
      <w:r w:rsidRPr="00042B36">
        <w:tab/>
        <w:t>deductions for exploration or prospecting, or capital expenditure, in connection with mining or quarrying; or</w:t>
      </w:r>
    </w:p>
    <w:p w:rsidR="006F03F3" w:rsidRPr="00042B36" w:rsidRDefault="006F03F3" w:rsidP="006F03F3">
      <w:pPr>
        <w:pStyle w:val="TLPnoteright"/>
      </w:pPr>
      <w:r w:rsidRPr="00042B36">
        <w:t>See Subdivision</w:t>
      </w:r>
      <w:r w:rsidR="00042B36">
        <w:t> </w:t>
      </w:r>
      <w:r w:rsidRPr="00042B36">
        <w:t>40</w:t>
      </w:r>
      <w:r w:rsidR="00042B36">
        <w:noBreakHyphen/>
      </w:r>
      <w:r w:rsidRPr="00042B36">
        <w:t>I.</w:t>
      </w:r>
    </w:p>
    <w:p w:rsidR="006F03F3" w:rsidRPr="00042B36" w:rsidRDefault="006F03F3" w:rsidP="006F03F3">
      <w:pPr>
        <w:pStyle w:val="paragraphsub"/>
      </w:pPr>
      <w:r w:rsidRPr="00042B36">
        <w:tab/>
        <w:t>(ii)</w:t>
      </w:r>
      <w:r w:rsidRPr="00042B36">
        <w:tab/>
      </w:r>
      <w:r w:rsidR="00042B36" w:rsidRPr="00042B36">
        <w:rPr>
          <w:position w:val="6"/>
          <w:sz w:val="16"/>
        </w:rPr>
        <w:t>*</w:t>
      </w:r>
      <w:r w:rsidRPr="00042B36">
        <w:t xml:space="preserve">full year deductions (see </w:t>
      </w:r>
      <w:r w:rsidR="00042B36">
        <w:t>subsection (</w:t>
      </w:r>
      <w:r w:rsidRPr="00042B36">
        <w:t>5));</w:t>
      </w:r>
    </w:p>
    <w:p w:rsidR="006F03F3" w:rsidRPr="00042B36" w:rsidRDefault="006F03F3" w:rsidP="006F03F3">
      <w:pPr>
        <w:pStyle w:val="paragraph"/>
      </w:pPr>
      <w:r w:rsidRPr="00042B36">
        <w:tab/>
        <w:t>(d)</w:t>
      </w:r>
      <w:r w:rsidRPr="00042B36">
        <w:tab/>
        <w:t xml:space="preserve">deductions for expenditure of capital monies in connection with an Australian </w:t>
      </w:r>
      <w:r w:rsidR="00042B36" w:rsidRPr="00042B36">
        <w:rPr>
          <w:position w:val="6"/>
          <w:sz w:val="16"/>
        </w:rPr>
        <w:t>*</w:t>
      </w:r>
      <w:r w:rsidRPr="00042B36">
        <w:t>film.</w:t>
      </w:r>
    </w:p>
    <w:p w:rsidR="006F03F3" w:rsidRPr="00042B36" w:rsidRDefault="006F03F3" w:rsidP="006F03F3">
      <w:pPr>
        <w:pStyle w:val="TLPnoteright"/>
      </w:pPr>
      <w:r w:rsidRPr="00042B36">
        <w:t xml:space="preserve">See </w:t>
      </w:r>
      <w:r w:rsidR="00794862" w:rsidRPr="00042B36">
        <w:t xml:space="preserve">former </w:t>
      </w:r>
      <w:r w:rsidRPr="00042B36">
        <w:t>section</w:t>
      </w:r>
      <w:r w:rsidR="00042B36">
        <w:t> </w:t>
      </w:r>
      <w:r w:rsidRPr="00042B36">
        <w:t xml:space="preserve">124ZAFA of the </w:t>
      </w:r>
      <w:r w:rsidRPr="00042B36">
        <w:rPr>
          <w:i/>
        </w:rPr>
        <w:t>Income Tax Assessment Act 1936</w:t>
      </w:r>
      <w:r w:rsidRPr="00042B36">
        <w:t>.</w:t>
      </w:r>
    </w:p>
    <w:p w:rsidR="006F03F3" w:rsidRPr="00042B36" w:rsidRDefault="006F03F3" w:rsidP="006F03F3">
      <w:pPr>
        <w:pStyle w:val="subsection"/>
      </w:pPr>
      <w:r w:rsidRPr="00042B36">
        <w:lastRenderedPageBreak/>
        <w:tab/>
        <w:t>(3)</w:t>
      </w:r>
      <w:r w:rsidRPr="00042B36">
        <w:tab/>
        <w:t xml:space="preserve">All other deductions (except </w:t>
      </w:r>
      <w:r w:rsidR="00042B36" w:rsidRPr="00042B36">
        <w:rPr>
          <w:position w:val="6"/>
          <w:sz w:val="16"/>
        </w:rPr>
        <w:t>*</w:t>
      </w:r>
      <w:r w:rsidRPr="00042B36">
        <w:t>full year deductions) are attributed to periods as if each period were an income year.</w:t>
      </w:r>
    </w:p>
    <w:p w:rsidR="006F03F3" w:rsidRPr="00042B36" w:rsidRDefault="006F03F3" w:rsidP="006F03F3">
      <w:pPr>
        <w:pStyle w:val="subsection"/>
      </w:pPr>
      <w:r w:rsidRPr="00042B36">
        <w:tab/>
        <w:t>(4)</w:t>
      </w:r>
      <w:r w:rsidRPr="00042B36">
        <w:tab/>
      </w:r>
      <w:r w:rsidR="00042B36" w:rsidRPr="00042B36">
        <w:rPr>
          <w:position w:val="6"/>
          <w:sz w:val="16"/>
        </w:rPr>
        <w:t>*</w:t>
      </w:r>
      <w:r w:rsidRPr="00042B36">
        <w:t>Full year deductions are not attributed to any of the periods. They are brought in at a later stage of the process of calculating the company’s taxable income for the income year.</w:t>
      </w:r>
    </w:p>
    <w:p w:rsidR="006F03F3" w:rsidRPr="00042B36" w:rsidRDefault="006F03F3" w:rsidP="006F03F3">
      <w:pPr>
        <w:pStyle w:val="subsection"/>
      </w:pPr>
      <w:r w:rsidRPr="00042B36">
        <w:tab/>
        <w:t>(5)</w:t>
      </w:r>
      <w:r w:rsidRPr="00042B36">
        <w:tab/>
        <w:t xml:space="preserve">These are </w:t>
      </w:r>
      <w:r w:rsidRPr="00042B36">
        <w:rPr>
          <w:b/>
          <w:i/>
        </w:rPr>
        <w:t>full year deductions</w:t>
      </w:r>
      <w:r w:rsidRPr="00042B36">
        <w:t>:</w:t>
      </w:r>
    </w:p>
    <w:p w:rsidR="006F03F3" w:rsidRPr="00042B36" w:rsidRDefault="006F03F3" w:rsidP="006F03F3">
      <w:pPr>
        <w:pStyle w:val="paragraph"/>
      </w:pPr>
      <w:r w:rsidRPr="00042B36">
        <w:tab/>
        <w:t>(a)</w:t>
      </w:r>
      <w:r w:rsidRPr="00042B36">
        <w:tab/>
        <w:t>deductions for bad debts under section</w:t>
      </w:r>
      <w:r w:rsidR="00042B36">
        <w:t> </w:t>
      </w:r>
      <w:r w:rsidRPr="00042B36">
        <w:t>8</w:t>
      </w:r>
      <w:r w:rsidR="00042B36">
        <w:noBreakHyphen/>
      </w:r>
      <w:r w:rsidRPr="00042B36">
        <w:t>1 (about general deductions) or section</w:t>
      </w:r>
      <w:r w:rsidR="00042B36">
        <w:t> </w:t>
      </w:r>
      <w:r w:rsidRPr="00042B36">
        <w:t>25</w:t>
      </w:r>
      <w:r w:rsidR="00042B36">
        <w:noBreakHyphen/>
      </w:r>
      <w:r w:rsidRPr="00042B36">
        <w:t>35 (about bad debts);</w:t>
      </w:r>
    </w:p>
    <w:p w:rsidR="006F03F3" w:rsidRPr="00042B36" w:rsidRDefault="006F03F3" w:rsidP="006F03F3">
      <w:pPr>
        <w:pStyle w:val="paragraph"/>
      </w:pPr>
      <w:r w:rsidRPr="00042B36">
        <w:tab/>
        <w:t>(b)</w:t>
      </w:r>
      <w:r w:rsidRPr="00042B36">
        <w:tab/>
        <w:t>deductions for losses on debt/equity swaps under section</w:t>
      </w:r>
      <w:r w:rsidR="00042B36">
        <w:t> </w:t>
      </w:r>
      <w:r w:rsidRPr="00042B36">
        <w:t xml:space="preserve">63E of the </w:t>
      </w:r>
      <w:r w:rsidRPr="00042B36">
        <w:rPr>
          <w:i/>
        </w:rPr>
        <w:t>Income Tax Assessment Act 1936</w:t>
      </w:r>
      <w:r w:rsidRPr="00042B36">
        <w:t>;</w:t>
      </w:r>
    </w:p>
    <w:p w:rsidR="006F03F3" w:rsidRPr="00042B36" w:rsidRDefault="006F03F3" w:rsidP="006F03F3">
      <w:pPr>
        <w:pStyle w:val="paragraph"/>
      </w:pPr>
      <w:r w:rsidRPr="00042B36">
        <w:tab/>
        <w:t>(c)</w:t>
      </w:r>
      <w:r w:rsidRPr="00042B36">
        <w:tab/>
        <w:t>deductions, so far as they are allowable under Division</w:t>
      </w:r>
      <w:r w:rsidR="00042B36">
        <w:t> </w:t>
      </w:r>
      <w:r w:rsidRPr="00042B36">
        <w:t>8 (which is about deductions) because Subdivision H (Period of deductibility of certain advance expenditure) of Division</w:t>
      </w:r>
      <w:r w:rsidR="00042B36">
        <w:t> </w:t>
      </w:r>
      <w:r w:rsidRPr="00042B36">
        <w:t>3 of Part</w:t>
      </w:r>
      <w:r w:rsidR="00042B36">
        <w:t> </w:t>
      </w:r>
      <w:r w:rsidRPr="00042B36">
        <w:t xml:space="preserve">III of the </w:t>
      </w:r>
      <w:r w:rsidRPr="00042B36">
        <w:rPr>
          <w:i/>
        </w:rPr>
        <w:t>Income Tax Assessment Act 1936</w:t>
      </w:r>
      <w:r w:rsidRPr="00042B36">
        <w:t xml:space="preserve"> applies to the company in relation to the income year;</w:t>
      </w:r>
    </w:p>
    <w:p w:rsidR="006F03F3" w:rsidRPr="00042B36" w:rsidRDefault="006F03F3" w:rsidP="006F03F3">
      <w:pPr>
        <w:pStyle w:val="paragraph"/>
      </w:pPr>
      <w:r w:rsidRPr="00042B36">
        <w:tab/>
        <w:t>(fa)</w:t>
      </w:r>
      <w:r w:rsidRPr="00042B36">
        <w:tab/>
        <w:t>deductions for payments of pensions, gratuities or retiring allowances under section</w:t>
      </w:r>
      <w:r w:rsidR="00042B36">
        <w:t> </w:t>
      </w:r>
      <w:r w:rsidRPr="00042B36">
        <w:t>25</w:t>
      </w:r>
      <w:r w:rsidR="00042B36">
        <w:noBreakHyphen/>
      </w:r>
      <w:r w:rsidRPr="00042B36">
        <w:t>50;</w:t>
      </w:r>
    </w:p>
    <w:p w:rsidR="006F03F3" w:rsidRPr="00042B36" w:rsidRDefault="006F03F3" w:rsidP="006F03F3">
      <w:pPr>
        <w:pStyle w:val="paragraph"/>
      </w:pPr>
      <w:r w:rsidRPr="00042B36">
        <w:tab/>
        <w:t>(fb)</w:t>
      </w:r>
      <w:r w:rsidRPr="00042B36">
        <w:tab/>
        <w:t>deductions for gifts under Division</w:t>
      </w:r>
      <w:r w:rsidR="00042B36">
        <w:t> </w:t>
      </w:r>
      <w:r w:rsidRPr="00042B36">
        <w:t>30;</w:t>
      </w:r>
    </w:p>
    <w:p w:rsidR="006F03F3" w:rsidRPr="00042B36" w:rsidRDefault="006F03F3" w:rsidP="006F03F3">
      <w:pPr>
        <w:pStyle w:val="paragraph"/>
        <w:keepNext/>
      </w:pPr>
      <w:r w:rsidRPr="00042B36">
        <w:tab/>
        <w:t>(f)</w:t>
      </w:r>
      <w:r w:rsidRPr="00042B36">
        <w:tab/>
        <w:t xml:space="preserve">deductions for </w:t>
      </w:r>
      <w:r w:rsidR="00042B36" w:rsidRPr="00042B36">
        <w:rPr>
          <w:position w:val="6"/>
          <w:sz w:val="16"/>
        </w:rPr>
        <w:t>*</w:t>
      </w:r>
      <w:r w:rsidRPr="00042B36">
        <w:t>tax losses of earlier income years;</w:t>
      </w:r>
    </w:p>
    <w:p w:rsidR="006F03F3" w:rsidRPr="00042B36" w:rsidRDefault="006F03F3" w:rsidP="006F03F3">
      <w:pPr>
        <w:pStyle w:val="TLPnoteright"/>
      </w:pPr>
      <w:r w:rsidRPr="00042B36">
        <w:t>See Division</w:t>
      </w:r>
      <w:r w:rsidR="00042B36">
        <w:t> </w:t>
      </w:r>
      <w:r w:rsidRPr="00042B36">
        <w:t>36.</w:t>
      </w:r>
    </w:p>
    <w:p w:rsidR="006F03F3" w:rsidRPr="00042B36" w:rsidRDefault="006F03F3" w:rsidP="006F03F3">
      <w:pPr>
        <w:pStyle w:val="paragraph"/>
      </w:pPr>
      <w:r w:rsidRPr="00042B36">
        <w:tab/>
        <w:t>(j)</w:t>
      </w:r>
      <w:r w:rsidRPr="00042B36">
        <w:tab/>
        <w:t xml:space="preserve">deductions for </w:t>
      </w:r>
      <w:r w:rsidR="00042B36" w:rsidRPr="00042B36">
        <w:rPr>
          <w:position w:val="6"/>
          <w:sz w:val="16"/>
        </w:rPr>
        <w:t>*</w:t>
      </w:r>
      <w:r w:rsidR="00F86352" w:rsidRPr="00042B36">
        <w:t>farm management deposits</w:t>
      </w:r>
      <w:r w:rsidRPr="00042B36">
        <w:t>.</w:t>
      </w:r>
    </w:p>
    <w:p w:rsidR="006937E2" w:rsidRPr="00042B36" w:rsidRDefault="006937E2" w:rsidP="006937E2">
      <w:pPr>
        <w:pStyle w:val="noteToPara"/>
      </w:pPr>
      <w:r w:rsidRPr="00042B36">
        <w:t>Note:</w:t>
      </w:r>
      <w:r w:rsidRPr="00042B36">
        <w:tab/>
        <w:t>See Division</w:t>
      </w:r>
      <w:r w:rsidR="00042B36">
        <w:t> </w:t>
      </w:r>
      <w:r w:rsidRPr="00042B36">
        <w:t>393.</w:t>
      </w:r>
    </w:p>
    <w:p w:rsidR="006F03F3" w:rsidRPr="00042B36" w:rsidRDefault="006F03F3" w:rsidP="006F03F3">
      <w:pPr>
        <w:pStyle w:val="subsection"/>
      </w:pPr>
      <w:r w:rsidRPr="00042B36">
        <w:tab/>
        <w:t>(6)</w:t>
      </w:r>
      <w:r w:rsidRPr="00042B36">
        <w:tab/>
        <w:t xml:space="preserve">However, a deduction for the balance of capital expenditure is </w:t>
      </w:r>
      <w:r w:rsidRPr="00042B36">
        <w:rPr>
          <w:i/>
        </w:rPr>
        <w:t>not</w:t>
      </w:r>
      <w:r w:rsidRPr="00042B36">
        <w:t xml:space="preserve"> a </w:t>
      </w:r>
      <w:r w:rsidR="00D562EE" w:rsidRPr="00042B36">
        <w:rPr>
          <w:b/>
          <w:i/>
        </w:rPr>
        <w:t>full year deduction</w:t>
      </w:r>
      <w:r w:rsidRPr="00042B36">
        <w:t xml:space="preserve"> if the deduction results from the disposal, loss, lapse, termination of use or destruction of the property.</w:t>
      </w:r>
    </w:p>
    <w:p w:rsidR="006F03F3" w:rsidRPr="00042B36" w:rsidRDefault="006F03F3" w:rsidP="006F03F3">
      <w:pPr>
        <w:pStyle w:val="ActHead5"/>
      </w:pPr>
      <w:bookmarkStart w:id="49" w:name="_Toc384818376"/>
      <w:r w:rsidRPr="00042B36">
        <w:rPr>
          <w:rStyle w:val="CharSectno"/>
        </w:rPr>
        <w:t>165</w:t>
      </w:r>
      <w:r w:rsidR="00042B36">
        <w:rPr>
          <w:rStyle w:val="CharSectno"/>
        </w:rPr>
        <w:noBreakHyphen/>
      </w:r>
      <w:r w:rsidRPr="00042B36">
        <w:rPr>
          <w:rStyle w:val="CharSectno"/>
        </w:rPr>
        <w:t>60</w:t>
      </w:r>
      <w:r w:rsidRPr="00042B36">
        <w:t xml:space="preserve">  How to attribute assessable income to periods</w:t>
      </w:r>
      <w:bookmarkEnd w:id="49"/>
    </w:p>
    <w:p w:rsidR="006F03F3" w:rsidRPr="00042B36" w:rsidRDefault="006F03F3" w:rsidP="006F03F3">
      <w:pPr>
        <w:pStyle w:val="subsection"/>
      </w:pPr>
      <w:r w:rsidRPr="00042B36">
        <w:tab/>
        <w:t>(1)</w:t>
      </w:r>
      <w:r w:rsidRPr="00042B36">
        <w:tab/>
        <w:t>The company’s assessable income for the income year is attributed to periods in the income year as follows.</w:t>
      </w:r>
    </w:p>
    <w:p w:rsidR="006F03F3" w:rsidRPr="00042B36" w:rsidRDefault="006F03F3" w:rsidP="006F03F3">
      <w:pPr>
        <w:pStyle w:val="subsection"/>
      </w:pPr>
      <w:r w:rsidRPr="00042B36">
        <w:tab/>
        <w:t>(2)</w:t>
      </w:r>
      <w:r w:rsidRPr="00042B36">
        <w:tab/>
        <w:t>The following amounts are attributed to periods so far as they are reasonably attributable to those periods:</w:t>
      </w:r>
    </w:p>
    <w:p w:rsidR="006F03F3" w:rsidRPr="00042B36" w:rsidRDefault="006F03F3" w:rsidP="006F03F3">
      <w:pPr>
        <w:pStyle w:val="paragraph"/>
      </w:pPr>
      <w:r w:rsidRPr="00042B36">
        <w:tab/>
        <w:t>(a)</w:t>
      </w:r>
      <w:r w:rsidRPr="00042B36">
        <w:tab/>
        <w:t>amounts included in the company’s assessable income under section</w:t>
      </w:r>
      <w:r w:rsidR="00042B36">
        <w:t> </w:t>
      </w:r>
      <w:r w:rsidRPr="00042B36">
        <w:t xml:space="preserve">97 (Beneficiary of a trust estate who is not under a legal disability) of the </w:t>
      </w:r>
      <w:r w:rsidRPr="00042B36">
        <w:rPr>
          <w:i/>
        </w:rPr>
        <w:t>Income Tax Assessment Act 1936</w:t>
      </w:r>
      <w:r w:rsidRPr="00042B36">
        <w:t>; or</w:t>
      </w:r>
    </w:p>
    <w:p w:rsidR="006F03F3" w:rsidRPr="00042B36" w:rsidRDefault="006F03F3" w:rsidP="006F03F3">
      <w:pPr>
        <w:pStyle w:val="paragraph"/>
      </w:pPr>
      <w:r w:rsidRPr="00042B36">
        <w:lastRenderedPageBreak/>
        <w:tab/>
        <w:t>(b)</w:t>
      </w:r>
      <w:r w:rsidRPr="00042B36">
        <w:tab/>
        <w:t>amounts included in the company’s assessable income under section</w:t>
      </w:r>
      <w:r w:rsidR="00042B36">
        <w:t> </w:t>
      </w:r>
      <w:r w:rsidRPr="00042B36">
        <w:t>98A (Non</w:t>
      </w:r>
      <w:r w:rsidR="00042B36">
        <w:noBreakHyphen/>
      </w:r>
      <w:r w:rsidRPr="00042B36">
        <w:t xml:space="preserve">resident beneficiaries assessable in respect of certain income) of the </w:t>
      </w:r>
      <w:r w:rsidRPr="00042B36">
        <w:rPr>
          <w:i/>
        </w:rPr>
        <w:t>Income Tax Assessment Act 1936</w:t>
      </w:r>
      <w:r w:rsidRPr="00042B36">
        <w:t>.</w:t>
      </w:r>
    </w:p>
    <w:p w:rsidR="006F03F3" w:rsidRPr="00042B36" w:rsidRDefault="006F03F3" w:rsidP="006F03F3">
      <w:pPr>
        <w:pStyle w:val="subsection"/>
      </w:pPr>
      <w:r w:rsidRPr="00042B36">
        <w:tab/>
        <w:t>(2A)</w:t>
      </w:r>
      <w:r w:rsidRPr="00042B36">
        <w:tab/>
        <w:t>However, so much of an amount included in the company’s assessable income under section</w:t>
      </w:r>
      <w:r w:rsidR="00042B36">
        <w:t> </w:t>
      </w:r>
      <w:r w:rsidRPr="00042B36">
        <w:t xml:space="preserve">97 or 98A of the </w:t>
      </w:r>
      <w:r w:rsidRPr="00042B36">
        <w:rPr>
          <w:i/>
        </w:rPr>
        <w:t>Income Tax Assessment Act 1936</w:t>
      </w:r>
      <w:r w:rsidRPr="00042B36">
        <w:t xml:space="preserve"> as is a </w:t>
      </w:r>
      <w:r w:rsidR="00042B36" w:rsidRPr="00042B36">
        <w:rPr>
          <w:position w:val="6"/>
          <w:sz w:val="16"/>
        </w:rPr>
        <w:t>*</w:t>
      </w:r>
      <w:r w:rsidRPr="00042B36">
        <w:t xml:space="preserve">capital gain that forms part of a </w:t>
      </w:r>
      <w:r w:rsidR="00042B36" w:rsidRPr="00042B36">
        <w:rPr>
          <w:position w:val="6"/>
          <w:sz w:val="16"/>
        </w:rPr>
        <w:t>*</w:t>
      </w:r>
      <w:r w:rsidRPr="00042B36">
        <w:t>net capital gain is not attributed to a period.</w:t>
      </w:r>
    </w:p>
    <w:p w:rsidR="006F03F3" w:rsidRPr="00042B36" w:rsidRDefault="006F03F3" w:rsidP="006F03F3">
      <w:pPr>
        <w:pStyle w:val="subsection"/>
      </w:pPr>
      <w:r w:rsidRPr="00042B36">
        <w:tab/>
        <w:t>(3)</w:t>
      </w:r>
      <w:r w:rsidRPr="00042B36">
        <w:tab/>
        <w:t>The following items of assessable income are attributed to each period in proportion to the length of the period:</w:t>
      </w:r>
    </w:p>
    <w:p w:rsidR="006F03F3" w:rsidRPr="00042B36" w:rsidRDefault="006F03F3" w:rsidP="006F03F3">
      <w:pPr>
        <w:pStyle w:val="paragraph"/>
        <w:keepNext/>
      </w:pPr>
      <w:r w:rsidRPr="00042B36">
        <w:tab/>
        <w:t>(a)</w:t>
      </w:r>
      <w:r w:rsidRPr="00042B36">
        <w:tab/>
        <w:t>insurance recoveries for loss of livestock or trees;</w:t>
      </w:r>
    </w:p>
    <w:p w:rsidR="006F03F3" w:rsidRPr="00042B36" w:rsidRDefault="006F03F3" w:rsidP="006F03F3">
      <w:pPr>
        <w:pStyle w:val="TLPnoteright"/>
      </w:pPr>
      <w:r w:rsidRPr="00042B36">
        <w:t>See section</w:t>
      </w:r>
      <w:r w:rsidR="00042B36">
        <w:t> </w:t>
      </w:r>
      <w:r w:rsidRPr="00042B36">
        <w:t>385</w:t>
      </w:r>
      <w:r w:rsidR="00042B36">
        <w:noBreakHyphen/>
      </w:r>
      <w:r w:rsidRPr="00042B36">
        <w:t>130.</w:t>
      </w:r>
    </w:p>
    <w:p w:rsidR="006F03F3" w:rsidRPr="00042B36" w:rsidRDefault="006F03F3" w:rsidP="006F03F3">
      <w:pPr>
        <w:pStyle w:val="paragraph"/>
        <w:keepNext/>
      </w:pPr>
      <w:r w:rsidRPr="00042B36">
        <w:tab/>
        <w:t>(b)</w:t>
      </w:r>
      <w:r w:rsidRPr="00042B36">
        <w:tab/>
        <w:t xml:space="preserve">amounts included in assessable income as a result of elections relating to the forced disposal of livestock; </w:t>
      </w:r>
    </w:p>
    <w:p w:rsidR="006F03F3" w:rsidRPr="00042B36" w:rsidRDefault="006F03F3" w:rsidP="006F03F3">
      <w:pPr>
        <w:pStyle w:val="TLPnoteright"/>
      </w:pPr>
      <w:r w:rsidRPr="00042B36">
        <w:t>See Subdivision</w:t>
      </w:r>
      <w:r w:rsidR="00042B36">
        <w:t> </w:t>
      </w:r>
      <w:r w:rsidRPr="00042B36">
        <w:t>385</w:t>
      </w:r>
      <w:r w:rsidR="00042B36">
        <w:noBreakHyphen/>
      </w:r>
      <w:r w:rsidRPr="00042B36">
        <w:t>E and section</w:t>
      </w:r>
      <w:r w:rsidR="00042B36">
        <w:t> </w:t>
      </w:r>
      <w:r w:rsidRPr="00042B36">
        <w:t>385</w:t>
      </w:r>
      <w:r w:rsidR="00042B36">
        <w:noBreakHyphen/>
      </w:r>
      <w:r w:rsidRPr="00042B36">
        <w:t>160.</w:t>
      </w:r>
    </w:p>
    <w:p w:rsidR="006F03F3" w:rsidRPr="00042B36" w:rsidRDefault="006F03F3" w:rsidP="006F03F3">
      <w:pPr>
        <w:pStyle w:val="paragraph"/>
        <w:keepNext/>
      </w:pPr>
      <w:r w:rsidRPr="00042B36">
        <w:tab/>
        <w:t>(c)</w:t>
      </w:r>
      <w:r w:rsidRPr="00042B36">
        <w:tab/>
        <w:t>recoupment of mains electricity connection expenditure.</w:t>
      </w:r>
    </w:p>
    <w:p w:rsidR="006F03F3" w:rsidRPr="00042B36" w:rsidRDefault="006F03F3" w:rsidP="006F03F3">
      <w:pPr>
        <w:pStyle w:val="TLPnoteright"/>
      </w:pPr>
      <w:r w:rsidRPr="00042B36">
        <w:t>See items</w:t>
      </w:r>
      <w:r w:rsidR="00042B36">
        <w:t> </w:t>
      </w:r>
      <w:r w:rsidRPr="00042B36">
        <w:t>1.16 and 2.5 in section</w:t>
      </w:r>
      <w:r w:rsidR="00042B36">
        <w:t> </w:t>
      </w:r>
      <w:r w:rsidRPr="00042B36">
        <w:t>20</w:t>
      </w:r>
      <w:r w:rsidR="00042B36">
        <w:noBreakHyphen/>
      </w:r>
      <w:r w:rsidRPr="00042B36">
        <w:t>30, which lists deductions for which recoupments are assessable under Subdivision</w:t>
      </w:r>
      <w:r w:rsidR="00042B36">
        <w:t> </w:t>
      </w:r>
      <w:r w:rsidRPr="00042B36">
        <w:t>20</w:t>
      </w:r>
      <w:r w:rsidR="00042B36">
        <w:noBreakHyphen/>
      </w:r>
      <w:r w:rsidRPr="00042B36">
        <w:t>A.</w:t>
      </w:r>
    </w:p>
    <w:p w:rsidR="006F03F3" w:rsidRPr="00042B36" w:rsidRDefault="006F03F3" w:rsidP="006F03F3">
      <w:pPr>
        <w:pStyle w:val="subsection"/>
      </w:pPr>
      <w:r w:rsidRPr="00042B36">
        <w:tab/>
        <w:t>(4)</w:t>
      </w:r>
      <w:r w:rsidRPr="00042B36">
        <w:tab/>
        <w:t>An amount included in the company’s assessable income under section</w:t>
      </w:r>
      <w:r w:rsidR="00042B36">
        <w:t> </w:t>
      </w:r>
      <w:r w:rsidRPr="00042B36">
        <w:t>385</w:t>
      </w:r>
      <w:r w:rsidR="00042B36">
        <w:noBreakHyphen/>
      </w:r>
      <w:r w:rsidRPr="00042B36">
        <w:t>135 (Election to defer including profit on second wool clip) is attributed to the period when the wool would ordinarily have been shorn.</w:t>
      </w:r>
    </w:p>
    <w:p w:rsidR="006F03F3" w:rsidRPr="00042B36" w:rsidRDefault="006F03F3" w:rsidP="006F03F3">
      <w:pPr>
        <w:pStyle w:val="subsection"/>
      </w:pPr>
      <w:r w:rsidRPr="00042B36">
        <w:tab/>
        <w:t>(5)</w:t>
      </w:r>
      <w:r w:rsidRPr="00042B36">
        <w:tab/>
        <w:t xml:space="preserve">An amount included in the company’s assessable income that is a </w:t>
      </w:r>
      <w:r w:rsidR="00042B36" w:rsidRPr="00042B36">
        <w:rPr>
          <w:position w:val="6"/>
          <w:sz w:val="16"/>
        </w:rPr>
        <w:t>*</w:t>
      </w:r>
      <w:r w:rsidRPr="00042B36">
        <w:t>dividend under:</w:t>
      </w:r>
    </w:p>
    <w:p w:rsidR="006F03F3" w:rsidRPr="00042B36" w:rsidRDefault="006F03F3" w:rsidP="006F03F3">
      <w:pPr>
        <w:pStyle w:val="paragraph"/>
      </w:pPr>
      <w:r w:rsidRPr="00042B36">
        <w:tab/>
        <w:t>(a)</w:t>
      </w:r>
      <w:r w:rsidRPr="00042B36">
        <w:tab/>
        <w:t>section</w:t>
      </w:r>
      <w:r w:rsidR="00042B36">
        <w:t> </w:t>
      </w:r>
      <w:r w:rsidRPr="00042B36">
        <w:t>65 (Payments to associated persons); or</w:t>
      </w:r>
    </w:p>
    <w:p w:rsidR="006F03F3" w:rsidRPr="00042B36" w:rsidRDefault="006F03F3" w:rsidP="006F03F3">
      <w:pPr>
        <w:pStyle w:val="paragraph"/>
      </w:pPr>
      <w:r w:rsidRPr="00042B36">
        <w:tab/>
        <w:t>(c)</w:t>
      </w:r>
      <w:r w:rsidRPr="00042B36">
        <w:tab/>
        <w:t>section</w:t>
      </w:r>
      <w:r w:rsidR="00042B36">
        <w:t> </w:t>
      </w:r>
      <w:r w:rsidRPr="00042B36">
        <w:t>109 (Excessive payments to shareholders and associates);</w:t>
      </w:r>
    </w:p>
    <w:p w:rsidR="006F03F3" w:rsidRPr="00042B36" w:rsidRDefault="006F03F3" w:rsidP="006B01AC">
      <w:pPr>
        <w:pStyle w:val="subsection2"/>
      </w:pPr>
      <w:r w:rsidRPr="00042B36">
        <w:t xml:space="preserve">of the </w:t>
      </w:r>
      <w:r w:rsidRPr="00042B36">
        <w:rPr>
          <w:i/>
        </w:rPr>
        <w:t>Income Tax Assessment Act 1936</w:t>
      </w:r>
      <w:r w:rsidRPr="00042B36">
        <w:t xml:space="preserve"> is attributed to the period when the amount was paid or credited, whichever occurred first.</w:t>
      </w:r>
    </w:p>
    <w:p w:rsidR="006F03F3" w:rsidRPr="00042B36" w:rsidRDefault="006F03F3" w:rsidP="006F03F3">
      <w:pPr>
        <w:pStyle w:val="subsection"/>
      </w:pPr>
      <w:r w:rsidRPr="00042B36">
        <w:tab/>
        <w:t>(6)</w:t>
      </w:r>
      <w:r w:rsidRPr="00042B36">
        <w:tab/>
        <w:t xml:space="preserve">All other items of assessable income (except </w:t>
      </w:r>
      <w:r w:rsidR="00042B36" w:rsidRPr="00042B36">
        <w:rPr>
          <w:position w:val="6"/>
          <w:sz w:val="16"/>
        </w:rPr>
        <w:t>*</w:t>
      </w:r>
      <w:r w:rsidRPr="00042B36">
        <w:t>full year amounts) are attributed to periods as if each period were an income year.</w:t>
      </w:r>
    </w:p>
    <w:p w:rsidR="006F03F3" w:rsidRPr="00042B36" w:rsidRDefault="006F03F3" w:rsidP="006F03F3">
      <w:pPr>
        <w:pStyle w:val="subsection"/>
      </w:pPr>
      <w:r w:rsidRPr="00042B36">
        <w:tab/>
        <w:t>(6A)</w:t>
      </w:r>
      <w:r w:rsidRPr="00042B36">
        <w:tab/>
        <w:t xml:space="preserve">A </w:t>
      </w:r>
      <w:r w:rsidR="00042B36" w:rsidRPr="00042B36">
        <w:rPr>
          <w:position w:val="6"/>
          <w:sz w:val="16"/>
        </w:rPr>
        <w:t>*</w:t>
      </w:r>
      <w:r w:rsidRPr="00042B36">
        <w:t>net capital gain is not attributed to a period.</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This is because Subdivision</w:t>
      </w:r>
      <w:r w:rsidR="00042B36">
        <w:t> </w:t>
      </w:r>
      <w:r w:rsidRPr="00042B36">
        <w:t>165</w:t>
      </w:r>
      <w:r w:rsidR="00042B36">
        <w:noBreakHyphen/>
      </w:r>
      <w:r w:rsidRPr="00042B36">
        <w:t>CB provides for how the company must work out its net capital gain for the income year.</w:t>
      </w:r>
    </w:p>
    <w:p w:rsidR="006F03F3" w:rsidRPr="00042B36" w:rsidRDefault="006F03F3" w:rsidP="006F03F3">
      <w:pPr>
        <w:pStyle w:val="subsection"/>
      </w:pPr>
      <w:r w:rsidRPr="00042B36">
        <w:lastRenderedPageBreak/>
        <w:tab/>
        <w:t>(7)</w:t>
      </w:r>
      <w:r w:rsidRPr="00042B36">
        <w:tab/>
      </w:r>
      <w:r w:rsidRPr="00042B36">
        <w:rPr>
          <w:b/>
          <w:i/>
        </w:rPr>
        <w:t>Full year amounts</w:t>
      </w:r>
      <w:r w:rsidRPr="00042B36">
        <w:t xml:space="preserve"> are amounts referred to in </w:t>
      </w:r>
      <w:r w:rsidR="00042B36">
        <w:t>paragraphs (</w:t>
      </w:r>
      <w:r w:rsidRPr="00042B36">
        <w:t xml:space="preserve">2)(a) and (b), so far as they are </w:t>
      </w:r>
      <w:r w:rsidRPr="00042B36">
        <w:rPr>
          <w:i/>
        </w:rPr>
        <w:t>not</w:t>
      </w:r>
      <w:r w:rsidRPr="00042B36">
        <w:t xml:space="preserve"> reasonably attributable to a period, but do not include any part of a </w:t>
      </w:r>
      <w:r w:rsidR="00042B36" w:rsidRPr="00042B36">
        <w:rPr>
          <w:position w:val="6"/>
          <w:sz w:val="16"/>
        </w:rPr>
        <w:t>*</w:t>
      </w:r>
      <w:r w:rsidRPr="00042B36">
        <w:t xml:space="preserve">capital gain that forms part of a </w:t>
      </w:r>
      <w:r w:rsidR="00042B36" w:rsidRPr="00042B36">
        <w:rPr>
          <w:position w:val="6"/>
          <w:sz w:val="16"/>
        </w:rPr>
        <w:t>*</w:t>
      </w:r>
      <w:r w:rsidRPr="00042B36">
        <w:t>net capital gain. Full year amounts are brought in at a later stage of the process of calculating the company’s taxable income for the income year.</w:t>
      </w:r>
    </w:p>
    <w:p w:rsidR="006F03F3" w:rsidRPr="00042B36" w:rsidRDefault="006F03F3" w:rsidP="006F03F3">
      <w:pPr>
        <w:pStyle w:val="ActHead5"/>
      </w:pPr>
      <w:bookmarkStart w:id="50" w:name="_Toc384818377"/>
      <w:r w:rsidRPr="00042B36">
        <w:rPr>
          <w:rStyle w:val="CharSectno"/>
        </w:rPr>
        <w:t>165</w:t>
      </w:r>
      <w:r w:rsidR="00042B36">
        <w:rPr>
          <w:rStyle w:val="CharSectno"/>
        </w:rPr>
        <w:noBreakHyphen/>
      </w:r>
      <w:r w:rsidRPr="00042B36">
        <w:rPr>
          <w:rStyle w:val="CharSectno"/>
        </w:rPr>
        <w:t>65</w:t>
      </w:r>
      <w:r w:rsidRPr="00042B36">
        <w:t xml:space="preserve">  How to calculate the company’s taxable income for the income year</w:t>
      </w:r>
      <w:bookmarkEnd w:id="50"/>
    </w:p>
    <w:p w:rsidR="006F03F3" w:rsidRPr="00042B36" w:rsidRDefault="006F03F3" w:rsidP="006F03F3">
      <w:pPr>
        <w:pStyle w:val="subsection"/>
      </w:pPr>
      <w:r w:rsidRPr="00042B36">
        <w:tab/>
        <w:t>(1)</w:t>
      </w:r>
      <w:r w:rsidRPr="00042B36">
        <w:tab/>
        <w:t xml:space="preserve">The company’s </w:t>
      </w:r>
      <w:r w:rsidRPr="00042B36">
        <w:rPr>
          <w:b/>
          <w:i/>
        </w:rPr>
        <w:t>taxable income</w:t>
      </w:r>
      <w:r w:rsidRPr="00042B36">
        <w:t xml:space="preserve"> for the income year is calculated as follows.</w:t>
      </w:r>
    </w:p>
    <w:p w:rsidR="006F03F3" w:rsidRPr="00042B36" w:rsidRDefault="006F03F3" w:rsidP="006F03F3">
      <w:pPr>
        <w:pStyle w:val="subsection"/>
      </w:pPr>
      <w:r w:rsidRPr="00042B36">
        <w:tab/>
        <w:t>(2)</w:t>
      </w:r>
      <w:r w:rsidRPr="00042B36">
        <w:tab/>
        <w:t xml:space="preserve">Add up the </w:t>
      </w:r>
      <w:r w:rsidR="00042B36" w:rsidRPr="00042B36">
        <w:rPr>
          <w:position w:val="6"/>
          <w:sz w:val="16"/>
        </w:rPr>
        <w:t>*</w:t>
      </w:r>
      <w:r w:rsidRPr="00042B36">
        <w:t>notional taxable incomes (if any) worked out under section</w:t>
      </w:r>
      <w:r w:rsidR="00042B36">
        <w:t> </w:t>
      </w:r>
      <w:r w:rsidRPr="00042B36">
        <w:t>165</w:t>
      </w:r>
      <w:r w:rsidR="00042B36">
        <w:noBreakHyphen/>
      </w:r>
      <w:r w:rsidRPr="00042B36">
        <w:t>50 or 165</w:t>
      </w:r>
      <w:r w:rsidR="00042B36">
        <w:noBreakHyphen/>
      </w:r>
      <w:r w:rsidRPr="00042B36">
        <w:t>75.</w:t>
      </w:r>
    </w:p>
    <w:p w:rsidR="006F03F3" w:rsidRPr="00042B36" w:rsidRDefault="006F03F3" w:rsidP="006F03F3">
      <w:pPr>
        <w:pStyle w:val="notetext"/>
      </w:pPr>
      <w:r w:rsidRPr="00042B36">
        <w:t>Note:</w:t>
      </w:r>
      <w:r w:rsidRPr="00042B36">
        <w:tab/>
        <w:t xml:space="preserve">A notional </w:t>
      </w:r>
      <w:r w:rsidRPr="00042B36">
        <w:rPr>
          <w:i/>
        </w:rPr>
        <w:t>loss</w:t>
      </w:r>
      <w:r w:rsidRPr="00042B36">
        <w:t xml:space="preserve"> for a period is </w:t>
      </w:r>
      <w:r w:rsidRPr="00042B36">
        <w:rPr>
          <w:i/>
        </w:rPr>
        <w:t>not</w:t>
      </w:r>
      <w:r w:rsidRPr="00042B36">
        <w:t xml:space="preserve"> taken into account, but counts towards the company’s tax loss for the income year.</w:t>
      </w:r>
    </w:p>
    <w:p w:rsidR="006F03F3" w:rsidRPr="00042B36" w:rsidRDefault="006F03F3" w:rsidP="006F03F3">
      <w:pPr>
        <w:pStyle w:val="subsection"/>
      </w:pPr>
      <w:r w:rsidRPr="00042B36">
        <w:tab/>
        <w:t>(3)</w:t>
      </w:r>
      <w:r w:rsidRPr="00042B36">
        <w:tab/>
        <w:t xml:space="preserve">Add the </w:t>
      </w:r>
      <w:r w:rsidR="00042B36" w:rsidRPr="00042B36">
        <w:rPr>
          <w:position w:val="6"/>
          <w:sz w:val="16"/>
        </w:rPr>
        <w:t>*</w:t>
      </w:r>
      <w:r w:rsidRPr="00042B36">
        <w:t>full year amounts referred to in subsection 165</w:t>
      </w:r>
      <w:r w:rsidR="00042B36">
        <w:noBreakHyphen/>
      </w:r>
      <w:r w:rsidRPr="00042B36">
        <w:t xml:space="preserve">60(7) (if any) and any </w:t>
      </w:r>
      <w:r w:rsidR="00042B36" w:rsidRPr="00042B36">
        <w:rPr>
          <w:position w:val="6"/>
          <w:sz w:val="16"/>
        </w:rPr>
        <w:t>*</w:t>
      </w:r>
      <w:r w:rsidRPr="00042B36">
        <w:t>net capital gain of the company for the income year.</w:t>
      </w:r>
    </w:p>
    <w:p w:rsidR="006F03F3" w:rsidRPr="00042B36" w:rsidRDefault="006F03F3" w:rsidP="006F03F3">
      <w:pPr>
        <w:pStyle w:val="subsection"/>
      </w:pPr>
      <w:r w:rsidRPr="00042B36">
        <w:tab/>
        <w:t>(4)</w:t>
      </w:r>
      <w:r w:rsidRPr="00042B36">
        <w:tab/>
        <w:t xml:space="preserve">Subtract the company’s </w:t>
      </w:r>
      <w:r w:rsidR="00042B36" w:rsidRPr="00042B36">
        <w:rPr>
          <w:position w:val="6"/>
          <w:sz w:val="16"/>
        </w:rPr>
        <w:t>*</w:t>
      </w:r>
      <w:r w:rsidRPr="00042B36">
        <w:t>full year deductions of these kinds:</w:t>
      </w:r>
    </w:p>
    <w:p w:rsidR="006F03F3" w:rsidRPr="00042B36" w:rsidRDefault="006F03F3" w:rsidP="006F03F3">
      <w:pPr>
        <w:pStyle w:val="paragraph"/>
      </w:pPr>
      <w:r w:rsidRPr="00042B36">
        <w:tab/>
        <w:t>(a)</w:t>
      </w:r>
      <w:r w:rsidRPr="00042B36">
        <w:tab/>
        <w:t>deductions for bad debts under section</w:t>
      </w:r>
      <w:r w:rsidR="00042B36">
        <w:t> </w:t>
      </w:r>
      <w:r w:rsidRPr="00042B36">
        <w:t>8</w:t>
      </w:r>
      <w:r w:rsidR="00042B36">
        <w:noBreakHyphen/>
      </w:r>
      <w:r w:rsidRPr="00042B36">
        <w:t>1 (about general deductions) or section</w:t>
      </w:r>
      <w:r w:rsidR="00042B36">
        <w:t> </w:t>
      </w:r>
      <w:r w:rsidRPr="00042B36">
        <w:t>25</w:t>
      </w:r>
      <w:r w:rsidR="00042B36">
        <w:noBreakHyphen/>
      </w:r>
      <w:r w:rsidRPr="00042B36">
        <w:t>35 (about bad debts);</w:t>
      </w:r>
    </w:p>
    <w:p w:rsidR="006F03F3" w:rsidRPr="00042B36" w:rsidRDefault="006F03F3" w:rsidP="006F03F3">
      <w:pPr>
        <w:pStyle w:val="paragraph"/>
      </w:pPr>
      <w:r w:rsidRPr="00042B36">
        <w:tab/>
        <w:t>(c)</w:t>
      </w:r>
      <w:r w:rsidRPr="00042B36">
        <w:tab/>
        <w:t>deductions, so far as they are allowable under Division</w:t>
      </w:r>
      <w:r w:rsidR="00042B36">
        <w:t> </w:t>
      </w:r>
      <w:r w:rsidRPr="00042B36">
        <w:t>8 (which is about deductions) because Subdivision H (Period of deductibility of certain advance expenditure) of Division</w:t>
      </w:r>
      <w:r w:rsidR="00042B36">
        <w:t> </w:t>
      </w:r>
      <w:r w:rsidRPr="00042B36">
        <w:t>3 of Part</w:t>
      </w:r>
      <w:r w:rsidR="00042B36">
        <w:t> </w:t>
      </w:r>
      <w:r w:rsidRPr="00042B36">
        <w:t xml:space="preserve">III of the </w:t>
      </w:r>
      <w:r w:rsidRPr="00042B36">
        <w:rPr>
          <w:i/>
        </w:rPr>
        <w:t>Income Tax Assessment Act 1936</w:t>
      </w:r>
      <w:r w:rsidRPr="00042B36">
        <w:t xml:space="preserve"> applies to the company in relation to the income year;</w:t>
      </w:r>
    </w:p>
    <w:p w:rsidR="006F03F3" w:rsidRPr="00042B36" w:rsidRDefault="006F03F3" w:rsidP="006B01AC">
      <w:pPr>
        <w:pStyle w:val="subsection2"/>
      </w:pPr>
      <w:r w:rsidRPr="00042B36">
        <w:t xml:space="preserve">unless they exceed the total of the </w:t>
      </w:r>
      <w:r w:rsidR="00042B36" w:rsidRPr="00042B36">
        <w:rPr>
          <w:position w:val="6"/>
          <w:sz w:val="16"/>
        </w:rPr>
        <w:t>*</w:t>
      </w:r>
      <w:r w:rsidRPr="00042B36">
        <w:t xml:space="preserve">notional taxable incomes and the </w:t>
      </w:r>
      <w:r w:rsidR="00042B36" w:rsidRPr="00042B36">
        <w:rPr>
          <w:position w:val="6"/>
          <w:sz w:val="16"/>
        </w:rPr>
        <w:t>*</w:t>
      </w:r>
      <w:r w:rsidRPr="00042B36">
        <w:t>full year amounts. (If they equal or exceed that total, the company does not have a taxable income for the income year.)</w:t>
      </w:r>
    </w:p>
    <w:p w:rsidR="006F03F3" w:rsidRPr="00042B36" w:rsidRDefault="006F03F3" w:rsidP="006F03F3">
      <w:pPr>
        <w:pStyle w:val="subsection"/>
      </w:pPr>
      <w:r w:rsidRPr="00042B36">
        <w:tab/>
        <w:t>(5)</w:t>
      </w:r>
      <w:r w:rsidRPr="00042B36">
        <w:tab/>
        <w:t xml:space="preserve">If an amount remains, subtract from it the company’s other </w:t>
      </w:r>
      <w:r w:rsidR="00042B36" w:rsidRPr="00042B36">
        <w:rPr>
          <w:position w:val="6"/>
          <w:sz w:val="16"/>
        </w:rPr>
        <w:t>*</w:t>
      </w:r>
      <w:r w:rsidRPr="00042B36">
        <w:t>full year deductions, in the order shown in subsection 165</w:t>
      </w:r>
      <w:r w:rsidR="00042B36">
        <w:noBreakHyphen/>
      </w:r>
      <w:r w:rsidRPr="00042B36">
        <w:t>55(5), unless they exceed the amount remaining. (If they equal or exceed that amount, the company does not have a taxable income for the income year.)</w:t>
      </w:r>
    </w:p>
    <w:p w:rsidR="006F03F3" w:rsidRPr="00042B36" w:rsidRDefault="006F03F3" w:rsidP="006F03F3">
      <w:pPr>
        <w:pStyle w:val="subsection"/>
      </w:pPr>
      <w:r w:rsidRPr="00042B36">
        <w:tab/>
        <w:t>(6)</w:t>
      </w:r>
      <w:r w:rsidRPr="00042B36">
        <w:tab/>
        <w:t xml:space="preserve">If an amount remains, it is the company’s </w:t>
      </w:r>
      <w:r w:rsidRPr="00042B36">
        <w:rPr>
          <w:b/>
          <w:i/>
        </w:rPr>
        <w:t>taxable income</w:t>
      </w:r>
      <w:r w:rsidRPr="00042B36">
        <w:t xml:space="preserve"> for the income year.</w:t>
      </w:r>
    </w:p>
    <w:p w:rsidR="006F03F3" w:rsidRPr="00042B36" w:rsidRDefault="006F03F3" w:rsidP="006F03F3">
      <w:pPr>
        <w:pStyle w:val="ActHead4"/>
      </w:pPr>
      <w:bookmarkStart w:id="51" w:name="_Toc384818378"/>
      <w:r w:rsidRPr="00042B36">
        <w:lastRenderedPageBreak/>
        <w:t>Working out the company’s tax loss</w:t>
      </w:r>
      <w:bookmarkEnd w:id="51"/>
    </w:p>
    <w:p w:rsidR="006F03F3" w:rsidRPr="00042B36" w:rsidRDefault="006F03F3" w:rsidP="006F03F3">
      <w:pPr>
        <w:pStyle w:val="ActHead5"/>
      </w:pPr>
      <w:bookmarkStart w:id="52" w:name="_Toc384818379"/>
      <w:r w:rsidRPr="00042B36">
        <w:rPr>
          <w:rStyle w:val="CharSectno"/>
        </w:rPr>
        <w:t>165</w:t>
      </w:r>
      <w:r w:rsidR="00042B36">
        <w:rPr>
          <w:rStyle w:val="CharSectno"/>
        </w:rPr>
        <w:noBreakHyphen/>
      </w:r>
      <w:r w:rsidRPr="00042B36">
        <w:rPr>
          <w:rStyle w:val="CharSectno"/>
        </w:rPr>
        <w:t>70</w:t>
      </w:r>
      <w:r w:rsidRPr="00042B36">
        <w:t xml:space="preserve">  How to calculate the company’s tax loss for the income year</w:t>
      </w:r>
      <w:bookmarkEnd w:id="52"/>
    </w:p>
    <w:p w:rsidR="006F03F3" w:rsidRPr="00042B36" w:rsidRDefault="006F03F3" w:rsidP="006F03F3">
      <w:pPr>
        <w:pStyle w:val="subsection"/>
      </w:pPr>
      <w:r w:rsidRPr="00042B36">
        <w:tab/>
        <w:t>(1)</w:t>
      </w:r>
      <w:r w:rsidRPr="00042B36">
        <w:tab/>
        <w:t xml:space="preserve">The company’s </w:t>
      </w:r>
      <w:r w:rsidRPr="00042B36">
        <w:rPr>
          <w:b/>
          <w:i/>
        </w:rPr>
        <w:t>tax loss</w:t>
      </w:r>
      <w:r w:rsidRPr="00042B36">
        <w:t xml:space="preserve"> for the income year is calculated as follows.</w:t>
      </w:r>
    </w:p>
    <w:p w:rsidR="006F03F3" w:rsidRPr="00042B36" w:rsidRDefault="006F03F3" w:rsidP="006F03F3">
      <w:pPr>
        <w:pStyle w:val="subsection"/>
      </w:pPr>
      <w:r w:rsidRPr="00042B36">
        <w:tab/>
        <w:t>(2)</w:t>
      </w:r>
      <w:r w:rsidRPr="00042B36">
        <w:tab/>
        <w:t xml:space="preserve">Total the </w:t>
      </w:r>
      <w:r w:rsidR="00042B36" w:rsidRPr="00042B36">
        <w:rPr>
          <w:position w:val="6"/>
          <w:sz w:val="16"/>
        </w:rPr>
        <w:t>*</w:t>
      </w:r>
      <w:r w:rsidRPr="00042B36">
        <w:t>notional losses worked out under section</w:t>
      </w:r>
      <w:r w:rsidR="00042B36">
        <w:t> </w:t>
      </w:r>
      <w:r w:rsidRPr="00042B36">
        <w:t>165</w:t>
      </w:r>
      <w:r w:rsidR="00042B36">
        <w:noBreakHyphen/>
      </w:r>
      <w:r w:rsidRPr="00042B36">
        <w:t>50 or 165</w:t>
      </w:r>
      <w:r w:rsidR="00042B36">
        <w:noBreakHyphen/>
      </w:r>
      <w:r w:rsidRPr="00042B36">
        <w:t>75.</w:t>
      </w:r>
    </w:p>
    <w:p w:rsidR="006F03F3" w:rsidRPr="00042B36" w:rsidRDefault="006F03F3" w:rsidP="006F03F3">
      <w:pPr>
        <w:pStyle w:val="subsection"/>
      </w:pPr>
      <w:r w:rsidRPr="00042B36">
        <w:tab/>
        <w:t>(3)</w:t>
      </w:r>
      <w:r w:rsidRPr="00042B36">
        <w:tab/>
        <w:t xml:space="preserve">Add to the total in </w:t>
      </w:r>
      <w:r w:rsidR="00042B36">
        <w:t>subsection (</w:t>
      </w:r>
      <w:r w:rsidRPr="00042B36">
        <w:t xml:space="preserve">2) the amount (if any) by which the company’s </w:t>
      </w:r>
      <w:r w:rsidR="00042B36" w:rsidRPr="00042B36">
        <w:rPr>
          <w:position w:val="6"/>
          <w:sz w:val="16"/>
        </w:rPr>
        <w:t>*</w:t>
      </w:r>
      <w:r w:rsidRPr="00042B36">
        <w:t>full year deductions of these kinds:</w:t>
      </w:r>
    </w:p>
    <w:p w:rsidR="006F03F3" w:rsidRPr="00042B36" w:rsidRDefault="006F03F3" w:rsidP="006F03F3">
      <w:pPr>
        <w:pStyle w:val="paragraph"/>
      </w:pPr>
      <w:r w:rsidRPr="00042B36">
        <w:tab/>
        <w:t>(a)</w:t>
      </w:r>
      <w:r w:rsidRPr="00042B36">
        <w:tab/>
        <w:t>deductions for bad debts under section</w:t>
      </w:r>
      <w:r w:rsidR="00042B36">
        <w:t> </w:t>
      </w:r>
      <w:r w:rsidRPr="00042B36">
        <w:t>8</w:t>
      </w:r>
      <w:r w:rsidR="00042B36">
        <w:noBreakHyphen/>
      </w:r>
      <w:r w:rsidRPr="00042B36">
        <w:t>1 (about general deductions) or section</w:t>
      </w:r>
      <w:r w:rsidR="00042B36">
        <w:t> </w:t>
      </w:r>
      <w:r w:rsidRPr="00042B36">
        <w:t>25</w:t>
      </w:r>
      <w:r w:rsidR="00042B36">
        <w:noBreakHyphen/>
      </w:r>
      <w:r w:rsidRPr="00042B36">
        <w:t>35 (about bad debts);</w:t>
      </w:r>
    </w:p>
    <w:p w:rsidR="006F03F3" w:rsidRPr="00042B36" w:rsidRDefault="006F03F3" w:rsidP="006F03F3">
      <w:pPr>
        <w:pStyle w:val="paragraph"/>
        <w:keepNext/>
      </w:pPr>
      <w:r w:rsidRPr="00042B36">
        <w:tab/>
        <w:t>(c)</w:t>
      </w:r>
      <w:r w:rsidRPr="00042B36">
        <w:tab/>
        <w:t>deductions, so far as they are allowable under Division</w:t>
      </w:r>
      <w:r w:rsidR="00042B36">
        <w:t> </w:t>
      </w:r>
      <w:r w:rsidRPr="00042B36">
        <w:t>8 (which is about deductions) because Subdivision H (Period of deductibility of certain advance expenditure) of Division</w:t>
      </w:r>
      <w:r w:rsidR="00042B36">
        <w:t> </w:t>
      </w:r>
      <w:r w:rsidRPr="00042B36">
        <w:t>3 of Part</w:t>
      </w:r>
      <w:r w:rsidR="00042B36">
        <w:t> </w:t>
      </w:r>
      <w:r w:rsidRPr="00042B36">
        <w:t xml:space="preserve">III of the </w:t>
      </w:r>
      <w:r w:rsidRPr="00042B36">
        <w:rPr>
          <w:i/>
        </w:rPr>
        <w:t>Income Tax Assessment Act 1936</w:t>
      </w:r>
      <w:r w:rsidRPr="00042B36">
        <w:t xml:space="preserve"> applies to the company in relation to the income year;</w:t>
      </w:r>
    </w:p>
    <w:p w:rsidR="006F03F3" w:rsidRPr="00042B36" w:rsidRDefault="006F03F3" w:rsidP="006B01AC">
      <w:pPr>
        <w:pStyle w:val="subsection2"/>
      </w:pPr>
      <w:r w:rsidRPr="00042B36">
        <w:t>exceed the total of:</w:t>
      </w:r>
    </w:p>
    <w:p w:rsidR="006F03F3" w:rsidRPr="00042B36" w:rsidRDefault="006F03F3" w:rsidP="006F03F3">
      <w:pPr>
        <w:pStyle w:val="paragraph"/>
        <w:keepNext/>
      </w:pPr>
      <w:r w:rsidRPr="00042B36">
        <w:tab/>
        <w:t>(d)</w:t>
      </w:r>
      <w:r w:rsidRPr="00042B36">
        <w:tab/>
        <w:t xml:space="preserve">the </w:t>
      </w:r>
      <w:r w:rsidR="00042B36" w:rsidRPr="00042B36">
        <w:rPr>
          <w:position w:val="6"/>
          <w:sz w:val="16"/>
        </w:rPr>
        <w:t>*</w:t>
      </w:r>
      <w:r w:rsidRPr="00042B36">
        <w:t>notional taxable incomes (if any); and</w:t>
      </w:r>
    </w:p>
    <w:p w:rsidR="006F03F3" w:rsidRPr="00042B36" w:rsidRDefault="006F03F3" w:rsidP="006F03F3">
      <w:pPr>
        <w:pStyle w:val="TLPnoteright"/>
      </w:pPr>
      <w:r w:rsidRPr="00042B36">
        <w:t>To work out the notional taxable income: see section</w:t>
      </w:r>
      <w:r w:rsidR="00042B36">
        <w:t> </w:t>
      </w:r>
      <w:r w:rsidRPr="00042B36">
        <w:t>165</w:t>
      </w:r>
      <w:r w:rsidR="00042B36">
        <w:noBreakHyphen/>
      </w:r>
      <w:r w:rsidRPr="00042B36">
        <w:t>50.</w:t>
      </w:r>
    </w:p>
    <w:p w:rsidR="006F03F3" w:rsidRPr="00042B36" w:rsidRDefault="006F03F3" w:rsidP="006F03F3">
      <w:pPr>
        <w:pStyle w:val="paragraph"/>
      </w:pPr>
      <w:r w:rsidRPr="00042B36">
        <w:tab/>
        <w:t>(e)</w:t>
      </w:r>
      <w:r w:rsidRPr="00042B36">
        <w:tab/>
        <w:t xml:space="preserve">the </w:t>
      </w:r>
      <w:r w:rsidR="00042B36" w:rsidRPr="00042B36">
        <w:rPr>
          <w:position w:val="6"/>
          <w:sz w:val="16"/>
        </w:rPr>
        <w:t>*</w:t>
      </w:r>
      <w:r w:rsidRPr="00042B36">
        <w:t>full year amounts referred to in section</w:t>
      </w:r>
      <w:r w:rsidR="00042B36">
        <w:t> </w:t>
      </w:r>
      <w:r w:rsidRPr="00042B36">
        <w:t>165</w:t>
      </w:r>
      <w:r w:rsidR="00042B36">
        <w:noBreakHyphen/>
      </w:r>
      <w:r w:rsidRPr="00042B36">
        <w:t>60 (if any); and</w:t>
      </w:r>
    </w:p>
    <w:p w:rsidR="006F03F3" w:rsidRPr="00042B36" w:rsidRDefault="006F03F3" w:rsidP="006F03F3">
      <w:pPr>
        <w:pStyle w:val="paragraph"/>
      </w:pPr>
      <w:r w:rsidRPr="00042B36">
        <w:tab/>
        <w:t>(f)</w:t>
      </w:r>
      <w:r w:rsidRPr="00042B36">
        <w:tab/>
        <w:t xml:space="preserve">any </w:t>
      </w:r>
      <w:r w:rsidR="00042B36" w:rsidRPr="00042B36">
        <w:rPr>
          <w:position w:val="6"/>
          <w:sz w:val="16"/>
        </w:rPr>
        <w:t>*</w:t>
      </w:r>
      <w:r w:rsidRPr="00042B36">
        <w:t>net capital gain of the company for the income year.</w:t>
      </w:r>
    </w:p>
    <w:p w:rsidR="006F03F3" w:rsidRPr="00042B36" w:rsidRDefault="006F03F3" w:rsidP="006F03F3">
      <w:pPr>
        <w:pStyle w:val="subsection"/>
      </w:pPr>
      <w:r w:rsidRPr="00042B36">
        <w:tab/>
        <w:t>(4)</w:t>
      </w:r>
      <w:r w:rsidRPr="00042B36">
        <w:tab/>
        <w:t xml:space="preserve">If the company </w:t>
      </w:r>
      <w:r w:rsidR="00042B36" w:rsidRPr="00042B36">
        <w:rPr>
          <w:position w:val="6"/>
          <w:sz w:val="16"/>
        </w:rPr>
        <w:t>*</w:t>
      </w:r>
      <w:r w:rsidRPr="00042B36">
        <w:t xml:space="preserve">derived exempt income, subtract its </w:t>
      </w:r>
      <w:r w:rsidR="00042B36" w:rsidRPr="00042B36">
        <w:rPr>
          <w:position w:val="6"/>
          <w:sz w:val="16"/>
        </w:rPr>
        <w:t>*</w:t>
      </w:r>
      <w:r w:rsidRPr="00042B36">
        <w:t>net exempt income (worked out under section</w:t>
      </w:r>
      <w:r w:rsidR="00042B36">
        <w:t> </w:t>
      </w:r>
      <w:r w:rsidRPr="00042B36">
        <w:t>36</w:t>
      </w:r>
      <w:r w:rsidR="00042B36">
        <w:noBreakHyphen/>
      </w:r>
      <w:r w:rsidRPr="00042B36">
        <w:t>20).</w:t>
      </w:r>
    </w:p>
    <w:p w:rsidR="006F03F3" w:rsidRPr="00042B36" w:rsidRDefault="006F03F3" w:rsidP="006F03F3">
      <w:pPr>
        <w:pStyle w:val="subsection"/>
      </w:pPr>
      <w:r w:rsidRPr="00042B36">
        <w:tab/>
        <w:t>(5)</w:t>
      </w:r>
      <w:r w:rsidRPr="00042B36">
        <w:tab/>
        <w:t xml:space="preserve">Any amount remaining is the company’s </w:t>
      </w:r>
      <w:r w:rsidRPr="00042B36">
        <w:rPr>
          <w:b/>
          <w:i/>
        </w:rPr>
        <w:t>tax loss</w:t>
      </w:r>
      <w:r w:rsidRPr="00042B36">
        <w:t xml:space="preserve"> for the income year, which is called a </w:t>
      </w:r>
      <w:r w:rsidRPr="00042B36">
        <w:rPr>
          <w:b/>
          <w:i/>
        </w:rPr>
        <w:t>loss year</w:t>
      </w:r>
      <w:r w:rsidRPr="00042B36">
        <w:t>.</w:t>
      </w:r>
    </w:p>
    <w:p w:rsidR="006F03F3" w:rsidRPr="00042B36" w:rsidRDefault="006F03F3" w:rsidP="006F03F3">
      <w:pPr>
        <w:pStyle w:val="notetext"/>
      </w:pPr>
      <w:r w:rsidRPr="00042B36">
        <w:t>Note:</w:t>
      </w:r>
      <w:r w:rsidRPr="00042B36">
        <w:tab/>
        <w:t xml:space="preserve">The meanings of </w:t>
      </w:r>
      <w:r w:rsidRPr="00042B36">
        <w:rPr>
          <w:b/>
          <w:i/>
        </w:rPr>
        <w:t>tax loss</w:t>
      </w:r>
      <w:r w:rsidRPr="00042B36">
        <w:t xml:space="preserve"> and </w:t>
      </w:r>
      <w:r w:rsidRPr="00042B36">
        <w:rPr>
          <w:b/>
          <w:i/>
        </w:rPr>
        <w:t>loss year</w:t>
      </w:r>
      <w:r w:rsidRPr="00042B36">
        <w:t xml:space="preserve"> are modified by section</w:t>
      </w:r>
      <w:r w:rsidR="00042B36">
        <w:t> </w:t>
      </w:r>
      <w:r w:rsidRPr="00042B36">
        <w:t>36</w:t>
      </w:r>
      <w:r w:rsidR="00042B36">
        <w:noBreakHyphen/>
      </w:r>
      <w:r w:rsidRPr="00042B36">
        <w:t>55 for a corporate tax entity that has an amount of excess franking offsets.</w:t>
      </w:r>
    </w:p>
    <w:p w:rsidR="006F03F3" w:rsidRPr="00042B36" w:rsidRDefault="006F03F3" w:rsidP="006F03F3">
      <w:pPr>
        <w:pStyle w:val="TLPnoteright"/>
      </w:pPr>
      <w:r w:rsidRPr="00042B36">
        <w:t xml:space="preserve">To find out </w:t>
      </w:r>
      <w:r w:rsidRPr="00042B36">
        <w:rPr>
          <w:i/>
        </w:rPr>
        <w:t>how much</w:t>
      </w:r>
      <w:r w:rsidRPr="00042B36">
        <w:t xml:space="preserve"> of the tax loss can be deducted in later income years: see Subdivision</w:t>
      </w:r>
      <w:r w:rsidR="00042B36">
        <w:t> </w:t>
      </w:r>
      <w:r w:rsidRPr="00042B36">
        <w:t>165</w:t>
      </w:r>
      <w:r w:rsidR="00042B36">
        <w:noBreakHyphen/>
      </w:r>
      <w:r w:rsidRPr="00042B36">
        <w:t>A.</w:t>
      </w:r>
      <w:r w:rsidRPr="00042B36">
        <w:br/>
        <w:t xml:space="preserve">To find out </w:t>
      </w:r>
      <w:r w:rsidRPr="00042B36">
        <w:rPr>
          <w:i/>
        </w:rPr>
        <w:t>how</w:t>
      </w:r>
      <w:r w:rsidRPr="00042B36">
        <w:t xml:space="preserve"> to deduct it: see section</w:t>
      </w:r>
      <w:r w:rsidR="00042B36">
        <w:t> </w:t>
      </w:r>
      <w:r w:rsidRPr="00042B36">
        <w:t>36</w:t>
      </w:r>
      <w:r w:rsidR="00042B36">
        <w:noBreakHyphen/>
      </w:r>
      <w:r w:rsidRPr="00042B36">
        <w:t>17.</w:t>
      </w:r>
    </w:p>
    <w:p w:rsidR="006F03F3" w:rsidRPr="00042B36" w:rsidRDefault="006F03F3" w:rsidP="006F03F3">
      <w:pPr>
        <w:pStyle w:val="ActHead4"/>
      </w:pPr>
      <w:bookmarkStart w:id="53" w:name="_Toc384818380"/>
      <w:r w:rsidRPr="00042B36">
        <w:lastRenderedPageBreak/>
        <w:t>Special rules that apply if the company is in partnership</w:t>
      </w:r>
      <w:bookmarkEnd w:id="53"/>
    </w:p>
    <w:p w:rsidR="006F03F3" w:rsidRPr="00042B36" w:rsidRDefault="006F03F3" w:rsidP="006F03F3">
      <w:pPr>
        <w:pStyle w:val="ActHead5"/>
      </w:pPr>
      <w:bookmarkStart w:id="54" w:name="_Toc384818381"/>
      <w:r w:rsidRPr="00042B36">
        <w:rPr>
          <w:rStyle w:val="CharSectno"/>
        </w:rPr>
        <w:t>165</w:t>
      </w:r>
      <w:r w:rsidR="00042B36">
        <w:rPr>
          <w:rStyle w:val="CharSectno"/>
        </w:rPr>
        <w:noBreakHyphen/>
      </w:r>
      <w:r w:rsidRPr="00042B36">
        <w:rPr>
          <w:rStyle w:val="CharSectno"/>
        </w:rPr>
        <w:t>75</w:t>
      </w:r>
      <w:r w:rsidRPr="00042B36">
        <w:t xml:space="preserve">  How to calculate the company’s notional loss or notional taxable income for a period when the company was a partner</w:t>
      </w:r>
      <w:bookmarkEnd w:id="54"/>
    </w:p>
    <w:p w:rsidR="006F03F3" w:rsidRPr="00042B36" w:rsidRDefault="006F03F3" w:rsidP="006F03F3">
      <w:pPr>
        <w:pStyle w:val="subsection"/>
      </w:pPr>
      <w:r w:rsidRPr="00042B36">
        <w:tab/>
        <w:t>(1)</w:t>
      </w:r>
      <w:r w:rsidRPr="00042B36">
        <w:tab/>
        <w:t>This section applies if at any time during a period the company was a partner in one or more partnerships.</w:t>
      </w:r>
    </w:p>
    <w:p w:rsidR="006F03F3" w:rsidRPr="00042B36" w:rsidRDefault="006F03F3" w:rsidP="006F03F3">
      <w:pPr>
        <w:pStyle w:val="subsection"/>
      </w:pPr>
      <w:r w:rsidRPr="00042B36">
        <w:tab/>
        <w:t>(2)</w:t>
      </w:r>
      <w:r w:rsidRPr="00042B36">
        <w:tab/>
        <w:t xml:space="preserve">The company has a </w:t>
      </w:r>
      <w:r w:rsidR="00042B36" w:rsidRPr="00042B36">
        <w:rPr>
          <w:position w:val="6"/>
          <w:sz w:val="16"/>
        </w:rPr>
        <w:t>*</w:t>
      </w:r>
      <w:r w:rsidRPr="00042B36">
        <w:t xml:space="preserve">notional loss for the period if the total (the </w:t>
      </w:r>
      <w:r w:rsidRPr="00042B36">
        <w:rPr>
          <w:b/>
          <w:i/>
        </w:rPr>
        <w:t>loss total</w:t>
      </w:r>
      <w:r w:rsidRPr="00042B36">
        <w:t>) of:</w:t>
      </w:r>
    </w:p>
    <w:p w:rsidR="006F03F3" w:rsidRPr="00042B36" w:rsidRDefault="006F03F3" w:rsidP="006F03F3">
      <w:pPr>
        <w:pStyle w:val="paragraph"/>
      </w:pPr>
      <w:r w:rsidRPr="00042B36">
        <w:tab/>
        <w:t>(a)</w:t>
      </w:r>
      <w:r w:rsidRPr="00042B36">
        <w:tab/>
        <w:t>the deductions attributed to the period under section</w:t>
      </w:r>
      <w:r w:rsidR="00042B36">
        <w:t> </w:t>
      </w:r>
      <w:r w:rsidRPr="00042B36">
        <w:t>165</w:t>
      </w:r>
      <w:r w:rsidR="00042B36">
        <w:noBreakHyphen/>
      </w:r>
      <w:r w:rsidRPr="00042B36">
        <w:t>55;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company’s share of each </w:t>
      </w:r>
      <w:r w:rsidR="00042B36" w:rsidRPr="00042B36">
        <w:rPr>
          <w:position w:val="6"/>
          <w:sz w:val="16"/>
        </w:rPr>
        <w:t>*</w:t>
      </w:r>
      <w:r w:rsidRPr="00042B36">
        <w:t>notional loss (if any) of a partnership for the period;</w:t>
      </w:r>
    </w:p>
    <w:p w:rsidR="006F03F3" w:rsidRPr="00042B36" w:rsidRDefault="006F03F3" w:rsidP="006B01AC">
      <w:pPr>
        <w:pStyle w:val="subsection2"/>
      </w:pPr>
      <w:r w:rsidRPr="00042B36">
        <w:t xml:space="preserve">exceeds the total (the </w:t>
      </w:r>
      <w:r w:rsidRPr="00042B36">
        <w:rPr>
          <w:b/>
          <w:i/>
        </w:rPr>
        <w:t>income total</w:t>
      </w:r>
      <w:r w:rsidRPr="00042B36">
        <w:t>) of:</w:t>
      </w:r>
    </w:p>
    <w:p w:rsidR="006F03F3" w:rsidRPr="00042B36" w:rsidRDefault="006F03F3" w:rsidP="006F03F3">
      <w:pPr>
        <w:pStyle w:val="paragraph"/>
      </w:pPr>
      <w:r w:rsidRPr="00042B36">
        <w:tab/>
        <w:t>(c)</w:t>
      </w:r>
      <w:r w:rsidRPr="00042B36">
        <w:tab/>
        <w:t>the assessable income attributed to the period under section</w:t>
      </w:r>
      <w:r w:rsidR="00042B36">
        <w:t> </w:t>
      </w:r>
      <w:r w:rsidRPr="00042B36">
        <w:t>165</w:t>
      </w:r>
      <w:r w:rsidR="00042B36">
        <w:noBreakHyphen/>
      </w:r>
      <w:r w:rsidRPr="00042B36">
        <w:t>60; and</w:t>
      </w:r>
    </w:p>
    <w:p w:rsidR="006F03F3" w:rsidRPr="00042B36" w:rsidRDefault="006F03F3" w:rsidP="006F03F3">
      <w:pPr>
        <w:pStyle w:val="paragraph"/>
      </w:pPr>
      <w:r w:rsidRPr="00042B36">
        <w:tab/>
        <w:t>(d)</w:t>
      </w:r>
      <w:r w:rsidRPr="00042B36">
        <w:tab/>
        <w:t xml:space="preserve">the </w:t>
      </w:r>
      <w:r w:rsidR="00042B36" w:rsidRPr="00042B36">
        <w:rPr>
          <w:position w:val="6"/>
          <w:sz w:val="16"/>
        </w:rPr>
        <w:t>*</w:t>
      </w:r>
      <w:r w:rsidRPr="00042B36">
        <w:t xml:space="preserve">company’s share of each </w:t>
      </w:r>
      <w:r w:rsidR="00042B36" w:rsidRPr="00042B36">
        <w:rPr>
          <w:position w:val="6"/>
          <w:sz w:val="16"/>
        </w:rPr>
        <w:t>*</w:t>
      </w:r>
      <w:r w:rsidRPr="00042B36">
        <w:t>notional net income (if any) of a partnership for the period.</w:t>
      </w:r>
    </w:p>
    <w:p w:rsidR="006F03F3" w:rsidRPr="00042B36" w:rsidRDefault="006F03F3" w:rsidP="006B01AC">
      <w:pPr>
        <w:pStyle w:val="subsection2"/>
      </w:pPr>
      <w:r w:rsidRPr="00042B36">
        <w:t xml:space="preserve">The </w:t>
      </w:r>
      <w:r w:rsidRPr="00042B36">
        <w:rPr>
          <w:b/>
          <w:i/>
        </w:rPr>
        <w:t>notional loss</w:t>
      </w:r>
      <w:r w:rsidRPr="00042B36">
        <w:t xml:space="preserve"> is the amount of the excess.</w:t>
      </w:r>
    </w:p>
    <w:p w:rsidR="006F03F3" w:rsidRPr="00042B36" w:rsidRDefault="006F03F3" w:rsidP="006F03F3">
      <w:pPr>
        <w:pStyle w:val="notetext"/>
      </w:pPr>
      <w:r w:rsidRPr="00042B36">
        <w:t>Note:</w:t>
      </w:r>
      <w:r w:rsidRPr="00042B36">
        <w:tab/>
        <w:t>A notional loss is taken into account in working out the company’s tax loss under section</w:t>
      </w:r>
      <w:r w:rsidR="00042B36">
        <w:t> </w:t>
      </w:r>
      <w:r w:rsidRPr="00042B36">
        <w:t>165</w:t>
      </w:r>
      <w:r w:rsidR="00042B36">
        <w:noBreakHyphen/>
      </w:r>
      <w:r w:rsidRPr="00042B36">
        <w:t>70.</w:t>
      </w:r>
    </w:p>
    <w:p w:rsidR="006F03F3" w:rsidRPr="00042B36" w:rsidRDefault="006F03F3" w:rsidP="006F03F3">
      <w:pPr>
        <w:pStyle w:val="subsection"/>
      </w:pPr>
      <w:r w:rsidRPr="00042B36">
        <w:tab/>
        <w:t>(3)</w:t>
      </w:r>
      <w:r w:rsidRPr="00042B36">
        <w:tab/>
        <w:t xml:space="preserve">On the other hand, if the income total exceeds the loss total, the company has a </w:t>
      </w:r>
      <w:r w:rsidRPr="00042B36">
        <w:rPr>
          <w:b/>
          <w:i/>
        </w:rPr>
        <w:t>notional taxable income</w:t>
      </w:r>
      <w:r w:rsidRPr="00042B36">
        <w:t xml:space="preserve"> for the period, equal to the excess.</w:t>
      </w:r>
    </w:p>
    <w:p w:rsidR="006F03F3" w:rsidRPr="00042B36" w:rsidRDefault="006F03F3" w:rsidP="006F03F3">
      <w:pPr>
        <w:pStyle w:val="notetext"/>
      </w:pPr>
      <w:r w:rsidRPr="00042B36">
        <w:t>Note:</w:t>
      </w:r>
      <w:r w:rsidRPr="00042B36">
        <w:tab/>
        <w:t>A notional taxable income is taken into account in working out the company’s taxable income under section</w:t>
      </w:r>
      <w:r w:rsidR="00042B36">
        <w:t> </w:t>
      </w:r>
      <w:r w:rsidRPr="00042B36">
        <w:t>165</w:t>
      </w:r>
      <w:r w:rsidR="00042B36">
        <w:noBreakHyphen/>
      </w:r>
      <w:r w:rsidRPr="00042B36">
        <w:t>65.</w:t>
      </w:r>
    </w:p>
    <w:p w:rsidR="006F03F3" w:rsidRPr="00042B36" w:rsidRDefault="006F03F3" w:rsidP="006F03F3">
      <w:pPr>
        <w:pStyle w:val="subsection"/>
      </w:pPr>
      <w:r w:rsidRPr="00042B36">
        <w:tab/>
        <w:t>(4)</w:t>
      </w:r>
      <w:r w:rsidRPr="00042B36">
        <w:tab/>
        <w:t xml:space="preserve">If the company has a </w:t>
      </w:r>
      <w:r w:rsidR="00042B36" w:rsidRPr="00042B36">
        <w:rPr>
          <w:position w:val="6"/>
          <w:sz w:val="16"/>
        </w:rPr>
        <w:t>*</w:t>
      </w:r>
      <w:r w:rsidRPr="00042B36">
        <w:t xml:space="preserve">notional taxable income for </w:t>
      </w:r>
      <w:r w:rsidRPr="00042B36">
        <w:rPr>
          <w:i/>
        </w:rPr>
        <w:t>all</w:t>
      </w:r>
      <w:r w:rsidRPr="00042B36">
        <w:t xml:space="preserve"> periods in the income year, this Subdivision has no further application, and the company’s taxable income for the income year is calculated in the usual way.</w:t>
      </w:r>
    </w:p>
    <w:p w:rsidR="006F03F3" w:rsidRPr="00042B36" w:rsidRDefault="006F03F3" w:rsidP="006F03F3">
      <w:pPr>
        <w:pStyle w:val="notetext"/>
      </w:pPr>
      <w:r w:rsidRPr="00042B36">
        <w:t>Note:</w:t>
      </w:r>
      <w:r w:rsidRPr="00042B36">
        <w:tab/>
        <w:t>The usual way of working out taxable income is set out in section</w:t>
      </w:r>
      <w:r w:rsidR="00042B36">
        <w:t> </w:t>
      </w:r>
      <w:r w:rsidRPr="00042B36">
        <w:t>4</w:t>
      </w:r>
      <w:r w:rsidR="00042B36">
        <w:noBreakHyphen/>
      </w:r>
      <w:r w:rsidRPr="00042B36">
        <w:t>15.</w:t>
      </w:r>
    </w:p>
    <w:p w:rsidR="006F03F3" w:rsidRPr="00042B36" w:rsidRDefault="006F03F3" w:rsidP="006F03F3">
      <w:pPr>
        <w:pStyle w:val="ActHead5"/>
      </w:pPr>
      <w:bookmarkStart w:id="55" w:name="_Toc384818382"/>
      <w:r w:rsidRPr="00042B36">
        <w:rPr>
          <w:rStyle w:val="CharSectno"/>
        </w:rPr>
        <w:lastRenderedPageBreak/>
        <w:t>165</w:t>
      </w:r>
      <w:r w:rsidR="00042B36">
        <w:rPr>
          <w:rStyle w:val="CharSectno"/>
        </w:rPr>
        <w:noBreakHyphen/>
      </w:r>
      <w:r w:rsidRPr="00042B36">
        <w:rPr>
          <w:rStyle w:val="CharSectno"/>
        </w:rPr>
        <w:t>80</w:t>
      </w:r>
      <w:r w:rsidRPr="00042B36">
        <w:t xml:space="preserve">  How to calculate the company’s share of a partnership’s notional loss or notional net income for a period if both entities have the same income year</w:t>
      </w:r>
      <w:bookmarkEnd w:id="55"/>
    </w:p>
    <w:p w:rsidR="006F03F3" w:rsidRPr="00042B36" w:rsidRDefault="006F03F3" w:rsidP="006F03F3">
      <w:pPr>
        <w:pStyle w:val="subsection"/>
      </w:pPr>
      <w:r w:rsidRPr="00042B36">
        <w:tab/>
        <w:t>(1)</w:t>
      </w:r>
      <w:r w:rsidRPr="00042B36">
        <w:tab/>
        <w:t>This section applies if at any time during a period the company is a partner in a partnership that has an income year that starts and ends when the company’s income year starts and ends.</w:t>
      </w:r>
    </w:p>
    <w:p w:rsidR="006F03F3" w:rsidRPr="00042B36" w:rsidRDefault="006F03F3" w:rsidP="006F03F3">
      <w:pPr>
        <w:pStyle w:val="subsection"/>
      </w:pPr>
      <w:r w:rsidRPr="00042B36">
        <w:tab/>
        <w:t>(2)</w:t>
      </w:r>
      <w:r w:rsidRPr="00042B36">
        <w:tab/>
        <w:t xml:space="preserve">The partnership’s </w:t>
      </w:r>
      <w:r w:rsidRPr="00042B36">
        <w:rPr>
          <w:b/>
          <w:i/>
        </w:rPr>
        <w:t>notional loss</w:t>
      </w:r>
      <w:r w:rsidRPr="00042B36">
        <w:t xml:space="preserve"> or </w:t>
      </w:r>
      <w:r w:rsidRPr="00042B36">
        <w:rPr>
          <w:b/>
          <w:i/>
        </w:rPr>
        <w:t>notional net income</w:t>
      </w:r>
      <w:r w:rsidRPr="00042B36">
        <w:t xml:space="preserve"> for the period is calculated in the same way as the </w:t>
      </w:r>
      <w:r w:rsidR="00042B36" w:rsidRPr="00042B36">
        <w:rPr>
          <w:position w:val="6"/>
          <w:sz w:val="16"/>
        </w:rPr>
        <w:t>*</w:t>
      </w:r>
      <w:r w:rsidRPr="00042B36">
        <w:t xml:space="preserve">notional loss or </w:t>
      </w:r>
      <w:r w:rsidR="00042B36" w:rsidRPr="00042B36">
        <w:rPr>
          <w:position w:val="6"/>
          <w:sz w:val="16"/>
        </w:rPr>
        <w:t>*</w:t>
      </w:r>
      <w:r w:rsidRPr="00042B36">
        <w:t>notional taxable income of a company.</w:t>
      </w:r>
    </w:p>
    <w:p w:rsidR="006F03F3" w:rsidRPr="00042B36" w:rsidRDefault="006F03F3" w:rsidP="006F03F3">
      <w:pPr>
        <w:pStyle w:val="subsection"/>
      </w:pPr>
      <w:r w:rsidRPr="00042B36">
        <w:tab/>
        <w:t>(3)</w:t>
      </w:r>
      <w:r w:rsidRPr="00042B36">
        <w:tab/>
        <w:t xml:space="preserve">The </w:t>
      </w:r>
      <w:r w:rsidRPr="00042B36">
        <w:rPr>
          <w:b/>
          <w:i/>
        </w:rPr>
        <w:t>company’s share</w:t>
      </w:r>
      <w:r w:rsidRPr="00042B36">
        <w:t xml:space="preserve"> is calculated by dividing:</w:t>
      </w:r>
    </w:p>
    <w:p w:rsidR="006F03F3" w:rsidRPr="00042B36" w:rsidRDefault="006F03F3" w:rsidP="006F03F3">
      <w:pPr>
        <w:pStyle w:val="parabullet"/>
      </w:pPr>
      <w:r w:rsidRPr="00042B36">
        <w:t>•</w:t>
      </w:r>
      <w:r w:rsidRPr="00042B36">
        <w:tab/>
        <w:t>the company’s interest in the partnership’s net income or partnership loss of the income year;</w:t>
      </w:r>
    </w:p>
    <w:p w:rsidR="006F03F3" w:rsidRPr="00042B36" w:rsidRDefault="006F03F3" w:rsidP="006B01AC">
      <w:pPr>
        <w:pStyle w:val="subsection2"/>
      </w:pPr>
      <w:r w:rsidRPr="00042B36">
        <w:t>by</w:t>
      </w:r>
    </w:p>
    <w:p w:rsidR="006F03F3" w:rsidRPr="00042B36" w:rsidRDefault="006F03F3" w:rsidP="006F03F3">
      <w:pPr>
        <w:pStyle w:val="parabullet"/>
      </w:pPr>
      <w:r w:rsidRPr="00042B36">
        <w:t>•</w:t>
      </w:r>
      <w:r w:rsidRPr="00042B36">
        <w:tab/>
        <w:t>the amount of that net income or partnership loss;</w:t>
      </w:r>
    </w:p>
    <w:p w:rsidR="006F03F3" w:rsidRPr="00042B36" w:rsidRDefault="006F03F3" w:rsidP="006B01AC">
      <w:pPr>
        <w:pStyle w:val="subsection2"/>
      </w:pPr>
      <w:r w:rsidRPr="00042B36">
        <w:t>and expressing the result as a percentage.</w:t>
      </w:r>
    </w:p>
    <w:p w:rsidR="006F03F3" w:rsidRPr="00042B36" w:rsidRDefault="006F03F3" w:rsidP="006F03F3">
      <w:pPr>
        <w:pStyle w:val="subsection"/>
      </w:pPr>
      <w:r w:rsidRPr="00042B36">
        <w:tab/>
        <w:t>(4)</w:t>
      </w:r>
      <w:r w:rsidRPr="00042B36">
        <w:tab/>
        <w:t xml:space="preserve">However, if the partnership had neither a net income nor a partnership loss, the </w:t>
      </w:r>
      <w:r w:rsidRPr="00042B36">
        <w:rPr>
          <w:b/>
          <w:i/>
        </w:rPr>
        <w:t>company’s share</w:t>
      </w:r>
      <w:r w:rsidRPr="00042B36">
        <w:t xml:space="preserve"> is a percentage that is fair and reasonable having regard to the extent of the company’s interest in the partnership.</w:t>
      </w:r>
    </w:p>
    <w:p w:rsidR="006F03F3" w:rsidRPr="00042B36" w:rsidRDefault="006F03F3" w:rsidP="006F03F3">
      <w:pPr>
        <w:pStyle w:val="ActHead5"/>
      </w:pPr>
      <w:bookmarkStart w:id="56" w:name="_Toc384818383"/>
      <w:r w:rsidRPr="00042B36">
        <w:rPr>
          <w:rStyle w:val="CharSectno"/>
        </w:rPr>
        <w:t>165</w:t>
      </w:r>
      <w:r w:rsidR="00042B36">
        <w:rPr>
          <w:rStyle w:val="CharSectno"/>
        </w:rPr>
        <w:noBreakHyphen/>
      </w:r>
      <w:r w:rsidRPr="00042B36">
        <w:rPr>
          <w:rStyle w:val="CharSectno"/>
        </w:rPr>
        <w:t>85</w:t>
      </w:r>
      <w:r w:rsidRPr="00042B36">
        <w:t xml:space="preserve">  How to calculate the company’s share of a partnership’s notional loss or notional net income for a period if the entities have different income years</w:t>
      </w:r>
      <w:bookmarkEnd w:id="56"/>
    </w:p>
    <w:p w:rsidR="006F03F3" w:rsidRPr="00042B36" w:rsidRDefault="006F03F3" w:rsidP="006F03F3">
      <w:pPr>
        <w:pStyle w:val="subsection"/>
      </w:pPr>
      <w:r w:rsidRPr="00042B36">
        <w:tab/>
        <w:t>(1)</w:t>
      </w:r>
      <w:r w:rsidRPr="00042B36">
        <w:tab/>
        <w:t>This section applies if at any time during a period the company is a partner in a partnership that has an income year that starts and ends at a different time from when the company’s income year starts and ends.</w:t>
      </w:r>
    </w:p>
    <w:p w:rsidR="006F03F3" w:rsidRPr="00042B36" w:rsidRDefault="006F03F3" w:rsidP="006F03F3">
      <w:pPr>
        <w:pStyle w:val="subsection"/>
      </w:pPr>
      <w:r w:rsidRPr="00042B36">
        <w:tab/>
        <w:t>(2)</w:t>
      </w:r>
      <w:r w:rsidRPr="00042B36">
        <w:tab/>
        <w:t xml:space="preserve">So much of the partnership’s net income or partnership loss of an income year as was </w:t>
      </w:r>
      <w:r w:rsidR="00042B36" w:rsidRPr="00042B36">
        <w:rPr>
          <w:position w:val="6"/>
          <w:sz w:val="16"/>
        </w:rPr>
        <w:t>*</w:t>
      </w:r>
      <w:r w:rsidRPr="00042B36">
        <w:t xml:space="preserve">derived during the period is a </w:t>
      </w:r>
      <w:r w:rsidRPr="00042B36">
        <w:rPr>
          <w:b/>
          <w:i/>
        </w:rPr>
        <w:t>notional net income</w:t>
      </w:r>
      <w:r w:rsidRPr="00042B36">
        <w:t xml:space="preserve"> or </w:t>
      </w:r>
      <w:r w:rsidRPr="00042B36">
        <w:rPr>
          <w:b/>
          <w:i/>
        </w:rPr>
        <w:t>notional loss</w:t>
      </w:r>
      <w:r w:rsidRPr="00042B36">
        <w:t xml:space="preserve"> of the partnership for the period. (For the purposes of this subsection, the partnership’s net income or partnership loss is calculated without taking account of the partnership’s </w:t>
      </w:r>
      <w:r w:rsidR="00042B36" w:rsidRPr="00042B36">
        <w:rPr>
          <w:position w:val="6"/>
          <w:sz w:val="16"/>
        </w:rPr>
        <w:t>*</w:t>
      </w:r>
      <w:r w:rsidRPr="00042B36">
        <w:t>full year deductions for that income year.)</w:t>
      </w:r>
    </w:p>
    <w:p w:rsidR="006F03F3" w:rsidRPr="00042B36" w:rsidRDefault="006F03F3" w:rsidP="006F03F3">
      <w:pPr>
        <w:pStyle w:val="notetext"/>
      </w:pPr>
      <w:r w:rsidRPr="00042B36">
        <w:lastRenderedPageBreak/>
        <w:t>Note:</w:t>
      </w:r>
      <w:r w:rsidRPr="00042B36">
        <w:tab/>
        <w:t>The partnership’s full year deductions are dealt with in section</w:t>
      </w:r>
      <w:r w:rsidR="00042B36">
        <w:t> </w:t>
      </w:r>
      <w:r w:rsidRPr="00042B36">
        <w:t>165</w:t>
      </w:r>
      <w:r w:rsidR="00042B36">
        <w:noBreakHyphen/>
      </w:r>
      <w:r w:rsidRPr="00042B36">
        <w:t>90.</w:t>
      </w:r>
    </w:p>
    <w:p w:rsidR="006F03F3" w:rsidRPr="00042B36" w:rsidRDefault="006F03F3" w:rsidP="006F03F3">
      <w:pPr>
        <w:pStyle w:val="subsection"/>
      </w:pPr>
      <w:r w:rsidRPr="00042B36">
        <w:tab/>
        <w:t>(3)</w:t>
      </w:r>
      <w:r w:rsidRPr="00042B36">
        <w:tab/>
        <w:t xml:space="preserve">The </w:t>
      </w:r>
      <w:r w:rsidRPr="00042B36">
        <w:rPr>
          <w:b/>
          <w:i/>
        </w:rPr>
        <w:t>company’s share</w:t>
      </w:r>
      <w:r w:rsidRPr="00042B36">
        <w:t xml:space="preserve"> is calculated by dividing:</w:t>
      </w:r>
    </w:p>
    <w:p w:rsidR="006F03F3" w:rsidRPr="00042B36" w:rsidRDefault="006F03F3" w:rsidP="006F03F3">
      <w:pPr>
        <w:pStyle w:val="parabullet"/>
      </w:pPr>
      <w:r w:rsidRPr="00042B36">
        <w:t>•</w:t>
      </w:r>
      <w:r w:rsidRPr="00042B36">
        <w:tab/>
        <w:t>the company’s interest in the partnership’s net income or partnership loss of that income year;</w:t>
      </w:r>
    </w:p>
    <w:p w:rsidR="006F03F3" w:rsidRPr="00042B36" w:rsidRDefault="006F03F3" w:rsidP="006B01AC">
      <w:pPr>
        <w:pStyle w:val="subsection2"/>
      </w:pPr>
      <w:r w:rsidRPr="00042B36">
        <w:t>by</w:t>
      </w:r>
    </w:p>
    <w:p w:rsidR="006F03F3" w:rsidRPr="00042B36" w:rsidRDefault="006F03F3" w:rsidP="006F03F3">
      <w:pPr>
        <w:pStyle w:val="parabullet"/>
      </w:pPr>
      <w:r w:rsidRPr="00042B36">
        <w:t>•</w:t>
      </w:r>
      <w:r w:rsidRPr="00042B36">
        <w:tab/>
        <w:t>the amount of that net income or partnership loss;</w:t>
      </w:r>
    </w:p>
    <w:p w:rsidR="006F03F3" w:rsidRPr="00042B36" w:rsidRDefault="006F03F3" w:rsidP="006B01AC">
      <w:pPr>
        <w:pStyle w:val="subsection2"/>
      </w:pPr>
      <w:r w:rsidRPr="00042B36">
        <w:t>and expressing the result as a percentage.</w:t>
      </w:r>
    </w:p>
    <w:p w:rsidR="006F03F3" w:rsidRPr="00042B36" w:rsidRDefault="006F03F3" w:rsidP="006F03F3">
      <w:pPr>
        <w:pStyle w:val="ActHead5"/>
      </w:pPr>
      <w:bookmarkStart w:id="57" w:name="_Toc384818384"/>
      <w:r w:rsidRPr="00042B36">
        <w:rPr>
          <w:rStyle w:val="CharSectno"/>
        </w:rPr>
        <w:t>165</w:t>
      </w:r>
      <w:r w:rsidR="00042B36">
        <w:rPr>
          <w:rStyle w:val="CharSectno"/>
        </w:rPr>
        <w:noBreakHyphen/>
      </w:r>
      <w:r w:rsidRPr="00042B36">
        <w:rPr>
          <w:rStyle w:val="CharSectno"/>
        </w:rPr>
        <w:t>90</w:t>
      </w:r>
      <w:r w:rsidRPr="00042B36">
        <w:t xml:space="preserve">  Company’s full year deductions include a share of partnership’s full year deductions</w:t>
      </w:r>
      <w:bookmarkEnd w:id="57"/>
    </w:p>
    <w:p w:rsidR="006F03F3" w:rsidRPr="00042B36" w:rsidRDefault="006F03F3" w:rsidP="006F03F3">
      <w:pPr>
        <w:pStyle w:val="subsection"/>
      </w:pPr>
      <w:r w:rsidRPr="00042B36">
        <w:tab/>
        <w:t>(1)</w:t>
      </w:r>
      <w:r w:rsidRPr="00042B36">
        <w:tab/>
        <w:t xml:space="preserve">This section applies if at any time during the income year the company is a partner in a partnership that has one or more </w:t>
      </w:r>
      <w:r w:rsidR="00042B36" w:rsidRPr="00042B36">
        <w:rPr>
          <w:position w:val="6"/>
          <w:sz w:val="16"/>
        </w:rPr>
        <w:t>*</w:t>
      </w:r>
      <w:r w:rsidRPr="00042B36">
        <w:t>full year deductions for the income year of the partnership that corresponds to the income year of the company.</w:t>
      </w:r>
    </w:p>
    <w:p w:rsidR="006F03F3" w:rsidRPr="00042B36" w:rsidRDefault="006F03F3" w:rsidP="006F03F3">
      <w:pPr>
        <w:pStyle w:val="subsection"/>
      </w:pPr>
      <w:r w:rsidRPr="00042B36">
        <w:tab/>
        <w:t>(2)</w:t>
      </w:r>
      <w:r w:rsidRPr="00042B36">
        <w:tab/>
        <w:t xml:space="preserve">The partnership’s </w:t>
      </w:r>
      <w:r w:rsidR="00042B36" w:rsidRPr="00042B36">
        <w:rPr>
          <w:position w:val="6"/>
          <w:sz w:val="16"/>
        </w:rPr>
        <w:t>*</w:t>
      </w:r>
      <w:r w:rsidRPr="00042B36">
        <w:t xml:space="preserve">full year deductions are treated as full year deductions of the company, but only to the extent of the </w:t>
      </w:r>
      <w:r w:rsidR="00042B36" w:rsidRPr="00042B36">
        <w:rPr>
          <w:position w:val="6"/>
          <w:sz w:val="16"/>
        </w:rPr>
        <w:t>*</w:t>
      </w:r>
      <w:r w:rsidRPr="00042B36">
        <w:t>company’s share.</w:t>
      </w:r>
    </w:p>
    <w:p w:rsidR="006F03F3" w:rsidRPr="00042B36" w:rsidRDefault="006F03F3" w:rsidP="006F03F3">
      <w:pPr>
        <w:pStyle w:val="subsection"/>
      </w:pPr>
      <w:r w:rsidRPr="00042B36">
        <w:tab/>
        <w:t>(3)</w:t>
      </w:r>
      <w:r w:rsidRPr="00042B36">
        <w:tab/>
        <w:t xml:space="preserve">If the partnership’s income year is the same as the company’s, the </w:t>
      </w:r>
      <w:r w:rsidRPr="00042B36">
        <w:rPr>
          <w:b/>
          <w:i/>
        </w:rPr>
        <w:t>company’s share</w:t>
      </w:r>
      <w:r w:rsidRPr="00042B36">
        <w:t xml:space="preserve"> is calculated by dividing:</w:t>
      </w:r>
    </w:p>
    <w:p w:rsidR="006F03F3" w:rsidRPr="00042B36" w:rsidRDefault="006F03F3" w:rsidP="006F03F3">
      <w:pPr>
        <w:pStyle w:val="parabullet"/>
      </w:pPr>
      <w:r w:rsidRPr="00042B36">
        <w:t>•</w:t>
      </w:r>
      <w:r w:rsidRPr="00042B36">
        <w:tab/>
        <w:t>the company’s interest in the partnership’s net income or partnership loss of the income year;</w:t>
      </w:r>
    </w:p>
    <w:p w:rsidR="006F03F3" w:rsidRPr="00042B36" w:rsidRDefault="006F03F3" w:rsidP="006B01AC">
      <w:pPr>
        <w:pStyle w:val="subsection2"/>
      </w:pPr>
      <w:r w:rsidRPr="00042B36">
        <w:t>by</w:t>
      </w:r>
    </w:p>
    <w:p w:rsidR="006F03F3" w:rsidRPr="00042B36" w:rsidRDefault="006F03F3" w:rsidP="006F03F3">
      <w:pPr>
        <w:pStyle w:val="parabullet"/>
      </w:pPr>
      <w:r w:rsidRPr="00042B36">
        <w:t>•</w:t>
      </w:r>
      <w:r w:rsidRPr="00042B36">
        <w:tab/>
        <w:t>the amount of that net income or partnership loss;</w:t>
      </w:r>
    </w:p>
    <w:p w:rsidR="006F03F3" w:rsidRPr="00042B36" w:rsidRDefault="006F03F3" w:rsidP="006B01AC">
      <w:pPr>
        <w:pStyle w:val="subsection2"/>
      </w:pPr>
      <w:r w:rsidRPr="00042B36">
        <w:t>and expressing the result as a percentage.</w:t>
      </w:r>
    </w:p>
    <w:p w:rsidR="006F03F3" w:rsidRPr="00042B36" w:rsidRDefault="006F03F3" w:rsidP="006F03F3">
      <w:pPr>
        <w:pStyle w:val="subsection"/>
      </w:pPr>
      <w:r w:rsidRPr="00042B36">
        <w:tab/>
        <w:t>(4)</w:t>
      </w:r>
      <w:r w:rsidRPr="00042B36">
        <w:tab/>
        <w:t xml:space="preserve">However, if the partnership had neither a net income nor a partnership loss, the </w:t>
      </w:r>
      <w:r w:rsidRPr="00042B36">
        <w:rPr>
          <w:b/>
          <w:i/>
        </w:rPr>
        <w:t>company’s share</w:t>
      </w:r>
      <w:r w:rsidRPr="00042B36">
        <w:t xml:space="preserve"> is a percentage that is fair and reasonable having regard to the extent of the company’s interest in the partnership.</w:t>
      </w:r>
    </w:p>
    <w:p w:rsidR="006F03F3" w:rsidRPr="00042B36" w:rsidRDefault="006F03F3" w:rsidP="006F03F3">
      <w:pPr>
        <w:pStyle w:val="subsection"/>
      </w:pPr>
      <w:r w:rsidRPr="00042B36">
        <w:tab/>
        <w:t>(5)</w:t>
      </w:r>
      <w:r w:rsidRPr="00042B36">
        <w:tab/>
        <w:t xml:space="preserve">If the partnership’s income year does not start and end at the same time as the company’s income year, the </w:t>
      </w:r>
      <w:r w:rsidRPr="00042B36">
        <w:rPr>
          <w:b/>
          <w:i/>
        </w:rPr>
        <w:t>company’s share</w:t>
      </w:r>
      <w:r w:rsidRPr="00042B36">
        <w:t xml:space="preserve"> is a </w:t>
      </w:r>
      <w:r w:rsidRPr="00042B36">
        <w:lastRenderedPageBreak/>
        <w:t>percentage that is fair and reasonable having regard to all relevant circumstances.</w:t>
      </w:r>
    </w:p>
    <w:p w:rsidR="006F03F3" w:rsidRPr="00042B36" w:rsidRDefault="006F03F3" w:rsidP="006F03F3">
      <w:pPr>
        <w:pStyle w:val="ActHead4"/>
      </w:pPr>
      <w:bookmarkStart w:id="58" w:name="_Toc384818385"/>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CA</w:t>
      </w:r>
      <w:r w:rsidRPr="00042B36">
        <w:t>—</w:t>
      </w:r>
      <w:r w:rsidRPr="00042B36">
        <w:rPr>
          <w:rStyle w:val="CharSubdText"/>
        </w:rPr>
        <w:t>Applying net capital losses of earlier income years</w:t>
      </w:r>
      <w:bookmarkEnd w:id="58"/>
    </w:p>
    <w:p w:rsidR="006F03F3" w:rsidRPr="00042B36" w:rsidRDefault="006F03F3" w:rsidP="006F03F3">
      <w:pPr>
        <w:pStyle w:val="ActHead4"/>
      </w:pPr>
      <w:bookmarkStart w:id="59" w:name="_Toc384818386"/>
      <w:r w:rsidRPr="00042B36">
        <w:t>Guide to Subdivision</w:t>
      </w:r>
      <w:r w:rsidR="00042B36">
        <w:t> </w:t>
      </w:r>
      <w:r w:rsidRPr="00042B36">
        <w:t>165</w:t>
      </w:r>
      <w:r w:rsidR="00042B36">
        <w:noBreakHyphen/>
      </w:r>
      <w:r w:rsidRPr="00042B36">
        <w:t>CA</w:t>
      </w:r>
      <w:bookmarkEnd w:id="59"/>
    </w:p>
    <w:p w:rsidR="006F03F3" w:rsidRPr="00042B36" w:rsidRDefault="006F03F3" w:rsidP="006F03F3">
      <w:pPr>
        <w:pStyle w:val="ActHead5"/>
      </w:pPr>
      <w:bookmarkStart w:id="60" w:name="_Toc384818387"/>
      <w:r w:rsidRPr="00042B36">
        <w:rPr>
          <w:rStyle w:val="CharSectno"/>
        </w:rPr>
        <w:t>165</w:t>
      </w:r>
      <w:r w:rsidR="00042B36">
        <w:rPr>
          <w:rStyle w:val="CharSectno"/>
        </w:rPr>
        <w:noBreakHyphen/>
      </w:r>
      <w:r w:rsidRPr="00042B36">
        <w:rPr>
          <w:rStyle w:val="CharSectno"/>
        </w:rPr>
        <w:t>93</w:t>
      </w:r>
      <w:r w:rsidRPr="00042B36">
        <w:t xml:space="preserve">  What this Subdivision is about</w:t>
      </w:r>
      <w:bookmarkEnd w:id="60"/>
    </w:p>
    <w:p w:rsidR="006F03F3" w:rsidRPr="00042B36" w:rsidRDefault="006F03F3" w:rsidP="006F03F3">
      <w:pPr>
        <w:pStyle w:val="BoxText"/>
      </w:pPr>
      <w:r w:rsidRPr="00042B36">
        <w:t>In working out its net capital gain for an income year, a company cannot apply a net capital loss for an earlier income year unless:</w:t>
      </w:r>
    </w:p>
    <w:p w:rsidR="006F03F3" w:rsidRPr="00042B36" w:rsidRDefault="006F03F3" w:rsidP="006F03F3">
      <w:pPr>
        <w:pStyle w:val="BoxPara"/>
      </w:pPr>
      <w:r w:rsidRPr="00042B36">
        <w:tab/>
        <w:t>(a)</w:t>
      </w:r>
      <w:r w:rsidRPr="00042B36">
        <w:tab/>
        <w:t>it has the same owners and the same control from the start of the loss year to the end of the income year; or</w:t>
      </w:r>
    </w:p>
    <w:p w:rsidR="006F03F3" w:rsidRPr="00042B36" w:rsidRDefault="006F03F3" w:rsidP="006F03F3">
      <w:pPr>
        <w:pStyle w:val="BoxPara"/>
      </w:pPr>
      <w:r w:rsidRPr="00042B36">
        <w:tab/>
        <w:t>(b)</w:t>
      </w:r>
      <w:r w:rsidRPr="00042B36">
        <w:tab/>
        <w:t>it satisfies the same business test by carrying on the same business, entering into no new kinds of transactions and conducting no new kinds of business.</w:t>
      </w:r>
    </w:p>
    <w:p w:rsidR="006F03F3" w:rsidRPr="00042B36" w:rsidRDefault="006F03F3" w:rsidP="006F03F3">
      <w:pPr>
        <w:pStyle w:val="TofSectsHeading"/>
        <w:keepNext/>
      </w:pPr>
      <w:r w:rsidRPr="00042B36">
        <w:t>Table of sections</w:t>
      </w:r>
    </w:p>
    <w:p w:rsidR="006F03F3" w:rsidRPr="00042B36" w:rsidRDefault="006F03F3" w:rsidP="006F03F3">
      <w:pPr>
        <w:pStyle w:val="TofSectsGroupHeading"/>
        <w:keepNext/>
      </w:pPr>
      <w:r w:rsidRPr="00042B36">
        <w:t>Operative provisions</w:t>
      </w:r>
    </w:p>
    <w:p w:rsidR="006F03F3" w:rsidRPr="00042B36" w:rsidRDefault="006F03F3" w:rsidP="006F03F3">
      <w:pPr>
        <w:pStyle w:val="TofSectsSection"/>
      </w:pPr>
      <w:r w:rsidRPr="00042B36">
        <w:t>165</w:t>
      </w:r>
      <w:r w:rsidR="00042B36">
        <w:noBreakHyphen/>
      </w:r>
      <w:r w:rsidRPr="00042B36">
        <w:t>96</w:t>
      </w:r>
      <w:r w:rsidRPr="00042B36">
        <w:tab/>
        <w:t>When a company cannot apply a net capital loss</w:t>
      </w:r>
    </w:p>
    <w:p w:rsidR="006F03F3" w:rsidRPr="00042B36" w:rsidRDefault="006F03F3" w:rsidP="006F03F3">
      <w:pPr>
        <w:pStyle w:val="ActHead4"/>
      </w:pPr>
      <w:bookmarkStart w:id="61" w:name="_Toc384818388"/>
      <w:r w:rsidRPr="00042B36">
        <w:t>Operative provisions</w:t>
      </w:r>
      <w:bookmarkEnd w:id="61"/>
    </w:p>
    <w:p w:rsidR="006F03F3" w:rsidRPr="00042B36" w:rsidRDefault="006F03F3" w:rsidP="006F03F3">
      <w:pPr>
        <w:pStyle w:val="ActHead5"/>
      </w:pPr>
      <w:bookmarkStart w:id="62" w:name="_Toc384818389"/>
      <w:r w:rsidRPr="00042B36">
        <w:rPr>
          <w:rStyle w:val="CharSectno"/>
        </w:rPr>
        <w:t>165</w:t>
      </w:r>
      <w:r w:rsidR="00042B36">
        <w:rPr>
          <w:rStyle w:val="CharSectno"/>
        </w:rPr>
        <w:noBreakHyphen/>
      </w:r>
      <w:r w:rsidRPr="00042B36">
        <w:rPr>
          <w:rStyle w:val="CharSectno"/>
        </w:rPr>
        <w:t>96</w:t>
      </w:r>
      <w:r w:rsidRPr="00042B36">
        <w:t xml:space="preserve">  When a company cannot apply a net capital loss</w:t>
      </w:r>
      <w:bookmarkEnd w:id="62"/>
    </w:p>
    <w:p w:rsidR="006F03F3" w:rsidRPr="00042B36" w:rsidRDefault="006F03F3" w:rsidP="006F03F3">
      <w:pPr>
        <w:pStyle w:val="subsection"/>
      </w:pPr>
      <w:r w:rsidRPr="00042B36">
        <w:tab/>
        <w:t>(1)</w:t>
      </w:r>
      <w:r w:rsidRPr="00042B36">
        <w:tab/>
        <w:t xml:space="preserve">In working out its </w:t>
      </w:r>
      <w:r w:rsidR="00042B36" w:rsidRPr="00042B36">
        <w:rPr>
          <w:position w:val="6"/>
          <w:sz w:val="16"/>
        </w:rPr>
        <w:t>*</w:t>
      </w:r>
      <w:r w:rsidRPr="00042B36">
        <w:t xml:space="preserve">net capital gain for the </w:t>
      </w:r>
      <w:r w:rsidR="00042B36" w:rsidRPr="00042B36">
        <w:rPr>
          <w:position w:val="6"/>
          <w:sz w:val="16"/>
        </w:rPr>
        <w:t>*</w:t>
      </w:r>
      <w:r w:rsidRPr="00042B36">
        <w:t xml:space="preserve">current year, a company cannot apply a </w:t>
      </w:r>
      <w:r w:rsidR="00042B36" w:rsidRPr="00042B36">
        <w:rPr>
          <w:position w:val="6"/>
          <w:sz w:val="16"/>
        </w:rPr>
        <w:t>*</w:t>
      </w:r>
      <w:r w:rsidRPr="00042B36">
        <w:t>net capital loss it has for an earlier income year if Subdivision</w:t>
      </w:r>
      <w:r w:rsidR="00042B36">
        <w:t> </w:t>
      </w:r>
      <w:r w:rsidRPr="00042B36">
        <w:t>165</w:t>
      </w:r>
      <w:r w:rsidR="00042B36">
        <w:noBreakHyphen/>
      </w:r>
      <w:r w:rsidRPr="00042B36">
        <w:t>A would prevent it from deducting the loss for the current year if:</w:t>
      </w:r>
    </w:p>
    <w:p w:rsidR="006F03F3" w:rsidRPr="00042B36" w:rsidRDefault="006F03F3" w:rsidP="006F03F3">
      <w:pPr>
        <w:pStyle w:val="paragraph"/>
      </w:pPr>
      <w:r w:rsidRPr="00042B36">
        <w:tab/>
        <w:t>(a)</w:t>
      </w:r>
      <w:r w:rsidRPr="00042B36">
        <w:tab/>
        <w:t xml:space="preserve">the loss were a </w:t>
      </w:r>
      <w:r w:rsidR="00042B36" w:rsidRPr="00042B36">
        <w:rPr>
          <w:position w:val="6"/>
          <w:sz w:val="16"/>
        </w:rPr>
        <w:t>*</w:t>
      </w:r>
      <w:r w:rsidRPr="00042B36">
        <w:t>tax loss of the company for that earlier income year; and</w:t>
      </w:r>
    </w:p>
    <w:p w:rsidR="006F03F3" w:rsidRPr="00042B36" w:rsidRDefault="006F03F3" w:rsidP="006F03F3">
      <w:pPr>
        <w:pStyle w:val="paragraph"/>
        <w:tabs>
          <w:tab w:val="left" w:pos="2268"/>
          <w:tab w:val="left" w:pos="3402"/>
          <w:tab w:val="left" w:pos="4536"/>
          <w:tab w:val="left" w:pos="5670"/>
          <w:tab w:val="left" w:pos="6804"/>
        </w:tabs>
      </w:pPr>
      <w:r w:rsidRPr="00042B36">
        <w:lastRenderedPageBreak/>
        <w:tab/>
        <w:t>(b)</w:t>
      </w:r>
      <w:r w:rsidRPr="00042B36">
        <w:tab/>
        <w:t>section</w:t>
      </w:r>
      <w:r w:rsidR="00042B36">
        <w:t> </w:t>
      </w:r>
      <w:r w:rsidRPr="00042B36">
        <w:t>165</w:t>
      </w:r>
      <w:r w:rsidR="00042B36">
        <w:noBreakHyphen/>
      </w:r>
      <w:r w:rsidRPr="00042B36">
        <w:t>20 (about deducting part of a tax loss) were disregarded.</w:t>
      </w:r>
    </w:p>
    <w:p w:rsidR="006F03F3" w:rsidRPr="00042B36" w:rsidRDefault="006F03F3" w:rsidP="006F03F3">
      <w:pPr>
        <w:pStyle w:val="notetext"/>
        <w:tabs>
          <w:tab w:val="left" w:pos="2268"/>
          <w:tab w:val="left" w:pos="3402"/>
          <w:tab w:val="left" w:pos="4536"/>
          <w:tab w:val="left" w:pos="5670"/>
          <w:tab w:val="left" w:pos="6804"/>
        </w:tabs>
      </w:pPr>
      <w:r w:rsidRPr="00042B36">
        <w:t>Note 1:</w:t>
      </w:r>
      <w:r w:rsidRPr="00042B36">
        <w:tab/>
        <w:t>A company’s net capital gain for an income year is usually worked out under section</w:t>
      </w:r>
      <w:r w:rsidR="00042B36">
        <w:t> </w:t>
      </w:r>
      <w:r w:rsidRPr="00042B36">
        <w:t>102</w:t>
      </w:r>
      <w:r w:rsidR="00042B36">
        <w:noBreakHyphen/>
      </w:r>
      <w:r w:rsidRPr="00042B36">
        <w:t>5.</w:t>
      </w:r>
    </w:p>
    <w:p w:rsidR="006F03F3" w:rsidRPr="00042B36" w:rsidRDefault="006F03F3" w:rsidP="006F03F3">
      <w:pPr>
        <w:pStyle w:val="notetext"/>
        <w:tabs>
          <w:tab w:val="left" w:pos="2268"/>
          <w:tab w:val="left" w:pos="3402"/>
          <w:tab w:val="left" w:pos="4536"/>
          <w:tab w:val="left" w:pos="5670"/>
          <w:tab w:val="left" w:pos="6804"/>
        </w:tabs>
      </w:pPr>
      <w:r w:rsidRPr="00042B36">
        <w:t>Note 2:</w:t>
      </w:r>
      <w:r w:rsidRPr="00042B36">
        <w:tab/>
        <w:t>Subdivision</w:t>
      </w:r>
      <w:r w:rsidR="00042B36">
        <w:t> </w:t>
      </w:r>
      <w:r w:rsidRPr="00042B36">
        <w:t>165</w:t>
      </w:r>
      <w:r w:rsidR="00042B36">
        <w:noBreakHyphen/>
      </w:r>
      <w:r w:rsidRPr="00042B36">
        <w:t>A deals with the deductibility of a company’s tax loss for an earlier income year if there has been a change in the ownership or control of the company in the period from the start of the loss year to the end of the income year.</w:t>
      </w:r>
    </w:p>
    <w:p w:rsidR="006F03F3" w:rsidRPr="00042B36" w:rsidRDefault="006F03F3" w:rsidP="006F03F3">
      <w:pPr>
        <w:pStyle w:val="notetext"/>
      </w:pPr>
      <w:r w:rsidRPr="00042B36">
        <w:t>Note 3:</w:t>
      </w:r>
      <w:r w:rsidRPr="00042B36">
        <w:tab/>
        <w:t>Subdivision</w:t>
      </w:r>
      <w:r w:rsidR="00042B36">
        <w:t> </w:t>
      </w:r>
      <w:r w:rsidRPr="00042B36">
        <w:t>165</w:t>
      </w:r>
      <w:r w:rsidR="00042B36">
        <w:noBreakHyphen/>
      </w:r>
      <w:r w:rsidRPr="00042B36">
        <w:t>F may affect the application of Subdivision</w:t>
      </w:r>
      <w:r w:rsidR="00042B36">
        <w:t> </w:t>
      </w:r>
      <w:r w:rsidRPr="00042B36">
        <w:t>165</w:t>
      </w:r>
      <w:r w:rsidR="00042B36">
        <w:noBreakHyphen/>
      </w:r>
      <w:r w:rsidRPr="00042B36">
        <w:t>A.</w:t>
      </w:r>
    </w:p>
    <w:p w:rsidR="006F03F3" w:rsidRPr="00042B36" w:rsidRDefault="006F03F3" w:rsidP="006F03F3">
      <w:pPr>
        <w:pStyle w:val="subsection"/>
      </w:pPr>
      <w:r w:rsidRPr="00042B36">
        <w:tab/>
        <w:t>(2)</w:t>
      </w:r>
      <w:r w:rsidRPr="00042B36">
        <w:tab/>
        <w:t xml:space="preserve">If </w:t>
      </w:r>
      <w:r w:rsidR="00042B36">
        <w:t>subsection (</w:t>
      </w:r>
      <w:r w:rsidRPr="00042B36">
        <w:t xml:space="preserve">1) prevents the company from applying the </w:t>
      </w:r>
      <w:r w:rsidR="00042B36" w:rsidRPr="00042B36">
        <w:rPr>
          <w:position w:val="6"/>
          <w:sz w:val="16"/>
        </w:rPr>
        <w:t>*</w:t>
      </w:r>
      <w:r w:rsidRPr="00042B36">
        <w:t xml:space="preserve">net capital loss, it can apply the </w:t>
      </w:r>
      <w:r w:rsidRPr="00042B36">
        <w:rPr>
          <w:i/>
        </w:rPr>
        <w:t>part</w:t>
      </w:r>
      <w:r w:rsidRPr="00042B36">
        <w:t xml:space="preserve"> of the loss that it made during a </w:t>
      </w:r>
      <w:r w:rsidRPr="00042B36">
        <w:rPr>
          <w:i/>
        </w:rPr>
        <w:t>part</w:t>
      </w:r>
      <w:r w:rsidRPr="00042B36">
        <w:t xml:space="preserve"> of that earlier income year, but only if, assuming that part of that income year had been treated as the whole of it, the company would have been entitled to apply the net capital loss.</w:t>
      </w:r>
    </w:p>
    <w:p w:rsidR="006F03F3" w:rsidRPr="00042B36" w:rsidRDefault="006F03F3" w:rsidP="006F03F3">
      <w:pPr>
        <w:pStyle w:val="ActHead4"/>
      </w:pPr>
      <w:bookmarkStart w:id="63" w:name="_Toc384818390"/>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CB</w:t>
      </w:r>
      <w:r w:rsidRPr="00042B36">
        <w:t>—</w:t>
      </w:r>
      <w:r w:rsidRPr="00042B36">
        <w:rPr>
          <w:rStyle w:val="CharSubdText"/>
        </w:rPr>
        <w:t>Working out the net capital gain and the net capital loss for the income year of the change</w:t>
      </w:r>
      <w:bookmarkEnd w:id="63"/>
    </w:p>
    <w:p w:rsidR="006F03F3" w:rsidRPr="00042B36" w:rsidRDefault="006F03F3" w:rsidP="006F03F3">
      <w:pPr>
        <w:pStyle w:val="ActHead4"/>
      </w:pPr>
      <w:bookmarkStart w:id="64" w:name="_Toc384818391"/>
      <w:r w:rsidRPr="00042B36">
        <w:t>Guide to Subdivision</w:t>
      </w:r>
      <w:r w:rsidR="00042B36">
        <w:t> </w:t>
      </w:r>
      <w:r w:rsidRPr="00042B36">
        <w:t>165</w:t>
      </w:r>
      <w:r w:rsidR="00042B36">
        <w:noBreakHyphen/>
      </w:r>
      <w:r w:rsidRPr="00042B36">
        <w:t>CB</w:t>
      </w:r>
      <w:bookmarkEnd w:id="64"/>
    </w:p>
    <w:p w:rsidR="006F03F3" w:rsidRPr="00042B36" w:rsidRDefault="006F03F3" w:rsidP="006F03F3">
      <w:pPr>
        <w:pStyle w:val="ActHead5"/>
      </w:pPr>
      <w:bookmarkStart w:id="65" w:name="_Toc384818392"/>
      <w:r w:rsidRPr="00042B36">
        <w:rPr>
          <w:rStyle w:val="CharSectno"/>
        </w:rPr>
        <w:t>165</w:t>
      </w:r>
      <w:r w:rsidR="00042B36">
        <w:rPr>
          <w:rStyle w:val="CharSectno"/>
        </w:rPr>
        <w:noBreakHyphen/>
      </w:r>
      <w:r w:rsidRPr="00042B36">
        <w:rPr>
          <w:rStyle w:val="CharSectno"/>
        </w:rPr>
        <w:t>99</w:t>
      </w:r>
      <w:r w:rsidRPr="00042B36">
        <w:t xml:space="preserve">  What this Subdivision is about</w:t>
      </w:r>
      <w:bookmarkEnd w:id="65"/>
    </w:p>
    <w:p w:rsidR="006F03F3" w:rsidRPr="00042B36" w:rsidRDefault="006F03F3" w:rsidP="006F03F3">
      <w:pPr>
        <w:pStyle w:val="BoxText"/>
        <w:tabs>
          <w:tab w:val="left" w:pos="2268"/>
          <w:tab w:val="left" w:pos="3402"/>
          <w:tab w:val="left" w:pos="4536"/>
          <w:tab w:val="left" w:pos="5670"/>
          <w:tab w:val="left" w:pos="6804"/>
        </w:tabs>
        <w:spacing w:before="120"/>
      </w:pPr>
      <w:r w:rsidRPr="00042B36">
        <w:t>A company that has not had the same ownership and control during the income year, and has not satisfied the same business test, works out its net capital gain and net capital loss under this Subdivision.</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When a company must work out its net capital gain and net capital loss under this Subdivision</w:t>
      </w:r>
    </w:p>
    <w:p w:rsidR="006F03F3" w:rsidRPr="00042B36" w:rsidRDefault="006F03F3" w:rsidP="006F03F3">
      <w:pPr>
        <w:pStyle w:val="TofSectsSection"/>
      </w:pPr>
      <w:r w:rsidRPr="00042B36">
        <w:t>165</w:t>
      </w:r>
      <w:r w:rsidR="00042B36">
        <w:noBreakHyphen/>
      </w:r>
      <w:r w:rsidRPr="00042B36">
        <w:t>102</w:t>
      </w:r>
      <w:r w:rsidRPr="00042B36">
        <w:tab/>
        <w:t>On a change of ownership, or of control of voting power, unless the company satisfies the same business test</w:t>
      </w:r>
    </w:p>
    <w:p w:rsidR="006F03F3" w:rsidRPr="00042B36" w:rsidRDefault="006F03F3" w:rsidP="006F03F3">
      <w:pPr>
        <w:pStyle w:val="TofSectsGroupHeading"/>
      </w:pPr>
      <w:r w:rsidRPr="00042B36">
        <w:t>Working out the company’s net capital gain and net capital loss</w:t>
      </w:r>
    </w:p>
    <w:p w:rsidR="006F03F3" w:rsidRPr="00042B36" w:rsidRDefault="006F03F3" w:rsidP="006F03F3">
      <w:pPr>
        <w:pStyle w:val="TofSectsSection"/>
      </w:pPr>
      <w:r w:rsidRPr="00042B36">
        <w:t>165</w:t>
      </w:r>
      <w:r w:rsidR="00042B36">
        <w:noBreakHyphen/>
      </w:r>
      <w:r w:rsidRPr="00042B36">
        <w:t>105</w:t>
      </w:r>
      <w:r w:rsidRPr="00042B36">
        <w:tab/>
        <w:t>First, divide the income year into periods</w:t>
      </w:r>
    </w:p>
    <w:p w:rsidR="006F03F3" w:rsidRPr="00042B36" w:rsidRDefault="006F03F3" w:rsidP="006F03F3">
      <w:pPr>
        <w:pStyle w:val="TofSectsSection"/>
      </w:pPr>
      <w:r w:rsidRPr="00042B36">
        <w:t>165</w:t>
      </w:r>
      <w:r w:rsidR="00042B36">
        <w:noBreakHyphen/>
      </w:r>
      <w:r w:rsidRPr="00042B36">
        <w:t>108</w:t>
      </w:r>
      <w:r w:rsidRPr="00042B36">
        <w:tab/>
        <w:t>Next, calculate the notional net capital gain or notional net capital loss for each period</w:t>
      </w:r>
    </w:p>
    <w:p w:rsidR="006F03F3" w:rsidRPr="00042B36" w:rsidRDefault="006F03F3" w:rsidP="00BF7C26">
      <w:pPr>
        <w:pStyle w:val="TofSectsSection"/>
        <w:keepNext/>
      </w:pPr>
      <w:r w:rsidRPr="00042B36">
        <w:lastRenderedPageBreak/>
        <w:t>165</w:t>
      </w:r>
      <w:r w:rsidR="00042B36">
        <w:noBreakHyphen/>
      </w:r>
      <w:r w:rsidRPr="00042B36">
        <w:t>111</w:t>
      </w:r>
      <w:r w:rsidRPr="00042B36">
        <w:tab/>
        <w:t>How to work out the company’s net capital gain</w:t>
      </w:r>
    </w:p>
    <w:p w:rsidR="006F03F3" w:rsidRPr="00042B36" w:rsidRDefault="006F03F3" w:rsidP="00BF7C26">
      <w:pPr>
        <w:pStyle w:val="TofSectsSection"/>
        <w:keepNext/>
      </w:pPr>
      <w:r w:rsidRPr="00042B36">
        <w:t>165</w:t>
      </w:r>
      <w:r w:rsidR="00042B36">
        <w:noBreakHyphen/>
      </w:r>
      <w:r w:rsidRPr="00042B36">
        <w:t>114</w:t>
      </w:r>
      <w:r w:rsidRPr="00042B36">
        <w:tab/>
        <w:t>How to work out the company’s net capital loss</w:t>
      </w:r>
    </w:p>
    <w:p w:rsidR="006F03F3" w:rsidRPr="00042B36" w:rsidRDefault="006F03F3" w:rsidP="006F03F3">
      <w:pPr>
        <w:pStyle w:val="ActHead4"/>
      </w:pPr>
      <w:bookmarkStart w:id="66" w:name="_Toc384818393"/>
      <w:r w:rsidRPr="00042B36">
        <w:t>When a company must work out its net capital gain and net capital loss under this Subdivision</w:t>
      </w:r>
      <w:bookmarkEnd w:id="66"/>
    </w:p>
    <w:p w:rsidR="006F03F3" w:rsidRPr="00042B36" w:rsidRDefault="006F03F3" w:rsidP="006F03F3">
      <w:pPr>
        <w:pStyle w:val="ActHead5"/>
      </w:pPr>
      <w:bookmarkStart w:id="67" w:name="_Toc384818394"/>
      <w:r w:rsidRPr="00042B36">
        <w:rPr>
          <w:rStyle w:val="CharSectno"/>
        </w:rPr>
        <w:t>165</w:t>
      </w:r>
      <w:r w:rsidR="00042B36">
        <w:rPr>
          <w:rStyle w:val="CharSectno"/>
        </w:rPr>
        <w:noBreakHyphen/>
      </w:r>
      <w:r w:rsidRPr="00042B36">
        <w:rPr>
          <w:rStyle w:val="CharSectno"/>
        </w:rPr>
        <w:t>102</w:t>
      </w:r>
      <w:r w:rsidRPr="00042B36">
        <w:t xml:space="preserve">  On a change of ownership, or of control of voting power, unless the company satisfies the same business test</w:t>
      </w:r>
      <w:bookmarkEnd w:id="67"/>
    </w:p>
    <w:p w:rsidR="006F03F3" w:rsidRPr="00042B36" w:rsidRDefault="006F03F3" w:rsidP="006F03F3">
      <w:pPr>
        <w:pStyle w:val="subsection"/>
      </w:pPr>
      <w:r w:rsidRPr="00042B36">
        <w:tab/>
      </w:r>
      <w:r w:rsidRPr="00042B36">
        <w:tab/>
        <w:t xml:space="preserve">A company must calculate its </w:t>
      </w:r>
      <w:r w:rsidR="00042B36" w:rsidRPr="00042B36">
        <w:rPr>
          <w:position w:val="6"/>
          <w:sz w:val="16"/>
        </w:rPr>
        <w:t>*</w:t>
      </w:r>
      <w:r w:rsidRPr="00042B36">
        <w:t xml:space="preserve">net capital gain and </w:t>
      </w:r>
      <w:r w:rsidR="00042B36" w:rsidRPr="00042B36">
        <w:rPr>
          <w:position w:val="6"/>
          <w:sz w:val="16"/>
        </w:rPr>
        <w:t>*</w:t>
      </w:r>
      <w:r w:rsidRPr="00042B36">
        <w:t>net capital loss for the income year under this Subdivision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it must calculate its taxable income and </w:t>
      </w:r>
      <w:r w:rsidR="00042B36" w:rsidRPr="00042B36">
        <w:rPr>
          <w:position w:val="6"/>
          <w:sz w:val="16"/>
        </w:rPr>
        <w:t>*</w:t>
      </w:r>
      <w:r w:rsidRPr="00042B36">
        <w:t>tax loss for the income year under Subdivision</w:t>
      </w:r>
      <w:r w:rsidR="00042B36">
        <w:t> </w:t>
      </w:r>
      <w:r w:rsidRPr="00042B36">
        <w:t>165</w:t>
      </w:r>
      <w:r w:rsidR="00042B36">
        <w:noBreakHyphen/>
      </w:r>
      <w:r w:rsidRPr="00042B36">
        <w:t>B; or</w:t>
      </w:r>
    </w:p>
    <w:p w:rsidR="006F03F3" w:rsidRPr="00042B36" w:rsidRDefault="006F03F3" w:rsidP="00A53303">
      <w:pPr>
        <w:pStyle w:val="noteToPara"/>
      </w:pPr>
      <w:r w:rsidRPr="00042B36">
        <w:t>Note:</w:t>
      </w:r>
      <w:r w:rsidRPr="00042B36">
        <w:tab/>
        <w:t>Subdivision</w:t>
      </w:r>
      <w:r w:rsidR="00042B36">
        <w:t> </w:t>
      </w:r>
      <w:r w:rsidRPr="00042B36">
        <w:t>165</w:t>
      </w:r>
      <w:r w:rsidR="00042B36">
        <w:noBreakHyphen/>
      </w:r>
      <w:r w:rsidRPr="00042B36">
        <w:t>F may affect the application of Subdivision</w:t>
      </w:r>
      <w:r w:rsidR="00042B36">
        <w:t> </w:t>
      </w:r>
      <w:r w:rsidRPr="00042B36">
        <w:t>165</w:t>
      </w:r>
      <w:r w:rsidR="00042B36">
        <w:noBreakHyphen/>
      </w:r>
      <w:r w:rsidRPr="00042B36">
        <w:t>B.</w:t>
      </w:r>
    </w:p>
    <w:p w:rsidR="006F03F3" w:rsidRPr="00042B36" w:rsidRDefault="006F03F3" w:rsidP="006F03F3">
      <w:pPr>
        <w:pStyle w:val="paragraph"/>
        <w:keepLines/>
        <w:tabs>
          <w:tab w:val="left" w:pos="2268"/>
          <w:tab w:val="left" w:pos="3402"/>
          <w:tab w:val="left" w:pos="4536"/>
          <w:tab w:val="left" w:pos="5670"/>
          <w:tab w:val="left" w:pos="6804"/>
        </w:tabs>
      </w:pPr>
      <w:r w:rsidRPr="00042B36">
        <w:tab/>
        <w:t>(b)</w:t>
      </w:r>
      <w:r w:rsidRPr="00042B36">
        <w:tab/>
        <w:t>it would be required to calculate them under that Subdivision but for subsection 165</w:t>
      </w:r>
      <w:r w:rsidR="00042B36">
        <w:noBreakHyphen/>
      </w:r>
      <w:r w:rsidRPr="00042B36">
        <w:t>50(3) (about cases where that Subdivision would make no difference to the taxable income).</w:t>
      </w:r>
    </w:p>
    <w:p w:rsidR="006F03F3" w:rsidRPr="00042B36" w:rsidRDefault="006F03F3" w:rsidP="006F03F3">
      <w:pPr>
        <w:pStyle w:val="notetext"/>
      </w:pPr>
      <w:r w:rsidRPr="00042B36">
        <w:t>Note:</w:t>
      </w:r>
      <w:r w:rsidRPr="00042B36">
        <w:tab/>
        <w:t>In the case of a widely held or eligible Division</w:t>
      </w:r>
      <w:r w:rsidR="00042B36">
        <w:t> </w:t>
      </w:r>
      <w:r w:rsidRPr="00042B36">
        <w:t>166 company, Subdivision</w:t>
      </w:r>
      <w:r w:rsidR="00042B36">
        <w:t> </w:t>
      </w:r>
      <w:r w:rsidRPr="00042B36">
        <w:t>166</w:t>
      </w:r>
      <w:r w:rsidR="00042B36">
        <w:noBreakHyphen/>
      </w:r>
      <w:r w:rsidRPr="00042B36">
        <w:t>B modifies how this Subdivision applies, unless the company chooses otherwise.</w:t>
      </w:r>
    </w:p>
    <w:p w:rsidR="006F03F3" w:rsidRPr="00042B36" w:rsidRDefault="006F03F3" w:rsidP="006F03F3">
      <w:pPr>
        <w:pStyle w:val="ActHead4"/>
      </w:pPr>
      <w:bookmarkStart w:id="68" w:name="_Toc384818395"/>
      <w:r w:rsidRPr="00042B36">
        <w:t>Working out the company’s net capital gain and net capital loss</w:t>
      </w:r>
      <w:bookmarkEnd w:id="68"/>
    </w:p>
    <w:p w:rsidR="006F03F3" w:rsidRPr="00042B36" w:rsidRDefault="006F03F3" w:rsidP="006F03F3">
      <w:pPr>
        <w:pStyle w:val="ActHead5"/>
      </w:pPr>
      <w:bookmarkStart w:id="69" w:name="_Toc384818396"/>
      <w:r w:rsidRPr="00042B36">
        <w:rPr>
          <w:rStyle w:val="CharSectno"/>
        </w:rPr>
        <w:t>165</w:t>
      </w:r>
      <w:r w:rsidR="00042B36">
        <w:rPr>
          <w:rStyle w:val="CharSectno"/>
        </w:rPr>
        <w:noBreakHyphen/>
      </w:r>
      <w:r w:rsidRPr="00042B36">
        <w:rPr>
          <w:rStyle w:val="CharSectno"/>
        </w:rPr>
        <w:t>105</w:t>
      </w:r>
      <w:r w:rsidRPr="00042B36">
        <w:t xml:space="preserve">  First, divide the income year into periods</w:t>
      </w:r>
      <w:bookmarkEnd w:id="69"/>
    </w:p>
    <w:p w:rsidR="006F03F3" w:rsidRPr="00042B36" w:rsidRDefault="006F03F3" w:rsidP="006F03F3">
      <w:pPr>
        <w:pStyle w:val="subsection"/>
      </w:pPr>
      <w:r w:rsidRPr="00042B36">
        <w:tab/>
      </w:r>
      <w:r w:rsidRPr="00042B36">
        <w:tab/>
        <w:t>Divide the income year into periods according to section</w:t>
      </w:r>
      <w:r w:rsidR="00042B36">
        <w:t> </w:t>
      </w:r>
      <w:r w:rsidRPr="00042B36">
        <w:t>165</w:t>
      </w:r>
      <w:r w:rsidR="00042B36">
        <w:noBreakHyphen/>
      </w:r>
      <w:r w:rsidRPr="00042B36">
        <w:t>45 (which is about working out the company’s taxable income under Subdivision</w:t>
      </w:r>
      <w:r w:rsidR="00042B36">
        <w:t> </w:t>
      </w:r>
      <w:r w:rsidRPr="00042B36">
        <w:t>165</w:t>
      </w:r>
      <w:r w:rsidR="00042B36">
        <w:noBreakHyphen/>
      </w:r>
      <w:r w:rsidRPr="00042B36">
        <w:t>B).</w:t>
      </w:r>
    </w:p>
    <w:p w:rsidR="006F03F3" w:rsidRPr="00042B36" w:rsidRDefault="006F03F3" w:rsidP="006F03F3">
      <w:pPr>
        <w:pStyle w:val="ActHead5"/>
      </w:pPr>
      <w:bookmarkStart w:id="70" w:name="_Toc384818397"/>
      <w:r w:rsidRPr="00042B36">
        <w:rPr>
          <w:rStyle w:val="CharSectno"/>
        </w:rPr>
        <w:t>165</w:t>
      </w:r>
      <w:r w:rsidR="00042B36">
        <w:rPr>
          <w:rStyle w:val="CharSectno"/>
        </w:rPr>
        <w:noBreakHyphen/>
      </w:r>
      <w:r w:rsidRPr="00042B36">
        <w:rPr>
          <w:rStyle w:val="CharSectno"/>
        </w:rPr>
        <w:t>108</w:t>
      </w:r>
      <w:r w:rsidRPr="00042B36">
        <w:t xml:space="preserve">  Next, calculate the notional net capital gain or notional net capital loss for each period</w:t>
      </w:r>
      <w:bookmarkEnd w:id="70"/>
    </w:p>
    <w:p w:rsidR="006F03F3" w:rsidRPr="00042B36" w:rsidRDefault="006F03F3" w:rsidP="006F03F3">
      <w:pPr>
        <w:pStyle w:val="subsection"/>
      </w:pPr>
      <w:r w:rsidRPr="00042B36">
        <w:tab/>
        <w:t>(1)</w:t>
      </w:r>
      <w:r w:rsidRPr="00042B36">
        <w:tab/>
        <w:t xml:space="preserve">The company has a </w:t>
      </w:r>
      <w:r w:rsidRPr="00042B36">
        <w:rPr>
          <w:b/>
          <w:i/>
        </w:rPr>
        <w:t>notional net capital gain</w:t>
      </w:r>
      <w:r w:rsidRPr="00042B36">
        <w:t xml:space="preserve"> for a period if the total of the </w:t>
      </w:r>
      <w:r w:rsidR="00042B36" w:rsidRPr="00042B36">
        <w:rPr>
          <w:position w:val="6"/>
          <w:sz w:val="16"/>
        </w:rPr>
        <w:t>*</w:t>
      </w:r>
      <w:r w:rsidRPr="00042B36">
        <w:t xml:space="preserve">capital gains it made during the period exceeds the total of the </w:t>
      </w:r>
      <w:r w:rsidR="00042B36" w:rsidRPr="00042B36">
        <w:rPr>
          <w:position w:val="6"/>
          <w:sz w:val="16"/>
        </w:rPr>
        <w:t>*</w:t>
      </w:r>
      <w:r w:rsidRPr="00042B36">
        <w:t xml:space="preserve">capital losses it made during the period. The </w:t>
      </w:r>
      <w:r w:rsidRPr="00042B36">
        <w:rPr>
          <w:b/>
          <w:i/>
        </w:rPr>
        <w:t>notional</w:t>
      </w:r>
      <w:r w:rsidRPr="00042B36">
        <w:t xml:space="preserve"> </w:t>
      </w:r>
      <w:r w:rsidRPr="00042B36">
        <w:rPr>
          <w:b/>
          <w:i/>
        </w:rPr>
        <w:t>net capital gain</w:t>
      </w:r>
      <w:r w:rsidRPr="00042B36">
        <w:t xml:space="preserve"> is the amount of the excess.</w:t>
      </w:r>
    </w:p>
    <w:p w:rsidR="006F03F3" w:rsidRPr="00042B36" w:rsidRDefault="006F03F3" w:rsidP="006F03F3">
      <w:pPr>
        <w:pStyle w:val="subsection"/>
      </w:pPr>
      <w:r w:rsidRPr="00042B36">
        <w:lastRenderedPageBreak/>
        <w:tab/>
        <w:t>(2)</w:t>
      </w:r>
      <w:r w:rsidRPr="00042B36">
        <w:tab/>
        <w:t xml:space="preserve">On the other hand, if the total of those losses exceeds the total of those gains, the company has a </w:t>
      </w:r>
      <w:r w:rsidRPr="00042B36">
        <w:rPr>
          <w:b/>
          <w:i/>
        </w:rPr>
        <w:t>notional net capital loss</w:t>
      </w:r>
      <w:r w:rsidRPr="00042B36">
        <w:t xml:space="preserve"> for the period, equal to the excess.</w:t>
      </w:r>
    </w:p>
    <w:p w:rsidR="006F03F3" w:rsidRPr="00042B36" w:rsidRDefault="006F03F3" w:rsidP="006F03F3">
      <w:pPr>
        <w:pStyle w:val="subsection"/>
      </w:pPr>
      <w:r w:rsidRPr="00042B36">
        <w:tab/>
        <w:t>(3)</w:t>
      </w:r>
      <w:r w:rsidRPr="00042B36">
        <w:tab/>
        <w:t xml:space="preserve">If the company has a </w:t>
      </w:r>
      <w:r w:rsidR="00042B36" w:rsidRPr="00042B36">
        <w:rPr>
          <w:position w:val="6"/>
          <w:sz w:val="16"/>
        </w:rPr>
        <w:t>*</w:t>
      </w:r>
      <w:r w:rsidRPr="00042B36">
        <w:t xml:space="preserve">notional net capital loss for none of the periods in the income year, this Subdivision has no further application, and the company’s </w:t>
      </w:r>
      <w:r w:rsidR="00042B36" w:rsidRPr="00042B36">
        <w:rPr>
          <w:position w:val="6"/>
          <w:sz w:val="16"/>
        </w:rPr>
        <w:t>*</w:t>
      </w:r>
      <w:r w:rsidRPr="00042B36">
        <w:t>net capital gain for the income year is calculated in the usual way.</w:t>
      </w:r>
    </w:p>
    <w:p w:rsidR="006F03F3" w:rsidRPr="00042B36" w:rsidRDefault="006F03F3" w:rsidP="006F03F3">
      <w:pPr>
        <w:pStyle w:val="TLPnoteright"/>
        <w:tabs>
          <w:tab w:val="left" w:pos="2268"/>
          <w:tab w:val="left" w:pos="3402"/>
          <w:tab w:val="left" w:pos="4536"/>
          <w:tab w:val="left" w:pos="5670"/>
          <w:tab w:val="left" w:pos="6804"/>
        </w:tabs>
      </w:pPr>
      <w:r w:rsidRPr="00042B36">
        <w:t>The usual way of working out the net capital gain is set out in section</w:t>
      </w:r>
      <w:r w:rsidR="00042B36">
        <w:t> </w:t>
      </w:r>
      <w:r w:rsidRPr="00042B36">
        <w:t>102</w:t>
      </w:r>
      <w:r w:rsidR="00042B36">
        <w:noBreakHyphen/>
      </w:r>
      <w:r w:rsidRPr="00042B36">
        <w:t>5.</w:t>
      </w:r>
    </w:p>
    <w:p w:rsidR="006F03F3" w:rsidRPr="00042B36" w:rsidRDefault="006F03F3" w:rsidP="006F03F3">
      <w:pPr>
        <w:pStyle w:val="SubsectionHead"/>
      </w:pPr>
      <w:r w:rsidRPr="00042B36">
        <w:t>Trust’s capital gain attributed to company beneficiary</w:t>
      </w:r>
    </w:p>
    <w:p w:rsidR="006F03F3" w:rsidRPr="00042B36" w:rsidRDefault="006F03F3" w:rsidP="006F03F3">
      <w:pPr>
        <w:pStyle w:val="subsection"/>
      </w:pPr>
      <w:r w:rsidRPr="00042B36">
        <w:tab/>
        <w:t>(4)</w:t>
      </w:r>
      <w:r w:rsidRPr="00042B36">
        <w:tab/>
        <w:t xml:space="preserve">If some or all (the </w:t>
      </w:r>
      <w:r w:rsidRPr="00042B36">
        <w:rPr>
          <w:b/>
          <w:i/>
        </w:rPr>
        <w:t>attributable amount</w:t>
      </w:r>
      <w:r w:rsidRPr="00042B36">
        <w:t>) of an amount included in the company’s assessable income for the income year under:</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section</w:t>
      </w:r>
      <w:r w:rsidR="00042B36">
        <w:t> </w:t>
      </w:r>
      <w:r w:rsidRPr="00042B36">
        <w:t xml:space="preserve">97 (Beneficiary of a trust estate who is not under a legal disability) of the </w:t>
      </w:r>
      <w:r w:rsidRPr="00042B36">
        <w:rPr>
          <w:i/>
        </w:rPr>
        <w:t>Income Tax Assessment Act 1936</w:t>
      </w:r>
      <w:r w:rsidRPr="00042B36">
        <w:t>; or</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section</w:t>
      </w:r>
      <w:r w:rsidR="00042B36">
        <w:t> </w:t>
      </w:r>
      <w:r w:rsidRPr="00042B36">
        <w:t>98A (Non</w:t>
      </w:r>
      <w:r w:rsidR="00042B36">
        <w:noBreakHyphen/>
      </w:r>
      <w:r w:rsidRPr="00042B36">
        <w:t>resident beneficiaries assessable in respect of certain income) of that Act;</w:t>
      </w:r>
    </w:p>
    <w:p w:rsidR="006F03F3" w:rsidRPr="00042B36" w:rsidRDefault="006F03F3" w:rsidP="006B01AC">
      <w:pPr>
        <w:pStyle w:val="subsection2"/>
      </w:pPr>
      <w:r w:rsidRPr="00042B36">
        <w:t xml:space="preserve">is attributable to a </w:t>
      </w:r>
      <w:r w:rsidR="00042B36" w:rsidRPr="00042B36">
        <w:rPr>
          <w:position w:val="6"/>
          <w:sz w:val="16"/>
        </w:rPr>
        <w:t>*</w:t>
      </w:r>
      <w:r w:rsidRPr="00042B36">
        <w:t xml:space="preserve">capital gain that the trust made at a particular time during the period, this section applies to the attributable amount as if it were a </w:t>
      </w:r>
      <w:r w:rsidR="00042B36" w:rsidRPr="00042B36">
        <w:rPr>
          <w:position w:val="6"/>
          <w:sz w:val="16"/>
        </w:rPr>
        <w:t>*</w:t>
      </w:r>
      <w:r w:rsidRPr="00042B36">
        <w:t>capital gain made by the company at that time.</w:t>
      </w:r>
    </w:p>
    <w:p w:rsidR="006F03F3" w:rsidRPr="00042B36" w:rsidRDefault="006F03F3" w:rsidP="006F03F3">
      <w:pPr>
        <w:pStyle w:val="ActHead5"/>
      </w:pPr>
      <w:bookmarkStart w:id="71" w:name="_Toc384818398"/>
      <w:r w:rsidRPr="00042B36">
        <w:rPr>
          <w:rStyle w:val="CharSectno"/>
        </w:rPr>
        <w:t>165</w:t>
      </w:r>
      <w:r w:rsidR="00042B36">
        <w:rPr>
          <w:rStyle w:val="CharSectno"/>
        </w:rPr>
        <w:noBreakHyphen/>
      </w:r>
      <w:r w:rsidRPr="00042B36">
        <w:rPr>
          <w:rStyle w:val="CharSectno"/>
        </w:rPr>
        <w:t>111</w:t>
      </w:r>
      <w:r w:rsidRPr="00042B36">
        <w:t xml:space="preserve">  How to work out the company’s net capital gain</w:t>
      </w:r>
      <w:bookmarkEnd w:id="71"/>
    </w:p>
    <w:p w:rsidR="006F03F3" w:rsidRPr="00042B36" w:rsidRDefault="006F03F3" w:rsidP="006F03F3">
      <w:pPr>
        <w:pStyle w:val="subsection"/>
      </w:pPr>
      <w:r w:rsidRPr="00042B36">
        <w:tab/>
      </w:r>
      <w:r w:rsidRPr="00042B36">
        <w:tab/>
        <w:t xml:space="preserve">The company’s </w:t>
      </w:r>
      <w:r w:rsidRPr="00042B36">
        <w:rPr>
          <w:b/>
          <w:i/>
        </w:rPr>
        <w:t>net capital gain</w:t>
      </w:r>
      <w:r w:rsidRPr="00042B36">
        <w:t xml:space="preserve"> for the income year is worked out in this way:</w:t>
      </w:r>
    </w:p>
    <w:p w:rsidR="006F03F3" w:rsidRPr="00042B36" w:rsidRDefault="006F03F3" w:rsidP="006F03F3">
      <w:pPr>
        <w:pStyle w:val="BoxHeadBold"/>
        <w:keepNext/>
        <w:tabs>
          <w:tab w:val="left" w:pos="2268"/>
          <w:tab w:val="left" w:pos="3402"/>
          <w:tab w:val="left" w:pos="4536"/>
          <w:tab w:val="left" w:pos="5670"/>
          <w:tab w:val="left" w:pos="6804"/>
        </w:tabs>
      </w:pPr>
      <w:r w:rsidRPr="00042B36">
        <w:t>Working out the company’s net capital gain</w:t>
      </w:r>
    </w:p>
    <w:p w:rsidR="006F03F3" w:rsidRPr="00042B36" w:rsidRDefault="00881394" w:rsidP="006F03F3">
      <w:pPr>
        <w:pStyle w:val="BoxStep"/>
        <w:keepNext/>
        <w:tabs>
          <w:tab w:val="left" w:pos="2268"/>
          <w:tab w:val="left" w:pos="3402"/>
          <w:tab w:val="left" w:pos="4536"/>
          <w:tab w:val="left" w:pos="5670"/>
          <w:tab w:val="left" w:pos="6804"/>
        </w:tabs>
        <w:spacing w:before="120"/>
      </w:pPr>
      <w:r w:rsidRPr="00042B36">
        <w:rPr>
          <w:szCs w:val="22"/>
        </w:rPr>
        <w:t>Step 1.</w:t>
      </w:r>
      <w:r w:rsidR="006F03F3" w:rsidRPr="00042B36">
        <w:tab/>
        <w:t xml:space="preserve">Add up the </w:t>
      </w:r>
      <w:r w:rsidR="00042B36" w:rsidRPr="00042B36">
        <w:rPr>
          <w:position w:val="6"/>
          <w:sz w:val="16"/>
        </w:rPr>
        <w:t>*</w:t>
      </w:r>
      <w:r w:rsidR="006F03F3" w:rsidRPr="00042B36">
        <w:t>notional net capital gains (if any) worked out under section</w:t>
      </w:r>
      <w:r w:rsidR="00042B36">
        <w:t> </w:t>
      </w:r>
      <w:r w:rsidR="006F03F3" w:rsidRPr="00042B36">
        <w:t>165</w:t>
      </w:r>
      <w:r w:rsidR="00042B36">
        <w:noBreakHyphen/>
      </w:r>
      <w:r w:rsidR="006F03F3" w:rsidRPr="00042B36">
        <w:t>108.</w:t>
      </w:r>
    </w:p>
    <w:p w:rsidR="006F03F3" w:rsidRPr="00042B36" w:rsidRDefault="006F03F3" w:rsidP="006F03F3">
      <w:pPr>
        <w:pStyle w:val="BoxNote"/>
        <w:tabs>
          <w:tab w:val="left" w:pos="2268"/>
          <w:tab w:val="left" w:pos="3402"/>
          <w:tab w:val="left" w:pos="4536"/>
          <w:tab w:val="left" w:pos="5670"/>
          <w:tab w:val="left" w:pos="6804"/>
        </w:tabs>
        <w:spacing w:before="120"/>
      </w:pPr>
      <w:r w:rsidRPr="00042B36">
        <w:rPr>
          <w:i/>
        </w:rPr>
        <w:tab/>
      </w:r>
      <w:r w:rsidRPr="00042B36">
        <w:t>Note:</w:t>
      </w:r>
      <w:r w:rsidRPr="00042B36">
        <w:tab/>
        <w:t xml:space="preserve">A notional net capital </w:t>
      </w:r>
      <w:r w:rsidRPr="00042B36">
        <w:rPr>
          <w:i/>
        </w:rPr>
        <w:t>loss</w:t>
      </w:r>
      <w:r w:rsidRPr="00042B36">
        <w:t xml:space="preserve"> for a period is </w:t>
      </w:r>
      <w:r w:rsidRPr="00042B36">
        <w:rPr>
          <w:i/>
        </w:rPr>
        <w:t>not</w:t>
      </w:r>
      <w:r w:rsidRPr="00042B36">
        <w:t xml:space="preserve"> taken into account, but counts towards the company’s net capital loss for the income year.</w:t>
      </w:r>
    </w:p>
    <w:p w:rsidR="006F03F3" w:rsidRPr="00042B36" w:rsidRDefault="00881394" w:rsidP="006F03F3">
      <w:pPr>
        <w:pStyle w:val="BoxStep"/>
        <w:tabs>
          <w:tab w:val="left" w:pos="2268"/>
          <w:tab w:val="left" w:pos="3402"/>
          <w:tab w:val="left" w:pos="4536"/>
          <w:tab w:val="left" w:pos="5670"/>
          <w:tab w:val="left" w:pos="6804"/>
        </w:tabs>
        <w:spacing w:before="120"/>
      </w:pPr>
      <w:r w:rsidRPr="00042B36">
        <w:rPr>
          <w:szCs w:val="22"/>
        </w:rPr>
        <w:t>Step 2.</w:t>
      </w:r>
      <w:r w:rsidR="006F03F3" w:rsidRPr="00042B36">
        <w:tab/>
        <w:t>Add to the Step 1 amount so much of each amount included in the company’s assessable income for the income year under:</w:t>
      </w:r>
    </w:p>
    <w:p w:rsidR="006F03F3" w:rsidRPr="00042B36" w:rsidRDefault="006F03F3" w:rsidP="006F03F3">
      <w:pPr>
        <w:pStyle w:val="BoxPara"/>
        <w:tabs>
          <w:tab w:val="left" w:pos="3402"/>
          <w:tab w:val="left" w:pos="4536"/>
          <w:tab w:val="left" w:pos="5670"/>
          <w:tab w:val="left" w:pos="6804"/>
        </w:tabs>
        <w:spacing w:before="120"/>
      </w:pPr>
      <w:r w:rsidRPr="00042B36">
        <w:rPr>
          <w:i/>
        </w:rPr>
        <w:lastRenderedPageBreak/>
        <w:tab/>
      </w:r>
      <w:r w:rsidRPr="00042B36">
        <w:t>(a)</w:t>
      </w:r>
      <w:r w:rsidRPr="00042B36">
        <w:tab/>
        <w:t>section</w:t>
      </w:r>
      <w:r w:rsidR="00042B36">
        <w:t> </w:t>
      </w:r>
      <w:r w:rsidRPr="00042B36">
        <w:t xml:space="preserve">97 (Beneficiary of a trust estate who is not under a legal disability) of the </w:t>
      </w:r>
      <w:r w:rsidRPr="00042B36">
        <w:rPr>
          <w:i/>
        </w:rPr>
        <w:t>Income Tax Assessment Act 1936</w:t>
      </w:r>
      <w:r w:rsidRPr="00042B36">
        <w:t>; or</w:t>
      </w:r>
    </w:p>
    <w:p w:rsidR="006F03F3" w:rsidRPr="00042B36" w:rsidRDefault="006F03F3" w:rsidP="006F03F3">
      <w:pPr>
        <w:pStyle w:val="BoxPara"/>
        <w:tabs>
          <w:tab w:val="left" w:pos="3402"/>
          <w:tab w:val="left" w:pos="4536"/>
          <w:tab w:val="left" w:pos="5670"/>
          <w:tab w:val="left" w:pos="6804"/>
        </w:tabs>
        <w:spacing w:before="120"/>
      </w:pPr>
      <w:r w:rsidRPr="00042B36">
        <w:rPr>
          <w:i/>
        </w:rPr>
        <w:tab/>
      </w:r>
      <w:r w:rsidRPr="00042B36">
        <w:t>(b)</w:t>
      </w:r>
      <w:r w:rsidRPr="00042B36">
        <w:tab/>
        <w:t>section</w:t>
      </w:r>
      <w:r w:rsidR="00042B36">
        <w:t> </w:t>
      </w:r>
      <w:r w:rsidRPr="00042B36">
        <w:t>98A (Non</w:t>
      </w:r>
      <w:r w:rsidR="00042B36">
        <w:noBreakHyphen/>
      </w:r>
      <w:r w:rsidRPr="00042B36">
        <w:t>resident beneficiaries assessable in respect of certain income) of that Act;</w:t>
      </w:r>
    </w:p>
    <w:p w:rsidR="006F03F3" w:rsidRPr="00042B36" w:rsidRDefault="006F03F3" w:rsidP="006F03F3">
      <w:pPr>
        <w:pStyle w:val="BoxStep"/>
        <w:tabs>
          <w:tab w:val="left" w:pos="2268"/>
          <w:tab w:val="left" w:pos="3402"/>
          <w:tab w:val="left" w:pos="4536"/>
          <w:tab w:val="left" w:pos="5670"/>
          <w:tab w:val="left" w:pos="6804"/>
        </w:tabs>
        <w:spacing w:before="120"/>
      </w:pPr>
      <w:r w:rsidRPr="00042B36">
        <w:rPr>
          <w:i/>
        </w:rPr>
        <w:tab/>
      </w:r>
      <w:r w:rsidRPr="00042B36">
        <w:t xml:space="preserve">as is attributable to a </w:t>
      </w:r>
      <w:r w:rsidR="00042B36" w:rsidRPr="00042B36">
        <w:rPr>
          <w:position w:val="6"/>
          <w:sz w:val="16"/>
        </w:rPr>
        <w:t>*</w:t>
      </w:r>
      <w:r w:rsidRPr="00042B36">
        <w:t>capital gain that the trust made outside the income year.</w:t>
      </w:r>
    </w:p>
    <w:p w:rsidR="006F03F3" w:rsidRPr="00042B36" w:rsidRDefault="006F03F3" w:rsidP="006F03F3">
      <w:pPr>
        <w:pStyle w:val="BoxNote"/>
        <w:tabs>
          <w:tab w:val="left" w:pos="2268"/>
          <w:tab w:val="left" w:pos="3402"/>
          <w:tab w:val="left" w:pos="4536"/>
          <w:tab w:val="left" w:pos="5670"/>
          <w:tab w:val="left" w:pos="6804"/>
        </w:tabs>
        <w:spacing w:before="120"/>
      </w:pPr>
      <w:r w:rsidRPr="00042B36">
        <w:rPr>
          <w:i/>
        </w:rPr>
        <w:tab/>
      </w:r>
      <w:r w:rsidRPr="00042B36">
        <w:t>Note:</w:t>
      </w:r>
      <w:r w:rsidRPr="00042B36">
        <w:tab/>
        <w:t>This is relevant only if the trust has an income year that starts and ends at a different time from when the company’s income year starts and ends.</w:t>
      </w:r>
    </w:p>
    <w:p w:rsidR="006F03F3" w:rsidRPr="00042B36" w:rsidRDefault="00881394" w:rsidP="00382F12">
      <w:pPr>
        <w:pStyle w:val="BoxStep"/>
        <w:tabs>
          <w:tab w:val="left" w:pos="2268"/>
          <w:tab w:val="left" w:pos="3402"/>
          <w:tab w:val="left" w:pos="4536"/>
          <w:tab w:val="left" w:pos="5670"/>
          <w:tab w:val="left" w:pos="6804"/>
        </w:tabs>
        <w:spacing w:before="120"/>
      </w:pPr>
      <w:r w:rsidRPr="00042B36">
        <w:rPr>
          <w:szCs w:val="22"/>
        </w:rPr>
        <w:t>Step 3.</w:t>
      </w:r>
      <w:r w:rsidR="006F03F3" w:rsidRPr="00042B36">
        <w:tab/>
        <w:t xml:space="preserve">If the Step 2 amount is </w:t>
      </w:r>
      <w:r w:rsidR="006F03F3" w:rsidRPr="00042B36">
        <w:rPr>
          <w:i/>
        </w:rPr>
        <w:t>more than</w:t>
      </w:r>
      <w:r w:rsidR="006F03F3" w:rsidRPr="00042B36">
        <w:t xml:space="preserve"> zero, reduce it by applying any unapplied </w:t>
      </w:r>
      <w:r w:rsidR="00042B36" w:rsidRPr="00042B36">
        <w:rPr>
          <w:position w:val="6"/>
          <w:sz w:val="16"/>
        </w:rPr>
        <w:t>*</w:t>
      </w:r>
      <w:r w:rsidR="006F03F3" w:rsidRPr="00042B36">
        <w:t>net capital losses from previous income years. (If this reduces it to zero, the company has no net capital gain for the income year.)</w:t>
      </w:r>
    </w:p>
    <w:p w:rsidR="006F03F3" w:rsidRPr="00042B36" w:rsidRDefault="006F03F3" w:rsidP="006F03F3">
      <w:pPr>
        <w:pStyle w:val="BoxNote"/>
        <w:tabs>
          <w:tab w:val="left" w:pos="2268"/>
          <w:tab w:val="left" w:pos="3402"/>
          <w:tab w:val="left" w:pos="4536"/>
          <w:tab w:val="left" w:pos="5670"/>
          <w:tab w:val="left" w:pos="6804"/>
        </w:tabs>
        <w:spacing w:before="120"/>
      </w:pPr>
      <w:r w:rsidRPr="00042B36">
        <w:rPr>
          <w:i/>
        </w:rPr>
        <w:tab/>
      </w:r>
      <w:r w:rsidRPr="00042B36">
        <w:t>Note:</w:t>
      </w:r>
      <w:r w:rsidRPr="00042B36">
        <w:tab/>
        <w:t>To apply net capital losses: see section</w:t>
      </w:r>
      <w:r w:rsidR="00042B36">
        <w:t> </w:t>
      </w:r>
      <w:r w:rsidRPr="00042B36">
        <w:t>102</w:t>
      </w:r>
      <w:r w:rsidR="00042B36">
        <w:noBreakHyphen/>
      </w:r>
      <w:r w:rsidRPr="00042B36">
        <w:t>15.</w:t>
      </w:r>
    </w:p>
    <w:p w:rsidR="006F03F3" w:rsidRPr="00042B36" w:rsidRDefault="00881394" w:rsidP="006F03F3">
      <w:pPr>
        <w:pStyle w:val="BoxStep"/>
        <w:tabs>
          <w:tab w:val="left" w:pos="2268"/>
          <w:tab w:val="left" w:pos="3402"/>
          <w:tab w:val="left" w:pos="4536"/>
          <w:tab w:val="left" w:pos="5670"/>
          <w:tab w:val="left" w:pos="6804"/>
        </w:tabs>
      </w:pPr>
      <w:r w:rsidRPr="00042B36">
        <w:rPr>
          <w:szCs w:val="22"/>
        </w:rPr>
        <w:t>Step 4.</w:t>
      </w:r>
      <w:r w:rsidR="006F03F3" w:rsidRPr="00042B36">
        <w:tab/>
        <w:t xml:space="preserve">If the Step 3 amount is </w:t>
      </w:r>
      <w:r w:rsidR="006F03F3" w:rsidRPr="00042B36">
        <w:rPr>
          <w:i/>
        </w:rPr>
        <w:t>more than</w:t>
      </w:r>
      <w:r w:rsidR="006F03F3" w:rsidRPr="00042B36">
        <w:t xml:space="preserve"> zero, it is the company’s </w:t>
      </w:r>
      <w:r w:rsidR="006F03F3" w:rsidRPr="00042B36">
        <w:rPr>
          <w:b/>
          <w:i/>
        </w:rPr>
        <w:t>net capital gain</w:t>
      </w:r>
      <w:r w:rsidR="006F03F3" w:rsidRPr="00042B36">
        <w:t>.</w:t>
      </w:r>
    </w:p>
    <w:p w:rsidR="006F03F3" w:rsidRPr="00042B36" w:rsidRDefault="006F03F3" w:rsidP="006F03F3">
      <w:pPr>
        <w:pStyle w:val="notetext"/>
        <w:tabs>
          <w:tab w:val="left" w:pos="2268"/>
          <w:tab w:val="left" w:pos="3402"/>
          <w:tab w:val="left" w:pos="4536"/>
          <w:tab w:val="left" w:pos="5670"/>
          <w:tab w:val="left" w:pos="6804"/>
        </w:tabs>
      </w:pPr>
      <w:r w:rsidRPr="00042B36">
        <w:t>Note :</w:t>
      </w:r>
      <w:r w:rsidRPr="00042B36">
        <w:tab/>
        <w:t>For exceptions and modifications to these rules: see section</w:t>
      </w:r>
      <w:r w:rsidR="00042B36">
        <w:t> </w:t>
      </w:r>
      <w:r w:rsidRPr="00042B36">
        <w:t>102</w:t>
      </w:r>
      <w:r w:rsidR="00042B36">
        <w:noBreakHyphen/>
      </w:r>
      <w:r w:rsidRPr="00042B36">
        <w:t>30.</w:t>
      </w:r>
    </w:p>
    <w:p w:rsidR="006F03F3" w:rsidRPr="00042B36" w:rsidRDefault="006F03F3" w:rsidP="006F03F3">
      <w:pPr>
        <w:pStyle w:val="ActHead5"/>
      </w:pPr>
      <w:bookmarkStart w:id="72" w:name="_Toc384818399"/>
      <w:r w:rsidRPr="00042B36">
        <w:rPr>
          <w:rStyle w:val="CharSectno"/>
        </w:rPr>
        <w:t>165</w:t>
      </w:r>
      <w:r w:rsidR="00042B36">
        <w:rPr>
          <w:rStyle w:val="CharSectno"/>
        </w:rPr>
        <w:noBreakHyphen/>
      </w:r>
      <w:r w:rsidRPr="00042B36">
        <w:rPr>
          <w:rStyle w:val="CharSectno"/>
        </w:rPr>
        <w:t>114</w:t>
      </w:r>
      <w:r w:rsidRPr="00042B36">
        <w:t xml:space="preserve">  How to work out the company’s net capital loss</w:t>
      </w:r>
      <w:bookmarkEnd w:id="72"/>
    </w:p>
    <w:p w:rsidR="006F03F3" w:rsidRPr="00042B36" w:rsidRDefault="006F03F3" w:rsidP="006F03F3">
      <w:pPr>
        <w:pStyle w:val="subsection"/>
      </w:pPr>
      <w:r w:rsidRPr="00042B36">
        <w:tab/>
      </w:r>
      <w:r w:rsidRPr="00042B36">
        <w:tab/>
        <w:t xml:space="preserve">The company’s </w:t>
      </w:r>
      <w:r w:rsidRPr="00042B36">
        <w:rPr>
          <w:b/>
          <w:i/>
        </w:rPr>
        <w:t>net capital loss</w:t>
      </w:r>
      <w:r w:rsidRPr="00042B36">
        <w:t xml:space="preserve"> for the income year is worked out in this way:</w:t>
      </w:r>
    </w:p>
    <w:p w:rsidR="006F03F3" w:rsidRPr="00042B36" w:rsidRDefault="006F03F3" w:rsidP="006F03F3">
      <w:pPr>
        <w:pStyle w:val="BoxHeadBold"/>
        <w:keepNext/>
        <w:tabs>
          <w:tab w:val="left" w:pos="2268"/>
          <w:tab w:val="left" w:pos="3402"/>
          <w:tab w:val="left" w:pos="4536"/>
          <w:tab w:val="left" w:pos="5670"/>
          <w:tab w:val="left" w:pos="6804"/>
        </w:tabs>
      </w:pPr>
      <w:r w:rsidRPr="00042B36">
        <w:t>Working out the company’s net capital loss</w:t>
      </w:r>
    </w:p>
    <w:p w:rsidR="006F03F3" w:rsidRPr="00042B36" w:rsidRDefault="00881394" w:rsidP="006F03F3">
      <w:pPr>
        <w:pStyle w:val="BoxStep"/>
        <w:tabs>
          <w:tab w:val="left" w:pos="2268"/>
          <w:tab w:val="left" w:pos="3402"/>
          <w:tab w:val="left" w:pos="4536"/>
          <w:tab w:val="left" w:pos="5670"/>
          <w:tab w:val="left" w:pos="6804"/>
        </w:tabs>
        <w:spacing w:before="120"/>
      </w:pPr>
      <w:r w:rsidRPr="00042B36">
        <w:rPr>
          <w:szCs w:val="22"/>
        </w:rPr>
        <w:t>Step 1.</w:t>
      </w:r>
      <w:r w:rsidR="006F03F3" w:rsidRPr="00042B36">
        <w:tab/>
        <w:t xml:space="preserve">Add up the </w:t>
      </w:r>
      <w:r w:rsidR="00042B36" w:rsidRPr="00042B36">
        <w:rPr>
          <w:position w:val="6"/>
          <w:sz w:val="16"/>
        </w:rPr>
        <w:t>*</w:t>
      </w:r>
      <w:r w:rsidR="006F03F3" w:rsidRPr="00042B36">
        <w:t>notional net capital losses (if any) worked out under section</w:t>
      </w:r>
      <w:r w:rsidR="00042B36">
        <w:t> </w:t>
      </w:r>
      <w:r w:rsidR="006F03F3" w:rsidRPr="00042B36">
        <w:t>165</w:t>
      </w:r>
      <w:r w:rsidR="00042B36">
        <w:noBreakHyphen/>
      </w:r>
      <w:r w:rsidR="006F03F3" w:rsidRPr="00042B36">
        <w:t>108.</w:t>
      </w:r>
    </w:p>
    <w:p w:rsidR="006F03F3" w:rsidRPr="00042B36" w:rsidRDefault="00881394" w:rsidP="006F03F3">
      <w:pPr>
        <w:pStyle w:val="BoxStep"/>
        <w:tabs>
          <w:tab w:val="left" w:pos="2268"/>
          <w:tab w:val="left" w:pos="3402"/>
          <w:tab w:val="left" w:pos="4536"/>
          <w:tab w:val="left" w:pos="5670"/>
          <w:tab w:val="left" w:pos="6804"/>
        </w:tabs>
        <w:spacing w:before="120"/>
      </w:pPr>
      <w:r w:rsidRPr="00042B36">
        <w:rPr>
          <w:szCs w:val="22"/>
        </w:rPr>
        <w:t>Step 2.</w:t>
      </w:r>
      <w:r w:rsidR="006F03F3" w:rsidRPr="00042B36">
        <w:tab/>
        <w:t xml:space="preserve">If the Step 1 amount is </w:t>
      </w:r>
      <w:r w:rsidR="006F03F3" w:rsidRPr="00042B36">
        <w:rPr>
          <w:i/>
        </w:rPr>
        <w:t>more than</w:t>
      </w:r>
      <w:r w:rsidR="006F03F3" w:rsidRPr="00042B36">
        <w:t xml:space="preserve"> zero, it is the company’s </w:t>
      </w:r>
      <w:r w:rsidR="006F03F3" w:rsidRPr="00042B36">
        <w:rPr>
          <w:b/>
          <w:i/>
        </w:rPr>
        <w:t>net capital loss</w:t>
      </w:r>
      <w:r w:rsidR="006F03F3" w:rsidRPr="00042B36">
        <w:t>.</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For exceptions and modifications to these rules: see section</w:t>
      </w:r>
      <w:r w:rsidR="00042B36">
        <w:t> </w:t>
      </w:r>
      <w:r w:rsidRPr="00042B36">
        <w:t>102</w:t>
      </w:r>
      <w:r w:rsidR="00042B36">
        <w:noBreakHyphen/>
      </w:r>
      <w:r w:rsidRPr="00042B36">
        <w:t>30.</w:t>
      </w:r>
    </w:p>
    <w:p w:rsidR="006F03F3" w:rsidRPr="00042B36" w:rsidRDefault="006F03F3" w:rsidP="006F03F3">
      <w:pPr>
        <w:pStyle w:val="ActHead4"/>
      </w:pPr>
      <w:bookmarkStart w:id="73" w:name="_Toc384818400"/>
      <w:r w:rsidRPr="00042B36">
        <w:rPr>
          <w:rStyle w:val="CharSubdNo"/>
        </w:rPr>
        <w:lastRenderedPageBreak/>
        <w:t>Subdivision</w:t>
      </w:r>
      <w:r w:rsidR="00042B36">
        <w:rPr>
          <w:rStyle w:val="CharSubdNo"/>
        </w:rPr>
        <w:t> </w:t>
      </w:r>
      <w:r w:rsidRPr="00042B36">
        <w:rPr>
          <w:rStyle w:val="CharSubdNo"/>
        </w:rPr>
        <w:t>165</w:t>
      </w:r>
      <w:r w:rsidR="00042B36">
        <w:rPr>
          <w:rStyle w:val="CharSubdNo"/>
        </w:rPr>
        <w:noBreakHyphen/>
      </w:r>
      <w:r w:rsidRPr="00042B36">
        <w:rPr>
          <w:rStyle w:val="CharSubdNo"/>
        </w:rPr>
        <w:t>CC</w:t>
      </w:r>
      <w:r w:rsidRPr="00042B36">
        <w:t>—</w:t>
      </w:r>
      <w:r w:rsidRPr="00042B36">
        <w:rPr>
          <w:rStyle w:val="CharSubdText"/>
        </w:rPr>
        <w:t>Change of ownership or control of company that has an unrealised net loss</w:t>
      </w:r>
      <w:bookmarkEnd w:id="73"/>
    </w:p>
    <w:p w:rsidR="006F03F3" w:rsidRPr="00042B36" w:rsidRDefault="006F03F3" w:rsidP="006F03F3">
      <w:pPr>
        <w:pStyle w:val="ActHead4"/>
      </w:pPr>
      <w:bookmarkStart w:id="74" w:name="_Toc384818401"/>
      <w:r w:rsidRPr="00042B36">
        <w:t>Guide to Subdivision</w:t>
      </w:r>
      <w:r w:rsidR="00042B36">
        <w:t> </w:t>
      </w:r>
      <w:r w:rsidRPr="00042B36">
        <w:t>165</w:t>
      </w:r>
      <w:r w:rsidR="00042B36">
        <w:noBreakHyphen/>
      </w:r>
      <w:r w:rsidRPr="00042B36">
        <w:t>CC</w:t>
      </w:r>
      <w:bookmarkEnd w:id="74"/>
    </w:p>
    <w:p w:rsidR="006F03F3" w:rsidRPr="00042B36" w:rsidRDefault="006F03F3" w:rsidP="006F03F3">
      <w:pPr>
        <w:pStyle w:val="ActHead5"/>
      </w:pPr>
      <w:bookmarkStart w:id="75" w:name="_Toc384818402"/>
      <w:r w:rsidRPr="00042B36">
        <w:rPr>
          <w:rStyle w:val="CharSectno"/>
        </w:rPr>
        <w:t>165</w:t>
      </w:r>
      <w:r w:rsidR="00042B36">
        <w:rPr>
          <w:rStyle w:val="CharSectno"/>
        </w:rPr>
        <w:noBreakHyphen/>
      </w:r>
      <w:r w:rsidRPr="00042B36">
        <w:rPr>
          <w:rStyle w:val="CharSectno"/>
        </w:rPr>
        <w:t>115</w:t>
      </w:r>
      <w:r w:rsidRPr="00042B36">
        <w:t xml:space="preserve">  What this Subdivision is about</w:t>
      </w:r>
      <w:bookmarkEnd w:id="75"/>
    </w:p>
    <w:p w:rsidR="006F03F3" w:rsidRPr="00042B36" w:rsidRDefault="006F03F3" w:rsidP="006F03F3">
      <w:pPr>
        <w:pStyle w:val="BoxText"/>
        <w:spacing w:before="120"/>
      </w:pPr>
      <w:r w:rsidRPr="00042B36">
        <w:t>If a change occurs in the ownership or control of a company that has an unrealised net loss, the company cannot, to the extent of the unrealised net loss, have capital losses taken into account, or deduct revenue losses, in respect of CGT events that happen to CGT assets that it owned at the time of the change, unless it satisfies the same business test.</w:t>
      </w:r>
    </w:p>
    <w:p w:rsidR="006F03F3" w:rsidRPr="00042B36" w:rsidRDefault="006F03F3" w:rsidP="006F03F3">
      <w:pPr>
        <w:pStyle w:val="ActHead5"/>
      </w:pPr>
      <w:bookmarkStart w:id="76" w:name="_Toc384818403"/>
      <w:r w:rsidRPr="00042B36">
        <w:rPr>
          <w:rStyle w:val="CharSectno"/>
        </w:rPr>
        <w:t>165</w:t>
      </w:r>
      <w:r w:rsidR="00042B36">
        <w:rPr>
          <w:rStyle w:val="CharSectno"/>
        </w:rPr>
        <w:noBreakHyphen/>
      </w:r>
      <w:r w:rsidRPr="00042B36">
        <w:rPr>
          <w:rStyle w:val="CharSectno"/>
        </w:rPr>
        <w:t>115AA</w:t>
      </w:r>
      <w:r w:rsidRPr="00042B36">
        <w:t xml:space="preserve">  Special rules to save compliance costs</w:t>
      </w:r>
      <w:bookmarkEnd w:id="76"/>
    </w:p>
    <w:p w:rsidR="006F03F3" w:rsidRPr="00042B36" w:rsidRDefault="006F03F3" w:rsidP="006F03F3">
      <w:pPr>
        <w:pStyle w:val="subsection"/>
      </w:pPr>
      <w:r w:rsidRPr="00042B36">
        <w:tab/>
        <w:t>(1)</w:t>
      </w:r>
      <w:r w:rsidRPr="00042B36">
        <w:tab/>
        <w:t xml:space="preserve">A company is exempt from these rules if, at the time of the change in ownership or control, it (together with certain related entities) has a net asset value of not more than </w:t>
      </w:r>
      <w:r w:rsidR="00603CBB" w:rsidRPr="00042B36">
        <w:t>$6,000,000</w:t>
      </w:r>
      <w:r w:rsidRPr="00042B36">
        <w:t xml:space="preserve"> under the test in section</w:t>
      </w:r>
      <w:r w:rsidR="00042B36">
        <w:t> </w:t>
      </w:r>
      <w:r w:rsidRPr="00042B36">
        <w:t>152</w:t>
      </w:r>
      <w:r w:rsidR="00042B36">
        <w:noBreakHyphen/>
      </w:r>
      <w:r w:rsidRPr="00042B36">
        <w:t>15 (for small business CGT relief).</w:t>
      </w:r>
    </w:p>
    <w:p w:rsidR="006F03F3" w:rsidRPr="00042B36" w:rsidRDefault="006F03F3" w:rsidP="006F03F3">
      <w:pPr>
        <w:pStyle w:val="subsection"/>
      </w:pPr>
      <w:r w:rsidRPr="00042B36">
        <w:tab/>
        <w:t>(2)</w:t>
      </w:r>
      <w:r w:rsidRPr="00042B36">
        <w:tab/>
        <w:t xml:space="preserve">In working out whether it has an unrealised net loss, a company can choose to work out the </w:t>
      </w:r>
      <w:r w:rsidR="00042B36" w:rsidRPr="00042B36">
        <w:rPr>
          <w:position w:val="6"/>
          <w:sz w:val="16"/>
        </w:rPr>
        <w:t>*</w:t>
      </w:r>
      <w:r w:rsidRPr="00042B36">
        <w:t>market value of each of its assets individually, or of all of its assets together.</w:t>
      </w:r>
    </w:p>
    <w:p w:rsidR="006F03F3" w:rsidRPr="00042B36" w:rsidRDefault="006F03F3" w:rsidP="006F03F3">
      <w:pPr>
        <w:pStyle w:val="subsection"/>
      </w:pPr>
      <w:r w:rsidRPr="00042B36">
        <w:tab/>
        <w:t>(3)</w:t>
      </w:r>
      <w:r w:rsidRPr="00042B36">
        <w:tab/>
        <w:t xml:space="preserve">If a company works out the </w:t>
      </w:r>
      <w:r w:rsidR="00042B36" w:rsidRPr="00042B36">
        <w:rPr>
          <w:position w:val="6"/>
          <w:sz w:val="16"/>
        </w:rPr>
        <w:t>*</w:t>
      </w:r>
      <w:r w:rsidRPr="00042B36">
        <w:t>market value of each of its assets individually, it may choose to exclude every asset that it acquired for less than $10,000, in which case:</w:t>
      </w:r>
    </w:p>
    <w:p w:rsidR="006F03F3" w:rsidRPr="00042B36" w:rsidRDefault="006F03F3" w:rsidP="006F03F3">
      <w:pPr>
        <w:pStyle w:val="paragraph"/>
      </w:pPr>
      <w:r w:rsidRPr="00042B36">
        <w:tab/>
        <w:t>(a)</w:t>
      </w:r>
      <w:r w:rsidRPr="00042B36">
        <w:tab/>
        <w:t>unrealised losses and gains on the excluded assets will not be taken into account in calculating the company’s unrealised net loss; and</w:t>
      </w:r>
    </w:p>
    <w:p w:rsidR="006F03F3" w:rsidRPr="00042B36" w:rsidRDefault="006F03F3" w:rsidP="006F03F3">
      <w:pPr>
        <w:pStyle w:val="paragraph"/>
      </w:pPr>
      <w:r w:rsidRPr="00042B36">
        <w:tab/>
        <w:t>(b)</w:t>
      </w:r>
      <w:r w:rsidRPr="00042B36">
        <w:tab/>
        <w:t>losses on the excluded assets will be allowed without the company being subject to the same business test.</w:t>
      </w:r>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165</w:t>
      </w:r>
      <w:r w:rsidR="00042B36">
        <w:noBreakHyphen/>
      </w:r>
      <w:r w:rsidRPr="00042B36">
        <w:t>115A</w:t>
      </w:r>
      <w:r w:rsidRPr="00042B36">
        <w:tab/>
        <w:t>Application of Subdivision</w:t>
      </w:r>
    </w:p>
    <w:p w:rsidR="006F03F3" w:rsidRPr="00042B36" w:rsidRDefault="006F03F3" w:rsidP="006F03F3">
      <w:pPr>
        <w:pStyle w:val="TofSectsSection"/>
      </w:pPr>
      <w:r w:rsidRPr="00042B36">
        <w:lastRenderedPageBreak/>
        <w:t>165</w:t>
      </w:r>
      <w:r w:rsidR="00042B36">
        <w:noBreakHyphen/>
      </w:r>
      <w:r w:rsidRPr="00042B36">
        <w:t>115B</w:t>
      </w:r>
      <w:r w:rsidRPr="00042B36">
        <w:tab/>
        <w:t>What happens when the company makes a capital loss or becomes entitled to a deduction in respect of a CGT asset after a changeover time</w:t>
      </w:r>
    </w:p>
    <w:p w:rsidR="006F03F3" w:rsidRPr="00042B36" w:rsidRDefault="006F03F3" w:rsidP="006F03F3">
      <w:pPr>
        <w:pStyle w:val="TofSectsSection"/>
      </w:pPr>
      <w:r w:rsidRPr="00042B36">
        <w:t>165</w:t>
      </w:r>
      <w:r w:rsidR="00042B36">
        <w:noBreakHyphen/>
      </w:r>
      <w:r w:rsidRPr="00042B36">
        <w:t>115BAWhat happens when a CGT event happens after a changeover time to a CGT asset of the company that is trading stock</w:t>
      </w:r>
    </w:p>
    <w:p w:rsidR="006F03F3" w:rsidRPr="00042B36" w:rsidRDefault="006F03F3" w:rsidP="006F03F3">
      <w:pPr>
        <w:pStyle w:val="TofSectsSection"/>
      </w:pPr>
      <w:r w:rsidRPr="00042B36">
        <w:t>165</w:t>
      </w:r>
      <w:r w:rsidR="00042B36">
        <w:noBreakHyphen/>
      </w:r>
      <w:r w:rsidRPr="00042B36">
        <w:t>115BBOrder of application of assets: residual unrealised net loss</w:t>
      </w:r>
    </w:p>
    <w:p w:rsidR="006F03F3" w:rsidRPr="00042B36" w:rsidRDefault="006F03F3" w:rsidP="006F03F3">
      <w:pPr>
        <w:pStyle w:val="TofSectsSection"/>
      </w:pPr>
      <w:r w:rsidRPr="00042B36">
        <w:t>165</w:t>
      </w:r>
      <w:r w:rsidR="00042B36">
        <w:noBreakHyphen/>
      </w:r>
      <w:r w:rsidRPr="00042B36">
        <w:t>115C</w:t>
      </w:r>
      <w:r w:rsidRPr="00042B36">
        <w:tab/>
        <w:t>Changeover time—change in ownership of company</w:t>
      </w:r>
    </w:p>
    <w:p w:rsidR="006F03F3" w:rsidRPr="00042B36" w:rsidRDefault="006F03F3" w:rsidP="006F03F3">
      <w:pPr>
        <w:pStyle w:val="TofSectsSection"/>
      </w:pPr>
      <w:r w:rsidRPr="00042B36">
        <w:t>165</w:t>
      </w:r>
      <w:r w:rsidR="00042B36">
        <w:noBreakHyphen/>
      </w:r>
      <w:r w:rsidRPr="00042B36">
        <w:t>115D</w:t>
      </w:r>
      <w:r w:rsidRPr="00042B36">
        <w:tab/>
        <w:t>Changeover time—change in control of company</w:t>
      </w:r>
    </w:p>
    <w:p w:rsidR="006F03F3" w:rsidRPr="00042B36" w:rsidRDefault="006F03F3" w:rsidP="006F03F3">
      <w:pPr>
        <w:pStyle w:val="TofSectsSection"/>
      </w:pPr>
      <w:r w:rsidRPr="00042B36">
        <w:t>165</w:t>
      </w:r>
      <w:r w:rsidR="00042B36">
        <w:noBreakHyphen/>
      </w:r>
      <w:r w:rsidRPr="00042B36">
        <w:t>115E</w:t>
      </w:r>
      <w:r w:rsidRPr="00042B36">
        <w:tab/>
        <w:t xml:space="preserve">What is an unrealised net loss </w:t>
      </w:r>
    </w:p>
    <w:p w:rsidR="006F03F3" w:rsidRPr="00042B36" w:rsidRDefault="006F03F3" w:rsidP="006F03F3">
      <w:pPr>
        <w:pStyle w:val="TofSectsSection"/>
      </w:pPr>
      <w:r w:rsidRPr="00042B36">
        <w:t>165</w:t>
      </w:r>
      <w:r w:rsidR="00042B36">
        <w:noBreakHyphen/>
      </w:r>
      <w:r w:rsidRPr="00042B36">
        <w:t>115F</w:t>
      </w:r>
      <w:r w:rsidRPr="00042B36">
        <w:tab/>
        <w:t>Notional gains and losses</w:t>
      </w:r>
    </w:p>
    <w:p w:rsidR="006F03F3" w:rsidRPr="00042B36" w:rsidRDefault="006F03F3" w:rsidP="006F03F3">
      <w:pPr>
        <w:pStyle w:val="ActHead4"/>
      </w:pPr>
      <w:bookmarkStart w:id="77" w:name="_Toc384818404"/>
      <w:r w:rsidRPr="00042B36">
        <w:t>Operative provisions</w:t>
      </w:r>
      <w:bookmarkEnd w:id="77"/>
    </w:p>
    <w:p w:rsidR="006F03F3" w:rsidRPr="00042B36" w:rsidRDefault="006F03F3" w:rsidP="006F03F3">
      <w:pPr>
        <w:pStyle w:val="ActHead5"/>
      </w:pPr>
      <w:bookmarkStart w:id="78" w:name="_Toc384818405"/>
      <w:r w:rsidRPr="00042B36">
        <w:rPr>
          <w:rStyle w:val="CharSectno"/>
        </w:rPr>
        <w:t>165</w:t>
      </w:r>
      <w:r w:rsidR="00042B36">
        <w:rPr>
          <w:rStyle w:val="CharSectno"/>
        </w:rPr>
        <w:noBreakHyphen/>
      </w:r>
      <w:r w:rsidRPr="00042B36">
        <w:rPr>
          <w:rStyle w:val="CharSectno"/>
        </w:rPr>
        <w:t>115A</w:t>
      </w:r>
      <w:r w:rsidRPr="00042B36">
        <w:t xml:space="preserve">  Application of Subdivision</w:t>
      </w:r>
      <w:bookmarkEnd w:id="78"/>
    </w:p>
    <w:p w:rsidR="006F03F3" w:rsidRPr="00042B36" w:rsidRDefault="006F03F3" w:rsidP="006F03F3">
      <w:pPr>
        <w:pStyle w:val="SubsectionHead"/>
      </w:pPr>
      <w:r w:rsidRPr="00042B36">
        <w:t>Application</w:t>
      </w:r>
    </w:p>
    <w:p w:rsidR="006F03F3" w:rsidRPr="00042B36" w:rsidRDefault="006F03F3" w:rsidP="006F03F3">
      <w:pPr>
        <w:pStyle w:val="subsection"/>
      </w:pPr>
      <w:r w:rsidRPr="00042B36">
        <w:tab/>
        <w:t>(1)</w:t>
      </w:r>
      <w:r w:rsidRPr="00042B36">
        <w:tab/>
        <w:t>This Subdivision applies to a company if:</w:t>
      </w:r>
    </w:p>
    <w:p w:rsidR="006F03F3" w:rsidRPr="00042B36" w:rsidRDefault="006F03F3" w:rsidP="006F03F3">
      <w:pPr>
        <w:pStyle w:val="paragraph"/>
      </w:pPr>
      <w:r w:rsidRPr="00042B36">
        <w:tab/>
        <w:t>(a)</w:t>
      </w:r>
      <w:r w:rsidRPr="00042B36">
        <w:tab/>
        <w:t>a changeover time has occurred or occurs in relation to the company after the commencement time; and</w:t>
      </w:r>
    </w:p>
    <w:p w:rsidR="006F03F3" w:rsidRPr="00042B36" w:rsidRDefault="006F03F3" w:rsidP="006F03F3">
      <w:pPr>
        <w:pStyle w:val="paragraph"/>
      </w:pPr>
      <w:r w:rsidRPr="00042B36">
        <w:tab/>
        <w:t>(b)</w:t>
      </w:r>
      <w:r w:rsidRPr="00042B36">
        <w:tab/>
        <w:t>at the changeover time the company had an unrealised net loss (see section</w:t>
      </w:r>
      <w:r w:rsidR="00042B36">
        <w:t> </w:t>
      </w:r>
      <w:r w:rsidRPr="00042B36">
        <w:t>165</w:t>
      </w:r>
      <w:r w:rsidR="00042B36">
        <w:noBreakHyphen/>
      </w:r>
      <w:r w:rsidRPr="00042B36">
        <w:t>115E); and</w:t>
      </w:r>
    </w:p>
    <w:p w:rsidR="006F03F3" w:rsidRPr="00042B36" w:rsidRDefault="006F03F3" w:rsidP="006F03F3">
      <w:pPr>
        <w:pStyle w:val="paragraph"/>
      </w:pPr>
      <w:r w:rsidRPr="00042B36">
        <w:tab/>
        <w:t>(c)</w:t>
      </w:r>
      <w:r w:rsidRPr="00042B36">
        <w:tab/>
        <w:t>either of the following applies:</w:t>
      </w:r>
    </w:p>
    <w:p w:rsidR="006F03F3" w:rsidRPr="00042B36" w:rsidRDefault="006F03F3" w:rsidP="006F03F3">
      <w:pPr>
        <w:pStyle w:val="paragraphsub"/>
      </w:pPr>
      <w:r w:rsidRPr="00042B36">
        <w:tab/>
        <w:t>(i)</w:t>
      </w:r>
      <w:r w:rsidRPr="00042B36">
        <w:tab/>
        <w:t xml:space="preserve">the company makes a </w:t>
      </w:r>
      <w:r w:rsidR="00042B36" w:rsidRPr="00042B36">
        <w:rPr>
          <w:position w:val="6"/>
          <w:sz w:val="16"/>
        </w:rPr>
        <w:t>*</w:t>
      </w:r>
      <w:r w:rsidRPr="00042B36">
        <w:t xml:space="preserve">capital loss, or apart from this Subdivision would be entitled to a deduction, in respect of a </w:t>
      </w:r>
      <w:r w:rsidR="00042B36" w:rsidRPr="00042B36">
        <w:rPr>
          <w:position w:val="6"/>
          <w:sz w:val="16"/>
        </w:rPr>
        <w:t>*</w:t>
      </w:r>
      <w:r w:rsidRPr="00042B36">
        <w:t xml:space="preserve">CGT event that happens to a </w:t>
      </w:r>
      <w:r w:rsidR="00042B36" w:rsidRPr="00042B36">
        <w:rPr>
          <w:position w:val="6"/>
          <w:sz w:val="16"/>
        </w:rPr>
        <w:t>*</w:t>
      </w:r>
      <w:r w:rsidRPr="00042B36">
        <w:t xml:space="preserve">CGT asset referred to in </w:t>
      </w:r>
      <w:r w:rsidR="00042B36">
        <w:t>subsection (</w:t>
      </w:r>
      <w:r w:rsidRPr="00042B36">
        <w:t>1A);</w:t>
      </w:r>
    </w:p>
    <w:p w:rsidR="006F03F3" w:rsidRPr="00042B36" w:rsidRDefault="006F03F3" w:rsidP="006F03F3">
      <w:pPr>
        <w:pStyle w:val="paragraphsub"/>
      </w:pPr>
      <w:r w:rsidRPr="00042B36">
        <w:tab/>
        <w:t>(ii)</w:t>
      </w:r>
      <w:r w:rsidRPr="00042B36">
        <w:tab/>
        <w:t xml:space="preserve">the company makes a </w:t>
      </w:r>
      <w:r w:rsidR="00042B36" w:rsidRPr="00042B36">
        <w:rPr>
          <w:position w:val="6"/>
          <w:sz w:val="16"/>
        </w:rPr>
        <w:t>*</w:t>
      </w:r>
      <w:r w:rsidRPr="00042B36">
        <w:t xml:space="preserve">trading stock loss in respect of a CGT asset referred to in </w:t>
      </w:r>
      <w:r w:rsidR="00042B36">
        <w:t>subsection (</w:t>
      </w:r>
      <w:r w:rsidRPr="00042B36">
        <w:t xml:space="preserve">1A) that is an item of </w:t>
      </w:r>
      <w:r w:rsidR="00042B36" w:rsidRPr="00042B36">
        <w:rPr>
          <w:position w:val="6"/>
          <w:sz w:val="16"/>
        </w:rPr>
        <w:t>*</w:t>
      </w:r>
      <w:r w:rsidRPr="00042B36">
        <w:t>trading stock; and</w:t>
      </w:r>
    </w:p>
    <w:p w:rsidR="006F03F3" w:rsidRPr="00042B36" w:rsidRDefault="006F03F3" w:rsidP="006F03F3">
      <w:pPr>
        <w:pStyle w:val="paragraph"/>
      </w:pPr>
      <w:r w:rsidRPr="00042B36">
        <w:tab/>
        <w:t>(d)</w:t>
      </w:r>
      <w:r w:rsidRPr="00042B36">
        <w:tab/>
        <w:t>the company would not, at the changeover time, satisfy the maximum net asset value test under section</w:t>
      </w:r>
      <w:r w:rsidR="00042B36">
        <w:t> </w:t>
      </w:r>
      <w:r w:rsidRPr="00042B36">
        <w:t>152</w:t>
      </w:r>
      <w:r w:rsidR="00042B36">
        <w:noBreakHyphen/>
      </w:r>
      <w:r w:rsidRPr="00042B36">
        <w:t>15.</w:t>
      </w:r>
    </w:p>
    <w:p w:rsidR="006F03F3" w:rsidRPr="00042B36" w:rsidRDefault="006F03F3" w:rsidP="006F03F3">
      <w:pPr>
        <w:pStyle w:val="SubsectionHead"/>
      </w:pPr>
      <w:r w:rsidRPr="00042B36">
        <w:t>CGT assets in respect of which Subdivision applies</w:t>
      </w:r>
    </w:p>
    <w:p w:rsidR="006F03F3" w:rsidRPr="00042B36" w:rsidRDefault="006F03F3" w:rsidP="006F03F3">
      <w:pPr>
        <w:pStyle w:val="subsection"/>
      </w:pPr>
      <w:r w:rsidRPr="00042B36">
        <w:tab/>
        <w:t>(1A)</w:t>
      </w:r>
      <w:r w:rsidRPr="00042B36">
        <w:tab/>
        <w:t xml:space="preserve">The </w:t>
      </w:r>
      <w:r w:rsidR="00042B36" w:rsidRPr="00042B36">
        <w:rPr>
          <w:position w:val="6"/>
          <w:sz w:val="16"/>
        </w:rPr>
        <w:t>*</w:t>
      </w:r>
      <w:r w:rsidRPr="00042B36">
        <w:t>CGT assets for the purposes of paragraph 165</w:t>
      </w:r>
      <w:r w:rsidR="00042B36">
        <w:noBreakHyphen/>
      </w:r>
      <w:r w:rsidRPr="00042B36">
        <w:t>115A(1)(c) are:</w:t>
      </w:r>
    </w:p>
    <w:p w:rsidR="006F03F3" w:rsidRPr="00042B36" w:rsidRDefault="006F03F3" w:rsidP="006F03F3">
      <w:pPr>
        <w:pStyle w:val="paragraph"/>
      </w:pPr>
      <w:r w:rsidRPr="00042B36">
        <w:tab/>
        <w:t>(a)</w:t>
      </w:r>
      <w:r w:rsidRPr="00042B36">
        <w:tab/>
        <w:t>any CGT asset that the company owned at the changeover time; and</w:t>
      </w:r>
    </w:p>
    <w:p w:rsidR="006F03F3" w:rsidRPr="00042B36" w:rsidRDefault="006F03F3" w:rsidP="00632782">
      <w:pPr>
        <w:pStyle w:val="paragraph"/>
        <w:keepNext/>
        <w:keepLines/>
      </w:pPr>
      <w:r w:rsidRPr="00042B36">
        <w:lastRenderedPageBreak/>
        <w:tab/>
        <w:t>(b)</w:t>
      </w:r>
      <w:r w:rsidRPr="00042B36">
        <w:tab/>
        <w:t>any CGT asset that the company did not own at the changeover time but had owned at a previous time, where:</w:t>
      </w:r>
    </w:p>
    <w:p w:rsidR="006F03F3" w:rsidRPr="00042B36" w:rsidRDefault="006F03F3" w:rsidP="006F03F3">
      <w:pPr>
        <w:pStyle w:val="paragraphsub"/>
      </w:pPr>
      <w:r w:rsidRPr="00042B36">
        <w:tab/>
        <w:t>(i)</w:t>
      </w:r>
      <w:r w:rsidRPr="00042B36">
        <w:tab/>
        <w:t>a deferral event referred to in subsection 170</w:t>
      </w:r>
      <w:r w:rsidR="00042B36">
        <w:noBreakHyphen/>
      </w:r>
      <w:r w:rsidRPr="00042B36">
        <w:t>255(1) happened before the changeover time; and</w:t>
      </w:r>
    </w:p>
    <w:p w:rsidR="006F03F3" w:rsidRPr="00042B36" w:rsidRDefault="006F03F3" w:rsidP="006F03F3">
      <w:pPr>
        <w:pStyle w:val="paragraphsub"/>
      </w:pPr>
      <w:r w:rsidRPr="00042B36">
        <w:tab/>
        <w:t>(ii)</w:t>
      </w:r>
      <w:r w:rsidRPr="00042B36">
        <w:tab/>
        <w:t>the deferral event involved the company as the originating company referred to in that subsection; and</w:t>
      </w:r>
    </w:p>
    <w:p w:rsidR="006F03F3" w:rsidRPr="00042B36" w:rsidRDefault="006F03F3" w:rsidP="006F03F3">
      <w:pPr>
        <w:pStyle w:val="paragraphsub"/>
      </w:pPr>
      <w:r w:rsidRPr="00042B36">
        <w:tab/>
        <w:t>(iii)</w:t>
      </w:r>
      <w:r w:rsidRPr="00042B36">
        <w:tab/>
        <w:t xml:space="preserve">the deferral event would have resulted in the company making a </w:t>
      </w:r>
      <w:r w:rsidR="00042B36" w:rsidRPr="00042B36">
        <w:rPr>
          <w:position w:val="6"/>
          <w:sz w:val="16"/>
        </w:rPr>
        <w:t>*</w:t>
      </w:r>
      <w:r w:rsidRPr="00042B36">
        <w:t>capital loss, or becoming entitled to a deduction, in respect of the CGT asset except for section</w:t>
      </w:r>
      <w:r w:rsidR="00042B36">
        <w:t> </w:t>
      </w:r>
      <w:r w:rsidRPr="00042B36">
        <w:t>170</w:t>
      </w:r>
      <w:r w:rsidR="00042B36">
        <w:noBreakHyphen/>
      </w:r>
      <w:r w:rsidRPr="00042B36">
        <w:t>270; and</w:t>
      </w:r>
    </w:p>
    <w:p w:rsidR="006F03F3" w:rsidRPr="00042B36" w:rsidRDefault="006F03F3" w:rsidP="006F03F3">
      <w:pPr>
        <w:pStyle w:val="paragraphsub"/>
      </w:pPr>
      <w:r w:rsidRPr="00042B36">
        <w:tab/>
        <w:t>(iv)</w:t>
      </w:r>
      <w:r w:rsidRPr="00042B36">
        <w:tab/>
        <w:t>the company is not taken to have made a capital loss at or before the changeover time, or to have become entitled to a deduction at that time, under section</w:t>
      </w:r>
      <w:r w:rsidR="00042B36">
        <w:t> </w:t>
      </w:r>
      <w:r w:rsidRPr="00042B36">
        <w:t>170</w:t>
      </w:r>
      <w:r w:rsidR="00042B36">
        <w:noBreakHyphen/>
      </w:r>
      <w:r w:rsidRPr="00042B36">
        <w:t>275 in respect of the asset.</w:t>
      </w:r>
    </w:p>
    <w:p w:rsidR="006F03F3" w:rsidRPr="00042B36" w:rsidRDefault="006F03F3" w:rsidP="006F03F3">
      <w:pPr>
        <w:pStyle w:val="SubsectionHead"/>
      </w:pPr>
      <w:r w:rsidRPr="00042B36">
        <w:t>Company may choose to disregard CGT assets acquired for less than $10,000</w:t>
      </w:r>
    </w:p>
    <w:p w:rsidR="006F03F3" w:rsidRPr="00042B36" w:rsidRDefault="006F03F3" w:rsidP="006F03F3">
      <w:pPr>
        <w:pStyle w:val="subsection"/>
      </w:pPr>
      <w:r w:rsidRPr="00042B36">
        <w:tab/>
        <w:t>(1B)</w:t>
      </w:r>
      <w:r w:rsidRPr="00042B36">
        <w:tab/>
        <w:t xml:space="preserve">A company may choose, for the purposes of the application of this Subdivision to it in respect of a particular changeover time, that every </w:t>
      </w:r>
      <w:r w:rsidR="00042B36" w:rsidRPr="00042B36">
        <w:rPr>
          <w:position w:val="6"/>
          <w:sz w:val="16"/>
        </w:rPr>
        <w:t>*</w:t>
      </w:r>
      <w:r w:rsidRPr="00042B36">
        <w:t>CGT asset that has been acquired by it for less than $10,000 is to be disregarded.</w:t>
      </w:r>
    </w:p>
    <w:p w:rsidR="006F03F3" w:rsidRPr="00042B36" w:rsidRDefault="006F03F3" w:rsidP="006F03F3">
      <w:pPr>
        <w:pStyle w:val="subsection"/>
      </w:pPr>
      <w:r w:rsidRPr="00042B36">
        <w:tab/>
      </w:r>
      <w:r w:rsidRPr="00042B36">
        <w:tab/>
        <w:t xml:space="preserve">However, the choice does not affect the application of the </w:t>
      </w:r>
      <w:r w:rsidR="00042B36" w:rsidRPr="00042B36">
        <w:rPr>
          <w:position w:val="6"/>
          <w:sz w:val="16"/>
        </w:rPr>
        <w:t>*</w:t>
      </w:r>
      <w:r w:rsidRPr="00042B36">
        <w:t>global method of working out whether the company has an unrealised net loss (see subsection 165</w:t>
      </w:r>
      <w:r w:rsidR="00042B36">
        <w:noBreakHyphen/>
      </w:r>
      <w:r w:rsidRPr="00042B36">
        <w:t>115E(2)).</w:t>
      </w:r>
    </w:p>
    <w:p w:rsidR="006F03F3" w:rsidRPr="00042B36" w:rsidRDefault="006F03F3" w:rsidP="006F03F3">
      <w:pPr>
        <w:pStyle w:val="SubsectionHead"/>
      </w:pPr>
      <w:r w:rsidRPr="00042B36">
        <w:t>Time for making choice</w:t>
      </w:r>
    </w:p>
    <w:p w:rsidR="006F03F3" w:rsidRPr="00042B36" w:rsidRDefault="006F03F3" w:rsidP="006F03F3">
      <w:pPr>
        <w:pStyle w:val="subsection"/>
      </w:pPr>
      <w:r w:rsidRPr="00042B36">
        <w:tab/>
        <w:t>(1C)</w:t>
      </w:r>
      <w:r w:rsidRPr="00042B36">
        <w:tab/>
        <w:t xml:space="preserve">A choice under </w:t>
      </w:r>
      <w:r w:rsidR="00042B36">
        <w:t>subsection (</w:t>
      </w:r>
      <w:r w:rsidRPr="00042B36">
        <w:t>1B) must be made on or before:</w:t>
      </w:r>
    </w:p>
    <w:p w:rsidR="006F03F3" w:rsidRPr="00042B36" w:rsidRDefault="006F03F3" w:rsidP="006F03F3">
      <w:pPr>
        <w:pStyle w:val="paragraph"/>
      </w:pPr>
      <w:r w:rsidRPr="00042B36">
        <w:tab/>
        <w:t>(a)</w:t>
      </w:r>
      <w:r w:rsidRPr="00042B36">
        <w:tab/>
        <w:t xml:space="preserve">the day on which the company lodges its </w:t>
      </w:r>
      <w:r w:rsidR="00042B36" w:rsidRPr="00042B36">
        <w:rPr>
          <w:position w:val="6"/>
          <w:sz w:val="16"/>
        </w:rPr>
        <w:t>*</w:t>
      </w:r>
      <w:r w:rsidR="0074524A" w:rsidRPr="00042B36">
        <w:t>income tax return</w:t>
      </w:r>
      <w:r w:rsidRPr="00042B36">
        <w:t xml:space="preserve"> for the income year in which the relevant changeover time occurred; or</w:t>
      </w:r>
    </w:p>
    <w:p w:rsidR="006F03F3" w:rsidRPr="00042B36" w:rsidRDefault="006F03F3" w:rsidP="006F03F3">
      <w:pPr>
        <w:pStyle w:val="paragraph"/>
      </w:pPr>
      <w:r w:rsidRPr="00042B36">
        <w:tab/>
        <w:t>(b)</w:t>
      </w:r>
      <w:r w:rsidRPr="00042B36">
        <w:tab/>
        <w:t>such later day as the Commissioner allows.</w:t>
      </w:r>
    </w:p>
    <w:p w:rsidR="006F03F3" w:rsidRPr="00042B36" w:rsidRDefault="006F03F3" w:rsidP="006F03F3">
      <w:pPr>
        <w:pStyle w:val="SubsectionHead"/>
      </w:pPr>
      <w:r w:rsidRPr="00042B36">
        <w:t>Trading stock loss</w:t>
      </w:r>
    </w:p>
    <w:p w:rsidR="006F03F3" w:rsidRPr="00042B36" w:rsidRDefault="006F03F3" w:rsidP="006F03F3">
      <w:pPr>
        <w:pStyle w:val="subsection"/>
      </w:pPr>
      <w:r w:rsidRPr="00042B36">
        <w:tab/>
        <w:t>(1D)</w:t>
      </w:r>
      <w:r w:rsidRPr="00042B36">
        <w:tab/>
        <w:t xml:space="preserve">A company is taken to have made a </w:t>
      </w:r>
      <w:r w:rsidRPr="00042B36">
        <w:rPr>
          <w:b/>
          <w:i/>
        </w:rPr>
        <w:t>trading stock loss</w:t>
      </w:r>
      <w:r w:rsidRPr="00042B36">
        <w:t xml:space="preserve"> in respect of an asset that is an item of </w:t>
      </w:r>
      <w:r w:rsidR="00042B36" w:rsidRPr="00042B36">
        <w:rPr>
          <w:position w:val="6"/>
          <w:sz w:val="16"/>
        </w:rPr>
        <w:t>*</w:t>
      </w:r>
      <w:r w:rsidRPr="00042B36">
        <w:t>trading stock if, and only if:</w:t>
      </w:r>
    </w:p>
    <w:p w:rsidR="006F03F3" w:rsidRPr="00042B36" w:rsidRDefault="006F03F3" w:rsidP="006F03F3">
      <w:pPr>
        <w:pStyle w:val="paragraph"/>
      </w:pPr>
      <w:r w:rsidRPr="00042B36">
        <w:tab/>
        <w:t>(a)</w:t>
      </w:r>
      <w:r w:rsidRPr="00042B36">
        <w:tab/>
        <w:t>one of the following applies:</w:t>
      </w:r>
    </w:p>
    <w:p w:rsidR="006F03F3" w:rsidRPr="00042B36" w:rsidRDefault="006F03F3" w:rsidP="006F03F3">
      <w:pPr>
        <w:pStyle w:val="paragraphsub"/>
      </w:pPr>
      <w:r w:rsidRPr="00042B36">
        <w:lastRenderedPageBreak/>
        <w:tab/>
        <w:t>(i)</w:t>
      </w:r>
      <w:r w:rsidRPr="00042B36">
        <w:tab/>
        <w:t xml:space="preserve">the company </w:t>
      </w:r>
      <w:r w:rsidR="00042B36" w:rsidRPr="00042B36">
        <w:rPr>
          <w:position w:val="6"/>
          <w:sz w:val="16"/>
        </w:rPr>
        <w:t>*</w:t>
      </w:r>
      <w:r w:rsidRPr="00042B36">
        <w:t>disposes of the item;</w:t>
      </w:r>
    </w:p>
    <w:p w:rsidR="006F03F3" w:rsidRPr="00042B36" w:rsidRDefault="006F03F3" w:rsidP="006F03F3">
      <w:pPr>
        <w:pStyle w:val="paragraphsub"/>
      </w:pPr>
      <w:r w:rsidRPr="00042B36">
        <w:tab/>
        <w:t>(ii)</w:t>
      </w:r>
      <w:r w:rsidRPr="00042B36">
        <w:tab/>
        <w:t>the item stops being trading stock (within the meaning of section</w:t>
      </w:r>
      <w:r w:rsidR="00042B36">
        <w:t> </w:t>
      </w:r>
      <w:r w:rsidRPr="00042B36">
        <w:t>70</w:t>
      </w:r>
      <w:r w:rsidR="00042B36">
        <w:noBreakHyphen/>
      </w:r>
      <w:r w:rsidRPr="00042B36">
        <w:t>80);</w:t>
      </w:r>
    </w:p>
    <w:p w:rsidR="006F03F3" w:rsidRPr="00042B36" w:rsidRDefault="006F03F3" w:rsidP="006F03F3">
      <w:pPr>
        <w:pStyle w:val="paragraphsub"/>
      </w:pPr>
      <w:r w:rsidRPr="00042B36">
        <w:tab/>
        <w:t>(iii)</w:t>
      </w:r>
      <w:r w:rsidRPr="00042B36">
        <w:tab/>
        <w:t>the item is revalued under Division</w:t>
      </w:r>
      <w:r w:rsidR="00042B36">
        <w:t> </w:t>
      </w:r>
      <w:r w:rsidRPr="00042B36">
        <w:t>70; and</w:t>
      </w:r>
    </w:p>
    <w:p w:rsidR="006F03F3" w:rsidRPr="00042B36" w:rsidRDefault="006F03F3" w:rsidP="006F03F3">
      <w:pPr>
        <w:pStyle w:val="paragraph"/>
      </w:pPr>
      <w:r w:rsidRPr="00042B36">
        <w:tab/>
        <w:t>(b)</w:t>
      </w:r>
      <w:r w:rsidRPr="00042B36">
        <w:tab/>
        <w:t xml:space="preserve">if </w:t>
      </w:r>
      <w:r w:rsidR="00042B36">
        <w:t>subparagraph (</w:t>
      </w:r>
      <w:r w:rsidRPr="00042B36">
        <w:t xml:space="preserve">a)(i) or (ii) applies—the item’s </w:t>
      </w:r>
      <w:r w:rsidR="00042B36" w:rsidRPr="00042B36">
        <w:rPr>
          <w:position w:val="6"/>
          <w:sz w:val="16"/>
        </w:rPr>
        <w:t>*</w:t>
      </w:r>
      <w:r w:rsidRPr="00042B36">
        <w:t>market value at the time when it is disposed of or stops being trading stock is less than:</w:t>
      </w:r>
    </w:p>
    <w:p w:rsidR="006F03F3" w:rsidRPr="00042B36" w:rsidRDefault="006F03F3" w:rsidP="006F03F3">
      <w:pPr>
        <w:pStyle w:val="paragraphsub"/>
      </w:pPr>
      <w:r w:rsidRPr="00042B36">
        <w:tab/>
        <w:t>(i)</w:t>
      </w:r>
      <w:r w:rsidRPr="00042B36">
        <w:tab/>
        <w:t>in respect of an item that has been valued under Division</w:t>
      </w:r>
      <w:r w:rsidR="00042B36">
        <w:t> </w:t>
      </w:r>
      <w:r w:rsidRPr="00042B36">
        <w:t>70—its latest value under the Division; or</w:t>
      </w:r>
    </w:p>
    <w:p w:rsidR="006F03F3" w:rsidRPr="00042B36" w:rsidRDefault="006F03F3" w:rsidP="006F03F3">
      <w:pPr>
        <w:pStyle w:val="paragraphsub"/>
      </w:pPr>
      <w:r w:rsidRPr="00042B36">
        <w:tab/>
        <w:t>(ii)</w:t>
      </w:r>
      <w:r w:rsidRPr="00042B36">
        <w:tab/>
        <w:t>otherwise—its cost at that time; and</w:t>
      </w:r>
    </w:p>
    <w:p w:rsidR="006F03F3" w:rsidRPr="00042B36" w:rsidRDefault="006F03F3" w:rsidP="006F03F3">
      <w:pPr>
        <w:pStyle w:val="paragraph"/>
      </w:pPr>
      <w:r w:rsidRPr="00042B36">
        <w:tab/>
        <w:t>(c)</w:t>
      </w:r>
      <w:r w:rsidRPr="00042B36">
        <w:tab/>
        <w:t xml:space="preserve">if </w:t>
      </w:r>
      <w:r w:rsidR="00042B36">
        <w:t>subparagraph (</w:t>
      </w:r>
      <w:r w:rsidRPr="00042B36">
        <w:t>a)(iii) applies—the item’s value under the revaluation is less than:</w:t>
      </w:r>
    </w:p>
    <w:p w:rsidR="006F03F3" w:rsidRPr="00042B36" w:rsidRDefault="006F03F3" w:rsidP="006F03F3">
      <w:pPr>
        <w:pStyle w:val="paragraphsub"/>
      </w:pPr>
      <w:r w:rsidRPr="00042B36">
        <w:tab/>
        <w:t>(i)</w:t>
      </w:r>
      <w:r w:rsidRPr="00042B36">
        <w:tab/>
        <w:t>in respect of an item that has previously been valued under Division</w:t>
      </w:r>
      <w:r w:rsidR="00042B36">
        <w:t> </w:t>
      </w:r>
      <w:r w:rsidRPr="00042B36">
        <w:t>70—its latest value under that Division before the revaluation; or</w:t>
      </w:r>
    </w:p>
    <w:p w:rsidR="006F03F3" w:rsidRPr="00042B36" w:rsidRDefault="006F03F3" w:rsidP="006F03F3">
      <w:pPr>
        <w:pStyle w:val="paragraphsub"/>
      </w:pPr>
      <w:r w:rsidRPr="00042B36">
        <w:tab/>
        <w:t>(ii)</w:t>
      </w:r>
      <w:r w:rsidRPr="00042B36">
        <w:tab/>
        <w:t>otherwise—its cost at the time of the revaluation.</w:t>
      </w:r>
    </w:p>
    <w:p w:rsidR="006F03F3" w:rsidRPr="00042B36" w:rsidRDefault="006F03F3" w:rsidP="006F03F3">
      <w:pPr>
        <w:pStyle w:val="subsection"/>
      </w:pPr>
      <w:r w:rsidRPr="00042B36">
        <w:tab/>
      </w:r>
      <w:r w:rsidRPr="00042B36">
        <w:tab/>
        <w:t xml:space="preserve">The difference worked out under </w:t>
      </w:r>
      <w:r w:rsidR="00042B36">
        <w:t>paragraph (</w:t>
      </w:r>
      <w:r w:rsidRPr="00042B36">
        <w:t xml:space="preserve">b) or (c), as the case may be, constitutes the amount of the </w:t>
      </w:r>
      <w:r w:rsidR="00042B36" w:rsidRPr="00042B36">
        <w:rPr>
          <w:position w:val="6"/>
          <w:sz w:val="16"/>
        </w:rPr>
        <w:t>*</w:t>
      </w:r>
      <w:r w:rsidRPr="00042B36">
        <w:t>trading stock loss.</w:t>
      </w:r>
    </w:p>
    <w:p w:rsidR="006F03F3" w:rsidRPr="00042B36" w:rsidRDefault="006F03F3" w:rsidP="006F03F3">
      <w:pPr>
        <w:pStyle w:val="SubsectionHead"/>
      </w:pPr>
      <w:r w:rsidRPr="00042B36">
        <w:t>Commencement time</w:t>
      </w:r>
    </w:p>
    <w:p w:rsidR="006F03F3" w:rsidRPr="00042B36" w:rsidRDefault="006F03F3" w:rsidP="006F03F3">
      <w:pPr>
        <w:pStyle w:val="subsection"/>
      </w:pPr>
      <w:r w:rsidRPr="00042B36">
        <w:tab/>
        <w:t>(2)</w:t>
      </w:r>
      <w:r w:rsidRPr="00042B36">
        <w:tab/>
        <w:t xml:space="preserve">For the purposes of this Subdivision, the </w:t>
      </w:r>
      <w:r w:rsidRPr="00042B36">
        <w:rPr>
          <w:b/>
          <w:i/>
        </w:rPr>
        <w:t>commencement time</w:t>
      </w:r>
      <w:r w:rsidRPr="00042B36">
        <w:t xml:space="preserve"> of a company is:</w:t>
      </w:r>
    </w:p>
    <w:p w:rsidR="006F03F3" w:rsidRPr="00042B36" w:rsidRDefault="006F03F3" w:rsidP="006F03F3">
      <w:pPr>
        <w:pStyle w:val="paragraph"/>
      </w:pPr>
      <w:r w:rsidRPr="00042B36">
        <w:tab/>
        <w:t>(a)</w:t>
      </w:r>
      <w:r w:rsidRPr="00042B36">
        <w:tab/>
        <w:t>if the company was in existence at 1 pm (by legal time in the Australian Capital Territory) on 11</w:t>
      </w:r>
      <w:r w:rsidR="00042B36">
        <w:t> </w:t>
      </w:r>
      <w:r w:rsidRPr="00042B36">
        <w:t>November 1999—that time; or</w:t>
      </w:r>
    </w:p>
    <w:p w:rsidR="006F03F3" w:rsidRPr="00042B36" w:rsidRDefault="006F03F3" w:rsidP="006F03F3">
      <w:pPr>
        <w:pStyle w:val="paragraph"/>
      </w:pPr>
      <w:r w:rsidRPr="00042B36">
        <w:tab/>
        <w:t>(b)</w:t>
      </w:r>
      <w:r w:rsidRPr="00042B36">
        <w:tab/>
        <w:t>if the company came into existence after that time—the time when it came into existence.</w:t>
      </w:r>
    </w:p>
    <w:p w:rsidR="006F03F3" w:rsidRPr="00042B36" w:rsidRDefault="006F03F3" w:rsidP="006F03F3">
      <w:pPr>
        <w:pStyle w:val="SubsectionHead"/>
      </w:pPr>
      <w:r w:rsidRPr="00042B36">
        <w:t>Reference time</w:t>
      </w:r>
    </w:p>
    <w:p w:rsidR="006F03F3" w:rsidRPr="00042B36" w:rsidRDefault="006F03F3" w:rsidP="006F03F3">
      <w:pPr>
        <w:pStyle w:val="subsection"/>
      </w:pPr>
      <w:r w:rsidRPr="00042B36">
        <w:tab/>
        <w:t>(2A)</w:t>
      </w:r>
      <w:r w:rsidRPr="00042B36">
        <w:tab/>
        <w:t xml:space="preserve">For the purposes of the application of this Subdivision to a company in relation to a particular time (the </w:t>
      </w:r>
      <w:r w:rsidRPr="00042B36">
        <w:rPr>
          <w:b/>
          <w:i/>
        </w:rPr>
        <w:t>test time</w:t>
      </w:r>
      <w:r w:rsidRPr="00042B36">
        <w:t xml:space="preserve">), the </w:t>
      </w:r>
      <w:r w:rsidRPr="00042B36">
        <w:rPr>
          <w:b/>
          <w:i/>
        </w:rPr>
        <w:t>reference time</w:t>
      </w:r>
      <w:r w:rsidRPr="00042B36">
        <w:t xml:space="preserve"> is:</w:t>
      </w:r>
    </w:p>
    <w:p w:rsidR="006F03F3" w:rsidRPr="00042B36" w:rsidRDefault="006F03F3" w:rsidP="006F03F3">
      <w:pPr>
        <w:pStyle w:val="paragraph"/>
      </w:pPr>
      <w:r w:rsidRPr="00042B36">
        <w:tab/>
        <w:t>(a)</w:t>
      </w:r>
      <w:r w:rsidRPr="00042B36">
        <w:tab/>
        <w:t>if no changeover time occurred in respect of the company before the test time—the commencement time; or</w:t>
      </w:r>
    </w:p>
    <w:p w:rsidR="006F03F3" w:rsidRPr="00042B36" w:rsidRDefault="006F03F3" w:rsidP="006F03F3">
      <w:pPr>
        <w:pStyle w:val="paragraph"/>
      </w:pPr>
      <w:r w:rsidRPr="00042B36">
        <w:lastRenderedPageBreak/>
        <w:tab/>
        <w:t>(b)</w:t>
      </w:r>
      <w:r w:rsidRPr="00042B36">
        <w:tab/>
        <w:t>otherwise—the time immediately after the last changeover time that occurred in respect of the company before the test time.</w:t>
      </w:r>
    </w:p>
    <w:p w:rsidR="006F03F3" w:rsidRPr="00042B36" w:rsidRDefault="006F03F3" w:rsidP="006F03F3">
      <w:pPr>
        <w:pStyle w:val="SubsectionHead"/>
      </w:pPr>
      <w:r w:rsidRPr="00042B36">
        <w:t>Asset owned at more than one changeover time</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2 or more changeover times have occurred or occur in relation to a company; and</w:t>
      </w:r>
    </w:p>
    <w:p w:rsidR="006F03F3" w:rsidRPr="00042B36" w:rsidRDefault="006F03F3" w:rsidP="006F03F3">
      <w:pPr>
        <w:pStyle w:val="paragraph"/>
      </w:pPr>
      <w:r w:rsidRPr="00042B36">
        <w:tab/>
        <w:t>(b)</w:t>
      </w:r>
      <w:r w:rsidRPr="00042B36">
        <w:tab/>
        <w:t>the company owned a particular asset at more than one of those changeover times;</w:t>
      </w:r>
    </w:p>
    <w:p w:rsidR="006F03F3" w:rsidRPr="00042B36" w:rsidRDefault="006F03F3" w:rsidP="006B01AC">
      <w:pPr>
        <w:pStyle w:val="subsection2"/>
      </w:pPr>
      <w:r w:rsidRPr="00042B36">
        <w:t>this Subdivision applies to the company in respect of that asset only in relation to the later or latest of those changeover times.</w:t>
      </w:r>
    </w:p>
    <w:p w:rsidR="006F03F3" w:rsidRPr="00042B36" w:rsidRDefault="006F03F3" w:rsidP="006F03F3">
      <w:pPr>
        <w:pStyle w:val="notetext"/>
      </w:pPr>
      <w:r w:rsidRPr="00042B36">
        <w:t>Note:</w:t>
      </w:r>
      <w:r w:rsidRPr="00042B36">
        <w:tab/>
        <w:t xml:space="preserve">For </w:t>
      </w:r>
      <w:r w:rsidRPr="00042B36">
        <w:rPr>
          <w:b/>
          <w:i/>
        </w:rPr>
        <w:t>changeover time</w:t>
      </w:r>
      <w:r w:rsidRPr="00042B36">
        <w:t xml:space="preserve"> see sections</w:t>
      </w:r>
      <w:r w:rsidR="00042B36">
        <w:t> </w:t>
      </w:r>
      <w:r w:rsidRPr="00042B36">
        <w:t>165</w:t>
      </w:r>
      <w:r w:rsidR="00042B36">
        <w:noBreakHyphen/>
      </w:r>
      <w:r w:rsidRPr="00042B36">
        <w:t>115C and 165</w:t>
      </w:r>
      <w:r w:rsidR="00042B36">
        <w:noBreakHyphen/>
      </w:r>
      <w:r w:rsidRPr="00042B36">
        <w:t>115D.</w:t>
      </w:r>
    </w:p>
    <w:p w:rsidR="006F03F3" w:rsidRPr="00042B36" w:rsidRDefault="006F03F3" w:rsidP="006F03F3">
      <w:pPr>
        <w:pStyle w:val="ActHead5"/>
      </w:pPr>
      <w:bookmarkStart w:id="79" w:name="_Toc384818406"/>
      <w:r w:rsidRPr="00042B36">
        <w:rPr>
          <w:rStyle w:val="CharSectno"/>
        </w:rPr>
        <w:t>165</w:t>
      </w:r>
      <w:r w:rsidR="00042B36">
        <w:rPr>
          <w:rStyle w:val="CharSectno"/>
        </w:rPr>
        <w:noBreakHyphen/>
      </w:r>
      <w:r w:rsidRPr="00042B36">
        <w:rPr>
          <w:rStyle w:val="CharSectno"/>
        </w:rPr>
        <w:t>115B</w:t>
      </w:r>
      <w:r w:rsidRPr="00042B36">
        <w:t xml:space="preserve">  What happens when the company makes a capital loss or becomes entitled to a deduction in respect of a CGT asset after a changeover time</w:t>
      </w:r>
      <w:bookmarkEnd w:id="79"/>
    </w:p>
    <w:p w:rsidR="006F03F3" w:rsidRPr="00042B36" w:rsidRDefault="006F03F3" w:rsidP="006F03F3">
      <w:pPr>
        <w:pStyle w:val="SubsectionHead"/>
      </w:pPr>
      <w:r w:rsidRPr="00042B36">
        <w:t>Where capital loss or deduction is equal to or less than residual unrealised net loss</w:t>
      </w:r>
    </w:p>
    <w:p w:rsidR="006F03F3" w:rsidRPr="00042B36" w:rsidRDefault="006F03F3" w:rsidP="006F03F3">
      <w:pPr>
        <w:pStyle w:val="subsection"/>
      </w:pPr>
      <w:r w:rsidRPr="00042B36">
        <w:tab/>
        <w:t>(1)</w:t>
      </w:r>
      <w:r w:rsidRPr="00042B36">
        <w:tab/>
        <w:t xml:space="preserve">If the </w:t>
      </w:r>
      <w:r w:rsidR="00042B36" w:rsidRPr="00042B36">
        <w:rPr>
          <w:position w:val="6"/>
          <w:sz w:val="16"/>
        </w:rPr>
        <w:t>*</w:t>
      </w:r>
      <w:r w:rsidRPr="00042B36">
        <w:t>capital loss or deduction referred to in subparagraph 165</w:t>
      </w:r>
      <w:r w:rsidR="00042B36">
        <w:noBreakHyphen/>
      </w:r>
      <w:r w:rsidRPr="00042B36">
        <w:t>115A(1)(c)(i) is equal to or less than the company’s residual unrealised net loss at the time of the occurrence of the event that resulted in the capital loss or entitled the company to the deduction:</w:t>
      </w:r>
    </w:p>
    <w:p w:rsidR="006F03F3" w:rsidRPr="00042B36" w:rsidRDefault="006F03F3" w:rsidP="006F03F3">
      <w:pPr>
        <w:pStyle w:val="paragraph"/>
      </w:pPr>
      <w:r w:rsidRPr="00042B36">
        <w:tab/>
        <w:t>(a)</w:t>
      </w:r>
      <w:r w:rsidRPr="00042B36">
        <w:tab/>
        <w:t xml:space="preserve">the capital loss is taken to have been a </w:t>
      </w:r>
      <w:r w:rsidR="00042B36" w:rsidRPr="00042B36">
        <w:rPr>
          <w:position w:val="6"/>
          <w:sz w:val="16"/>
        </w:rPr>
        <w:t>*</w:t>
      </w:r>
      <w:r w:rsidRPr="00042B36">
        <w:t>net capital loss; or</w:t>
      </w:r>
    </w:p>
    <w:p w:rsidR="006F03F3" w:rsidRPr="00042B36" w:rsidRDefault="006F03F3" w:rsidP="006F03F3">
      <w:pPr>
        <w:pStyle w:val="paragraph"/>
      </w:pPr>
      <w:r w:rsidRPr="00042B36">
        <w:tab/>
        <w:t>(b)</w:t>
      </w:r>
      <w:r w:rsidRPr="00042B36">
        <w:tab/>
        <w:t xml:space="preserve">the deduction is taken to have been a </w:t>
      </w:r>
      <w:r w:rsidR="00042B36" w:rsidRPr="00042B36">
        <w:rPr>
          <w:position w:val="6"/>
          <w:sz w:val="16"/>
        </w:rPr>
        <w:t>*</w:t>
      </w:r>
      <w:r w:rsidRPr="00042B36">
        <w:t>tax loss;</w:t>
      </w:r>
    </w:p>
    <w:p w:rsidR="006F03F3" w:rsidRPr="00042B36" w:rsidRDefault="006F03F3" w:rsidP="006B01AC">
      <w:pPr>
        <w:pStyle w:val="subsection2"/>
      </w:pPr>
      <w:r w:rsidRPr="00042B36">
        <w:t>of the company for the income year immediately before the income year in which the changeover time occurred.</w:t>
      </w:r>
    </w:p>
    <w:p w:rsidR="006F03F3" w:rsidRPr="00042B36" w:rsidRDefault="006F03F3" w:rsidP="006F03F3">
      <w:pPr>
        <w:pStyle w:val="SubsectionHead"/>
      </w:pPr>
      <w:r w:rsidRPr="00042B36">
        <w:t>Where capital loss or deduction is greater than residual unrealised net loss</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capital loss or deduction referred to in subparagraph 165</w:t>
      </w:r>
      <w:r w:rsidR="00042B36">
        <w:noBreakHyphen/>
      </w:r>
      <w:r w:rsidRPr="00042B36">
        <w:t xml:space="preserve">115A(1)(c)(i) is greater than the company’s residual unrealised net loss at the time of the occurrence of the event that </w:t>
      </w:r>
      <w:r w:rsidRPr="00042B36">
        <w:lastRenderedPageBreak/>
        <w:t>resulted in the capital loss or entitled the company to the deduction:</w:t>
      </w:r>
    </w:p>
    <w:p w:rsidR="006F03F3" w:rsidRPr="00042B36" w:rsidRDefault="006F03F3" w:rsidP="006F03F3">
      <w:pPr>
        <w:pStyle w:val="paragraph"/>
      </w:pPr>
      <w:r w:rsidRPr="00042B36">
        <w:tab/>
        <w:t>(a)</w:t>
      </w:r>
      <w:r w:rsidRPr="00042B36">
        <w:tab/>
        <w:t xml:space="preserve">the part of the capital loss that is equal to the residual unrealised net loss is taken to have been a </w:t>
      </w:r>
      <w:r w:rsidR="00042B36" w:rsidRPr="00042B36">
        <w:rPr>
          <w:position w:val="6"/>
          <w:sz w:val="16"/>
        </w:rPr>
        <w:t>*</w:t>
      </w:r>
      <w:r w:rsidRPr="00042B36">
        <w:t>net capital loss; or</w:t>
      </w:r>
    </w:p>
    <w:p w:rsidR="006F03F3" w:rsidRPr="00042B36" w:rsidRDefault="006F03F3" w:rsidP="006F03F3">
      <w:pPr>
        <w:pStyle w:val="paragraph"/>
      </w:pPr>
      <w:r w:rsidRPr="00042B36">
        <w:tab/>
        <w:t>(b)</w:t>
      </w:r>
      <w:r w:rsidRPr="00042B36">
        <w:tab/>
        <w:t xml:space="preserve">the part of the deduction that is equal to the residual unrealised net loss is taken to have been a </w:t>
      </w:r>
      <w:r w:rsidR="00042B36" w:rsidRPr="00042B36">
        <w:rPr>
          <w:position w:val="6"/>
          <w:sz w:val="16"/>
        </w:rPr>
        <w:t>*</w:t>
      </w:r>
      <w:r w:rsidRPr="00042B36">
        <w:t>tax loss;</w:t>
      </w:r>
    </w:p>
    <w:p w:rsidR="006F03F3" w:rsidRPr="00042B36" w:rsidRDefault="006F03F3" w:rsidP="006B01AC">
      <w:pPr>
        <w:pStyle w:val="subsection2"/>
      </w:pPr>
      <w:r w:rsidRPr="00042B36">
        <w:t>of the company for the income year immediately before the income year in which the changeover time occurred.</w:t>
      </w:r>
    </w:p>
    <w:p w:rsidR="006F03F3" w:rsidRPr="00042B36" w:rsidRDefault="006F03F3" w:rsidP="006F03F3">
      <w:pPr>
        <w:pStyle w:val="SubsectionHead"/>
      </w:pPr>
      <w:r w:rsidRPr="00042B36">
        <w:t>Company does not meet certain conditions in relation to net capital loss or tax loss</w:t>
      </w:r>
    </w:p>
    <w:p w:rsidR="006F03F3" w:rsidRPr="00042B36" w:rsidRDefault="006F03F3" w:rsidP="006F03F3">
      <w:pPr>
        <w:pStyle w:val="subsection"/>
      </w:pPr>
      <w:r w:rsidRPr="00042B36">
        <w:tab/>
        <w:t>(3)</w:t>
      </w:r>
      <w:r w:rsidRPr="00042B36">
        <w:tab/>
        <w:t>The company is taken not to have met, at the changeover time, the conditions in subsection</w:t>
      </w:r>
      <w:smartTag w:uri="urn:schemas-microsoft-com:office:smarttags" w:element="PersonName">
        <w:r w:rsidRPr="00042B36">
          <w:t>s 1</w:t>
        </w:r>
      </w:smartTag>
      <w:r w:rsidRPr="00042B36">
        <w:t>65</w:t>
      </w:r>
      <w:r w:rsidR="00042B36">
        <w:noBreakHyphen/>
      </w:r>
      <w:r w:rsidRPr="00042B36">
        <w:t xml:space="preserve">12(2), (3) and (4) in relation to the </w:t>
      </w:r>
      <w:r w:rsidR="00042B36" w:rsidRPr="00042B36">
        <w:rPr>
          <w:position w:val="6"/>
          <w:sz w:val="16"/>
        </w:rPr>
        <w:t>*</w:t>
      </w:r>
      <w:r w:rsidRPr="00042B36">
        <w:t xml:space="preserve">net capital loss or the </w:t>
      </w:r>
      <w:r w:rsidR="00042B36" w:rsidRPr="00042B36">
        <w:rPr>
          <w:position w:val="6"/>
          <w:sz w:val="16"/>
        </w:rPr>
        <w:t>*</w:t>
      </w:r>
      <w:r w:rsidRPr="00042B36">
        <w:t xml:space="preserve">tax loss. The changeover time is the </w:t>
      </w:r>
      <w:r w:rsidRPr="00042B36">
        <w:rPr>
          <w:b/>
          <w:i/>
        </w:rPr>
        <w:t>test time</w:t>
      </w:r>
      <w:r w:rsidRPr="00042B36">
        <w:t xml:space="preserve"> for applying section</w:t>
      </w:r>
      <w:r w:rsidR="00042B36">
        <w:t> </w:t>
      </w:r>
      <w:r w:rsidRPr="00042B36">
        <w:t>165</w:t>
      </w:r>
      <w:r w:rsidR="00042B36">
        <w:noBreakHyphen/>
      </w:r>
      <w:r w:rsidRPr="00042B36">
        <w:t>13 to the company.</w:t>
      </w:r>
    </w:p>
    <w:p w:rsidR="006F03F3" w:rsidRPr="00042B36" w:rsidRDefault="006F03F3" w:rsidP="006F03F3">
      <w:pPr>
        <w:pStyle w:val="SubsectionHead"/>
      </w:pPr>
      <w:r w:rsidRPr="00042B36">
        <w:t>Need to meet same business test</w:t>
      </w:r>
    </w:p>
    <w:p w:rsidR="006F03F3" w:rsidRPr="00042B36" w:rsidRDefault="006F03F3" w:rsidP="006F03F3">
      <w:pPr>
        <w:pStyle w:val="subsection"/>
      </w:pPr>
      <w:r w:rsidRPr="00042B36">
        <w:tab/>
        <w:t>(4)</w:t>
      </w:r>
      <w:r w:rsidRPr="00042B36">
        <w:tab/>
        <w:t xml:space="preserve">The effect of </w:t>
      </w:r>
      <w:r w:rsidR="00042B36">
        <w:t>subsection (</w:t>
      </w:r>
      <w:r w:rsidRPr="00042B36">
        <w:t xml:space="preserve">3) is that the company cannot apply the </w:t>
      </w:r>
      <w:r w:rsidR="00042B36" w:rsidRPr="00042B36">
        <w:rPr>
          <w:position w:val="6"/>
          <w:sz w:val="16"/>
        </w:rPr>
        <w:t>*</w:t>
      </w:r>
      <w:r w:rsidRPr="00042B36">
        <w:t>net capital loss (see section</w:t>
      </w:r>
      <w:r w:rsidR="00042B36">
        <w:t> </w:t>
      </w:r>
      <w:r w:rsidRPr="00042B36">
        <w:t>165</w:t>
      </w:r>
      <w:r w:rsidR="00042B36">
        <w:noBreakHyphen/>
      </w:r>
      <w:r w:rsidRPr="00042B36">
        <w:t>10 as it applies because of section</w:t>
      </w:r>
      <w:r w:rsidR="00042B36">
        <w:t> </w:t>
      </w:r>
      <w:r w:rsidRPr="00042B36">
        <w:t>165</w:t>
      </w:r>
      <w:r w:rsidR="00042B36">
        <w:noBreakHyphen/>
      </w:r>
      <w:r w:rsidRPr="00042B36">
        <w:t xml:space="preserve">96), or deduct the </w:t>
      </w:r>
      <w:r w:rsidR="00042B36" w:rsidRPr="00042B36">
        <w:rPr>
          <w:position w:val="6"/>
          <w:sz w:val="16"/>
        </w:rPr>
        <w:t>*</w:t>
      </w:r>
      <w:r w:rsidRPr="00042B36">
        <w:t>tax loss (see section</w:t>
      </w:r>
      <w:r w:rsidR="00042B36">
        <w:t> </w:t>
      </w:r>
      <w:r w:rsidRPr="00042B36">
        <w:t>165</w:t>
      </w:r>
      <w:r w:rsidR="00042B36">
        <w:noBreakHyphen/>
      </w:r>
      <w:r w:rsidRPr="00042B36">
        <w:t>10), unless it meets the condition in section</w:t>
      </w:r>
      <w:r w:rsidR="00042B36">
        <w:t> </w:t>
      </w:r>
      <w:r w:rsidRPr="00042B36">
        <w:t>165</w:t>
      </w:r>
      <w:r w:rsidR="00042B36">
        <w:noBreakHyphen/>
      </w:r>
      <w:r w:rsidRPr="00042B36">
        <w:t>13 (the same business test).</w:t>
      </w:r>
    </w:p>
    <w:p w:rsidR="006F03F3" w:rsidRPr="00042B36" w:rsidRDefault="006F03F3" w:rsidP="006F03F3">
      <w:pPr>
        <w:pStyle w:val="SubsectionHead"/>
      </w:pPr>
      <w:r w:rsidRPr="00042B36">
        <w:t>Consequences for net capital loss</w:t>
      </w:r>
    </w:p>
    <w:p w:rsidR="006F03F3" w:rsidRPr="00042B36" w:rsidRDefault="006F03F3" w:rsidP="006F03F3">
      <w:pPr>
        <w:pStyle w:val="subsection"/>
      </w:pPr>
      <w:r w:rsidRPr="00042B36">
        <w:tab/>
        <w:t>(5)</w:t>
      </w:r>
      <w:r w:rsidRPr="00042B36">
        <w:tab/>
        <w:t xml:space="preserve">The </w:t>
      </w:r>
      <w:r w:rsidR="00042B36" w:rsidRPr="00042B36">
        <w:rPr>
          <w:position w:val="6"/>
          <w:sz w:val="16"/>
        </w:rPr>
        <w:t>*</w:t>
      </w:r>
      <w:r w:rsidRPr="00042B36">
        <w:t xml:space="preserve">net capital loss cannot be applied against </w:t>
      </w:r>
      <w:r w:rsidR="00042B36" w:rsidRPr="00042B36">
        <w:rPr>
          <w:position w:val="6"/>
          <w:sz w:val="16"/>
        </w:rPr>
        <w:t>*</w:t>
      </w:r>
      <w:r w:rsidRPr="00042B36">
        <w:t>capital gains made in an income year before the income year in which the company made the capital loss referred to in subparagraph 165</w:t>
      </w:r>
      <w:r w:rsidR="00042B36">
        <w:noBreakHyphen/>
      </w:r>
      <w:r w:rsidRPr="00042B36">
        <w:t>115A(1)(c)(i).</w:t>
      </w:r>
    </w:p>
    <w:p w:rsidR="006F03F3" w:rsidRPr="00042B36" w:rsidRDefault="006F03F3" w:rsidP="006F03F3">
      <w:pPr>
        <w:pStyle w:val="SubsectionHead"/>
      </w:pPr>
      <w:r w:rsidRPr="00042B36">
        <w:t>Consequences for tax loss</w:t>
      </w:r>
    </w:p>
    <w:p w:rsidR="006F03F3" w:rsidRPr="00042B36" w:rsidRDefault="006F03F3" w:rsidP="006F03F3">
      <w:pPr>
        <w:pStyle w:val="subsection"/>
      </w:pPr>
      <w:r w:rsidRPr="00042B36">
        <w:tab/>
        <w:t>(6)</w:t>
      </w:r>
      <w:r w:rsidRPr="00042B36">
        <w:tab/>
        <w:t xml:space="preserve">The </w:t>
      </w:r>
      <w:r w:rsidR="00042B36" w:rsidRPr="00042B36">
        <w:rPr>
          <w:position w:val="6"/>
          <w:sz w:val="16"/>
        </w:rPr>
        <w:t>*</w:t>
      </w:r>
      <w:r w:rsidRPr="00042B36">
        <w:t xml:space="preserve">tax loss cannot be deducted from assessable income </w:t>
      </w:r>
      <w:r w:rsidR="00042B36" w:rsidRPr="00042B36">
        <w:rPr>
          <w:position w:val="6"/>
          <w:sz w:val="16"/>
        </w:rPr>
        <w:t>*</w:t>
      </w:r>
      <w:r w:rsidRPr="00042B36">
        <w:t>derived in an income year before the income year in which the company would have been entitled to the deduction referred to in subparagraph 165</w:t>
      </w:r>
      <w:r w:rsidR="00042B36">
        <w:noBreakHyphen/>
      </w:r>
      <w:r w:rsidRPr="00042B36">
        <w:t>115A(1)(c)(i).</w:t>
      </w:r>
    </w:p>
    <w:p w:rsidR="006F03F3" w:rsidRPr="00042B36" w:rsidRDefault="006F03F3" w:rsidP="006F03F3">
      <w:pPr>
        <w:pStyle w:val="notetext"/>
      </w:pPr>
      <w:r w:rsidRPr="00042B36">
        <w:t>Note:</w:t>
      </w:r>
      <w:r w:rsidRPr="00042B36">
        <w:tab/>
        <w:t xml:space="preserve">For </w:t>
      </w:r>
      <w:r w:rsidRPr="00042B36">
        <w:rPr>
          <w:b/>
          <w:i/>
        </w:rPr>
        <w:t>changeover time</w:t>
      </w:r>
      <w:r w:rsidRPr="00042B36">
        <w:t xml:space="preserve"> see sections</w:t>
      </w:r>
      <w:r w:rsidR="00042B36">
        <w:t> </w:t>
      </w:r>
      <w:r w:rsidRPr="00042B36">
        <w:t>165</w:t>
      </w:r>
      <w:r w:rsidR="00042B36">
        <w:noBreakHyphen/>
      </w:r>
      <w:r w:rsidRPr="00042B36">
        <w:t>115C and 165</w:t>
      </w:r>
      <w:r w:rsidR="00042B36">
        <w:noBreakHyphen/>
      </w:r>
      <w:r w:rsidRPr="00042B36">
        <w:t>115D.</w:t>
      </w:r>
    </w:p>
    <w:p w:rsidR="006F03F3" w:rsidRPr="00042B36" w:rsidRDefault="006F03F3" w:rsidP="006F03F3">
      <w:pPr>
        <w:pStyle w:val="ActHead5"/>
      </w:pPr>
      <w:bookmarkStart w:id="80" w:name="_Toc384818407"/>
      <w:r w:rsidRPr="00042B36">
        <w:rPr>
          <w:rStyle w:val="CharSectno"/>
        </w:rPr>
        <w:lastRenderedPageBreak/>
        <w:t>165</w:t>
      </w:r>
      <w:r w:rsidR="00042B36">
        <w:rPr>
          <w:rStyle w:val="CharSectno"/>
        </w:rPr>
        <w:noBreakHyphen/>
      </w:r>
      <w:r w:rsidRPr="00042B36">
        <w:rPr>
          <w:rStyle w:val="CharSectno"/>
        </w:rPr>
        <w:t>115BA</w:t>
      </w:r>
      <w:r w:rsidRPr="00042B36">
        <w:t xml:space="preserve">  What happens when a CGT event happens after a changeover time to a CGT asset of the company that is trading stock</w:t>
      </w:r>
      <w:bookmarkEnd w:id="80"/>
    </w:p>
    <w:p w:rsidR="006F03F3" w:rsidRPr="00042B36" w:rsidRDefault="006F03F3" w:rsidP="006F03F3">
      <w:pPr>
        <w:pStyle w:val="SubsectionHead"/>
      </w:pPr>
      <w:r w:rsidRPr="00042B36">
        <w:t>Application</w:t>
      </w:r>
    </w:p>
    <w:p w:rsidR="006F03F3" w:rsidRPr="00042B36" w:rsidRDefault="006F03F3" w:rsidP="006F03F3">
      <w:pPr>
        <w:pStyle w:val="subsection"/>
      </w:pPr>
      <w:r w:rsidRPr="00042B36">
        <w:tab/>
        <w:t>(1)</w:t>
      </w:r>
      <w:r w:rsidRPr="00042B36">
        <w:tab/>
        <w:t xml:space="preserve">This section applies to the company if, after the changeover time, the company makes a </w:t>
      </w:r>
      <w:r w:rsidR="00042B36" w:rsidRPr="00042B36">
        <w:rPr>
          <w:position w:val="6"/>
          <w:sz w:val="16"/>
        </w:rPr>
        <w:t>*</w:t>
      </w:r>
      <w:r w:rsidRPr="00042B36">
        <w:t xml:space="preserve">trading stock loss in respect of an item of </w:t>
      </w:r>
      <w:r w:rsidR="00042B36" w:rsidRPr="00042B36">
        <w:rPr>
          <w:position w:val="6"/>
          <w:sz w:val="16"/>
        </w:rPr>
        <w:t>*</w:t>
      </w:r>
      <w:r w:rsidRPr="00042B36">
        <w:t>trading stock as mentioned in subparagraph 165</w:t>
      </w:r>
      <w:r w:rsidR="00042B36">
        <w:noBreakHyphen/>
      </w:r>
      <w:r w:rsidRPr="00042B36">
        <w:t>115A(1)(c)(ii).</w:t>
      </w:r>
    </w:p>
    <w:p w:rsidR="006F03F3" w:rsidRPr="00042B36" w:rsidRDefault="006F03F3" w:rsidP="006F03F3">
      <w:pPr>
        <w:pStyle w:val="SubsectionHead"/>
      </w:pPr>
      <w:r w:rsidRPr="00042B36">
        <w:t>Where trading stock loss is equal to or less than residual unrealised net loss</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trading stock loss is equal to or less than the company’s residual unrealised net loss at the time of the occurrence of the trading stock loss, the amount of the trading stock loss is to be included in the company’s assessable income.</w:t>
      </w:r>
    </w:p>
    <w:p w:rsidR="006F03F3" w:rsidRPr="00042B36" w:rsidRDefault="006F03F3" w:rsidP="006F03F3">
      <w:pPr>
        <w:pStyle w:val="SubsectionHead"/>
      </w:pPr>
      <w:r w:rsidRPr="00042B36">
        <w:t>Where trading stock loss is greater than unrealised net loss</w:t>
      </w:r>
    </w:p>
    <w:p w:rsidR="006F03F3" w:rsidRPr="00042B36" w:rsidRDefault="006F03F3" w:rsidP="006F03F3">
      <w:pPr>
        <w:pStyle w:val="subsection"/>
      </w:pPr>
      <w:r w:rsidRPr="00042B36">
        <w:tab/>
        <w:t>(3)</w:t>
      </w:r>
      <w:r w:rsidRPr="00042B36">
        <w:tab/>
        <w:t xml:space="preserve">If the </w:t>
      </w:r>
      <w:r w:rsidR="00042B36" w:rsidRPr="00042B36">
        <w:rPr>
          <w:position w:val="6"/>
          <w:sz w:val="16"/>
        </w:rPr>
        <w:t>*</w:t>
      </w:r>
      <w:r w:rsidRPr="00042B36">
        <w:t>trading stock loss is greater than the company’s residual unrealised net loss at the time of the occurrence of the trading stock loss, the part of the trading stock loss that is equal to the residual unrealised net loss is to be included in the company’s assessable income.</w:t>
      </w:r>
    </w:p>
    <w:p w:rsidR="006F03F3" w:rsidRPr="00042B36" w:rsidRDefault="006F03F3" w:rsidP="006F03F3">
      <w:pPr>
        <w:pStyle w:val="SubsectionHead"/>
      </w:pPr>
      <w:r w:rsidRPr="00042B36">
        <w:t>No increase in assessable income if company satisfies the same business test</w:t>
      </w:r>
    </w:p>
    <w:p w:rsidR="006F03F3" w:rsidRPr="00042B36" w:rsidRDefault="006F03F3" w:rsidP="006F03F3">
      <w:pPr>
        <w:pStyle w:val="subsection"/>
      </w:pPr>
      <w:r w:rsidRPr="00042B36">
        <w:tab/>
        <w:t>(4)</w:t>
      </w:r>
      <w:r w:rsidRPr="00042B36">
        <w:tab/>
        <w:t xml:space="preserve">Neither </w:t>
      </w:r>
      <w:r w:rsidR="00042B36">
        <w:t>subsection (</w:t>
      </w:r>
      <w:r w:rsidRPr="00042B36">
        <w:t>2) nor (3) applies to the company if the company meets the condition in section</w:t>
      </w:r>
      <w:r w:rsidR="00042B36">
        <w:t> </w:t>
      </w:r>
      <w:r w:rsidRPr="00042B36">
        <w:t>165</w:t>
      </w:r>
      <w:r w:rsidR="00042B36">
        <w:noBreakHyphen/>
      </w:r>
      <w:r w:rsidRPr="00042B36">
        <w:t>13 (the same business test).</w:t>
      </w:r>
    </w:p>
    <w:p w:rsidR="006F03F3" w:rsidRPr="00042B36" w:rsidRDefault="006F03F3" w:rsidP="006F03F3">
      <w:pPr>
        <w:pStyle w:val="SubsectionHead"/>
      </w:pPr>
      <w:r w:rsidRPr="00042B36">
        <w:t>Assumptions for purposes of same business test</w:t>
      </w:r>
    </w:p>
    <w:p w:rsidR="006F03F3" w:rsidRPr="00042B36" w:rsidRDefault="006F03F3" w:rsidP="006F03F3">
      <w:pPr>
        <w:pStyle w:val="subsection"/>
      </w:pPr>
      <w:r w:rsidRPr="00042B36">
        <w:tab/>
        <w:t>(5)</w:t>
      </w:r>
      <w:r w:rsidRPr="00042B36">
        <w:tab/>
        <w:t>In determining whether the company meets the condition in section</w:t>
      </w:r>
      <w:r w:rsidR="00042B36">
        <w:t> </w:t>
      </w:r>
      <w:r w:rsidRPr="00042B36">
        <w:t>165</w:t>
      </w:r>
      <w:r w:rsidR="00042B36">
        <w:noBreakHyphen/>
      </w:r>
      <w:r w:rsidRPr="00042B36">
        <w:t>13, assume:</w:t>
      </w:r>
    </w:p>
    <w:p w:rsidR="006F03F3" w:rsidRPr="00042B36" w:rsidRDefault="006F03F3" w:rsidP="006F03F3">
      <w:pPr>
        <w:pStyle w:val="paragraph"/>
      </w:pPr>
      <w:r w:rsidRPr="00042B36">
        <w:tab/>
        <w:t>(a)</w:t>
      </w:r>
      <w:r w:rsidRPr="00042B36">
        <w:tab/>
        <w:t xml:space="preserve">that the </w:t>
      </w:r>
      <w:r w:rsidR="00042B36" w:rsidRPr="00042B36">
        <w:rPr>
          <w:position w:val="6"/>
          <w:sz w:val="16"/>
        </w:rPr>
        <w:t>*</w:t>
      </w:r>
      <w:r w:rsidRPr="00042B36">
        <w:t xml:space="preserve">trading stock loss (if </w:t>
      </w:r>
      <w:r w:rsidR="00042B36">
        <w:t>subsection (</w:t>
      </w:r>
      <w:r w:rsidRPr="00042B36">
        <w:t xml:space="preserve">2) applies) or the part of the trading stock loss (if </w:t>
      </w:r>
      <w:r w:rsidR="00042B36">
        <w:t>subsection (</w:t>
      </w:r>
      <w:r w:rsidRPr="00042B36">
        <w:t xml:space="preserve">3) applies) is a </w:t>
      </w:r>
      <w:r w:rsidR="00042B36" w:rsidRPr="00042B36">
        <w:rPr>
          <w:position w:val="6"/>
          <w:sz w:val="16"/>
        </w:rPr>
        <w:t>*</w:t>
      </w:r>
      <w:r w:rsidRPr="00042B36">
        <w:t xml:space="preserve">net capital loss of the company for the income year </w:t>
      </w:r>
      <w:r w:rsidRPr="00042B36">
        <w:lastRenderedPageBreak/>
        <w:t>immediately before the income year in which the changeover time occurred; and</w:t>
      </w:r>
    </w:p>
    <w:p w:rsidR="006F03F3" w:rsidRPr="00042B36" w:rsidRDefault="006F03F3" w:rsidP="006F03F3">
      <w:pPr>
        <w:pStyle w:val="paragraph"/>
      </w:pPr>
      <w:r w:rsidRPr="00042B36">
        <w:tab/>
        <w:t>(b)</w:t>
      </w:r>
      <w:r w:rsidRPr="00042B36">
        <w:tab/>
        <w:t>that the company failed, at the changeover time, to meet the condition in subsection</w:t>
      </w:r>
      <w:smartTag w:uri="urn:schemas-microsoft-com:office:smarttags" w:element="PersonName">
        <w:r w:rsidRPr="00042B36">
          <w:t>s 1</w:t>
        </w:r>
      </w:smartTag>
      <w:r w:rsidRPr="00042B36">
        <w:t>65</w:t>
      </w:r>
      <w:r w:rsidR="00042B36">
        <w:noBreakHyphen/>
      </w:r>
      <w:r w:rsidRPr="00042B36">
        <w:t xml:space="preserve">12(2), (3) and (4) in relation to the net capital loss referred to in </w:t>
      </w:r>
      <w:r w:rsidR="00042B36">
        <w:t>paragraph (</w:t>
      </w:r>
      <w:r w:rsidRPr="00042B36">
        <w:t>a); and</w:t>
      </w:r>
    </w:p>
    <w:p w:rsidR="006F03F3" w:rsidRPr="00042B36" w:rsidRDefault="006F03F3" w:rsidP="006F03F3">
      <w:pPr>
        <w:pStyle w:val="paragraph"/>
      </w:pPr>
      <w:r w:rsidRPr="00042B36">
        <w:tab/>
        <w:t>(c)</w:t>
      </w:r>
      <w:r w:rsidRPr="00042B36">
        <w:tab/>
        <w:t xml:space="preserve">that the changeover time is the </w:t>
      </w:r>
      <w:r w:rsidRPr="00042B36">
        <w:rPr>
          <w:b/>
          <w:i/>
        </w:rPr>
        <w:t>test time</w:t>
      </w:r>
      <w:r w:rsidRPr="00042B36">
        <w:t>; and</w:t>
      </w:r>
    </w:p>
    <w:p w:rsidR="006F03F3" w:rsidRPr="00042B36" w:rsidRDefault="006F03F3" w:rsidP="006F03F3">
      <w:pPr>
        <w:pStyle w:val="paragraph"/>
      </w:pPr>
      <w:r w:rsidRPr="00042B36">
        <w:tab/>
        <w:t>(d)</w:t>
      </w:r>
      <w:r w:rsidRPr="00042B36">
        <w:tab/>
        <w:t>that the same business test period is the income year in which the loss occurred.</w:t>
      </w:r>
    </w:p>
    <w:p w:rsidR="006F03F3" w:rsidRPr="00042B36" w:rsidRDefault="006F03F3" w:rsidP="006F03F3">
      <w:pPr>
        <w:pStyle w:val="ActHead5"/>
      </w:pPr>
      <w:bookmarkStart w:id="81" w:name="_Toc384818408"/>
      <w:r w:rsidRPr="00042B36">
        <w:rPr>
          <w:rStyle w:val="CharSectno"/>
        </w:rPr>
        <w:t>165</w:t>
      </w:r>
      <w:r w:rsidR="00042B36">
        <w:rPr>
          <w:rStyle w:val="CharSectno"/>
        </w:rPr>
        <w:noBreakHyphen/>
      </w:r>
      <w:r w:rsidRPr="00042B36">
        <w:rPr>
          <w:rStyle w:val="CharSectno"/>
        </w:rPr>
        <w:t>115BB</w:t>
      </w:r>
      <w:r w:rsidRPr="00042B36">
        <w:t xml:space="preserve">  Order of application of assets: residual unrealised net loss</w:t>
      </w:r>
      <w:bookmarkEnd w:id="81"/>
    </w:p>
    <w:p w:rsidR="006F03F3" w:rsidRPr="00042B36" w:rsidRDefault="006F03F3" w:rsidP="006F03F3">
      <w:pPr>
        <w:pStyle w:val="SubsectionHead"/>
      </w:pPr>
      <w:r w:rsidRPr="00042B36">
        <w:t>Order in which assets are to be applied</w:t>
      </w:r>
    </w:p>
    <w:p w:rsidR="006F03F3" w:rsidRPr="00042B36" w:rsidRDefault="006F03F3" w:rsidP="006F03F3">
      <w:pPr>
        <w:pStyle w:val="subsection"/>
      </w:pPr>
      <w:r w:rsidRPr="00042B36">
        <w:tab/>
        <w:t>(1)</w:t>
      </w:r>
      <w:r w:rsidRPr="00042B36">
        <w:tab/>
        <w:t>In applying subsection 165</w:t>
      </w:r>
      <w:r w:rsidR="00042B36">
        <w:noBreakHyphen/>
      </w:r>
      <w:r w:rsidRPr="00042B36">
        <w:t>115B(2) or 165</w:t>
      </w:r>
      <w:r w:rsidR="00042B36">
        <w:noBreakHyphen/>
      </w:r>
      <w:r w:rsidRPr="00042B36">
        <w:t>115BA(3) in respect of assets that the company owned at the changeover time:</w:t>
      </w:r>
    </w:p>
    <w:p w:rsidR="006F03F3" w:rsidRPr="00042B36" w:rsidRDefault="006F03F3" w:rsidP="006F03F3">
      <w:pPr>
        <w:pStyle w:val="paragraph"/>
      </w:pPr>
      <w:r w:rsidRPr="00042B36">
        <w:tab/>
        <w:t>(a)</w:t>
      </w:r>
      <w:r w:rsidRPr="00042B36">
        <w:tab/>
        <w:t xml:space="preserve">the company’s </w:t>
      </w:r>
      <w:r w:rsidR="00042B36" w:rsidRPr="00042B36">
        <w:rPr>
          <w:position w:val="6"/>
          <w:sz w:val="16"/>
        </w:rPr>
        <w:t>*</w:t>
      </w:r>
      <w:r w:rsidRPr="00042B36">
        <w:t xml:space="preserve">capital losses are taken to have been made, the company is taken to have become entitled to deductions and the company is taken to have made </w:t>
      </w:r>
      <w:r w:rsidR="00042B36" w:rsidRPr="00042B36">
        <w:rPr>
          <w:position w:val="6"/>
          <w:sz w:val="16"/>
        </w:rPr>
        <w:t>*</w:t>
      </w:r>
      <w:r w:rsidRPr="00042B36">
        <w:t>trading stock losses in the order in which the events that resulted in the capital losses, deductions or trading stock losses occurred; and</w:t>
      </w:r>
    </w:p>
    <w:p w:rsidR="006F03F3" w:rsidRPr="00042B36" w:rsidRDefault="006F03F3" w:rsidP="006F03F3">
      <w:pPr>
        <w:pStyle w:val="paragraph"/>
      </w:pPr>
      <w:r w:rsidRPr="00042B36">
        <w:tab/>
        <w:t>(b)</w:t>
      </w:r>
      <w:r w:rsidRPr="00042B36">
        <w:tab/>
        <w:t>if 2 or more such events occurred at the same time, they are taken to have occurred in such order as the company determines.</w:t>
      </w:r>
    </w:p>
    <w:p w:rsidR="006F03F3" w:rsidRPr="00042B36" w:rsidRDefault="006F03F3" w:rsidP="006F03F3">
      <w:pPr>
        <w:pStyle w:val="SubsectionHead"/>
      </w:pPr>
      <w:r w:rsidRPr="00042B36">
        <w:t>Residual unrealised net loss</w:t>
      </w:r>
    </w:p>
    <w:p w:rsidR="006F03F3" w:rsidRPr="00042B36" w:rsidRDefault="006F03F3" w:rsidP="006F03F3">
      <w:pPr>
        <w:pStyle w:val="subsection"/>
      </w:pPr>
      <w:r w:rsidRPr="00042B36">
        <w:tab/>
        <w:t>(2)</w:t>
      </w:r>
      <w:r w:rsidRPr="00042B36">
        <w:tab/>
        <w:t xml:space="preserve">The company’s </w:t>
      </w:r>
      <w:r w:rsidRPr="00042B36">
        <w:rPr>
          <w:b/>
          <w:i/>
        </w:rPr>
        <w:t>residual unrealised net loss</w:t>
      </w:r>
      <w:r w:rsidRPr="00042B36">
        <w:t xml:space="preserve">, at the time of an event (the </w:t>
      </w:r>
      <w:r w:rsidRPr="00042B36">
        <w:rPr>
          <w:b/>
          <w:i/>
        </w:rPr>
        <w:t>relevant event</w:t>
      </w:r>
      <w:r w:rsidRPr="00042B36">
        <w:t xml:space="preserve">) that resulted in the company making a </w:t>
      </w:r>
      <w:r w:rsidR="00042B36" w:rsidRPr="00042B36">
        <w:rPr>
          <w:position w:val="6"/>
          <w:sz w:val="16"/>
        </w:rPr>
        <w:t>*</w:t>
      </w:r>
      <w:r w:rsidRPr="00042B36">
        <w:t xml:space="preserve">capital loss, becoming entitled to a deduction or making a </w:t>
      </w:r>
      <w:r w:rsidR="00042B36" w:rsidRPr="00042B36">
        <w:rPr>
          <w:position w:val="6"/>
          <w:sz w:val="16"/>
        </w:rPr>
        <w:t>*</w:t>
      </w:r>
      <w:r w:rsidRPr="00042B36">
        <w:t>trading stock loss, in respect of an asset, is the amount worked out using the following formula:</w:t>
      </w:r>
    </w:p>
    <w:p w:rsidR="00C351B2" w:rsidRPr="00042B36" w:rsidRDefault="004533D1" w:rsidP="006F03F3">
      <w:pPr>
        <w:pStyle w:val="Formula"/>
      </w:pPr>
      <w:r>
        <w:rPr>
          <w:noProof/>
        </w:rPr>
        <w:drawing>
          <wp:inline distT="0" distB="0" distL="0" distR="0" wp14:anchorId="6F5096D4" wp14:editId="01B72D45">
            <wp:extent cx="2981325"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1325" cy="409575"/>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6F03F3" w:rsidRPr="00042B36" w:rsidRDefault="006F03F3" w:rsidP="00704E38">
      <w:pPr>
        <w:pStyle w:val="Definition"/>
        <w:keepLines/>
      </w:pPr>
      <w:r w:rsidRPr="00042B36">
        <w:rPr>
          <w:b/>
          <w:i/>
        </w:rPr>
        <w:t>previous capital losses, deductions or trading stock losses</w:t>
      </w:r>
      <w:r w:rsidRPr="00042B36">
        <w:t xml:space="preserve"> means the total of the following:</w:t>
      </w:r>
    </w:p>
    <w:p w:rsidR="006F03F3" w:rsidRPr="00042B36" w:rsidRDefault="006F03F3" w:rsidP="006F03F3">
      <w:pPr>
        <w:pStyle w:val="paragraph"/>
      </w:pPr>
      <w:r w:rsidRPr="00042B36">
        <w:lastRenderedPageBreak/>
        <w:tab/>
        <w:t>(a)</w:t>
      </w:r>
      <w:r w:rsidRPr="00042B36">
        <w:tab/>
        <w:t xml:space="preserve">capital losses that the company made, deductions to which the company became entitled, or </w:t>
      </w:r>
      <w:r w:rsidR="006E6F41" w:rsidRPr="004C09C4">
        <w:rPr>
          <w:position w:val="6"/>
          <w:sz w:val="16"/>
        </w:rPr>
        <w:t>*</w:t>
      </w:r>
      <w:r w:rsidR="006E6F41" w:rsidRPr="004C09C4">
        <w:t>trading stock losses</w:t>
      </w:r>
      <w:r w:rsidRPr="00042B36">
        <w:t xml:space="preserve"> that the company made, as a result of events earlier than the relevant event in respect of assets that the company owned at the </w:t>
      </w:r>
      <w:r w:rsidR="00042B36" w:rsidRPr="00042B36">
        <w:rPr>
          <w:position w:val="6"/>
          <w:sz w:val="16"/>
        </w:rPr>
        <w:t>*</w:t>
      </w:r>
      <w:r w:rsidRPr="00042B36">
        <w:t>changeover time;</w:t>
      </w:r>
    </w:p>
    <w:p w:rsidR="006F03F3" w:rsidRPr="00042B36" w:rsidRDefault="006F03F3" w:rsidP="006F03F3">
      <w:pPr>
        <w:pStyle w:val="paragraph"/>
      </w:pPr>
      <w:r w:rsidRPr="00042B36">
        <w:tab/>
        <w:t>(b)</w:t>
      </w:r>
      <w:r w:rsidRPr="00042B36">
        <w:tab/>
        <w:t>each reduction that section</w:t>
      </w:r>
      <w:r w:rsidR="00042B36">
        <w:t> </w:t>
      </w:r>
      <w:r w:rsidRPr="00042B36">
        <w:t>715</w:t>
      </w:r>
      <w:r w:rsidR="00042B36">
        <w:noBreakHyphen/>
      </w:r>
      <w:r w:rsidRPr="00042B36">
        <w:t xml:space="preserve">105 (as applying to the company as the </w:t>
      </w:r>
      <w:r w:rsidR="00042B36" w:rsidRPr="00042B36">
        <w:rPr>
          <w:position w:val="6"/>
          <w:sz w:val="16"/>
        </w:rPr>
        <w:t>*</w:t>
      </w:r>
      <w:r w:rsidRPr="00042B36">
        <w:t xml:space="preserve">head company of a </w:t>
      </w:r>
      <w:r w:rsidR="00042B36" w:rsidRPr="00042B36">
        <w:rPr>
          <w:position w:val="6"/>
          <w:sz w:val="16"/>
        </w:rPr>
        <w:t>*</w:t>
      </w:r>
      <w:r w:rsidRPr="00042B36">
        <w:t xml:space="preserve">consolidated group or </w:t>
      </w:r>
      <w:r w:rsidR="00042B36" w:rsidRPr="00042B36">
        <w:rPr>
          <w:position w:val="6"/>
          <w:sz w:val="16"/>
        </w:rPr>
        <w:t>*</w:t>
      </w:r>
      <w:r w:rsidRPr="00042B36">
        <w:t xml:space="preserve">MEC group) makes in respect of such an asset because an entity ceased before the time of the relevant event to be a </w:t>
      </w:r>
      <w:r w:rsidR="00042B36" w:rsidRPr="00042B36">
        <w:rPr>
          <w:position w:val="6"/>
          <w:sz w:val="16"/>
        </w:rPr>
        <w:t>*</w:t>
      </w:r>
      <w:r w:rsidRPr="00042B36">
        <w:t>subsidiary member of the group (but counting only the greater or greatest such reduction if 2 or more are made for the same asset);</w:t>
      </w:r>
    </w:p>
    <w:p w:rsidR="006F03F3" w:rsidRPr="00042B36" w:rsidRDefault="006F03F3" w:rsidP="006B01AC">
      <w:pPr>
        <w:pStyle w:val="subsection2"/>
      </w:pPr>
      <w:r w:rsidRPr="00042B36">
        <w:t>or nil if there are none.</w:t>
      </w:r>
    </w:p>
    <w:p w:rsidR="006F03F3" w:rsidRPr="00042B36" w:rsidRDefault="006F03F3" w:rsidP="006F03F3">
      <w:pPr>
        <w:pStyle w:val="Definition"/>
      </w:pPr>
      <w:r w:rsidRPr="00042B36">
        <w:rPr>
          <w:b/>
          <w:i/>
        </w:rPr>
        <w:t>unrealised net loss</w:t>
      </w:r>
      <w:r w:rsidRPr="00042B36">
        <w:t xml:space="preserve"> means the company’s unrealised net loss at the last changeover time that occurred before the relevant event.</w:t>
      </w:r>
    </w:p>
    <w:p w:rsidR="006F03F3" w:rsidRPr="00042B36" w:rsidRDefault="006F03F3" w:rsidP="006F03F3">
      <w:pPr>
        <w:pStyle w:val="notetext"/>
      </w:pPr>
      <w:r w:rsidRPr="00042B36">
        <w:t>Note:</w:t>
      </w:r>
      <w:r w:rsidRPr="00042B36">
        <w:tab/>
        <w:t xml:space="preserve">For </w:t>
      </w:r>
      <w:r w:rsidRPr="00042B36">
        <w:rPr>
          <w:b/>
          <w:i/>
        </w:rPr>
        <w:t>changeover time</w:t>
      </w:r>
      <w:r w:rsidRPr="00042B36">
        <w:t xml:space="preserve"> see sections</w:t>
      </w:r>
      <w:r w:rsidR="00042B36">
        <w:t> </w:t>
      </w:r>
      <w:r w:rsidRPr="00042B36">
        <w:t>165</w:t>
      </w:r>
      <w:r w:rsidR="00042B36">
        <w:noBreakHyphen/>
      </w:r>
      <w:r w:rsidRPr="00042B36">
        <w:t>115C and 165</w:t>
      </w:r>
      <w:r w:rsidR="00042B36">
        <w:noBreakHyphen/>
      </w:r>
      <w:r w:rsidRPr="00042B36">
        <w:t>115D.</w:t>
      </w:r>
    </w:p>
    <w:p w:rsidR="006F03F3" w:rsidRPr="00042B36" w:rsidRDefault="006F03F3" w:rsidP="006F03F3">
      <w:pPr>
        <w:pStyle w:val="ActHead5"/>
      </w:pPr>
      <w:bookmarkStart w:id="82" w:name="_Toc384818409"/>
      <w:r w:rsidRPr="00042B36">
        <w:rPr>
          <w:rStyle w:val="CharSectno"/>
        </w:rPr>
        <w:t>165</w:t>
      </w:r>
      <w:r w:rsidR="00042B36">
        <w:rPr>
          <w:rStyle w:val="CharSectno"/>
        </w:rPr>
        <w:noBreakHyphen/>
      </w:r>
      <w:r w:rsidRPr="00042B36">
        <w:rPr>
          <w:rStyle w:val="CharSectno"/>
        </w:rPr>
        <w:t>115C</w:t>
      </w:r>
      <w:r w:rsidRPr="00042B36">
        <w:t xml:space="preserve">  Changeover time—change in ownership of company</w:t>
      </w:r>
      <w:bookmarkEnd w:id="82"/>
    </w:p>
    <w:p w:rsidR="006F03F3" w:rsidRPr="00042B36" w:rsidRDefault="006F03F3" w:rsidP="006F03F3">
      <w:pPr>
        <w:pStyle w:val="subsection"/>
      </w:pPr>
      <w:r w:rsidRPr="00042B36">
        <w:tab/>
        <w:t>(1)</w:t>
      </w:r>
      <w:r w:rsidRPr="00042B36">
        <w:tab/>
        <w:t xml:space="preserve">A time (the </w:t>
      </w:r>
      <w:r w:rsidRPr="00042B36">
        <w:rPr>
          <w:b/>
          <w:i/>
        </w:rPr>
        <w:t>test time</w:t>
      </w:r>
      <w:r w:rsidRPr="00042B36">
        <w:t xml:space="preserve">) is a </w:t>
      </w:r>
      <w:r w:rsidRPr="00042B36">
        <w:rPr>
          <w:b/>
          <w:i/>
        </w:rPr>
        <w:t>changeover time</w:t>
      </w:r>
      <w:r w:rsidRPr="00042B36">
        <w:t xml:space="preserve"> in respect of a company if:</w:t>
      </w:r>
    </w:p>
    <w:p w:rsidR="006F03F3" w:rsidRPr="00042B36" w:rsidRDefault="006F03F3" w:rsidP="006F03F3">
      <w:pPr>
        <w:pStyle w:val="paragraph"/>
      </w:pPr>
      <w:r w:rsidRPr="00042B36">
        <w:tab/>
        <w:t>(a)</w:t>
      </w:r>
      <w:r w:rsidRPr="00042B36">
        <w:tab/>
        <w:t xml:space="preserve">persons who had </w:t>
      </w:r>
      <w:r w:rsidR="00042B36" w:rsidRPr="00042B36">
        <w:rPr>
          <w:position w:val="6"/>
          <w:sz w:val="16"/>
        </w:rPr>
        <w:t>*</w:t>
      </w:r>
      <w:r w:rsidRPr="00042B36">
        <w:t>more than 50% of the voting power in the company at the reference time do not have more than 50% of that voting power immediately after the test time; or</w:t>
      </w:r>
    </w:p>
    <w:p w:rsidR="006F03F3" w:rsidRPr="00042B36" w:rsidRDefault="006F03F3" w:rsidP="006F03F3">
      <w:pPr>
        <w:pStyle w:val="paragraph"/>
      </w:pPr>
      <w:r w:rsidRPr="00042B36">
        <w:tab/>
        <w:t>(b)</w:t>
      </w:r>
      <w:r w:rsidRPr="00042B36">
        <w:tab/>
        <w:t xml:space="preserve">persons who had rights to </w:t>
      </w:r>
      <w:r w:rsidR="00042B36" w:rsidRPr="00042B36">
        <w:rPr>
          <w:position w:val="6"/>
          <w:sz w:val="16"/>
        </w:rPr>
        <w:t>*</w:t>
      </w:r>
      <w:r w:rsidRPr="00042B36">
        <w:t>more than 50% of the company’s dividends at the reference time do not have rights to more than 50% of those dividends immediately after the test time; or</w:t>
      </w:r>
    </w:p>
    <w:p w:rsidR="006F03F3" w:rsidRPr="00042B36" w:rsidRDefault="006F03F3" w:rsidP="006F03F3">
      <w:pPr>
        <w:pStyle w:val="paragraph"/>
      </w:pPr>
      <w:r w:rsidRPr="00042B36">
        <w:tab/>
        <w:t>(c)</w:t>
      </w:r>
      <w:r w:rsidRPr="00042B36">
        <w:tab/>
        <w:t xml:space="preserve">persons who had rights to </w:t>
      </w:r>
      <w:r w:rsidR="00042B36" w:rsidRPr="00042B36">
        <w:rPr>
          <w:position w:val="6"/>
          <w:sz w:val="16"/>
        </w:rPr>
        <w:t>*</w:t>
      </w:r>
      <w:r w:rsidRPr="00042B36">
        <w:t>more than 50% of the company’s capital distributions at the reference time do not have rights to more than 50% of those distributions immediately after the test time.</w:t>
      </w:r>
    </w:p>
    <w:p w:rsidR="006F03F3" w:rsidRPr="00042B36" w:rsidRDefault="006F03F3" w:rsidP="006F03F3">
      <w:pPr>
        <w:pStyle w:val="notetext"/>
      </w:pPr>
      <w:r w:rsidRPr="00042B36">
        <w:t>Note 1:</w:t>
      </w:r>
      <w:r w:rsidRPr="00042B36">
        <w:tab/>
        <w:t>See section</w:t>
      </w:r>
      <w:r w:rsidR="00042B36">
        <w:t> </w:t>
      </w:r>
      <w:r w:rsidRPr="00042B36">
        <w:t>165</w:t>
      </w:r>
      <w:r w:rsidR="00042B36">
        <w:noBreakHyphen/>
      </w:r>
      <w:r w:rsidRPr="00042B36">
        <w:t>150 to work out who had more than 50% of the voting power in the company.</w:t>
      </w:r>
    </w:p>
    <w:p w:rsidR="006F03F3" w:rsidRPr="00042B36" w:rsidRDefault="006F03F3" w:rsidP="006F03F3">
      <w:pPr>
        <w:pStyle w:val="notetext"/>
      </w:pPr>
      <w:r w:rsidRPr="00042B36">
        <w:t>Note 2:</w:t>
      </w:r>
      <w:r w:rsidRPr="00042B36">
        <w:tab/>
        <w:t>See section</w:t>
      </w:r>
      <w:r w:rsidR="00042B36">
        <w:t> </w:t>
      </w:r>
      <w:r w:rsidRPr="00042B36">
        <w:t>165</w:t>
      </w:r>
      <w:r w:rsidR="00042B36">
        <w:noBreakHyphen/>
      </w:r>
      <w:r w:rsidRPr="00042B36">
        <w:t>155 to work out who had rights to more than 50% of the company’s dividends.</w:t>
      </w:r>
    </w:p>
    <w:p w:rsidR="006F03F3" w:rsidRPr="00042B36" w:rsidRDefault="006F03F3" w:rsidP="006F03F3">
      <w:pPr>
        <w:pStyle w:val="notetext"/>
      </w:pPr>
      <w:r w:rsidRPr="00042B36">
        <w:t>Note 3:</w:t>
      </w:r>
      <w:r w:rsidRPr="00042B36">
        <w:tab/>
        <w:t>See section</w:t>
      </w:r>
      <w:r w:rsidR="00042B36">
        <w:t> </w:t>
      </w:r>
      <w:r w:rsidRPr="00042B36">
        <w:t>165</w:t>
      </w:r>
      <w:r w:rsidR="00042B36">
        <w:noBreakHyphen/>
      </w:r>
      <w:r w:rsidRPr="00042B36">
        <w:t>160 to work out who had rights to more than 50% of the company’s capital distributions.</w:t>
      </w:r>
    </w:p>
    <w:p w:rsidR="006F03F3" w:rsidRPr="00042B36" w:rsidRDefault="006F03F3" w:rsidP="006F03F3">
      <w:pPr>
        <w:pStyle w:val="notetext"/>
      </w:pPr>
      <w:r w:rsidRPr="00042B36">
        <w:lastRenderedPageBreak/>
        <w:t>Note 4:</w:t>
      </w:r>
      <w:r w:rsidRPr="00042B36">
        <w:tab/>
        <w:t xml:space="preserve">For </w:t>
      </w:r>
      <w:r w:rsidRPr="00042B36">
        <w:rPr>
          <w:b/>
          <w:i/>
        </w:rPr>
        <w:t>reference time</w:t>
      </w:r>
      <w:r w:rsidRPr="00042B36">
        <w:t xml:space="preserve"> see subsection 165</w:t>
      </w:r>
      <w:r w:rsidR="00042B36">
        <w:noBreakHyphen/>
      </w:r>
      <w:r w:rsidRPr="00042B36">
        <w:t>115A(2A).</w:t>
      </w:r>
    </w:p>
    <w:p w:rsidR="006F03F3" w:rsidRPr="00042B36" w:rsidRDefault="006F03F3" w:rsidP="006F03F3">
      <w:pPr>
        <w:pStyle w:val="subsection"/>
      </w:pPr>
      <w:r w:rsidRPr="00042B36">
        <w:tab/>
        <w:t>(2)</w:t>
      </w:r>
      <w:r w:rsidRPr="00042B36">
        <w:tab/>
        <w:t xml:space="preserve">To work out whether </w:t>
      </w:r>
      <w:r w:rsidR="00042B36">
        <w:t>paragraph (</w:t>
      </w:r>
      <w:r w:rsidRPr="00042B36">
        <w:t xml:space="preserve">1)(a), (b) or (c) applied at a particular time, apply the primary test unless </w:t>
      </w:r>
      <w:r w:rsidR="00042B36">
        <w:t>subsection (</w:t>
      </w:r>
      <w:r w:rsidRPr="00042B36">
        <w:t>3) requires the alternative test to be applied.</w:t>
      </w:r>
    </w:p>
    <w:p w:rsidR="006F03F3" w:rsidRPr="00042B36" w:rsidRDefault="006F03F3" w:rsidP="006F03F3">
      <w:pPr>
        <w:pStyle w:val="notetext"/>
      </w:pPr>
      <w:r w:rsidRPr="00042B36">
        <w:t>Note:</w:t>
      </w:r>
      <w:r w:rsidRPr="00042B36">
        <w:tab/>
        <w:t>For the primary test see subsection</w:t>
      </w:r>
      <w:smartTag w:uri="urn:schemas-microsoft-com:office:smarttags" w:element="PersonName">
        <w:r w:rsidRPr="00042B36">
          <w:t>s 1</w:t>
        </w:r>
      </w:smartTag>
      <w:r w:rsidRPr="00042B36">
        <w:t>65</w:t>
      </w:r>
      <w:r w:rsidR="00042B36">
        <w:noBreakHyphen/>
      </w:r>
      <w:r w:rsidRPr="00042B36">
        <w:t>150(1), 165</w:t>
      </w:r>
      <w:r w:rsidR="00042B36">
        <w:noBreakHyphen/>
      </w:r>
      <w:r w:rsidRPr="00042B36">
        <w:t>155(1) and 165</w:t>
      </w:r>
      <w:r w:rsidR="00042B36">
        <w:noBreakHyphen/>
      </w:r>
      <w:r w:rsidRPr="00042B36">
        <w:t>160(1).</w:t>
      </w:r>
    </w:p>
    <w:p w:rsidR="006F03F3" w:rsidRPr="00042B36" w:rsidRDefault="006F03F3" w:rsidP="006F03F3">
      <w:pPr>
        <w:pStyle w:val="subsection"/>
      </w:pPr>
      <w:r w:rsidRPr="00042B36">
        <w:tab/>
        <w:t>(3)</w:t>
      </w:r>
      <w:r w:rsidRPr="00042B36">
        <w:tab/>
        <w:t xml:space="preserve">Apply the alternative test if one or more other companies beneficially owned </w:t>
      </w:r>
      <w:r w:rsidR="00042B36" w:rsidRPr="00042B36">
        <w:rPr>
          <w:position w:val="6"/>
          <w:sz w:val="16"/>
        </w:rPr>
        <w:t>*</w:t>
      </w:r>
      <w:r w:rsidRPr="00042B36">
        <w:t xml:space="preserve">shares or interests in shares in the company at any time during the period from the reference time to the </w:t>
      </w:r>
      <w:r w:rsidR="00042B36" w:rsidRPr="00042B36">
        <w:rPr>
          <w:position w:val="6"/>
          <w:sz w:val="16"/>
        </w:rPr>
        <w:t>*</w:t>
      </w:r>
      <w:r w:rsidRPr="00042B36">
        <w:t>test time.</w:t>
      </w:r>
    </w:p>
    <w:p w:rsidR="006F03F3" w:rsidRPr="00042B36" w:rsidRDefault="006F03F3" w:rsidP="006F03F3">
      <w:pPr>
        <w:pStyle w:val="notetext"/>
      </w:pPr>
      <w:r w:rsidRPr="00042B36">
        <w:t>Note:</w:t>
      </w:r>
      <w:r w:rsidRPr="00042B36">
        <w:tab/>
        <w:t>For the alternative test see subsection</w:t>
      </w:r>
      <w:smartTag w:uri="urn:schemas-microsoft-com:office:smarttags" w:element="PersonName">
        <w:r w:rsidRPr="00042B36">
          <w:t>s 1</w:t>
        </w:r>
      </w:smartTag>
      <w:r w:rsidRPr="00042B36">
        <w:t>65</w:t>
      </w:r>
      <w:r w:rsidR="00042B36">
        <w:noBreakHyphen/>
      </w:r>
      <w:r w:rsidRPr="00042B36">
        <w:t>150(2), 165</w:t>
      </w:r>
      <w:r w:rsidR="00042B36">
        <w:noBreakHyphen/>
      </w:r>
      <w:r w:rsidRPr="00042B36">
        <w:t>155(2) and 165</w:t>
      </w:r>
      <w:r w:rsidR="00042B36">
        <w:noBreakHyphen/>
      </w:r>
      <w:r w:rsidRPr="00042B36">
        <w:t>160(2).</w:t>
      </w:r>
    </w:p>
    <w:p w:rsidR="006F03F3" w:rsidRPr="00042B36" w:rsidRDefault="006F03F3" w:rsidP="006F03F3">
      <w:pPr>
        <w:pStyle w:val="subsection"/>
      </w:pPr>
      <w:r w:rsidRPr="00042B36">
        <w:tab/>
        <w:t>(4)</w:t>
      </w:r>
      <w:r w:rsidRPr="00042B36">
        <w:tab/>
        <w:t xml:space="preserve">A </w:t>
      </w:r>
      <w:r w:rsidR="00042B36" w:rsidRPr="00042B36">
        <w:rPr>
          <w:position w:val="6"/>
          <w:sz w:val="16"/>
        </w:rPr>
        <w:t>*</w:t>
      </w:r>
      <w:r w:rsidRPr="00042B36">
        <w:t xml:space="preserve">test time that would, apart from this subsection, be a changeover time in respect of the company because of the application of </w:t>
      </w:r>
      <w:r w:rsidR="00042B36">
        <w:t>subsection (</w:t>
      </w:r>
      <w:r w:rsidRPr="00042B36">
        <w:t>1) is taken not to be a changeover time if:</w:t>
      </w:r>
    </w:p>
    <w:p w:rsidR="006F03F3" w:rsidRPr="00042B36" w:rsidRDefault="006F03F3" w:rsidP="006F03F3">
      <w:pPr>
        <w:pStyle w:val="paragraph"/>
      </w:pPr>
      <w:r w:rsidRPr="00042B36">
        <w:tab/>
        <w:t>(a)</w:t>
      </w:r>
      <w:r w:rsidRPr="00042B36">
        <w:tab/>
        <w:t>that subsection would not have applied except for the operation of section</w:t>
      </w:r>
      <w:r w:rsidR="00042B36">
        <w:t> </w:t>
      </w:r>
      <w:r w:rsidRPr="00042B36">
        <w:t>165</w:t>
      </w:r>
      <w:r w:rsidR="00042B36">
        <w:noBreakHyphen/>
      </w:r>
      <w:r w:rsidRPr="00042B36">
        <w:t>165; and</w:t>
      </w:r>
    </w:p>
    <w:p w:rsidR="006F03F3" w:rsidRPr="00042B36" w:rsidRDefault="006F03F3" w:rsidP="006F03F3">
      <w:pPr>
        <w:pStyle w:val="paragraph"/>
      </w:pPr>
      <w:r w:rsidRPr="00042B36">
        <w:tab/>
        <w:t>(b)</w:t>
      </w:r>
      <w:r w:rsidRPr="00042B36">
        <w:tab/>
        <w:t xml:space="preserve">the company has information from which it would be reasonable to conclude that less than 50% of the company’s unrealised net loss at the test time has been reflected in deductions, capital losses, or reduced assessable income, that occurred, or could occur in future, because of the happening of any </w:t>
      </w:r>
      <w:r w:rsidR="00042B36" w:rsidRPr="00042B36">
        <w:rPr>
          <w:position w:val="6"/>
          <w:sz w:val="16"/>
        </w:rPr>
        <w:t>*</w:t>
      </w:r>
      <w:r w:rsidRPr="00042B36">
        <w:t xml:space="preserve">CGT event in relation to any </w:t>
      </w:r>
      <w:r w:rsidR="00042B36" w:rsidRPr="00042B36">
        <w:rPr>
          <w:position w:val="6"/>
          <w:sz w:val="16"/>
        </w:rPr>
        <w:t>*</w:t>
      </w:r>
      <w:r w:rsidR="00033DB0" w:rsidRPr="00042B36">
        <w:t xml:space="preserve">direct equity interests or </w:t>
      </w:r>
      <w:r w:rsidR="00042B36" w:rsidRPr="00042B36">
        <w:rPr>
          <w:position w:val="6"/>
          <w:sz w:val="16"/>
        </w:rPr>
        <w:t>*</w:t>
      </w:r>
      <w:r w:rsidR="00033DB0" w:rsidRPr="00042B36">
        <w:t>indirect equity interests</w:t>
      </w:r>
      <w:r w:rsidRPr="00042B36">
        <w:t xml:space="preserve"> in the company during the period from the reference time to the test time.</w:t>
      </w:r>
    </w:p>
    <w:p w:rsidR="006F03F3" w:rsidRPr="00042B36" w:rsidRDefault="006F03F3" w:rsidP="006F03F3">
      <w:pPr>
        <w:pStyle w:val="subsection"/>
        <w:keepNext/>
      </w:pPr>
      <w:r w:rsidRPr="00042B36">
        <w:tab/>
        <w:t>(4A)</w:t>
      </w:r>
      <w:r w:rsidRPr="00042B36">
        <w:tab/>
        <w:t>If the company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non</w:t>
      </w:r>
      <w:r w:rsidR="00042B36">
        <w:noBreakHyphen/>
      </w:r>
      <w:r w:rsidRPr="00042B36">
        <w:t>profit company;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mutual affiliate company;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mutual insurance company;</w:t>
      </w:r>
    </w:p>
    <w:p w:rsidR="006F03F3" w:rsidRPr="00042B36" w:rsidRDefault="006F03F3" w:rsidP="006F03F3">
      <w:pPr>
        <w:pStyle w:val="subsection2"/>
      </w:pPr>
      <w:r w:rsidRPr="00042B36">
        <w:t xml:space="preserve">during the whole of the period from the reference time to the </w:t>
      </w:r>
      <w:r w:rsidR="00042B36" w:rsidRPr="00042B36">
        <w:rPr>
          <w:position w:val="6"/>
          <w:sz w:val="16"/>
        </w:rPr>
        <w:t>*</w:t>
      </w:r>
      <w:r w:rsidRPr="00042B36">
        <w:t xml:space="preserve">test time, the test time is taken not to be a </w:t>
      </w:r>
      <w:r w:rsidR="00042B36" w:rsidRPr="00042B36">
        <w:rPr>
          <w:position w:val="6"/>
          <w:sz w:val="16"/>
        </w:rPr>
        <w:t>*</w:t>
      </w:r>
      <w:r w:rsidRPr="00042B36">
        <w:t xml:space="preserve">changeover time in respect of the company because of the application of </w:t>
      </w:r>
      <w:r w:rsidR="00042B36">
        <w:t>paragraphs (</w:t>
      </w:r>
      <w:r w:rsidRPr="00042B36">
        <w:t>1)(b) and (c).</w:t>
      </w:r>
    </w:p>
    <w:p w:rsidR="006F03F3" w:rsidRPr="00042B36" w:rsidRDefault="006F03F3" w:rsidP="006F03F3">
      <w:pPr>
        <w:pStyle w:val="subsection"/>
      </w:pPr>
      <w:r w:rsidRPr="00042B36">
        <w:tab/>
        <w:t>(5)</w:t>
      </w:r>
      <w:r w:rsidRPr="00042B36">
        <w:tab/>
        <w:t xml:space="preserve">The happening of any </w:t>
      </w:r>
      <w:r w:rsidR="00042B36" w:rsidRPr="00042B36">
        <w:rPr>
          <w:position w:val="6"/>
          <w:sz w:val="16"/>
        </w:rPr>
        <w:t>*</w:t>
      </w:r>
      <w:r w:rsidRPr="00042B36">
        <w:t xml:space="preserve">CGT event in relation to a </w:t>
      </w:r>
      <w:r w:rsidR="00042B36" w:rsidRPr="00042B36">
        <w:rPr>
          <w:position w:val="6"/>
          <w:sz w:val="16"/>
        </w:rPr>
        <w:t>*</w:t>
      </w:r>
      <w:r w:rsidR="007C1B40" w:rsidRPr="00042B36">
        <w:t xml:space="preserve">direct equity interest or </w:t>
      </w:r>
      <w:r w:rsidR="00042B36" w:rsidRPr="00042B36">
        <w:rPr>
          <w:position w:val="6"/>
          <w:sz w:val="16"/>
        </w:rPr>
        <w:t>*</w:t>
      </w:r>
      <w:r w:rsidR="007C1B40" w:rsidRPr="00042B36">
        <w:t>indirect equity interest</w:t>
      </w:r>
      <w:r w:rsidRPr="00042B36">
        <w:t xml:space="preserve"> in the company that results in </w:t>
      </w:r>
      <w:r w:rsidRPr="00042B36">
        <w:lastRenderedPageBreak/>
        <w:t xml:space="preserve">the time of the happening of the event being a changeover time in respect of the company is taken, for the purposes of </w:t>
      </w:r>
      <w:r w:rsidR="00042B36">
        <w:t>paragraph (</w:t>
      </w:r>
      <w:r w:rsidRPr="00042B36">
        <w:t>4)(b), to have occurred during the period referred to in that paragraph.</w:t>
      </w:r>
    </w:p>
    <w:p w:rsidR="006F03F3" w:rsidRPr="00042B36" w:rsidRDefault="006F03F3" w:rsidP="006F03F3">
      <w:pPr>
        <w:pStyle w:val="ActHead5"/>
      </w:pPr>
      <w:bookmarkStart w:id="83" w:name="_Toc384818410"/>
      <w:r w:rsidRPr="00042B36">
        <w:rPr>
          <w:rStyle w:val="CharSectno"/>
        </w:rPr>
        <w:t>165</w:t>
      </w:r>
      <w:r w:rsidR="00042B36">
        <w:rPr>
          <w:rStyle w:val="CharSectno"/>
        </w:rPr>
        <w:noBreakHyphen/>
      </w:r>
      <w:r w:rsidRPr="00042B36">
        <w:rPr>
          <w:rStyle w:val="CharSectno"/>
        </w:rPr>
        <w:t>115D</w:t>
      </w:r>
      <w:r w:rsidRPr="00042B36">
        <w:t xml:space="preserve">  Changeover time—change in control of company</w:t>
      </w:r>
      <w:bookmarkEnd w:id="83"/>
    </w:p>
    <w:p w:rsidR="006F03F3" w:rsidRPr="00042B36" w:rsidRDefault="006F03F3" w:rsidP="006F03F3">
      <w:pPr>
        <w:pStyle w:val="subsection"/>
      </w:pPr>
      <w:r w:rsidRPr="00042B36">
        <w:tab/>
        <w:t>(1)</w:t>
      </w:r>
      <w:r w:rsidRPr="00042B36">
        <w:tab/>
        <w:t xml:space="preserve">A time (the </w:t>
      </w:r>
      <w:r w:rsidRPr="00042B36">
        <w:rPr>
          <w:b/>
          <w:i/>
        </w:rPr>
        <w:t>test time</w:t>
      </w:r>
      <w:r w:rsidRPr="00042B36">
        <w:t xml:space="preserve">) is also a </w:t>
      </w:r>
      <w:r w:rsidRPr="00042B36">
        <w:rPr>
          <w:b/>
          <w:i/>
        </w:rPr>
        <w:t>changeover time</w:t>
      </w:r>
      <w:r w:rsidRPr="00042B36">
        <w:t xml:space="preserve"> in respect of a company if, at the test time:</w:t>
      </w:r>
    </w:p>
    <w:p w:rsidR="006F03F3" w:rsidRPr="00042B36" w:rsidRDefault="006F03F3" w:rsidP="006F03F3">
      <w:pPr>
        <w:pStyle w:val="paragraph"/>
      </w:pPr>
      <w:r w:rsidRPr="00042B36">
        <w:tab/>
        <w:t>(a)</w:t>
      </w:r>
      <w:r w:rsidRPr="00042B36">
        <w:tab/>
        <w:t>a person or persons who did not control, and were not able to control, the voting power in the company at the reference time began to control, or became able to control, that voting power immediately after the test time; and</w:t>
      </w:r>
    </w:p>
    <w:p w:rsidR="006F03F3" w:rsidRPr="00042B36" w:rsidRDefault="006F03F3" w:rsidP="006F03F3">
      <w:pPr>
        <w:pStyle w:val="paragraph"/>
      </w:pPr>
      <w:r w:rsidRPr="00042B36">
        <w:tab/>
        <w:t>(b)</w:t>
      </w:r>
      <w:r w:rsidRPr="00042B36">
        <w:tab/>
        <w:t>that person or those persons so began, or became able, to control that voting power for the purpose of:</w:t>
      </w:r>
    </w:p>
    <w:p w:rsidR="006F03F3" w:rsidRPr="00042B36" w:rsidRDefault="006F03F3" w:rsidP="006F03F3">
      <w:pPr>
        <w:pStyle w:val="paragraphsub"/>
      </w:pPr>
      <w:r w:rsidRPr="00042B36">
        <w:tab/>
        <w:t>(i)</w:t>
      </w:r>
      <w:r w:rsidRPr="00042B36">
        <w:tab/>
        <w:t>getting some benefit or advantage in relation to how this Act applies; or</w:t>
      </w:r>
    </w:p>
    <w:p w:rsidR="006F03F3" w:rsidRPr="00042B36" w:rsidRDefault="006F03F3" w:rsidP="006F03F3">
      <w:pPr>
        <w:pStyle w:val="paragraphsub"/>
      </w:pPr>
      <w:r w:rsidRPr="00042B36">
        <w:tab/>
        <w:t>(ii)</w:t>
      </w:r>
      <w:r w:rsidRPr="00042B36">
        <w:tab/>
        <w:t>getting such a benefit or advantage for someone else;</w:t>
      </w:r>
    </w:p>
    <w:p w:rsidR="006F03F3" w:rsidRPr="00042B36" w:rsidRDefault="006F03F3" w:rsidP="006F03F3">
      <w:pPr>
        <w:pStyle w:val="paragraph"/>
      </w:pPr>
      <w:r w:rsidRPr="00042B36">
        <w:tab/>
      </w:r>
      <w:r w:rsidRPr="00042B36">
        <w:tab/>
        <w:t>or for purposes including that purpose.</w:t>
      </w:r>
    </w:p>
    <w:p w:rsidR="006F03F3" w:rsidRPr="00042B36" w:rsidRDefault="006F03F3" w:rsidP="006F03F3">
      <w:pPr>
        <w:pStyle w:val="notetext"/>
      </w:pPr>
      <w:r w:rsidRPr="00042B36">
        <w:t>Note:</w:t>
      </w:r>
      <w:r w:rsidRPr="00042B36">
        <w:tab/>
        <w:t>A person can still control the voting power in a company that is in liquidation etc.: see section</w:t>
      </w:r>
      <w:r w:rsidR="00042B36">
        <w:t> </w:t>
      </w:r>
      <w:r w:rsidRPr="00042B36">
        <w:t>165</w:t>
      </w:r>
      <w:r w:rsidR="00042B36">
        <w:noBreakHyphen/>
      </w:r>
      <w:r w:rsidRPr="00042B36">
        <w:t>250.</w:t>
      </w:r>
    </w:p>
    <w:p w:rsidR="006F03F3" w:rsidRPr="00042B36" w:rsidRDefault="006F03F3" w:rsidP="006F03F3">
      <w:pPr>
        <w:pStyle w:val="subsection"/>
        <w:keepNext/>
      </w:pPr>
      <w:r w:rsidRPr="00042B36">
        <w:tab/>
        <w:t>(2)</w:t>
      </w:r>
      <w:r w:rsidRPr="00042B36">
        <w:tab/>
        <w:t>In this section:</w:t>
      </w:r>
    </w:p>
    <w:p w:rsidR="006F03F3" w:rsidRPr="00042B36" w:rsidRDefault="006F03F3" w:rsidP="006F03F3">
      <w:pPr>
        <w:pStyle w:val="Definition"/>
      </w:pPr>
      <w:r w:rsidRPr="00042B36">
        <w:rPr>
          <w:b/>
          <w:i/>
        </w:rPr>
        <w:t>control</w:t>
      </w:r>
      <w:r w:rsidRPr="00042B36">
        <w:t xml:space="preserve"> of the voting power in a company means control of that voting power either directly, or indirectly through one or more interposed entities.</w:t>
      </w:r>
    </w:p>
    <w:p w:rsidR="006F03F3" w:rsidRPr="00042B36" w:rsidRDefault="006F03F3" w:rsidP="006F03F3">
      <w:pPr>
        <w:pStyle w:val="ActHead5"/>
      </w:pPr>
      <w:bookmarkStart w:id="84" w:name="_Toc384818411"/>
      <w:r w:rsidRPr="00042B36">
        <w:rPr>
          <w:rStyle w:val="CharSectno"/>
        </w:rPr>
        <w:t>165</w:t>
      </w:r>
      <w:r w:rsidR="00042B36">
        <w:rPr>
          <w:rStyle w:val="CharSectno"/>
        </w:rPr>
        <w:noBreakHyphen/>
      </w:r>
      <w:r w:rsidRPr="00042B36">
        <w:rPr>
          <w:rStyle w:val="CharSectno"/>
        </w:rPr>
        <w:t>115E</w:t>
      </w:r>
      <w:r w:rsidRPr="00042B36">
        <w:t xml:space="preserve">  What is an unrealised net loss</w:t>
      </w:r>
      <w:bookmarkEnd w:id="84"/>
    </w:p>
    <w:p w:rsidR="006F03F3" w:rsidRPr="00042B36" w:rsidRDefault="006F03F3" w:rsidP="006F03F3">
      <w:pPr>
        <w:pStyle w:val="subsection"/>
      </w:pPr>
      <w:r w:rsidRPr="00042B36">
        <w:tab/>
        <w:t>(1)</w:t>
      </w:r>
      <w:r w:rsidRPr="00042B36">
        <w:tab/>
        <w:t xml:space="preserve">The question whether a company has an </w:t>
      </w:r>
      <w:r w:rsidRPr="00042B36">
        <w:rPr>
          <w:b/>
          <w:i/>
        </w:rPr>
        <w:t>unrealised net loss</w:t>
      </w:r>
      <w:r w:rsidRPr="00042B36">
        <w:t xml:space="preserve"> at a particular time (the </w:t>
      </w:r>
      <w:r w:rsidRPr="00042B36">
        <w:rPr>
          <w:b/>
          <w:i/>
        </w:rPr>
        <w:t>relevant time</w:t>
      </w:r>
      <w:r w:rsidRPr="00042B36">
        <w:t xml:space="preserve">) is worked out in this way (the </w:t>
      </w:r>
      <w:r w:rsidRPr="00042B36">
        <w:rPr>
          <w:b/>
          <w:i/>
        </w:rPr>
        <w:t>individual asset method</w:t>
      </w:r>
      <w:r w:rsidRPr="00042B36">
        <w:t xml:space="preserve">), unless the company chooses to work it out using the </w:t>
      </w:r>
      <w:r w:rsidR="00042B36" w:rsidRPr="00042B36">
        <w:rPr>
          <w:position w:val="6"/>
          <w:sz w:val="16"/>
        </w:rPr>
        <w:t>*</w:t>
      </w:r>
      <w:r w:rsidRPr="00042B36">
        <w:t xml:space="preserve">global method (set out in </w:t>
      </w:r>
      <w:r w:rsidR="00042B36">
        <w:t>subsection (</w:t>
      </w:r>
      <w:r w:rsidRPr="00042B36">
        <w:t>2)).</w:t>
      </w:r>
    </w:p>
    <w:p w:rsidR="006F03F3" w:rsidRPr="00042B36" w:rsidRDefault="006F03F3" w:rsidP="0096444A">
      <w:pPr>
        <w:pStyle w:val="BoxHeadItalic"/>
        <w:keepNext/>
        <w:keepLines/>
      </w:pPr>
      <w:r w:rsidRPr="00042B36">
        <w:lastRenderedPageBreak/>
        <w:t>Method statement</w:t>
      </w:r>
    </w:p>
    <w:p w:rsidR="006F03F3" w:rsidRPr="00042B36" w:rsidRDefault="00881394" w:rsidP="00A83EA4">
      <w:pPr>
        <w:pStyle w:val="BoxStep"/>
        <w:keepLines/>
      </w:pPr>
      <w:r w:rsidRPr="00042B36">
        <w:rPr>
          <w:szCs w:val="22"/>
        </w:rPr>
        <w:t>Step 1.</w:t>
      </w:r>
      <w:r w:rsidR="006F03F3" w:rsidRPr="00042B36">
        <w:tab/>
        <w:t>Work out under section</w:t>
      </w:r>
      <w:r w:rsidR="00042B36">
        <w:t> </w:t>
      </w:r>
      <w:r w:rsidR="006F03F3" w:rsidRPr="00042B36">
        <w:t>165</w:t>
      </w:r>
      <w:r w:rsidR="00042B36">
        <w:noBreakHyphen/>
      </w:r>
      <w:r w:rsidR="006F03F3" w:rsidRPr="00042B36">
        <w:t xml:space="preserve">115F in respect of each </w:t>
      </w:r>
      <w:r w:rsidR="00042B36" w:rsidRPr="00042B36">
        <w:rPr>
          <w:position w:val="6"/>
          <w:sz w:val="16"/>
        </w:rPr>
        <w:t>*</w:t>
      </w:r>
      <w:r w:rsidR="006F03F3" w:rsidRPr="00042B36">
        <w:t>CGT asset that the company owned at the relevant time any notional capital gain or notional revenue gain or any notional capital loss or notional revenue loss that the company has at that time in respect of the asset.</w:t>
      </w:r>
    </w:p>
    <w:p w:rsidR="006F03F3" w:rsidRPr="00042B36" w:rsidRDefault="006F03F3" w:rsidP="00A83EA4">
      <w:pPr>
        <w:pStyle w:val="BoxStep"/>
        <w:keepNext/>
      </w:pPr>
      <w:r w:rsidRPr="00042B36">
        <w:tab/>
        <w:t xml:space="preserve">The sum of the notional capital gains is the company’s </w:t>
      </w:r>
      <w:r w:rsidRPr="00042B36">
        <w:rPr>
          <w:b/>
          <w:i/>
        </w:rPr>
        <w:t>unrealised capital gain</w:t>
      </w:r>
      <w:r w:rsidRPr="00042B36">
        <w:t xml:space="preserve"> at the relevant time.</w:t>
      </w:r>
    </w:p>
    <w:p w:rsidR="006F03F3" w:rsidRPr="00042B36" w:rsidRDefault="006F03F3" w:rsidP="006F03F3">
      <w:pPr>
        <w:pStyle w:val="BoxStep"/>
      </w:pPr>
      <w:r w:rsidRPr="00042B36">
        <w:tab/>
        <w:t xml:space="preserve">The sum of the notional capital losses is the company’s </w:t>
      </w:r>
      <w:r w:rsidRPr="00042B36">
        <w:rPr>
          <w:b/>
          <w:i/>
        </w:rPr>
        <w:t>unrealised capital loss</w:t>
      </w:r>
      <w:r w:rsidRPr="00042B36">
        <w:t xml:space="preserve"> at the relevant time.</w:t>
      </w:r>
    </w:p>
    <w:p w:rsidR="006F03F3" w:rsidRPr="00042B36" w:rsidRDefault="006F03F3" w:rsidP="006F03F3">
      <w:pPr>
        <w:pStyle w:val="BoxStep"/>
      </w:pPr>
      <w:r w:rsidRPr="00042B36">
        <w:tab/>
        <w:t xml:space="preserve">The sum of the notional revenue gains is the company’s </w:t>
      </w:r>
      <w:r w:rsidRPr="00042B36">
        <w:rPr>
          <w:b/>
          <w:i/>
        </w:rPr>
        <w:t>unrealised revenue gain</w:t>
      </w:r>
      <w:r w:rsidRPr="00042B36">
        <w:t xml:space="preserve"> at the relevant time.</w:t>
      </w:r>
    </w:p>
    <w:p w:rsidR="006F03F3" w:rsidRPr="00042B36" w:rsidRDefault="006F03F3" w:rsidP="006F03F3">
      <w:pPr>
        <w:pStyle w:val="BoxStep"/>
      </w:pPr>
      <w:r w:rsidRPr="00042B36">
        <w:tab/>
        <w:t xml:space="preserve">The sum of the notional revenue losses is the company’s </w:t>
      </w:r>
      <w:r w:rsidRPr="00042B36">
        <w:rPr>
          <w:b/>
          <w:i/>
        </w:rPr>
        <w:t>unrealised revenue loss</w:t>
      </w:r>
      <w:r w:rsidRPr="00042B36">
        <w:t xml:space="preserve"> at the relevant time.</w:t>
      </w:r>
    </w:p>
    <w:p w:rsidR="006F03F3" w:rsidRPr="00042B36" w:rsidRDefault="00881394" w:rsidP="006F03F3">
      <w:pPr>
        <w:pStyle w:val="BoxStep"/>
      </w:pPr>
      <w:r w:rsidRPr="00042B36">
        <w:rPr>
          <w:szCs w:val="22"/>
        </w:rPr>
        <w:t>Step 2.</w:t>
      </w:r>
      <w:r w:rsidR="006F03F3" w:rsidRPr="00042B36">
        <w:tab/>
        <w:t xml:space="preserve">Add up the unrealised capital gain and the unrealised revenue gain at the relevant time. The total is the </w:t>
      </w:r>
      <w:r w:rsidR="006F03F3" w:rsidRPr="00042B36">
        <w:rPr>
          <w:b/>
          <w:i/>
        </w:rPr>
        <w:t>unrealised gross gain</w:t>
      </w:r>
      <w:r w:rsidR="006F03F3" w:rsidRPr="00042B36">
        <w:t xml:space="preserve"> at that time.</w:t>
      </w:r>
    </w:p>
    <w:p w:rsidR="006F03F3" w:rsidRPr="00042B36" w:rsidRDefault="00881394" w:rsidP="006F03F3">
      <w:pPr>
        <w:pStyle w:val="BoxStep"/>
      </w:pPr>
      <w:r w:rsidRPr="00042B36">
        <w:rPr>
          <w:szCs w:val="22"/>
        </w:rPr>
        <w:t>Step 3.</w:t>
      </w:r>
      <w:r w:rsidR="006F03F3" w:rsidRPr="00042B36">
        <w:tab/>
        <w:t xml:space="preserve">Add up the unrealised capital loss and the unrealised revenue loss at the relevant time. The total is the </w:t>
      </w:r>
      <w:r w:rsidR="006F03F3" w:rsidRPr="00042B36">
        <w:rPr>
          <w:b/>
          <w:i/>
        </w:rPr>
        <w:t>unrealised gross loss</w:t>
      </w:r>
      <w:r w:rsidR="006F03F3" w:rsidRPr="00042B36">
        <w:t xml:space="preserve"> at that time.</w:t>
      </w:r>
    </w:p>
    <w:p w:rsidR="006F03F3" w:rsidRPr="00042B36" w:rsidRDefault="00881394" w:rsidP="006F03F3">
      <w:pPr>
        <w:pStyle w:val="BoxStep"/>
      </w:pPr>
      <w:r w:rsidRPr="00042B36">
        <w:rPr>
          <w:szCs w:val="22"/>
        </w:rPr>
        <w:t>Step 4.</w:t>
      </w:r>
      <w:r w:rsidR="006F03F3" w:rsidRPr="00042B36">
        <w:tab/>
        <w:t xml:space="preserve">If the unrealised gross loss at the relevant time exceeds the unrealised gross gain at that time, the excess is the company’s </w:t>
      </w:r>
      <w:r w:rsidR="006F03F3" w:rsidRPr="00042B36">
        <w:rPr>
          <w:b/>
          <w:i/>
        </w:rPr>
        <w:t>preliminary unrealised net loss</w:t>
      </w:r>
      <w:r w:rsidR="006F03F3" w:rsidRPr="00042B36">
        <w:t xml:space="preserve"> at that time.</w:t>
      </w:r>
    </w:p>
    <w:p w:rsidR="006F03F3" w:rsidRPr="00042B36" w:rsidRDefault="00881394" w:rsidP="0023511A">
      <w:pPr>
        <w:pStyle w:val="BoxStep"/>
        <w:keepLines/>
      </w:pPr>
      <w:r w:rsidRPr="00042B36">
        <w:rPr>
          <w:szCs w:val="22"/>
        </w:rPr>
        <w:t>Step 5.</w:t>
      </w:r>
      <w:r w:rsidR="006F03F3" w:rsidRPr="00042B36">
        <w:tab/>
        <w:t xml:space="preserve">Add up the company’s preliminary unrealised net loss and any </w:t>
      </w:r>
      <w:r w:rsidR="00042B36" w:rsidRPr="00042B36">
        <w:rPr>
          <w:position w:val="6"/>
          <w:sz w:val="16"/>
        </w:rPr>
        <w:t>*</w:t>
      </w:r>
      <w:r w:rsidR="006F03F3" w:rsidRPr="00042B36">
        <w:t>capital loss, deduction or share of a deduction disregarded under section</w:t>
      </w:r>
      <w:r w:rsidR="00042B36">
        <w:t> </w:t>
      </w:r>
      <w:r w:rsidR="006F03F3" w:rsidRPr="00042B36">
        <w:t>170</w:t>
      </w:r>
      <w:r w:rsidR="00042B36">
        <w:noBreakHyphen/>
      </w:r>
      <w:r w:rsidR="006F03F3" w:rsidRPr="00042B36">
        <w:t>270 in relation to an asset referred to in paragraph 165</w:t>
      </w:r>
      <w:r w:rsidR="00042B36">
        <w:noBreakHyphen/>
      </w:r>
      <w:r w:rsidR="006F03F3" w:rsidRPr="00042B36">
        <w:t xml:space="preserve">115A(1A)(b). The total is the company’s </w:t>
      </w:r>
      <w:r w:rsidR="006F03F3" w:rsidRPr="00042B36">
        <w:rPr>
          <w:b/>
          <w:i/>
        </w:rPr>
        <w:t>unrealised net loss</w:t>
      </w:r>
      <w:r w:rsidR="006F03F3" w:rsidRPr="00042B36">
        <w:t xml:space="preserve"> at the relevant time.</w:t>
      </w:r>
    </w:p>
    <w:p w:rsidR="006F03F3" w:rsidRPr="00042B36" w:rsidRDefault="006F03F3" w:rsidP="005C5B8D">
      <w:pPr>
        <w:pStyle w:val="subsection"/>
        <w:keepNext/>
      </w:pPr>
      <w:r w:rsidRPr="00042B36">
        <w:lastRenderedPageBreak/>
        <w:tab/>
        <w:t>(2)</w:t>
      </w:r>
      <w:r w:rsidRPr="00042B36">
        <w:tab/>
        <w:t xml:space="preserve">The </w:t>
      </w:r>
      <w:r w:rsidRPr="00042B36">
        <w:rPr>
          <w:b/>
          <w:i/>
        </w:rPr>
        <w:t>global method</w:t>
      </w:r>
      <w:r w:rsidRPr="00042B36">
        <w:t xml:space="preserve"> of working out whether the company has an </w:t>
      </w:r>
      <w:r w:rsidRPr="00042B36">
        <w:rPr>
          <w:b/>
          <w:i/>
        </w:rPr>
        <w:t>unrealised net loss</w:t>
      </w:r>
      <w:r w:rsidRPr="00042B36">
        <w:t xml:space="preserve"> at the relevant time is as follows:</w:t>
      </w:r>
    </w:p>
    <w:p w:rsidR="006F03F3" w:rsidRPr="00042B36" w:rsidRDefault="006F03F3" w:rsidP="006F03F3">
      <w:pPr>
        <w:pStyle w:val="BoxHeadItalic"/>
        <w:keepNext/>
        <w:keepLines/>
      </w:pPr>
      <w:r w:rsidRPr="00042B36">
        <w:t>Method statement</w:t>
      </w:r>
    </w:p>
    <w:p w:rsidR="006F03F3" w:rsidRPr="00042B36" w:rsidRDefault="00881394" w:rsidP="006F03F3">
      <w:pPr>
        <w:pStyle w:val="BoxStep"/>
        <w:keepNext/>
        <w:keepLines/>
      </w:pPr>
      <w:r w:rsidRPr="00042B36">
        <w:rPr>
          <w:szCs w:val="22"/>
        </w:rPr>
        <w:t>Step 1.</w:t>
      </w:r>
      <w:r w:rsidR="006F03F3" w:rsidRPr="00042B36">
        <w:tab/>
        <w:t xml:space="preserve">Work out the total </w:t>
      </w:r>
      <w:r w:rsidR="00042B36" w:rsidRPr="00042B36">
        <w:rPr>
          <w:position w:val="6"/>
          <w:sz w:val="16"/>
        </w:rPr>
        <w:t>*</w:t>
      </w:r>
      <w:r w:rsidR="006F03F3" w:rsidRPr="00042B36">
        <w:t xml:space="preserve">market value of all </w:t>
      </w:r>
      <w:r w:rsidR="00042B36" w:rsidRPr="00042B36">
        <w:rPr>
          <w:position w:val="6"/>
          <w:sz w:val="16"/>
        </w:rPr>
        <w:t>*</w:t>
      </w:r>
      <w:r w:rsidR="006F03F3" w:rsidRPr="00042B36">
        <w:t xml:space="preserve">CGT assets that the company owned at the relevant time (including those it </w:t>
      </w:r>
      <w:r w:rsidR="00042B36" w:rsidRPr="00042B36">
        <w:rPr>
          <w:position w:val="6"/>
          <w:sz w:val="16"/>
        </w:rPr>
        <w:t>*</w:t>
      </w:r>
      <w:r w:rsidR="006F03F3" w:rsidRPr="00042B36">
        <w:t>acquired for less than $10,000), using a valuation method that would generally be regarded as appropriate in the circumstances.</w:t>
      </w:r>
    </w:p>
    <w:p w:rsidR="006F03F3" w:rsidRPr="00042B36" w:rsidRDefault="00881394" w:rsidP="006F03F3">
      <w:pPr>
        <w:pStyle w:val="BoxStep"/>
      </w:pPr>
      <w:r w:rsidRPr="00042B36">
        <w:rPr>
          <w:szCs w:val="22"/>
        </w:rPr>
        <w:t>Step 2.</w:t>
      </w:r>
      <w:r w:rsidR="006F03F3" w:rsidRPr="00042B36">
        <w:tab/>
        <w:t xml:space="preserve">Work out the total of the </w:t>
      </w:r>
      <w:r w:rsidR="00042B36" w:rsidRPr="00042B36">
        <w:rPr>
          <w:position w:val="6"/>
          <w:sz w:val="16"/>
        </w:rPr>
        <w:t>*</w:t>
      </w:r>
      <w:r w:rsidR="006F03F3" w:rsidRPr="00042B36">
        <w:t xml:space="preserve">cost bases of those </w:t>
      </w:r>
      <w:r w:rsidR="00042B36" w:rsidRPr="00042B36">
        <w:rPr>
          <w:position w:val="6"/>
          <w:sz w:val="16"/>
        </w:rPr>
        <w:t>*</w:t>
      </w:r>
      <w:r w:rsidR="006F03F3" w:rsidRPr="00042B36">
        <w:t>CGT assets at the relevant time.</w:t>
      </w:r>
    </w:p>
    <w:p w:rsidR="006F03F3" w:rsidRPr="00042B36" w:rsidRDefault="006F03F3" w:rsidP="006F03F3">
      <w:pPr>
        <w:pStyle w:val="BoxNote"/>
      </w:pPr>
      <w:r w:rsidRPr="00042B36">
        <w:tab/>
        <w:t>Note:</w:t>
      </w:r>
      <w:r w:rsidRPr="00042B36">
        <w:tab/>
        <w:t xml:space="preserve">If a CGT asset that the company owned at the relevant time was also trading stock or a revenue asset at that time, see </w:t>
      </w:r>
      <w:r w:rsidR="00042B36">
        <w:t>subsection (</w:t>
      </w:r>
      <w:r w:rsidRPr="00042B36">
        <w:t>3) of this section.</w:t>
      </w:r>
    </w:p>
    <w:p w:rsidR="006F03F3" w:rsidRPr="00042B36" w:rsidRDefault="00881394" w:rsidP="006F03F3">
      <w:pPr>
        <w:pStyle w:val="BoxStep"/>
        <w:keepNext/>
      </w:pPr>
      <w:r w:rsidRPr="00042B36">
        <w:rPr>
          <w:szCs w:val="22"/>
        </w:rPr>
        <w:t>Step 3.</w:t>
      </w:r>
      <w:r w:rsidR="006F03F3" w:rsidRPr="00042B36">
        <w:tab/>
        <w:t xml:space="preserve">If the step 2 amount exceeds the step 1 amount, the excess is the company’s </w:t>
      </w:r>
      <w:r w:rsidR="006F03F3" w:rsidRPr="00042B36">
        <w:rPr>
          <w:b/>
          <w:i/>
        </w:rPr>
        <w:t>preliminary unrealised net loss</w:t>
      </w:r>
      <w:r w:rsidR="006F03F3" w:rsidRPr="00042B36">
        <w:t xml:space="preserve"> at the relevant time.</w:t>
      </w:r>
    </w:p>
    <w:p w:rsidR="006F03F3" w:rsidRPr="00042B36" w:rsidRDefault="00881394" w:rsidP="006F03F3">
      <w:pPr>
        <w:pStyle w:val="BoxStep"/>
      </w:pPr>
      <w:r w:rsidRPr="00042B36">
        <w:rPr>
          <w:szCs w:val="22"/>
        </w:rPr>
        <w:t>Step 4.</w:t>
      </w:r>
      <w:r w:rsidR="006F03F3" w:rsidRPr="00042B36">
        <w:tab/>
        <w:t xml:space="preserve">Add up the company’s preliminary unrealised net loss and any </w:t>
      </w:r>
      <w:r w:rsidR="00042B36" w:rsidRPr="00042B36">
        <w:rPr>
          <w:position w:val="6"/>
          <w:sz w:val="16"/>
        </w:rPr>
        <w:t>*</w:t>
      </w:r>
      <w:r w:rsidR="006F03F3" w:rsidRPr="00042B36">
        <w:t>capital loss, deduction or share of a deduction disregarded under section</w:t>
      </w:r>
      <w:r w:rsidR="00042B36">
        <w:t> </w:t>
      </w:r>
      <w:r w:rsidR="006F03F3" w:rsidRPr="00042B36">
        <w:t>170</w:t>
      </w:r>
      <w:r w:rsidR="00042B36">
        <w:noBreakHyphen/>
      </w:r>
      <w:r w:rsidR="006F03F3" w:rsidRPr="00042B36">
        <w:t>270 in relation to an asset referred to in paragraph 165</w:t>
      </w:r>
      <w:r w:rsidR="00042B36">
        <w:noBreakHyphen/>
      </w:r>
      <w:r w:rsidR="006F03F3" w:rsidRPr="00042B36">
        <w:t xml:space="preserve">115A(1A)(b). The total is the company’s </w:t>
      </w:r>
      <w:r w:rsidR="006F03F3" w:rsidRPr="00042B36">
        <w:rPr>
          <w:b/>
          <w:i/>
        </w:rPr>
        <w:t>unrealised net loss</w:t>
      </w:r>
      <w:r w:rsidR="006F03F3" w:rsidRPr="00042B36">
        <w:t xml:space="preserve"> at the relevant time.</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CGT asset that the company owned at the relevant time was also </w:t>
      </w:r>
      <w:r w:rsidR="00042B36" w:rsidRPr="00042B36">
        <w:rPr>
          <w:position w:val="6"/>
          <w:sz w:val="16"/>
        </w:rPr>
        <w:t>*</w:t>
      </w:r>
      <w:r w:rsidRPr="00042B36">
        <w:t xml:space="preserve">trading stock or a </w:t>
      </w:r>
      <w:r w:rsidR="00042B36" w:rsidRPr="00042B36">
        <w:rPr>
          <w:position w:val="6"/>
          <w:sz w:val="16"/>
        </w:rPr>
        <w:t>*</w:t>
      </w:r>
      <w:r w:rsidRPr="00042B36">
        <w:t>revenue asset at that time; and</w:t>
      </w:r>
    </w:p>
    <w:p w:rsidR="006F03F3" w:rsidRPr="00042B36" w:rsidRDefault="006F03F3" w:rsidP="006F03F3">
      <w:pPr>
        <w:pStyle w:val="paragraph"/>
      </w:pPr>
      <w:r w:rsidRPr="00042B36">
        <w:tab/>
        <w:t>(b)</w:t>
      </w:r>
      <w:r w:rsidRPr="00042B36">
        <w:tab/>
        <w:t xml:space="preserve">the asset’s </w:t>
      </w:r>
      <w:r w:rsidR="00042B36" w:rsidRPr="00042B36">
        <w:rPr>
          <w:position w:val="6"/>
          <w:sz w:val="16"/>
        </w:rPr>
        <w:t>*</w:t>
      </w:r>
      <w:r w:rsidRPr="00042B36">
        <w:t xml:space="preserve">cost base at the relevant time is </w:t>
      </w:r>
      <w:r w:rsidRPr="00042B36">
        <w:rPr>
          <w:i/>
        </w:rPr>
        <w:t>less than</w:t>
      </w:r>
      <w:r w:rsidRPr="00042B36">
        <w:t xml:space="preserve"> the amount that would be compared under section</w:t>
      </w:r>
      <w:r w:rsidR="00042B36">
        <w:t> </w:t>
      </w:r>
      <w:r w:rsidRPr="00042B36">
        <w:t>165</w:t>
      </w:r>
      <w:r w:rsidR="00042B36">
        <w:noBreakHyphen/>
      </w:r>
      <w:r w:rsidRPr="00042B36">
        <w:t xml:space="preserve">115F with the asset’s </w:t>
      </w:r>
      <w:r w:rsidR="00042B36" w:rsidRPr="00042B36">
        <w:rPr>
          <w:position w:val="6"/>
          <w:sz w:val="16"/>
        </w:rPr>
        <w:t>*</w:t>
      </w:r>
      <w:r w:rsidRPr="00042B36">
        <w:t>market value in working out a notional revenue gain or notional revenue loss that the company has at the relevant time in respect of the asset;</w:t>
      </w:r>
    </w:p>
    <w:p w:rsidR="006F03F3" w:rsidRPr="00042B36" w:rsidRDefault="006F03F3" w:rsidP="006B01AC">
      <w:pPr>
        <w:pStyle w:val="subsection2"/>
      </w:pPr>
      <w:r w:rsidRPr="00042B36">
        <w:t xml:space="preserve">then, for the purposes of step 2 of the method statement in </w:t>
      </w:r>
      <w:r w:rsidR="00042B36">
        <w:t>subsection (</w:t>
      </w:r>
      <w:r w:rsidRPr="00042B36">
        <w:t xml:space="preserve">2) of this section, the amount that would be so compared is to be taken into account </w:t>
      </w:r>
      <w:r w:rsidRPr="00042B36">
        <w:rPr>
          <w:i/>
        </w:rPr>
        <w:t>instead of</w:t>
      </w:r>
      <w:r w:rsidRPr="00042B36">
        <w:t xml:space="preserve"> that cost base.</w:t>
      </w:r>
    </w:p>
    <w:p w:rsidR="006F03F3" w:rsidRPr="00042B36" w:rsidRDefault="006F03F3" w:rsidP="006F03F3">
      <w:pPr>
        <w:pStyle w:val="subsection"/>
      </w:pPr>
      <w:r w:rsidRPr="00042B36">
        <w:tab/>
        <w:t>(4)</w:t>
      </w:r>
      <w:r w:rsidRPr="00042B36">
        <w:tab/>
        <w:t xml:space="preserve">A choice to use the </w:t>
      </w:r>
      <w:r w:rsidR="00042B36" w:rsidRPr="00042B36">
        <w:rPr>
          <w:position w:val="6"/>
          <w:sz w:val="16"/>
        </w:rPr>
        <w:t>*</w:t>
      </w:r>
      <w:r w:rsidRPr="00042B36">
        <w:t>global method must be made on or before:</w:t>
      </w:r>
    </w:p>
    <w:p w:rsidR="006F03F3" w:rsidRPr="00042B36" w:rsidRDefault="006F03F3" w:rsidP="006F03F3">
      <w:pPr>
        <w:pStyle w:val="paragraph"/>
      </w:pPr>
      <w:r w:rsidRPr="00042B36">
        <w:lastRenderedPageBreak/>
        <w:tab/>
        <w:t>(a)</w:t>
      </w:r>
      <w:r w:rsidRPr="00042B36">
        <w:tab/>
        <w:t xml:space="preserve">the day on which the company lodges its </w:t>
      </w:r>
      <w:r w:rsidR="00042B36" w:rsidRPr="00042B36">
        <w:rPr>
          <w:position w:val="6"/>
          <w:sz w:val="16"/>
        </w:rPr>
        <w:t>*</w:t>
      </w:r>
      <w:r w:rsidR="0074524A" w:rsidRPr="00042B36">
        <w:t>income tax return</w:t>
      </w:r>
      <w:r w:rsidRPr="00042B36">
        <w:t xml:space="preserve"> for the income year in which the relevant time occurred; or</w:t>
      </w:r>
    </w:p>
    <w:p w:rsidR="006F03F3" w:rsidRPr="00042B36" w:rsidRDefault="006F03F3" w:rsidP="006F03F3">
      <w:pPr>
        <w:pStyle w:val="paragraph"/>
      </w:pPr>
      <w:r w:rsidRPr="00042B36">
        <w:tab/>
        <w:t>(b)</w:t>
      </w:r>
      <w:r w:rsidRPr="00042B36">
        <w:tab/>
        <w:t>such later day as the Commissioner allows.</w:t>
      </w:r>
    </w:p>
    <w:p w:rsidR="006F03F3" w:rsidRPr="00042B36" w:rsidRDefault="006F03F3" w:rsidP="006F03F3">
      <w:pPr>
        <w:pStyle w:val="ActHead5"/>
      </w:pPr>
      <w:bookmarkStart w:id="85" w:name="_Toc384818412"/>
      <w:r w:rsidRPr="00042B36">
        <w:rPr>
          <w:rStyle w:val="CharSectno"/>
        </w:rPr>
        <w:t>165</w:t>
      </w:r>
      <w:r w:rsidR="00042B36">
        <w:rPr>
          <w:rStyle w:val="CharSectno"/>
        </w:rPr>
        <w:noBreakHyphen/>
      </w:r>
      <w:r w:rsidRPr="00042B36">
        <w:rPr>
          <w:rStyle w:val="CharSectno"/>
        </w:rPr>
        <w:t>115F</w:t>
      </w:r>
      <w:r w:rsidRPr="00042B36">
        <w:t xml:space="preserve">  Notional gains and losses</w:t>
      </w:r>
      <w:bookmarkEnd w:id="85"/>
    </w:p>
    <w:p w:rsidR="006F03F3" w:rsidRPr="00042B36" w:rsidRDefault="006F03F3" w:rsidP="006F03F3">
      <w:pPr>
        <w:pStyle w:val="subsection"/>
      </w:pPr>
      <w:r w:rsidRPr="00042B36">
        <w:tab/>
        <w:t>(1)</w:t>
      </w:r>
      <w:r w:rsidRPr="00042B36">
        <w:tab/>
        <w:t xml:space="preserve">This section applies for the purpose of calculating whether a company has at a particular time (the </w:t>
      </w:r>
      <w:r w:rsidRPr="00042B36">
        <w:rPr>
          <w:b/>
          <w:i/>
        </w:rPr>
        <w:t>relevant time</w:t>
      </w:r>
      <w:r w:rsidRPr="00042B36">
        <w:t xml:space="preserve">) a notional capital gain, a notional capital loss, a notional revenue gain or a notional revenue loss in respect of a </w:t>
      </w:r>
      <w:r w:rsidR="00042B36" w:rsidRPr="00042B36">
        <w:rPr>
          <w:position w:val="6"/>
          <w:sz w:val="16"/>
        </w:rPr>
        <w:t>*</w:t>
      </w:r>
      <w:r w:rsidRPr="00042B36">
        <w:t>CGT asset that it owned at that time.</w:t>
      </w:r>
    </w:p>
    <w:p w:rsidR="006F03F3" w:rsidRPr="00042B36" w:rsidRDefault="006F03F3" w:rsidP="006F03F3">
      <w:pPr>
        <w:pStyle w:val="subsection"/>
      </w:pPr>
      <w:r w:rsidRPr="00042B36">
        <w:tab/>
        <w:t>(2)</w:t>
      </w:r>
      <w:r w:rsidRPr="00042B36">
        <w:tab/>
        <w:t xml:space="preserve">The calculation is to be made on the assumption that the company disposed of the asset at its </w:t>
      </w:r>
      <w:r w:rsidR="00042B36" w:rsidRPr="00042B36">
        <w:rPr>
          <w:position w:val="6"/>
          <w:sz w:val="16"/>
        </w:rPr>
        <w:t>*</w:t>
      </w:r>
      <w:r w:rsidRPr="00042B36">
        <w:t>market value at the relevant time.</w:t>
      </w:r>
    </w:p>
    <w:p w:rsidR="006F03F3" w:rsidRPr="00042B36" w:rsidRDefault="006F03F3" w:rsidP="006F03F3">
      <w:pPr>
        <w:pStyle w:val="subsection"/>
      </w:pPr>
      <w:r w:rsidRPr="00042B36">
        <w:tab/>
        <w:t>(3)</w:t>
      </w:r>
      <w:r w:rsidRPr="00042B36">
        <w:tab/>
        <w:t xml:space="preserve">In relation to an asset other than an item of </w:t>
      </w:r>
      <w:r w:rsidR="00792624" w:rsidRPr="004C09C4">
        <w:rPr>
          <w:position w:val="6"/>
          <w:sz w:val="16"/>
        </w:rPr>
        <w:t>*</w:t>
      </w:r>
      <w:r w:rsidR="00792624" w:rsidRPr="004C09C4">
        <w:t>trading stock</w:t>
      </w:r>
      <w:r w:rsidRPr="00042B36">
        <w:t>:</w:t>
      </w:r>
    </w:p>
    <w:p w:rsidR="006F03F3" w:rsidRPr="00042B36" w:rsidRDefault="006F03F3" w:rsidP="006F03F3">
      <w:pPr>
        <w:pStyle w:val="paragraph"/>
      </w:pPr>
      <w:r w:rsidRPr="00042B36">
        <w:tab/>
        <w:t>(a)</w:t>
      </w:r>
      <w:r w:rsidRPr="00042B36">
        <w:tab/>
        <w:t xml:space="preserve">if the company would make a </w:t>
      </w:r>
      <w:r w:rsidR="00042B36" w:rsidRPr="00042B36">
        <w:rPr>
          <w:position w:val="6"/>
          <w:sz w:val="16"/>
        </w:rPr>
        <w:t>*</w:t>
      </w:r>
      <w:r w:rsidRPr="00042B36">
        <w:t xml:space="preserve">capital gain in respect of the disposal of the asset—the company has at the relevant time in respect of the asset a </w:t>
      </w:r>
      <w:r w:rsidRPr="00042B36">
        <w:rPr>
          <w:b/>
          <w:i/>
        </w:rPr>
        <w:t>notional capital gain</w:t>
      </w:r>
      <w:r w:rsidRPr="00042B36">
        <w:t xml:space="preserve"> equal to the amount of the capital gain; or</w:t>
      </w:r>
    </w:p>
    <w:p w:rsidR="006F03F3" w:rsidRPr="00042B36" w:rsidRDefault="006F03F3" w:rsidP="006F03F3">
      <w:pPr>
        <w:pStyle w:val="paragraph"/>
      </w:pPr>
      <w:r w:rsidRPr="00042B36">
        <w:tab/>
        <w:t>(b)</w:t>
      </w:r>
      <w:r w:rsidRPr="00042B36">
        <w:tab/>
        <w:t xml:space="preserve">if an amount (other than a capital gain) would be included in the company’s assessable income in respect of the disposal of the asset—the company has at the relevant time in respect of the asset a </w:t>
      </w:r>
      <w:r w:rsidRPr="00042B36">
        <w:rPr>
          <w:b/>
          <w:i/>
        </w:rPr>
        <w:t>notional revenue gain</w:t>
      </w:r>
      <w:r w:rsidRPr="00042B36">
        <w:t xml:space="preserve"> equal to the amount so included; or</w:t>
      </w:r>
    </w:p>
    <w:p w:rsidR="006F03F3" w:rsidRPr="00042B36" w:rsidRDefault="006F03F3" w:rsidP="006F03F3">
      <w:pPr>
        <w:pStyle w:val="paragraph"/>
      </w:pPr>
      <w:r w:rsidRPr="00042B36">
        <w:tab/>
        <w:t>(c)</w:t>
      </w:r>
      <w:r w:rsidRPr="00042B36">
        <w:tab/>
        <w:t xml:space="preserve">if the company would make a </w:t>
      </w:r>
      <w:r w:rsidR="00042B36" w:rsidRPr="00042B36">
        <w:rPr>
          <w:position w:val="6"/>
          <w:sz w:val="16"/>
        </w:rPr>
        <w:t>*</w:t>
      </w:r>
      <w:r w:rsidRPr="00042B36">
        <w:t xml:space="preserve">capital loss in respect of the disposal of the asset—the company has at the relevant time in respect of the asset a </w:t>
      </w:r>
      <w:r w:rsidRPr="00042B36">
        <w:rPr>
          <w:b/>
          <w:i/>
        </w:rPr>
        <w:t>notional capital loss</w:t>
      </w:r>
      <w:r w:rsidRPr="00042B36">
        <w:t xml:space="preserve"> equal to the amount of the capital loss; or</w:t>
      </w:r>
    </w:p>
    <w:p w:rsidR="006F03F3" w:rsidRPr="00042B36" w:rsidRDefault="006F03F3" w:rsidP="006F03F3">
      <w:pPr>
        <w:pStyle w:val="paragraph"/>
      </w:pPr>
      <w:r w:rsidRPr="00042B36">
        <w:tab/>
        <w:t>(d)</w:t>
      </w:r>
      <w:r w:rsidRPr="00042B36">
        <w:tab/>
        <w:t xml:space="preserve">if the company would be entitled to a deduction in respect of the disposal of the asset—the company has at the relevant time in respect of the asset a </w:t>
      </w:r>
      <w:r w:rsidRPr="00042B36">
        <w:rPr>
          <w:b/>
          <w:i/>
        </w:rPr>
        <w:t>notional revenue loss</w:t>
      </w:r>
      <w:r w:rsidRPr="00042B36">
        <w:t xml:space="preserve"> equal to the amount of the deduction.</w:t>
      </w:r>
    </w:p>
    <w:p w:rsidR="006F03F3" w:rsidRPr="00042B36" w:rsidRDefault="006F03F3" w:rsidP="008225A5">
      <w:pPr>
        <w:pStyle w:val="subsection"/>
      </w:pPr>
      <w:r w:rsidRPr="00042B36">
        <w:tab/>
        <w:t>(4)</w:t>
      </w:r>
      <w:r w:rsidRPr="00042B36">
        <w:tab/>
        <w:t xml:space="preserve">In relation to an asset that is an item of </w:t>
      </w:r>
      <w:r w:rsidR="00792624" w:rsidRPr="004C09C4">
        <w:rPr>
          <w:position w:val="6"/>
          <w:sz w:val="16"/>
        </w:rPr>
        <w:t>*</w:t>
      </w:r>
      <w:r w:rsidR="00792624" w:rsidRPr="004C09C4">
        <w:t>trading stock</w:t>
      </w:r>
      <w:r w:rsidRPr="00042B36">
        <w:t>:</w:t>
      </w:r>
    </w:p>
    <w:p w:rsidR="006F03F3" w:rsidRPr="00042B36" w:rsidRDefault="006F03F3" w:rsidP="008225A5">
      <w:pPr>
        <w:pStyle w:val="paragraph"/>
      </w:pPr>
      <w:r w:rsidRPr="00042B36">
        <w:tab/>
        <w:t>(a)</w:t>
      </w:r>
      <w:r w:rsidRPr="00042B36">
        <w:tab/>
        <w:t xml:space="preserve">if the item’s </w:t>
      </w:r>
      <w:r w:rsidR="00042B36" w:rsidRPr="00042B36">
        <w:rPr>
          <w:position w:val="6"/>
          <w:sz w:val="16"/>
        </w:rPr>
        <w:t>*</w:t>
      </w:r>
      <w:r w:rsidRPr="00042B36">
        <w:t>market value at the relevant time exceeds:</w:t>
      </w:r>
    </w:p>
    <w:p w:rsidR="006F03F3" w:rsidRPr="00042B36" w:rsidRDefault="006F03F3" w:rsidP="008225A5">
      <w:pPr>
        <w:pStyle w:val="paragraphsub"/>
      </w:pPr>
      <w:r w:rsidRPr="00042B36">
        <w:tab/>
        <w:t>(i)</w:t>
      </w:r>
      <w:r w:rsidRPr="00042B36">
        <w:tab/>
        <w:t>in respect of an item that has been valued under Division</w:t>
      </w:r>
      <w:r w:rsidR="00042B36">
        <w:t> </w:t>
      </w:r>
      <w:r w:rsidRPr="00042B36">
        <w:t>70—the item’s latest valuation under that Division; or</w:t>
      </w:r>
    </w:p>
    <w:p w:rsidR="006F03F3" w:rsidRPr="00042B36" w:rsidRDefault="006F03F3" w:rsidP="006F03F3">
      <w:pPr>
        <w:pStyle w:val="paragraphsub"/>
      </w:pPr>
      <w:r w:rsidRPr="00042B36">
        <w:tab/>
        <w:t>(ii)</w:t>
      </w:r>
      <w:r w:rsidRPr="00042B36">
        <w:tab/>
        <w:t xml:space="preserve">otherwise—the </w:t>
      </w:r>
      <w:r w:rsidR="00042B36" w:rsidRPr="00042B36">
        <w:rPr>
          <w:position w:val="6"/>
          <w:sz w:val="16"/>
        </w:rPr>
        <w:t>*</w:t>
      </w:r>
      <w:r w:rsidRPr="00042B36">
        <w:t>cost of the item at the relevant time;</w:t>
      </w:r>
    </w:p>
    <w:p w:rsidR="006F03F3" w:rsidRPr="00042B36" w:rsidRDefault="006F03F3" w:rsidP="006F03F3">
      <w:pPr>
        <w:pStyle w:val="paragraph"/>
      </w:pPr>
      <w:r w:rsidRPr="00042B36">
        <w:lastRenderedPageBreak/>
        <w:tab/>
      </w:r>
      <w:r w:rsidRPr="00042B36">
        <w:tab/>
        <w:t xml:space="preserve">the company has at the relevant time in respect of the article a </w:t>
      </w:r>
      <w:r w:rsidRPr="00042B36">
        <w:rPr>
          <w:b/>
          <w:i/>
        </w:rPr>
        <w:t>notional revenue gain</w:t>
      </w:r>
      <w:r w:rsidRPr="00042B36">
        <w:t xml:space="preserve"> equal to the excess; or</w:t>
      </w:r>
    </w:p>
    <w:p w:rsidR="006F03F3" w:rsidRPr="00042B36" w:rsidRDefault="006F03F3" w:rsidP="006F03F3">
      <w:pPr>
        <w:pStyle w:val="paragraph"/>
      </w:pPr>
      <w:r w:rsidRPr="00042B36">
        <w:tab/>
        <w:t>(b)</w:t>
      </w:r>
      <w:r w:rsidRPr="00042B36">
        <w:tab/>
        <w:t>if the item’s market value at the relevant time is less than:</w:t>
      </w:r>
    </w:p>
    <w:p w:rsidR="006F03F3" w:rsidRPr="00042B36" w:rsidRDefault="006F03F3" w:rsidP="006F03F3">
      <w:pPr>
        <w:pStyle w:val="paragraphsub"/>
      </w:pPr>
      <w:r w:rsidRPr="00042B36">
        <w:tab/>
        <w:t>(i)</w:t>
      </w:r>
      <w:r w:rsidRPr="00042B36">
        <w:tab/>
        <w:t>in respect of an item that has been valued under Division</w:t>
      </w:r>
      <w:r w:rsidR="00042B36">
        <w:t> </w:t>
      </w:r>
      <w:r w:rsidRPr="00042B36">
        <w:t>70—the item’s latest valuation under that Division; or</w:t>
      </w:r>
    </w:p>
    <w:p w:rsidR="006F03F3" w:rsidRPr="00042B36" w:rsidRDefault="006F03F3" w:rsidP="006F03F3">
      <w:pPr>
        <w:pStyle w:val="paragraphsub"/>
      </w:pPr>
      <w:r w:rsidRPr="00042B36">
        <w:tab/>
        <w:t>(ii)</w:t>
      </w:r>
      <w:r w:rsidRPr="00042B36">
        <w:tab/>
        <w:t xml:space="preserve">otherwise—the </w:t>
      </w:r>
      <w:r w:rsidR="00042B36" w:rsidRPr="00042B36">
        <w:rPr>
          <w:position w:val="6"/>
          <w:sz w:val="16"/>
        </w:rPr>
        <w:t>*</w:t>
      </w:r>
      <w:r w:rsidRPr="00042B36">
        <w:t>cost of the item at the relevant time;</w:t>
      </w:r>
    </w:p>
    <w:p w:rsidR="006F03F3" w:rsidRPr="00042B36" w:rsidRDefault="006F03F3" w:rsidP="006F03F3">
      <w:pPr>
        <w:pStyle w:val="paragraph"/>
      </w:pPr>
      <w:r w:rsidRPr="00042B36">
        <w:tab/>
      </w:r>
      <w:r w:rsidRPr="00042B36">
        <w:tab/>
        <w:t xml:space="preserve">the company has at the relevant time in respect of the article a </w:t>
      </w:r>
      <w:r w:rsidRPr="00042B36">
        <w:rPr>
          <w:b/>
          <w:i/>
        </w:rPr>
        <w:t>notional revenue loss</w:t>
      </w:r>
      <w:r w:rsidRPr="00042B36">
        <w:t xml:space="preserve"> equal to the difference.</w:t>
      </w:r>
    </w:p>
    <w:p w:rsidR="006F03F3" w:rsidRPr="00042B36" w:rsidRDefault="006F03F3" w:rsidP="006F03F3">
      <w:pPr>
        <w:pStyle w:val="subsection"/>
      </w:pPr>
      <w:r w:rsidRPr="00042B36">
        <w:tab/>
        <w:t>(5)</w:t>
      </w:r>
      <w:r w:rsidRPr="00042B36">
        <w:tab/>
        <w:t xml:space="preserve">A company may choose that this section is to apply to the company at the relevant time in respect of an asset to which </w:t>
      </w:r>
      <w:r w:rsidR="00042B36">
        <w:t>subsection (</w:t>
      </w:r>
      <w:r w:rsidRPr="00042B36">
        <w:t xml:space="preserve">6) applied at that time as if references to the </w:t>
      </w:r>
      <w:r w:rsidR="00042B36" w:rsidRPr="00042B36">
        <w:rPr>
          <w:position w:val="6"/>
          <w:sz w:val="16"/>
        </w:rPr>
        <w:t>*</w:t>
      </w:r>
      <w:r w:rsidRPr="00042B36">
        <w:t xml:space="preserve">market value of the asset were references to its </w:t>
      </w:r>
      <w:r w:rsidR="00042B36" w:rsidRPr="00042B36">
        <w:rPr>
          <w:position w:val="6"/>
          <w:sz w:val="16"/>
        </w:rPr>
        <w:t>*</w:t>
      </w:r>
      <w:r w:rsidRPr="00042B36">
        <w:t>written down value.</w:t>
      </w:r>
    </w:p>
    <w:p w:rsidR="006F03F3" w:rsidRPr="00042B36" w:rsidRDefault="006F03F3" w:rsidP="006F03F3">
      <w:pPr>
        <w:pStyle w:val="subsection"/>
      </w:pPr>
      <w:r w:rsidRPr="00042B36">
        <w:tab/>
        <w:t>(6)</w:t>
      </w:r>
      <w:r w:rsidRPr="00042B36">
        <w:tab/>
        <w:t>This subsection applies to an asset at the relevant time if:</w:t>
      </w:r>
    </w:p>
    <w:p w:rsidR="006F03F3" w:rsidRPr="00042B36" w:rsidRDefault="006F03F3" w:rsidP="006F03F3">
      <w:pPr>
        <w:pStyle w:val="paragraph"/>
      </w:pPr>
      <w:r w:rsidRPr="00042B36">
        <w:tab/>
        <w:t>(a)</w:t>
      </w:r>
      <w:r w:rsidRPr="00042B36">
        <w:tab/>
        <w:t xml:space="preserve">the asset is a </w:t>
      </w:r>
      <w:r w:rsidR="00042B36" w:rsidRPr="00042B36">
        <w:rPr>
          <w:position w:val="6"/>
          <w:sz w:val="16"/>
        </w:rPr>
        <w:t>*</w:t>
      </w:r>
      <w:r w:rsidRPr="00042B36">
        <w:t>depreciating asset (not a building or structure) for whose decline in value the company has deducted or can deduct an amount; and</w:t>
      </w:r>
    </w:p>
    <w:p w:rsidR="006F03F3" w:rsidRPr="00042B36" w:rsidRDefault="006F03F3" w:rsidP="006F03F3">
      <w:pPr>
        <w:pStyle w:val="paragraph"/>
      </w:pPr>
      <w:r w:rsidRPr="00042B36">
        <w:tab/>
        <w:t>(b)</w:t>
      </w:r>
      <w:r w:rsidRPr="00042B36">
        <w:tab/>
        <w:t xml:space="preserve">the expenditure incurred by the company to </w:t>
      </w:r>
      <w:r w:rsidR="00042B36" w:rsidRPr="00042B36">
        <w:rPr>
          <w:position w:val="6"/>
          <w:sz w:val="16"/>
        </w:rPr>
        <w:t>*</w:t>
      </w:r>
      <w:r w:rsidRPr="00042B36">
        <w:t>acquire the asset was less than $1,000,000 (the expenditure can include the giving of property: see section</w:t>
      </w:r>
      <w:r w:rsidR="00042B36">
        <w:t> </w:t>
      </w:r>
      <w:r w:rsidRPr="00042B36">
        <w:t>103</w:t>
      </w:r>
      <w:r w:rsidR="00042B36">
        <w:noBreakHyphen/>
      </w:r>
      <w:r w:rsidRPr="00042B36">
        <w:t>5); and</w:t>
      </w:r>
    </w:p>
    <w:p w:rsidR="006F03F3" w:rsidRPr="00042B36" w:rsidRDefault="006F03F3" w:rsidP="006F03F3">
      <w:pPr>
        <w:pStyle w:val="paragraph"/>
      </w:pPr>
      <w:r w:rsidRPr="00042B36">
        <w:tab/>
        <w:t>(c)</w:t>
      </w:r>
      <w:r w:rsidRPr="00042B36">
        <w:tab/>
        <w:t xml:space="preserve">it would be reasonable for the company to conclude that the </w:t>
      </w:r>
      <w:r w:rsidR="00042B36" w:rsidRPr="00042B36">
        <w:rPr>
          <w:position w:val="6"/>
          <w:sz w:val="16"/>
        </w:rPr>
        <w:t>*</w:t>
      </w:r>
      <w:r w:rsidRPr="00042B36">
        <w:t xml:space="preserve">market value of the asset at that time was not less than 80% of its </w:t>
      </w:r>
      <w:r w:rsidR="00042B36" w:rsidRPr="00042B36">
        <w:rPr>
          <w:position w:val="6"/>
          <w:sz w:val="16"/>
        </w:rPr>
        <w:t>*</w:t>
      </w:r>
      <w:r w:rsidRPr="00042B36">
        <w:t>written down value at that time.</w:t>
      </w:r>
    </w:p>
    <w:p w:rsidR="006F03F3" w:rsidRPr="00042B36" w:rsidRDefault="006F03F3" w:rsidP="008225A5">
      <w:pPr>
        <w:pStyle w:val="ActHead4"/>
      </w:pPr>
      <w:bookmarkStart w:id="86" w:name="_Toc384818413"/>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CD</w:t>
      </w:r>
      <w:r w:rsidRPr="00042B36">
        <w:t>—</w:t>
      </w:r>
      <w:r w:rsidRPr="00042B36">
        <w:rPr>
          <w:rStyle w:val="CharSubdText"/>
        </w:rPr>
        <w:t>Reductions after alterations in ownership or control of loss company</w:t>
      </w:r>
      <w:bookmarkEnd w:id="86"/>
    </w:p>
    <w:p w:rsidR="006F03F3" w:rsidRPr="00042B36" w:rsidRDefault="006F03F3" w:rsidP="008225A5">
      <w:pPr>
        <w:pStyle w:val="ActHead4"/>
      </w:pPr>
      <w:bookmarkStart w:id="87" w:name="_Toc384818414"/>
      <w:r w:rsidRPr="00042B36">
        <w:t>Guide to Subdivision</w:t>
      </w:r>
      <w:r w:rsidR="00042B36">
        <w:t> </w:t>
      </w:r>
      <w:r w:rsidRPr="00042B36">
        <w:t>165</w:t>
      </w:r>
      <w:r w:rsidR="00042B36">
        <w:noBreakHyphen/>
      </w:r>
      <w:r w:rsidRPr="00042B36">
        <w:t>CD</w:t>
      </w:r>
      <w:bookmarkEnd w:id="87"/>
    </w:p>
    <w:p w:rsidR="006F03F3" w:rsidRPr="00042B36" w:rsidRDefault="006F03F3" w:rsidP="008225A5">
      <w:pPr>
        <w:pStyle w:val="ActHead5"/>
      </w:pPr>
      <w:bookmarkStart w:id="88" w:name="_Toc384818415"/>
      <w:r w:rsidRPr="00042B36">
        <w:rPr>
          <w:rStyle w:val="CharSectno"/>
        </w:rPr>
        <w:t>165</w:t>
      </w:r>
      <w:r w:rsidR="00042B36">
        <w:rPr>
          <w:rStyle w:val="CharSectno"/>
        </w:rPr>
        <w:noBreakHyphen/>
      </w:r>
      <w:r w:rsidRPr="00042B36">
        <w:rPr>
          <w:rStyle w:val="CharSectno"/>
        </w:rPr>
        <w:t>115GA</w:t>
      </w:r>
      <w:r w:rsidRPr="00042B36">
        <w:t xml:space="preserve">  What this Subdivision is about</w:t>
      </w:r>
      <w:bookmarkEnd w:id="88"/>
    </w:p>
    <w:p w:rsidR="006F03F3" w:rsidRPr="00042B36" w:rsidRDefault="006F03F3" w:rsidP="00704E38">
      <w:pPr>
        <w:pStyle w:val="BoxText"/>
        <w:keepLines/>
      </w:pPr>
      <w:r w:rsidRPr="00042B36">
        <w:t>This Subdivision prevents multiple recognition of a company’s losses when significant equity and debt interests that entities (not individuals) have in the company are realised.</w:t>
      </w:r>
    </w:p>
    <w:p w:rsidR="006F03F3" w:rsidRPr="00042B36" w:rsidRDefault="006F03F3" w:rsidP="008225A5">
      <w:pPr>
        <w:pStyle w:val="ActHead5"/>
      </w:pPr>
      <w:bookmarkStart w:id="89" w:name="_Toc384818416"/>
      <w:r w:rsidRPr="00042B36">
        <w:rPr>
          <w:rStyle w:val="CharSectno"/>
        </w:rPr>
        <w:lastRenderedPageBreak/>
        <w:t>165</w:t>
      </w:r>
      <w:r w:rsidR="00042B36">
        <w:rPr>
          <w:rStyle w:val="CharSectno"/>
        </w:rPr>
        <w:noBreakHyphen/>
      </w:r>
      <w:r w:rsidRPr="00042B36">
        <w:rPr>
          <w:rStyle w:val="CharSectno"/>
        </w:rPr>
        <w:t>115GB</w:t>
      </w:r>
      <w:r w:rsidRPr="00042B36">
        <w:t xml:space="preserve">  When adjustments must be made</w:t>
      </w:r>
      <w:bookmarkEnd w:id="89"/>
    </w:p>
    <w:p w:rsidR="006F03F3" w:rsidRPr="00042B36" w:rsidRDefault="006F03F3" w:rsidP="008225A5">
      <w:pPr>
        <w:pStyle w:val="subsection"/>
        <w:keepNext/>
        <w:keepLines/>
      </w:pPr>
      <w:r w:rsidRPr="00042B36">
        <w:tab/>
        <w:t>(1)</w:t>
      </w:r>
      <w:r w:rsidRPr="00042B36">
        <w:tab/>
        <w:t>The operation of this Subdivision is triggered at an alteration time, which is when:</w:t>
      </w:r>
    </w:p>
    <w:p w:rsidR="006F03F3" w:rsidRPr="00042B36" w:rsidRDefault="006F03F3" w:rsidP="008225A5">
      <w:pPr>
        <w:pStyle w:val="paragraph"/>
        <w:keepNext/>
        <w:keepLines/>
      </w:pPr>
      <w:r w:rsidRPr="00042B36">
        <w:tab/>
        <w:t>(a)</w:t>
      </w:r>
      <w:r w:rsidRPr="00042B36">
        <w:tab/>
        <w:t>an alteration takes place in the ownership or control of the company; or</w:t>
      </w:r>
    </w:p>
    <w:p w:rsidR="006F03F3" w:rsidRPr="00042B36" w:rsidRDefault="006F03F3" w:rsidP="006F03F3">
      <w:pPr>
        <w:pStyle w:val="paragraph"/>
      </w:pPr>
      <w:r w:rsidRPr="00042B36">
        <w:tab/>
        <w:t>(b)</w:t>
      </w:r>
      <w:r w:rsidRPr="00042B36">
        <w:tab/>
        <w:t>a liquidator or administrator of the company declares that shares or financial instruments are worthless (CGT event G3).</w:t>
      </w:r>
    </w:p>
    <w:p w:rsidR="006F03F3" w:rsidRPr="00042B36" w:rsidRDefault="006F03F3" w:rsidP="006F03F3">
      <w:pPr>
        <w:pStyle w:val="subsection"/>
      </w:pPr>
      <w:r w:rsidRPr="00042B36">
        <w:tab/>
        <w:t>(2)</w:t>
      </w:r>
      <w:r w:rsidRPr="00042B36">
        <w:tab/>
        <w:t>An alteration time is the trigger for making reductions and other adjustments to the reduced cost base of significant equity and debt interests in the company that are owned by an entity (not an individual) that, alone or with its associates, has a controlling stake in the company and either:</w:t>
      </w:r>
    </w:p>
    <w:p w:rsidR="006F03F3" w:rsidRPr="00042B36" w:rsidRDefault="006F03F3" w:rsidP="006F03F3">
      <w:pPr>
        <w:pStyle w:val="paragraph"/>
      </w:pPr>
      <w:r w:rsidRPr="00042B36">
        <w:tab/>
        <w:t>(a)</w:t>
      </w:r>
      <w:r w:rsidRPr="00042B36">
        <w:tab/>
        <w:t xml:space="preserve">has a </w:t>
      </w:r>
      <w:r w:rsidR="00042B36" w:rsidRPr="00042B36">
        <w:rPr>
          <w:position w:val="6"/>
          <w:sz w:val="16"/>
        </w:rPr>
        <w:t>*</w:t>
      </w:r>
      <w:r w:rsidR="00366357" w:rsidRPr="00042B36">
        <w:t xml:space="preserve">direct equity interest or </w:t>
      </w:r>
      <w:r w:rsidR="00042B36" w:rsidRPr="00042B36">
        <w:rPr>
          <w:position w:val="6"/>
          <w:sz w:val="16"/>
        </w:rPr>
        <w:t>*</w:t>
      </w:r>
      <w:r w:rsidR="00366357" w:rsidRPr="00042B36">
        <w:t>indirect equity interest</w:t>
      </w:r>
      <w:r w:rsidRPr="00042B36">
        <w:t xml:space="preserve"> of at least 10% in the company; or</w:t>
      </w:r>
    </w:p>
    <w:p w:rsidR="006F03F3" w:rsidRPr="00042B36" w:rsidRDefault="006F03F3" w:rsidP="006F03F3">
      <w:pPr>
        <w:pStyle w:val="paragraph"/>
      </w:pPr>
      <w:r w:rsidRPr="00042B36">
        <w:tab/>
        <w:t>(b)</w:t>
      </w:r>
      <w:r w:rsidRPr="00042B36">
        <w:tab/>
        <w:t>is owed a debt of at least $10,000 by the company or by another entity that has a significant equity or debt interest in the company.</w:t>
      </w:r>
    </w:p>
    <w:p w:rsidR="006F03F3" w:rsidRPr="00042B36" w:rsidRDefault="006F03F3" w:rsidP="006B01AC">
      <w:pPr>
        <w:pStyle w:val="subsection2"/>
      </w:pPr>
      <w:r w:rsidRPr="00042B36">
        <w:t>Deductions that relate to such interests held as trading stock or otherwise on revenue account are also reduced.</w:t>
      </w:r>
    </w:p>
    <w:p w:rsidR="006F03F3" w:rsidRPr="00042B36" w:rsidRDefault="006F03F3" w:rsidP="006F03F3">
      <w:pPr>
        <w:pStyle w:val="subsection"/>
      </w:pPr>
      <w:r w:rsidRPr="00042B36">
        <w:tab/>
        <w:t>(3)</w:t>
      </w:r>
      <w:r w:rsidRPr="00042B36">
        <w:tab/>
        <w:t>Adjustments may also be made when such an entity’s interests in the company are partly realised within 12 months before an alteration time or if, under an arrangement, such interests are realised partly within that period or at the alteration time and partly at an earlier time.</w:t>
      </w:r>
    </w:p>
    <w:p w:rsidR="006F03F3" w:rsidRPr="00042B36" w:rsidRDefault="006F03F3" w:rsidP="006F03F3">
      <w:pPr>
        <w:pStyle w:val="subsection"/>
      </w:pPr>
      <w:r w:rsidRPr="00042B36">
        <w:tab/>
        <w:t>(4)</w:t>
      </w:r>
      <w:r w:rsidRPr="00042B36">
        <w:tab/>
        <w:t>However, entities in which there are no interests in respect of which the company’s losses have been, or can be, duplicated are not affected by this Subdivision.</w:t>
      </w:r>
    </w:p>
    <w:p w:rsidR="006F03F3" w:rsidRPr="00042B36" w:rsidRDefault="006F03F3" w:rsidP="006F03F3">
      <w:pPr>
        <w:pStyle w:val="ActHead5"/>
      </w:pPr>
      <w:bookmarkStart w:id="90" w:name="_Toc384818417"/>
      <w:r w:rsidRPr="00042B36">
        <w:rPr>
          <w:rStyle w:val="CharSectno"/>
        </w:rPr>
        <w:t>165</w:t>
      </w:r>
      <w:r w:rsidR="00042B36">
        <w:rPr>
          <w:rStyle w:val="CharSectno"/>
        </w:rPr>
        <w:noBreakHyphen/>
      </w:r>
      <w:r w:rsidRPr="00042B36">
        <w:rPr>
          <w:rStyle w:val="CharSectno"/>
        </w:rPr>
        <w:t>115GC</w:t>
      </w:r>
      <w:r w:rsidRPr="00042B36">
        <w:t xml:space="preserve">  How adjustments are calculated</w:t>
      </w:r>
      <w:bookmarkEnd w:id="90"/>
    </w:p>
    <w:p w:rsidR="006F03F3" w:rsidRPr="00042B36" w:rsidRDefault="006F03F3" w:rsidP="006F03F3">
      <w:pPr>
        <w:pStyle w:val="subsection"/>
      </w:pPr>
      <w:r w:rsidRPr="00042B36">
        <w:tab/>
        <w:t>(1)</w:t>
      </w:r>
      <w:r w:rsidRPr="00042B36">
        <w:tab/>
        <w:t>Adjustments are based on the overall loss of the company. This comprises its realised losses and unrealised losses on CGT assets.</w:t>
      </w:r>
    </w:p>
    <w:p w:rsidR="006F03F3" w:rsidRPr="00042B36" w:rsidRDefault="006F03F3" w:rsidP="006F03F3">
      <w:pPr>
        <w:pStyle w:val="subsection"/>
      </w:pPr>
      <w:r w:rsidRPr="00042B36">
        <w:tab/>
        <w:t>(2)</w:t>
      </w:r>
      <w:r w:rsidRPr="00042B36">
        <w:tab/>
        <w:t>Special rules, directed at saving compliance costs, apply to determine whether unrealised losses have to be counted at an alteration time and, if so, how to work them out.</w:t>
      </w:r>
    </w:p>
    <w:p w:rsidR="006F03F3" w:rsidRPr="00042B36" w:rsidRDefault="006F03F3" w:rsidP="006F03F3">
      <w:pPr>
        <w:pStyle w:val="subsection"/>
      </w:pPr>
      <w:r w:rsidRPr="00042B36">
        <w:lastRenderedPageBreak/>
        <w:tab/>
        <w:t>(3)</w:t>
      </w:r>
      <w:r w:rsidRPr="00042B36">
        <w:tab/>
        <w:t>The company may not have to calculate its unrealised losses if the alteration time is not also a changeover time for the purposes of Subdivision</w:t>
      </w:r>
      <w:r w:rsidR="00042B36">
        <w:t> </w:t>
      </w:r>
      <w:r w:rsidRPr="00042B36">
        <w:t>165</w:t>
      </w:r>
      <w:r w:rsidR="00042B36">
        <w:noBreakHyphen/>
      </w:r>
      <w:r w:rsidRPr="00042B36">
        <w:t>CC (about change of ownership or control of a company that has an unrealised net loss), and the company has no realised losses.</w:t>
      </w:r>
    </w:p>
    <w:p w:rsidR="006F03F3" w:rsidRPr="00042B36" w:rsidRDefault="006F03F3" w:rsidP="006F03F3">
      <w:pPr>
        <w:pStyle w:val="subsection"/>
      </w:pPr>
      <w:r w:rsidRPr="00042B36">
        <w:tab/>
        <w:t>(4)</w:t>
      </w:r>
      <w:r w:rsidRPr="00042B36">
        <w:tab/>
        <w:t xml:space="preserve">The company does not have to count unrealised losses at an alteration time if (together with certain related entities) it has a net asset value of not more than </w:t>
      </w:r>
      <w:r w:rsidR="00603CBB" w:rsidRPr="00042B36">
        <w:t>$6,000,000</w:t>
      </w:r>
      <w:r w:rsidRPr="00042B36">
        <w:t xml:space="preserve"> under the test in section</w:t>
      </w:r>
      <w:r w:rsidR="00042B36">
        <w:t> </w:t>
      </w:r>
      <w:r w:rsidRPr="00042B36">
        <w:t>152</w:t>
      </w:r>
      <w:r w:rsidR="00042B36">
        <w:noBreakHyphen/>
      </w:r>
      <w:r w:rsidRPr="00042B36">
        <w:t>15 (for small business CGT relief).</w:t>
      </w:r>
    </w:p>
    <w:p w:rsidR="006F03F3" w:rsidRPr="00042B36" w:rsidRDefault="006F03F3" w:rsidP="006F03F3">
      <w:pPr>
        <w:pStyle w:val="subsection"/>
      </w:pPr>
      <w:r w:rsidRPr="00042B36">
        <w:tab/>
        <w:t>(5)</w:t>
      </w:r>
      <w:r w:rsidRPr="00042B36">
        <w:tab/>
        <w:t xml:space="preserve">In working out its unrealised losses on CGT assets, the company can choose to work out the </w:t>
      </w:r>
      <w:r w:rsidR="00042B36" w:rsidRPr="00042B36">
        <w:rPr>
          <w:position w:val="6"/>
          <w:sz w:val="16"/>
        </w:rPr>
        <w:t>*</w:t>
      </w:r>
      <w:r w:rsidRPr="00042B36">
        <w:t>market value of each of its assets individually, or of all of its assets together.</w:t>
      </w:r>
    </w:p>
    <w:p w:rsidR="006F03F3" w:rsidRPr="00042B36" w:rsidRDefault="006F03F3" w:rsidP="006F03F3">
      <w:pPr>
        <w:pStyle w:val="subsection"/>
      </w:pPr>
      <w:r w:rsidRPr="00042B36">
        <w:tab/>
        <w:t>(6)</w:t>
      </w:r>
      <w:r w:rsidRPr="00042B36">
        <w:tab/>
        <w:t xml:space="preserve">If the company works out the </w:t>
      </w:r>
      <w:r w:rsidR="00042B36" w:rsidRPr="00042B36">
        <w:rPr>
          <w:position w:val="6"/>
          <w:sz w:val="16"/>
        </w:rPr>
        <w:t>*</w:t>
      </w:r>
      <w:r w:rsidRPr="00042B36">
        <w:t>market value of each of its assets individually, unrealised losses on assets acquired for less than $10,000 do not have to be calculated at any time.</w:t>
      </w:r>
    </w:p>
    <w:p w:rsidR="006F03F3" w:rsidRPr="00042B36" w:rsidRDefault="006F03F3" w:rsidP="006F03F3">
      <w:pPr>
        <w:pStyle w:val="subsection"/>
      </w:pPr>
      <w:r w:rsidRPr="00042B36">
        <w:tab/>
        <w:t>(7)</w:t>
      </w:r>
      <w:r w:rsidRPr="00042B36">
        <w:tab/>
        <w:t xml:space="preserve">Amounts (whether realised or unrealised) counted at a previous alteration time are not counted again at a later alteration time. (This does not apply to unrealised losses worked out by reference to the </w:t>
      </w:r>
      <w:r w:rsidR="00042B36" w:rsidRPr="00042B36">
        <w:rPr>
          <w:position w:val="6"/>
          <w:sz w:val="16"/>
        </w:rPr>
        <w:t>*</w:t>
      </w:r>
      <w:r w:rsidRPr="00042B36">
        <w:t>market value of all the company’s assets together.)</w:t>
      </w:r>
    </w:p>
    <w:p w:rsidR="006F03F3" w:rsidRPr="00042B36" w:rsidRDefault="006F03F3" w:rsidP="005C5B8D">
      <w:pPr>
        <w:pStyle w:val="subsection"/>
        <w:keepNext/>
        <w:keepLines/>
      </w:pPr>
      <w:r w:rsidRPr="00042B36">
        <w:tab/>
        <w:t>(8)</w:t>
      </w:r>
      <w:r w:rsidRPr="00042B36">
        <w:tab/>
        <w:t xml:space="preserve">However, if unrealised amounts are </w:t>
      </w:r>
      <w:r w:rsidRPr="00042B36">
        <w:rPr>
          <w:i/>
        </w:rPr>
        <w:t>not</w:t>
      </w:r>
      <w:r w:rsidRPr="00042B36">
        <w:t xml:space="preserve"> counted at a previous alteration time (for example, </w:t>
      </w:r>
      <w:r w:rsidR="00C549FD" w:rsidRPr="00042B36">
        <w:t>because of the $10,000 exclusion, or because you satisfy the maximum net asset value test in section</w:t>
      </w:r>
      <w:r w:rsidR="00042B36">
        <w:t> </w:t>
      </w:r>
      <w:r w:rsidR="00C549FD" w:rsidRPr="00042B36">
        <w:t>152</w:t>
      </w:r>
      <w:r w:rsidR="00042B36">
        <w:noBreakHyphen/>
      </w:r>
      <w:r w:rsidR="00C549FD" w:rsidRPr="00042B36">
        <w:t>15</w:t>
      </w:r>
      <w:r w:rsidRPr="00042B36">
        <w:t>) and are not required to be taken into account in adjustments made at that time, they may be counted at a later time as part of a realised loss.</w:t>
      </w:r>
    </w:p>
    <w:p w:rsidR="006F03F3" w:rsidRPr="00042B36" w:rsidRDefault="006F03F3" w:rsidP="006F03F3">
      <w:pPr>
        <w:pStyle w:val="subsection"/>
      </w:pPr>
      <w:r w:rsidRPr="00042B36">
        <w:tab/>
        <w:t>(9)</w:t>
      </w:r>
      <w:r w:rsidRPr="00042B36">
        <w:tab/>
        <w:t>A formula is provided for making adjustments in straightforward cases if applying the formula gives a reasonable result having regard to the object of the Subdivision. Otherwise, reasonable adjustments must be made having regard to a number of stated factors.</w:t>
      </w:r>
    </w:p>
    <w:p w:rsidR="006F03F3" w:rsidRPr="00042B36" w:rsidRDefault="006F03F3" w:rsidP="006F03F3">
      <w:pPr>
        <w:pStyle w:val="subsection"/>
      </w:pPr>
      <w:r w:rsidRPr="00042B36">
        <w:tab/>
        <w:t>(10)</w:t>
      </w:r>
      <w:r w:rsidRPr="00042B36">
        <w:tab/>
        <w:t xml:space="preserve">To help entities to make the adjustments, any entity that, in its own right, has a controlling stake in the company is required to provide a written notice to its associates setting out relevant information. In limited circumstances, the company itself may have to provide a </w:t>
      </w:r>
      <w:r w:rsidRPr="00042B36">
        <w:lastRenderedPageBreak/>
        <w:t>written notice to entities that, to its knowledge, have a significant equity or debt interest in it.</w:t>
      </w:r>
    </w:p>
    <w:p w:rsidR="006F03F3" w:rsidRPr="00042B36" w:rsidRDefault="006F03F3" w:rsidP="006F03F3">
      <w:pPr>
        <w:pStyle w:val="ActHead5"/>
      </w:pPr>
      <w:bookmarkStart w:id="91" w:name="_Toc384818418"/>
      <w:r w:rsidRPr="00042B36">
        <w:rPr>
          <w:rStyle w:val="CharSectno"/>
        </w:rPr>
        <w:t>165</w:t>
      </w:r>
      <w:r w:rsidR="00042B36">
        <w:rPr>
          <w:rStyle w:val="CharSectno"/>
        </w:rPr>
        <w:noBreakHyphen/>
      </w:r>
      <w:r w:rsidRPr="00042B36">
        <w:rPr>
          <w:rStyle w:val="CharSectno"/>
        </w:rPr>
        <w:t>115H</w:t>
      </w:r>
      <w:r w:rsidRPr="00042B36">
        <w:t xml:space="preserve">  How this Subdivision applies</w:t>
      </w:r>
      <w:bookmarkEnd w:id="91"/>
    </w:p>
    <w:p w:rsidR="006F03F3" w:rsidRPr="00042B36" w:rsidRDefault="006F03F3" w:rsidP="006F03F3">
      <w:pPr>
        <w:pStyle w:val="subsection"/>
      </w:pPr>
      <w:r w:rsidRPr="00042B36">
        <w:tab/>
        <w:t>(1)</w:t>
      </w:r>
      <w:r w:rsidRPr="00042B36">
        <w:tab/>
        <w:t>This Subdivision provides for certain taxation consequences for an entity (not an individual) that had a significant equity or debt interest in a loss company immediately before an alteration time occurred in respect of the company.</w:t>
      </w:r>
    </w:p>
    <w:p w:rsidR="006F03F3" w:rsidRPr="00042B36" w:rsidRDefault="006F03F3" w:rsidP="006F03F3">
      <w:pPr>
        <w:pStyle w:val="subsection"/>
      </w:pPr>
      <w:r w:rsidRPr="00042B36">
        <w:tab/>
        <w:t>(2)</w:t>
      </w:r>
      <w:r w:rsidRPr="00042B36">
        <w:tab/>
        <w:t>The following flowchart explains how to work out whether this Subdivision applies to an entity.</w:t>
      </w:r>
    </w:p>
    <w:p w:rsidR="006F03F3" w:rsidRPr="00042B36" w:rsidRDefault="006F03F3" w:rsidP="006F03F3"/>
    <w:p w:rsidR="001C0B40" w:rsidRPr="00042B36" w:rsidRDefault="004533D1" w:rsidP="001C0B40">
      <w:r>
        <w:rPr>
          <w:noProof/>
        </w:rPr>
        <w:drawing>
          <wp:inline distT="0" distB="0" distL="0" distR="0" wp14:anchorId="6B5052E8" wp14:editId="038979E2">
            <wp:extent cx="4495800" cy="434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4343400"/>
                    </a:xfrm>
                    <a:prstGeom prst="rect">
                      <a:avLst/>
                    </a:prstGeom>
                    <a:noFill/>
                    <a:ln>
                      <a:noFill/>
                    </a:ln>
                  </pic:spPr>
                </pic:pic>
              </a:graphicData>
            </a:graphic>
          </wp:inline>
        </w:drawing>
      </w:r>
    </w:p>
    <w:p w:rsidR="006F03F3" w:rsidRPr="00042B36" w:rsidRDefault="006F03F3" w:rsidP="006F03F3">
      <w:pPr>
        <w:pStyle w:val="subsection"/>
      </w:pPr>
      <w:r w:rsidRPr="00042B36">
        <w:lastRenderedPageBreak/>
        <w:tab/>
        <w:t>(3)</w:t>
      </w:r>
      <w:r w:rsidRPr="00042B36">
        <w:tab/>
        <w:t>If this Subdivision applies to an entity, reductions are made to:</w:t>
      </w:r>
    </w:p>
    <w:p w:rsidR="006F03F3" w:rsidRPr="00042B36" w:rsidRDefault="006F03F3" w:rsidP="006F03F3">
      <w:pPr>
        <w:pStyle w:val="paragraph"/>
      </w:pPr>
      <w:r w:rsidRPr="00042B36">
        <w:tab/>
        <w:t>(a)</w:t>
      </w:r>
      <w:r w:rsidRPr="00042B36">
        <w:tab/>
        <w:t>the reduced cost base of the entity’s equity or debt (see subsection 165</w:t>
      </w:r>
      <w:r w:rsidR="00042B36">
        <w:noBreakHyphen/>
      </w:r>
      <w:r w:rsidRPr="00042B36">
        <w:t>115ZA(3)); or</w:t>
      </w:r>
    </w:p>
    <w:p w:rsidR="006F03F3" w:rsidRPr="00042B36" w:rsidRDefault="006F03F3" w:rsidP="006F03F3">
      <w:pPr>
        <w:pStyle w:val="paragraph"/>
      </w:pPr>
      <w:r w:rsidRPr="00042B36">
        <w:tab/>
        <w:t>(b)</w:t>
      </w:r>
      <w:r w:rsidRPr="00042B36">
        <w:tab/>
        <w:t>any deduction to which the entity is entitled in respect of the disposal of the equity or debt (see subsection 165</w:t>
      </w:r>
      <w:r w:rsidR="00042B36">
        <w:noBreakHyphen/>
      </w:r>
      <w:r w:rsidRPr="00042B36">
        <w:t>115ZA(4)); or</w:t>
      </w:r>
    </w:p>
    <w:p w:rsidR="006F03F3" w:rsidRPr="00042B36" w:rsidRDefault="00B16DE1" w:rsidP="006F03F3">
      <w:pPr>
        <w:pStyle w:val="paragraph"/>
      </w:pPr>
      <w:r>
        <w:tab/>
        <w:t>(c)</w:t>
      </w:r>
      <w:r>
        <w:tab/>
      </w:r>
      <w:r w:rsidR="006F03F3" w:rsidRPr="00042B36">
        <w:t>deductions in respect of, and the cost of, any of the equity or debt that is trading stock (see subsection 165</w:t>
      </w:r>
      <w:r w:rsidR="00042B36">
        <w:noBreakHyphen/>
      </w:r>
      <w:r w:rsidR="006F03F3" w:rsidRPr="00042B36">
        <w:t>115ZA(5)).</w:t>
      </w:r>
    </w:p>
    <w:p w:rsidR="006F03F3" w:rsidRPr="00042B36" w:rsidRDefault="006F03F3" w:rsidP="006F03F3">
      <w:pPr>
        <w:pStyle w:val="notetext"/>
      </w:pPr>
      <w:r w:rsidRPr="00042B36">
        <w:t>Example:</w:t>
      </w:r>
      <w:r w:rsidRPr="00042B36">
        <w:tab/>
        <w:t>The following is an example of how this Subdivision operates:</w:t>
      </w:r>
    </w:p>
    <w:p w:rsidR="006F03F3" w:rsidRPr="00042B36" w:rsidRDefault="006F03F3" w:rsidP="006F03F3">
      <w:pPr>
        <w:pStyle w:val="notetext"/>
      </w:pPr>
      <w:r w:rsidRPr="00042B36">
        <w:t>Facts:</w:t>
      </w:r>
      <w:r w:rsidRPr="00042B36">
        <w:tab/>
        <w:t>Alpha Co acquired 80% of the shares in Beta Co on 5</w:t>
      </w:r>
      <w:r w:rsidR="00042B36">
        <w:t> </w:t>
      </w:r>
      <w:r w:rsidRPr="00042B36">
        <w:t>May 1998 for $1,000.</w:t>
      </w:r>
    </w:p>
    <w:p w:rsidR="006F03F3" w:rsidRPr="00042B36" w:rsidRDefault="006F03F3" w:rsidP="006F03F3">
      <w:pPr>
        <w:pStyle w:val="notetext"/>
      </w:pPr>
      <w:r w:rsidRPr="00042B36">
        <w:tab/>
        <w:t>Gamma Co owns 20% of the shares in Beta Co.</w:t>
      </w:r>
    </w:p>
    <w:p w:rsidR="006F03F3" w:rsidRPr="00042B36" w:rsidRDefault="006F03F3" w:rsidP="006F03F3">
      <w:pPr>
        <w:pStyle w:val="notetext"/>
      </w:pPr>
      <w:r w:rsidRPr="00042B36">
        <w:tab/>
        <w:t>On 6</w:t>
      </w:r>
      <w:r w:rsidR="00042B36">
        <w:t> </w:t>
      </w:r>
      <w:r w:rsidRPr="00042B36">
        <w:t>February 2000, Alpha Co disposed of its shares for $600.</w:t>
      </w:r>
    </w:p>
    <w:p w:rsidR="006F03F3" w:rsidRPr="00042B36" w:rsidRDefault="006F03F3" w:rsidP="006F03F3">
      <w:pPr>
        <w:pStyle w:val="notetext"/>
      </w:pPr>
      <w:r w:rsidRPr="00042B36">
        <w:tab/>
        <w:t>At the beginning of the 1999</w:t>
      </w:r>
      <w:r w:rsidR="00042B36">
        <w:noBreakHyphen/>
      </w:r>
      <w:r w:rsidRPr="00042B36">
        <w:t>2000 income year, Beta Co had an unapplied net capital loss of $500 from the 1998</w:t>
      </w:r>
      <w:r w:rsidR="00042B36">
        <w:noBreakHyphen/>
      </w:r>
      <w:r w:rsidRPr="00042B36">
        <w:t>99 income year. This loss was fully reflected in the market value of shares in Beta Co.</w:t>
      </w:r>
    </w:p>
    <w:p w:rsidR="006F03F3" w:rsidRPr="00042B36" w:rsidRDefault="006F03F3" w:rsidP="006F03F3">
      <w:pPr>
        <w:pStyle w:val="notetext"/>
      </w:pPr>
      <w:r w:rsidRPr="00042B36">
        <w:tab/>
        <w:t>Alpha Co and Gamma Co are not associated in any way.</w:t>
      </w:r>
    </w:p>
    <w:p w:rsidR="006F03F3" w:rsidRPr="00042B36" w:rsidRDefault="006F03F3" w:rsidP="006F03F3">
      <w:pPr>
        <w:pStyle w:val="notetext"/>
      </w:pPr>
      <w:r w:rsidRPr="00042B36">
        <w:t>Result:</w:t>
      </w:r>
      <w:r w:rsidRPr="00042B36">
        <w:tab/>
      </w:r>
    </w:p>
    <w:p w:rsidR="006F03F3" w:rsidRPr="00042B36" w:rsidRDefault="006F03F3" w:rsidP="006F03F3">
      <w:pPr>
        <w:pStyle w:val="notetext"/>
      </w:pPr>
      <w:r w:rsidRPr="00042B36">
        <w:t>Step 1:</w:t>
      </w:r>
      <w:r w:rsidRPr="00042B36">
        <w:tab/>
        <w:t>An alteration time occurred in respect of Beta Co as a result of the change in ownership that occurred when Alpha Co sold its shares.</w:t>
      </w:r>
    </w:p>
    <w:p w:rsidR="006F03F3" w:rsidRPr="00042B36" w:rsidRDefault="006F03F3" w:rsidP="006F03F3">
      <w:pPr>
        <w:pStyle w:val="notetext"/>
      </w:pPr>
      <w:r w:rsidRPr="00042B36">
        <w:t>Step 2:</w:t>
      </w:r>
      <w:r w:rsidRPr="00042B36">
        <w:tab/>
        <w:t>Beta Co was a loss company at the alteration time because it had an unapplied net capital loss from an earlier income year.</w:t>
      </w:r>
    </w:p>
    <w:p w:rsidR="006F03F3" w:rsidRPr="00042B36" w:rsidRDefault="006F03F3" w:rsidP="006F03F3">
      <w:pPr>
        <w:pStyle w:val="notetext"/>
      </w:pPr>
      <w:r w:rsidRPr="00042B36">
        <w:t>Step 3:</w:t>
      </w:r>
      <w:r w:rsidRPr="00042B36">
        <w:tab/>
        <w:t>Alpha Co had a relevant equity interest in Beta Co immediately before the alteration time because it had a controlling stake and significant interest (80% equity interest). Gamma Co did not have a relevant equity interest in Beta Co because it did not have a controlling stake.</w:t>
      </w:r>
    </w:p>
    <w:p w:rsidR="006F03F3" w:rsidRPr="00042B36" w:rsidRDefault="006F03F3" w:rsidP="006F03F3">
      <w:pPr>
        <w:pStyle w:val="notetext"/>
      </w:pPr>
      <w:r w:rsidRPr="00042B36">
        <w:t>Step 4:</w:t>
      </w:r>
      <w:r w:rsidRPr="00042B36">
        <w:tab/>
        <w:t>Because Alpha Co had a relevant equity interest in Beta Co, the reduced cost bases of its shares in Beta Co are reduced by 80% of Beta Co’s net capital loss:</w:t>
      </w:r>
    </w:p>
    <w:p w:rsidR="00C351B2" w:rsidRPr="00042B36" w:rsidRDefault="004533D1" w:rsidP="006F03F3">
      <w:pPr>
        <w:pStyle w:val="Formula"/>
        <w:ind w:left="1985"/>
      </w:pPr>
      <w:r>
        <w:rPr>
          <w:noProof/>
        </w:rPr>
        <w:drawing>
          <wp:inline distT="0" distB="0" distL="0" distR="0" wp14:anchorId="4C159736" wp14:editId="7356D0B9">
            <wp:extent cx="1171575"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rsidR="006F03F3" w:rsidRPr="00042B36" w:rsidRDefault="006F03F3" w:rsidP="006F03F3">
      <w:pPr>
        <w:pStyle w:val="notetext"/>
      </w:pPr>
      <w:r w:rsidRPr="00042B36">
        <w:tab/>
        <w:t>Alpha Co does not make a capital gain on the disposal of its shares in Beta Co because the capital proceeds ($600) are less than the cost bases ($1,000).</w:t>
      </w:r>
    </w:p>
    <w:p w:rsidR="006F03F3" w:rsidRPr="00042B36" w:rsidRDefault="006F03F3" w:rsidP="006F03F3">
      <w:pPr>
        <w:pStyle w:val="notetext"/>
      </w:pPr>
      <w:r w:rsidRPr="00042B36">
        <w:tab/>
        <w:t>Nor did Alpha Co make a capital loss on the disposal of its shares in Beta Co because the capital proceeds ($600) are not less than the reduced cost bases as further reduced by this Subdivision ($600).</w:t>
      </w:r>
    </w:p>
    <w:p w:rsidR="006F03F3" w:rsidRPr="00042B36" w:rsidRDefault="006F03F3" w:rsidP="006F03F3">
      <w:pPr>
        <w:pStyle w:val="notetext"/>
      </w:pPr>
      <w:r w:rsidRPr="00042B36">
        <w:tab/>
        <w:t>The net capital loss in Beta Co is not duplicated on the sale of Alpha Co’s shares in Beta Co.</w:t>
      </w:r>
    </w:p>
    <w:p w:rsidR="006F03F3" w:rsidRPr="00042B36" w:rsidRDefault="006F03F3" w:rsidP="005C5B8D">
      <w:pPr>
        <w:pStyle w:val="notetext"/>
        <w:keepNext/>
      </w:pPr>
      <w:r w:rsidRPr="00042B36">
        <w:lastRenderedPageBreak/>
        <w:t>Step 5.</w:t>
      </w:r>
      <w:r w:rsidRPr="00042B36">
        <w:tab/>
        <w:t>There are no notice requirements in this simple case. If Gamma Co and Alpha Co were associates (so that Gamma Co had a relevant equity interest in Beta Co), Alpha Co would need to provide the following information to Gamma Co:</w:t>
      </w:r>
    </w:p>
    <w:p w:rsidR="006F03F3" w:rsidRPr="00042B36" w:rsidRDefault="006F03F3" w:rsidP="00463BB7">
      <w:pPr>
        <w:pStyle w:val="notepara"/>
        <w:spacing w:before="40"/>
        <w:ind w:left="2354" w:hanging="369"/>
      </w:pPr>
      <w:r w:rsidRPr="00042B36">
        <w:t>(a)</w:t>
      </w:r>
      <w:r w:rsidRPr="00042B36">
        <w:tab/>
        <w:t>the alteration time: 6</w:t>
      </w:r>
      <w:r w:rsidR="00042B36">
        <w:t> </w:t>
      </w:r>
      <w:r w:rsidRPr="00042B36">
        <w:t>February 2000;</w:t>
      </w:r>
    </w:p>
    <w:p w:rsidR="006F03F3" w:rsidRPr="00042B36" w:rsidRDefault="006F03F3" w:rsidP="00463BB7">
      <w:pPr>
        <w:pStyle w:val="notepara"/>
        <w:spacing w:before="40"/>
        <w:ind w:left="2354" w:hanging="369"/>
      </w:pPr>
      <w:r w:rsidRPr="00042B36">
        <w:t>(b)</w:t>
      </w:r>
      <w:r w:rsidRPr="00042B36">
        <w:tab/>
        <w:t>Beta Co’s overall loss at the alteration time: $500;</w:t>
      </w:r>
    </w:p>
    <w:p w:rsidR="006F03F3" w:rsidRPr="00042B36" w:rsidRDefault="006F03F3" w:rsidP="00463BB7">
      <w:pPr>
        <w:pStyle w:val="notepara"/>
        <w:spacing w:before="40"/>
        <w:ind w:left="2354" w:hanging="369"/>
      </w:pPr>
      <w:r w:rsidRPr="00042B36">
        <w:t>(c)</w:t>
      </w:r>
      <w:r w:rsidRPr="00042B36">
        <w:tab/>
        <w:t>details of the overall loss: a net capital loss of $500 for the 1998</w:t>
      </w:r>
      <w:r w:rsidR="00042B36">
        <w:noBreakHyphen/>
      </w:r>
      <w:r w:rsidRPr="00042B36">
        <w:t>99 income year.</w:t>
      </w:r>
    </w:p>
    <w:p w:rsidR="006F03F3" w:rsidRPr="00042B36" w:rsidRDefault="006F03F3" w:rsidP="00602411">
      <w:pPr>
        <w:pStyle w:val="TofSectsHeading"/>
        <w:keepNext/>
      </w:pPr>
      <w:r w:rsidRPr="00042B36">
        <w:t>Table of sections</w:t>
      </w:r>
    </w:p>
    <w:p w:rsidR="006F03F3" w:rsidRPr="00042B36" w:rsidRDefault="006F03F3" w:rsidP="00602411">
      <w:pPr>
        <w:pStyle w:val="TofSectsGroupHeading"/>
        <w:keepNext/>
      </w:pPr>
      <w:r w:rsidRPr="00042B36">
        <w:t>Operative provisions</w:t>
      </w:r>
    </w:p>
    <w:p w:rsidR="006F03F3" w:rsidRPr="00042B36" w:rsidRDefault="006F03F3" w:rsidP="006F03F3">
      <w:pPr>
        <w:pStyle w:val="TofSectsSection"/>
      </w:pPr>
      <w:r w:rsidRPr="00042B36">
        <w:t>165</w:t>
      </w:r>
      <w:r w:rsidR="00042B36">
        <w:noBreakHyphen/>
      </w:r>
      <w:r w:rsidRPr="00042B36">
        <w:t>115J</w:t>
      </w:r>
      <w:r w:rsidRPr="00042B36">
        <w:tab/>
        <w:t>Object of Subdivision</w:t>
      </w:r>
    </w:p>
    <w:p w:rsidR="006F03F3" w:rsidRPr="00042B36" w:rsidRDefault="006F03F3" w:rsidP="006F03F3">
      <w:pPr>
        <w:pStyle w:val="TofSectsSection"/>
      </w:pPr>
      <w:r w:rsidRPr="00042B36">
        <w:t>165</w:t>
      </w:r>
      <w:r w:rsidR="00042B36">
        <w:noBreakHyphen/>
      </w:r>
      <w:r w:rsidRPr="00042B36">
        <w:t>115K</w:t>
      </w:r>
      <w:r w:rsidRPr="00042B36">
        <w:tab/>
        <w:t>Application and interpretation</w:t>
      </w:r>
    </w:p>
    <w:p w:rsidR="006F03F3" w:rsidRPr="00042B36" w:rsidRDefault="006F03F3" w:rsidP="006F03F3">
      <w:pPr>
        <w:pStyle w:val="TofSectsSection"/>
      </w:pPr>
      <w:r w:rsidRPr="00042B36">
        <w:t>165</w:t>
      </w:r>
      <w:r w:rsidR="00042B36">
        <w:noBreakHyphen/>
      </w:r>
      <w:r w:rsidRPr="00042B36">
        <w:t>115L</w:t>
      </w:r>
      <w:r w:rsidRPr="00042B36">
        <w:tab/>
        <w:t>Alteration time—alteration in ownership of company</w:t>
      </w:r>
    </w:p>
    <w:p w:rsidR="006F03F3" w:rsidRPr="00042B36" w:rsidRDefault="006F03F3" w:rsidP="006F03F3">
      <w:pPr>
        <w:pStyle w:val="TofSectsSection"/>
      </w:pPr>
      <w:r w:rsidRPr="00042B36">
        <w:t>165</w:t>
      </w:r>
      <w:r w:rsidR="00042B36">
        <w:noBreakHyphen/>
      </w:r>
      <w:r w:rsidRPr="00042B36">
        <w:t>115M</w:t>
      </w:r>
      <w:r w:rsidRPr="00042B36">
        <w:tab/>
        <w:t>Alteration time—alteration in control of company</w:t>
      </w:r>
    </w:p>
    <w:p w:rsidR="006F03F3" w:rsidRPr="00042B36" w:rsidRDefault="006F03F3" w:rsidP="006F03F3">
      <w:pPr>
        <w:pStyle w:val="TofSectsSection"/>
      </w:pPr>
      <w:r w:rsidRPr="00042B36">
        <w:t>165</w:t>
      </w:r>
      <w:r w:rsidR="00042B36">
        <w:noBreakHyphen/>
      </w:r>
      <w:r w:rsidRPr="00042B36">
        <w:t>115N</w:t>
      </w:r>
      <w:r w:rsidRPr="00042B36">
        <w:tab/>
        <w:t>Alteration time—declaration by liquidator or administrator</w:t>
      </w:r>
    </w:p>
    <w:p w:rsidR="006F03F3" w:rsidRPr="00042B36" w:rsidRDefault="006F03F3" w:rsidP="006F03F3">
      <w:pPr>
        <w:pStyle w:val="TofSectsSection"/>
      </w:pPr>
      <w:r w:rsidRPr="00042B36">
        <w:t>165</w:t>
      </w:r>
      <w:r w:rsidR="00042B36">
        <w:noBreakHyphen/>
      </w:r>
      <w:r w:rsidRPr="00042B36">
        <w:t>115P</w:t>
      </w:r>
      <w:r w:rsidRPr="00042B36">
        <w:tab/>
        <w:t>Notional alteration time—disposal of interests in company within 12 months before alteration time</w:t>
      </w:r>
    </w:p>
    <w:p w:rsidR="006F03F3" w:rsidRPr="00042B36" w:rsidRDefault="006F03F3" w:rsidP="006F03F3">
      <w:pPr>
        <w:pStyle w:val="TofSectsSection"/>
      </w:pPr>
      <w:r w:rsidRPr="00042B36">
        <w:t>165</w:t>
      </w:r>
      <w:r w:rsidR="00042B36">
        <w:noBreakHyphen/>
      </w:r>
      <w:r w:rsidRPr="00042B36">
        <w:t>115Q</w:t>
      </w:r>
      <w:r w:rsidRPr="00042B36">
        <w:tab/>
        <w:t>Notional alteration time—disposal of interests in company earlier than 12 months before alteration time</w:t>
      </w:r>
    </w:p>
    <w:p w:rsidR="006F03F3" w:rsidRPr="00042B36" w:rsidRDefault="006F03F3" w:rsidP="006F03F3">
      <w:pPr>
        <w:pStyle w:val="TofSectsSection"/>
      </w:pPr>
      <w:r w:rsidRPr="00042B36">
        <w:t>165</w:t>
      </w:r>
      <w:r w:rsidR="00042B36">
        <w:noBreakHyphen/>
      </w:r>
      <w:r w:rsidRPr="00042B36">
        <w:t>115R</w:t>
      </w:r>
      <w:r w:rsidRPr="00042B36">
        <w:tab/>
        <w:t>When company is a loss company at first or only alteration time in income year</w:t>
      </w:r>
    </w:p>
    <w:p w:rsidR="006F03F3" w:rsidRPr="00042B36" w:rsidRDefault="006F03F3" w:rsidP="006F03F3">
      <w:pPr>
        <w:pStyle w:val="TofSectsSection"/>
      </w:pPr>
      <w:r w:rsidRPr="00042B36">
        <w:t>165</w:t>
      </w:r>
      <w:r w:rsidR="00042B36">
        <w:noBreakHyphen/>
      </w:r>
      <w:r w:rsidRPr="00042B36">
        <w:t>115S</w:t>
      </w:r>
      <w:r w:rsidRPr="00042B36">
        <w:tab/>
        <w:t>When company is a loss company at second or later alteration time in income year</w:t>
      </w:r>
    </w:p>
    <w:p w:rsidR="006F03F3" w:rsidRPr="00042B36" w:rsidRDefault="006F03F3" w:rsidP="006F03F3">
      <w:pPr>
        <w:pStyle w:val="TofSectsSection"/>
      </w:pPr>
      <w:r w:rsidRPr="00042B36">
        <w:t>165</w:t>
      </w:r>
      <w:r w:rsidR="00042B36">
        <w:noBreakHyphen/>
      </w:r>
      <w:r w:rsidRPr="00042B36">
        <w:t>115T</w:t>
      </w:r>
      <w:r w:rsidRPr="00042B36">
        <w:tab/>
        <w:t>Reduction of certain amounts included in company’s overall loss at alteration time</w:t>
      </w:r>
    </w:p>
    <w:p w:rsidR="006F03F3" w:rsidRPr="00042B36" w:rsidRDefault="006F03F3" w:rsidP="006F03F3">
      <w:pPr>
        <w:pStyle w:val="TofSectsSection"/>
      </w:pPr>
      <w:r w:rsidRPr="00042B36">
        <w:t>165</w:t>
      </w:r>
      <w:r w:rsidR="00042B36">
        <w:noBreakHyphen/>
      </w:r>
      <w:r w:rsidRPr="00042B36">
        <w:t>115U</w:t>
      </w:r>
      <w:r w:rsidRPr="00042B36">
        <w:tab/>
        <w:t>Adjusted unrealised loss</w:t>
      </w:r>
    </w:p>
    <w:p w:rsidR="006F03F3" w:rsidRPr="00042B36" w:rsidRDefault="006F03F3" w:rsidP="006F03F3">
      <w:pPr>
        <w:pStyle w:val="TofSectsSection"/>
      </w:pPr>
      <w:r w:rsidRPr="00042B36">
        <w:t>165</w:t>
      </w:r>
      <w:r w:rsidR="00042B36">
        <w:noBreakHyphen/>
      </w:r>
      <w:r w:rsidRPr="00042B36">
        <w:t>115V</w:t>
      </w:r>
      <w:r w:rsidRPr="00042B36">
        <w:tab/>
        <w:t>Notional losses</w:t>
      </w:r>
    </w:p>
    <w:p w:rsidR="006F03F3" w:rsidRPr="00042B36" w:rsidRDefault="006F03F3" w:rsidP="006F03F3">
      <w:pPr>
        <w:pStyle w:val="TofSectsSection"/>
      </w:pPr>
      <w:r w:rsidRPr="00042B36">
        <w:t>165</w:t>
      </w:r>
      <w:r w:rsidR="00042B36">
        <w:noBreakHyphen/>
      </w:r>
      <w:r w:rsidRPr="00042B36">
        <w:t>115W</w:t>
      </w:r>
      <w:r w:rsidRPr="00042B36">
        <w:tab/>
        <w:t>Calculation of trading stock decrease</w:t>
      </w:r>
    </w:p>
    <w:p w:rsidR="006F03F3" w:rsidRPr="00042B36" w:rsidRDefault="006F03F3" w:rsidP="006F03F3">
      <w:pPr>
        <w:pStyle w:val="TofSectsSection"/>
      </w:pPr>
      <w:r w:rsidRPr="00042B36">
        <w:t>165</w:t>
      </w:r>
      <w:r w:rsidR="00042B36">
        <w:noBreakHyphen/>
      </w:r>
      <w:r w:rsidRPr="00042B36">
        <w:t>115X</w:t>
      </w:r>
      <w:r w:rsidRPr="00042B36">
        <w:tab/>
        <w:t>Relevant equity interest</w:t>
      </w:r>
    </w:p>
    <w:p w:rsidR="006F03F3" w:rsidRPr="00042B36" w:rsidRDefault="006F03F3" w:rsidP="006F03F3">
      <w:pPr>
        <w:pStyle w:val="TofSectsSection"/>
      </w:pPr>
      <w:r w:rsidRPr="00042B36">
        <w:t>165</w:t>
      </w:r>
      <w:r w:rsidR="00042B36">
        <w:noBreakHyphen/>
      </w:r>
      <w:r w:rsidRPr="00042B36">
        <w:t>115Y</w:t>
      </w:r>
      <w:r w:rsidRPr="00042B36">
        <w:tab/>
        <w:t>Relevant debt interest</w:t>
      </w:r>
    </w:p>
    <w:p w:rsidR="006F03F3" w:rsidRPr="00042B36" w:rsidRDefault="006F03F3" w:rsidP="006F03F3">
      <w:pPr>
        <w:pStyle w:val="TofSectsSection"/>
      </w:pPr>
      <w:r w:rsidRPr="00042B36">
        <w:t>165</w:t>
      </w:r>
      <w:r w:rsidR="00042B36">
        <w:noBreakHyphen/>
      </w:r>
      <w:r w:rsidRPr="00042B36">
        <w:t>115Z</w:t>
      </w:r>
      <w:r w:rsidRPr="00042B36">
        <w:tab/>
        <w:t>What constitutes a controlling stake in a company</w:t>
      </w:r>
    </w:p>
    <w:p w:rsidR="006F03F3" w:rsidRPr="00042B36" w:rsidRDefault="006F03F3" w:rsidP="006F03F3">
      <w:pPr>
        <w:pStyle w:val="TofSectsSection"/>
      </w:pPr>
      <w:r w:rsidRPr="00042B36">
        <w:t>165</w:t>
      </w:r>
      <w:r w:rsidR="00042B36">
        <w:noBreakHyphen/>
      </w:r>
      <w:r w:rsidRPr="00042B36">
        <w:t>115ZAReductions and other consequences if entity has relevant equity interest or relevant debt interest in loss company immediately before alteration time</w:t>
      </w:r>
    </w:p>
    <w:p w:rsidR="006F03F3" w:rsidRPr="00042B36" w:rsidRDefault="006F03F3" w:rsidP="006F03F3">
      <w:pPr>
        <w:pStyle w:val="TofSectsSection"/>
      </w:pPr>
      <w:r w:rsidRPr="00042B36">
        <w:t>165</w:t>
      </w:r>
      <w:r w:rsidR="00042B36">
        <w:noBreakHyphen/>
      </w:r>
      <w:r w:rsidRPr="00042B36">
        <w:t>115ZBAdjustment amounts for the purposes of section</w:t>
      </w:r>
      <w:r w:rsidR="00042B36">
        <w:t> </w:t>
      </w:r>
      <w:r w:rsidRPr="00042B36">
        <w:t>165</w:t>
      </w:r>
      <w:r w:rsidR="00042B36">
        <w:noBreakHyphen/>
      </w:r>
      <w:r w:rsidRPr="00042B36">
        <w:t>115ZA</w:t>
      </w:r>
    </w:p>
    <w:p w:rsidR="006F03F3" w:rsidRPr="00042B36" w:rsidRDefault="006F03F3" w:rsidP="006F03F3">
      <w:pPr>
        <w:pStyle w:val="TofSectsSection"/>
      </w:pPr>
      <w:r w:rsidRPr="00042B36">
        <w:t>165</w:t>
      </w:r>
      <w:r w:rsidR="00042B36">
        <w:noBreakHyphen/>
      </w:r>
      <w:r w:rsidRPr="00042B36">
        <w:t>115ZCNotices to be given</w:t>
      </w:r>
    </w:p>
    <w:p w:rsidR="006F03F3" w:rsidRPr="00042B36" w:rsidRDefault="006F03F3" w:rsidP="006F03F3">
      <w:pPr>
        <w:pStyle w:val="TofSectsSection"/>
      </w:pPr>
      <w:r w:rsidRPr="00042B36">
        <w:t>165</w:t>
      </w:r>
      <w:r w:rsidR="00042B36">
        <w:noBreakHyphen/>
      </w:r>
      <w:r w:rsidRPr="00042B36">
        <w:t>115ZDAdjustment (or further adjustment) for interest realised at a loss after global method has been used</w:t>
      </w:r>
    </w:p>
    <w:p w:rsidR="006F03F3" w:rsidRPr="00042B36" w:rsidRDefault="006F03F3" w:rsidP="006F03F3">
      <w:pPr>
        <w:pStyle w:val="ActHead4"/>
      </w:pPr>
      <w:bookmarkStart w:id="92" w:name="_Toc384818419"/>
      <w:r w:rsidRPr="00042B36">
        <w:lastRenderedPageBreak/>
        <w:t>Operative provisions</w:t>
      </w:r>
      <w:bookmarkEnd w:id="92"/>
    </w:p>
    <w:p w:rsidR="006F03F3" w:rsidRPr="00042B36" w:rsidRDefault="006F03F3" w:rsidP="006F03F3">
      <w:pPr>
        <w:pStyle w:val="ActHead5"/>
      </w:pPr>
      <w:bookmarkStart w:id="93" w:name="_Toc384818420"/>
      <w:r w:rsidRPr="00042B36">
        <w:rPr>
          <w:rStyle w:val="CharSectno"/>
        </w:rPr>
        <w:t>165</w:t>
      </w:r>
      <w:r w:rsidR="00042B36">
        <w:rPr>
          <w:rStyle w:val="CharSectno"/>
        </w:rPr>
        <w:noBreakHyphen/>
      </w:r>
      <w:r w:rsidRPr="00042B36">
        <w:rPr>
          <w:rStyle w:val="CharSectno"/>
        </w:rPr>
        <w:t>115J</w:t>
      </w:r>
      <w:r w:rsidRPr="00042B36">
        <w:t xml:space="preserve">  Object of Subdivision</w:t>
      </w:r>
      <w:bookmarkEnd w:id="93"/>
    </w:p>
    <w:p w:rsidR="006F03F3" w:rsidRPr="00042B36" w:rsidRDefault="006F03F3" w:rsidP="006F03F3">
      <w:pPr>
        <w:pStyle w:val="subsection"/>
      </w:pPr>
      <w:r w:rsidRPr="00042B36">
        <w:tab/>
      </w:r>
      <w:r w:rsidRPr="00042B36">
        <w:tab/>
        <w:t>The main object of this Subdivision is to make appropriate adjustments (under section</w:t>
      </w:r>
      <w:r w:rsidR="00042B36">
        <w:t> </w:t>
      </w:r>
      <w:r w:rsidRPr="00042B36">
        <w:t>165</w:t>
      </w:r>
      <w:r w:rsidR="00042B36">
        <w:noBreakHyphen/>
      </w:r>
      <w:r w:rsidRPr="00042B36">
        <w:t xml:space="preserve">115ZA) to the tax values of significant equity and debt interests held directly or indirectly by entities other than individuals in a </w:t>
      </w:r>
      <w:r w:rsidR="00042B36" w:rsidRPr="00042B36">
        <w:rPr>
          <w:position w:val="6"/>
          <w:sz w:val="16"/>
        </w:rPr>
        <w:t>*</w:t>
      </w:r>
      <w:r w:rsidRPr="00042B36">
        <w:t>loss company whose ownership or control alters.</w:t>
      </w:r>
      <w:r w:rsidRPr="00042B36">
        <w:br/>
        <w:t xml:space="preserve">The purpose of the adjustments is to prevent the duplication of the company’s realised and unrealised losses when any of those interests are </w:t>
      </w:r>
      <w:r w:rsidR="00042B36" w:rsidRPr="00042B36">
        <w:rPr>
          <w:position w:val="6"/>
          <w:sz w:val="16"/>
        </w:rPr>
        <w:t>*</w:t>
      </w:r>
      <w:r w:rsidRPr="00042B36">
        <w:t>disposed of or otherwise realised. This happens because the company’s losses are reflected in the values of the interests.</w:t>
      </w:r>
    </w:p>
    <w:p w:rsidR="006F03F3" w:rsidRPr="00042B36" w:rsidRDefault="006F03F3" w:rsidP="006F03F3">
      <w:pPr>
        <w:pStyle w:val="ActHead5"/>
      </w:pPr>
      <w:bookmarkStart w:id="94" w:name="_Toc384818421"/>
      <w:r w:rsidRPr="00042B36">
        <w:rPr>
          <w:rStyle w:val="CharSectno"/>
        </w:rPr>
        <w:t>165</w:t>
      </w:r>
      <w:r w:rsidR="00042B36">
        <w:rPr>
          <w:rStyle w:val="CharSectno"/>
        </w:rPr>
        <w:noBreakHyphen/>
      </w:r>
      <w:r w:rsidRPr="00042B36">
        <w:rPr>
          <w:rStyle w:val="CharSectno"/>
        </w:rPr>
        <w:t>115K</w:t>
      </w:r>
      <w:r w:rsidRPr="00042B36">
        <w:t xml:space="preserve">  Application and interpretation</w:t>
      </w:r>
      <w:bookmarkEnd w:id="94"/>
    </w:p>
    <w:p w:rsidR="006F03F3" w:rsidRPr="00042B36" w:rsidRDefault="006F03F3" w:rsidP="006F03F3">
      <w:pPr>
        <w:pStyle w:val="SubsectionHead"/>
      </w:pPr>
      <w:r w:rsidRPr="00042B36">
        <w:t>Application</w:t>
      </w:r>
    </w:p>
    <w:p w:rsidR="006F03F3" w:rsidRPr="00042B36" w:rsidRDefault="006F03F3" w:rsidP="006F03F3">
      <w:pPr>
        <w:pStyle w:val="subsection"/>
      </w:pPr>
      <w:r w:rsidRPr="00042B36">
        <w:tab/>
        <w:t>(1)</w:t>
      </w:r>
      <w:r w:rsidRPr="00042B36">
        <w:tab/>
        <w:t>This Subdivision applies if:</w:t>
      </w:r>
    </w:p>
    <w:p w:rsidR="006F03F3" w:rsidRPr="00042B36" w:rsidRDefault="006F03F3" w:rsidP="006F03F3">
      <w:pPr>
        <w:pStyle w:val="paragraph"/>
      </w:pPr>
      <w:r w:rsidRPr="00042B36">
        <w:tab/>
        <w:t>(a)</w:t>
      </w:r>
      <w:r w:rsidRPr="00042B36">
        <w:tab/>
        <w:t>an alteration time occurs in respect of a company; and</w:t>
      </w:r>
    </w:p>
    <w:p w:rsidR="006F03F3" w:rsidRPr="00042B36" w:rsidRDefault="006F03F3" w:rsidP="006F03F3">
      <w:pPr>
        <w:pStyle w:val="paragraph"/>
      </w:pPr>
      <w:r w:rsidRPr="00042B36">
        <w:tab/>
        <w:t>(b)</w:t>
      </w:r>
      <w:r w:rsidRPr="00042B36">
        <w:tab/>
        <w:t xml:space="preserve">the company is a </w:t>
      </w:r>
      <w:r w:rsidR="00042B36" w:rsidRPr="00042B36">
        <w:rPr>
          <w:position w:val="6"/>
          <w:sz w:val="16"/>
        </w:rPr>
        <w:t>*</w:t>
      </w:r>
      <w:r w:rsidRPr="00042B36">
        <w:t>loss company at the alteration time; and</w:t>
      </w:r>
    </w:p>
    <w:p w:rsidR="006F03F3" w:rsidRPr="00042B36" w:rsidRDefault="006F03F3" w:rsidP="006F03F3">
      <w:pPr>
        <w:pStyle w:val="paragraph"/>
      </w:pPr>
      <w:r w:rsidRPr="00042B36">
        <w:tab/>
        <w:t>(c)</w:t>
      </w:r>
      <w:r w:rsidRPr="00042B36">
        <w:tab/>
        <w:t>one or more entities had relevant equity interests or relevant debt interests in the company immediately before the alteration time.</w:t>
      </w:r>
    </w:p>
    <w:p w:rsidR="006F03F3" w:rsidRPr="00042B36" w:rsidRDefault="006F03F3" w:rsidP="006F03F3">
      <w:pPr>
        <w:pStyle w:val="notetext"/>
      </w:pPr>
      <w:r w:rsidRPr="00042B36">
        <w:t>Note 1:</w:t>
      </w:r>
      <w:r w:rsidRPr="00042B36">
        <w:tab/>
        <w:t xml:space="preserve">For </w:t>
      </w:r>
      <w:r w:rsidRPr="00042B36">
        <w:rPr>
          <w:b/>
          <w:i/>
        </w:rPr>
        <w:t>alteration time</w:t>
      </w:r>
      <w:r w:rsidRPr="00042B36">
        <w:t>, see sections</w:t>
      </w:r>
      <w:r w:rsidR="00042B36">
        <w:t> </w:t>
      </w:r>
      <w:r w:rsidRPr="00042B36">
        <w:t>165</w:t>
      </w:r>
      <w:r w:rsidR="00042B36">
        <w:noBreakHyphen/>
      </w:r>
      <w:r w:rsidRPr="00042B36">
        <w:t>115L, 165</w:t>
      </w:r>
      <w:r w:rsidR="00042B36">
        <w:noBreakHyphen/>
      </w:r>
      <w:r w:rsidRPr="00042B36">
        <w:t>115M, 165</w:t>
      </w:r>
      <w:r w:rsidR="00042B36">
        <w:noBreakHyphen/>
      </w:r>
      <w:r w:rsidRPr="00042B36">
        <w:t>115N, 165</w:t>
      </w:r>
      <w:r w:rsidR="00042B36">
        <w:noBreakHyphen/>
      </w:r>
      <w:r w:rsidRPr="00042B36">
        <w:t>115P and 165</w:t>
      </w:r>
      <w:r w:rsidR="00042B36">
        <w:noBreakHyphen/>
      </w:r>
      <w:r w:rsidRPr="00042B36">
        <w:t>115Q.</w:t>
      </w:r>
    </w:p>
    <w:p w:rsidR="006F03F3" w:rsidRPr="00042B36" w:rsidRDefault="006F03F3" w:rsidP="006F03F3">
      <w:pPr>
        <w:pStyle w:val="notetext"/>
      </w:pPr>
      <w:r w:rsidRPr="00042B36">
        <w:t>Note 2:</w:t>
      </w:r>
      <w:r w:rsidRPr="00042B36">
        <w:tab/>
        <w:t xml:space="preserve">For </w:t>
      </w:r>
      <w:r w:rsidRPr="00042B36">
        <w:rPr>
          <w:b/>
          <w:i/>
        </w:rPr>
        <w:t>relevant equity interests</w:t>
      </w:r>
      <w:r w:rsidRPr="00042B36">
        <w:t xml:space="preserve"> and </w:t>
      </w:r>
      <w:r w:rsidRPr="00042B36">
        <w:rPr>
          <w:b/>
          <w:i/>
        </w:rPr>
        <w:t>relevant debt interests</w:t>
      </w:r>
      <w:r w:rsidRPr="00042B36">
        <w:t>, see sections</w:t>
      </w:r>
      <w:r w:rsidR="00042B36">
        <w:t> </w:t>
      </w:r>
      <w:r w:rsidRPr="00042B36">
        <w:t>165</w:t>
      </w:r>
      <w:r w:rsidR="00042B36">
        <w:noBreakHyphen/>
      </w:r>
      <w:r w:rsidRPr="00042B36">
        <w:t>115X and 165</w:t>
      </w:r>
      <w:r w:rsidR="00042B36">
        <w:noBreakHyphen/>
      </w:r>
      <w:r w:rsidRPr="00042B36">
        <w:t>115Y.</w:t>
      </w:r>
    </w:p>
    <w:p w:rsidR="006F03F3" w:rsidRPr="00042B36" w:rsidRDefault="006F03F3" w:rsidP="006F03F3">
      <w:pPr>
        <w:pStyle w:val="SubsectionHead"/>
      </w:pPr>
      <w:r w:rsidRPr="00042B36">
        <w:t>Alteration time before commencement time to be disregarded</w:t>
      </w:r>
    </w:p>
    <w:p w:rsidR="006F03F3" w:rsidRPr="00042B36" w:rsidRDefault="006F03F3" w:rsidP="006F03F3">
      <w:pPr>
        <w:pStyle w:val="subsection"/>
      </w:pPr>
      <w:r w:rsidRPr="00042B36">
        <w:tab/>
        <w:t>(2)</w:t>
      </w:r>
      <w:r w:rsidRPr="00042B36">
        <w:tab/>
        <w:t xml:space="preserve">An </w:t>
      </w:r>
      <w:r w:rsidRPr="00042B36">
        <w:rPr>
          <w:b/>
          <w:i/>
        </w:rPr>
        <w:t>alteration time</w:t>
      </w:r>
      <w:r w:rsidRPr="00042B36">
        <w:t xml:space="preserve"> does not include a time before the commencement time.</w:t>
      </w:r>
    </w:p>
    <w:p w:rsidR="006F03F3" w:rsidRPr="00042B36" w:rsidRDefault="006F03F3" w:rsidP="006F03F3">
      <w:pPr>
        <w:pStyle w:val="SubsectionHead"/>
      </w:pPr>
      <w:r w:rsidRPr="00042B36">
        <w:t>Commencement time</w:t>
      </w:r>
    </w:p>
    <w:p w:rsidR="006F03F3" w:rsidRPr="00042B36" w:rsidRDefault="006F03F3" w:rsidP="00704E38">
      <w:pPr>
        <w:pStyle w:val="subsection"/>
      </w:pPr>
      <w:r w:rsidRPr="00042B36">
        <w:tab/>
        <w:t>(3)</w:t>
      </w:r>
      <w:r w:rsidRPr="00042B36">
        <w:tab/>
        <w:t xml:space="preserve">The </w:t>
      </w:r>
      <w:r w:rsidRPr="00042B36">
        <w:rPr>
          <w:b/>
          <w:i/>
        </w:rPr>
        <w:t>commencement time</w:t>
      </w:r>
      <w:r w:rsidRPr="00042B36">
        <w:t xml:space="preserve"> for a company is:</w:t>
      </w:r>
    </w:p>
    <w:p w:rsidR="006F03F3" w:rsidRPr="00042B36" w:rsidRDefault="006F03F3" w:rsidP="006F03F3">
      <w:pPr>
        <w:pStyle w:val="paragraph"/>
      </w:pPr>
      <w:r w:rsidRPr="00042B36">
        <w:lastRenderedPageBreak/>
        <w:tab/>
        <w:t>(a)</w:t>
      </w:r>
      <w:r w:rsidRPr="00042B36">
        <w:tab/>
        <w:t>if the company was in existence at 1 pm (by legal time in the Australian Capital Territory) on 11</w:t>
      </w:r>
      <w:r w:rsidR="00042B36">
        <w:t> </w:t>
      </w:r>
      <w:r w:rsidRPr="00042B36">
        <w:t>November 1999—that time; or</w:t>
      </w:r>
    </w:p>
    <w:p w:rsidR="006F03F3" w:rsidRPr="00042B36" w:rsidRDefault="006F03F3" w:rsidP="006F03F3">
      <w:pPr>
        <w:pStyle w:val="paragraph"/>
      </w:pPr>
      <w:r w:rsidRPr="00042B36">
        <w:tab/>
        <w:t>(b)</w:t>
      </w:r>
      <w:r w:rsidRPr="00042B36">
        <w:tab/>
        <w:t>if the company came into existence after that time—the time when it came into existence.</w:t>
      </w:r>
    </w:p>
    <w:p w:rsidR="006F03F3" w:rsidRPr="00042B36" w:rsidRDefault="006F03F3" w:rsidP="006F03F3">
      <w:pPr>
        <w:pStyle w:val="SubsectionHead"/>
      </w:pPr>
      <w:r w:rsidRPr="00042B36">
        <w:t>Certain alteration times to be disregarded</w:t>
      </w:r>
    </w:p>
    <w:p w:rsidR="006F03F3" w:rsidRPr="00042B36" w:rsidRDefault="006F03F3" w:rsidP="006F03F3">
      <w:pPr>
        <w:pStyle w:val="subsection"/>
      </w:pPr>
      <w:r w:rsidRPr="00042B36">
        <w:tab/>
        <w:t>(4)</w:t>
      </w:r>
      <w:r w:rsidRPr="00042B36">
        <w:tab/>
        <w:t>If:</w:t>
      </w:r>
    </w:p>
    <w:p w:rsidR="006F03F3" w:rsidRPr="00042B36" w:rsidRDefault="006F03F3" w:rsidP="006F03F3">
      <w:pPr>
        <w:pStyle w:val="paragraph"/>
      </w:pPr>
      <w:r w:rsidRPr="00042B36">
        <w:tab/>
        <w:t>(a)</w:t>
      </w:r>
      <w:r w:rsidRPr="00042B36">
        <w:tab/>
        <w:t xml:space="preserve">a time (the </w:t>
      </w:r>
      <w:r w:rsidRPr="00042B36">
        <w:rPr>
          <w:b/>
          <w:i/>
        </w:rPr>
        <w:t>test time</w:t>
      </w:r>
      <w:r w:rsidRPr="00042B36">
        <w:t>) would, apart from this subsection, be an alteration time in relation to a company; and</w:t>
      </w:r>
    </w:p>
    <w:p w:rsidR="006F03F3" w:rsidRPr="00042B36" w:rsidRDefault="006F03F3" w:rsidP="006F03F3">
      <w:pPr>
        <w:pStyle w:val="paragraph"/>
      </w:pPr>
      <w:r w:rsidRPr="00042B36">
        <w:tab/>
        <w:t>(b)</w:t>
      </w:r>
      <w:r w:rsidRPr="00042B36">
        <w:tab/>
        <w:t>the company does not have any losses of the kinds referred to in paragraph</w:t>
      </w:r>
      <w:smartTag w:uri="urn:schemas-microsoft-com:office:smarttags" w:element="PersonName">
        <w:r w:rsidRPr="00042B36">
          <w:t>s 1</w:t>
        </w:r>
      </w:smartTag>
      <w:r w:rsidRPr="00042B36">
        <w:t>65</w:t>
      </w:r>
      <w:r w:rsidR="00042B36">
        <w:noBreakHyphen/>
      </w:r>
      <w:r w:rsidRPr="00042B36">
        <w:t>115R(3)(a), (b), (c) and (d) and 165</w:t>
      </w:r>
      <w:r w:rsidR="00042B36">
        <w:noBreakHyphen/>
      </w:r>
      <w:r w:rsidRPr="00042B36">
        <w:t>115S(3)(a) and (b); and</w:t>
      </w:r>
    </w:p>
    <w:p w:rsidR="006F03F3" w:rsidRPr="00042B36" w:rsidRDefault="006F03F3" w:rsidP="006F03F3">
      <w:pPr>
        <w:pStyle w:val="paragraph"/>
      </w:pPr>
      <w:r w:rsidRPr="00042B36">
        <w:tab/>
        <w:t>(c)</w:t>
      </w:r>
      <w:r w:rsidRPr="00042B36">
        <w:tab/>
        <w:t>the test time is not a changeover time in relation to the company under Subdivision</w:t>
      </w:r>
      <w:r w:rsidR="00042B36">
        <w:t> </w:t>
      </w:r>
      <w:r w:rsidRPr="00042B36">
        <w:t>165</w:t>
      </w:r>
      <w:r w:rsidR="00042B36">
        <w:noBreakHyphen/>
      </w:r>
      <w:r w:rsidRPr="00042B36">
        <w:t>CC; and</w:t>
      </w:r>
    </w:p>
    <w:p w:rsidR="006F03F3" w:rsidRPr="00042B36" w:rsidRDefault="006F03F3" w:rsidP="006F03F3">
      <w:pPr>
        <w:pStyle w:val="paragraph"/>
      </w:pPr>
      <w:r w:rsidRPr="00042B36">
        <w:tab/>
        <w:t>(d)</w:t>
      </w:r>
      <w:r w:rsidRPr="00042B36">
        <w:tab/>
        <w:t>if the test time were such a changeover time, it would be reasonable for the company to conclude that it would not have an unrealised net loss at that time under section</w:t>
      </w:r>
      <w:r w:rsidR="00042B36">
        <w:t> </w:t>
      </w:r>
      <w:r w:rsidRPr="00042B36">
        <w:t>165</w:t>
      </w:r>
      <w:r w:rsidR="00042B36">
        <w:noBreakHyphen/>
      </w:r>
      <w:r w:rsidRPr="00042B36">
        <w:t>115E;</w:t>
      </w:r>
    </w:p>
    <w:p w:rsidR="006F03F3" w:rsidRPr="00042B36" w:rsidRDefault="006F03F3" w:rsidP="006B01AC">
      <w:pPr>
        <w:pStyle w:val="subsection2"/>
      </w:pPr>
      <w:r w:rsidRPr="00042B36">
        <w:t>the test time is taken not to be an alteration time in relation to the company.</w:t>
      </w:r>
    </w:p>
    <w:p w:rsidR="006F03F3" w:rsidRPr="00042B36" w:rsidRDefault="006F03F3" w:rsidP="006F03F3">
      <w:pPr>
        <w:pStyle w:val="SubsectionHead"/>
      </w:pPr>
      <w:r w:rsidRPr="00042B36">
        <w:t>Application to CGT events other than disposals</w:t>
      </w:r>
    </w:p>
    <w:p w:rsidR="006F03F3" w:rsidRPr="00042B36" w:rsidRDefault="006F03F3" w:rsidP="006F03F3">
      <w:pPr>
        <w:pStyle w:val="subsection"/>
      </w:pPr>
      <w:r w:rsidRPr="00042B36">
        <w:tab/>
        <w:t>(5)</w:t>
      </w:r>
      <w:r w:rsidRPr="00042B36">
        <w:tab/>
        <w:t xml:space="preserve">This Subdivision applies to a </w:t>
      </w:r>
      <w:r w:rsidR="00042B36" w:rsidRPr="00042B36">
        <w:rPr>
          <w:position w:val="6"/>
          <w:sz w:val="16"/>
        </w:rPr>
        <w:t>*</w:t>
      </w:r>
      <w:r w:rsidRPr="00042B36">
        <w:t xml:space="preserve">CGT event (other than a </w:t>
      </w:r>
      <w:r w:rsidR="00042B36" w:rsidRPr="00042B36">
        <w:rPr>
          <w:position w:val="6"/>
          <w:sz w:val="16"/>
        </w:rPr>
        <w:t>*</w:t>
      </w:r>
      <w:r w:rsidRPr="00042B36">
        <w:t>disposal) happening in relation to a CGT asset (for example, an interest in a company that is constituted by an equity or debt):</w:t>
      </w:r>
    </w:p>
    <w:p w:rsidR="006F03F3" w:rsidRPr="00042B36" w:rsidRDefault="006F03F3" w:rsidP="006F03F3">
      <w:pPr>
        <w:pStyle w:val="paragraph"/>
      </w:pPr>
      <w:r w:rsidRPr="00042B36">
        <w:tab/>
        <w:t>(a)</w:t>
      </w:r>
      <w:r w:rsidRPr="00042B36">
        <w:tab/>
        <w:t>in the same way as it applies to a disposal of a CGT asset; and</w:t>
      </w:r>
    </w:p>
    <w:p w:rsidR="006F03F3" w:rsidRPr="00042B36" w:rsidRDefault="006F03F3" w:rsidP="006F03F3">
      <w:pPr>
        <w:pStyle w:val="paragraph"/>
      </w:pPr>
      <w:r w:rsidRPr="00042B36">
        <w:tab/>
        <w:t>(b)</w:t>
      </w:r>
      <w:r w:rsidRPr="00042B36">
        <w:tab/>
        <w:t>as if the asset had been disposed of at the time when the CGT event happens.</w:t>
      </w:r>
    </w:p>
    <w:p w:rsidR="006F03F3" w:rsidRPr="00042B36" w:rsidRDefault="006F03F3" w:rsidP="006F03F3">
      <w:pPr>
        <w:pStyle w:val="ActHead5"/>
      </w:pPr>
      <w:bookmarkStart w:id="95" w:name="_Toc384818422"/>
      <w:r w:rsidRPr="00042B36">
        <w:rPr>
          <w:rStyle w:val="CharSectno"/>
        </w:rPr>
        <w:t>165</w:t>
      </w:r>
      <w:r w:rsidR="00042B36">
        <w:rPr>
          <w:rStyle w:val="CharSectno"/>
        </w:rPr>
        <w:noBreakHyphen/>
      </w:r>
      <w:r w:rsidRPr="00042B36">
        <w:rPr>
          <w:rStyle w:val="CharSectno"/>
        </w:rPr>
        <w:t>115L</w:t>
      </w:r>
      <w:r w:rsidRPr="00042B36">
        <w:t xml:space="preserve">  Alteration time—alteration in ownership of company</w:t>
      </w:r>
      <w:bookmarkEnd w:id="95"/>
    </w:p>
    <w:p w:rsidR="006F03F3" w:rsidRPr="00042B36" w:rsidRDefault="006F03F3" w:rsidP="00704E38">
      <w:pPr>
        <w:pStyle w:val="subsection"/>
      </w:pPr>
      <w:r w:rsidRPr="00042B36">
        <w:tab/>
        <w:t>(1)</w:t>
      </w:r>
      <w:r w:rsidRPr="00042B36">
        <w:tab/>
        <w:t xml:space="preserve">A time (the </w:t>
      </w:r>
      <w:r w:rsidRPr="00042B36">
        <w:rPr>
          <w:b/>
          <w:i/>
        </w:rPr>
        <w:t>test time</w:t>
      </w:r>
      <w:r w:rsidRPr="00042B36">
        <w:t xml:space="preserve">) is an </w:t>
      </w:r>
      <w:r w:rsidRPr="00042B36">
        <w:rPr>
          <w:b/>
          <w:i/>
        </w:rPr>
        <w:t>alteration time</w:t>
      </w:r>
      <w:r w:rsidRPr="00042B36">
        <w:t xml:space="preserve"> in respect of a company if:</w:t>
      </w:r>
    </w:p>
    <w:p w:rsidR="006F03F3" w:rsidRPr="00042B36" w:rsidRDefault="006F03F3" w:rsidP="006F03F3">
      <w:pPr>
        <w:pStyle w:val="paragraph"/>
      </w:pPr>
      <w:r w:rsidRPr="00042B36">
        <w:lastRenderedPageBreak/>
        <w:tab/>
        <w:t>(a)</w:t>
      </w:r>
      <w:r w:rsidRPr="00042B36">
        <w:tab/>
        <w:t xml:space="preserve">persons who had </w:t>
      </w:r>
      <w:r w:rsidR="00042B36" w:rsidRPr="00042B36">
        <w:rPr>
          <w:position w:val="6"/>
          <w:sz w:val="16"/>
        </w:rPr>
        <w:t>*</w:t>
      </w:r>
      <w:r w:rsidRPr="00042B36">
        <w:t>more than 50% of the voting power in the company at the reference time do not have more than 50% of that voting power immediately after the test time; or</w:t>
      </w:r>
    </w:p>
    <w:p w:rsidR="006F03F3" w:rsidRPr="00042B36" w:rsidRDefault="006F03F3" w:rsidP="006F03F3">
      <w:pPr>
        <w:pStyle w:val="paragraph"/>
      </w:pPr>
      <w:r w:rsidRPr="00042B36">
        <w:tab/>
        <w:t>(b)</w:t>
      </w:r>
      <w:r w:rsidRPr="00042B36">
        <w:tab/>
        <w:t xml:space="preserve">persons who had rights to </w:t>
      </w:r>
      <w:r w:rsidR="00042B36" w:rsidRPr="00042B36">
        <w:rPr>
          <w:position w:val="6"/>
          <w:sz w:val="16"/>
        </w:rPr>
        <w:t>*</w:t>
      </w:r>
      <w:r w:rsidRPr="00042B36">
        <w:t>more than 50% of the company’s dividends at the reference time do not have rights to more than 50% of those dividends immediately after the test time; or</w:t>
      </w:r>
    </w:p>
    <w:p w:rsidR="006F03F3" w:rsidRPr="00042B36" w:rsidRDefault="006F03F3" w:rsidP="006F03F3">
      <w:pPr>
        <w:pStyle w:val="paragraph"/>
      </w:pPr>
      <w:r w:rsidRPr="00042B36">
        <w:tab/>
        <w:t>(c)</w:t>
      </w:r>
      <w:r w:rsidRPr="00042B36">
        <w:tab/>
        <w:t xml:space="preserve">persons who had rights to </w:t>
      </w:r>
      <w:r w:rsidR="00042B36" w:rsidRPr="00042B36">
        <w:rPr>
          <w:position w:val="6"/>
          <w:sz w:val="16"/>
        </w:rPr>
        <w:t>*</w:t>
      </w:r>
      <w:r w:rsidRPr="00042B36">
        <w:t>more than 50% of the company’s capital distributions at the reference time do not have rights to more than 50% of those distributions immediately after the test time.</w:t>
      </w:r>
    </w:p>
    <w:p w:rsidR="006F03F3" w:rsidRPr="00042B36" w:rsidRDefault="006F03F3" w:rsidP="006F03F3">
      <w:pPr>
        <w:pStyle w:val="notetext"/>
      </w:pPr>
      <w:r w:rsidRPr="00042B36">
        <w:t>Note 1:</w:t>
      </w:r>
      <w:r w:rsidRPr="00042B36">
        <w:tab/>
        <w:t>See section</w:t>
      </w:r>
      <w:r w:rsidR="00042B36">
        <w:t> </w:t>
      </w:r>
      <w:r w:rsidRPr="00042B36">
        <w:t>165</w:t>
      </w:r>
      <w:r w:rsidR="00042B36">
        <w:noBreakHyphen/>
      </w:r>
      <w:r w:rsidRPr="00042B36">
        <w:t>150 to work out who had more than 50% of the voting power in the company.</w:t>
      </w:r>
    </w:p>
    <w:p w:rsidR="006F03F3" w:rsidRPr="00042B36" w:rsidRDefault="006F03F3" w:rsidP="006F03F3">
      <w:pPr>
        <w:pStyle w:val="notetext"/>
      </w:pPr>
      <w:r w:rsidRPr="00042B36">
        <w:t>Note 2:</w:t>
      </w:r>
      <w:r w:rsidRPr="00042B36">
        <w:tab/>
        <w:t>See section</w:t>
      </w:r>
      <w:r w:rsidR="00042B36">
        <w:t> </w:t>
      </w:r>
      <w:r w:rsidRPr="00042B36">
        <w:t>165</w:t>
      </w:r>
      <w:r w:rsidR="00042B36">
        <w:noBreakHyphen/>
      </w:r>
      <w:r w:rsidRPr="00042B36">
        <w:t>155 to work out who had rights to more than 50% of the company’s dividends.</w:t>
      </w:r>
    </w:p>
    <w:p w:rsidR="006F03F3" w:rsidRPr="00042B36" w:rsidRDefault="006F03F3" w:rsidP="006F03F3">
      <w:pPr>
        <w:pStyle w:val="notetext"/>
      </w:pPr>
      <w:r w:rsidRPr="00042B36">
        <w:t>Note 3:</w:t>
      </w:r>
      <w:r w:rsidRPr="00042B36">
        <w:tab/>
        <w:t>See section</w:t>
      </w:r>
      <w:r w:rsidR="00042B36">
        <w:t> </w:t>
      </w:r>
      <w:r w:rsidRPr="00042B36">
        <w:t>165</w:t>
      </w:r>
      <w:r w:rsidR="00042B36">
        <w:noBreakHyphen/>
      </w:r>
      <w:r w:rsidRPr="00042B36">
        <w:t>160 to work out who had rights to more than 50% of the company’s capital distributions.</w:t>
      </w:r>
    </w:p>
    <w:p w:rsidR="006F03F3" w:rsidRPr="00042B36" w:rsidRDefault="006F03F3" w:rsidP="006F03F3">
      <w:pPr>
        <w:pStyle w:val="subsection"/>
      </w:pPr>
      <w:r w:rsidRPr="00042B36">
        <w:tab/>
        <w:t>(2)</w:t>
      </w:r>
      <w:r w:rsidRPr="00042B36">
        <w:tab/>
        <w:t xml:space="preserve">The </w:t>
      </w:r>
      <w:r w:rsidRPr="00042B36">
        <w:rPr>
          <w:b/>
          <w:i/>
        </w:rPr>
        <w:t>reference time</w:t>
      </w:r>
      <w:r w:rsidRPr="00042B36">
        <w:t xml:space="preserve"> is:</w:t>
      </w:r>
    </w:p>
    <w:p w:rsidR="006F03F3" w:rsidRPr="00042B36" w:rsidRDefault="006F03F3" w:rsidP="006F03F3">
      <w:pPr>
        <w:pStyle w:val="paragraph"/>
      </w:pPr>
      <w:r w:rsidRPr="00042B36">
        <w:tab/>
        <w:t>(a)</w:t>
      </w:r>
      <w:r w:rsidRPr="00042B36">
        <w:tab/>
        <w:t xml:space="preserve">if no alteration time occurred in respect of the company before the </w:t>
      </w:r>
      <w:r w:rsidR="00042B36" w:rsidRPr="00042B36">
        <w:rPr>
          <w:position w:val="6"/>
          <w:sz w:val="16"/>
        </w:rPr>
        <w:t>*</w:t>
      </w:r>
      <w:r w:rsidRPr="00042B36">
        <w:t>test time—the commencement time; or</w:t>
      </w:r>
    </w:p>
    <w:p w:rsidR="006F03F3" w:rsidRPr="00042B36" w:rsidRDefault="006F03F3" w:rsidP="006F03F3">
      <w:pPr>
        <w:pStyle w:val="paragraph"/>
      </w:pPr>
      <w:r w:rsidRPr="00042B36">
        <w:tab/>
        <w:t>(b)</w:t>
      </w:r>
      <w:r w:rsidRPr="00042B36">
        <w:tab/>
        <w:t>otherwise—the time immediately after the last alteration time.</w:t>
      </w:r>
    </w:p>
    <w:p w:rsidR="006F03F3" w:rsidRPr="00042B36" w:rsidRDefault="006F03F3" w:rsidP="006F03F3">
      <w:pPr>
        <w:pStyle w:val="subsection"/>
      </w:pPr>
      <w:r w:rsidRPr="00042B36">
        <w:tab/>
        <w:t>(3)</w:t>
      </w:r>
      <w:r w:rsidRPr="00042B36">
        <w:tab/>
        <w:t xml:space="preserve">To work out whether </w:t>
      </w:r>
      <w:r w:rsidR="00042B36">
        <w:t>paragraph (</w:t>
      </w:r>
      <w:r w:rsidRPr="00042B36">
        <w:t xml:space="preserve">1)(a), (b) or (c) applied at a particular time, apply the primary test unless </w:t>
      </w:r>
      <w:r w:rsidR="00042B36">
        <w:t>subsection (</w:t>
      </w:r>
      <w:r w:rsidRPr="00042B36">
        <w:t>4) requires the alternative test to be applied.</w:t>
      </w:r>
    </w:p>
    <w:p w:rsidR="006F03F3" w:rsidRPr="00042B36" w:rsidRDefault="006F03F3" w:rsidP="006F03F3">
      <w:pPr>
        <w:pStyle w:val="notetext"/>
      </w:pPr>
      <w:r w:rsidRPr="00042B36">
        <w:t>Note:</w:t>
      </w:r>
      <w:r w:rsidRPr="00042B36">
        <w:tab/>
        <w:t>For the primary test see subsection</w:t>
      </w:r>
      <w:smartTag w:uri="urn:schemas-microsoft-com:office:smarttags" w:element="PersonName">
        <w:r w:rsidRPr="00042B36">
          <w:t>s 1</w:t>
        </w:r>
      </w:smartTag>
      <w:r w:rsidRPr="00042B36">
        <w:t>65</w:t>
      </w:r>
      <w:r w:rsidR="00042B36">
        <w:noBreakHyphen/>
      </w:r>
      <w:r w:rsidRPr="00042B36">
        <w:t>150(1), 165</w:t>
      </w:r>
      <w:r w:rsidR="00042B36">
        <w:noBreakHyphen/>
      </w:r>
      <w:r w:rsidRPr="00042B36">
        <w:t>155(1) and 165</w:t>
      </w:r>
      <w:r w:rsidR="00042B36">
        <w:noBreakHyphen/>
      </w:r>
      <w:r w:rsidRPr="00042B36">
        <w:t>160(1).</w:t>
      </w:r>
    </w:p>
    <w:p w:rsidR="006F03F3" w:rsidRPr="00042B36" w:rsidRDefault="006F03F3" w:rsidP="006F03F3">
      <w:pPr>
        <w:pStyle w:val="subsection"/>
      </w:pPr>
      <w:r w:rsidRPr="00042B36">
        <w:tab/>
        <w:t>(4)</w:t>
      </w:r>
      <w:r w:rsidRPr="00042B36">
        <w:tab/>
        <w:t xml:space="preserve">Apply the alternative test if one or more other companies beneficially owned </w:t>
      </w:r>
      <w:r w:rsidR="00042B36" w:rsidRPr="00042B36">
        <w:rPr>
          <w:position w:val="6"/>
          <w:sz w:val="16"/>
        </w:rPr>
        <w:t>*</w:t>
      </w:r>
      <w:r w:rsidRPr="00042B36">
        <w:t xml:space="preserve">shares or interests in shares in the company at any time during the period from the reference time to the </w:t>
      </w:r>
      <w:r w:rsidR="00042B36" w:rsidRPr="00042B36">
        <w:rPr>
          <w:position w:val="6"/>
          <w:sz w:val="16"/>
        </w:rPr>
        <w:t>*</w:t>
      </w:r>
      <w:r w:rsidRPr="00042B36">
        <w:t>test time.</w:t>
      </w:r>
    </w:p>
    <w:p w:rsidR="006F03F3" w:rsidRPr="00042B36" w:rsidRDefault="006F03F3" w:rsidP="006F03F3">
      <w:pPr>
        <w:pStyle w:val="notetext"/>
      </w:pPr>
      <w:r w:rsidRPr="00042B36">
        <w:t>Note:</w:t>
      </w:r>
      <w:r w:rsidRPr="00042B36">
        <w:tab/>
        <w:t>For the alternative test see subsection</w:t>
      </w:r>
      <w:smartTag w:uri="urn:schemas-microsoft-com:office:smarttags" w:element="PersonName">
        <w:r w:rsidRPr="00042B36">
          <w:t>s 1</w:t>
        </w:r>
      </w:smartTag>
      <w:r w:rsidRPr="00042B36">
        <w:t>65</w:t>
      </w:r>
      <w:r w:rsidR="00042B36">
        <w:noBreakHyphen/>
      </w:r>
      <w:r w:rsidRPr="00042B36">
        <w:t>150(2), 165</w:t>
      </w:r>
      <w:r w:rsidR="00042B36">
        <w:noBreakHyphen/>
      </w:r>
      <w:r w:rsidRPr="00042B36">
        <w:t>155(2) and 165</w:t>
      </w:r>
      <w:r w:rsidR="00042B36">
        <w:noBreakHyphen/>
      </w:r>
      <w:r w:rsidRPr="00042B36">
        <w:t>160(2).</w:t>
      </w:r>
    </w:p>
    <w:p w:rsidR="006F03F3" w:rsidRPr="00042B36" w:rsidRDefault="006F03F3" w:rsidP="006F03F3">
      <w:pPr>
        <w:pStyle w:val="subsection"/>
      </w:pPr>
      <w:r w:rsidRPr="00042B36">
        <w:tab/>
        <w:t>(5)</w:t>
      </w:r>
      <w:r w:rsidRPr="00042B36">
        <w:tab/>
        <w:t>If the company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non</w:t>
      </w:r>
      <w:r w:rsidR="00042B36">
        <w:noBreakHyphen/>
      </w:r>
      <w:r w:rsidRPr="00042B36">
        <w:t>profit company;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mutual affiliate company;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mutual insurance company;</w:t>
      </w:r>
    </w:p>
    <w:p w:rsidR="006F03F3" w:rsidRPr="00042B36" w:rsidRDefault="006F03F3" w:rsidP="006F03F3">
      <w:pPr>
        <w:pStyle w:val="subsection2"/>
      </w:pPr>
      <w:r w:rsidRPr="00042B36">
        <w:lastRenderedPageBreak/>
        <w:t xml:space="preserve">during the whole of the period from the reference time to the </w:t>
      </w:r>
      <w:r w:rsidR="00042B36" w:rsidRPr="00042B36">
        <w:rPr>
          <w:position w:val="6"/>
          <w:sz w:val="16"/>
        </w:rPr>
        <w:t>*</w:t>
      </w:r>
      <w:r w:rsidRPr="00042B36">
        <w:t xml:space="preserve">test time, the test time is taken not to be an </w:t>
      </w:r>
      <w:r w:rsidR="00042B36" w:rsidRPr="00042B36">
        <w:rPr>
          <w:position w:val="6"/>
          <w:sz w:val="16"/>
        </w:rPr>
        <w:t>*</w:t>
      </w:r>
      <w:r w:rsidRPr="00042B36">
        <w:t xml:space="preserve">alteration time in respect of the company because of the application of </w:t>
      </w:r>
      <w:r w:rsidR="00042B36">
        <w:t>paragraphs (</w:t>
      </w:r>
      <w:r w:rsidRPr="00042B36">
        <w:t>1)(b) and (c).</w:t>
      </w:r>
    </w:p>
    <w:p w:rsidR="006F03F3" w:rsidRPr="00042B36" w:rsidRDefault="006F03F3" w:rsidP="006F03F3">
      <w:pPr>
        <w:pStyle w:val="ActHead5"/>
      </w:pPr>
      <w:bookmarkStart w:id="96" w:name="_Toc384818423"/>
      <w:r w:rsidRPr="00042B36">
        <w:rPr>
          <w:rStyle w:val="CharSectno"/>
        </w:rPr>
        <w:t>165</w:t>
      </w:r>
      <w:r w:rsidR="00042B36">
        <w:rPr>
          <w:rStyle w:val="CharSectno"/>
        </w:rPr>
        <w:noBreakHyphen/>
      </w:r>
      <w:r w:rsidRPr="00042B36">
        <w:rPr>
          <w:rStyle w:val="CharSectno"/>
        </w:rPr>
        <w:t>115M</w:t>
      </w:r>
      <w:r w:rsidRPr="00042B36">
        <w:t xml:space="preserve">  Alteration time—alteration in control of company</w:t>
      </w:r>
      <w:bookmarkEnd w:id="96"/>
    </w:p>
    <w:p w:rsidR="006F03F3" w:rsidRPr="00042B36" w:rsidRDefault="006F03F3" w:rsidP="006F03F3">
      <w:pPr>
        <w:pStyle w:val="subsection"/>
      </w:pPr>
      <w:r w:rsidRPr="00042B36">
        <w:tab/>
        <w:t>(1)</w:t>
      </w:r>
      <w:r w:rsidRPr="00042B36">
        <w:tab/>
        <w:t xml:space="preserve">A time (the </w:t>
      </w:r>
      <w:r w:rsidRPr="00042B36">
        <w:rPr>
          <w:b/>
          <w:i/>
        </w:rPr>
        <w:t>test time</w:t>
      </w:r>
      <w:r w:rsidRPr="00042B36">
        <w:t xml:space="preserve">) is also an </w:t>
      </w:r>
      <w:r w:rsidRPr="00042B36">
        <w:rPr>
          <w:b/>
          <w:i/>
        </w:rPr>
        <w:t>alteration time</w:t>
      </w:r>
      <w:r w:rsidRPr="00042B36">
        <w:t xml:space="preserve"> in respect of a company if, at the test time:</w:t>
      </w:r>
    </w:p>
    <w:p w:rsidR="006F03F3" w:rsidRPr="00042B36" w:rsidRDefault="006F03F3" w:rsidP="006F03F3">
      <w:pPr>
        <w:pStyle w:val="paragraph"/>
      </w:pPr>
      <w:r w:rsidRPr="00042B36">
        <w:tab/>
        <w:t>(a)</w:t>
      </w:r>
      <w:r w:rsidRPr="00042B36">
        <w:tab/>
        <w:t>a person or persons who did not control, and were not able to control, the voting power in the company at the reference time began to control, or became able to control, that voting power immediately after the test time; and</w:t>
      </w:r>
    </w:p>
    <w:p w:rsidR="006F03F3" w:rsidRPr="00042B36" w:rsidRDefault="006F03F3" w:rsidP="006F03F3">
      <w:pPr>
        <w:pStyle w:val="paragraph"/>
      </w:pPr>
      <w:r w:rsidRPr="00042B36">
        <w:tab/>
        <w:t>(b)</w:t>
      </w:r>
      <w:r w:rsidRPr="00042B36">
        <w:tab/>
        <w:t>that person or those persons so began, or became able, to control that voting power for the purpose of:</w:t>
      </w:r>
    </w:p>
    <w:p w:rsidR="006F03F3" w:rsidRPr="00042B36" w:rsidRDefault="006F03F3" w:rsidP="006F03F3">
      <w:pPr>
        <w:pStyle w:val="paragraphsub"/>
      </w:pPr>
      <w:r w:rsidRPr="00042B36">
        <w:tab/>
        <w:t>(i)</w:t>
      </w:r>
      <w:r w:rsidRPr="00042B36">
        <w:tab/>
        <w:t>getting some benefit or advantage in relation to how this Act applies; or</w:t>
      </w:r>
    </w:p>
    <w:p w:rsidR="006F03F3" w:rsidRPr="00042B36" w:rsidRDefault="006F03F3" w:rsidP="006F03F3">
      <w:pPr>
        <w:pStyle w:val="paragraphsub"/>
      </w:pPr>
      <w:r w:rsidRPr="00042B36">
        <w:tab/>
        <w:t>(ii)</w:t>
      </w:r>
      <w:r w:rsidRPr="00042B36">
        <w:tab/>
        <w:t>getting such a benefit or advantage for someone else;</w:t>
      </w:r>
    </w:p>
    <w:p w:rsidR="006F03F3" w:rsidRPr="00042B36" w:rsidRDefault="006F03F3" w:rsidP="006F03F3">
      <w:pPr>
        <w:pStyle w:val="paragraph"/>
      </w:pPr>
      <w:r w:rsidRPr="00042B36">
        <w:tab/>
      </w:r>
      <w:r w:rsidRPr="00042B36">
        <w:tab/>
        <w:t>or for purposes including that purpose.</w:t>
      </w:r>
    </w:p>
    <w:p w:rsidR="006F03F3" w:rsidRPr="00042B36" w:rsidRDefault="006F03F3" w:rsidP="006F03F3">
      <w:pPr>
        <w:pStyle w:val="notetext"/>
      </w:pPr>
      <w:r w:rsidRPr="00042B36">
        <w:t>Note:</w:t>
      </w:r>
      <w:r w:rsidRPr="00042B36">
        <w:tab/>
        <w:t>A person can still control the voting power in a company that is in liquidation etc.: see section</w:t>
      </w:r>
      <w:r w:rsidR="00042B36">
        <w:t> </w:t>
      </w:r>
      <w:r w:rsidRPr="00042B36">
        <w:t>165</w:t>
      </w:r>
      <w:r w:rsidR="00042B36">
        <w:noBreakHyphen/>
      </w:r>
      <w:r w:rsidRPr="00042B36">
        <w:t>250.</w:t>
      </w:r>
    </w:p>
    <w:p w:rsidR="006F03F3" w:rsidRPr="00042B36" w:rsidRDefault="006F03F3" w:rsidP="006F03F3">
      <w:pPr>
        <w:pStyle w:val="subsection"/>
      </w:pPr>
      <w:r w:rsidRPr="00042B36">
        <w:tab/>
        <w:t>(2)</w:t>
      </w:r>
      <w:r w:rsidRPr="00042B36">
        <w:tab/>
        <w:t xml:space="preserve">The </w:t>
      </w:r>
      <w:r w:rsidRPr="00042B36">
        <w:rPr>
          <w:b/>
          <w:i/>
        </w:rPr>
        <w:t>reference time</w:t>
      </w:r>
      <w:r w:rsidRPr="00042B36">
        <w:t xml:space="preserve"> is:</w:t>
      </w:r>
    </w:p>
    <w:p w:rsidR="006F03F3" w:rsidRPr="00042B36" w:rsidRDefault="006F03F3" w:rsidP="006F03F3">
      <w:pPr>
        <w:pStyle w:val="paragraph"/>
      </w:pPr>
      <w:r w:rsidRPr="00042B36">
        <w:tab/>
        <w:t>(a)</w:t>
      </w:r>
      <w:r w:rsidRPr="00042B36">
        <w:tab/>
        <w:t xml:space="preserve">if no alteration time occurred in respect of the company before the </w:t>
      </w:r>
      <w:r w:rsidR="00042B36" w:rsidRPr="00042B36">
        <w:rPr>
          <w:position w:val="6"/>
          <w:sz w:val="16"/>
        </w:rPr>
        <w:t>*</w:t>
      </w:r>
      <w:r w:rsidRPr="00042B36">
        <w:t>test time—the commencement time; or</w:t>
      </w:r>
    </w:p>
    <w:p w:rsidR="006F03F3" w:rsidRPr="00042B36" w:rsidRDefault="006F03F3" w:rsidP="006F03F3">
      <w:pPr>
        <w:pStyle w:val="paragraph"/>
      </w:pPr>
      <w:r w:rsidRPr="00042B36">
        <w:tab/>
        <w:t>(b)</w:t>
      </w:r>
      <w:r w:rsidRPr="00042B36">
        <w:tab/>
        <w:t>otherwise—the time immediately after the last alteration time.</w:t>
      </w:r>
    </w:p>
    <w:p w:rsidR="006F03F3" w:rsidRPr="00042B36" w:rsidRDefault="006F03F3" w:rsidP="006F03F3">
      <w:pPr>
        <w:pStyle w:val="subsection"/>
      </w:pPr>
      <w:r w:rsidRPr="00042B36">
        <w:tab/>
        <w:t>(3)</w:t>
      </w:r>
      <w:r w:rsidRPr="00042B36">
        <w:tab/>
        <w:t>In this section:</w:t>
      </w:r>
    </w:p>
    <w:p w:rsidR="006F03F3" w:rsidRPr="00042B36" w:rsidRDefault="006F03F3" w:rsidP="006F03F3">
      <w:pPr>
        <w:pStyle w:val="Definition"/>
      </w:pPr>
      <w:r w:rsidRPr="00042B36">
        <w:rPr>
          <w:b/>
          <w:i/>
        </w:rPr>
        <w:t>control</w:t>
      </w:r>
      <w:r w:rsidRPr="00042B36">
        <w:t xml:space="preserve"> of the voting power in a company means control of that voting power either directly, or indirectly through one or more interposed entities.</w:t>
      </w:r>
    </w:p>
    <w:p w:rsidR="006F03F3" w:rsidRPr="00042B36" w:rsidRDefault="006F03F3" w:rsidP="006F03F3">
      <w:pPr>
        <w:pStyle w:val="ActHead5"/>
      </w:pPr>
      <w:bookmarkStart w:id="97" w:name="_Toc384818424"/>
      <w:r w:rsidRPr="00042B36">
        <w:rPr>
          <w:rStyle w:val="CharSectno"/>
        </w:rPr>
        <w:t>165</w:t>
      </w:r>
      <w:r w:rsidR="00042B36">
        <w:rPr>
          <w:rStyle w:val="CharSectno"/>
        </w:rPr>
        <w:noBreakHyphen/>
      </w:r>
      <w:r w:rsidRPr="00042B36">
        <w:rPr>
          <w:rStyle w:val="CharSectno"/>
        </w:rPr>
        <w:t>115N</w:t>
      </w:r>
      <w:r w:rsidRPr="00042B36">
        <w:t xml:space="preserve">  Alteration time—declaration by liquidator or administrator</w:t>
      </w:r>
      <w:bookmarkEnd w:id="97"/>
    </w:p>
    <w:p w:rsidR="006F03F3" w:rsidRPr="00042B36" w:rsidRDefault="006F03F3" w:rsidP="006F03F3">
      <w:pPr>
        <w:pStyle w:val="subsection"/>
      </w:pPr>
      <w:r w:rsidRPr="00042B36">
        <w:tab/>
      </w:r>
      <w:r w:rsidRPr="00042B36">
        <w:tab/>
        <w:t>If a liquidator or administrator makes a declaration referred to in section</w:t>
      </w:r>
      <w:r w:rsidR="00042B36">
        <w:t> </w:t>
      </w:r>
      <w:r w:rsidRPr="00042B36">
        <w:t>104</w:t>
      </w:r>
      <w:r w:rsidR="00042B36">
        <w:noBreakHyphen/>
      </w:r>
      <w:r w:rsidRPr="00042B36">
        <w:t xml:space="preserve">145 in relation to a company, the time of the declaration is also an </w:t>
      </w:r>
      <w:r w:rsidRPr="00042B36">
        <w:rPr>
          <w:b/>
          <w:i/>
        </w:rPr>
        <w:t>alteration time</w:t>
      </w:r>
      <w:r w:rsidRPr="00042B36">
        <w:t xml:space="preserve"> in respect of the company.</w:t>
      </w:r>
    </w:p>
    <w:p w:rsidR="006F03F3" w:rsidRPr="00042B36" w:rsidRDefault="006F03F3" w:rsidP="006F03F3">
      <w:pPr>
        <w:pStyle w:val="ActHead5"/>
      </w:pPr>
      <w:bookmarkStart w:id="98" w:name="_Toc384818425"/>
      <w:r w:rsidRPr="00042B36">
        <w:rPr>
          <w:rStyle w:val="CharSectno"/>
        </w:rPr>
        <w:lastRenderedPageBreak/>
        <w:t>165</w:t>
      </w:r>
      <w:r w:rsidR="00042B36">
        <w:rPr>
          <w:rStyle w:val="CharSectno"/>
        </w:rPr>
        <w:noBreakHyphen/>
      </w:r>
      <w:r w:rsidRPr="00042B36">
        <w:rPr>
          <w:rStyle w:val="CharSectno"/>
        </w:rPr>
        <w:t>115P</w:t>
      </w:r>
      <w:r w:rsidRPr="00042B36">
        <w:t xml:space="preserve">  Notional alteration time—disposal of interests in company within 12 months before alteration time</w:t>
      </w:r>
      <w:bookmarkEnd w:id="98"/>
    </w:p>
    <w:p w:rsidR="006F03F3" w:rsidRPr="00042B36" w:rsidRDefault="006F03F3" w:rsidP="006F03F3">
      <w:pPr>
        <w:pStyle w:val="subsection"/>
      </w:pPr>
      <w:r w:rsidRPr="00042B36">
        <w:tab/>
        <w:t>(1)</w:t>
      </w:r>
      <w:r w:rsidRPr="00042B36">
        <w:tab/>
        <w:t>This section applies if:</w:t>
      </w:r>
    </w:p>
    <w:p w:rsidR="006F03F3" w:rsidRPr="00042B36" w:rsidRDefault="006F03F3" w:rsidP="006F03F3">
      <w:pPr>
        <w:pStyle w:val="paragraph"/>
      </w:pPr>
      <w:r w:rsidRPr="00042B36">
        <w:tab/>
        <w:t>(a)</w:t>
      </w:r>
      <w:r w:rsidRPr="00042B36">
        <w:tab/>
        <w:t xml:space="preserve">an alteration time occurs in respect of a </w:t>
      </w:r>
      <w:r w:rsidR="00042B36" w:rsidRPr="00042B36">
        <w:rPr>
          <w:position w:val="6"/>
          <w:sz w:val="16"/>
        </w:rPr>
        <w:t>*</w:t>
      </w:r>
      <w:r w:rsidRPr="00042B36">
        <w:t>loss company; and</w:t>
      </w:r>
    </w:p>
    <w:p w:rsidR="006F03F3" w:rsidRPr="00042B36" w:rsidRDefault="006F03F3" w:rsidP="006F03F3">
      <w:pPr>
        <w:pStyle w:val="paragraph"/>
      </w:pPr>
      <w:r w:rsidRPr="00042B36">
        <w:tab/>
        <w:t>(b)</w:t>
      </w:r>
      <w:r w:rsidRPr="00042B36">
        <w:tab/>
        <w:t xml:space="preserve">an entity </w:t>
      </w:r>
      <w:r w:rsidR="00042B36" w:rsidRPr="00042B36">
        <w:rPr>
          <w:position w:val="6"/>
          <w:sz w:val="16"/>
        </w:rPr>
        <w:t>*</w:t>
      </w:r>
      <w:r w:rsidRPr="00042B36">
        <w:t xml:space="preserve">disposed of an interest in the company (an </w:t>
      </w:r>
      <w:r w:rsidRPr="00042B36">
        <w:rPr>
          <w:b/>
          <w:i/>
        </w:rPr>
        <w:t>equity</w:t>
      </w:r>
      <w:r w:rsidRPr="00042B36">
        <w:t xml:space="preserve">) or a debt (a </w:t>
      </w:r>
      <w:r w:rsidRPr="00042B36">
        <w:rPr>
          <w:b/>
          <w:i/>
        </w:rPr>
        <w:t>debt</w:t>
      </w:r>
      <w:r w:rsidRPr="00042B36">
        <w:t xml:space="preserve">) at a time (the </w:t>
      </w:r>
      <w:r w:rsidRPr="00042B36">
        <w:rPr>
          <w:b/>
          <w:i/>
        </w:rPr>
        <w:t>disposal time</w:t>
      </w:r>
      <w:r w:rsidRPr="00042B36">
        <w:t>) within 12 months before the alteration time but not earlier than the commencement time; and</w:t>
      </w:r>
    </w:p>
    <w:p w:rsidR="006F03F3" w:rsidRPr="00042B36" w:rsidRDefault="006F03F3" w:rsidP="006F03F3">
      <w:pPr>
        <w:pStyle w:val="paragraph"/>
      </w:pPr>
      <w:r w:rsidRPr="00042B36">
        <w:tab/>
        <w:t>(c)</w:t>
      </w:r>
      <w:r w:rsidRPr="00042B36">
        <w:tab/>
        <w:t>immediately before the disposal time, the entity had a relevant equity interest or a relevant debt interest in the company that included the equity or debt, or would have had such an interest if any previous disposals of interests or debts by the entity had not occurred; and</w:t>
      </w:r>
    </w:p>
    <w:p w:rsidR="006F03F3" w:rsidRPr="00042B36" w:rsidRDefault="006F03F3" w:rsidP="006F03F3">
      <w:pPr>
        <w:pStyle w:val="paragraph"/>
      </w:pPr>
      <w:r w:rsidRPr="00042B36">
        <w:tab/>
        <w:t>(d)</w:t>
      </w:r>
      <w:r w:rsidRPr="00042B36">
        <w:tab/>
        <w:t>immediately before the alteration time, the entity had a relevant equity interest or a relevant debt interest in the company, or would have had such an interest if any previous disposals of interests or debts by the entity had not occurred.</w:t>
      </w:r>
    </w:p>
    <w:p w:rsidR="006F03F3" w:rsidRPr="00042B36" w:rsidRDefault="006F03F3" w:rsidP="006F03F3">
      <w:pPr>
        <w:pStyle w:val="subsection"/>
      </w:pPr>
      <w:r w:rsidRPr="00042B36">
        <w:tab/>
        <w:t>(2)</w:t>
      </w:r>
      <w:r w:rsidRPr="00042B36">
        <w:tab/>
        <w:t xml:space="preserve">The references in </w:t>
      </w:r>
      <w:r w:rsidR="00042B36">
        <w:t>paragraphs (</w:t>
      </w:r>
      <w:r w:rsidRPr="00042B36">
        <w:t xml:space="preserve">1)(c) and (d) to previous </w:t>
      </w:r>
      <w:r w:rsidR="00042B36" w:rsidRPr="00042B36">
        <w:rPr>
          <w:position w:val="6"/>
          <w:sz w:val="16"/>
        </w:rPr>
        <w:t>*</w:t>
      </w:r>
      <w:r w:rsidRPr="00042B36">
        <w:t>disposals of interests or debts by the entity are references to:</w:t>
      </w:r>
    </w:p>
    <w:p w:rsidR="006F03F3" w:rsidRPr="00042B36" w:rsidRDefault="006F03F3" w:rsidP="006F03F3">
      <w:pPr>
        <w:pStyle w:val="paragraph"/>
      </w:pPr>
      <w:r w:rsidRPr="00042B36">
        <w:tab/>
        <w:t>(a)</w:t>
      </w:r>
      <w:r w:rsidRPr="00042B36">
        <w:tab/>
        <w:t xml:space="preserve">previous disposals within the period referred to in </w:t>
      </w:r>
      <w:r w:rsidR="00042B36">
        <w:t>paragraph (</w:t>
      </w:r>
      <w:r w:rsidRPr="00042B36">
        <w:t>1)(b); and</w:t>
      </w:r>
    </w:p>
    <w:p w:rsidR="006F03F3" w:rsidRPr="00042B36" w:rsidRDefault="006F03F3" w:rsidP="006F03F3">
      <w:pPr>
        <w:pStyle w:val="paragraph"/>
      </w:pPr>
      <w:r w:rsidRPr="00042B36">
        <w:tab/>
        <w:t>(b)</w:t>
      </w:r>
      <w:r w:rsidRPr="00042B36">
        <w:tab/>
        <w:t>previous disposals before that period if those previous disposals and any one or more of the following:</w:t>
      </w:r>
    </w:p>
    <w:p w:rsidR="006F03F3" w:rsidRPr="00042B36" w:rsidRDefault="006F03F3" w:rsidP="006F03F3">
      <w:pPr>
        <w:pStyle w:val="paragraphsub"/>
      </w:pPr>
      <w:r w:rsidRPr="00042B36">
        <w:tab/>
        <w:t>(i)</w:t>
      </w:r>
      <w:r w:rsidRPr="00042B36">
        <w:tab/>
        <w:t>the disposal of the equity or debt;</w:t>
      </w:r>
    </w:p>
    <w:p w:rsidR="006F03F3" w:rsidRPr="00042B36" w:rsidRDefault="006F03F3" w:rsidP="006F03F3">
      <w:pPr>
        <w:pStyle w:val="paragraphsub"/>
      </w:pPr>
      <w:r w:rsidRPr="00042B36">
        <w:tab/>
        <w:t>(ii)</w:t>
      </w:r>
      <w:r w:rsidRPr="00042B36">
        <w:tab/>
        <w:t xml:space="preserve">a disposal referred to in </w:t>
      </w:r>
      <w:r w:rsidR="00042B36">
        <w:t>paragraph (</w:t>
      </w:r>
      <w:r w:rsidRPr="00042B36">
        <w:t>a);</w:t>
      </w:r>
    </w:p>
    <w:p w:rsidR="006F03F3" w:rsidRPr="00042B36" w:rsidRDefault="006F03F3" w:rsidP="006F03F3">
      <w:pPr>
        <w:pStyle w:val="paragraphsub"/>
      </w:pPr>
      <w:r w:rsidRPr="00042B36">
        <w:tab/>
        <w:t>(iii)</w:t>
      </w:r>
      <w:r w:rsidRPr="00042B36">
        <w:tab/>
        <w:t>a disposal at the alteration time;</w:t>
      </w:r>
    </w:p>
    <w:p w:rsidR="006F03F3" w:rsidRPr="00042B36" w:rsidRDefault="006F03F3" w:rsidP="006F03F3">
      <w:pPr>
        <w:pStyle w:val="paragraph"/>
      </w:pPr>
      <w:r w:rsidRPr="00042B36">
        <w:tab/>
      </w:r>
      <w:r w:rsidRPr="00042B36">
        <w:tab/>
        <w:t xml:space="preserve">occurred as part of an </w:t>
      </w:r>
      <w:r w:rsidR="00042B36" w:rsidRPr="00042B36">
        <w:rPr>
          <w:position w:val="6"/>
          <w:sz w:val="16"/>
        </w:rPr>
        <w:t>*</w:t>
      </w:r>
      <w:r w:rsidRPr="00042B36">
        <w:t>arrangement.</w:t>
      </w:r>
    </w:p>
    <w:p w:rsidR="006F03F3" w:rsidRPr="00042B36" w:rsidRDefault="006F03F3" w:rsidP="006F03F3">
      <w:pPr>
        <w:pStyle w:val="subsection"/>
      </w:pPr>
      <w:r w:rsidRPr="00042B36">
        <w:tab/>
        <w:t>(3)</w:t>
      </w:r>
      <w:r w:rsidRPr="00042B36">
        <w:tab/>
        <w:t xml:space="preserve">The time immediately before the </w:t>
      </w:r>
      <w:r w:rsidR="00042B36" w:rsidRPr="00042B36">
        <w:rPr>
          <w:position w:val="6"/>
          <w:sz w:val="16"/>
        </w:rPr>
        <w:t>*</w:t>
      </w:r>
      <w:r w:rsidRPr="00042B36">
        <w:t xml:space="preserve">disposal of the equity or debt is taken to have been an alteration time (a </w:t>
      </w:r>
      <w:r w:rsidRPr="00042B36">
        <w:rPr>
          <w:b/>
          <w:i/>
        </w:rPr>
        <w:t>notional alteration time</w:t>
      </w:r>
      <w:r w:rsidRPr="00042B36">
        <w:t>) in respect of the company.</w:t>
      </w:r>
    </w:p>
    <w:p w:rsidR="006F03F3" w:rsidRPr="00042B36" w:rsidRDefault="006F03F3" w:rsidP="006F03F3">
      <w:pPr>
        <w:pStyle w:val="subsection"/>
      </w:pPr>
      <w:r w:rsidRPr="00042B36">
        <w:tab/>
        <w:t>(4)</w:t>
      </w:r>
      <w:r w:rsidRPr="00042B36">
        <w:tab/>
        <w:t>The entity:</w:t>
      </w:r>
    </w:p>
    <w:p w:rsidR="006F03F3" w:rsidRPr="00042B36" w:rsidRDefault="006F03F3" w:rsidP="006F03F3">
      <w:pPr>
        <w:pStyle w:val="paragraph"/>
      </w:pPr>
      <w:r w:rsidRPr="00042B36">
        <w:tab/>
        <w:t>(a)</w:t>
      </w:r>
      <w:r w:rsidRPr="00042B36">
        <w:tab/>
        <w:t>is taken to have had, immediately before the notional alteration time, a relevant equity interest in the company constituted by the equity or a relevant debt interest in the company constituted by the debt, as the case may be; and</w:t>
      </w:r>
    </w:p>
    <w:p w:rsidR="006F03F3" w:rsidRPr="00042B36" w:rsidRDefault="006F03F3" w:rsidP="006F03F3">
      <w:pPr>
        <w:pStyle w:val="paragraph"/>
      </w:pPr>
      <w:r w:rsidRPr="00042B36">
        <w:lastRenderedPageBreak/>
        <w:tab/>
        <w:t>(b)</w:t>
      </w:r>
      <w:r w:rsidRPr="00042B36">
        <w:tab/>
        <w:t>is taken not to have had, immediately before the notional alteration time, any other relevant equity interest or relevant debt interest in the company.</w:t>
      </w:r>
    </w:p>
    <w:p w:rsidR="006F03F3" w:rsidRPr="00042B36" w:rsidRDefault="006F03F3" w:rsidP="006F03F3">
      <w:pPr>
        <w:pStyle w:val="subsection"/>
      </w:pPr>
      <w:r w:rsidRPr="00042B36">
        <w:tab/>
        <w:t>(5)</w:t>
      </w:r>
      <w:r w:rsidRPr="00042B36">
        <w:tab/>
        <w:t xml:space="preserve">No entity (other than the entity referred to in </w:t>
      </w:r>
      <w:r w:rsidR="00042B36">
        <w:t>paragraph (</w:t>
      </w:r>
      <w:r w:rsidRPr="00042B36">
        <w:t>1)(b)) is taken to have had a relevant equity interest or a relevant debt interest in the company immediately before the notional alteration time.</w:t>
      </w:r>
    </w:p>
    <w:p w:rsidR="006F03F3" w:rsidRPr="00042B36" w:rsidRDefault="006F03F3" w:rsidP="006F03F3">
      <w:pPr>
        <w:pStyle w:val="subsection"/>
      </w:pPr>
      <w:r w:rsidRPr="00042B36">
        <w:tab/>
        <w:t>(6)</w:t>
      </w:r>
      <w:r w:rsidRPr="00042B36">
        <w:tab/>
        <w:t>In applying this Subdivision in relation to the company in respect of a time after a notional alteration time, the notional alteration time is taken not to have occurred.</w:t>
      </w:r>
    </w:p>
    <w:p w:rsidR="006F03F3" w:rsidRPr="00042B36" w:rsidRDefault="006F03F3" w:rsidP="006F03F3">
      <w:pPr>
        <w:pStyle w:val="notetext"/>
      </w:pPr>
      <w:r w:rsidRPr="00042B36">
        <w:t>Note:</w:t>
      </w:r>
      <w:r w:rsidRPr="00042B36">
        <w:tab/>
        <w:t xml:space="preserve">For </w:t>
      </w:r>
      <w:r w:rsidRPr="00042B36">
        <w:rPr>
          <w:b/>
          <w:i/>
        </w:rPr>
        <w:t>relevant equity interests</w:t>
      </w:r>
      <w:r w:rsidRPr="00042B36">
        <w:t xml:space="preserve"> and </w:t>
      </w:r>
      <w:r w:rsidRPr="00042B36">
        <w:rPr>
          <w:b/>
          <w:i/>
        </w:rPr>
        <w:t>relevant debt interests</w:t>
      </w:r>
      <w:r w:rsidRPr="00042B36">
        <w:t>, see sections</w:t>
      </w:r>
      <w:r w:rsidR="00042B36">
        <w:t> </w:t>
      </w:r>
      <w:r w:rsidRPr="00042B36">
        <w:t>165</w:t>
      </w:r>
      <w:r w:rsidR="00042B36">
        <w:noBreakHyphen/>
      </w:r>
      <w:r w:rsidRPr="00042B36">
        <w:t>115X and 165</w:t>
      </w:r>
      <w:r w:rsidR="00042B36">
        <w:noBreakHyphen/>
      </w:r>
      <w:r w:rsidRPr="00042B36">
        <w:t>115Y.</w:t>
      </w:r>
    </w:p>
    <w:p w:rsidR="006F03F3" w:rsidRPr="00042B36" w:rsidRDefault="006F03F3" w:rsidP="00E7103F">
      <w:pPr>
        <w:pStyle w:val="ActHead5"/>
      </w:pPr>
      <w:bookmarkStart w:id="99" w:name="_Toc384818426"/>
      <w:r w:rsidRPr="00042B36">
        <w:rPr>
          <w:rStyle w:val="CharSectno"/>
        </w:rPr>
        <w:t>165</w:t>
      </w:r>
      <w:r w:rsidR="00042B36">
        <w:rPr>
          <w:rStyle w:val="CharSectno"/>
        </w:rPr>
        <w:noBreakHyphen/>
      </w:r>
      <w:r w:rsidRPr="00042B36">
        <w:rPr>
          <w:rStyle w:val="CharSectno"/>
        </w:rPr>
        <w:t>115Q</w:t>
      </w:r>
      <w:r w:rsidRPr="00042B36">
        <w:t xml:space="preserve">  Notional alteration time—disposal of interests in company earlier than 12 months before alteration time</w:t>
      </w:r>
      <w:bookmarkEnd w:id="99"/>
    </w:p>
    <w:p w:rsidR="006F03F3" w:rsidRPr="00042B36" w:rsidRDefault="006F03F3" w:rsidP="00E7103F">
      <w:pPr>
        <w:pStyle w:val="subsection"/>
        <w:keepNext/>
        <w:keepLines/>
      </w:pPr>
      <w:r w:rsidRPr="00042B36">
        <w:tab/>
        <w:t>(1)</w:t>
      </w:r>
      <w:r w:rsidRPr="00042B36">
        <w:tab/>
        <w:t>This section applies if:</w:t>
      </w:r>
    </w:p>
    <w:p w:rsidR="006F03F3" w:rsidRPr="00042B36" w:rsidRDefault="006F03F3" w:rsidP="00E7103F">
      <w:pPr>
        <w:pStyle w:val="paragraph"/>
        <w:keepNext/>
        <w:keepLines/>
      </w:pPr>
      <w:r w:rsidRPr="00042B36">
        <w:tab/>
        <w:t>(a)</w:t>
      </w:r>
      <w:r w:rsidRPr="00042B36">
        <w:tab/>
        <w:t xml:space="preserve">an alteration time occurs in respect of a </w:t>
      </w:r>
      <w:r w:rsidR="00042B36" w:rsidRPr="00042B36">
        <w:rPr>
          <w:position w:val="6"/>
          <w:sz w:val="16"/>
        </w:rPr>
        <w:t>*</w:t>
      </w:r>
      <w:r w:rsidRPr="00042B36">
        <w:t>loss company; and</w:t>
      </w:r>
    </w:p>
    <w:p w:rsidR="006F03F3" w:rsidRPr="00042B36" w:rsidRDefault="006F03F3" w:rsidP="00E7103F">
      <w:pPr>
        <w:pStyle w:val="paragraph"/>
        <w:keepNext/>
        <w:keepLines/>
      </w:pPr>
      <w:r w:rsidRPr="00042B36">
        <w:tab/>
        <w:t>(b)</w:t>
      </w:r>
      <w:r w:rsidRPr="00042B36">
        <w:tab/>
        <w:t xml:space="preserve">an entity that </w:t>
      </w:r>
      <w:r w:rsidR="00042B36" w:rsidRPr="00042B36">
        <w:rPr>
          <w:position w:val="6"/>
          <w:sz w:val="16"/>
        </w:rPr>
        <w:t>*</w:t>
      </w:r>
      <w:r w:rsidRPr="00042B36">
        <w:t xml:space="preserve">disposed of an interest in the company (the </w:t>
      </w:r>
      <w:r w:rsidRPr="00042B36">
        <w:rPr>
          <w:b/>
          <w:i/>
        </w:rPr>
        <w:t>later equity</w:t>
      </w:r>
      <w:r w:rsidRPr="00042B36">
        <w:t xml:space="preserve">) or a debt (the </w:t>
      </w:r>
      <w:r w:rsidRPr="00042B36">
        <w:rPr>
          <w:b/>
          <w:i/>
        </w:rPr>
        <w:t>later debt</w:t>
      </w:r>
      <w:r w:rsidRPr="00042B36">
        <w:t xml:space="preserve">) at, or within 12 months before, the alteration time also disposed of an interest in the company (the </w:t>
      </w:r>
      <w:r w:rsidRPr="00042B36">
        <w:rPr>
          <w:b/>
          <w:i/>
        </w:rPr>
        <w:t>earlier equity</w:t>
      </w:r>
      <w:r w:rsidRPr="00042B36">
        <w:t xml:space="preserve">) or a debt (the </w:t>
      </w:r>
      <w:r w:rsidRPr="00042B36">
        <w:rPr>
          <w:b/>
          <w:i/>
        </w:rPr>
        <w:t>earlier debt</w:t>
      </w:r>
      <w:r w:rsidRPr="00042B36">
        <w:t xml:space="preserve">) at a time (the </w:t>
      </w:r>
      <w:r w:rsidRPr="00042B36">
        <w:rPr>
          <w:b/>
          <w:i/>
        </w:rPr>
        <w:t>earlier disposal time</w:t>
      </w:r>
      <w:r w:rsidRPr="00042B36">
        <w:t>) earlier than 12 months before the alteration time but not earlier than the commencement time; and</w:t>
      </w:r>
    </w:p>
    <w:p w:rsidR="006F03F3" w:rsidRPr="00042B36" w:rsidRDefault="006F03F3" w:rsidP="006F03F3">
      <w:pPr>
        <w:pStyle w:val="paragraph"/>
      </w:pPr>
      <w:r w:rsidRPr="00042B36">
        <w:tab/>
        <w:t>(c)</w:t>
      </w:r>
      <w:r w:rsidRPr="00042B36">
        <w:tab/>
        <w:t xml:space="preserve">the disposal of the later equity or later debt and the disposal of the earlier equity or earlier debt occurred as part of an </w:t>
      </w:r>
      <w:r w:rsidR="00042B36" w:rsidRPr="00042B36">
        <w:rPr>
          <w:position w:val="6"/>
          <w:sz w:val="16"/>
        </w:rPr>
        <w:t>*</w:t>
      </w:r>
      <w:r w:rsidRPr="00042B36">
        <w:t>arrangement; and</w:t>
      </w:r>
    </w:p>
    <w:p w:rsidR="006F03F3" w:rsidRPr="00042B36" w:rsidRDefault="006F03F3" w:rsidP="006F03F3">
      <w:pPr>
        <w:pStyle w:val="paragraph"/>
      </w:pPr>
      <w:r w:rsidRPr="00042B36">
        <w:tab/>
        <w:t>(d)</w:t>
      </w:r>
      <w:r w:rsidRPr="00042B36">
        <w:tab/>
        <w:t>immediately before the earlier disposal time, the entity had a relevant equity interest or a relevant debt interest in the company that included the earlier equity or earlier debt, or would have had such an interest if any previous disposals of interests or debts by the entity had not occurred; and</w:t>
      </w:r>
    </w:p>
    <w:p w:rsidR="006F03F3" w:rsidRPr="00042B36" w:rsidRDefault="006F03F3" w:rsidP="006F03F3">
      <w:pPr>
        <w:pStyle w:val="paragraph"/>
      </w:pPr>
      <w:r w:rsidRPr="00042B36">
        <w:tab/>
        <w:t>(e)</w:t>
      </w:r>
      <w:r w:rsidRPr="00042B36">
        <w:tab/>
        <w:t>immediately before the alteration time, the entity had a relevant equity interest or a relevant debt interest in the company, or would have had such an interest if any previous disposals of interests or debts by the entity had not occurred.</w:t>
      </w:r>
    </w:p>
    <w:p w:rsidR="006F03F3" w:rsidRPr="00042B36" w:rsidRDefault="006F03F3" w:rsidP="006F03F3">
      <w:pPr>
        <w:pStyle w:val="subsection"/>
        <w:keepNext/>
      </w:pPr>
      <w:r w:rsidRPr="00042B36">
        <w:lastRenderedPageBreak/>
        <w:tab/>
        <w:t>(2)</w:t>
      </w:r>
      <w:r w:rsidRPr="00042B36">
        <w:tab/>
        <w:t xml:space="preserve">The references in </w:t>
      </w:r>
      <w:r w:rsidR="00042B36">
        <w:t>paragraphs (</w:t>
      </w:r>
      <w:r w:rsidRPr="00042B36">
        <w:t xml:space="preserve">1)(d) and (e) to previous </w:t>
      </w:r>
      <w:r w:rsidR="00042B36" w:rsidRPr="00042B36">
        <w:rPr>
          <w:position w:val="6"/>
          <w:sz w:val="16"/>
        </w:rPr>
        <w:t>*</w:t>
      </w:r>
      <w:r w:rsidRPr="00042B36">
        <w:t>disposals of interests or debts by the entity are references to:</w:t>
      </w:r>
    </w:p>
    <w:p w:rsidR="006F03F3" w:rsidRPr="00042B36" w:rsidRDefault="006F03F3" w:rsidP="006F03F3">
      <w:pPr>
        <w:pStyle w:val="paragraph"/>
      </w:pPr>
      <w:r w:rsidRPr="00042B36">
        <w:tab/>
        <w:t>(a)</w:t>
      </w:r>
      <w:r w:rsidRPr="00042B36">
        <w:tab/>
        <w:t xml:space="preserve">previous disposals within the period referred to in </w:t>
      </w:r>
      <w:r w:rsidR="00042B36">
        <w:t>paragraph (</w:t>
      </w:r>
      <w:r w:rsidRPr="00042B36">
        <w:t>1)(b); and</w:t>
      </w:r>
    </w:p>
    <w:p w:rsidR="006F03F3" w:rsidRPr="00042B36" w:rsidRDefault="006F03F3" w:rsidP="006F03F3">
      <w:pPr>
        <w:pStyle w:val="paragraph"/>
      </w:pPr>
      <w:r w:rsidRPr="00042B36">
        <w:tab/>
        <w:t>(b)</w:t>
      </w:r>
      <w:r w:rsidRPr="00042B36">
        <w:tab/>
        <w:t>previous disposals before that period if those previous disposals and any one or more of the following:</w:t>
      </w:r>
    </w:p>
    <w:p w:rsidR="006F03F3" w:rsidRPr="00042B36" w:rsidRDefault="006F03F3" w:rsidP="006F03F3">
      <w:pPr>
        <w:pStyle w:val="paragraphsub"/>
      </w:pPr>
      <w:r w:rsidRPr="00042B36">
        <w:tab/>
        <w:t>(i)</w:t>
      </w:r>
      <w:r w:rsidRPr="00042B36">
        <w:tab/>
        <w:t>the disposal of the equity or debt;</w:t>
      </w:r>
    </w:p>
    <w:p w:rsidR="006F03F3" w:rsidRPr="00042B36" w:rsidRDefault="006F03F3" w:rsidP="006F03F3">
      <w:pPr>
        <w:pStyle w:val="paragraphsub"/>
      </w:pPr>
      <w:r w:rsidRPr="00042B36">
        <w:tab/>
        <w:t>(ii)</w:t>
      </w:r>
      <w:r w:rsidRPr="00042B36">
        <w:tab/>
        <w:t xml:space="preserve">a disposal referred to in </w:t>
      </w:r>
      <w:r w:rsidR="00042B36">
        <w:t>paragraph (</w:t>
      </w:r>
      <w:r w:rsidRPr="00042B36">
        <w:t>a);</w:t>
      </w:r>
    </w:p>
    <w:p w:rsidR="006F03F3" w:rsidRPr="00042B36" w:rsidRDefault="006F03F3" w:rsidP="006F03F3">
      <w:pPr>
        <w:pStyle w:val="paragraphsub"/>
      </w:pPr>
      <w:r w:rsidRPr="00042B36">
        <w:tab/>
        <w:t>(iii)</w:t>
      </w:r>
      <w:r w:rsidRPr="00042B36">
        <w:tab/>
        <w:t>a disposal at the alteration time;</w:t>
      </w:r>
    </w:p>
    <w:p w:rsidR="006F03F3" w:rsidRPr="00042B36" w:rsidRDefault="006F03F3" w:rsidP="006F03F3">
      <w:pPr>
        <w:pStyle w:val="paragraph"/>
      </w:pPr>
      <w:r w:rsidRPr="00042B36">
        <w:tab/>
      </w:r>
      <w:r w:rsidRPr="00042B36">
        <w:tab/>
        <w:t xml:space="preserve">occurred as part of an </w:t>
      </w:r>
      <w:r w:rsidR="00042B36" w:rsidRPr="00042B36">
        <w:rPr>
          <w:position w:val="6"/>
          <w:sz w:val="16"/>
        </w:rPr>
        <w:t>*</w:t>
      </w:r>
      <w:r w:rsidRPr="00042B36">
        <w:t>arrangement.</w:t>
      </w:r>
    </w:p>
    <w:p w:rsidR="006F03F3" w:rsidRPr="00042B36" w:rsidRDefault="006F03F3" w:rsidP="006F03F3">
      <w:pPr>
        <w:pStyle w:val="subsection"/>
      </w:pPr>
      <w:r w:rsidRPr="00042B36">
        <w:tab/>
        <w:t>(3)</w:t>
      </w:r>
      <w:r w:rsidRPr="00042B36">
        <w:tab/>
        <w:t xml:space="preserve">The time immediately before the </w:t>
      </w:r>
      <w:r w:rsidR="00042B36" w:rsidRPr="00042B36">
        <w:rPr>
          <w:position w:val="6"/>
          <w:sz w:val="16"/>
        </w:rPr>
        <w:t>*</w:t>
      </w:r>
      <w:r w:rsidRPr="00042B36">
        <w:t xml:space="preserve">disposal of the earlier equity or earlier debt is taken to have been an alteration time (a </w:t>
      </w:r>
      <w:r w:rsidRPr="00042B36">
        <w:rPr>
          <w:b/>
          <w:i/>
        </w:rPr>
        <w:t>notional alteration time</w:t>
      </w:r>
      <w:r w:rsidRPr="00042B36">
        <w:t>) in respect of the company.</w:t>
      </w:r>
    </w:p>
    <w:p w:rsidR="006F03F3" w:rsidRPr="00042B36" w:rsidRDefault="006F03F3" w:rsidP="006F03F3">
      <w:pPr>
        <w:pStyle w:val="subsection"/>
      </w:pPr>
      <w:r w:rsidRPr="00042B36">
        <w:tab/>
        <w:t>(4)</w:t>
      </w:r>
      <w:r w:rsidRPr="00042B36">
        <w:tab/>
        <w:t>The entity:</w:t>
      </w:r>
    </w:p>
    <w:p w:rsidR="006F03F3" w:rsidRPr="00042B36" w:rsidRDefault="006F03F3" w:rsidP="006F03F3">
      <w:pPr>
        <w:pStyle w:val="paragraph"/>
      </w:pPr>
      <w:r w:rsidRPr="00042B36">
        <w:tab/>
        <w:t>(a)</w:t>
      </w:r>
      <w:r w:rsidRPr="00042B36">
        <w:tab/>
        <w:t>is taken to have had, immediately before the notional alteration time, a relevant equity interest in the company constituted by the earlier equity or a relevant debt interest in the company constituted by the earlier debt, as the case may be; and</w:t>
      </w:r>
    </w:p>
    <w:p w:rsidR="006F03F3" w:rsidRPr="00042B36" w:rsidRDefault="006F03F3" w:rsidP="006F03F3">
      <w:pPr>
        <w:pStyle w:val="paragraph"/>
      </w:pPr>
      <w:r w:rsidRPr="00042B36">
        <w:tab/>
        <w:t>(b)</w:t>
      </w:r>
      <w:r w:rsidRPr="00042B36">
        <w:tab/>
        <w:t>is taken not to have had, immediately before the notional alteration time, any other relevant equity interest or relevant debt interest in the company.</w:t>
      </w:r>
    </w:p>
    <w:p w:rsidR="006F03F3" w:rsidRPr="00042B36" w:rsidRDefault="006F03F3" w:rsidP="006F03F3">
      <w:pPr>
        <w:pStyle w:val="subsection"/>
      </w:pPr>
      <w:r w:rsidRPr="00042B36">
        <w:tab/>
        <w:t>(5)</w:t>
      </w:r>
      <w:r w:rsidRPr="00042B36">
        <w:tab/>
        <w:t xml:space="preserve">No entity (other than the entity referred to in </w:t>
      </w:r>
      <w:r w:rsidR="00042B36">
        <w:t>paragraph (</w:t>
      </w:r>
      <w:r w:rsidRPr="00042B36">
        <w:t>1)(b)) is taken to have had a relevant equity interest or a relevant debt interest in the company immediately before the notional alteration time.</w:t>
      </w:r>
    </w:p>
    <w:p w:rsidR="006F03F3" w:rsidRPr="00042B36" w:rsidRDefault="006F03F3" w:rsidP="006F03F3">
      <w:pPr>
        <w:pStyle w:val="subsection"/>
      </w:pPr>
      <w:r w:rsidRPr="00042B36">
        <w:tab/>
        <w:t>(6)</w:t>
      </w:r>
      <w:r w:rsidRPr="00042B36">
        <w:tab/>
        <w:t>In applying this Subdivision in relation to the company in respect of a time after a notional alteration time, the notional alteration time is taken not to have occurred.</w:t>
      </w:r>
    </w:p>
    <w:p w:rsidR="006F03F3" w:rsidRPr="00042B36" w:rsidRDefault="006F03F3" w:rsidP="006F03F3">
      <w:pPr>
        <w:pStyle w:val="notetext"/>
      </w:pPr>
      <w:r w:rsidRPr="00042B36">
        <w:t>Note:</w:t>
      </w:r>
      <w:r w:rsidRPr="00042B36">
        <w:tab/>
        <w:t xml:space="preserve">For </w:t>
      </w:r>
      <w:r w:rsidRPr="00042B36">
        <w:rPr>
          <w:b/>
          <w:i/>
        </w:rPr>
        <w:t>relevant equity interests</w:t>
      </w:r>
      <w:r w:rsidRPr="00042B36">
        <w:t xml:space="preserve"> and </w:t>
      </w:r>
      <w:r w:rsidRPr="00042B36">
        <w:rPr>
          <w:b/>
          <w:i/>
        </w:rPr>
        <w:t>relevant debt interests</w:t>
      </w:r>
      <w:r w:rsidRPr="00042B36">
        <w:t>, see sections</w:t>
      </w:r>
      <w:r w:rsidR="00042B36">
        <w:t> </w:t>
      </w:r>
      <w:r w:rsidRPr="00042B36">
        <w:t>165</w:t>
      </w:r>
      <w:r w:rsidR="00042B36">
        <w:noBreakHyphen/>
      </w:r>
      <w:r w:rsidRPr="00042B36">
        <w:t>115X and 165</w:t>
      </w:r>
      <w:r w:rsidR="00042B36">
        <w:noBreakHyphen/>
      </w:r>
      <w:r w:rsidRPr="00042B36">
        <w:t>115Y.</w:t>
      </w:r>
    </w:p>
    <w:p w:rsidR="006F03F3" w:rsidRPr="00042B36" w:rsidRDefault="006F03F3" w:rsidP="006F03F3">
      <w:pPr>
        <w:pStyle w:val="ActHead5"/>
      </w:pPr>
      <w:bookmarkStart w:id="100" w:name="_Toc384818427"/>
      <w:r w:rsidRPr="00042B36">
        <w:rPr>
          <w:rStyle w:val="CharSectno"/>
        </w:rPr>
        <w:lastRenderedPageBreak/>
        <w:t>165</w:t>
      </w:r>
      <w:r w:rsidR="00042B36">
        <w:rPr>
          <w:rStyle w:val="CharSectno"/>
        </w:rPr>
        <w:noBreakHyphen/>
      </w:r>
      <w:r w:rsidRPr="00042B36">
        <w:rPr>
          <w:rStyle w:val="CharSectno"/>
        </w:rPr>
        <w:t>115R</w:t>
      </w:r>
      <w:r w:rsidRPr="00042B36">
        <w:t xml:space="preserve">  When company is a loss company at first or only alteration time in income year</w:t>
      </w:r>
      <w:bookmarkEnd w:id="100"/>
    </w:p>
    <w:p w:rsidR="006F03F3" w:rsidRPr="00042B36" w:rsidRDefault="006F03F3" w:rsidP="006F03F3">
      <w:pPr>
        <w:pStyle w:val="SubsectionHead"/>
      </w:pPr>
      <w:r w:rsidRPr="00042B36">
        <w:t>Application</w:t>
      </w:r>
    </w:p>
    <w:p w:rsidR="006F03F3" w:rsidRPr="00042B36" w:rsidRDefault="006F03F3" w:rsidP="006F03F3">
      <w:pPr>
        <w:pStyle w:val="subsection"/>
      </w:pPr>
      <w:r w:rsidRPr="00042B36">
        <w:tab/>
        <w:t>(1)</w:t>
      </w:r>
      <w:r w:rsidRPr="00042B36">
        <w:tab/>
        <w:t xml:space="preserve">The question whether a company is a </w:t>
      </w:r>
      <w:r w:rsidRPr="00042B36">
        <w:rPr>
          <w:b/>
          <w:i/>
        </w:rPr>
        <w:t>loss company</w:t>
      </w:r>
      <w:r w:rsidRPr="00042B36">
        <w:t xml:space="preserve"> at the first or only alteration time in a particular income year is to be worked out in this way.</w:t>
      </w:r>
    </w:p>
    <w:p w:rsidR="006F03F3" w:rsidRPr="00042B36" w:rsidRDefault="006F03F3" w:rsidP="006F03F3">
      <w:pPr>
        <w:pStyle w:val="SubsectionHead"/>
      </w:pPr>
      <w:r w:rsidRPr="00042B36">
        <w:t>Assumed income year</w:t>
      </w:r>
    </w:p>
    <w:p w:rsidR="006F03F3" w:rsidRPr="00042B36" w:rsidRDefault="006F03F3" w:rsidP="006F03F3">
      <w:pPr>
        <w:pStyle w:val="subsection"/>
      </w:pPr>
      <w:r w:rsidRPr="00042B36">
        <w:tab/>
        <w:t>(2)</w:t>
      </w:r>
      <w:r w:rsidRPr="00042B36">
        <w:tab/>
        <w:t xml:space="preserve">Assume that the period that started at the beginning of the income year and ended at the alteration time is an income year and apply </w:t>
      </w:r>
      <w:r w:rsidR="00042B36">
        <w:t>paragraphs (</w:t>
      </w:r>
      <w:r w:rsidRPr="00042B36">
        <w:t>3)(a), (b), (c) and (d) on that assumption.</w:t>
      </w:r>
    </w:p>
    <w:p w:rsidR="006F03F3" w:rsidRPr="00042B36" w:rsidRDefault="006F03F3" w:rsidP="006F03F3">
      <w:pPr>
        <w:pStyle w:val="SubsectionHead"/>
      </w:pPr>
      <w:r w:rsidRPr="00042B36">
        <w:t>What is a loss company</w:t>
      </w:r>
    </w:p>
    <w:p w:rsidR="006F03F3" w:rsidRPr="00042B36" w:rsidRDefault="006F03F3" w:rsidP="006F03F3">
      <w:pPr>
        <w:pStyle w:val="subsection"/>
      </w:pPr>
      <w:r w:rsidRPr="00042B36">
        <w:tab/>
        <w:t>(3)</w:t>
      </w:r>
      <w:r w:rsidRPr="00042B36">
        <w:tab/>
        <w:t xml:space="preserve">The company is a </w:t>
      </w:r>
      <w:r w:rsidRPr="00042B36">
        <w:rPr>
          <w:b/>
          <w:i/>
        </w:rPr>
        <w:t>loss company</w:t>
      </w:r>
      <w:r w:rsidRPr="00042B36">
        <w:t xml:space="preserve"> at the alteration time if:</w:t>
      </w:r>
    </w:p>
    <w:p w:rsidR="006F03F3" w:rsidRPr="00042B36" w:rsidRDefault="006F03F3" w:rsidP="006F03F3">
      <w:pPr>
        <w:pStyle w:val="paragraph"/>
      </w:pPr>
      <w:r w:rsidRPr="00042B36">
        <w:tab/>
        <w:t>(a)</w:t>
      </w:r>
      <w:r w:rsidRPr="00042B36">
        <w:tab/>
        <w:t xml:space="preserve">at the beginning of the income year it had </w:t>
      </w:r>
      <w:r w:rsidR="00942BF1" w:rsidRPr="003057D4">
        <w:t xml:space="preserve">a </w:t>
      </w:r>
      <w:r w:rsidR="00942BF1" w:rsidRPr="003057D4">
        <w:rPr>
          <w:position w:val="6"/>
          <w:sz w:val="16"/>
        </w:rPr>
        <w:t>*</w:t>
      </w:r>
      <w:r w:rsidR="00942BF1" w:rsidRPr="003057D4">
        <w:t>tax loss or</w:t>
      </w:r>
      <w:r w:rsidRPr="00042B36">
        <w:t xml:space="preserve"> tax losses for an earlier income year or earlier income years; or</w:t>
      </w:r>
    </w:p>
    <w:p w:rsidR="006F03F3" w:rsidRPr="00042B36" w:rsidRDefault="006F03F3" w:rsidP="006F03F3">
      <w:pPr>
        <w:pStyle w:val="paragraph"/>
      </w:pPr>
      <w:r w:rsidRPr="00042B36">
        <w:tab/>
        <w:t>(b)</w:t>
      </w:r>
      <w:r w:rsidRPr="00042B36">
        <w:tab/>
        <w:t xml:space="preserve">at the beginning of the income year it had </w:t>
      </w:r>
      <w:r w:rsidR="00942BF1" w:rsidRPr="003057D4">
        <w:t xml:space="preserve">a </w:t>
      </w:r>
      <w:r w:rsidR="00942BF1" w:rsidRPr="003057D4">
        <w:rPr>
          <w:position w:val="6"/>
          <w:sz w:val="16"/>
        </w:rPr>
        <w:t>*</w:t>
      </w:r>
      <w:r w:rsidR="00942BF1" w:rsidRPr="003057D4">
        <w:t>net capital loss or</w:t>
      </w:r>
      <w:r w:rsidRPr="00042B36">
        <w:t xml:space="preserve"> net capital losses for an earlier income year or earlier income years; or</w:t>
      </w:r>
    </w:p>
    <w:p w:rsidR="006F03F3" w:rsidRPr="00042B36" w:rsidRDefault="006F03F3" w:rsidP="006F03F3">
      <w:pPr>
        <w:pStyle w:val="paragraph"/>
      </w:pPr>
      <w:r w:rsidRPr="00042B36">
        <w:tab/>
        <w:t>(c)</w:t>
      </w:r>
      <w:r w:rsidRPr="00042B36">
        <w:tab/>
        <w:t>it has a tax loss for the income year, calculated as if the income year were a period for the purposes of Subdivision</w:t>
      </w:r>
      <w:r w:rsidR="00042B36">
        <w:t> </w:t>
      </w:r>
      <w:r w:rsidRPr="00042B36">
        <w:t>165</w:t>
      </w:r>
      <w:r w:rsidR="00042B36">
        <w:noBreakHyphen/>
      </w:r>
      <w:r w:rsidRPr="00042B36">
        <w:t>B; or</w:t>
      </w:r>
    </w:p>
    <w:p w:rsidR="006F03F3" w:rsidRPr="00042B36" w:rsidRDefault="006F03F3" w:rsidP="006F03F3">
      <w:pPr>
        <w:pStyle w:val="paragraph"/>
      </w:pPr>
      <w:r w:rsidRPr="00042B36">
        <w:tab/>
        <w:t>(d)</w:t>
      </w:r>
      <w:r w:rsidRPr="00042B36">
        <w:tab/>
        <w:t>it has a net capital loss for the income year, calculated as if the income year were a period for the purposes of Subdivision</w:t>
      </w:r>
      <w:r w:rsidR="00042B36">
        <w:t> </w:t>
      </w:r>
      <w:r w:rsidRPr="00042B36">
        <w:t>165</w:t>
      </w:r>
      <w:r w:rsidR="00042B36">
        <w:noBreakHyphen/>
      </w:r>
      <w:r w:rsidRPr="00042B36">
        <w:t>CB; or</w:t>
      </w:r>
    </w:p>
    <w:p w:rsidR="006F03F3" w:rsidRPr="00042B36" w:rsidRDefault="006F03F3" w:rsidP="006F03F3">
      <w:pPr>
        <w:pStyle w:val="paragraph"/>
      </w:pPr>
      <w:r w:rsidRPr="00042B36">
        <w:tab/>
        <w:t>(e)</w:t>
      </w:r>
      <w:r w:rsidRPr="00042B36">
        <w:tab/>
        <w:t>it has an adjusted unrealised loss at the alteration time.</w:t>
      </w:r>
    </w:p>
    <w:p w:rsidR="006F03F3" w:rsidRPr="00042B36" w:rsidRDefault="006F03F3" w:rsidP="006F03F3">
      <w:pPr>
        <w:pStyle w:val="notetext"/>
      </w:pPr>
      <w:r w:rsidRPr="00042B36">
        <w:t>Note:</w:t>
      </w:r>
      <w:r w:rsidRPr="00042B36">
        <w:tab/>
        <w:t xml:space="preserve">For </w:t>
      </w:r>
      <w:r w:rsidRPr="00042B36">
        <w:rPr>
          <w:b/>
          <w:i/>
        </w:rPr>
        <w:t>adjusted unrealised loss</w:t>
      </w:r>
      <w:r w:rsidRPr="00042B36">
        <w:t>, see section</w:t>
      </w:r>
      <w:r w:rsidR="00042B36">
        <w:t> </w:t>
      </w:r>
      <w:r w:rsidRPr="00042B36">
        <w:t>165</w:t>
      </w:r>
      <w:r w:rsidR="00042B36">
        <w:noBreakHyphen/>
      </w:r>
      <w:r w:rsidRPr="00042B36">
        <w:t>115U.</w:t>
      </w:r>
    </w:p>
    <w:p w:rsidR="006F03F3" w:rsidRPr="00042B36" w:rsidRDefault="006F03F3" w:rsidP="006F03F3">
      <w:pPr>
        <w:pStyle w:val="SubsectionHead"/>
      </w:pPr>
      <w:r w:rsidRPr="00042B36">
        <w:t>How losses are to be calculated</w:t>
      </w:r>
    </w:p>
    <w:p w:rsidR="006F03F3" w:rsidRPr="00042B36" w:rsidRDefault="006F03F3" w:rsidP="006F03F3">
      <w:pPr>
        <w:pStyle w:val="subsection"/>
      </w:pPr>
      <w:r w:rsidRPr="00042B36">
        <w:tab/>
        <w:t>(4)</w:t>
      </w:r>
      <w:r w:rsidRPr="00042B36">
        <w:tab/>
        <w:t xml:space="preserve">In applying </w:t>
      </w:r>
      <w:r w:rsidR="00042B36">
        <w:t>subsection (</w:t>
      </w:r>
      <w:r w:rsidRPr="00042B36">
        <w:t>3):</w:t>
      </w:r>
    </w:p>
    <w:p w:rsidR="006F03F3" w:rsidRPr="00042B36" w:rsidRDefault="006F03F3" w:rsidP="006F03F3">
      <w:pPr>
        <w:pStyle w:val="paragraph"/>
      </w:pPr>
      <w:r w:rsidRPr="00042B36">
        <w:tab/>
        <w:t>(a)</w:t>
      </w:r>
      <w:r w:rsidRPr="00042B36">
        <w:tab/>
      </w:r>
      <w:r w:rsidR="00942BF1" w:rsidRPr="003057D4">
        <w:t xml:space="preserve">a </w:t>
      </w:r>
      <w:r w:rsidR="00942BF1" w:rsidRPr="003057D4">
        <w:rPr>
          <w:position w:val="6"/>
          <w:sz w:val="16"/>
        </w:rPr>
        <w:t>*</w:t>
      </w:r>
      <w:r w:rsidR="00942BF1" w:rsidRPr="003057D4">
        <w:t>tax loss or</w:t>
      </w:r>
      <w:r w:rsidRPr="00042B36">
        <w:t xml:space="preserve"> </w:t>
      </w:r>
      <w:r w:rsidR="00042B36" w:rsidRPr="00042B36">
        <w:rPr>
          <w:position w:val="6"/>
          <w:sz w:val="16"/>
        </w:rPr>
        <w:t>*</w:t>
      </w:r>
      <w:r w:rsidRPr="00042B36">
        <w:t xml:space="preserve">net capital loss that was taken into account in working out under this section whether the company was a </w:t>
      </w:r>
      <w:r w:rsidR="00042B36" w:rsidRPr="00042B36">
        <w:rPr>
          <w:position w:val="6"/>
          <w:sz w:val="16"/>
        </w:rPr>
        <w:t>*</w:t>
      </w:r>
      <w:r w:rsidRPr="00042B36">
        <w:t>loss company at an alteration time in a previous income year is to be disregarded;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D is to be disregarded.</w:t>
      </w:r>
    </w:p>
    <w:p w:rsidR="006F03F3" w:rsidRPr="00042B36" w:rsidRDefault="006F03F3" w:rsidP="006F03F3">
      <w:pPr>
        <w:pStyle w:val="SubsectionHead"/>
      </w:pPr>
      <w:r w:rsidRPr="00042B36">
        <w:lastRenderedPageBreak/>
        <w:t>Overall loss</w:t>
      </w:r>
    </w:p>
    <w:p w:rsidR="006F03F3" w:rsidRPr="00042B36" w:rsidRDefault="006F03F3" w:rsidP="006F03F3">
      <w:pPr>
        <w:pStyle w:val="subsection"/>
      </w:pPr>
      <w:r w:rsidRPr="00042B36">
        <w:tab/>
        <w:t>(5)</w:t>
      </w:r>
      <w:r w:rsidRPr="00042B36">
        <w:tab/>
        <w:t>The sum of:</w:t>
      </w:r>
    </w:p>
    <w:p w:rsidR="006F03F3" w:rsidRPr="00042B36" w:rsidRDefault="006F03F3" w:rsidP="006F03F3">
      <w:pPr>
        <w:pStyle w:val="paragraph"/>
      </w:pPr>
      <w:r w:rsidRPr="00042B36">
        <w:tab/>
        <w:t>(a)</w:t>
      </w:r>
      <w:r w:rsidRPr="00042B36">
        <w:tab/>
        <w:t xml:space="preserve">the amount or amounts of any </w:t>
      </w:r>
      <w:r w:rsidR="00042B36" w:rsidRPr="00042B36">
        <w:rPr>
          <w:position w:val="6"/>
          <w:sz w:val="16"/>
        </w:rPr>
        <w:t>*</w:t>
      </w:r>
      <w:r w:rsidRPr="00042B36">
        <w:t xml:space="preserve">tax loss or tax losses referred to in </w:t>
      </w:r>
      <w:r w:rsidR="00042B36">
        <w:t>paragraph (</w:t>
      </w:r>
      <w:r w:rsidRPr="00042B36">
        <w:t>3)(a); and</w:t>
      </w:r>
    </w:p>
    <w:p w:rsidR="006F03F3" w:rsidRPr="00042B36" w:rsidRDefault="006F03F3" w:rsidP="006F03F3">
      <w:pPr>
        <w:pStyle w:val="paragraph"/>
      </w:pPr>
      <w:r w:rsidRPr="00042B36">
        <w:tab/>
        <w:t>(b)</w:t>
      </w:r>
      <w:r w:rsidRPr="00042B36">
        <w:tab/>
        <w:t xml:space="preserve">the amount or amounts of any </w:t>
      </w:r>
      <w:r w:rsidR="00042B36" w:rsidRPr="00042B36">
        <w:rPr>
          <w:position w:val="6"/>
          <w:sz w:val="16"/>
        </w:rPr>
        <w:t>*</w:t>
      </w:r>
      <w:r w:rsidRPr="00042B36">
        <w:t xml:space="preserve">net capital loss or net capital losses referred to in </w:t>
      </w:r>
      <w:r w:rsidR="00042B36">
        <w:t>paragraph (</w:t>
      </w:r>
      <w:r w:rsidRPr="00042B36">
        <w:t>3)(b); and</w:t>
      </w:r>
    </w:p>
    <w:p w:rsidR="006F03F3" w:rsidRPr="00042B36" w:rsidRDefault="006F03F3" w:rsidP="006F03F3">
      <w:pPr>
        <w:pStyle w:val="paragraph"/>
      </w:pPr>
      <w:r w:rsidRPr="00042B36">
        <w:tab/>
        <w:t>(c)</w:t>
      </w:r>
      <w:r w:rsidRPr="00042B36">
        <w:tab/>
        <w:t xml:space="preserve">the amount of any tax loss referred to in </w:t>
      </w:r>
      <w:r w:rsidR="00042B36">
        <w:t>paragraph (</w:t>
      </w:r>
      <w:r w:rsidRPr="00042B36">
        <w:t>3)(c); and</w:t>
      </w:r>
    </w:p>
    <w:p w:rsidR="006F03F3" w:rsidRPr="00042B36" w:rsidRDefault="006F03F3" w:rsidP="006F03F3">
      <w:pPr>
        <w:pStyle w:val="paragraph"/>
      </w:pPr>
      <w:r w:rsidRPr="00042B36">
        <w:tab/>
        <w:t>(d)</w:t>
      </w:r>
      <w:r w:rsidRPr="00042B36">
        <w:tab/>
        <w:t xml:space="preserve">the amount of any net capital loss referred to in </w:t>
      </w:r>
      <w:r w:rsidR="00042B36">
        <w:t>paragraph (</w:t>
      </w:r>
      <w:r w:rsidRPr="00042B36">
        <w:t>3)(d); and</w:t>
      </w:r>
    </w:p>
    <w:p w:rsidR="006F03F3" w:rsidRPr="00042B36" w:rsidRDefault="006F03F3" w:rsidP="006F03F3">
      <w:pPr>
        <w:pStyle w:val="paragraph"/>
      </w:pPr>
      <w:r w:rsidRPr="00042B36">
        <w:tab/>
        <w:t>(e)</w:t>
      </w:r>
      <w:r w:rsidRPr="00042B36">
        <w:tab/>
        <w:t xml:space="preserve">the amount of any adjusted unrealised loss referred to in </w:t>
      </w:r>
      <w:r w:rsidR="00042B36">
        <w:t>paragraph (</w:t>
      </w:r>
      <w:r w:rsidRPr="00042B36">
        <w:t>3)(e);</w:t>
      </w:r>
    </w:p>
    <w:p w:rsidR="006F03F3" w:rsidRPr="00042B36" w:rsidRDefault="006F03F3" w:rsidP="006B01AC">
      <w:pPr>
        <w:pStyle w:val="subsection2"/>
      </w:pPr>
      <w:r w:rsidRPr="00042B36">
        <w:t xml:space="preserve">is the </w:t>
      </w:r>
      <w:r w:rsidR="00042B36" w:rsidRPr="00042B36">
        <w:rPr>
          <w:position w:val="6"/>
          <w:sz w:val="16"/>
        </w:rPr>
        <w:t>*</w:t>
      </w:r>
      <w:r w:rsidRPr="00042B36">
        <w:t xml:space="preserve">loss company’s </w:t>
      </w:r>
      <w:r w:rsidRPr="00042B36">
        <w:rPr>
          <w:b/>
          <w:i/>
        </w:rPr>
        <w:t>overall loss</w:t>
      </w:r>
      <w:r w:rsidRPr="00042B36">
        <w:t xml:space="preserve"> at the alteration time.</w:t>
      </w:r>
    </w:p>
    <w:p w:rsidR="006F03F3" w:rsidRPr="00042B36" w:rsidRDefault="006F03F3" w:rsidP="006F03F3">
      <w:pPr>
        <w:pStyle w:val="notetext"/>
      </w:pPr>
      <w:r w:rsidRPr="00042B36">
        <w:t>Note:</w:t>
      </w:r>
      <w:r w:rsidRPr="00042B36">
        <w:tab/>
        <w:t>The loss company’s overall loss is relevant for the purposes of subsection</w:t>
      </w:r>
      <w:smartTag w:uri="urn:schemas-microsoft-com:office:smarttags" w:element="PersonName">
        <w:r w:rsidRPr="00042B36">
          <w:t>s 1</w:t>
        </w:r>
      </w:smartTag>
      <w:r w:rsidRPr="00042B36">
        <w:t>65</w:t>
      </w:r>
      <w:r w:rsidR="00042B36">
        <w:noBreakHyphen/>
      </w:r>
      <w:r w:rsidRPr="00042B36">
        <w:t>115ZB(3) and (6).</w:t>
      </w:r>
    </w:p>
    <w:p w:rsidR="006F03F3" w:rsidRPr="00042B36" w:rsidRDefault="006F03F3" w:rsidP="006F03F3">
      <w:pPr>
        <w:pStyle w:val="SubsectionHead"/>
      </w:pPr>
      <w:r w:rsidRPr="00042B36">
        <w:t>Certain losses to be disregarded</w:t>
      </w:r>
    </w:p>
    <w:p w:rsidR="006F03F3" w:rsidRPr="00042B36" w:rsidRDefault="006F03F3" w:rsidP="006F03F3">
      <w:pPr>
        <w:pStyle w:val="subsection"/>
      </w:pPr>
      <w:r w:rsidRPr="00042B36">
        <w:tab/>
        <w:t>(6)</w:t>
      </w:r>
      <w:r w:rsidRPr="00042B36">
        <w:tab/>
        <w:t xml:space="preserve">A reference in a paragraph of </w:t>
      </w:r>
      <w:r w:rsidR="00042B36">
        <w:t>subsection (</w:t>
      </w:r>
      <w:r w:rsidRPr="00042B36">
        <w:t xml:space="preserve">3) and in the corresponding paragraph of </w:t>
      </w:r>
      <w:r w:rsidR="00042B36">
        <w:t>subsection (</w:t>
      </w:r>
      <w:r w:rsidRPr="00042B36">
        <w:t>5) to a particular loss is a reference only to a loss to the extent to which it represents an outlay or loss of any of the economic resources of the company.</w:t>
      </w:r>
    </w:p>
    <w:p w:rsidR="006F03F3" w:rsidRPr="00042B36" w:rsidRDefault="006F03F3" w:rsidP="006F03F3">
      <w:pPr>
        <w:pStyle w:val="notetext"/>
      </w:pPr>
      <w:r w:rsidRPr="00042B36">
        <w:t>Note:</w:t>
      </w:r>
      <w:r w:rsidRPr="00042B36">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42B36" w:rsidRDefault="006F03F3" w:rsidP="006F03F3">
      <w:pPr>
        <w:pStyle w:val="subsection"/>
      </w:pPr>
      <w:r w:rsidRPr="00042B36">
        <w:tab/>
        <w:t>(6A)</w:t>
      </w:r>
      <w:r w:rsidRPr="00042B36">
        <w:tab/>
      </w:r>
      <w:r w:rsidR="00042B36">
        <w:t>Subsection (</w:t>
      </w:r>
      <w:r w:rsidRPr="00042B36">
        <w:t xml:space="preserve">6) does not apply to </w:t>
      </w:r>
      <w:r w:rsidR="00042B36">
        <w:t>paragraphs (</w:t>
      </w:r>
      <w:r w:rsidRPr="00042B36">
        <w:t xml:space="preserve">3)(e) and (5)(e) if the company has chosen to use the </w:t>
      </w:r>
      <w:r w:rsidR="00042B36" w:rsidRPr="00042B36">
        <w:rPr>
          <w:position w:val="6"/>
          <w:sz w:val="16"/>
        </w:rPr>
        <w:t>*</w:t>
      </w:r>
      <w:r w:rsidRPr="00042B36">
        <w:t>global method of working out whether it has an adjusted unrealised loss at the alteration time.</w:t>
      </w:r>
    </w:p>
    <w:p w:rsidR="006F03F3" w:rsidRPr="00042B36" w:rsidRDefault="006F03F3" w:rsidP="006F03F3">
      <w:pPr>
        <w:pStyle w:val="SubsectionHead"/>
      </w:pPr>
      <w:r w:rsidRPr="00042B36">
        <w:t>Amounts of losses may be reduced</w:t>
      </w:r>
    </w:p>
    <w:p w:rsidR="006F03F3" w:rsidRPr="00042B36" w:rsidRDefault="006F03F3" w:rsidP="006F03F3">
      <w:pPr>
        <w:pStyle w:val="subsection"/>
      </w:pPr>
      <w:r w:rsidRPr="00042B36">
        <w:tab/>
        <w:t>(7)</w:t>
      </w:r>
      <w:r w:rsidRPr="00042B36">
        <w:tab/>
        <w:t xml:space="preserve">The amounts referred to in </w:t>
      </w:r>
      <w:r w:rsidR="00042B36">
        <w:t>paragraphs (</w:t>
      </w:r>
      <w:r w:rsidRPr="00042B36">
        <w:t>5)(a) to (d) may be reduced under section</w:t>
      </w:r>
      <w:r w:rsidR="00042B36">
        <w:t> </w:t>
      </w:r>
      <w:r w:rsidRPr="00042B36">
        <w:t>165</w:t>
      </w:r>
      <w:r w:rsidR="00042B36">
        <w:noBreakHyphen/>
      </w:r>
      <w:r w:rsidRPr="00042B36">
        <w:t>115T.</w:t>
      </w:r>
    </w:p>
    <w:p w:rsidR="006F03F3" w:rsidRPr="00042B36" w:rsidRDefault="006F03F3" w:rsidP="006F03F3">
      <w:pPr>
        <w:pStyle w:val="ActHead5"/>
      </w:pPr>
      <w:bookmarkStart w:id="101" w:name="_Toc384818428"/>
      <w:r w:rsidRPr="00042B36">
        <w:rPr>
          <w:rStyle w:val="CharSectno"/>
        </w:rPr>
        <w:lastRenderedPageBreak/>
        <w:t>165</w:t>
      </w:r>
      <w:r w:rsidR="00042B36">
        <w:rPr>
          <w:rStyle w:val="CharSectno"/>
        </w:rPr>
        <w:noBreakHyphen/>
      </w:r>
      <w:r w:rsidRPr="00042B36">
        <w:rPr>
          <w:rStyle w:val="CharSectno"/>
        </w:rPr>
        <w:t>115S</w:t>
      </w:r>
      <w:r w:rsidRPr="00042B36">
        <w:t xml:space="preserve">  When company is a loss company at second or later alteration time in income year</w:t>
      </w:r>
      <w:bookmarkEnd w:id="101"/>
    </w:p>
    <w:p w:rsidR="006F03F3" w:rsidRPr="00042B36" w:rsidRDefault="006F03F3" w:rsidP="006F03F3">
      <w:pPr>
        <w:pStyle w:val="SubsectionHead"/>
      </w:pPr>
      <w:r w:rsidRPr="00042B36">
        <w:t>Application</w:t>
      </w:r>
    </w:p>
    <w:p w:rsidR="006F03F3" w:rsidRPr="00042B36" w:rsidRDefault="006F03F3" w:rsidP="006F03F3">
      <w:pPr>
        <w:pStyle w:val="subsection"/>
      </w:pPr>
      <w:r w:rsidRPr="00042B36">
        <w:tab/>
        <w:t>(1)</w:t>
      </w:r>
      <w:r w:rsidRPr="00042B36">
        <w:tab/>
        <w:t xml:space="preserve">The question whether a company is a </w:t>
      </w:r>
      <w:r w:rsidRPr="00042B36">
        <w:rPr>
          <w:b/>
          <w:i/>
        </w:rPr>
        <w:t>loss company</w:t>
      </w:r>
      <w:r w:rsidRPr="00042B36">
        <w:t xml:space="preserve"> at an alteration time (the </w:t>
      </w:r>
      <w:r w:rsidRPr="00042B36">
        <w:rPr>
          <w:b/>
          <w:i/>
        </w:rPr>
        <w:t>current alteration time</w:t>
      </w:r>
      <w:r w:rsidRPr="00042B36">
        <w:t>) that is the second or a later alteration time in the same income year is to be worked out in this way.</w:t>
      </w:r>
    </w:p>
    <w:p w:rsidR="006F03F3" w:rsidRPr="00042B36" w:rsidRDefault="006F03F3" w:rsidP="006F03F3">
      <w:pPr>
        <w:pStyle w:val="SubsectionHead"/>
      </w:pPr>
      <w:r w:rsidRPr="00042B36">
        <w:t>Assumed income year</w:t>
      </w:r>
    </w:p>
    <w:p w:rsidR="006F03F3" w:rsidRPr="00042B36" w:rsidRDefault="006F03F3" w:rsidP="006F03F3">
      <w:pPr>
        <w:pStyle w:val="subsection"/>
      </w:pPr>
      <w:r w:rsidRPr="00042B36">
        <w:tab/>
        <w:t>(2)</w:t>
      </w:r>
      <w:r w:rsidRPr="00042B36">
        <w:tab/>
        <w:t xml:space="preserve">Assume that the period that started immediately after the last alteration time and ended at the current alteration time is an income year and apply </w:t>
      </w:r>
      <w:r w:rsidR="00042B36">
        <w:t>paragraphs (</w:t>
      </w:r>
      <w:r w:rsidRPr="00042B36">
        <w:t>3)(a) and (b) on that assumption.</w:t>
      </w:r>
    </w:p>
    <w:p w:rsidR="006F03F3" w:rsidRPr="00042B36" w:rsidRDefault="006F03F3" w:rsidP="006F03F3">
      <w:pPr>
        <w:pStyle w:val="SubsectionHead"/>
      </w:pPr>
      <w:r w:rsidRPr="00042B36">
        <w:t>What is a loss company</w:t>
      </w:r>
    </w:p>
    <w:p w:rsidR="006F03F3" w:rsidRPr="00042B36" w:rsidRDefault="006F03F3" w:rsidP="006F03F3">
      <w:pPr>
        <w:pStyle w:val="subsection"/>
      </w:pPr>
      <w:r w:rsidRPr="00042B36">
        <w:tab/>
        <w:t>(3)</w:t>
      </w:r>
      <w:r w:rsidRPr="00042B36">
        <w:tab/>
        <w:t xml:space="preserve">The company is a </w:t>
      </w:r>
      <w:r w:rsidRPr="00042B36">
        <w:rPr>
          <w:b/>
          <w:i/>
        </w:rPr>
        <w:t>loss company</w:t>
      </w:r>
      <w:r w:rsidRPr="00042B36">
        <w:t xml:space="preserve"> at the current alteration time if:</w:t>
      </w:r>
    </w:p>
    <w:p w:rsidR="006F03F3" w:rsidRPr="00042B36" w:rsidRDefault="006F03F3" w:rsidP="006F03F3">
      <w:pPr>
        <w:pStyle w:val="paragraph"/>
      </w:pPr>
      <w:r w:rsidRPr="00042B36">
        <w:tab/>
        <w:t>(a)</w:t>
      </w:r>
      <w:r w:rsidRPr="00042B36">
        <w:tab/>
        <w:t xml:space="preserve">it has a </w:t>
      </w:r>
      <w:r w:rsidR="00042B36" w:rsidRPr="00042B36">
        <w:rPr>
          <w:position w:val="6"/>
          <w:sz w:val="16"/>
        </w:rPr>
        <w:t>*</w:t>
      </w:r>
      <w:r w:rsidRPr="00042B36">
        <w:t>tax loss for the income year, calculated as if the income year were a period for the purposes of Subdivision</w:t>
      </w:r>
      <w:r w:rsidR="00042B36">
        <w:t> </w:t>
      </w:r>
      <w:r w:rsidRPr="00042B36">
        <w:t>165</w:t>
      </w:r>
      <w:r w:rsidR="00042B36">
        <w:noBreakHyphen/>
      </w:r>
      <w:r w:rsidRPr="00042B36">
        <w:t>B; or</w:t>
      </w:r>
    </w:p>
    <w:p w:rsidR="006F03F3" w:rsidRPr="00042B36" w:rsidRDefault="006F03F3" w:rsidP="006F03F3">
      <w:pPr>
        <w:pStyle w:val="paragraph"/>
      </w:pPr>
      <w:r w:rsidRPr="00042B36">
        <w:tab/>
        <w:t>(b)</w:t>
      </w:r>
      <w:r w:rsidRPr="00042B36">
        <w:tab/>
        <w:t xml:space="preserve">it has a </w:t>
      </w:r>
      <w:r w:rsidR="00042B36" w:rsidRPr="00042B36">
        <w:rPr>
          <w:position w:val="6"/>
          <w:sz w:val="16"/>
        </w:rPr>
        <w:t>*</w:t>
      </w:r>
      <w:r w:rsidRPr="00042B36">
        <w:t>net capital loss for the income year, calculated as if the income year were a period for the purposes of Subdivision</w:t>
      </w:r>
      <w:r w:rsidR="00042B36">
        <w:t> </w:t>
      </w:r>
      <w:r w:rsidRPr="00042B36">
        <w:t>165</w:t>
      </w:r>
      <w:r w:rsidR="00042B36">
        <w:noBreakHyphen/>
      </w:r>
      <w:r w:rsidRPr="00042B36">
        <w:t>CB; or</w:t>
      </w:r>
    </w:p>
    <w:p w:rsidR="006F03F3" w:rsidRPr="00042B36" w:rsidRDefault="006F03F3" w:rsidP="006F03F3">
      <w:pPr>
        <w:pStyle w:val="paragraph"/>
      </w:pPr>
      <w:r w:rsidRPr="00042B36">
        <w:tab/>
        <w:t>(c)</w:t>
      </w:r>
      <w:r w:rsidRPr="00042B36">
        <w:tab/>
        <w:t>it has an adjusted unrealised loss at the current alteration time.</w:t>
      </w:r>
    </w:p>
    <w:p w:rsidR="006F03F3" w:rsidRPr="00042B36" w:rsidRDefault="006F03F3" w:rsidP="006F03F3">
      <w:pPr>
        <w:pStyle w:val="notetext"/>
      </w:pPr>
      <w:r w:rsidRPr="00042B36">
        <w:t>Note:</w:t>
      </w:r>
      <w:r w:rsidRPr="00042B36">
        <w:tab/>
        <w:t xml:space="preserve">For </w:t>
      </w:r>
      <w:r w:rsidRPr="00042B36">
        <w:rPr>
          <w:b/>
          <w:i/>
        </w:rPr>
        <w:t>adjusted unrealised loss</w:t>
      </w:r>
      <w:r w:rsidRPr="00042B36">
        <w:t>, see section</w:t>
      </w:r>
      <w:r w:rsidR="00042B36">
        <w:t> </w:t>
      </w:r>
      <w:r w:rsidRPr="00042B36">
        <w:t>165</w:t>
      </w:r>
      <w:r w:rsidR="00042B36">
        <w:noBreakHyphen/>
      </w:r>
      <w:r w:rsidRPr="00042B36">
        <w:t>115U.</w:t>
      </w:r>
    </w:p>
    <w:p w:rsidR="006F03F3" w:rsidRPr="00042B36" w:rsidRDefault="006F03F3" w:rsidP="006F03F3">
      <w:pPr>
        <w:pStyle w:val="SubsectionHead"/>
      </w:pPr>
      <w:r w:rsidRPr="00042B36">
        <w:t>How losses are to be calculated</w:t>
      </w:r>
    </w:p>
    <w:p w:rsidR="006F03F3" w:rsidRPr="00042B36" w:rsidRDefault="006F03F3" w:rsidP="006F03F3">
      <w:pPr>
        <w:pStyle w:val="subsection"/>
      </w:pPr>
      <w:r w:rsidRPr="00042B36">
        <w:tab/>
        <w:t>(4)</w:t>
      </w:r>
      <w:r w:rsidRPr="00042B36">
        <w:tab/>
        <w:t xml:space="preserve">In applying </w:t>
      </w:r>
      <w:r w:rsidR="00042B36">
        <w:t>subsection (</w:t>
      </w:r>
      <w:r w:rsidRPr="00042B36">
        <w:t>3), Subdivision</w:t>
      </w:r>
      <w:r w:rsidR="00042B36">
        <w:t> </w:t>
      </w:r>
      <w:r w:rsidRPr="00042B36">
        <w:t>170</w:t>
      </w:r>
      <w:r w:rsidR="00042B36">
        <w:noBreakHyphen/>
      </w:r>
      <w:r w:rsidRPr="00042B36">
        <w:t>D is to be disregarded.</w:t>
      </w:r>
    </w:p>
    <w:p w:rsidR="006F03F3" w:rsidRPr="00042B36" w:rsidRDefault="006F03F3" w:rsidP="006F03F3">
      <w:pPr>
        <w:pStyle w:val="SubsectionHead"/>
      </w:pPr>
      <w:r w:rsidRPr="00042B36">
        <w:t>Overall loss</w:t>
      </w:r>
    </w:p>
    <w:p w:rsidR="006F03F3" w:rsidRPr="00042B36" w:rsidRDefault="006F03F3" w:rsidP="006F03F3">
      <w:pPr>
        <w:pStyle w:val="subsection"/>
      </w:pPr>
      <w:r w:rsidRPr="00042B36">
        <w:tab/>
        <w:t>(5)</w:t>
      </w:r>
      <w:r w:rsidRPr="00042B36">
        <w:tab/>
        <w:t>The sum of:</w:t>
      </w:r>
    </w:p>
    <w:p w:rsidR="006F03F3" w:rsidRPr="00042B36" w:rsidRDefault="006F03F3" w:rsidP="006F03F3">
      <w:pPr>
        <w:pStyle w:val="paragraph"/>
      </w:pPr>
      <w:r w:rsidRPr="00042B36">
        <w:tab/>
        <w:t>(a)</w:t>
      </w:r>
      <w:r w:rsidRPr="00042B36">
        <w:tab/>
        <w:t xml:space="preserve">the amount of any </w:t>
      </w:r>
      <w:r w:rsidR="00042B36" w:rsidRPr="00042B36">
        <w:rPr>
          <w:position w:val="6"/>
          <w:sz w:val="16"/>
        </w:rPr>
        <w:t>*</w:t>
      </w:r>
      <w:r w:rsidRPr="00042B36">
        <w:t xml:space="preserve">tax loss referred to in </w:t>
      </w:r>
      <w:r w:rsidR="00042B36">
        <w:t>paragraph (</w:t>
      </w:r>
      <w:r w:rsidRPr="00042B36">
        <w:t>3)(a); and</w:t>
      </w:r>
    </w:p>
    <w:p w:rsidR="006F03F3" w:rsidRPr="00042B36" w:rsidRDefault="006F03F3" w:rsidP="006F03F3">
      <w:pPr>
        <w:pStyle w:val="paragraph"/>
      </w:pPr>
      <w:r w:rsidRPr="00042B36">
        <w:tab/>
        <w:t>(b)</w:t>
      </w:r>
      <w:r w:rsidRPr="00042B36">
        <w:tab/>
        <w:t xml:space="preserve">the amount of any </w:t>
      </w:r>
      <w:r w:rsidR="00042B36" w:rsidRPr="00042B36">
        <w:rPr>
          <w:position w:val="6"/>
          <w:sz w:val="16"/>
        </w:rPr>
        <w:t>*</w:t>
      </w:r>
      <w:r w:rsidRPr="00042B36">
        <w:t xml:space="preserve">net capital loss referred to in </w:t>
      </w:r>
      <w:r w:rsidR="00042B36">
        <w:t>paragraph (</w:t>
      </w:r>
      <w:r w:rsidRPr="00042B36">
        <w:t>3)(b); and</w:t>
      </w:r>
    </w:p>
    <w:p w:rsidR="006F03F3" w:rsidRPr="00042B36" w:rsidRDefault="006F03F3" w:rsidP="006F03F3">
      <w:pPr>
        <w:pStyle w:val="paragraph"/>
      </w:pPr>
      <w:r w:rsidRPr="00042B36">
        <w:lastRenderedPageBreak/>
        <w:tab/>
        <w:t>(c)</w:t>
      </w:r>
      <w:r w:rsidRPr="00042B36">
        <w:tab/>
        <w:t xml:space="preserve">the amount of any adjusted unrealised loss referred to in </w:t>
      </w:r>
      <w:r w:rsidR="00042B36">
        <w:t>paragraph (</w:t>
      </w:r>
      <w:r w:rsidRPr="00042B36">
        <w:t>3)(c);</w:t>
      </w:r>
    </w:p>
    <w:p w:rsidR="006F03F3" w:rsidRPr="00042B36" w:rsidRDefault="006F03F3" w:rsidP="006B01AC">
      <w:pPr>
        <w:pStyle w:val="subsection2"/>
      </w:pPr>
      <w:r w:rsidRPr="00042B36">
        <w:t xml:space="preserve">is the </w:t>
      </w:r>
      <w:r w:rsidR="00042B36" w:rsidRPr="00042B36">
        <w:rPr>
          <w:position w:val="6"/>
          <w:sz w:val="16"/>
        </w:rPr>
        <w:t>*</w:t>
      </w:r>
      <w:r w:rsidRPr="00042B36">
        <w:t xml:space="preserve">loss company’s </w:t>
      </w:r>
      <w:r w:rsidRPr="00042B36">
        <w:rPr>
          <w:b/>
          <w:i/>
        </w:rPr>
        <w:t>overall loss</w:t>
      </w:r>
      <w:r w:rsidRPr="00042B36">
        <w:t xml:space="preserve"> at the current alteration time.</w:t>
      </w:r>
    </w:p>
    <w:p w:rsidR="006F03F3" w:rsidRPr="00042B36" w:rsidRDefault="006F03F3" w:rsidP="006F03F3">
      <w:pPr>
        <w:pStyle w:val="notetext"/>
      </w:pPr>
      <w:r w:rsidRPr="00042B36">
        <w:t>Note:</w:t>
      </w:r>
      <w:r w:rsidRPr="00042B36">
        <w:tab/>
        <w:t>The loss company’s overall loss is relevant for the purposes of subsection</w:t>
      </w:r>
      <w:smartTag w:uri="urn:schemas-microsoft-com:office:smarttags" w:element="PersonName">
        <w:r w:rsidRPr="00042B36">
          <w:t>s 1</w:t>
        </w:r>
      </w:smartTag>
      <w:r w:rsidRPr="00042B36">
        <w:t>65</w:t>
      </w:r>
      <w:r w:rsidR="00042B36">
        <w:noBreakHyphen/>
      </w:r>
      <w:r w:rsidRPr="00042B36">
        <w:t>115ZB(3) and (6).</w:t>
      </w:r>
    </w:p>
    <w:p w:rsidR="006F03F3" w:rsidRPr="00042B36" w:rsidRDefault="006F03F3" w:rsidP="006F03F3">
      <w:pPr>
        <w:pStyle w:val="SubsectionHead"/>
      </w:pPr>
      <w:r w:rsidRPr="00042B36">
        <w:t>Certain losses to be disregarded</w:t>
      </w:r>
    </w:p>
    <w:p w:rsidR="006F03F3" w:rsidRPr="00042B36" w:rsidRDefault="006F03F3" w:rsidP="006F03F3">
      <w:pPr>
        <w:pStyle w:val="subsection"/>
      </w:pPr>
      <w:r w:rsidRPr="00042B36">
        <w:tab/>
        <w:t>(6)</w:t>
      </w:r>
      <w:r w:rsidRPr="00042B36">
        <w:tab/>
        <w:t xml:space="preserve">A reference in a paragraph of </w:t>
      </w:r>
      <w:r w:rsidR="00042B36">
        <w:t>subsection (</w:t>
      </w:r>
      <w:r w:rsidRPr="00042B36">
        <w:t xml:space="preserve">3) and in the corresponding paragraph of </w:t>
      </w:r>
      <w:r w:rsidR="00042B36">
        <w:t>subsection (</w:t>
      </w:r>
      <w:r w:rsidRPr="00042B36">
        <w:t>5) to a particular loss is a reference only to a loss to the extent to which it represents an outlay or loss of any of the economic resources of the company.</w:t>
      </w:r>
    </w:p>
    <w:p w:rsidR="006F03F3" w:rsidRPr="00042B36" w:rsidRDefault="006F03F3" w:rsidP="006F03F3">
      <w:pPr>
        <w:pStyle w:val="notetext"/>
      </w:pPr>
      <w:r w:rsidRPr="00042B36">
        <w:t>Note:</w:t>
      </w:r>
      <w:r w:rsidRPr="00042B36">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42B36" w:rsidRDefault="006F03F3" w:rsidP="006F03F3">
      <w:pPr>
        <w:pStyle w:val="subsection"/>
      </w:pPr>
      <w:r w:rsidRPr="00042B36">
        <w:tab/>
        <w:t>(6A)</w:t>
      </w:r>
      <w:r w:rsidRPr="00042B36">
        <w:tab/>
      </w:r>
      <w:r w:rsidR="00042B36">
        <w:t>Subsection (</w:t>
      </w:r>
      <w:r w:rsidRPr="00042B36">
        <w:t xml:space="preserve">6) does not apply to </w:t>
      </w:r>
      <w:r w:rsidR="00042B36">
        <w:t>paragraphs (</w:t>
      </w:r>
      <w:r w:rsidRPr="00042B36">
        <w:t xml:space="preserve">3)(c) and (5)(c) if the company has chosen to use the </w:t>
      </w:r>
      <w:r w:rsidR="00042B36" w:rsidRPr="00042B36">
        <w:rPr>
          <w:position w:val="6"/>
          <w:sz w:val="16"/>
        </w:rPr>
        <w:t>*</w:t>
      </w:r>
      <w:r w:rsidRPr="00042B36">
        <w:t>global method of working out whether it has an adjusted unrealised loss at the current alteration time.</w:t>
      </w:r>
    </w:p>
    <w:p w:rsidR="006F03F3" w:rsidRPr="00042B36" w:rsidRDefault="006F03F3" w:rsidP="006F03F3">
      <w:pPr>
        <w:pStyle w:val="SubsectionHead"/>
      </w:pPr>
      <w:r w:rsidRPr="00042B36">
        <w:t>Amounts of losses may be reduced</w:t>
      </w:r>
    </w:p>
    <w:p w:rsidR="006F03F3" w:rsidRPr="00042B36" w:rsidRDefault="006F03F3" w:rsidP="006F03F3">
      <w:pPr>
        <w:pStyle w:val="subsection"/>
      </w:pPr>
      <w:r w:rsidRPr="00042B36">
        <w:tab/>
        <w:t>(7)</w:t>
      </w:r>
      <w:r w:rsidRPr="00042B36">
        <w:tab/>
        <w:t xml:space="preserve">The amounts referred to in </w:t>
      </w:r>
      <w:r w:rsidR="00042B36">
        <w:t>paragraphs (</w:t>
      </w:r>
      <w:r w:rsidRPr="00042B36">
        <w:t>5)(a) and (b) may be reduced under section</w:t>
      </w:r>
      <w:r w:rsidR="00042B36">
        <w:t> </w:t>
      </w:r>
      <w:r w:rsidRPr="00042B36">
        <w:t>165</w:t>
      </w:r>
      <w:r w:rsidR="00042B36">
        <w:noBreakHyphen/>
      </w:r>
      <w:r w:rsidRPr="00042B36">
        <w:t>115T.</w:t>
      </w:r>
    </w:p>
    <w:p w:rsidR="006F03F3" w:rsidRPr="00042B36" w:rsidRDefault="006F03F3" w:rsidP="006F03F3">
      <w:pPr>
        <w:pStyle w:val="ActHead5"/>
      </w:pPr>
      <w:bookmarkStart w:id="102" w:name="_Toc384818429"/>
      <w:r w:rsidRPr="00042B36">
        <w:rPr>
          <w:rStyle w:val="CharSectno"/>
        </w:rPr>
        <w:t>165</w:t>
      </w:r>
      <w:r w:rsidR="00042B36">
        <w:rPr>
          <w:rStyle w:val="CharSectno"/>
        </w:rPr>
        <w:noBreakHyphen/>
      </w:r>
      <w:r w:rsidRPr="00042B36">
        <w:rPr>
          <w:rStyle w:val="CharSectno"/>
        </w:rPr>
        <w:t>115T</w:t>
      </w:r>
      <w:r w:rsidRPr="00042B36">
        <w:t xml:space="preserve">  Reduction of certain amounts included in company’s overall loss at alteration time</w:t>
      </w:r>
      <w:bookmarkEnd w:id="102"/>
    </w:p>
    <w:p w:rsidR="006F03F3" w:rsidRPr="00042B36" w:rsidRDefault="006F03F3" w:rsidP="006F03F3">
      <w:pPr>
        <w:pStyle w:val="subsection"/>
      </w:pPr>
      <w:r w:rsidRPr="00042B36">
        <w:tab/>
        <w:t>(1)</w:t>
      </w:r>
      <w:r w:rsidRPr="00042B36">
        <w:tab/>
        <w:t>In working out under section</w:t>
      </w:r>
      <w:r w:rsidR="00042B36">
        <w:t> </w:t>
      </w:r>
      <w:r w:rsidRPr="00042B36">
        <w:t>165</w:t>
      </w:r>
      <w:r w:rsidR="00042B36">
        <w:noBreakHyphen/>
      </w:r>
      <w:r w:rsidRPr="00042B36">
        <w:t>115R or 165</w:t>
      </w:r>
      <w:r w:rsidR="00042B36">
        <w:noBreakHyphen/>
      </w:r>
      <w:r w:rsidRPr="00042B36">
        <w:t xml:space="preserve">115S whether a company was a </w:t>
      </w:r>
      <w:r w:rsidR="00042B36" w:rsidRPr="00042B36">
        <w:rPr>
          <w:position w:val="6"/>
          <w:sz w:val="16"/>
        </w:rPr>
        <w:t>*</w:t>
      </w:r>
      <w:r w:rsidRPr="00042B36">
        <w:t xml:space="preserve">loss company at an alteration time (the </w:t>
      </w:r>
      <w:r w:rsidRPr="00042B36">
        <w:rPr>
          <w:b/>
          <w:i/>
        </w:rPr>
        <w:t>current alteration time</w:t>
      </w:r>
      <w:r w:rsidRPr="00042B36">
        <w:t xml:space="preserve">), if a loss (the </w:t>
      </w:r>
      <w:r w:rsidRPr="00042B36">
        <w:rPr>
          <w:b/>
          <w:i/>
        </w:rPr>
        <w:t>realised loss</w:t>
      </w:r>
      <w:r w:rsidRPr="00042B36">
        <w:t>) referred to in paragraph 165</w:t>
      </w:r>
      <w:r w:rsidR="00042B36">
        <w:noBreakHyphen/>
      </w:r>
      <w:r w:rsidRPr="00042B36">
        <w:t>115R(3)(a), (b), (c) or (d) or 165</w:t>
      </w:r>
      <w:r w:rsidR="00042B36">
        <w:noBreakHyphen/>
      </w:r>
      <w:r w:rsidRPr="00042B36">
        <w:t>115S(3)(a) or (b) that the company had at the current alteration time reflected an amount of a notional revenue loss, a trading stock decrease or a notional capital loss included in an adjusted unrealised loss, that the company had at a previous alteration time, the realised loss is taken to be reduced by that amount.</w:t>
      </w:r>
    </w:p>
    <w:p w:rsidR="006F03F3" w:rsidRPr="00042B36" w:rsidRDefault="006F03F3" w:rsidP="006F03F3">
      <w:pPr>
        <w:pStyle w:val="notetext"/>
      </w:pPr>
      <w:r w:rsidRPr="00042B36">
        <w:lastRenderedPageBreak/>
        <w:t>Note 1:</w:t>
      </w:r>
      <w:r w:rsidRPr="00042B36">
        <w:tab/>
        <w:t xml:space="preserve">For </w:t>
      </w:r>
      <w:r w:rsidRPr="00042B36">
        <w:rPr>
          <w:b/>
          <w:i/>
        </w:rPr>
        <w:t>notional revenue loss</w:t>
      </w:r>
      <w:r w:rsidRPr="00042B36">
        <w:t xml:space="preserve"> and </w:t>
      </w:r>
      <w:r w:rsidRPr="00042B36">
        <w:rPr>
          <w:b/>
          <w:i/>
        </w:rPr>
        <w:t>notional capital loss</w:t>
      </w:r>
      <w:r w:rsidRPr="00042B36">
        <w:t xml:space="preserve"> see section</w:t>
      </w:r>
      <w:r w:rsidR="00042B36">
        <w:t> </w:t>
      </w:r>
      <w:r w:rsidRPr="00042B36">
        <w:t>165</w:t>
      </w:r>
      <w:r w:rsidR="00042B36">
        <w:noBreakHyphen/>
      </w:r>
      <w:r w:rsidRPr="00042B36">
        <w:t>115V.</w:t>
      </w:r>
    </w:p>
    <w:p w:rsidR="006F03F3" w:rsidRPr="00042B36" w:rsidRDefault="006F03F3" w:rsidP="006F03F3">
      <w:pPr>
        <w:pStyle w:val="notetext"/>
      </w:pPr>
      <w:r w:rsidRPr="00042B36">
        <w:t>Note 2:</w:t>
      </w:r>
      <w:r w:rsidRPr="00042B36">
        <w:tab/>
        <w:t xml:space="preserve">For </w:t>
      </w:r>
      <w:r w:rsidRPr="00042B36">
        <w:rPr>
          <w:b/>
          <w:i/>
        </w:rPr>
        <w:t>trading stock decrease</w:t>
      </w:r>
      <w:r w:rsidRPr="00042B36">
        <w:t xml:space="preserve"> see section</w:t>
      </w:r>
      <w:r w:rsidR="00042B36">
        <w:t> </w:t>
      </w:r>
      <w:r w:rsidRPr="00042B36">
        <w:t>165</w:t>
      </w:r>
      <w:r w:rsidR="00042B36">
        <w:noBreakHyphen/>
      </w:r>
      <w:r w:rsidRPr="00042B36">
        <w:t>115W.</w:t>
      </w:r>
    </w:p>
    <w:p w:rsidR="006F03F3" w:rsidRPr="00042B36" w:rsidRDefault="006F03F3" w:rsidP="006F03F3">
      <w:pPr>
        <w:pStyle w:val="subsection"/>
      </w:pPr>
      <w:r w:rsidRPr="00042B36">
        <w:tab/>
        <w:t>(2)</w:t>
      </w:r>
      <w:r w:rsidRPr="00042B36">
        <w:tab/>
      </w:r>
      <w:r w:rsidR="00042B36">
        <w:t>Subsection (</w:t>
      </w:r>
      <w:r w:rsidRPr="00042B36">
        <w:t xml:space="preserve">1) does not apply to an adjusted unrealised loss that the company had at a previous alteration time if the company has chosen to use the </w:t>
      </w:r>
      <w:r w:rsidR="00042B36" w:rsidRPr="00042B36">
        <w:rPr>
          <w:position w:val="6"/>
          <w:sz w:val="16"/>
        </w:rPr>
        <w:t>*</w:t>
      </w:r>
      <w:r w:rsidRPr="00042B36">
        <w:t>global method of working out whether it has an adjusted unrealised loss at that previous time.</w:t>
      </w:r>
    </w:p>
    <w:p w:rsidR="006F03F3" w:rsidRPr="00042B36" w:rsidRDefault="006F03F3" w:rsidP="006F03F3">
      <w:pPr>
        <w:pStyle w:val="ActHead5"/>
      </w:pPr>
      <w:bookmarkStart w:id="103" w:name="_Toc384818430"/>
      <w:r w:rsidRPr="00042B36">
        <w:rPr>
          <w:rStyle w:val="CharSectno"/>
        </w:rPr>
        <w:t>165</w:t>
      </w:r>
      <w:r w:rsidR="00042B36">
        <w:rPr>
          <w:rStyle w:val="CharSectno"/>
        </w:rPr>
        <w:noBreakHyphen/>
      </w:r>
      <w:r w:rsidRPr="00042B36">
        <w:rPr>
          <w:rStyle w:val="CharSectno"/>
        </w:rPr>
        <w:t>115U</w:t>
      </w:r>
      <w:r w:rsidRPr="00042B36">
        <w:t xml:space="preserve">  Adjusted unrealised loss</w:t>
      </w:r>
      <w:bookmarkEnd w:id="103"/>
    </w:p>
    <w:p w:rsidR="006F03F3" w:rsidRPr="00042B36" w:rsidRDefault="006F03F3" w:rsidP="006F03F3">
      <w:pPr>
        <w:pStyle w:val="subsection"/>
      </w:pPr>
      <w:r w:rsidRPr="00042B36">
        <w:tab/>
        <w:t>(1)</w:t>
      </w:r>
      <w:r w:rsidRPr="00042B36">
        <w:tab/>
        <w:t xml:space="preserve">The question whether a company has an </w:t>
      </w:r>
      <w:r w:rsidRPr="00042B36">
        <w:rPr>
          <w:b/>
          <w:i/>
        </w:rPr>
        <w:t>adjusted unrealised loss</w:t>
      </w:r>
      <w:r w:rsidRPr="00042B36">
        <w:t xml:space="preserve"> at an alteration time (the </w:t>
      </w:r>
      <w:r w:rsidRPr="00042B36">
        <w:rPr>
          <w:b/>
          <w:i/>
        </w:rPr>
        <w:t>relevant alteration time</w:t>
      </w:r>
      <w:r w:rsidRPr="00042B36">
        <w:t xml:space="preserve">) is worked out in this way (the </w:t>
      </w:r>
      <w:r w:rsidRPr="00042B36">
        <w:rPr>
          <w:b/>
          <w:i/>
        </w:rPr>
        <w:t>individual asset method</w:t>
      </w:r>
      <w:r w:rsidRPr="00042B36">
        <w:t xml:space="preserve">), unless the company chooses to work it out using the </w:t>
      </w:r>
      <w:r w:rsidR="00042B36" w:rsidRPr="00042B36">
        <w:rPr>
          <w:position w:val="6"/>
          <w:sz w:val="16"/>
        </w:rPr>
        <w:t>*</w:t>
      </w:r>
      <w:r w:rsidRPr="00042B36">
        <w:t xml:space="preserve">global method (set out in </w:t>
      </w:r>
      <w:r w:rsidR="00042B36">
        <w:t>subsection (</w:t>
      </w:r>
      <w:r w:rsidRPr="00042B36">
        <w:t>1B)).</w:t>
      </w:r>
    </w:p>
    <w:p w:rsidR="006F03F3" w:rsidRPr="00042B36" w:rsidRDefault="006F03F3" w:rsidP="00E7103F">
      <w:pPr>
        <w:pStyle w:val="BoxHeadItalic"/>
        <w:keepNext/>
        <w:keepLines/>
      </w:pPr>
      <w:r w:rsidRPr="00042B36">
        <w:t>Method statement</w:t>
      </w:r>
    </w:p>
    <w:p w:rsidR="006F03F3" w:rsidRPr="00042B36" w:rsidRDefault="00881394" w:rsidP="006F03F3">
      <w:pPr>
        <w:pStyle w:val="BoxStep"/>
      </w:pPr>
      <w:r w:rsidRPr="00042B36">
        <w:rPr>
          <w:szCs w:val="22"/>
        </w:rPr>
        <w:t>Step 1.</w:t>
      </w:r>
      <w:r w:rsidR="006F03F3" w:rsidRPr="00042B36">
        <w:tab/>
        <w:t>Work out under section</w:t>
      </w:r>
      <w:r w:rsidR="00042B36">
        <w:t> </w:t>
      </w:r>
      <w:r w:rsidR="006F03F3" w:rsidRPr="00042B36">
        <w:t>165</w:t>
      </w:r>
      <w:r w:rsidR="00042B36">
        <w:noBreakHyphen/>
      </w:r>
      <w:r w:rsidR="006F03F3" w:rsidRPr="00042B36">
        <w:t>115V or 165</w:t>
      </w:r>
      <w:r w:rsidR="00042B36">
        <w:noBreakHyphen/>
      </w:r>
      <w:r w:rsidR="006F03F3" w:rsidRPr="00042B36">
        <w:t xml:space="preserve">115W in respect of each </w:t>
      </w:r>
      <w:r w:rsidR="00042B36" w:rsidRPr="00042B36">
        <w:rPr>
          <w:position w:val="6"/>
          <w:sz w:val="16"/>
        </w:rPr>
        <w:t>*</w:t>
      </w:r>
      <w:r w:rsidR="006F03F3" w:rsidRPr="00042B36">
        <w:t>CGT asset that the company owned at the relevant alteration time any notional capital loss, notional revenue loss or trading stock decrease that the company has at that time in respect of the asset.</w:t>
      </w:r>
    </w:p>
    <w:p w:rsidR="006F03F3" w:rsidRPr="00042B36" w:rsidRDefault="006F03F3" w:rsidP="006F03F3">
      <w:pPr>
        <w:pStyle w:val="BoxStep"/>
      </w:pPr>
      <w:r w:rsidRPr="00042B36">
        <w:tab/>
        <w:t>To the extent that a notional capital loss or a notional revenue loss in respect of an asset at the relevant alteration time reflected an amount that was counted at an earlier alteration time, do not count it again at the relevant alteration time.</w:t>
      </w:r>
    </w:p>
    <w:p w:rsidR="006F03F3" w:rsidRPr="00042B36" w:rsidRDefault="00881394" w:rsidP="006F03F3">
      <w:pPr>
        <w:pStyle w:val="BoxStep"/>
        <w:keepNext/>
        <w:keepLines/>
      </w:pPr>
      <w:r w:rsidRPr="00042B36">
        <w:rPr>
          <w:szCs w:val="22"/>
        </w:rPr>
        <w:t>Step 2.</w:t>
      </w:r>
      <w:r w:rsidR="006F03F3" w:rsidRPr="00042B36">
        <w:tab/>
        <w:t xml:space="preserve">Add up the notional capital losses and the notional revenue losses that the company had at the relevant alteration time. The total is the company’s </w:t>
      </w:r>
      <w:r w:rsidR="006F03F3" w:rsidRPr="00042B36">
        <w:rPr>
          <w:b/>
          <w:i/>
        </w:rPr>
        <w:t>nominal unrealised loss</w:t>
      </w:r>
      <w:r w:rsidR="006F03F3" w:rsidRPr="00042B36">
        <w:t xml:space="preserve"> at that time.</w:t>
      </w:r>
    </w:p>
    <w:p w:rsidR="006F03F3" w:rsidRPr="00042B36" w:rsidRDefault="00881394" w:rsidP="006F03F3">
      <w:pPr>
        <w:pStyle w:val="BoxStep"/>
      </w:pPr>
      <w:r w:rsidRPr="00042B36">
        <w:rPr>
          <w:szCs w:val="22"/>
        </w:rPr>
        <w:t>Step 3.</w:t>
      </w:r>
      <w:r w:rsidR="006F03F3" w:rsidRPr="00042B36">
        <w:tab/>
        <w:t xml:space="preserve">Add up the trading stock decreases that the company had at the relevant alteration time. The total is the company’s </w:t>
      </w:r>
      <w:r w:rsidR="006F03F3" w:rsidRPr="00042B36">
        <w:rPr>
          <w:b/>
          <w:i/>
        </w:rPr>
        <w:t>overall trading stock decrease</w:t>
      </w:r>
      <w:r w:rsidR="006F03F3" w:rsidRPr="00042B36">
        <w:t xml:space="preserve"> at that time.</w:t>
      </w:r>
    </w:p>
    <w:p w:rsidR="006F03F3" w:rsidRPr="00042B36" w:rsidRDefault="00881394" w:rsidP="006F03F3">
      <w:pPr>
        <w:pStyle w:val="BoxStep"/>
      </w:pPr>
      <w:r w:rsidRPr="00042B36">
        <w:rPr>
          <w:szCs w:val="22"/>
        </w:rPr>
        <w:lastRenderedPageBreak/>
        <w:t>Step 4.</w:t>
      </w:r>
      <w:r w:rsidR="006F03F3" w:rsidRPr="00042B36">
        <w:tab/>
        <w:t xml:space="preserve">The sum of the company’s nominal unrealised loss and overall trading stock decrease at the relevant time is the company’s </w:t>
      </w:r>
      <w:r w:rsidR="006F03F3" w:rsidRPr="00042B36">
        <w:rPr>
          <w:b/>
          <w:i/>
        </w:rPr>
        <w:t>adjusted unrealised loss</w:t>
      </w:r>
      <w:r w:rsidR="006F03F3" w:rsidRPr="00042B36">
        <w:t xml:space="preserve"> at that time.</w:t>
      </w:r>
    </w:p>
    <w:p w:rsidR="006F03F3" w:rsidRPr="00042B36" w:rsidRDefault="006F03F3" w:rsidP="006F03F3">
      <w:pPr>
        <w:pStyle w:val="notetext"/>
      </w:pPr>
      <w:r w:rsidRPr="00042B36">
        <w:t>Note:</w:t>
      </w:r>
      <w:r w:rsidRPr="00042B36">
        <w:tab/>
        <w:t>Certain alteration times are disregarded (see subsection</w:t>
      </w:r>
      <w:smartTag w:uri="urn:schemas-microsoft-com:office:smarttags" w:element="PersonName">
        <w:r w:rsidRPr="00042B36">
          <w:t>s 1</w:t>
        </w:r>
      </w:smartTag>
      <w:r w:rsidRPr="00042B36">
        <w:t>65</w:t>
      </w:r>
      <w:r w:rsidR="00042B36">
        <w:noBreakHyphen/>
      </w:r>
      <w:r w:rsidRPr="00042B36">
        <w:t>115K(2) and (4)).</w:t>
      </w:r>
    </w:p>
    <w:p w:rsidR="006F03F3" w:rsidRPr="00042B36" w:rsidRDefault="006F03F3" w:rsidP="006F03F3">
      <w:pPr>
        <w:pStyle w:val="subsection"/>
      </w:pPr>
      <w:r w:rsidRPr="00042B36">
        <w:tab/>
        <w:t>(1A)</w:t>
      </w:r>
      <w:r w:rsidRPr="00042B36">
        <w:tab/>
        <w:t xml:space="preserve">Step 1 in the method statement in </w:t>
      </w:r>
      <w:r w:rsidR="00042B36">
        <w:t>subsection (</w:t>
      </w:r>
      <w:r w:rsidRPr="00042B36">
        <w:t xml:space="preserve">1) does not apply to an amount that was counted at an earlier alteration time if the company has chosen to use the </w:t>
      </w:r>
      <w:r w:rsidR="00042B36" w:rsidRPr="00042B36">
        <w:rPr>
          <w:position w:val="6"/>
          <w:sz w:val="16"/>
        </w:rPr>
        <w:t>*</w:t>
      </w:r>
      <w:r w:rsidRPr="00042B36">
        <w:t>global method of working out whether it has an adjusted unrealised loss at that earlier time.</w:t>
      </w:r>
    </w:p>
    <w:p w:rsidR="006F03F3" w:rsidRPr="00042B36" w:rsidRDefault="006F03F3" w:rsidP="006F03F3">
      <w:pPr>
        <w:pStyle w:val="subsection"/>
      </w:pPr>
      <w:r w:rsidRPr="00042B36">
        <w:tab/>
        <w:t>(1B)</w:t>
      </w:r>
      <w:r w:rsidRPr="00042B36">
        <w:tab/>
        <w:t xml:space="preserve">The </w:t>
      </w:r>
      <w:r w:rsidRPr="00042B36">
        <w:rPr>
          <w:b/>
          <w:i/>
        </w:rPr>
        <w:t>global method</w:t>
      </w:r>
      <w:r w:rsidRPr="00042B36">
        <w:t xml:space="preserve"> of working out whether the company has an </w:t>
      </w:r>
      <w:r w:rsidRPr="00042B36">
        <w:rPr>
          <w:b/>
          <w:i/>
        </w:rPr>
        <w:t>adjusted unrealised loss</w:t>
      </w:r>
      <w:r w:rsidRPr="00042B36">
        <w:t xml:space="preserve"> at the relevant alteration time is as follows:</w:t>
      </w:r>
    </w:p>
    <w:p w:rsidR="006F03F3" w:rsidRPr="00042B36" w:rsidRDefault="006F03F3" w:rsidP="00C01375">
      <w:pPr>
        <w:pStyle w:val="BoxHeadItalic"/>
        <w:keepNext/>
      </w:pPr>
      <w:r w:rsidRPr="00042B36">
        <w:t>Method statement</w:t>
      </w:r>
    </w:p>
    <w:p w:rsidR="006F03F3" w:rsidRPr="00042B36" w:rsidRDefault="00881394" w:rsidP="00C01375">
      <w:pPr>
        <w:pStyle w:val="BoxStep"/>
        <w:keepNext/>
      </w:pPr>
      <w:r w:rsidRPr="00042B36">
        <w:rPr>
          <w:szCs w:val="22"/>
        </w:rPr>
        <w:t>Step 1.</w:t>
      </w:r>
      <w:r w:rsidR="006F03F3" w:rsidRPr="00042B36">
        <w:tab/>
        <w:t xml:space="preserve">Work out the total </w:t>
      </w:r>
      <w:r w:rsidR="00042B36" w:rsidRPr="00042B36">
        <w:rPr>
          <w:position w:val="6"/>
          <w:sz w:val="16"/>
        </w:rPr>
        <w:t>*</w:t>
      </w:r>
      <w:r w:rsidR="006F03F3" w:rsidRPr="00042B36">
        <w:t xml:space="preserve">market value of all </w:t>
      </w:r>
      <w:r w:rsidR="00042B36" w:rsidRPr="00042B36">
        <w:rPr>
          <w:position w:val="6"/>
          <w:sz w:val="16"/>
        </w:rPr>
        <w:t>*</w:t>
      </w:r>
      <w:r w:rsidR="006F03F3" w:rsidRPr="00042B36">
        <w:t xml:space="preserve">CGT assets that the company owned at the relevant alteration time (including those it </w:t>
      </w:r>
      <w:r w:rsidR="00042B36" w:rsidRPr="00042B36">
        <w:rPr>
          <w:position w:val="6"/>
          <w:sz w:val="16"/>
        </w:rPr>
        <w:t>*</w:t>
      </w:r>
      <w:r w:rsidR="006F03F3" w:rsidRPr="00042B36">
        <w:t>acquired for less than $10,000), using a valuation method that would generally be regarded as appropriate in the circumstances.</w:t>
      </w:r>
    </w:p>
    <w:p w:rsidR="006F03F3" w:rsidRPr="00042B36" w:rsidRDefault="00881394" w:rsidP="006F03F3">
      <w:pPr>
        <w:pStyle w:val="BoxStep"/>
      </w:pPr>
      <w:r w:rsidRPr="00042B36">
        <w:rPr>
          <w:szCs w:val="22"/>
        </w:rPr>
        <w:t>Step 2.</w:t>
      </w:r>
      <w:r w:rsidR="006F03F3" w:rsidRPr="00042B36">
        <w:tab/>
        <w:t xml:space="preserve">Work out the total of the </w:t>
      </w:r>
      <w:r w:rsidR="00042B36" w:rsidRPr="00042B36">
        <w:rPr>
          <w:position w:val="6"/>
          <w:sz w:val="16"/>
        </w:rPr>
        <w:t>*</w:t>
      </w:r>
      <w:r w:rsidR="006F03F3" w:rsidRPr="00042B36">
        <w:t xml:space="preserve">cost bases of those </w:t>
      </w:r>
      <w:r w:rsidR="00042B36" w:rsidRPr="00042B36">
        <w:rPr>
          <w:position w:val="6"/>
          <w:sz w:val="16"/>
        </w:rPr>
        <w:t>*</w:t>
      </w:r>
      <w:r w:rsidR="006F03F3" w:rsidRPr="00042B36">
        <w:t>CGT assets at the relevant time.</w:t>
      </w:r>
    </w:p>
    <w:p w:rsidR="006F03F3" w:rsidRPr="00042B36" w:rsidRDefault="006F03F3" w:rsidP="006F03F3">
      <w:pPr>
        <w:pStyle w:val="BoxNote"/>
      </w:pPr>
      <w:r w:rsidRPr="00042B36">
        <w:tab/>
        <w:t>Note:</w:t>
      </w:r>
      <w:r w:rsidRPr="00042B36">
        <w:tab/>
        <w:t xml:space="preserve">If a CGT asset that the company owned at the relevant time was also trading stock or a revenue asset at that time, see </w:t>
      </w:r>
      <w:r w:rsidR="00042B36">
        <w:t>subsection (</w:t>
      </w:r>
      <w:r w:rsidRPr="00042B36">
        <w:t>1C) of this section.</w:t>
      </w:r>
    </w:p>
    <w:p w:rsidR="006F03F3" w:rsidRPr="00042B36" w:rsidRDefault="00881394" w:rsidP="006F03F3">
      <w:pPr>
        <w:pStyle w:val="BoxStep"/>
      </w:pPr>
      <w:r w:rsidRPr="00042B36">
        <w:rPr>
          <w:szCs w:val="22"/>
        </w:rPr>
        <w:t>Step 3.</w:t>
      </w:r>
      <w:r w:rsidR="006F03F3" w:rsidRPr="00042B36">
        <w:tab/>
        <w:t xml:space="preserve">If the step 2 amount exceeds the step 1 amount, the excess is the company’s </w:t>
      </w:r>
      <w:r w:rsidR="006F03F3" w:rsidRPr="00042B36">
        <w:rPr>
          <w:b/>
          <w:i/>
        </w:rPr>
        <w:t>adjusted unrealised loss</w:t>
      </w:r>
      <w:r w:rsidR="006F03F3" w:rsidRPr="00042B36">
        <w:t xml:space="preserve"> at the relevant time.</w:t>
      </w:r>
    </w:p>
    <w:p w:rsidR="006F03F3" w:rsidRPr="00042B36" w:rsidRDefault="006F03F3" w:rsidP="006F03F3">
      <w:pPr>
        <w:pStyle w:val="subsection"/>
      </w:pPr>
      <w:r w:rsidRPr="00042B36">
        <w:tab/>
        <w:t>(1C)</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CGT asset that the company owned at the relevant alteration time was also </w:t>
      </w:r>
      <w:r w:rsidR="00042B36" w:rsidRPr="00042B36">
        <w:rPr>
          <w:position w:val="6"/>
          <w:sz w:val="16"/>
        </w:rPr>
        <w:t>*</w:t>
      </w:r>
      <w:r w:rsidRPr="00042B36">
        <w:t xml:space="preserve">trading stock or a </w:t>
      </w:r>
      <w:r w:rsidR="00042B36" w:rsidRPr="00042B36">
        <w:rPr>
          <w:position w:val="6"/>
          <w:sz w:val="16"/>
        </w:rPr>
        <w:t>*</w:t>
      </w:r>
      <w:r w:rsidRPr="00042B36">
        <w:t>revenue asset at that time; and</w:t>
      </w:r>
    </w:p>
    <w:p w:rsidR="006F03F3" w:rsidRPr="00042B36" w:rsidRDefault="006F03F3" w:rsidP="006F03F3">
      <w:pPr>
        <w:pStyle w:val="paragraph"/>
      </w:pPr>
      <w:r w:rsidRPr="00042B36">
        <w:tab/>
        <w:t>(b)</w:t>
      </w:r>
      <w:r w:rsidRPr="00042B36">
        <w:tab/>
        <w:t xml:space="preserve">the asset’s </w:t>
      </w:r>
      <w:r w:rsidR="00042B36" w:rsidRPr="00042B36">
        <w:rPr>
          <w:position w:val="6"/>
          <w:sz w:val="16"/>
        </w:rPr>
        <w:t>*</w:t>
      </w:r>
      <w:r w:rsidRPr="00042B36">
        <w:t xml:space="preserve">cost base at the relevant alteration time is </w:t>
      </w:r>
      <w:r w:rsidRPr="00042B36">
        <w:rPr>
          <w:i/>
        </w:rPr>
        <w:t>less than</w:t>
      </w:r>
      <w:r w:rsidRPr="00042B36">
        <w:t xml:space="preserve"> the amount that, if the relevant alteration time were a </w:t>
      </w:r>
      <w:r w:rsidRPr="00042B36">
        <w:lastRenderedPageBreak/>
        <w:t>changeover time, would be compared under section</w:t>
      </w:r>
      <w:r w:rsidR="00042B36">
        <w:t> </w:t>
      </w:r>
      <w:r w:rsidRPr="00042B36">
        <w:t>165</w:t>
      </w:r>
      <w:r w:rsidR="00042B36">
        <w:noBreakHyphen/>
      </w:r>
      <w:r w:rsidRPr="00042B36">
        <w:t xml:space="preserve">115F with the asset’s </w:t>
      </w:r>
      <w:r w:rsidR="00042B36" w:rsidRPr="00042B36">
        <w:rPr>
          <w:position w:val="6"/>
          <w:sz w:val="16"/>
        </w:rPr>
        <w:t>*</w:t>
      </w:r>
      <w:r w:rsidRPr="00042B36">
        <w:t>market value in working out a notional revenue gain or notional revenue loss that the company would have at the changeover time in respect of the asset;</w:t>
      </w:r>
    </w:p>
    <w:p w:rsidR="006F03F3" w:rsidRPr="00042B36" w:rsidRDefault="006F03F3" w:rsidP="006B01AC">
      <w:pPr>
        <w:pStyle w:val="subsection2"/>
      </w:pPr>
      <w:r w:rsidRPr="00042B36">
        <w:t xml:space="preserve">then, for the purposes of step 2 of the method statement in </w:t>
      </w:r>
      <w:r w:rsidR="00042B36">
        <w:t>subsection (</w:t>
      </w:r>
      <w:r w:rsidRPr="00042B36">
        <w:t xml:space="preserve">1B) of this section, the amount that would be so compared is to be taken into account </w:t>
      </w:r>
      <w:r w:rsidRPr="00042B36">
        <w:rPr>
          <w:i/>
        </w:rPr>
        <w:t>instead of</w:t>
      </w:r>
      <w:r w:rsidRPr="00042B36">
        <w:t xml:space="preserve"> that cost base.</w:t>
      </w:r>
    </w:p>
    <w:p w:rsidR="006F03F3" w:rsidRPr="00042B36" w:rsidRDefault="006F03F3" w:rsidP="006F03F3">
      <w:pPr>
        <w:pStyle w:val="subsection"/>
      </w:pPr>
      <w:r w:rsidRPr="00042B36">
        <w:tab/>
        <w:t>(1D)</w:t>
      </w:r>
      <w:r w:rsidRPr="00042B36">
        <w:tab/>
        <w:t xml:space="preserve">A choice to use the </w:t>
      </w:r>
      <w:r w:rsidR="00042B36" w:rsidRPr="00042B36">
        <w:rPr>
          <w:position w:val="6"/>
          <w:sz w:val="16"/>
        </w:rPr>
        <w:t>*</w:t>
      </w:r>
      <w:r w:rsidRPr="00042B36">
        <w:t>global method must be made on or before:</w:t>
      </w:r>
    </w:p>
    <w:p w:rsidR="006F03F3" w:rsidRPr="00042B36" w:rsidRDefault="006F03F3" w:rsidP="006F03F3">
      <w:pPr>
        <w:pStyle w:val="paragraph"/>
      </w:pPr>
      <w:r w:rsidRPr="00042B36">
        <w:tab/>
        <w:t>(a)</w:t>
      </w:r>
      <w:r w:rsidRPr="00042B36">
        <w:tab/>
        <w:t xml:space="preserve">the day on which the company lodges its </w:t>
      </w:r>
      <w:r w:rsidR="00042B36" w:rsidRPr="00042B36">
        <w:rPr>
          <w:position w:val="6"/>
          <w:sz w:val="16"/>
        </w:rPr>
        <w:t>*</w:t>
      </w:r>
      <w:r w:rsidR="0074524A" w:rsidRPr="00042B36">
        <w:t>income tax return</w:t>
      </w:r>
      <w:r w:rsidRPr="00042B36">
        <w:t xml:space="preserve"> for the income year in which the relevant alteration time occurred; or</w:t>
      </w:r>
    </w:p>
    <w:p w:rsidR="006F03F3" w:rsidRPr="00042B36" w:rsidRDefault="006F03F3" w:rsidP="006F03F3">
      <w:pPr>
        <w:pStyle w:val="paragraph"/>
      </w:pPr>
      <w:r w:rsidRPr="00042B36">
        <w:tab/>
        <w:t>(b)</w:t>
      </w:r>
      <w:r w:rsidRPr="00042B36">
        <w:tab/>
        <w:t>such later day as the Commissioner allows.</w:t>
      </w:r>
    </w:p>
    <w:p w:rsidR="006F03F3" w:rsidRPr="00042B36" w:rsidRDefault="006F03F3" w:rsidP="006F03F3">
      <w:pPr>
        <w:pStyle w:val="subsection"/>
      </w:pPr>
      <w:r w:rsidRPr="00042B36">
        <w:tab/>
        <w:t>(2)</w:t>
      </w:r>
      <w:r w:rsidRPr="00042B36">
        <w:tab/>
        <w:t>However, the company does not have an adjusted unrealised loss at the relevant alteration time if the company would, at that time, satisfy the maximum net asset value test under section</w:t>
      </w:r>
      <w:r w:rsidR="00042B36">
        <w:t> </w:t>
      </w:r>
      <w:r w:rsidRPr="00042B36">
        <w:t>152</w:t>
      </w:r>
      <w:r w:rsidR="00042B36">
        <w:noBreakHyphen/>
      </w:r>
      <w:r w:rsidRPr="00042B36">
        <w:t>15.</w:t>
      </w:r>
    </w:p>
    <w:p w:rsidR="006F03F3" w:rsidRPr="00042B36" w:rsidRDefault="006F03F3" w:rsidP="006F03F3">
      <w:pPr>
        <w:pStyle w:val="ActHead5"/>
      </w:pPr>
      <w:bookmarkStart w:id="104" w:name="_Toc384818431"/>
      <w:r w:rsidRPr="00042B36">
        <w:rPr>
          <w:rStyle w:val="CharSectno"/>
        </w:rPr>
        <w:t>165</w:t>
      </w:r>
      <w:r w:rsidR="00042B36">
        <w:rPr>
          <w:rStyle w:val="CharSectno"/>
        </w:rPr>
        <w:noBreakHyphen/>
      </w:r>
      <w:r w:rsidRPr="00042B36">
        <w:rPr>
          <w:rStyle w:val="CharSectno"/>
        </w:rPr>
        <w:t>115V</w:t>
      </w:r>
      <w:r w:rsidRPr="00042B36">
        <w:t xml:space="preserve">  Notional losses</w:t>
      </w:r>
      <w:bookmarkEnd w:id="104"/>
    </w:p>
    <w:p w:rsidR="006F03F3" w:rsidRPr="00042B36" w:rsidRDefault="006F03F3" w:rsidP="006F03F3">
      <w:pPr>
        <w:pStyle w:val="subsection"/>
      </w:pPr>
      <w:r w:rsidRPr="00042B36">
        <w:tab/>
        <w:t>(1)</w:t>
      </w:r>
      <w:r w:rsidRPr="00042B36">
        <w:tab/>
        <w:t xml:space="preserve">This section applies for the purpose of calculating whether a company has at an alteration time a notional capital loss or a notional revenue loss in respect of a </w:t>
      </w:r>
      <w:r w:rsidR="00042B36" w:rsidRPr="00042B36">
        <w:rPr>
          <w:position w:val="6"/>
          <w:sz w:val="16"/>
        </w:rPr>
        <w:t>*</w:t>
      </w:r>
      <w:r w:rsidRPr="00042B36">
        <w:t>CGT asset that it owned at that time.</w:t>
      </w:r>
    </w:p>
    <w:p w:rsidR="006F03F3" w:rsidRPr="00042B36" w:rsidRDefault="006F03F3" w:rsidP="006F03F3">
      <w:pPr>
        <w:pStyle w:val="subsection"/>
      </w:pPr>
      <w:r w:rsidRPr="00042B36">
        <w:tab/>
        <w:t>(2)</w:t>
      </w:r>
      <w:r w:rsidRPr="00042B36">
        <w:tab/>
        <w:t xml:space="preserve">However, a company does not have a notional capital loss or a notional revenue loss at an alteration time in respect of a CGT asset that it </w:t>
      </w:r>
      <w:r w:rsidR="00042B36" w:rsidRPr="00042B36">
        <w:rPr>
          <w:position w:val="6"/>
          <w:sz w:val="16"/>
        </w:rPr>
        <w:t>*</w:t>
      </w:r>
      <w:r w:rsidRPr="00042B36">
        <w:t>acquired for less than $10,000.</w:t>
      </w:r>
    </w:p>
    <w:p w:rsidR="006F03F3" w:rsidRPr="00042B36" w:rsidRDefault="006F03F3" w:rsidP="006F03F3">
      <w:pPr>
        <w:pStyle w:val="subsection"/>
      </w:pPr>
      <w:r w:rsidRPr="00042B36">
        <w:tab/>
        <w:t>(3)</w:t>
      </w:r>
      <w:r w:rsidRPr="00042B36">
        <w:tab/>
        <w:t xml:space="preserve">The calculation is to be made on the assumption that the company disposed of the asset at its </w:t>
      </w:r>
      <w:r w:rsidR="00042B36" w:rsidRPr="00042B36">
        <w:rPr>
          <w:position w:val="6"/>
          <w:sz w:val="16"/>
        </w:rPr>
        <w:t>*</w:t>
      </w:r>
      <w:r w:rsidRPr="00042B36">
        <w:t>market value at the alteration time.</w:t>
      </w:r>
    </w:p>
    <w:p w:rsidR="006F03F3" w:rsidRPr="00042B36" w:rsidRDefault="006F03F3" w:rsidP="006F03F3">
      <w:pPr>
        <w:pStyle w:val="subsection"/>
      </w:pPr>
      <w:r w:rsidRPr="00042B36">
        <w:tab/>
        <w:t>(4)</w:t>
      </w:r>
      <w:r w:rsidRPr="00042B36">
        <w:tab/>
        <w:t xml:space="preserve">If the company would make a </w:t>
      </w:r>
      <w:r w:rsidR="00042B36" w:rsidRPr="00042B36">
        <w:rPr>
          <w:position w:val="6"/>
          <w:sz w:val="16"/>
        </w:rPr>
        <w:t>*</w:t>
      </w:r>
      <w:r w:rsidRPr="00042B36">
        <w:t xml:space="preserve">capital loss in respect of the disposal of the asset, the company has at the alteration time in respect of the asset a </w:t>
      </w:r>
      <w:r w:rsidRPr="00042B36">
        <w:rPr>
          <w:b/>
          <w:i/>
        </w:rPr>
        <w:t>notional capital loss</w:t>
      </w:r>
      <w:r w:rsidRPr="00042B36">
        <w:t xml:space="preserve"> equal to the amount of the capital loss.</w:t>
      </w:r>
    </w:p>
    <w:p w:rsidR="006F03F3" w:rsidRPr="00042B36" w:rsidRDefault="006F03F3" w:rsidP="006F03F3">
      <w:pPr>
        <w:pStyle w:val="subsection"/>
      </w:pPr>
      <w:r w:rsidRPr="00042B36">
        <w:tab/>
        <w:t>(5)</w:t>
      </w:r>
      <w:r w:rsidRPr="00042B36">
        <w:tab/>
        <w:t xml:space="preserve">If the company would be entitled to a deduction in respect of the disposal of the asset, the company has at the alteration time in </w:t>
      </w:r>
      <w:r w:rsidRPr="00042B36">
        <w:lastRenderedPageBreak/>
        <w:t xml:space="preserve">respect of the asset a </w:t>
      </w:r>
      <w:r w:rsidRPr="00042B36">
        <w:rPr>
          <w:b/>
          <w:i/>
        </w:rPr>
        <w:t>notional revenue loss</w:t>
      </w:r>
      <w:r w:rsidRPr="00042B36">
        <w:t xml:space="preserve"> equal to the amount of the deduction.</w:t>
      </w:r>
    </w:p>
    <w:p w:rsidR="006F03F3" w:rsidRPr="00042B36" w:rsidRDefault="006F03F3" w:rsidP="006F03F3">
      <w:pPr>
        <w:pStyle w:val="subsection"/>
      </w:pPr>
      <w:r w:rsidRPr="00042B36">
        <w:tab/>
        <w:t>(6)</w:t>
      </w:r>
      <w:r w:rsidRPr="00042B36">
        <w:tab/>
        <w:t xml:space="preserve">A company may choose that this section is to apply to the company at the alteration time in respect of an asset to which </w:t>
      </w:r>
      <w:r w:rsidR="00042B36">
        <w:t>subsection (</w:t>
      </w:r>
      <w:r w:rsidRPr="00042B36">
        <w:t xml:space="preserve">7) applied at that time as if the reference in </w:t>
      </w:r>
      <w:r w:rsidR="00042B36">
        <w:t>subsection (</w:t>
      </w:r>
      <w:r w:rsidRPr="00042B36">
        <w:t xml:space="preserve">3) to the </w:t>
      </w:r>
      <w:r w:rsidR="00042B36" w:rsidRPr="00042B36">
        <w:rPr>
          <w:position w:val="6"/>
          <w:sz w:val="16"/>
        </w:rPr>
        <w:t>*</w:t>
      </w:r>
      <w:r w:rsidRPr="00042B36">
        <w:t xml:space="preserve">market value of the asset were a reference to its </w:t>
      </w:r>
      <w:r w:rsidR="00042B36" w:rsidRPr="00042B36">
        <w:rPr>
          <w:position w:val="6"/>
          <w:sz w:val="16"/>
        </w:rPr>
        <w:t>*</w:t>
      </w:r>
      <w:r w:rsidRPr="00042B36">
        <w:t>written down value.</w:t>
      </w:r>
    </w:p>
    <w:p w:rsidR="006F03F3" w:rsidRPr="00042B36" w:rsidRDefault="006F03F3" w:rsidP="006F03F3">
      <w:pPr>
        <w:pStyle w:val="subsection"/>
      </w:pPr>
      <w:r w:rsidRPr="00042B36">
        <w:tab/>
        <w:t>(7)</w:t>
      </w:r>
      <w:r w:rsidRPr="00042B36">
        <w:tab/>
        <w:t>This subsection applies to an asset at the alteration time if:</w:t>
      </w:r>
    </w:p>
    <w:p w:rsidR="006F03F3" w:rsidRPr="00042B36" w:rsidRDefault="006F03F3" w:rsidP="006F03F3">
      <w:pPr>
        <w:pStyle w:val="paragraph"/>
      </w:pPr>
      <w:r w:rsidRPr="00042B36">
        <w:tab/>
        <w:t>(a)</w:t>
      </w:r>
      <w:r w:rsidRPr="00042B36">
        <w:tab/>
        <w:t xml:space="preserve">the asset is a </w:t>
      </w:r>
      <w:r w:rsidR="00042B36" w:rsidRPr="00042B36">
        <w:rPr>
          <w:position w:val="6"/>
          <w:sz w:val="16"/>
        </w:rPr>
        <w:t>*</w:t>
      </w:r>
      <w:r w:rsidRPr="00042B36">
        <w:t>depreciating asset (not a building or structure) for whose decline in value the company has deducted or can deduct an amount; and</w:t>
      </w:r>
    </w:p>
    <w:p w:rsidR="006F03F3" w:rsidRPr="00042B36" w:rsidRDefault="006F03F3" w:rsidP="00A03DF9">
      <w:pPr>
        <w:pStyle w:val="paragraph"/>
        <w:keepNext/>
        <w:keepLines/>
      </w:pPr>
      <w:r w:rsidRPr="00042B36">
        <w:tab/>
        <w:t>(b)</w:t>
      </w:r>
      <w:r w:rsidRPr="00042B36">
        <w:tab/>
        <w:t xml:space="preserve">the expenditure incurred by the company to </w:t>
      </w:r>
      <w:r w:rsidR="00042B36" w:rsidRPr="00042B36">
        <w:rPr>
          <w:position w:val="6"/>
          <w:sz w:val="16"/>
        </w:rPr>
        <w:t>*</w:t>
      </w:r>
      <w:r w:rsidRPr="00042B36">
        <w:t>acquire the asset was less than $1,000,000 (the expenditure can include the giving of property: see section</w:t>
      </w:r>
      <w:r w:rsidR="00042B36">
        <w:t> </w:t>
      </w:r>
      <w:r w:rsidRPr="00042B36">
        <w:t>103</w:t>
      </w:r>
      <w:r w:rsidR="00042B36">
        <w:noBreakHyphen/>
      </w:r>
      <w:r w:rsidRPr="00042B36">
        <w:t>5); and</w:t>
      </w:r>
    </w:p>
    <w:p w:rsidR="006F03F3" w:rsidRPr="00042B36" w:rsidRDefault="006F03F3" w:rsidP="006F03F3">
      <w:pPr>
        <w:pStyle w:val="paragraph"/>
      </w:pPr>
      <w:r w:rsidRPr="00042B36">
        <w:tab/>
        <w:t>(c)</w:t>
      </w:r>
      <w:r w:rsidRPr="00042B36">
        <w:tab/>
        <w:t xml:space="preserve">it would be reasonable for the company to conclude that the </w:t>
      </w:r>
      <w:r w:rsidR="00042B36" w:rsidRPr="00042B36">
        <w:rPr>
          <w:position w:val="6"/>
          <w:sz w:val="16"/>
        </w:rPr>
        <w:t>*</w:t>
      </w:r>
      <w:r w:rsidRPr="00042B36">
        <w:t xml:space="preserve">market value of the asset at the alteration time was not less than 80% of its </w:t>
      </w:r>
      <w:r w:rsidR="00042B36" w:rsidRPr="00042B36">
        <w:rPr>
          <w:position w:val="6"/>
          <w:sz w:val="16"/>
        </w:rPr>
        <w:t>*</w:t>
      </w:r>
      <w:r w:rsidRPr="00042B36">
        <w:t>written down value at that time.</w:t>
      </w:r>
    </w:p>
    <w:p w:rsidR="006F03F3" w:rsidRPr="00042B36" w:rsidRDefault="006F03F3" w:rsidP="006F03F3">
      <w:pPr>
        <w:pStyle w:val="ActHead5"/>
      </w:pPr>
      <w:bookmarkStart w:id="105" w:name="_Toc384818432"/>
      <w:r w:rsidRPr="00042B36">
        <w:rPr>
          <w:rStyle w:val="CharSectno"/>
        </w:rPr>
        <w:t>165</w:t>
      </w:r>
      <w:r w:rsidR="00042B36">
        <w:rPr>
          <w:rStyle w:val="CharSectno"/>
        </w:rPr>
        <w:noBreakHyphen/>
      </w:r>
      <w:r w:rsidRPr="00042B36">
        <w:rPr>
          <w:rStyle w:val="CharSectno"/>
        </w:rPr>
        <w:t>115W</w:t>
      </w:r>
      <w:r w:rsidRPr="00042B36">
        <w:t xml:space="preserve">  Calculation of trading stock decrease</w:t>
      </w:r>
      <w:bookmarkEnd w:id="105"/>
    </w:p>
    <w:p w:rsidR="006F03F3" w:rsidRPr="00042B36" w:rsidRDefault="006F03F3" w:rsidP="006F03F3">
      <w:pPr>
        <w:pStyle w:val="subsection"/>
      </w:pPr>
      <w:r w:rsidRPr="00042B36">
        <w:tab/>
        <w:t>(1)</w:t>
      </w:r>
      <w:r w:rsidRPr="00042B36">
        <w:tab/>
        <w:t xml:space="preserve">The question whether there is a </w:t>
      </w:r>
      <w:r w:rsidRPr="00042B36">
        <w:rPr>
          <w:b/>
          <w:i/>
        </w:rPr>
        <w:t>trading stock decrease</w:t>
      </w:r>
      <w:r w:rsidRPr="00042B36">
        <w:t xml:space="preserve"> in relation to a company at an alteration time for a </w:t>
      </w:r>
      <w:r w:rsidR="00042B36" w:rsidRPr="00042B36">
        <w:rPr>
          <w:position w:val="6"/>
          <w:sz w:val="16"/>
        </w:rPr>
        <w:t>*</w:t>
      </w:r>
      <w:r w:rsidRPr="00042B36">
        <w:t xml:space="preserve">CGT asset of the company that was an item of </w:t>
      </w:r>
      <w:r w:rsidR="00042B36" w:rsidRPr="00042B36">
        <w:rPr>
          <w:position w:val="6"/>
          <w:sz w:val="16"/>
        </w:rPr>
        <w:t>*</w:t>
      </w:r>
      <w:r w:rsidRPr="00042B36">
        <w:t>trading stock at that time is worked out in this way.</w:t>
      </w:r>
    </w:p>
    <w:p w:rsidR="006F03F3" w:rsidRPr="00042B36" w:rsidRDefault="006F03F3" w:rsidP="00704E38">
      <w:pPr>
        <w:pStyle w:val="BoxHeadItalic"/>
        <w:keepNext/>
        <w:pBdr>
          <w:bottom w:val="single" w:sz="4" w:space="5" w:color="auto"/>
        </w:pBdr>
      </w:pPr>
      <w:r w:rsidRPr="00042B36">
        <w:t>Method statement</w:t>
      </w:r>
    </w:p>
    <w:p w:rsidR="006F03F3" w:rsidRPr="00042B36" w:rsidRDefault="00881394" w:rsidP="00704E38">
      <w:pPr>
        <w:pStyle w:val="BoxStep"/>
        <w:pBdr>
          <w:bottom w:val="single" w:sz="4" w:space="5" w:color="auto"/>
        </w:pBdr>
      </w:pPr>
      <w:r w:rsidRPr="00042B36">
        <w:rPr>
          <w:szCs w:val="22"/>
        </w:rPr>
        <w:t>Step 1.</w:t>
      </w:r>
      <w:r w:rsidR="006F03F3" w:rsidRPr="00042B36">
        <w:tab/>
        <w:t xml:space="preserve">Work out whether the item’s </w:t>
      </w:r>
      <w:r w:rsidR="00042B36" w:rsidRPr="00042B36">
        <w:rPr>
          <w:position w:val="6"/>
          <w:sz w:val="16"/>
        </w:rPr>
        <w:t>*</w:t>
      </w:r>
      <w:r w:rsidR="006F03F3" w:rsidRPr="00042B36">
        <w:t>market value immediately before the alteration time was less than:</w:t>
      </w:r>
    </w:p>
    <w:p w:rsidR="006F03F3" w:rsidRPr="00042B36" w:rsidRDefault="006F03F3" w:rsidP="00704E38">
      <w:pPr>
        <w:pStyle w:val="BoxPara"/>
        <w:pBdr>
          <w:bottom w:val="single" w:sz="4" w:space="5" w:color="auto"/>
        </w:pBdr>
      </w:pPr>
      <w:r w:rsidRPr="00042B36">
        <w:tab/>
        <w:t>(a)</w:t>
      </w:r>
      <w:r w:rsidRPr="00042B36">
        <w:tab/>
        <w:t>if there was no earlier alteration time in the income year in which that alteration time occurred—the item’s value under subsection 70</w:t>
      </w:r>
      <w:r w:rsidR="00042B36">
        <w:noBreakHyphen/>
      </w:r>
      <w:r w:rsidRPr="00042B36">
        <w:t>40(1) at the start of that income year or its cost if subsection 70</w:t>
      </w:r>
      <w:r w:rsidR="00042B36">
        <w:noBreakHyphen/>
      </w:r>
      <w:r w:rsidRPr="00042B36">
        <w:t>40(2) applies; or</w:t>
      </w:r>
    </w:p>
    <w:p w:rsidR="006F03F3" w:rsidRPr="00042B36" w:rsidRDefault="006F03F3" w:rsidP="00704E38">
      <w:pPr>
        <w:pStyle w:val="BoxPara"/>
        <w:keepLines/>
        <w:pBdr>
          <w:bottom w:val="single" w:sz="4" w:space="5" w:color="auto"/>
        </w:pBdr>
      </w:pPr>
      <w:r w:rsidRPr="00042B36">
        <w:lastRenderedPageBreak/>
        <w:tab/>
        <w:t>(b)</w:t>
      </w:r>
      <w:r w:rsidRPr="00042B36">
        <w:tab/>
        <w:t>if there was an earlier alteration time or there were earlier alteration times in that income year—the item’s market value immediately before that earlier alteration time or the later or latest of those earlier alteration times, as the case may be, or its cost if the company did not own it at that time.</w:t>
      </w:r>
    </w:p>
    <w:p w:rsidR="006F03F3" w:rsidRPr="00042B36" w:rsidRDefault="00881394" w:rsidP="00704E38">
      <w:pPr>
        <w:pStyle w:val="BoxStep"/>
        <w:pBdr>
          <w:bottom w:val="single" w:sz="4" w:space="5" w:color="auto"/>
        </w:pBdr>
      </w:pPr>
      <w:r w:rsidRPr="00042B36">
        <w:rPr>
          <w:szCs w:val="22"/>
        </w:rPr>
        <w:t>Step 2.</w:t>
      </w:r>
      <w:r w:rsidR="006F03F3" w:rsidRPr="00042B36">
        <w:tab/>
        <w:t xml:space="preserve">If the item’s </w:t>
      </w:r>
      <w:r w:rsidR="00042B36" w:rsidRPr="00042B36">
        <w:rPr>
          <w:position w:val="6"/>
          <w:sz w:val="16"/>
        </w:rPr>
        <w:t>*</w:t>
      </w:r>
      <w:r w:rsidR="006F03F3" w:rsidRPr="00042B36">
        <w:t>market value immediately before the alteration time was less than:</w:t>
      </w:r>
    </w:p>
    <w:p w:rsidR="006F03F3" w:rsidRPr="00042B36" w:rsidRDefault="006F03F3" w:rsidP="00704E38">
      <w:pPr>
        <w:pStyle w:val="BoxPara"/>
        <w:pBdr>
          <w:bottom w:val="single" w:sz="4" w:space="5" w:color="auto"/>
        </w:pBdr>
      </w:pPr>
      <w:r w:rsidRPr="00042B36">
        <w:tab/>
        <w:t>(a)</w:t>
      </w:r>
      <w:r w:rsidRPr="00042B36">
        <w:tab/>
        <w:t xml:space="preserve">the item’s value or cost referred to in </w:t>
      </w:r>
      <w:r w:rsidR="00042B36">
        <w:t>paragraph (</w:t>
      </w:r>
      <w:r w:rsidRPr="00042B36">
        <w:t>a) in step 1; or</w:t>
      </w:r>
    </w:p>
    <w:p w:rsidR="006F03F3" w:rsidRPr="00042B36" w:rsidRDefault="006F03F3" w:rsidP="00704E38">
      <w:pPr>
        <w:pStyle w:val="BoxPara"/>
        <w:keepNext/>
        <w:pBdr>
          <w:bottom w:val="single" w:sz="4" w:space="5" w:color="auto"/>
        </w:pBdr>
      </w:pPr>
      <w:r w:rsidRPr="00042B36">
        <w:tab/>
        <w:t>(b)</w:t>
      </w:r>
      <w:r w:rsidRPr="00042B36">
        <w:tab/>
        <w:t xml:space="preserve">its market value or cost (as applicable) in </w:t>
      </w:r>
      <w:r w:rsidR="00042B36">
        <w:t>paragraph (</w:t>
      </w:r>
      <w:r w:rsidRPr="00042B36">
        <w:t>b) in step 1;</w:t>
      </w:r>
    </w:p>
    <w:p w:rsidR="006F03F3" w:rsidRPr="00042B36" w:rsidRDefault="006F03F3" w:rsidP="00704E38">
      <w:pPr>
        <w:pStyle w:val="BoxStep"/>
        <w:keepNext/>
        <w:pBdr>
          <w:bottom w:val="single" w:sz="4" w:space="5" w:color="auto"/>
        </w:pBdr>
      </w:pPr>
      <w:r w:rsidRPr="00042B36">
        <w:tab/>
        <w:t xml:space="preserve">as the case requires, the difference is the </w:t>
      </w:r>
      <w:r w:rsidRPr="00042B36">
        <w:rPr>
          <w:b/>
          <w:i/>
        </w:rPr>
        <w:t>trading stock decrease</w:t>
      </w:r>
      <w:r w:rsidRPr="00042B36">
        <w:t xml:space="preserve"> for the item.</w:t>
      </w:r>
    </w:p>
    <w:p w:rsidR="006F03F3" w:rsidRPr="00042B36" w:rsidRDefault="006F03F3" w:rsidP="00704E38">
      <w:pPr>
        <w:pStyle w:val="BoxStep"/>
        <w:pBdr>
          <w:bottom w:val="single" w:sz="4" w:space="5" w:color="auto"/>
        </w:pBdr>
      </w:pPr>
      <w:r w:rsidRPr="00042B36">
        <w:tab/>
        <w:t>To the extent (if any) to which the difference reflects an amount counted at an earlier alteration time, do not count that amount again.</w:t>
      </w:r>
    </w:p>
    <w:p w:rsidR="006F03F3" w:rsidRPr="00042B36" w:rsidRDefault="006F03F3" w:rsidP="006F03F3">
      <w:pPr>
        <w:pStyle w:val="notetext"/>
      </w:pPr>
      <w:r w:rsidRPr="00042B36">
        <w:t>Note:</w:t>
      </w:r>
      <w:r w:rsidRPr="00042B36">
        <w:tab/>
        <w:t>Certain alteration times are disregarded (see subsection</w:t>
      </w:r>
      <w:smartTag w:uri="urn:schemas-microsoft-com:office:smarttags" w:element="PersonName">
        <w:r w:rsidRPr="00042B36">
          <w:t>s 1</w:t>
        </w:r>
      </w:smartTag>
      <w:r w:rsidRPr="00042B36">
        <w:t>65</w:t>
      </w:r>
      <w:r w:rsidR="00042B36">
        <w:noBreakHyphen/>
      </w:r>
      <w:r w:rsidRPr="00042B36">
        <w:t>115K(2) and (4)).</w:t>
      </w:r>
    </w:p>
    <w:p w:rsidR="006F03F3" w:rsidRPr="00042B36" w:rsidRDefault="006F03F3" w:rsidP="006F03F3">
      <w:pPr>
        <w:pStyle w:val="subsection"/>
      </w:pPr>
      <w:r w:rsidRPr="00042B36">
        <w:tab/>
        <w:t>(1A)</w:t>
      </w:r>
      <w:r w:rsidRPr="00042B36">
        <w:tab/>
        <w:t xml:space="preserve">Step 2 in the method statement in </w:t>
      </w:r>
      <w:r w:rsidR="00042B36">
        <w:t>subsection (</w:t>
      </w:r>
      <w:r w:rsidRPr="00042B36">
        <w:t xml:space="preserve">1) does not apply to an amount counted at an earlier alteration time if the company has chosen to use the </w:t>
      </w:r>
      <w:r w:rsidR="00042B36" w:rsidRPr="00042B36">
        <w:rPr>
          <w:position w:val="6"/>
          <w:sz w:val="16"/>
        </w:rPr>
        <w:t>*</w:t>
      </w:r>
      <w:r w:rsidRPr="00042B36">
        <w:t>global method of working out whether it has an adjusted unrealised loss at that earlier time.</w:t>
      </w:r>
    </w:p>
    <w:p w:rsidR="006F03F3" w:rsidRPr="00042B36" w:rsidRDefault="006F03F3" w:rsidP="006F03F3">
      <w:pPr>
        <w:pStyle w:val="subsection"/>
      </w:pPr>
      <w:r w:rsidRPr="00042B36">
        <w:tab/>
        <w:t>(2)</w:t>
      </w:r>
      <w:r w:rsidRPr="00042B36">
        <w:tab/>
        <w:t xml:space="preserve">However, a company does not have a trading stock decrease at an alteration time in respect of an item of </w:t>
      </w:r>
      <w:r w:rsidR="00042B36" w:rsidRPr="00042B36">
        <w:rPr>
          <w:position w:val="6"/>
          <w:sz w:val="16"/>
        </w:rPr>
        <w:t>*</w:t>
      </w:r>
      <w:r w:rsidRPr="00042B36">
        <w:t xml:space="preserve">trading stock that it </w:t>
      </w:r>
      <w:r w:rsidR="00042B36" w:rsidRPr="00042B36">
        <w:rPr>
          <w:position w:val="6"/>
          <w:sz w:val="16"/>
        </w:rPr>
        <w:t>*</w:t>
      </w:r>
      <w:r w:rsidRPr="00042B36">
        <w:t>acquired for less than $10,000.</w:t>
      </w:r>
    </w:p>
    <w:p w:rsidR="006F03F3" w:rsidRPr="00042B36" w:rsidRDefault="006F03F3" w:rsidP="006F03F3">
      <w:pPr>
        <w:pStyle w:val="ActHead5"/>
      </w:pPr>
      <w:bookmarkStart w:id="106" w:name="_Toc384818433"/>
      <w:r w:rsidRPr="00042B36">
        <w:rPr>
          <w:rStyle w:val="CharSectno"/>
        </w:rPr>
        <w:t>165</w:t>
      </w:r>
      <w:r w:rsidR="00042B36">
        <w:rPr>
          <w:rStyle w:val="CharSectno"/>
        </w:rPr>
        <w:noBreakHyphen/>
      </w:r>
      <w:r w:rsidRPr="00042B36">
        <w:rPr>
          <w:rStyle w:val="CharSectno"/>
        </w:rPr>
        <w:t>115X</w:t>
      </w:r>
      <w:r w:rsidRPr="00042B36">
        <w:t xml:space="preserve">  Relevant equity interest</w:t>
      </w:r>
      <w:bookmarkEnd w:id="106"/>
    </w:p>
    <w:p w:rsidR="006F03F3" w:rsidRPr="00042B36" w:rsidRDefault="006F03F3" w:rsidP="006F03F3">
      <w:pPr>
        <w:pStyle w:val="subsection"/>
      </w:pPr>
      <w:r w:rsidRPr="00042B36">
        <w:tab/>
        <w:t>(1)</w:t>
      </w:r>
      <w:r w:rsidRPr="00042B36">
        <w:tab/>
        <w:t xml:space="preserve">An entity (not an individual) has a </w:t>
      </w:r>
      <w:r w:rsidRPr="00042B36">
        <w:rPr>
          <w:b/>
          <w:i/>
        </w:rPr>
        <w:t>relevant equity interest</w:t>
      </w:r>
      <w:r w:rsidRPr="00042B36">
        <w:t xml:space="preserve"> in a </w:t>
      </w:r>
      <w:r w:rsidR="00042B36" w:rsidRPr="00042B36">
        <w:rPr>
          <w:position w:val="6"/>
          <w:sz w:val="16"/>
        </w:rPr>
        <w:t>*</w:t>
      </w:r>
      <w:r w:rsidRPr="00042B36">
        <w:t>loss company at a particular time if:</w:t>
      </w:r>
    </w:p>
    <w:p w:rsidR="006F03F3" w:rsidRPr="00042B36" w:rsidRDefault="006F03F3" w:rsidP="006F03F3">
      <w:pPr>
        <w:pStyle w:val="paragraph"/>
      </w:pPr>
      <w:r w:rsidRPr="00042B36">
        <w:tab/>
        <w:t>(a)</w:t>
      </w:r>
      <w:r w:rsidRPr="00042B36">
        <w:tab/>
        <w:t>at that time the entity has a controlling stake in the loss company (see section</w:t>
      </w:r>
      <w:r w:rsidR="00042B36">
        <w:t> </w:t>
      </w:r>
      <w:r w:rsidRPr="00042B36">
        <w:t>165</w:t>
      </w:r>
      <w:r w:rsidR="00042B36">
        <w:noBreakHyphen/>
      </w:r>
      <w:r w:rsidRPr="00042B36">
        <w:t>115Z); and</w:t>
      </w:r>
    </w:p>
    <w:p w:rsidR="006F03F3" w:rsidRPr="00042B36" w:rsidRDefault="006F03F3" w:rsidP="006F03F3">
      <w:pPr>
        <w:pStyle w:val="paragraph"/>
      </w:pPr>
      <w:r w:rsidRPr="00042B36">
        <w:lastRenderedPageBreak/>
        <w:tab/>
        <w:t>(b)</w:t>
      </w:r>
      <w:r w:rsidRPr="00042B36">
        <w:tab/>
        <w:t xml:space="preserve">at that time the entity has an interest (an </w:t>
      </w:r>
      <w:r w:rsidRPr="00042B36">
        <w:rPr>
          <w:b/>
          <w:i/>
        </w:rPr>
        <w:t>equity</w:t>
      </w:r>
      <w:r w:rsidRPr="00042B36">
        <w:t xml:space="preserve">) that gives, or interests (each of which is also called an </w:t>
      </w:r>
      <w:r w:rsidRPr="00042B36">
        <w:rPr>
          <w:b/>
          <w:i/>
        </w:rPr>
        <w:t>equity</w:t>
      </w:r>
      <w:r w:rsidRPr="00042B36">
        <w:t>) that between them give, the entity:</w:t>
      </w:r>
    </w:p>
    <w:p w:rsidR="006F03F3" w:rsidRPr="00042B36" w:rsidRDefault="006F03F3" w:rsidP="006F03F3">
      <w:pPr>
        <w:pStyle w:val="paragraphsub"/>
      </w:pPr>
      <w:r w:rsidRPr="00042B36">
        <w:tab/>
        <w:t>(i)</w:t>
      </w:r>
      <w:r w:rsidRPr="00042B36">
        <w:tab/>
        <w:t>the control of, or the ability to control, 10% or more of the voting power in the loss company (either directly, or indirectly through one or more interposed entities); or</w:t>
      </w:r>
    </w:p>
    <w:p w:rsidR="006F03F3" w:rsidRPr="00042B36" w:rsidRDefault="006F03F3" w:rsidP="006F03F3">
      <w:pPr>
        <w:pStyle w:val="paragraphsub"/>
      </w:pPr>
      <w:r w:rsidRPr="00042B36">
        <w:tab/>
        <w:t>(ii)</w:t>
      </w:r>
      <w:r w:rsidRPr="00042B36">
        <w:tab/>
        <w:t>the right to receive (either directly, or indirectly through one or more interposed entities) 10% or more of any dividends that the loss company may pay; or</w:t>
      </w:r>
    </w:p>
    <w:p w:rsidR="006F03F3" w:rsidRPr="00042B36" w:rsidRDefault="006F03F3" w:rsidP="006F03F3">
      <w:pPr>
        <w:pStyle w:val="paragraphsub"/>
      </w:pPr>
      <w:r w:rsidRPr="00042B36">
        <w:tab/>
        <w:t>(iii)</w:t>
      </w:r>
      <w:r w:rsidRPr="00042B36">
        <w:tab/>
        <w:t>the right to receive (either directly, or indirectly through one or more interposed entities) 10% or more of any distribution of capital of the loss company; and</w:t>
      </w:r>
    </w:p>
    <w:p w:rsidR="006F03F3" w:rsidRPr="00042B36" w:rsidRDefault="006F03F3" w:rsidP="006F03F3">
      <w:pPr>
        <w:pStyle w:val="paragraph"/>
      </w:pPr>
      <w:r w:rsidRPr="00042B36">
        <w:tab/>
        <w:t>(c)</w:t>
      </w:r>
      <w:r w:rsidRPr="00042B36">
        <w:tab/>
        <w:t>the equity or each equity is either:</w:t>
      </w:r>
    </w:p>
    <w:p w:rsidR="006F03F3" w:rsidRPr="00042B36" w:rsidRDefault="006F03F3" w:rsidP="006F03F3">
      <w:pPr>
        <w:pStyle w:val="paragraphsub"/>
      </w:pPr>
      <w:r w:rsidRPr="00042B36">
        <w:tab/>
        <w:t>(i)</w:t>
      </w:r>
      <w:r w:rsidRPr="00042B36">
        <w:tab/>
        <w:t xml:space="preserve">an interest (including a </w:t>
      </w:r>
      <w:r w:rsidR="00042B36" w:rsidRPr="00042B36">
        <w:rPr>
          <w:position w:val="6"/>
          <w:sz w:val="16"/>
        </w:rPr>
        <w:t>*</w:t>
      </w:r>
      <w:r w:rsidRPr="00042B36">
        <w:t>share or shares, or an option or right to acquire a share or shares) in the loss company; or</w:t>
      </w:r>
    </w:p>
    <w:p w:rsidR="006F03F3" w:rsidRPr="00042B36" w:rsidRDefault="006F03F3" w:rsidP="006F03F3">
      <w:pPr>
        <w:pStyle w:val="paragraphsub"/>
      </w:pPr>
      <w:r w:rsidRPr="00042B36">
        <w:tab/>
        <w:t>(ii)</w:t>
      </w:r>
      <w:r w:rsidRPr="00042B36">
        <w:tab/>
        <w:t>an interest (including an option or right to acquire an interest) held by the entity directly in another entity that has a relevant equity interest or relevant debt interest in the loss company.</w:t>
      </w:r>
    </w:p>
    <w:p w:rsidR="006F03F3" w:rsidRPr="00042B36" w:rsidRDefault="006F03F3" w:rsidP="006F03F3">
      <w:pPr>
        <w:pStyle w:val="subsection"/>
      </w:pPr>
      <w:r w:rsidRPr="00042B36">
        <w:tab/>
        <w:t>(2)</w:t>
      </w:r>
      <w:r w:rsidRPr="00042B36">
        <w:tab/>
        <w:t xml:space="preserve">The equity or equities constitute the entity’s relevant equity interest in the </w:t>
      </w:r>
      <w:r w:rsidR="00042B36" w:rsidRPr="00042B36">
        <w:rPr>
          <w:position w:val="6"/>
          <w:sz w:val="16"/>
        </w:rPr>
        <w:t>*</w:t>
      </w:r>
      <w:r w:rsidRPr="00042B36">
        <w:t>loss company.</w:t>
      </w:r>
    </w:p>
    <w:p w:rsidR="008E0BF0" w:rsidRPr="00042B36" w:rsidRDefault="008E0BF0" w:rsidP="008E0BF0">
      <w:pPr>
        <w:pStyle w:val="subsection"/>
      </w:pPr>
      <w:r w:rsidRPr="00042B36">
        <w:tab/>
        <w:t>(2A)</w:t>
      </w:r>
      <w:r w:rsidRPr="00042B36">
        <w:tab/>
        <w:t xml:space="preserve">A </w:t>
      </w:r>
      <w:r w:rsidR="00042B36" w:rsidRPr="00042B36">
        <w:rPr>
          <w:position w:val="6"/>
          <w:sz w:val="16"/>
        </w:rPr>
        <w:t>*</w:t>
      </w:r>
      <w:r w:rsidRPr="00042B36">
        <w:t xml:space="preserve">widely held company that, apart from this subsection, would have a relevant equity interest in a </w:t>
      </w:r>
      <w:r w:rsidR="00042B36" w:rsidRPr="00042B36">
        <w:rPr>
          <w:position w:val="6"/>
          <w:sz w:val="16"/>
        </w:rPr>
        <w:t>*</w:t>
      </w:r>
      <w:r w:rsidRPr="00042B36">
        <w:t>loss company at a particular time does not have such an interest at that time.</w:t>
      </w:r>
    </w:p>
    <w:p w:rsidR="008E0BF0" w:rsidRPr="00042B36" w:rsidRDefault="008E0BF0" w:rsidP="008E0BF0">
      <w:pPr>
        <w:pStyle w:val="subsection"/>
      </w:pPr>
      <w:r w:rsidRPr="00042B36">
        <w:tab/>
        <w:t>(2B)</w:t>
      </w:r>
      <w:r w:rsidRPr="00042B36">
        <w:tab/>
      </w:r>
      <w:r w:rsidR="00042B36">
        <w:t>Subsection (</w:t>
      </w:r>
      <w:r w:rsidRPr="00042B36">
        <w:t>2A) does not apply if:</w:t>
      </w:r>
    </w:p>
    <w:p w:rsidR="008E0BF0" w:rsidRPr="00042B36" w:rsidRDefault="008E0BF0" w:rsidP="008E0BF0">
      <w:pPr>
        <w:pStyle w:val="paragraph"/>
      </w:pPr>
      <w:r w:rsidRPr="00042B36">
        <w:tab/>
        <w:t>(a)</w:t>
      </w:r>
      <w:r w:rsidRPr="00042B36">
        <w:tab/>
        <w:t>an entity has a controlling stake in the loss company (see section</w:t>
      </w:r>
      <w:r w:rsidR="00042B36">
        <w:t> </w:t>
      </w:r>
      <w:r w:rsidRPr="00042B36">
        <w:t>165</w:t>
      </w:r>
      <w:r w:rsidR="00042B36">
        <w:noBreakHyphen/>
      </w:r>
      <w:r w:rsidRPr="00042B36">
        <w:t>115Z); and</w:t>
      </w:r>
    </w:p>
    <w:p w:rsidR="008E0BF0" w:rsidRPr="00042B36" w:rsidRDefault="008E0BF0" w:rsidP="008E0BF0">
      <w:pPr>
        <w:pStyle w:val="paragraph"/>
      </w:pPr>
      <w:r w:rsidRPr="00042B36">
        <w:tab/>
        <w:t>(b)</w:t>
      </w:r>
      <w:r w:rsidRPr="00042B36">
        <w:tab/>
        <w:t xml:space="preserve">that entity has a direct or indirect interest in, or is owed a debt by, the </w:t>
      </w:r>
      <w:r w:rsidR="00042B36" w:rsidRPr="00042B36">
        <w:rPr>
          <w:position w:val="6"/>
          <w:sz w:val="16"/>
        </w:rPr>
        <w:t>*</w:t>
      </w:r>
      <w:r w:rsidRPr="00042B36">
        <w:t>widely held company, being an interest or debt in respect of which:</w:t>
      </w:r>
    </w:p>
    <w:p w:rsidR="008E0BF0" w:rsidRPr="00042B36" w:rsidRDefault="008E0BF0" w:rsidP="008E0BF0">
      <w:pPr>
        <w:pStyle w:val="paragraphsub"/>
      </w:pPr>
      <w:r w:rsidRPr="00042B36">
        <w:tab/>
        <w:t>(i)</w:t>
      </w:r>
      <w:r w:rsidRPr="00042B36">
        <w:tab/>
        <w:t xml:space="preserve">the entity could, if a </w:t>
      </w:r>
      <w:r w:rsidR="00042B36" w:rsidRPr="00042B36">
        <w:rPr>
          <w:position w:val="6"/>
          <w:sz w:val="16"/>
        </w:rPr>
        <w:t>*</w:t>
      </w:r>
      <w:r w:rsidRPr="00042B36">
        <w:t xml:space="preserve">CGT event happened in respect of the interest or debt, make a </w:t>
      </w:r>
      <w:r w:rsidR="00042B36" w:rsidRPr="00042B36">
        <w:rPr>
          <w:position w:val="6"/>
          <w:sz w:val="16"/>
        </w:rPr>
        <w:t>*</w:t>
      </w:r>
      <w:r w:rsidRPr="00042B36">
        <w:t>capital loss (other than a capital loss that would be disregarded) that reflects any part of the loss company’s overall loss; or</w:t>
      </w:r>
    </w:p>
    <w:p w:rsidR="008E0BF0" w:rsidRPr="00042B36" w:rsidRDefault="008E0BF0" w:rsidP="008E0BF0">
      <w:pPr>
        <w:pStyle w:val="paragraphsub"/>
      </w:pPr>
      <w:r w:rsidRPr="00042B36">
        <w:lastRenderedPageBreak/>
        <w:tab/>
        <w:t>(ii)</w:t>
      </w:r>
      <w:r w:rsidRPr="00042B36">
        <w:tab/>
        <w:t xml:space="preserve">the entity has deducted or can deduct, or could deduct at a later time, an amount in respect of the cost of the </w:t>
      </w:r>
      <w:r w:rsidR="00042B36" w:rsidRPr="00042B36">
        <w:rPr>
          <w:position w:val="6"/>
          <w:sz w:val="16"/>
        </w:rPr>
        <w:t>*</w:t>
      </w:r>
      <w:r w:rsidRPr="00042B36">
        <w:t xml:space="preserve">acquisition, or a net loss on the </w:t>
      </w:r>
      <w:r w:rsidR="00042B36" w:rsidRPr="00042B36">
        <w:rPr>
          <w:position w:val="6"/>
          <w:sz w:val="16"/>
        </w:rPr>
        <w:t>*</w:t>
      </w:r>
      <w:r w:rsidRPr="00042B36">
        <w:t>disposal, of the interest or debt, where the deduction reflected or would have reflected, or would reflect, as the case may be, any part of the company’s overall loss.</w:t>
      </w:r>
    </w:p>
    <w:p w:rsidR="008E0BF0" w:rsidRPr="00042B36" w:rsidRDefault="008E0BF0" w:rsidP="008E0BF0">
      <w:pPr>
        <w:pStyle w:val="subsection"/>
      </w:pPr>
      <w:r w:rsidRPr="00042B36">
        <w:tab/>
        <w:t>(2C)</w:t>
      </w:r>
      <w:r w:rsidRPr="00042B36">
        <w:tab/>
      </w:r>
      <w:r w:rsidR="00042B36">
        <w:t>Subsection (</w:t>
      </w:r>
      <w:r w:rsidRPr="00042B36">
        <w:t xml:space="preserve">2A) does not apply in respect of a particular time if an entity that had a direct or indirect interest in, or was owed a debt by, the </w:t>
      </w:r>
      <w:r w:rsidR="00042B36" w:rsidRPr="00042B36">
        <w:rPr>
          <w:position w:val="6"/>
          <w:sz w:val="16"/>
        </w:rPr>
        <w:t>*</w:t>
      </w:r>
      <w:r w:rsidRPr="00042B36">
        <w:t>widely held company at an earlier time, and had a controlling stake in the loss company (see section</w:t>
      </w:r>
      <w:r w:rsidR="00042B36">
        <w:t> </w:t>
      </w:r>
      <w:r w:rsidRPr="00042B36">
        <w:t>165</w:t>
      </w:r>
      <w:r w:rsidR="00042B36">
        <w:noBreakHyphen/>
      </w:r>
      <w:r w:rsidRPr="00042B36">
        <w:t>115Z) at the earlier time:</w:t>
      </w:r>
    </w:p>
    <w:p w:rsidR="008E0BF0" w:rsidRPr="00042B36" w:rsidRDefault="008E0BF0" w:rsidP="008E0BF0">
      <w:pPr>
        <w:pStyle w:val="paragraph"/>
      </w:pPr>
      <w:r w:rsidRPr="00042B36">
        <w:tab/>
        <w:t>(a)</w:t>
      </w:r>
      <w:r w:rsidRPr="00042B36">
        <w:tab/>
        <w:t xml:space="preserve">made a capital loss (other than a capital loss that was disregarded) because a </w:t>
      </w:r>
      <w:r w:rsidR="00042B36" w:rsidRPr="00042B36">
        <w:rPr>
          <w:position w:val="6"/>
          <w:sz w:val="16"/>
        </w:rPr>
        <w:t>*</w:t>
      </w:r>
      <w:r w:rsidRPr="00042B36">
        <w:t xml:space="preserve">CGT event happened in respect of the interest or debt, where the capital loss reflected any part of the </w:t>
      </w:r>
      <w:r w:rsidR="00042B36" w:rsidRPr="00042B36">
        <w:rPr>
          <w:position w:val="6"/>
          <w:sz w:val="16"/>
        </w:rPr>
        <w:t>*</w:t>
      </w:r>
      <w:r w:rsidRPr="00042B36">
        <w:t>loss company’s overall loss; or</w:t>
      </w:r>
    </w:p>
    <w:p w:rsidR="008E0BF0" w:rsidRPr="00042B36" w:rsidRDefault="008E0BF0" w:rsidP="008E0BF0">
      <w:pPr>
        <w:pStyle w:val="paragraph"/>
      </w:pPr>
      <w:r w:rsidRPr="00042B36">
        <w:tab/>
        <w:t>(b)</w:t>
      </w:r>
      <w:r w:rsidRPr="00042B36">
        <w:tab/>
        <w:t xml:space="preserve">has deducted or could have deducted at an earlier time, or could deduct at a later time, an amount in respect of the cost of the </w:t>
      </w:r>
      <w:r w:rsidR="00042B36" w:rsidRPr="00042B36">
        <w:rPr>
          <w:position w:val="6"/>
          <w:sz w:val="16"/>
        </w:rPr>
        <w:t>*</w:t>
      </w:r>
      <w:r w:rsidRPr="00042B36">
        <w:t xml:space="preserve">acquisition, or a net loss on the </w:t>
      </w:r>
      <w:r w:rsidR="00042B36" w:rsidRPr="00042B36">
        <w:rPr>
          <w:position w:val="6"/>
          <w:sz w:val="16"/>
        </w:rPr>
        <w:t>*</w:t>
      </w:r>
      <w:r w:rsidRPr="00042B36">
        <w:t>disposal, of the interest or debt, where the deduction reflected or would have reflected, or would reflect, as the case may be, any part of the company’s overall loss.</w:t>
      </w:r>
    </w:p>
    <w:p w:rsidR="006F03F3" w:rsidRPr="00042B36" w:rsidRDefault="006F03F3" w:rsidP="006F03F3">
      <w:pPr>
        <w:pStyle w:val="subsection"/>
      </w:pPr>
      <w:r w:rsidRPr="00042B36">
        <w:tab/>
        <w:t>(3)</w:t>
      </w:r>
      <w:r w:rsidRPr="00042B36">
        <w:tab/>
        <w:t xml:space="preserve">An entity (the </w:t>
      </w:r>
      <w:r w:rsidRPr="00042B36">
        <w:rPr>
          <w:b/>
          <w:i/>
        </w:rPr>
        <w:t>first entity</w:t>
      </w:r>
      <w:r w:rsidRPr="00042B36">
        <w:t xml:space="preserve">) that, apart from this subsection, would have a relevant equity interest in a </w:t>
      </w:r>
      <w:r w:rsidR="00042B36" w:rsidRPr="00042B36">
        <w:rPr>
          <w:position w:val="6"/>
          <w:sz w:val="16"/>
        </w:rPr>
        <w:t>*</w:t>
      </w:r>
      <w:r w:rsidRPr="00042B36">
        <w:t>loss company at a particular time does not have such an interest if, at that time, there is no other entity that has a direct or indirect interest in, or is owed a debt by, the first entity, being an interest or debt in respect of which:</w:t>
      </w:r>
    </w:p>
    <w:p w:rsidR="006F03F3" w:rsidRPr="00042B36" w:rsidRDefault="006F03F3" w:rsidP="006F03F3">
      <w:pPr>
        <w:pStyle w:val="paragraph"/>
      </w:pPr>
      <w:r w:rsidRPr="00042B36">
        <w:tab/>
        <w:t>(a)</w:t>
      </w:r>
      <w:r w:rsidRPr="00042B36">
        <w:tab/>
        <w:t xml:space="preserve">the other entity could, if a </w:t>
      </w:r>
      <w:r w:rsidR="00042B36" w:rsidRPr="00042B36">
        <w:rPr>
          <w:position w:val="6"/>
          <w:sz w:val="16"/>
        </w:rPr>
        <w:t>*</w:t>
      </w:r>
      <w:r w:rsidRPr="00042B36">
        <w:t xml:space="preserve">CGT event happened in respect of the interest or debt, make a </w:t>
      </w:r>
      <w:r w:rsidR="00042B36" w:rsidRPr="00042B36">
        <w:rPr>
          <w:position w:val="6"/>
          <w:sz w:val="16"/>
        </w:rPr>
        <w:t>*</w:t>
      </w:r>
      <w:r w:rsidRPr="00042B36">
        <w:t>capital loss (other than a capital loss that would be disregarded) that reflects any part of the loss company’s overall loss; or</w:t>
      </w:r>
    </w:p>
    <w:p w:rsidR="006F03F3" w:rsidRPr="00042B36" w:rsidRDefault="006F03F3" w:rsidP="006F03F3">
      <w:pPr>
        <w:pStyle w:val="paragraph"/>
      </w:pPr>
      <w:r w:rsidRPr="00042B36">
        <w:tab/>
        <w:t>(b)</w:t>
      </w:r>
      <w:r w:rsidRPr="00042B36">
        <w:tab/>
        <w:t>the other entity has deducted or can deduct, or could deduct at a later time:</w:t>
      </w:r>
    </w:p>
    <w:p w:rsidR="006F03F3" w:rsidRPr="00042B36" w:rsidRDefault="006F03F3" w:rsidP="006F03F3">
      <w:pPr>
        <w:pStyle w:val="paragraphsub"/>
      </w:pPr>
      <w:r w:rsidRPr="00042B36">
        <w:tab/>
        <w:t>(i)</w:t>
      </w:r>
      <w:r w:rsidRPr="00042B36">
        <w:tab/>
        <w:t xml:space="preserve">an amount in respect of the cost of the </w:t>
      </w:r>
      <w:r w:rsidR="00042B36" w:rsidRPr="00042B36">
        <w:rPr>
          <w:position w:val="6"/>
          <w:sz w:val="16"/>
        </w:rPr>
        <w:t>*</w:t>
      </w:r>
      <w:r w:rsidRPr="00042B36">
        <w:t>acquisition of the interest or debt; or</w:t>
      </w:r>
    </w:p>
    <w:p w:rsidR="006F03F3" w:rsidRPr="00042B36" w:rsidRDefault="006F03F3" w:rsidP="006F03F3">
      <w:pPr>
        <w:pStyle w:val="paragraphsub"/>
      </w:pPr>
      <w:r w:rsidRPr="00042B36">
        <w:tab/>
        <w:t>(ii)</w:t>
      </w:r>
      <w:r w:rsidRPr="00042B36">
        <w:tab/>
        <w:t xml:space="preserve">a net loss on the </w:t>
      </w:r>
      <w:r w:rsidR="00042B36" w:rsidRPr="00042B36">
        <w:rPr>
          <w:position w:val="6"/>
          <w:sz w:val="16"/>
        </w:rPr>
        <w:t>*</w:t>
      </w:r>
      <w:r w:rsidRPr="00042B36">
        <w:t>disposal of the interest or debt;</w:t>
      </w:r>
    </w:p>
    <w:p w:rsidR="006F03F3" w:rsidRPr="00042B36" w:rsidRDefault="006F03F3" w:rsidP="006F03F3">
      <w:pPr>
        <w:pStyle w:val="paragraph"/>
      </w:pPr>
      <w:r w:rsidRPr="00042B36">
        <w:tab/>
      </w:r>
      <w:r w:rsidRPr="00042B36">
        <w:tab/>
        <w:t>where the deduction reflected, or would reflect, any part of the loss company’s overall loss.</w:t>
      </w:r>
    </w:p>
    <w:p w:rsidR="008E0BF0" w:rsidRPr="00042B36" w:rsidRDefault="008E0BF0" w:rsidP="008E0BF0">
      <w:pPr>
        <w:pStyle w:val="subsection"/>
      </w:pPr>
      <w:r w:rsidRPr="00042B36">
        <w:lastRenderedPageBreak/>
        <w:tab/>
        <w:t>(3A)</w:t>
      </w:r>
      <w:r w:rsidRPr="00042B36">
        <w:tab/>
      </w:r>
      <w:r w:rsidR="00042B36">
        <w:t>Subsection (</w:t>
      </w:r>
      <w:r w:rsidRPr="00042B36">
        <w:t xml:space="preserve">3) does not apply if the first entity is a </w:t>
      </w:r>
      <w:r w:rsidR="00042B36" w:rsidRPr="00042B36">
        <w:rPr>
          <w:position w:val="6"/>
          <w:sz w:val="16"/>
        </w:rPr>
        <w:t>*</w:t>
      </w:r>
      <w:r w:rsidRPr="00042B36">
        <w:t>widely held company.</w:t>
      </w:r>
    </w:p>
    <w:p w:rsidR="006F03F3" w:rsidRPr="00042B36" w:rsidRDefault="006F03F3" w:rsidP="006F03F3">
      <w:pPr>
        <w:pStyle w:val="subsection"/>
      </w:pPr>
      <w:r w:rsidRPr="00042B36">
        <w:tab/>
        <w:t>(4)</w:t>
      </w:r>
      <w:r w:rsidRPr="00042B36">
        <w:tab/>
      </w:r>
      <w:r w:rsidR="00042B36">
        <w:t>Subsection (</w:t>
      </w:r>
      <w:r w:rsidR="008E0BF0" w:rsidRPr="00042B36">
        <w:t>3)</w:t>
      </w:r>
      <w:r w:rsidRPr="00042B36">
        <w:t xml:space="preserve"> does not apply to the first entity in respect of a particular time if an entity that had a direct or indirect interest in, or was owed a debt by, the first entity at an earlier time:</w:t>
      </w:r>
    </w:p>
    <w:p w:rsidR="006F03F3" w:rsidRPr="00042B36" w:rsidRDefault="006F03F3" w:rsidP="006F03F3">
      <w:pPr>
        <w:pStyle w:val="paragraph"/>
      </w:pPr>
      <w:r w:rsidRPr="00042B36">
        <w:tab/>
        <w:t>(a)</w:t>
      </w:r>
      <w:r w:rsidRPr="00042B36">
        <w:tab/>
        <w:t xml:space="preserve">made a capital loss (other than a capital loss that was disregarded) because a </w:t>
      </w:r>
      <w:r w:rsidR="00042B36" w:rsidRPr="00042B36">
        <w:rPr>
          <w:position w:val="6"/>
          <w:sz w:val="16"/>
        </w:rPr>
        <w:t>*</w:t>
      </w:r>
      <w:r w:rsidRPr="00042B36">
        <w:t xml:space="preserve">CGT event happened in respect of the interest or debt, where the capital loss reflected any part of the </w:t>
      </w:r>
      <w:r w:rsidR="00042B36" w:rsidRPr="00042B36">
        <w:rPr>
          <w:position w:val="6"/>
          <w:sz w:val="16"/>
        </w:rPr>
        <w:t>*</w:t>
      </w:r>
      <w:r w:rsidRPr="00042B36">
        <w:t>loss company’s overall loss; or</w:t>
      </w:r>
    </w:p>
    <w:p w:rsidR="006F03F3" w:rsidRPr="00042B36" w:rsidRDefault="006F03F3" w:rsidP="006F03F3">
      <w:pPr>
        <w:pStyle w:val="paragraph"/>
      </w:pPr>
      <w:r w:rsidRPr="00042B36">
        <w:tab/>
        <w:t>(b)</w:t>
      </w:r>
      <w:r w:rsidRPr="00042B36">
        <w:tab/>
        <w:t xml:space="preserve">has deducted or could have deducted at an earlier time, or could deduct at a later time, an amount in respect of the cost of the </w:t>
      </w:r>
      <w:r w:rsidR="00042B36" w:rsidRPr="00042B36">
        <w:rPr>
          <w:position w:val="6"/>
          <w:sz w:val="16"/>
        </w:rPr>
        <w:t>*</w:t>
      </w:r>
      <w:r w:rsidRPr="00042B36">
        <w:t xml:space="preserve">acquisition, or a net loss on the </w:t>
      </w:r>
      <w:r w:rsidR="00042B36" w:rsidRPr="00042B36">
        <w:rPr>
          <w:position w:val="6"/>
          <w:sz w:val="16"/>
        </w:rPr>
        <w:t>*</w:t>
      </w:r>
      <w:r w:rsidRPr="00042B36">
        <w:t>disposal, of the interest or debt, where the deduction reflected or would have reflected, or would reflect, as the case may be, any part of the company’s overall loss.</w:t>
      </w:r>
    </w:p>
    <w:p w:rsidR="006F03F3" w:rsidRPr="00042B36" w:rsidRDefault="006F03F3" w:rsidP="006F03F3">
      <w:pPr>
        <w:pStyle w:val="subsection"/>
      </w:pPr>
      <w:r w:rsidRPr="00042B36">
        <w:tab/>
        <w:t>(5)</w:t>
      </w:r>
      <w:r w:rsidRPr="00042B36">
        <w:tab/>
        <w:t xml:space="preserve">An individual is not taken to have a </w:t>
      </w:r>
      <w:r w:rsidRPr="00042B36">
        <w:rPr>
          <w:b/>
          <w:i/>
        </w:rPr>
        <w:t>relevant equity interest</w:t>
      </w:r>
      <w:r w:rsidRPr="00042B36">
        <w:t xml:space="preserve"> in a </w:t>
      </w:r>
      <w:r w:rsidR="00042B36" w:rsidRPr="00042B36">
        <w:rPr>
          <w:position w:val="6"/>
          <w:sz w:val="16"/>
        </w:rPr>
        <w:t>*</w:t>
      </w:r>
      <w:r w:rsidRPr="00042B36">
        <w:t>loss company at any time.</w:t>
      </w:r>
    </w:p>
    <w:p w:rsidR="006F03F3" w:rsidRPr="00042B36" w:rsidRDefault="006F03F3" w:rsidP="006F03F3">
      <w:pPr>
        <w:pStyle w:val="subsection"/>
      </w:pPr>
      <w:r w:rsidRPr="00042B36">
        <w:tab/>
        <w:t>(6)</w:t>
      </w:r>
      <w:r w:rsidRPr="00042B36">
        <w:tab/>
        <w:t xml:space="preserve">A partnership that consists only of individuals is not taken to have a </w:t>
      </w:r>
      <w:r w:rsidRPr="00042B36">
        <w:rPr>
          <w:b/>
          <w:i/>
        </w:rPr>
        <w:t>relevant equity interest</w:t>
      </w:r>
      <w:r w:rsidRPr="00042B36">
        <w:t xml:space="preserve"> in a </w:t>
      </w:r>
      <w:r w:rsidR="00042B36" w:rsidRPr="00042B36">
        <w:rPr>
          <w:position w:val="6"/>
          <w:sz w:val="16"/>
        </w:rPr>
        <w:t>*</w:t>
      </w:r>
      <w:r w:rsidRPr="00042B36">
        <w:t>loss company at any time.</w:t>
      </w:r>
    </w:p>
    <w:p w:rsidR="006F03F3" w:rsidRPr="00042B36" w:rsidRDefault="006F03F3" w:rsidP="006F03F3">
      <w:pPr>
        <w:pStyle w:val="subsection"/>
      </w:pPr>
      <w:r w:rsidRPr="00042B36">
        <w:tab/>
        <w:t>(7)</w:t>
      </w:r>
      <w:r w:rsidRPr="00042B36">
        <w:tab/>
        <w:t>If section</w:t>
      </w:r>
      <w:r w:rsidR="00042B36">
        <w:t> </w:t>
      </w:r>
      <w:r w:rsidRPr="00042B36">
        <w:t>106</w:t>
      </w:r>
      <w:r w:rsidR="00042B36">
        <w:noBreakHyphen/>
      </w:r>
      <w:r w:rsidRPr="00042B36">
        <w:t>30, 106</w:t>
      </w:r>
      <w:r w:rsidR="00042B36">
        <w:noBreakHyphen/>
      </w:r>
      <w:r w:rsidRPr="00042B36">
        <w:t>50 or 106</w:t>
      </w:r>
      <w:r w:rsidR="00042B36">
        <w:noBreakHyphen/>
      </w:r>
      <w:r w:rsidRPr="00042B36">
        <w:t>60 would treat an act referred to in that section that is done in relation to an interest as having been done by an individual, the interest is not a relevant equity interest.</w:t>
      </w:r>
    </w:p>
    <w:p w:rsidR="006F03F3" w:rsidRPr="00042B36" w:rsidRDefault="006F03F3" w:rsidP="005C5B8D">
      <w:pPr>
        <w:pStyle w:val="ActHead5"/>
      </w:pPr>
      <w:bookmarkStart w:id="107" w:name="_Toc384818434"/>
      <w:r w:rsidRPr="00042B36">
        <w:rPr>
          <w:rStyle w:val="CharSectno"/>
        </w:rPr>
        <w:t>165</w:t>
      </w:r>
      <w:r w:rsidR="00042B36">
        <w:rPr>
          <w:rStyle w:val="CharSectno"/>
        </w:rPr>
        <w:noBreakHyphen/>
      </w:r>
      <w:r w:rsidRPr="00042B36">
        <w:rPr>
          <w:rStyle w:val="CharSectno"/>
        </w:rPr>
        <w:t>115Y</w:t>
      </w:r>
      <w:r w:rsidRPr="00042B36">
        <w:t xml:space="preserve">  Relevant debt interest</w:t>
      </w:r>
      <w:bookmarkEnd w:id="107"/>
    </w:p>
    <w:p w:rsidR="006F03F3" w:rsidRPr="00042B36" w:rsidRDefault="006F03F3" w:rsidP="005C5B8D">
      <w:pPr>
        <w:pStyle w:val="subsection"/>
        <w:keepNext/>
      </w:pPr>
      <w:r w:rsidRPr="00042B36">
        <w:tab/>
        <w:t>(1)</w:t>
      </w:r>
      <w:r w:rsidRPr="00042B36">
        <w:tab/>
        <w:t xml:space="preserve">An entity (not an individual) has a </w:t>
      </w:r>
      <w:r w:rsidRPr="00042B36">
        <w:rPr>
          <w:b/>
          <w:i/>
        </w:rPr>
        <w:t>relevant debt interest</w:t>
      </w:r>
      <w:r w:rsidRPr="00042B36">
        <w:t xml:space="preserve"> in a </w:t>
      </w:r>
      <w:r w:rsidR="00042B36" w:rsidRPr="00042B36">
        <w:rPr>
          <w:position w:val="6"/>
          <w:sz w:val="16"/>
        </w:rPr>
        <w:t>*</w:t>
      </w:r>
      <w:r w:rsidRPr="00042B36">
        <w:t>loss company at a particular time if, at that time:</w:t>
      </w:r>
    </w:p>
    <w:p w:rsidR="006F03F3" w:rsidRPr="00042B36" w:rsidRDefault="006F03F3" w:rsidP="006F03F3">
      <w:pPr>
        <w:pStyle w:val="paragraph"/>
      </w:pPr>
      <w:r w:rsidRPr="00042B36">
        <w:tab/>
        <w:t>(a)</w:t>
      </w:r>
      <w:r w:rsidRPr="00042B36">
        <w:tab/>
        <w:t>the entity has a controlling stake in the loss company (see section</w:t>
      </w:r>
      <w:r w:rsidR="00042B36">
        <w:t> </w:t>
      </w:r>
      <w:r w:rsidRPr="00042B36">
        <w:t>165</w:t>
      </w:r>
      <w:r w:rsidR="00042B36">
        <w:noBreakHyphen/>
      </w:r>
      <w:r w:rsidRPr="00042B36">
        <w:t>115Z); and</w:t>
      </w:r>
    </w:p>
    <w:p w:rsidR="006F03F3" w:rsidRPr="00042B36" w:rsidRDefault="006F03F3" w:rsidP="006F03F3">
      <w:pPr>
        <w:pStyle w:val="paragraph"/>
      </w:pPr>
      <w:r w:rsidRPr="00042B36">
        <w:tab/>
        <w:t>(b)</w:t>
      </w:r>
      <w:r w:rsidRPr="00042B36">
        <w:tab/>
        <w:t xml:space="preserve">the entity is owed by the loss company a debt of not less than $10,000 (a </w:t>
      </w:r>
      <w:r w:rsidRPr="00042B36">
        <w:rPr>
          <w:b/>
          <w:i/>
        </w:rPr>
        <w:t>debt</w:t>
      </w:r>
      <w:r w:rsidRPr="00042B36">
        <w:t xml:space="preserve">) or debts at least one of which is not less than $10,000 (each debt of not less than $10,000 is also called a </w:t>
      </w:r>
      <w:r w:rsidRPr="00042B36">
        <w:rPr>
          <w:b/>
          <w:i/>
        </w:rPr>
        <w:t>debt</w:t>
      </w:r>
      <w:r w:rsidRPr="00042B36">
        <w:t>).</w:t>
      </w:r>
    </w:p>
    <w:p w:rsidR="006F03F3" w:rsidRPr="00042B36" w:rsidRDefault="006F03F3" w:rsidP="006F03F3">
      <w:pPr>
        <w:pStyle w:val="subsection"/>
      </w:pPr>
      <w:r w:rsidRPr="00042B36">
        <w:tab/>
        <w:t>(2)</w:t>
      </w:r>
      <w:r w:rsidRPr="00042B36">
        <w:tab/>
        <w:t xml:space="preserve">An entity (not an individual) also has a </w:t>
      </w:r>
      <w:r w:rsidRPr="00042B36">
        <w:rPr>
          <w:b/>
          <w:i/>
        </w:rPr>
        <w:t>relevant debt interest</w:t>
      </w:r>
      <w:r w:rsidRPr="00042B36">
        <w:t xml:space="preserve"> in a </w:t>
      </w:r>
      <w:r w:rsidR="00042B36" w:rsidRPr="00042B36">
        <w:rPr>
          <w:position w:val="6"/>
          <w:sz w:val="16"/>
        </w:rPr>
        <w:t>*</w:t>
      </w:r>
      <w:r w:rsidRPr="00042B36">
        <w:t>loss company at a particular time if, at that time:</w:t>
      </w:r>
    </w:p>
    <w:p w:rsidR="006F03F3" w:rsidRPr="00042B36" w:rsidRDefault="006F03F3" w:rsidP="006F03F3">
      <w:pPr>
        <w:pStyle w:val="paragraph"/>
      </w:pPr>
      <w:r w:rsidRPr="00042B36">
        <w:tab/>
        <w:t>(a)</w:t>
      </w:r>
      <w:r w:rsidRPr="00042B36">
        <w:tab/>
        <w:t>the entity has a controlling stake in the loss company; and</w:t>
      </w:r>
    </w:p>
    <w:p w:rsidR="006F03F3" w:rsidRPr="00042B36" w:rsidRDefault="006F03F3" w:rsidP="006F03F3">
      <w:pPr>
        <w:pStyle w:val="paragraph"/>
      </w:pPr>
      <w:r w:rsidRPr="00042B36">
        <w:lastRenderedPageBreak/>
        <w:tab/>
        <w:t>(b)</w:t>
      </w:r>
      <w:r w:rsidRPr="00042B36">
        <w:tab/>
        <w:t xml:space="preserve">the entity is owed by an entity (the </w:t>
      </w:r>
      <w:r w:rsidRPr="00042B36">
        <w:rPr>
          <w:b/>
          <w:i/>
        </w:rPr>
        <w:t>debtor entity</w:t>
      </w:r>
      <w:r w:rsidRPr="00042B36">
        <w:t xml:space="preserve">) other than the loss company a debt of not less than $10,000 (also a </w:t>
      </w:r>
      <w:r w:rsidRPr="00042B36">
        <w:rPr>
          <w:b/>
          <w:i/>
        </w:rPr>
        <w:t>debt</w:t>
      </w:r>
      <w:r w:rsidRPr="00042B36">
        <w:t xml:space="preserve">) or debts at least one of which is not less than $10,000 (each debt of not less than $10,000 is also called a </w:t>
      </w:r>
      <w:r w:rsidRPr="00042B36">
        <w:rPr>
          <w:b/>
          <w:i/>
        </w:rPr>
        <w:t>debt</w:t>
      </w:r>
      <w:r w:rsidRPr="00042B36">
        <w:t>); and</w:t>
      </w:r>
    </w:p>
    <w:p w:rsidR="006F03F3" w:rsidRPr="00042B36" w:rsidRDefault="006F03F3" w:rsidP="006F03F3">
      <w:pPr>
        <w:pStyle w:val="paragraph"/>
      </w:pPr>
      <w:r w:rsidRPr="00042B36">
        <w:tab/>
        <w:t>(c)</w:t>
      </w:r>
      <w:r w:rsidRPr="00042B36">
        <w:tab/>
        <w:t>the debtor entity has a relevant equity interest or a relevant debt interest in the loss company.</w:t>
      </w:r>
    </w:p>
    <w:p w:rsidR="006F03F3" w:rsidRPr="00042B36" w:rsidRDefault="006F03F3" w:rsidP="006F03F3">
      <w:pPr>
        <w:pStyle w:val="subsection"/>
      </w:pPr>
      <w:r w:rsidRPr="00042B36">
        <w:tab/>
        <w:t>(3)</w:t>
      </w:r>
      <w:r w:rsidRPr="00042B36">
        <w:tab/>
        <w:t xml:space="preserve">The total of the debts referred to in </w:t>
      </w:r>
      <w:r w:rsidR="00042B36">
        <w:t>subsections (</w:t>
      </w:r>
      <w:r w:rsidRPr="00042B36">
        <w:t xml:space="preserve">1) and (2) constitutes the entity’s relevant debt interest in the </w:t>
      </w:r>
      <w:r w:rsidR="00042B36" w:rsidRPr="00042B36">
        <w:rPr>
          <w:position w:val="6"/>
          <w:sz w:val="16"/>
        </w:rPr>
        <w:t>*</w:t>
      </w:r>
      <w:r w:rsidRPr="00042B36">
        <w:t>loss company.</w:t>
      </w:r>
    </w:p>
    <w:p w:rsidR="008E0BF0" w:rsidRPr="00042B36" w:rsidRDefault="008E0BF0" w:rsidP="008E0BF0">
      <w:pPr>
        <w:pStyle w:val="subsection"/>
      </w:pPr>
      <w:r w:rsidRPr="00042B36">
        <w:tab/>
        <w:t>(3A)</w:t>
      </w:r>
      <w:r w:rsidRPr="00042B36">
        <w:tab/>
        <w:t xml:space="preserve">A </w:t>
      </w:r>
      <w:r w:rsidR="00042B36" w:rsidRPr="00042B36">
        <w:rPr>
          <w:position w:val="6"/>
          <w:sz w:val="16"/>
        </w:rPr>
        <w:t>*</w:t>
      </w:r>
      <w:r w:rsidRPr="00042B36">
        <w:t xml:space="preserve">widely held company that, apart from this subsection, would have a relevant debt interest in a </w:t>
      </w:r>
      <w:r w:rsidR="00042B36" w:rsidRPr="00042B36">
        <w:rPr>
          <w:position w:val="6"/>
          <w:sz w:val="16"/>
        </w:rPr>
        <w:t>*</w:t>
      </w:r>
      <w:r w:rsidRPr="00042B36">
        <w:t>loss company at a particular time does not have such an interest at that time.</w:t>
      </w:r>
    </w:p>
    <w:p w:rsidR="008E0BF0" w:rsidRPr="00042B36" w:rsidRDefault="008E0BF0" w:rsidP="008E0BF0">
      <w:pPr>
        <w:pStyle w:val="subsection"/>
      </w:pPr>
      <w:r w:rsidRPr="00042B36">
        <w:tab/>
        <w:t>(3B)</w:t>
      </w:r>
      <w:r w:rsidRPr="00042B36">
        <w:tab/>
      </w:r>
      <w:r w:rsidR="00042B36">
        <w:t>Subsection (</w:t>
      </w:r>
      <w:r w:rsidRPr="00042B36">
        <w:t>3A) does not apply if:</w:t>
      </w:r>
    </w:p>
    <w:p w:rsidR="008E0BF0" w:rsidRPr="00042B36" w:rsidRDefault="008E0BF0" w:rsidP="008E0BF0">
      <w:pPr>
        <w:pStyle w:val="paragraph"/>
      </w:pPr>
      <w:r w:rsidRPr="00042B36">
        <w:tab/>
        <w:t>(a)</w:t>
      </w:r>
      <w:r w:rsidRPr="00042B36">
        <w:tab/>
        <w:t>an entity has a controlling stake in the loss company (see section</w:t>
      </w:r>
      <w:r w:rsidR="00042B36">
        <w:t> </w:t>
      </w:r>
      <w:r w:rsidRPr="00042B36">
        <w:t>165</w:t>
      </w:r>
      <w:r w:rsidR="00042B36">
        <w:noBreakHyphen/>
      </w:r>
      <w:r w:rsidRPr="00042B36">
        <w:t>115Z); and</w:t>
      </w:r>
    </w:p>
    <w:p w:rsidR="008E0BF0" w:rsidRPr="00042B36" w:rsidRDefault="008E0BF0" w:rsidP="008E0BF0">
      <w:pPr>
        <w:pStyle w:val="paragraph"/>
      </w:pPr>
      <w:r w:rsidRPr="00042B36">
        <w:tab/>
        <w:t>(b)</w:t>
      </w:r>
      <w:r w:rsidRPr="00042B36">
        <w:tab/>
        <w:t xml:space="preserve">that entity has a direct or indirect interest in, or is owed a debt by, the </w:t>
      </w:r>
      <w:r w:rsidR="00042B36" w:rsidRPr="00042B36">
        <w:rPr>
          <w:position w:val="6"/>
          <w:sz w:val="16"/>
        </w:rPr>
        <w:t>*</w:t>
      </w:r>
      <w:r w:rsidRPr="00042B36">
        <w:t>widely held company, being an interest or debt in respect of which:</w:t>
      </w:r>
    </w:p>
    <w:p w:rsidR="008E0BF0" w:rsidRPr="00042B36" w:rsidRDefault="008E0BF0" w:rsidP="008E0BF0">
      <w:pPr>
        <w:pStyle w:val="paragraphsub"/>
      </w:pPr>
      <w:r w:rsidRPr="00042B36">
        <w:tab/>
        <w:t>(i)</w:t>
      </w:r>
      <w:r w:rsidRPr="00042B36">
        <w:tab/>
        <w:t xml:space="preserve">the entity could, if a </w:t>
      </w:r>
      <w:r w:rsidR="00042B36" w:rsidRPr="00042B36">
        <w:rPr>
          <w:position w:val="6"/>
          <w:sz w:val="16"/>
        </w:rPr>
        <w:t>*</w:t>
      </w:r>
      <w:r w:rsidRPr="00042B36">
        <w:t xml:space="preserve">CGT event happened in respect of the interest or debt, make a </w:t>
      </w:r>
      <w:r w:rsidR="00042B36" w:rsidRPr="00042B36">
        <w:rPr>
          <w:position w:val="6"/>
          <w:sz w:val="16"/>
        </w:rPr>
        <w:t>*</w:t>
      </w:r>
      <w:r w:rsidRPr="00042B36">
        <w:t>capital loss (other than a capital loss that would be disregarded) that reflects any part of the loss company’s overall loss; or</w:t>
      </w:r>
    </w:p>
    <w:p w:rsidR="008E0BF0" w:rsidRPr="00042B36" w:rsidRDefault="008E0BF0" w:rsidP="008E0BF0">
      <w:pPr>
        <w:pStyle w:val="paragraphsub"/>
      </w:pPr>
      <w:r w:rsidRPr="00042B36">
        <w:tab/>
        <w:t>(ii)</w:t>
      </w:r>
      <w:r w:rsidRPr="00042B36">
        <w:tab/>
        <w:t xml:space="preserve">the entity has deducted or can deduct, or could deduct at a later time, an amount in respect of the cost of the </w:t>
      </w:r>
      <w:r w:rsidR="00042B36" w:rsidRPr="00042B36">
        <w:rPr>
          <w:position w:val="6"/>
          <w:sz w:val="16"/>
        </w:rPr>
        <w:t>*</w:t>
      </w:r>
      <w:r w:rsidRPr="00042B36">
        <w:t xml:space="preserve">acquisition, or a net loss on the </w:t>
      </w:r>
      <w:r w:rsidR="00042B36" w:rsidRPr="00042B36">
        <w:rPr>
          <w:position w:val="6"/>
          <w:sz w:val="16"/>
        </w:rPr>
        <w:t>*</w:t>
      </w:r>
      <w:r w:rsidRPr="00042B36">
        <w:t>disposal, of the interest or debt, where the deduction reflected or would have reflected, or would reflect, as the case may be, any part of the company’s overall loss.</w:t>
      </w:r>
    </w:p>
    <w:p w:rsidR="008E0BF0" w:rsidRPr="00042B36" w:rsidRDefault="008E0BF0" w:rsidP="008E0BF0">
      <w:pPr>
        <w:pStyle w:val="subsection"/>
      </w:pPr>
      <w:r w:rsidRPr="00042B36">
        <w:tab/>
        <w:t>(3C)</w:t>
      </w:r>
      <w:r w:rsidRPr="00042B36">
        <w:tab/>
      </w:r>
      <w:r w:rsidR="00042B36">
        <w:t>Subsection (</w:t>
      </w:r>
      <w:r w:rsidRPr="00042B36">
        <w:t xml:space="preserve">3A) does not apply in respect of a particular time if an entity that had a direct or indirect interest in, or was owed a debt by, the </w:t>
      </w:r>
      <w:r w:rsidR="00042B36" w:rsidRPr="00042B36">
        <w:rPr>
          <w:position w:val="6"/>
          <w:sz w:val="16"/>
        </w:rPr>
        <w:t>*</w:t>
      </w:r>
      <w:r w:rsidRPr="00042B36">
        <w:t xml:space="preserve">widely held company at an earlier time, and had a controlling stake in the </w:t>
      </w:r>
      <w:r w:rsidR="00042B36" w:rsidRPr="00042B36">
        <w:rPr>
          <w:position w:val="6"/>
          <w:sz w:val="16"/>
        </w:rPr>
        <w:t>*</w:t>
      </w:r>
      <w:r w:rsidRPr="00042B36">
        <w:t>loss company (see section</w:t>
      </w:r>
      <w:r w:rsidR="00042B36">
        <w:t> </w:t>
      </w:r>
      <w:r w:rsidRPr="00042B36">
        <w:t>165</w:t>
      </w:r>
      <w:r w:rsidR="00042B36">
        <w:noBreakHyphen/>
      </w:r>
      <w:r w:rsidRPr="00042B36">
        <w:t>115Z) at the earlier time:</w:t>
      </w:r>
    </w:p>
    <w:p w:rsidR="008E0BF0" w:rsidRPr="00042B36" w:rsidRDefault="008E0BF0" w:rsidP="008E0BF0">
      <w:pPr>
        <w:pStyle w:val="paragraph"/>
      </w:pPr>
      <w:r w:rsidRPr="00042B36">
        <w:tab/>
        <w:t>(a)</w:t>
      </w:r>
      <w:r w:rsidRPr="00042B36">
        <w:tab/>
        <w:t xml:space="preserve">made a </w:t>
      </w:r>
      <w:r w:rsidR="00042B36" w:rsidRPr="00042B36">
        <w:rPr>
          <w:position w:val="6"/>
          <w:sz w:val="16"/>
        </w:rPr>
        <w:t>*</w:t>
      </w:r>
      <w:r w:rsidRPr="00042B36">
        <w:t xml:space="preserve">capital loss (other than a capital loss that was disregarded) because a </w:t>
      </w:r>
      <w:r w:rsidR="00042B36" w:rsidRPr="00042B36">
        <w:rPr>
          <w:position w:val="6"/>
          <w:sz w:val="16"/>
        </w:rPr>
        <w:t>*</w:t>
      </w:r>
      <w:r w:rsidRPr="00042B36">
        <w:t>CGT event happened in respect of the interest or debt, where the capital loss reflected any part of the loss company’s overall loss; or</w:t>
      </w:r>
    </w:p>
    <w:p w:rsidR="008E0BF0" w:rsidRPr="00042B36" w:rsidRDefault="008E0BF0" w:rsidP="008E0BF0">
      <w:pPr>
        <w:pStyle w:val="paragraph"/>
      </w:pPr>
      <w:r w:rsidRPr="00042B36">
        <w:lastRenderedPageBreak/>
        <w:tab/>
        <w:t>(b)</w:t>
      </w:r>
      <w:r w:rsidRPr="00042B36">
        <w:tab/>
        <w:t xml:space="preserve">has deducted or could have deducted at an earlier time, or could deduct at a later time, an amount in respect of the cost of the </w:t>
      </w:r>
      <w:r w:rsidR="00042B36" w:rsidRPr="00042B36">
        <w:rPr>
          <w:position w:val="6"/>
          <w:sz w:val="16"/>
        </w:rPr>
        <w:t>*</w:t>
      </w:r>
      <w:r w:rsidRPr="00042B36">
        <w:t xml:space="preserve">acquisition, or a net loss on the </w:t>
      </w:r>
      <w:r w:rsidR="00042B36" w:rsidRPr="00042B36">
        <w:rPr>
          <w:position w:val="6"/>
          <w:sz w:val="16"/>
        </w:rPr>
        <w:t>*</w:t>
      </w:r>
      <w:r w:rsidRPr="00042B36">
        <w:t>disposal, of the interest or debt, where the deduction reflected or would have reflected, or would reflect, as the case may be, any part of the company’s overall loss.</w:t>
      </w:r>
    </w:p>
    <w:p w:rsidR="006F03F3" w:rsidRPr="00042B36" w:rsidRDefault="006F03F3" w:rsidP="006F03F3">
      <w:pPr>
        <w:pStyle w:val="subsection"/>
      </w:pPr>
      <w:r w:rsidRPr="00042B36">
        <w:tab/>
        <w:t>(4)</w:t>
      </w:r>
      <w:r w:rsidRPr="00042B36">
        <w:tab/>
        <w:t xml:space="preserve">An entity (the </w:t>
      </w:r>
      <w:r w:rsidRPr="00042B36">
        <w:rPr>
          <w:b/>
          <w:i/>
        </w:rPr>
        <w:t>first entity</w:t>
      </w:r>
      <w:r w:rsidRPr="00042B36">
        <w:t xml:space="preserve">) that, apart from this subsection, would have a relevant debt interest in a </w:t>
      </w:r>
      <w:r w:rsidR="00042B36" w:rsidRPr="00042B36">
        <w:rPr>
          <w:position w:val="6"/>
          <w:sz w:val="16"/>
        </w:rPr>
        <w:t>*</w:t>
      </w:r>
      <w:r w:rsidRPr="00042B36">
        <w:t>loss company at a particular time does not have such an interest if, at that time, there is no other entity that has a direct or indirect interest in, or is owed a debt by, the first entity, being an interest or debt in respect of which:</w:t>
      </w:r>
    </w:p>
    <w:p w:rsidR="006F03F3" w:rsidRPr="00042B36" w:rsidRDefault="006F03F3" w:rsidP="006F03F3">
      <w:pPr>
        <w:pStyle w:val="paragraph"/>
      </w:pPr>
      <w:r w:rsidRPr="00042B36">
        <w:tab/>
        <w:t>(a)</w:t>
      </w:r>
      <w:r w:rsidRPr="00042B36">
        <w:tab/>
        <w:t xml:space="preserve">the other entity could, if a </w:t>
      </w:r>
      <w:r w:rsidR="00042B36" w:rsidRPr="00042B36">
        <w:rPr>
          <w:position w:val="6"/>
          <w:sz w:val="16"/>
        </w:rPr>
        <w:t>*</w:t>
      </w:r>
      <w:r w:rsidRPr="00042B36">
        <w:t xml:space="preserve">CGT event happened in respect of the interest or debt, make a </w:t>
      </w:r>
      <w:r w:rsidR="00042B36" w:rsidRPr="00042B36">
        <w:rPr>
          <w:position w:val="6"/>
          <w:sz w:val="16"/>
        </w:rPr>
        <w:t>*</w:t>
      </w:r>
      <w:r w:rsidRPr="00042B36">
        <w:t>capital loss (other than a capital loss that would be disregarded) that reflects any part of the loss company’s overall loss; or</w:t>
      </w:r>
    </w:p>
    <w:p w:rsidR="006F03F3" w:rsidRPr="00042B36" w:rsidRDefault="006F03F3" w:rsidP="006F03F3">
      <w:pPr>
        <w:pStyle w:val="paragraph"/>
      </w:pPr>
      <w:r w:rsidRPr="00042B36">
        <w:tab/>
        <w:t>(b)</w:t>
      </w:r>
      <w:r w:rsidRPr="00042B36">
        <w:tab/>
        <w:t>the other entity could deduct, or can deduct or could deduct at a later time:</w:t>
      </w:r>
    </w:p>
    <w:p w:rsidR="006F03F3" w:rsidRPr="00042B36" w:rsidRDefault="006F03F3" w:rsidP="006F03F3">
      <w:pPr>
        <w:pStyle w:val="paragraphsub"/>
      </w:pPr>
      <w:r w:rsidRPr="00042B36">
        <w:tab/>
        <w:t>(i)</w:t>
      </w:r>
      <w:r w:rsidRPr="00042B36">
        <w:tab/>
        <w:t xml:space="preserve">an amount in respect of the cost of the </w:t>
      </w:r>
      <w:r w:rsidR="00042B36" w:rsidRPr="00042B36">
        <w:rPr>
          <w:position w:val="6"/>
          <w:sz w:val="16"/>
        </w:rPr>
        <w:t>*</w:t>
      </w:r>
      <w:r w:rsidRPr="00042B36">
        <w:t>acquisition of the interest or debt; or</w:t>
      </w:r>
    </w:p>
    <w:p w:rsidR="006F03F3" w:rsidRPr="00042B36" w:rsidRDefault="006F03F3" w:rsidP="006F03F3">
      <w:pPr>
        <w:pStyle w:val="paragraphsub"/>
      </w:pPr>
      <w:r w:rsidRPr="00042B36">
        <w:tab/>
        <w:t>(ii)</w:t>
      </w:r>
      <w:r w:rsidRPr="00042B36">
        <w:tab/>
        <w:t xml:space="preserve">a net loss on the </w:t>
      </w:r>
      <w:r w:rsidR="00042B36" w:rsidRPr="00042B36">
        <w:rPr>
          <w:position w:val="6"/>
          <w:sz w:val="16"/>
        </w:rPr>
        <w:t>*</w:t>
      </w:r>
      <w:r w:rsidRPr="00042B36">
        <w:t>disposal of the interest or debt;</w:t>
      </w:r>
    </w:p>
    <w:p w:rsidR="006F03F3" w:rsidRPr="00042B36" w:rsidRDefault="006F03F3" w:rsidP="006F03F3">
      <w:pPr>
        <w:pStyle w:val="paragraph"/>
      </w:pPr>
      <w:r w:rsidRPr="00042B36">
        <w:tab/>
      </w:r>
      <w:r w:rsidRPr="00042B36">
        <w:tab/>
        <w:t>where the deduction reflects, or would have reflected, any part of the loss company’s overall loss.</w:t>
      </w:r>
    </w:p>
    <w:p w:rsidR="008E0BF0" w:rsidRPr="00042B36" w:rsidRDefault="008E0BF0" w:rsidP="008E0BF0">
      <w:pPr>
        <w:pStyle w:val="subsection"/>
      </w:pPr>
      <w:r w:rsidRPr="00042B36">
        <w:tab/>
        <w:t>(4A)</w:t>
      </w:r>
      <w:r w:rsidRPr="00042B36">
        <w:tab/>
      </w:r>
      <w:r w:rsidR="00042B36">
        <w:t>Subsection (</w:t>
      </w:r>
      <w:r w:rsidRPr="00042B36">
        <w:t xml:space="preserve">4) does not apply if the first entity is a </w:t>
      </w:r>
      <w:r w:rsidR="00042B36" w:rsidRPr="00042B36">
        <w:rPr>
          <w:position w:val="6"/>
          <w:sz w:val="16"/>
        </w:rPr>
        <w:t>*</w:t>
      </w:r>
      <w:r w:rsidRPr="00042B36">
        <w:t>widely held company.</w:t>
      </w:r>
    </w:p>
    <w:p w:rsidR="006F03F3" w:rsidRPr="00042B36" w:rsidRDefault="006F03F3" w:rsidP="006F03F3">
      <w:pPr>
        <w:pStyle w:val="subsection"/>
      </w:pPr>
      <w:r w:rsidRPr="00042B36">
        <w:tab/>
        <w:t>(5)</w:t>
      </w:r>
      <w:r w:rsidRPr="00042B36">
        <w:tab/>
      </w:r>
      <w:r w:rsidR="00042B36">
        <w:t>Subsection (</w:t>
      </w:r>
      <w:r w:rsidR="00AE0855" w:rsidRPr="00042B36">
        <w:t>4)</w:t>
      </w:r>
      <w:r w:rsidR="00D662BE" w:rsidRPr="00042B36">
        <w:t xml:space="preserve"> </w:t>
      </w:r>
      <w:r w:rsidRPr="00042B36">
        <w:t>does not apply to the first entity in respect of a particular time if an entity that had a direct or indirect interest in, or was owed a debt by, the first entity at an earlier time:</w:t>
      </w:r>
    </w:p>
    <w:p w:rsidR="006F03F3" w:rsidRPr="00042B36" w:rsidRDefault="006F03F3" w:rsidP="006F03F3">
      <w:pPr>
        <w:pStyle w:val="paragraph"/>
      </w:pPr>
      <w:r w:rsidRPr="00042B36">
        <w:tab/>
        <w:t>(a)</w:t>
      </w:r>
      <w:r w:rsidRPr="00042B36">
        <w:tab/>
        <w:t xml:space="preserve">made a capital loss (other than a capital loss that would be disregarded) at an earlier time because a </w:t>
      </w:r>
      <w:r w:rsidR="00042B36" w:rsidRPr="00042B36">
        <w:rPr>
          <w:position w:val="6"/>
          <w:sz w:val="16"/>
        </w:rPr>
        <w:t>*</w:t>
      </w:r>
      <w:r w:rsidRPr="00042B36">
        <w:t xml:space="preserve">CGT event happened in respect of the interest or debt, where the capital loss reflected any part of the </w:t>
      </w:r>
      <w:r w:rsidR="00042B36" w:rsidRPr="00042B36">
        <w:rPr>
          <w:position w:val="6"/>
          <w:sz w:val="16"/>
        </w:rPr>
        <w:t>*</w:t>
      </w:r>
      <w:r w:rsidRPr="00042B36">
        <w:t>loss company’s overall loss; or</w:t>
      </w:r>
    </w:p>
    <w:p w:rsidR="006F03F3" w:rsidRPr="00042B36" w:rsidRDefault="006F03F3" w:rsidP="006F03F3">
      <w:pPr>
        <w:pStyle w:val="paragraph"/>
      </w:pPr>
      <w:r w:rsidRPr="00042B36">
        <w:tab/>
        <w:t>(b)</w:t>
      </w:r>
      <w:r w:rsidRPr="00042B36">
        <w:tab/>
        <w:t xml:space="preserve">has deducted or could have deducted at an earlier time, or could deduct at a later time, an amount in respect of the cost of the </w:t>
      </w:r>
      <w:r w:rsidR="00042B36" w:rsidRPr="00042B36">
        <w:rPr>
          <w:position w:val="6"/>
          <w:sz w:val="16"/>
        </w:rPr>
        <w:t>*</w:t>
      </w:r>
      <w:r w:rsidRPr="00042B36">
        <w:t xml:space="preserve">acquisition, or a net loss on the </w:t>
      </w:r>
      <w:r w:rsidR="00042B36" w:rsidRPr="00042B36">
        <w:rPr>
          <w:position w:val="6"/>
          <w:sz w:val="16"/>
        </w:rPr>
        <w:t>*</w:t>
      </w:r>
      <w:r w:rsidRPr="00042B36">
        <w:t>disposal, of the interest or debt, where the deduction reflected or would have reflected, or would reflect, as the case may be, any part of the company’s overall loss.</w:t>
      </w:r>
    </w:p>
    <w:p w:rsidR="006F03F3" w:rsidRPr="00042B36" w:rsidRDefault="006F03F3" w:rsidP="006F03F3">
      <w:pPr>
        <w:pStyle w:val="subsection"/>
      </w:pPr>
      <w:r w:rsidRPr="00042B36">
        <w:lastRenderedPageBreak/>
        <w:tab/>
        <w:t>(6)</w:t>
      </w:r>
      <w:r w:rsidRPr="00042B36">
        <w:tab/>
        <w:t xml:space="preserve">An individual is not taken to have a </w:t>
      </w:r>
      <w:r w:rsidRPr="00042B36">
        <w:rPr>
          <w:b/>
          <w:i/>
        </w:rPr>
        <w:t>relevant debt interest</w:t>
      </w:r>
      <w:r w:rsidRPr="00042B36">
        <w:t xml:space="preserve"> in a </w:t>
      </w:r>
      <w:r w:rsidR="00042B36" w:rsidRPr="00042B36">
        <w:rPr>
          <w:position w:val="6"/>
          <w:sz w:val="16"/>
        </w:rPr>
        <w:t>*</w:t>
      </w:r>
      <w:r w:rsidRPr="00042B36">
        <w:t>loss company at any time.</w:t>
      </w:r>
    </w:p>
    <w:p w:rsidR="006F03F3" w:rsidRPr="00042B36" w:rsidRDefault="006F03F3" w:rsidP="006F03F3">
      <w:pPr>
        <w:pStyle w:val="subsection"/>
      </w:pPr>
      <w:r w:rsidRPr="00042B36">
        <w:tab/>
        <w:t>(7)</w:t>
      </w:r>
      <w:r w:rsidRPr="00042B36">
        <w:tab/>
        <w:t xml:space="preserve">A partnership that consists only of individuals is not taken to have a </w:t>
      </w:r>
      <w:r w:rsidRPr="00042B36">
        <w:rPr>
          <w:b/>
          <w:i/>
        </w:rPr>
        <w:t>relevant debt interest</w:t>
      </w:r>
      <w:r w:rsidRPr="00042B36">
        <w:t xml:space="preserve"> in a </w:t>
      </w:r>
      <w:r w:rsidR="00042B36" w:rsidRPr="00042B36">
        <w:rPr>
          <w:position w:val="6"/>
          <w:sz w:val="16"/>
        </w:rPr>
        <w:t>*</w:t>
      </w:r>
      <w:r w:rsidRPr="00042B36">
        <w:t>loss company at any time.</w:t>
      </w:r>
    </w:p>
    <w:p w:rsidR="006F03F3" w:rsidRPr="00042B36" w:rsidRDefault="006F03F3" w:rsidP="006F03F3">
      <w:pPr>
        <w:pStyle w:val="subsection"/>
      </w:pPr>
      <w:r w:rsidRPr="00042B36">
        <w:tab/>
        <w:t>(8)</w:t>
      </w:r>
      <w:r w:rsidRPr="00042B36">
        <w:tab/>
        <w:t>If section</w:t>
      </w:r>
      <w:r w:rsidR="00042B36">
        <w:t> </w:t>
      </w:r>
      <w:r w:rsidRPr="00042B36">
        <w:t>106</w:t>
      </w:r>
      <w:r w:rsidR="00042B36">
        <w:noBreakHyphen/>
      </w:r>
      <w:r w:rsidRPr="00042B36">
        <w:t>30, 106</w:t>
      </w:r>
      <w:r w:rsidR="00042B36">
        <w:noBreakHyphen/>
      </w:r>
      <w:r w:rsidRPr="00042B36">
        <w:t>50 or 106</w:t>
      </w:r>
      <w:r w:rsidR="00042B36">
        <w:noBreakHyphen/>
      </w:r>
      <w:r w:rsidRPr="00042B36">
        <w:t>60 would treat an act referred to in that section that is done in relation to a debt as having been done by an individual, the debt is not a relevant debt interest.</w:t>
      </w:r>
    </w:p>
    <w:p w:rsidR="006F03F3" w:rsidRPr="00042B36" w:rsidRDefault="006F03F3" w:rsidP="006F03F3">
      <w:pPr>
        <w:pStyle w:val="ActHead5"/>
      </w:pPr>
      <w:bookmarkStart w:id="108" w:name="_Toc384818435"/>
      <w:r w:rsidRPr="00042B36">
        <w:rPr>
          <w:rStyle w:val="CharSectno"/>
        </w:rPr>
        <w:t>165</w:t>
      </w:r>
      <w:r w:rsidR="00042B36">
        <w:rPr>
          <w:rStyle w:val="CharSectno"/>
        </w:rPr>
        <w:noBreakHyphen/>
      </w:r>
      <w:r w:rsidRPr="00042B36">
        <w:rPr>
          <w:rStyle w:val="CharSectno"/>
        </w:rPr>
        <w:t>115Z</w:t>
      </w:r>
      <w:r w:rsidRPr="00042B36">
        <w:t xml:space="preserve">  What constitutes a controlling stake in a company</w:t>
      </w:r>
      <w:bookmarkEnd w:id="108"/>
    </w:p>
    <w:p w:rsidR="006F03F3" w:rsidRPr="00042B36" w:rsidRDefault="006F03F3" w:rsidP="006F03F3">
      <w:pPr>
        <w:pStyle w:val="subsection"/>
      </w:pPr>
      <w:r w:rsidRPr="00042B36">
        <w:tab/>
        <w:t>(1)</w:t>
      </w:r>
      <w:r w:rsidRPr="00042B36">
        <w:tab/>
        <w:t xml:space="preserve">An entity has a </w:t>
      </w:r>
      <w:r w:rsidRPr="00042B36">
        <w:rPr>
          <w:b/>
          <w:i/>
        </w:rPr>
        <w:t>controlling stake in a company</w:t>
      </w:r>
      <w:r w:rsidRPr="00042B36">
        <w:t xml:space="preserve"> at a particular time if the entity, or the entity and the entity’s </w:t>
      </w:r>
      <w:r w:rsidR="00042B36" w:rsidRPr="00042B36">
        <w:rPr>
          <w:position w:val="6"/>
          <w:sz w:val="16"/>
        </w:rPr>
        <w:t>*</w:t>
      </w:r>
      <w:r w:rsidRPr="00042B36">
        <w:t>associates between them:</w:t>
      </w:r>
    </w:p>
    <w:p w:rsidR="006F03F3" w:rsidRPr="00042B36" w:rsidRDefault="006F03F3" w:rsidP="006F03F3">
      <w:pPr>
        <w:pStyle w:val="paragraph"/>
      </w:pPr>
      <w:r w:rsidRPr="00042B36">
        <w:tab/>
        <w:t>(a)</w:t>
      </w:r>
      <w:r w:rsidRPr="00042B36">
        <w:tab/>
        <w:t>are able at that time to exercise, or control the exercise of, more than 50% of the voting power in the company (either directly, or indirectly through one or more interposed entities); or</w:t>
      </w:r>
    </w:p>
    <w:p w:rsidR="006F03F3" w:rsidRPr="00042B36" w:rsidRDefault="006F03F3" w:rsidP="006F03F3">
      <w:pPr>
        <w:pStyle w:val="paragraph"/>
      </w:pPr>
      <w:r w:rsidRPr="00042B36">
        <w:tab/>
        <w:t>(b)</w:t>
      </w:r>
      <w:r w:rsidRPr="00042B36">
        <w:tab/>
        <w:t>have at that time the right to receive (either directly, or indirectly through one or more interposed entities) more than 50% of any dividends that the company may pay; or</w:t>
      </w:r>
    </w:p>
    <w:p w:rsidR="006F03F3" w:rsidRPr="00042B36" w:rsidRDefault="006F03F3" w:rsidP="006F03F3">
      <w:pPr>
        <w:pStyle w:val="paragraph"/>
      </w:pPr>
      <w:r w:rsidRPr="00042B36">
        <w:tab/>
        <w:t>(c)</w:t>
      </w:r>
      <w:r w:rsidRPr="00042B36">
        <w:tab/>
        <w:t>have at that time the right to receive (either directly, or indirectly through one or more interposed entities) more than 50% of any distribution of capital of the company.</w:t>
      </w:r>
    </w:p>
    <w:p w:rsidR="006F03F3" w:rsidRPr="00042B36" w:rsidRDefault="006F03F3" w:rsidP="006F03F3">
      <w:pPr>
        <w:pStyle w:val="notetext"/>
      </w:pPr>
      <w:r w:rsidRPr="00042B36">
        <w:t>Note:</w:t>
      </w:r>
      <w:r w:rsidRPr="00042B36">
        <w:tab/>
        <w:t xml:space="preserve">The effect of </w:t>
      </w:r>
      <w:r w:rsidR="00042B36">
        <w:t>subsection (</w:t>
      </w:r>
      <w:r w:rsidRPr="00042B36">
        <w:t>1) is that, if an entity has a controlling stake in a company, each associate of the entity also has a controlling stake in the company.</w:t>
      </w:r>
    </w:p>
    <w:p w:rsidR="006F03F3" w:rsidRPr="00042B36" w:rsidRDefault="006F03F3" w:rsidP="0023511A">
      <w:pPr>
        <w:pStyle w:val="subsection"/>
        <w:keepNext/>
      </w:pPr>
      <w:r w:rsidRPr="00042B36">
        <w:tab/>
        <w:t>(2)</w:t>
      </w:r>
      <w:r w:rsidRPr="00042B36">
        <w:tab/>
        <w:t>If:</w:t>
      </w:r>
    </w:p>
    <w:p w:rsidR="006F03F3" w:rsidRPr="00042B36" w:rsidRDefault="006F03F3" w:rsidP="006F03F3">
      <w:pPr>
        <w:pStyle w:val="paragraph"/>
      </w:pPr>
      <w:r w:rsidRPr="00042B36">
        <w:tab/>
        <w:t>(a)</w:t>
      </w:r>
      <w:r w:rsidRPr="00042B36">
        <w:tab/>
        <w:t xml:space="preserve">apart from this subsection, an interest that gives an entity and its </w:t>
      </w:r>
      <w:r w:rsidR="00042B36" w:rsidRPr="00042B36">
        <w:rPr>
          <w:position w:val="6"/>
          <w:sz w:val="16"/>
        </w:rPr>
        <w:t>*</w:t>
      </w:r>
      <w:r w:rsidRPr="00042B36">
        <w:t>associates (if any):</w:t>
      </w:r>
    </w:p>
    <w:p w:rsidR="006F03F3" w:rsidRPr="00042B36" w:rsidRDefault="006F03F3" w:rsidP="006F03F3">
      <w:pPr>
        <w:pStyle w:val="paragraphsub"/>
      </w:pPr>
      <w:r w:rsidRPr="00042B36">
        <w:tab/>
        <w:t>(i)</w:t>
      </w:r>
      <w:r w:rsidRPr="00042B36">
        <w:tab/>
        <w:t>the ability to exercise, or control the exercise of, any of the voting power in a company; or</w:t>
      </w:r>
    </w:p>
    <w:p w:rsidR="006F03F3" w:rsidRPr="00042B36" w:rsidRDefault="006F03F3" w:rsidP="006F03F3">
      <w:pPr>
        <w:pStyle w:val="paragraphsub"/>
      </w:pPr>
      <w:r w:rsidRPr="00042B36">
        <w:tab/>
        <w:t>(ii)</w:t>
      </w:r>
      <w:r w:rsidRPr="00042B36">
        <w:tab/>
        <w:t>the right to receive dividends that a company may pay; or</w:t>
      </w:r>
    </w:p>
    <w:p w:rsidR="006F03F3" w:rsidRPr="00042B36" w:rsidRDefault="006F03F3" w:rsidP="006F03F3">
      <w:pPr>
        <w:pStyle w:val="paragraphsub"/>
      </w:pPr>
      <w:r w:rsidRPr="00042B36">
        <w:tab/>
        <w:t>(iii)</w:t>
      </w:r>
      <w:r w:rsidRPr="00042B36">
        <w:tab/>
        <w:t>the right to receive a distribution of capital of a company;</w:t>
      </w:r>
    </w:p>
    <w:p w:rsidR="006F03F3" w:rsidRPr="00042B36" w:rsidRDefault="006F03F3" w:rsidP="006F03F3">
      <w:pPr>
        <w:pStyle w:val="paragraph"/>
      </w:pPr>
      <w:r w:rsidRPr="00042B36">
        <w:tab/>
      </w:r>
      <w:r w:rsidRPr="00042B36">
        <w:tab/>
        <w:t xml:space="preserve">would, in the application of </w:t>
      </w:r>
      <w:r w:rsidR="00042B36">
        <w:t>paragraph (</w:t>
      </w:r>
      <w:r w:rsidRPr="00042B36">
        <w:t>1)(a), (b) or (c), be counted more than once; and</w:t>
      </w:r>
    </w:p>
    <w:p w:rsidR="006F03F3" w:rsidRPr="00042B36" w:rsidRDefault="006F03F3" w:rsidP="006F03F3">
      <w:pPr>
        <w:pStyle w:val="paragraph"/>
      </w:pPr>
      <w:r w:rsidRPr="00042B36">
        <w:lastRenderedPageBreak/>
        <w:tab/>
        <w:t>(b)</w:t>
      </w:r>
      <w:r w:rsidRPr="00042B36">
        <w:tab/>
        <w:t>the interest is both direct and indirect;</w:t>
      </w:r>
    </w:p>
    <w:p w:rsidR="006F03F3" w:rsidRPr="00042B36" w:rsidRDefault="006F03F3" w:rsidP="006B01AC">
      <w:pPr>
        <w:pStyle w:val="subsection2"/>
      </w:pPr>
      <w:r w:rsidRPr="00042B36">
        <w:t>only the direct interest is to be counted.</w:t>
      </w:r>
    </w:p>
    <w:p w:rsidR="006F03F3" w:rsidRPr="00042B36" w:rsidRDefault="006F03F3" w:rsidP="006F03F3">
      <w:pPr>
        <w:pStyle w:val="ActHead5"/>
      </w:pPr>
      <w:bookmarkStart w:id="109" w:name="_Toc384818436"/>
      <w:r w:rsidRPr="00042B36">
        <w:rPr>
          <w:rStyle w:val="CharSectno"/>
        </w:rPr>
        <w:t>165</w:t>
      </w:r>
      <w:r w:rsidR="00042B36">
        <w:rPr>
          <w:rStyle w:val="CharSectno"/>
        </w:rPr>
        <w:noBreakHyphen/>
      </w:r>
      <w:r w:rsidRPr="00042B36">
        <w:rPr>
          <w:rStyle w:val="CharSectno"/>
        </w:rPr>
        <w:t>115ZA</w:t>
      </w:r>
      <w:r w:rsidRPr="00042B36">
        <w:t xml:space="preserve">  Reductions and other consequences if entity has relevant equity interest or relevant debt interest in loss company immediately before alteration time</w:t>
      </w:r>
      <w:bookmarkEnd w:id="109"/>
    </w:p>
    <w:p w:rsidR="006F03F3" w:rsidRPr="00042B36" w:rsidRDefault="006F03F3" w:rsidP="006F03F3">
      <w:pPr>
        <w:pStyle w:val="SubsectionHead"/>
      </w:pPr>
      <w:r w:rsidRPr="00042B36">
        <w:t>Application of section</w:t>
      </w:r>
    </w:p>
    <w:p w:rsidR="006F03F3" w:rsidRPr="00042B36" w:rsidRDefault="006F03F3" w:rsidP="006F03F3">
      <w:pPr>
        <w:pStyle w:val="subsection"/>
      </w:pPr>
      <w:r w:rsidRPr="00042B36">
        <w:tab/>
        <w:t>(1)</w:t>
      </w:r>
      <w:r w:rsidRPr="00042B36">
        <w:tab/>
        <w:t xml:space="preserve">This section applies to an entity (an </w:t>
      </w:r>
      <w:r w:rsidRPr="00042B36">
        <w:rPr>
          <w:b/>
          <w:i/>
        </w:rPr>
        <w:t>affected entity</w:t>
      </w:r>
      <w:r w:rsidRPr="00042B36">
        <w:t xml:space="preserve">) that has a relevant equity interest or a relevant debt interest, or both, in a </w:t>
      </w:r>
      <w:r w:rsidR="00042B36" w:rsidRPr="00042B36">
        <w:rPr>
          <w:position w:val="6"/>
          <w:sz w:val="16"/>
        </w:rPr>
        <w:t>*</w:t>
      </w:r>
      <w:r w:rsidRPr="00042B36">
        <w:t xml:space="preserve">loss company immediately before a time (a </w:t>
      </w:r>
      <w:r w:rsidRPr="00042B36">
        <w:rPr>
          <w:b/>
          <w:i/>
        </w:rPr>
        <w:t>relevant time</w:t>
      </w:r>
      <w:r w:rsidRPr="00042B36">
        <w:t>) that is an alteration time in respect of the loss company.</w:t>
      </w:r>
    </w:p>
    <w:p w:rsidR="006F03F3" w:rsidRPr="00042B36" w:rsidRDefault="006F03F3" w:rsidP="006F03F3">
      <w:pPr>
        <w:pStyle w:val="notetext"/>
      </w:pPr>
      <w:r w:rsidRPr="00042B36">
        <w:t>Note:</w:t>
      </w:r>
      <w:r w:rsidRPr="00042B36">
        <w:tab/>
        <w:t>This section and section</w:t>
      </w:r>
      <w:r w:rsidR="00042B36">
        <w:t> </w:t>
      </w:r>
      <w:r w:rsidRPr="00042B36">
        <w:t>165</w:t>
      </w:r>
      <w:r w:rsidR="00042B36">
        <w:noBreakHyphen/>
      </w:r>
      <w:r w:rsidRPr="00042B36">
        <w:t>115ZB can apply differently for a company that has used the global method of working out whether it has an adjusted unrealised loss at an alteration time. See section</w:t>
      </w:r>
      <w:r w:rsidR="00042B36">
        <w:t> </w:t>
      </w:r>
      <w:r w:rsidRPr="00042B36">
        <w:t>165</w:t>
      </w:r>
      <w:r w:rsidR="00042B36">
        <w:noBreakHyphen/>
      </w:r>
      <w:r w:rsidRPr="00042B36">
        <w:t>115ZD.</w:t>
      </w:r>
    </w:p>
    <w:p w:rsidR="006F03F3" w:rsidRPr="00042B36" w:rsidRDefault="006F03F3" w:rsidP="005C5B8D">
      <w:pPr>
        <w:pStyle w:val="SubsectionHead"/>
      </w:pPr>
      <w:r w:rsidRPr="00042B36">
        <w:t>Application of section nullified in certain circumstances</w:t>
      </w:r>
    </w:p>
    <w:p w:rsidR="006F03F3" w:rsidRPr="00042B36" w:rsidRDefault="006F03F3" w:rsidP="005C5B8D">
      <w:pPr>
        <w:pStyle w:val="subsection"/>
        <w:keepNext/>
      </w:pPr>
      <w:r w:rsidRPr="00042B36">
        <w:tab/>
        <w:t>(2)</w:t>
      </w:r>
      <w:r w:rsidRPr="00042B36">
        <w:tab/>
        <w:t>However, if:</w:t>
      </w:r>
    </w:p>
    <w:p w:rsidR="006F03F3" w:rsidRPr="00042B36" w:rsidRDefault="006F03F3" w:rsidP="006F03F3">
      <w:pPr>
        <w:pStyle w:val="paragraph"/>
      </w:pPr>
      <w:r w:rsidRPr="00042B36">
        <w:tab/>
        <w:t>(a)</w:t>
      </w:r>
      <w:r w:rsidRPr="00042B36">
        <w:tab/>
        <w:t>this section has applied to an entity in respect of a debt owed to the entity; and</w:t>
      </w:r>
    </w:p>
    <w:p w:rsidR="006F03F3" w:rsidRPr="00042B36" w:rsidRDefault="006F03F3" w:rsidP="006F03F3">
      <w:pPr>
        <w:pStyle w:val="paragraph"/>
      </w:pPr>
      <w:r w:rsidRPr="00042B36">
        <w:tab/>
        <w:t>(b)</w:t>
      </w:r>
      <w:r w:rsidRPr="00042B36">
        <w:tab/>
      </w:r>
      <w:r w:rsidR="00AF2D3C" w:rsidRPr="00042B36">
        <w:t>Subdivisions</w:t>
      </w:r>
      <w:r w:rsidR="00042B36">
        <w:t> </w:t>
      </w:r>
      <w:r w:rsidR="00AF2D3C" w:rsidRPr="00042B36">
        <w:t>245</w:t>
      </w:r>
      <w:r w:rsidR="00042B36">
        <w:noBreakHyphen/>
      </w:r>
      <w:r w:rsidR="00AF2D3C" w:rsidRPr="00042B36">
        <w:t>C to 245</w:t>
      </w:r>
      <w:r w:rsidR="00042B36">
        <w:noBreakHyphen/>
      </w:r>
      <w:r w:rsidR="00AF2D3C" w:rsidRPr="00042B36">
        <w:t>G (which relate</w:t>
      </w:r>
      <w:r w:rsidRPr="00042B36">
        <w:t xml:space="preserve"> to the forgiveness of commercial debts) also applied in respect of the debt at the same time or at a later time;</w:t>
      </w:r>
    </w:p>
    <w:p w:rsidR="006F03F3" w:rsidRPr="00042B36" w:rsidRDefault="006F03F3" w:rsidP="006B01AC">
      <w:pPr>
        <w:pStyle w:val="subsection2"/>
      </w:pPr>
      <w:r w:rsidRPr="00042B36">
        <w:t>any reductions or other consequences affecting the entity in respect of the debt under this section are taken not to have occurred or to have been required to occur.</w:t>
      </w:r>
    </w:p>
    <w:p w:rsidR="006F03F3" w:rsidRPr="00042B36" w:rsidRDefault="006F03F3" w:rsidP="006F03F3">
      <w:pPr>
        <w:pStyle w:val="notetext"/>
      </w:pPr>
      <w:r w:rsidRPr="00042B36">
        <w:t>Note:</w:t>
      </w:r>
      <w:r w:rsidRPr="00042B36">
        <w:tab/>
        <w:t xml:space="preserve">An amendment of an assessment can be made at any time to give effect to this </w:t>
      </w:r>
      <w:r w:rsidR="00042B36">
        <w:t>subsection (</w:t>
      </w:r>
      <w:r w:rsidRPr="00042B36">
        <w:t xml:space="preserve">see subsection 170(10AA) of the </w:t>
      </w:r>
      <w:r w:rsidRPr="00042B36">
        <w:rPr>
          <w:i/>
        </w:rPr>
        <w:t>Income Tax Assessment Act 1936</w:t>
      </w:r>
      <w:r w:rsidRPr="00042B36">
        <w:t>).</w:t>
      </w:r>
    </w:p>
    <w:p w:rsidR="006F03F3" w:rsidRPr="00042B36" w:rsidRDefault="006F03F3" w:rsidP="006F03F3">
      <w:pPr>
        <w:pStyle w:val="SubsectionHead"/>
      </w:pPr>
      <w:r w:rsidRPr="00042B36">
        <w:t>Reduction of reduced cost base</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reduced cost base of an equity or debt that was </w:t>
      </w:r>
      <w:r w:rsidR="00042B36" w:rsidRPr="00042B36">
        <w:rPr>
          <w:position w:val="6"/>
          <w:sz w:val="16"/>
        </w:rPr>
        <w:t>*</w:t>
      </w:r>
      <w:r w:rsidRPr="00042B36">
        <w:t>acquired on or after 20</w:t>
      </w:r>
      <w:r w:rsidR="00042B36">
        <w:t> </w:t>
      </w:r>
      <w:r w:rsidRPr="00042B36">
        <w:t>September 1985 is to be reduced immediately before the relevant time by the adjustment amount calculated under section</w:t>
      </w:r>
      <w:r w:rsidR="00042B36">
        <w:t> </w:t>
      </w:r>
      <w:r w:rsidRPr="00042B36">
        <w:t>165</w:t>
      </w:r>
      <w:r w:rsidR="00042B36">
        <w:noBreakHyphen/>
      </w:r>
      <w:r w:rsidRPr="00042B36">
        <w:t>115ZB.</w:t>
      </w:r>
    </w:p>
    <w:p w:rsidR="006F03F3" w:rsidRPr="00042B36" w:rsidRDefault="006F03F3" w:rsidP="006F03F3">
      <w:pPr>
        <w:pStyle w:val="SubsectionHead"/>
      </w:pPr>
      <w:r w:rsidRPr="00042B36">
        <w:lastRenderedPageBreak/>
        <w:t>Reduction of deduction—equity or debt is not trading stock</w:t>
      </w:r>
    </w:p>
    <w:p w:rsidR="006F03F3" w:rsidRPr="00042B36" w:rsidRDefault="006F03F3" w:rsidP="006F03F3">
      <w:pPr>
        <w:pStyle w:val="subsection"/>
      </w:pPr>
      <w:r w:rsidRPr="00042B36">
        <w:tab/>
        <w:t>(4)</w:t>
      </w:r>
      <w:r w:rsidRPr="00042B36">
        <w:tab/>
        <w:t xml:space="preserve">If an equity or debt is not an item of </w:t>
      </w:r>
      <w:r w:rsidR="00042B36" w:rsidRPr="00042B36">
        <w:rPr>
          <w:position w:val="6"/>
          <w:sz w:val="16"/>
        </w:rPr>
        <w:t>*</w:t>
      </w:r>
      <w:r w:rsidRPr="00042B36">
        <w:t>trading stock of the affected entity immediately before the relevant time, any amount that the entity can deduct in respect of the disposal of any of the equity or debt is to be reduced by the adjustment amount calculated under section</w:t>
      </w:r>
      <w:r w:rsidR="00042B36">
        <w:t> </w:t>
      </w:r>
      <w:r w:rsidRPr="00042B36">
        <w:t>165</w:t>
      </w:r>
      <w:r w:rsidR="00042B36">
        <w:noBreakHyphen/>
      </w:r>
      <w:r w:rsidRPr="00042B36">
        <w:t>115ZB.</w:t>
      </w:r>
    </w:p>
    <w:p w:rsidR="006F03F3" w:rsidRPr="00042B36" w:rsidRDefault="006F03F3" w:rsidP="006F03F3">
      <w:pPr>
        <w:pStyle w:val="SubsectionHead"/>
      </w:pPr>
      <w:r w:rsidRPr="00042B36">
        <w:t>Reduction of cost—equity or debt is trading stock</w:t>
      </w:r>
    </w:p>
    <w:p w:rsidR="006F03F3" w:rsidRPr="00042B36" w:rsidRDefault="006F03F3" w:rsidP="006F03F3">
      <w:pPr>
        <w:pStyle w:val="subsection"/>
      </w:pPr>
      <w:r w:rsidRPr="00042B36">
        <w:tab/>
        <w:t>(5)</w:t>
      </w:r>
      <w:r w:rsidRPr="00042B36">
        <w:tab/>
        <w:t>If:</w:t>
      </w:r>
    </w:p>
    <w:p w:rsidR="006F03F3" w:rsidRPr="00042B36" w:rsidRDefault="006F03F3" w:rsidP="006F03F3">
      <w:pPr>
        <w:pStyle w:val="paragraph"/>
      </w:pPr>
      <w:r w:rsidRPr="00042B36">
        <w:tab/>
        <w:t>(a)</w:t>
      </w:r>
      <w:r w:rsidRPr="00042B36">
        <w:tab/>
        <w:t xml:space="preserve">an equity or debt is an item of </w:t>
      </w:r>
      <w:r w:rsidR="00042B36" w:rsidRPr="00042B36">
        <w:rPr>
          <w:position w:val="6"/>
          <w:sz w:val="16"/>
        </w:rPr>
        <w:t>*</w:t>
      </w:r>
      <w:r w:rsidRPr="00042B36">
        <w:t>trading stock of the affected entity immediately before the relevant time;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cost for the purposes of Division</w:t>
      </w:r>
      <w:r w:rsidR="00042B36">
        <w:t> </w:t>
      </w:r>
      <w:r w:rsidRPr="00042B36">
        <w:t xml:space="preserve">70 of the equity or debt exceeds its </w:t>
      </w:r>
      <w:r w:rsidR="00042B36" w:rsidRPr="00042B36">
        <w:rPr>
          <w:position w:val="6"/>
          <w:sz w:val="16"/>
        </w:rPr>
        <w:t>*</w:t>
      </w:r>
      <w:r w:rsidRPr="00042B36">
        <w:t>market value immediately before the relevant time;</w:t>
      </w:r>
    </w:p>
    <w:p w:rsidR="006F03F3" w:rsidRPr="00042B36" w:rsidRDefault="006F03F3" w:rsidP="006B01AC">
      <w:pPr>
        <w:pStyle w:val="subsection2"/>
      </w:pPr>
      <w:r w:rsidRPr="00042B36">
        <w:t>then, subject to any later application or applications of this Subdivision, the cost of the equity or debt for the purposes of Division</w:t>
      </w:r>
      <w:r w:rsidR="00042B36">
        <w:t> </w:t>
      </w:r>
      <w:r w:rsidRPr="00042B36">
        <w:t xml:space="preserve">70, and any deduction for an outlay to </w:t>
      </w:r>
      <w:r w:rsidR="00042B36" w:rsidRPr="00042B36">
        <w:rPr>
          <w:position w:val="6"/>
          <w:sz w:val="16"/>
        </w:rPr>
        <w:t>*</w:t>
      </w:r>
      <w:r w:rsidRPr="00042B36">
        <w:t>acquire it, are reduced by the lesser of the following amounts or, if they are equal, by one of them:</w:t>
      </w:r>
    </w:p>
    <w:p w:rsidR="006F03F3" w:rsidRPr="00042B36" w:rsidRDefault="006F03F3" w:rsidP="006F03F3">
      <w:pPr>
        <w:pStyle w:val="paragraph"/>
      </w:pPr>
      <w:r w:rsidRPr="00042B36">
        <w:tab/>
        <w:t>(c)</w:t>
      </w:r>
      <w:r w:rsidRPr="00042B36">
        <w:tab/>
        <w:t>the adjustment amount calculated under section</w:t>
      </w:r>
      <w:r w:rsidR="00042B36">
        <w:t> </w:t>
      </w:r>
      <w:r w:rsidRPr="00042B36">
        <w:t>165</w:t>
      </w:r>
      <w:r w:rsidR="00042B36">
        <w:noBreakHyphen/>
      </w:r>
      <w:r w:rsidRPr="00042B36">
        <w:t>115ZB;</w:t>
      </w:r>
    </w:p>
    <w:p w:rsidR="006F03F3" w:rsidRPr="00042B36" w:rsidRDefault="006F03F3" w:rsidP="006F03F3">
      <w:pPr>
        <w:pStyle w:val="paragraph"/>
      </w:pPr>
      <w:r w:rsidRPr="00042B36">
        <w:tab/>
        <w:t>(d)</w:t>
      </w:r>
      <w:r w:rsidRPr="00042B36">
        <w:tab/>
        <w:t xml:space="preserve">the amount of the excess referred to in </w:t>
      </w:r>
      <w:r w:rsidR="00042B36">
        <w:t>paragraph (</w:t>
      </w:r>
      <w:r w:rsidRPr="00042B36">
        <w:t>b).</w:t>
      </w:r>
    </w:p>
    <w:p w:rsidR="006F03F3" w:rsidRPr="00042B36" w:rsidRDefault="00042B36" w:rsidP="002F5AC8">
      <w:pPr>
        <w:pStyle w:val="SubsectionHead"/>
      </w:pPr>
      <w:r>
        <w:t>Subsection (</w:t>
      </w:r>
      <w:r w:rsidR="006F03F3" w:rsidRPr="00042B36">
        <w:t>4) to apply only in respect of certain income years</w:t>
      </w:r>
    </w:p>
    <w:p w:rsidR="006F03F3" w:rsidRPr="00042B36" w:rsidRDefault="006F03F3" w:rsidP="002F5AC8">
      <w:pPr>
        <w:pStyle w:val="subsection"/>
        <w:keepNext/>
      </w:pPr>
      <w:r w:rsidRPr="00042B36">
        <w:tab/>
        <w:t>(6)</w:t>
      </w:r>
      <w:r w:rsidRPr="00042B36">
        <w:tab/>
        <w:t>For the purpose of working out:</w:t>
      </w:r>
    </w:p>
    <w:p w:rsidR="006F03F3" w:rsidRPr="00042B36" w:rsidRDefault="006F03F3" w:rsidP="006F03F3">
      <w:pPr>
        <w:pStyle w:val="paragraph"/>
      </w:pPr>
      <w:r w:rsidRPr="00042B36">
        <w:tab/>
        <w:t>(a)</w:t>
      </w:r>
      <w:r w:rsidRPr="00042B36">
        <w:tab/>
        <w:t>deductions under section</w:t>
      </w:r>
      <w:r w:rsidR="00042B36">
        <w:t> </w:t>
      </w:r>
      <w:r w:rsidRPr="00042B36">
        <w:t>8</w:t>
      </w:r>
      <w:r w:rsidR="00042B36">
        <w:noBreakHyphen/>
      </w:r>
      <w:r w:rsidRPr="00042B36">
        <w:t>1; or</w:t>
      </w:r>
    </w:p>
    <w:p w:rsidR="006F03F3" w:rsidRPr="00042B36" w:rsidRDefault="006F03F3" w:rsidP="006F03F3">
      <w:pPr>
        <w:pStyle w:val="paragraph"/>
      </w:pPr>
      <w:r w:rsidRPr="00042B36">
        <w:tab/>
        <w:t>(b)</w:t>
      </w:r>
      <w:r w:rsidRPr="00042B36">
        <w:tab/>
        <w:t>whether an amount is included in assessable income under subsection 70</w:t>
      </w:r>
      <w:r w:rsidR="00042B36">
        <w:noBreakHyphen/>
      </w:r>
      <w:r w:rsidRPr="00042B36">
        <w:t>35(2); or</w:t>
      </w:r>
    </w:p>
    <w:p w:rsidR="006F03F3" w:rsidRPr="00042B36" w:rsidRDefault="006F03F3" w:rsidP="006F03F3">
      <w:pPr>
        <w:pStyle w:val="paragraph"/>
      </w:pPr>
      <w:r w:rsidRPr="00042B36">
        <w:tab/>
        <w:t>(c)</w:t>
      </w:r>
      <w:r w:rsidRPr="00042B36">
        <w:tab/>
        <w:t>whether an amount can be deducted under subsection 70</w:t>
      </w:r>
      <w:r w:rsidR="00042B36">
        <w:noBreakHyphen/>
      </w:r>
      <w:r w:rsidRPr="00042B36">
        <w:t>35(3);</w:t>
      </w:r>
    </w:p>
    <w:p w:rsidR="006F03F3" w:rsidRPr="00042B36" w:rsidRDefault="00042B36" w:rsidP="006B01AC">
      <w:pPr>
        <w:pStyle w:val="subsection2"/>
      </w:pPr>
      <w:r>
        <w:t>subsection (</w:t>
      </w:r>
      <w:r w:rsidR="006F03F3" w:rsidRPr="00042B36">
        <w:t>5) applies only in respect of income years ending after the later of the following:</w:t>
      </w:r>
    </w:p>
    <w:p w:rsidR="006F03F3" w:rsidRPr="00042B36" w:rsidRDefault="006F03F3" w:rsidP="006F03F3">
      <w:pPr>
        <w:pStyle w:val="paragraph"/>
      </w:pPr>
      <w:r w:rsidRPr="00042B36">
        <w:tab/>
        <w:t>(d)</w:t>
      </w:r>
      <w:r w:rsidRPr="00042B36">
        <w:tab/>
        <w:t>the commencement time;</w:t>
      </w:r>
    </w:p>
    <w:p w:rsidR="006F03F3" w:rsidRPr="00042B36" w:rsidRDefault="006F03F3" w:rsidP="006F03F3">
      <w:pPr>
        <w:pStyle w:val="paragraph"/>
      </w:pPr>
      <w:r w:rsidRPr="00042B36">
        <w:tab/>
        <w:t>(e)</w:t>
      </w:r>
      <w:r w:rsidRPr="00042B36">
        <w:tab/>
        <w:t>the time 12 months before the relevant time.</w:t>
      </w:r>
    </w:p>
    <w:p w:rsidR="006F03F3" w:rsidRPr="00042B36" w:rsidRDefault="006F03F3" w:rsidP="006F03F3">
      <w:pPr>
        <w:pStyle w:val="SubsectionHead"/>
      </w:pPr>
      <w:r w:rsidRPr="00042B36">
        <w:lastRenderedPageBreak/>
        <w:t>Further election to value trading stock</w:t>
      </w:r>
    </w:p>
    <w:p w:rsidR="006F03F3" w:rsidRPr="00042B36" w:rsidRDefault="006F03F3" w:rsidP="006F03F3">
      <w:pPr>
        <w:pStyle w:val="subsection"/>
      </w:pPr>
      <w:r w:rsidRPr="00042B36">
        <w:tab/>
        <w:t>(7)</w:t>
      </w:r>
      <w:r w:rsidRPr="00042B36">
        <w:tab/>
        <w:t>If an election has been made under section</w:t>
      </w:r>
      <w:r w:rsidR="00042B36">
        <w:t> </w:t>
      </w:r>
      <w:r w:rsidRPr="00042B36">
        <w:t>70</w:t>
      </w:r>
      <w:r w:rsidR="00042B36">
        <w:noBreakHyphen/>
      </w:r>
      <w:r w:rsidRPr="00042B36">
        <w:t xml:space="preserve">45 to value an item of </w:t>
      </w:r>
      <w:r w:rsidR="00042B36" w:rsidRPr="00042B36">
        <w:rPr>
          <w:position w:val="6"/>
          <w:sz w:val="16"/>
        </w:rPr>
        <w:t>*</w:t>
      </w:r>
      <w:r w:rsidRPr="00042B36">
        <w:t xml:space="preserve">trading stock on hand at the end of an income year otherwise than at its </w:t>
      </w:r>
      <w:r w:rsidR="00042B36" w:rsidRPr="00042B36">
        <w:rPr>
          <w:position w:val="6"/>
          <w:sz w:val="16"/>
        </w:rPr>
        <w:t>*</w:t>
      </w:r>
      <w:r w:rsidRPr="00042B36">
        <w:t xml:space="preserve">cost and </w:t>
      </w:r>
      <w:r w:rsidR="00042B36">
        <w:t>subsection (</w:t>
      </w:r>
      <w:r w:rsidRPr="00042B36">
        <w:t>5) applies in respect of it, a further election may be made under that section to value the item of trading stock at cost.</w:t>
      </w:r>
    </w:p>
    <w:p w:rsidR="006F03F3" w:rsidRPr="00042B36" w:rsidRDefault="006F03F3" w:rsidP="006F03F3">
      <w:pPr>
        <w:pStyle w:val="SubsectionHead"/>
      </w:pPr>
      <w:r w:rsidRPr="00042B36">
        <w:t>Previous applications of this section in relation to trading stock to be taken into account</w:t>
      </w:r>
    </w:p>
    <w:p w:rsidR="006F03F3" w:rsidRPr="00042B36" w:rsidRDefault="006F03F3" w:rsidP="006F03F3">
      <w:pPr>
        <w:pStyle w:val="subsection"/>
      </w:pPr>
      <w:r w:rsidRPr="00042B36">
        <w:tab/>
        <w:t>(8)</w:t>
      </w:r>
      <w:r w:rsidRPr="00042B36">
        <w:tab/>
        <w:t xml:space="preserve">In applying this section to the affected entity in respect of an equity or debt that is </w:t>
      </w:r>
      <w:r w:rsidR="00042B36" w:rsidRPr="00042B36">
        <w:rPr>
          <w:position w:val="6"/>
          <w:sz w:val="16"/>
        </w:rPr>
        <w:t>*</w:t>
      </w:r>
      <w:r w:rsidRPr="00042B36">
        <w:t>trading stock of the entity, any previous applications of this section to the entity in respect of the equity or debt are to be taken into account.</w:t>
      </w:r>
    </w:p>
    <w:p w:rsidR="006F03F3" w:rsidRPr="00042B36" w:rsidRDefault="006F03F3" w:rsidP="006F03F3">
      <w:pPr>
        <w:pStyle w:val="SubsectionHead"/>
      </w:pPr>
      <w:r w:rsidRPr="00042B36">
        <w:t>Cost of equity or debt that becomes trading stock after relevant time</w:t>
      </w:r>
    </w:p>
    <w:p w:rsidR="006F03F3" w:rsidRPr="00042B36" w:rsidRDefault="006F03F3" w:rsidP="006F03F3">
      <w:pPr>
        <w:pStyle w:val="subsection"/>
      </w:pPr>
      <w:r w:rsidRPr="00042B36">
        <w:tab/>
        <w:t>(9)</w:t>
      </w:r>
      <w:r w:rsidRPr="00042B36">
        <w:tab/>
        <w:t>If:</w:t>
      </w:r>
    </w:p>
    <w:p w:rsidR="006F03F3" w:rsidRPr="00042B36" w:rsidRDefault="006F03F3" w:rsidP="006F03F3">
      <w:pPr>
        <w:pStyle w:val="paragraph"/>
      </w:pPr>
      <w:r w:rsidRPr="00042B36">
        <w:tab/>
        <w:t>(a)</w:t>
      </w:r>
      <w:r w:rsidRPr="00042B36">
        <w:tab/>
        <w:t xml:space="preserve">an equity or debt becomes an item of </w:t>
      </w:r>
      <w:r w:rsidR="00042B36" w:rsidRPr="00042B36">
        <w:rPr>
          <w:position w:val="6"/>
          <w:sz w:val="16"/>
        </w:rPr>
        <w:t>*</w:t>
      </w:r>
      <w:r w:rsidRPr="00042B36">
        <w:t>trading stock of the affected entity after the relevant time; and</w:t>
      </w:r>
    </w:p>
    <w:p w:rsidR="006F03F3" w:rsidRPr="00042B36" w:rsidRDefault="006F03F3" w:rsidP="006F03F3">
      <w:pPr>
        <w:pStyle w:val="paragraph"/>
      </w:pPr>
      <w:r w:rsidRPr="00042B36">
        <w:tab/>
        <w:t>(b)</w:t>
      </w:r>
      <w:r w:rsidRPr="00042B36">
        <w:tab/>
        <w:t xml:space="preserve">had the equity or debt been an item of trading stock of the affected entity at an earlier time that was, or at 2 or more earlier times each of which was, the relevant time for the purposes of a previous application or previous applications of this section, its </w:t>
      </w:r>
      <w:r w:rsidR="00042B36" w:rsidRPr="00042B36">
        <w:rPr>
          <w:position w:val="6"/>
          <w:sz w:val="16"/>
        </w:rPr>
        <w:t>*</w:t>
      </w:r>
      <w:r w:rsidRPr="00042B36">
        <w:t>cost for the purposes of Division</w:t>
      </w:r>
      <w:r w:rsidR="00042B36">
        <w:t> </w:t>
      </w:r>
      <w:r w:rsidRPr="00042B36">
        <w:t xml:space="preserve">70 would have exceeded its </w:t>
      </w:r>
      <w:r w:rsidR="00042B36" w:rsidRPr="00042B36">
        <w:rPr>
          <w:position w:val="6"/>
          <w:sz w:val="16"/>
        </w:rPr>
        <w:t>*</w:t>
      </w:r>
      <w:r w:rsidRPr="00042B36">
        <w:t>market value at the earlier time or at one of the earlier times;</w:t>
      </w:r>
    </w:p>
    <w:p w:rsidR="006F03F3" w:rsidRPr="00042B36" w:rsidRDefault="006F03F3" w:rsidP="006B01AC">
      <w:pPr>
        <w:pStyle w:val="subsection2"/>
      </w:pPr>
      <w:r w:rsidRPr="00042B36">
        <w:t>its cost for the purposes of Division</w:t>
      </w:r>
      <w:r w:rsidR="00042B36">
        <w:t> </w:t>
      </w:r>
      <w:r w:rsidRPr="00042B36">
        <w:t>70 is taken to be its market value at the earlier time or the smallest of its market values at the earlier times.</w:t>
      </w:r>
    </w:p>
    <w:p w:rsidR="006F03F3" w:rsidRPr="00042B36" w:rsidRDefault="006F03F3" w:rsidP="006F03F3">
      <w:pPr>
        <w:pStyle w:val="SubsectionHead"/>
      </w:pPr>
      <w:r w:rsidRPr="00042B36">
        <w:t>Reduction of proceeds of disposal of trading stock</w:t>
      </w:r>
    </w:p>
    <w:p w:rsidR="006F03F3" w:rsidRPr="00042B36" w:rsidRDefault="006F03F3" w:rsidP="006F03F3">
      <w:pPr>
        <w:pStyle w:val="subsection"/>
      </w:pPr>
      <w:r w:rsidRPr="00042B36">
        <w:tab/>
        <w:t>(10)</w:t>
      </w:r>
      <w:r w:rsidRPr="00042B36">
        <w:tab/>
        <w:t>If:</w:t>
      </w:r>
    </w:p>
    <w:p w:rsidR="006F03F3" w:rsidRPr="00042B36" w:rsidRDefault="006F03F3" w:rsidP="006F03F3">
      <w:pPr>
        <w:pStyle w:val="paragraph"/>
      </w:pPr>
      <w:r w:rsidRPr="00042B36">
        <w:tab/>
        <w:t>(a)</w:t>
      </w:r>
      <w:r w:rsidRPr="00042B36">
        <w:tab/>
        <w:t xml:space="preserve">an equity or debt was an item of </w:t>
      </w:r>
      <w:r w:rsidR="00042B36" w:rsidRPr="00042B36">
        <w:rPr>
          <w:position w:val="6"/>
          <w:sz w:val="16"/>
        </w:rPr>
        <w:t>*</w:t>
      </w:r>
      <w:r w:rsidRPr="00042B36">
        <w:t>trading stock of the affected entity immediately before a relevant time or became such an item of trading stock after a relevant time; and</w:t>
      </w:r>
    </w:p>
    <w:p w:rsidR="006F03F3" w:rsidRPr="00042B36" w:rsidRDefault="006F03F3" w:rsidP="006F03F3">
      <w:pPr>
        <w:pStyle w:val="paragraph"/>
      </w:pPr>
      <w:r w:rsidRPr="00042B36">
        <w:lastRenderedPageBreak/>
        <w:tab/>
        <w:t>(b)</w:t>
      </w:r>
      <w:r w:rsidRPr="00042B36">
        <w:tab/>
        <w:t xml:space="preserve">the equity or debt is </w:t>
      </w:r>
      <w:r w:rsidR="00042B36" w:rsidRPr="00042B36">
        <w:rPr>
          <w:position w:val="6"/>
          <w:sz w:val="16"/>
        </w:rPr>
        <w:t>*</w:t>
      </w:r>
      <w:r w:rsidRPr="00042B36">
        <w:t>disposed of by the entity after the relevant time concerned; and</w:t>
      </w:r>
    </w:p>
    <w:p w:rsidR="006F03F3" w:rsidRPr="00042B36" w:rsidRDefault="006F03F3" w:rsidP="006F03F3">
      <w:pPr>
        <w:pStyle w:val="paragraph"/>
      </w:pPr>
      <w:r w:rsidRPr="00042B36">
        <w:tab/>
        <w:t>(c)</w:t>
      </w:r>
      <w:r w:rsidRPr="00042B36">
        <w:tab/>
        <w:t>the equity or debt is an item of trading stock of the affected entity at the time of the disposal; and</w:t>
      </w:r>
    </w:p>
    <w:p w:rsidR="006F03F3" w:rsidRPr="00042B36" w:rsidRDefault="006F03F3" w:rsidP="00A03DF9">
      <w:pPr>
        <w:pStyle w:val="paragraph"/>
        <w:keepNext/>
        <w:keepLines/>
      </w:pPr>
      <w:r w:rsidRPr="00042B36">
        <w:tab/>
        <w:t>(d)</w:t>
      </w:r>
      <w:r w:rsidRPr="00042B36">
        <w:tab/>
        <w:t xml:space="preserve">the proceeds of the disposal exceed the </w:t>
      </w:r>
      <w:r w:rsidR="00042B36" w:rsidRPr="00042B36">
        <w:rPr>
          <w:position w:val="6"/>
          <w:sz w:val="16"/>
        </w:rPr>
        <w:t>*</w:t>
      </w:r>
      <w:r w:rsidRPr="00042B36">
        <w:t>market value of the equity or debt immediately before the relevant time concerned or the market value of the equity or debt immediately before any previous relevant time;</w:t>
      </w:r>
    </w:p>
    <w:p w:rsidR="006F03F3" w:rsidRPr="00042B36" w:rsidRDefault="006F03F3" w:rsidP="006B01AC">
      <w:pPr>
        <w:pStyle w:val="subsection2"/>
      </w:pPr>
      <w:r w:rsidRPr="00042B36">
        <w:t xml:space="preserve">the proceeds of the disposal are taken to be reduced by so much of the amount or the total of the amounts of any reductions made by any previous application or applications of </w:t>
      </w:r>
      <w:r w:rsidR="00042B36">
        <w:t>subsection (</w:t>
      </w:r>
      <w:r w:rsidRPr="00042B36">
        <w:t xml:space="preserve">5) in relation to the affected entity in respect of the equity or debt as does not exceed the excess amount or the greater or greatest of the excess amounts referred to in </w:t>
      </w:r>
      <w:r w:rsidR="00042B36">
        <w:t>paragraph (</w:t>
      </w:r>
      <w:r w:rsidRPr="00042B36">
        <w:t>d).</w:t>
      </w:r>
    </w:p>
    <w:p w:rsidR="006F03F3" w:rsidRPr="00042B36" w:rsidRDefault="006F03F3" w:rsidP="006F03F3">
      <w:pPr>
        <w:pStyle w:val="ActHead5"/>
      </w:pPr>
      <w:bookmarkStart w:id="110" w:name="_Toc384818437"/>
      <w:r w:rsidRPr="00042B36">
        <w:rPr>
          <w:rStyle w:val="CharSectno"/>
        </w:rPr>
        <w:t>165</w:t>
      </w:r>
      <w:r w:rsidR="00042B36">
        <w:rPr>
          <w:rStyle w:val="CharSectno"/>
        </w:rPr>
        <w:noBreakHyphen/>
      </w:r>
      <w:r w:rsidRPr="00042B36">
        <w:rPr>
          <w:rStyle w:val="CharSectno"/>
        </w:rPr>
        <w:t>115ZB</w:t>
      </w:r>
      <w:r w:rsidRPr="00042B36">
        <w:t xml:space="preserve">  Adjustment amounts for the purposes of section</w:t>
      </w:r>
      <w:r w:rsidR="00042B36">
        <w:t> </w:t>
      </w:r>
      <w:r w:rsidRPr="00042B36">
        <w:t>165</w:t>
      </w:r>
      <w:r w:rsidR="00042B36">
        <w:noBreakHyphen/>
      </w:r>
      <w:r w:rsidRPr="00042B36">
        <w:t>115ZA</w:t>
      </w:r>
      <w:bookmarkEnd w:id="110"/>
    </w:p>
    <w:p w:rsidR="006F03F3" w:rsidRPr="00042B36" w:rsidRDefault="006F03F3" w:rsidP="006F03F3">
      <w:pPr>
        <w:pStyle w:val="subsection"/>
      </w:pPr>
      <w:r w:rsidRPr="00042B36">
        <w:tab/>
        <w:t>(1A)</w:t>
      </w:r>
      <w:r w:rsidRPr="00042B36">
        <w:tab/>
        <w:t>This section has effect for the purposes of:</w:t>
      </w:r>
    </w:p>
    <w:p w:rsidR="006F03F3" w:rsidRPr="00042B36" w:rsidRDefault="006F03F3" w:rsidP="006F03F3">
      <w:pPr>
        <w:pStyle w:val="paragraph"/>
      </w:pPr>
      <w:r w:rsidRPr="00042B36">
        <w:tab/>
        <w:t>(a)</w:t>
      </w:r>
      <w:r w:rsidRPr="00042B36">
        <w:tab/>
        <w:t>section</w:t>
      </w:r>
      <w:r w:rsidR="00042B36">
        <w:t> </w:t>
      </w:r>
      <w:r w:rsidRPr="00042B36">
        <w:t>165</w:t>
      </w:r>
      <w:r w:rsidR="00042B36">
        <w:noBreakHyphen/>
      </w:r>
      <w:r w:rsidRPr="00042B36">
        <w:t>115ZA; and</w:t>
      </w:r>
    </w:p>
    <w:p w:rsidR="006F03F3" w:rsidRPr="00042B36" w:rsidRDefault="006F03F3" w:rsidP="006F03F3">
      <w:pPr>
        <w:pStyle w:val="paragraph"/>
      </w:pPr>
      <w:r w:rsidRPr="00042B36">
        <w:tab/>
        <w:t>(b)</w:t>
      </w:r>
      <w:r w:rsidRPr="00042B36">
        <w:tab/>
        <w:t>sections</w:t>
      </w:r>
      <w:r w:rsidR="00042B36">
        <w:t> </w:t>
      </w:r>
      <w:r w:rsidRPr="00042B36">
        <w:t>715</w:t>
      </w:r>
      <w:r w:rsidR="00042B36">
        <w:noBreakHyphen/>
      </w:r>
      <w:r w:rsidRPr="00042B36">
        <w:t>255 and 715</w:t>
      </w:r>
      <w:r w:rsidR="00042B36">
        <w:noBreakHyphen/>
      </w:r>
      <w:r w:rsidRPr="00042B36">
        <w:t>270 (about effect of alteration time for head company on membership interests of leaving entity just before leaving time).</w:t>
      </w:r>
    </w:p>
    <w:p w:rsidR="006F03F3" w:rsidRPr="00042B36" w:rsidRDefault="006F03F3" w:rsidP="006F03F3">
      <w:pPr>
        <w:pStyle w:val="SubsectionHead"/>
      </w:pPr>
      <w:r w:rsidRPr="00042B36">
        <w:t>Calculation of adjustment amount</w:t>
      </w:r>
    </w:p>
    <w:p w:rsidR="006F03F3" w:rsidRPr="00042B36" w:rsidRDefault="006F03F3" w:rsidP="006F03F3">
      <w:pPr>
        <w:pStyle w:val="subsection"/>
      </w:pPr>
      <w:r w:rsidRPr="00042B36">
        <w:tab/>
        <w:t>(1)</w:t>
      </w:r>
      <w:r w:rsidRPr="00042B36">
        <w:tab/>
        <w:t>An adjustment amount in relation to an equity or debt is to be worked out by the affected entity, and applied by it in making reductions:</w:t>
      </w:r>
    </w:p>
    <w:p w:rsidR="006F03F3" w:rsidRPr="00042B36" w:rsidRDefault="006F03F3" w:rsidP="006F03F3">
      <w:pPr>
        <w:pStyle w:val="paragraph"/>
      </w:pPr>
      <w:r w:rsidRPr="00042B36">
        <w:tab/>
        <w:t>(a)</w:t>
      </w:r>
      <w:r w:rsidRPr="00042B36">
        <w:tab/>
        <w:t xml:space="preserve">if </w:t>
      </w:r>
      <w:r w:rsidR="00042B36">
        <w:t>subsection (</w:t>
      </w:r>
      <w:r w:rsidRPr="00042B36">
        <w:t xml:space="preserve">2) applies—in accordance with </w:t>
      </w:r>
      <w:r w:rsidR="00042B36">
        <w:t>subsection (</w:t>
      </w:r>
      <w:r w:rsidRPr="00042B36">
        <w:t>3); or</w:t>
      </w:r>
    </w:p>
    <w:p w:rsidR="006F03F3" w:rsidRPr="00042B36" w:rsidRDefault="006F03F3" w:rsidP="006F03F3">
      <w:pPr>
        <w:pStyle w:val="paragraph"/>
      </w:pPr>
      <w:r w:rsidRPr="00042B36">
        <w:tab/>
        <w:t>(b)</w:t>
      </w:r>
      <w:r w:rsidRPr="00042B36">
        <w:tab/>
        <w:t xml:space="preserve">otherwise—in accordance with </w:t>
      </w:r>
      <w:r w:rsidR="00042B36">
        <w:t>subsection (</w:t>
      </w:r>
      <w:r w:rsidRPr="00042B36">
        <w:t>6).</w:t>
      </w:r>
    </w:p>
    <w:p w:rsidR="006F03F3" w:rsidRPr="00042B36" w:rsidRDefault="006F03F3" w:rsidP="006F03F3">
      <w:pPr>
        <w:pStyle w:val="SubsectionHead"/>
      </w:pPr>
      <w:r w:rsidRPr="00042B36">
        <w:t>Selection of method of calculation</w:t>
      </w:r>
    </w:p>
    <w:p w:rsidR="006F03F3" w:rsidRPr="00042B36" w:rsidRDefault="006F03F3" w:rsidP="006F03F3">
      <w:pPr>
        <w:pStyle w:val="subsection"/>
      </w:pPr>
      <w:r w:rsidRPr="00042B36">
        <w:tab/>
        <w:t>(2)</w:t>
      </w:r>
      <w:r w:rsidRPr="00042B36">
        <w:tab/>
        <w:t>This subsection applies if:</w:t>
      </w:r>
    </w:p>
    <w:p w:rsidR="006F03F3" w:rsidRPr="00042B36" w:rsidRDefault="006F03F3" w:rsidP="006F03F3">
      <w:pPr>
        <w:pStyle w:val="paragraph"/>
      </w:pPr>
      <w:r w:rsidRPr="00042B36">
        <w:tab/>
        <w:t>(a)</w:t>
      </w:r>
      <w:r w:rsidRPr="00042B36">
        <w:tab/>
        <w:t xml:space="preserve">the affected entity has a relevant equity interest, but does not have a relevant debt interest, in the </w:t>
      </w:r>
      <w:r w:rsidR="00042B36" w:rsidRPr="00042B36">
        <w:rPr>
          <w:position w:val="6"/>
          <w:sz w:val="16"/>
        </w:rPr>
        <w:t>*</w:t>
      </w:r>
      <w:r w:rsidRPr="00042B36">
        <w:t>loss company immediately before the alteration time and:</w:t>
      </w:r>
    </w:p>
    <w:p w:rsidR="006F03F3" w:rsidRPr="00042B36" w:rsidRDefault="006F03F3" w:rsidP="006F03F3">
      <w:pPr>
        <w:pStyle w:val="paragraphsub"/>
      </w:pPr>
      <w:r w:rsidRPr="00042B36">
        <w:lastRenderedPageBreak/>
        <w:tab/>
        <w:t>(i)</w:t>
      </w:r>
      <w:r w:rsidRPr="00042B36">
        <w:tab/>
        <w:t xml:space="preserve">all the </w:t>
      </w:r>
      <w:r w:rsidR="00042B36" w:rsidRPr="00042B36">
        <w:rPr>
          <w:position w:val="6"/>
          <w:sz w:val="16"/>
        </w:rPr>
        <w:t>*</w:t>
      </w:r>
      <w:r w:rsidRPr="00042B36">
        <w:t xml:space="preserve">shares in the loss company are of the same class and have the same </w:t>
      </w:r>
      <w:r w:rsidR="00042B36" w:rsidRPr="00042B36">
        <w:rPr>
          <w:position w:val="6"/>
          <w:sz w:val="16"/>
        </w:rPr>
        <w:t>*</w:t>
      </w:r>
      <w:r w:rsidRPr="00042B36">
        <w:t>market value; and</w:t>
      </w:r>
    </w:p>
    <w:p w:rsidR="006F03F3" w:rsidRPr="00042B36" w:rsidRDefault="006F03F3" w:rsidP="006F03F3">
      <w:pPr>
        <w:pStyle w:val="paragraphsub"/>
      </w:pPr>
      <w:r w:rsidRPr="00042B36">
        <w:tab/>
        <w:t>(ii)</w:t>
      </w:r>
      <w:r w:rsidRPr="00042B36">
        <w:tab/>
        <w:t>the equity consists only of a share or shares in the loss company; or</w:t>
      </w:r>
    </w:p>
    <w:p w:rsidR="006F03F3" w:rsidRPr="00042B36" w:rsidRDefault="006F03F3" w:rsidP="006F03F3">
      <w:pPr>
        <w:pStyle w:val="paragraph"/>
      </w:pPr>
      <w:r w:rsidRPr="00042B36">
        <w:tab/>
        <w:t>(b)</w:t>
      </w:r>
      <w:r w:rsidRPr="00042B36">
        <w:tab/>
        <w:t>the affected entity has both a relevant equity interest, and a relevant debt interest under subsection 165</w:t>
      </w:r>
      <w:r w:rsidR="00042B36">
        <w:noBreakHyphen/>
      </w:r>
      <w:r w:rsidRPr="00042B36">
        <w:t>115Y(1), in the loss company immediately before the alteration time and:</w:t>
      </w:r>
    </w:p>
    <w:p w:rsidR="006F03F3" w:rsidRPr="00042B36" w:rsidRDefault="006F03F3" w:rsidP="006F03F3">
      <w:pPr>
        <w:pStyle w:val="paragraphsub"/>
      </w:pPr>
      <w:r w:rsidRPr="00042B36">
        <w:tab/>
        <w:t>(i)</w:t>
      </w:r>
      <w:r w:rsidRPr="00042B36">
        <w:tab/>
        <w:t>all the shares in the loss company are of the same class and have the same market value; and</w:t>
      </w:r>
    </w:p>
    <w:p w:rsidR="006F03F3" w:rsidRPr="00042B36" w:rsidRDefault="006F03F3" w:rsidP="006F03F3">
      <w:pPr>
        <w:pStyle w:val="paragraphsub"/>
      </w:pPr>
      <w:r w:rsidRPr="00042B36">
        <w:tab/>
        <w:t>(ii)</w:t>
      </w:r>
      <w:r w:rsidRPr="00042B36">
        <w:tab/>
        <w:t>the equity consists only of a share or shares in the loss company; and</w:t>
      </w:r>
    </w:p>
    <w:p w:rsidR="006F03F3" w:rsidRPr="00042B36" w:rsidRDefault="006F03F3" w:rsidP="006F03F3">
      <w:pPr>
        <w:pStyle w:val="paragraphsub"/>
      </w:pPr>
      <w:r w:rsidRPr="00042B36">
        <w:tab/>
        <w:t>(iii)</w:t>
      </w:r>
      <w:r w:rsidRPr="00042B36">
        <w:tab/>
        <w:t>the debt consists of a single debt or 2 or more debts of the same kind;</w:t>
      </w:r>
    </w:p>
    <w:p w:rsidR="006F03F3" w:rsidRPr="00042B36" w:rsidRDefault="006F03F3" w:rsidP="006B01AC">
      <w:pPr>
        <w:pStyle w:val="subsection2"/>
      </w:pPr>
      <w:r w:rsidRPr="00042B36">
        <w:t xml:space="preserve">and the reductions that would result from the application of </w:t>
      </w:r>
      <w:r w:rsidR="00042B36">
        <w:t>subsection (</w:t>
      </w:r>
      <w:r w:rsidRPr="00042B36">
        <w:t>3) would be reasonable in the circumstances.</w:t>
      </w:r>
    </w:p>
    <w:p w:rsidR="006F03F3" w:rsidRPr="00042B36" w:rsidRDefault="006F03F3" w:rsidP="006F03F3">
      <w:pPr>
        <w:pStyle w:val="SubsectionHead"/>
      </w:pPr>
      <w:r w:rsidRPr="00042B36">
        <w:t>Formula method</w:t>
      </w:r>
    </w:p>
    <w:p w:rsidR="006F03F3" w:rsidRPr="00042B36" w:rsidRDefault="006F03F3" w:rsidP="006F03F3">
      <w:pPr>
        <w:pStyle w:val="subsection"/>
      </w:pPr>
      <w:r w:rsidRPr="00042B36">
        <w:tab/>
        <w:t>(3)</w:t>
      </w:r>
      <w:r w:rsidRPr="00042B36">
        <w:tab/>
        <w:t xml:space="preserve">The </w:t>
      </w:r>
      <w:r w:rsidRPr="00042B36">
        <w:rPr>
          <w:b/>
          <w:i/>
        </w:rPr>
        <w:t>adjustment amount</w:t>
      </w:r>
      <w:r w:rsidRPr="00042B36">
        <w:t xml:space="preserve"> to be worked out under this subsection is the amount worked out using the formula:</w:t>
      </w:r>
    </w:p>
    <w:p w:rsidR="00C351B2" w:rsidRPr="00042B36" w:rsidRDefault="004533D1" w:rsidP="006F03F3">
      <w:pPr>
        <w:pStyle w:val="Formula"/>
      </w:pPr>
      <w:r>
        <w:rPr>
          <w:noProof/>
        </w:rPr>
        <w:drawing>
          <wp:inline distT="0" distB="0" distL="0" distR="0" wp14:anchorId="64924ECD" wp14:editId="5BE60994">
            <wp:extent cx="3200400" cy="1171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00400" cy="1171575"/>
                    </a:xfrm>
                    <a:prstGeom prst="rect">
                      <a:avLst/>
                    </a:prstGeom>
                    <a:noFill/>
                    <a:ln>
                      <a:noFill/>
                    </a:ln>
                  </pic:spPr>
                </pic:pic>
              </a:graphicData>
            </a:graphic>
          </wp:inline>
        </w:drawing>
      </w:r>
    </w:p>
    <w:p w:rsidR="006F03F3" w:rsidRPr="00042B36" w:rsidRDefault="006F03F3" w:rsidP="006B01AC">
      <w:pPr>
        <w:pStyle w:val="subsection2"/>
      </w:pPr>
      <w:r w:rsidRPr="00042B36">
        <w:t>and the amount so worked out is to be applied in making reductions as follows:</w:t>
      </w:r>
    </w:p>
    <w:p w:rsidR="006F03F3" w:rsidRPr="00042B36" w:rsidRDefault="006F03F3" w:rsidP="006F03F3">
      <w:pPr>
        <w:pStyle w:val="paragraph"/>
      </w:pPr>
      <w:r w:rsidRPr="00042B36">
        <w:tab/>
        <w:t>(a)</w:t>
      </w:r>
      <w:r w:rsidRPr="00042B36">
        <w:tab/>
        <w:t xml:space="preserve">the adjustment amount is to be applied in relation to the </w:t>
      </w:r>
      <w:r w:rsidR="00042B36" w:rsidRPr="00042B36">
        <w:rPr>
          <w:position w:val="6"/>
          <w:sz w:val="16"/>
        </w:rPr>
        <w:t>*</w:t>
      </w:r>
      <w:r w:rsidRPr="00042B36">
        <w:t>share or shares constituting the equity; and</w:t>
      </w:r>
    </w:p>
    <w:p w:rsidR="006F03F3" w:rsidRPr="00042B36" w:rsidRDefault="006F03F3" w:rsidP="006F03F3">
      <w:pPr>
        <w:pStyle w:val="paragraph"/>
      </w:pPr>
      <w:r w:rsidRPr="00042B36">
        <w:tab/>
        <w:t>(b)</w:t>
      </w:r>
      <w:r w:rsidRPr="00042B36">
        <w:tab/>
        <w:t>if there is an amount remaining after making reductions in relation to those shares—the amount remaining is to be applied in relation to any debt or, if there is a debt consisting of 2 or more separate debts, in relation to those debts.</w:t>
      </w:r>
    </w:p>
    <w:p w:rsidR="006F03F3" w:rsidRPr="00042B36" w:rsidRDefault="006F03F3" w:rsidP="006F03F3">
      <w:pPr>
        <w:pStyle w:val="SubsectionHead"/>
      </w:pPr>
      <w:r w:rsidRPr="00042B36">
        <w:lastRenderedPageBreak/>
        <w:t>Applying adjustment amount under formula method to shares</w:t>
      </w:r>
    </w:p>
    <w:p w:rsidR="006F03F3" w:rsidRPr="00042B36" w:rsidRDefault="006F03F3" w:rsidP="006F03F3">
      <w:pPr>
        <w:pStyle w:val="subsection"/>
      </w:pPr>
      <w:r w:rsidRPr="00042B36">
        <w:tab/>
        <w:t>(4)</w:t>
      </w:r>
      <w:r w:rsidRPr="00042B36">
        <w:tab/>
        <w:t xml:space="preserve">If the adjustment amount referred to in </w:t>
      </w:r>
      <w:r w:rsidR="00042B36">
        <w:t>subsection (</w:t>
      </w:r>
      <w:r w:rsidRPr="00042B36">
        <w:t xml:space="preserve">3) is to be applied in relation to an equity consisting of 2 or more </w:t>
      </w:r>
      <w:r w:rsidR="00042B36" w:rsidRPr="00042B36">
        <w:rPr>
          <w:position w:val="6"/>
          <w:sz w:val="16"/>
        </w:rPr>
        <w:t>*</w:t>
      </w:r>
      <w:r w:rsidRPr="00042B36">
        <w:t>shares:</w:t>
      </w:r>
    </w:p>
    <w:p w:rsidR="006F03F3" w:rsidRPr="00042B36" w:rsidRDefault="006F03F3" w:rsidP="006F03F3">
      <w:pPr>
        <w:pStyle w:val="paragraph"/>
      </w:pPr>
      <w:r w:rsidRPr="00042B36">
        <w:tab/>
        <w:t>(a)</w:t>
      </w:r>
      <w:r w:rsidRPr="00042B36">
        <w:tab/>
        <w:t>it is to be applied equally among the shares; and</w:t>
      </w:r>
    </w:p>
    <w:p w:rsidR="006F03F3" w:rsidRPr="00042B36" w:rsidRDefault="006F03F3" w:rsidP="00A03DF9">
      <w:pPr>
        <w:pStyle w:val="paragraph"/>
        <w:keepNext/>
        <w:keepLines/>
      </w:pPr>
      <w:r w:rsidRPr="00042B36">
        <w:tab/>
        <w:t>(b)</w:t>
      </w:r>
      <w:r w:rsidRPr="00042B36">
        <w:tab/>
        <w:t>if there is any amount remaining after the application of part of the adjustment amount to a share, the amount remaining is to be applied to any other share, or equally among any other shares, to the maximum extent possible.</w:t>
      </w:r>
    </w:p>
    <w:p w:rsidR="006F03F3" w:rsidRPr="00042B36" w:rsidRDefault="006F03F3" w:rsidP="006F03F3">
      <w:pPr>
        <w:pStyle w:val="SubsectionHead"/>
      </w:pPr>
      <w:r w:rsidRPr="00042B36">
        <w:t>Applying adjustment amount under formula method to debt</w:t>
      </w:r>
    </w:p>
    <w:p w:rsidR="006F03F3" w:rsidRPr="00042B36" w:rsidRDefault="006F03F3" w:rsidP="006F03F3">
      <w:pPr>
        <w:pStyle w:val="subsection"/>
      </w:pPr>
      <w:r w:rsidRPr="00042B36">
        <w:tab/>
        <w:t>(5)</w:t>
      </w:r>
      <w:r w:rsidRPr="00042B36">
        <w:tab/>
        <w:t xml:space="preserve">If the adjustment amount referred to in </w:t>
      </w:r>
      <w:r w:rsidR="00042B36">
        <w:t>subsection (</w:t>
      </w:r>
      <w:r w:rsidRPr="00042B36">
        <w:t xml:space="preserve">3) or part of it is to be applied in relation to a debt (the </w:t>
      </w:r>
      <w:r w:rsidRPr="00042B36">
        <w:rPr>
          <w:b/>
          <w:i/>
        </w:rPr>
        <w:t>overall debt</w:t>
      </w:r>
      <w:r w:rsidRPr="00042B36">
        <w:t xml:space="preserve">) and the overall debt consists of 2 or more debts (the </w:t>
      </w:r>
      <w:r w:rsidRPr="00042B36">
        <w:rPr>
          <w:b/>
          <w:i/>
        </w:rPr>
        <w:t>constituent debts</w:t>
      </w:r>
      <w:r w:rsidRPr="00042B36">
        <w:t>), the amount to be applied in relation to each constituent debt is the amount worked out using the formula:</w:t>
      </w:r>
    </w:p>
    <w:p w:rsidR="00C351B2" w:rsidRPr="00042B36" w:rsidRDefault="004533D1" w:rsidP="006F03F3">
      <w:pPr>
        <w:pStyle w:val="Formula"/>
      </w:pPr>
      <w:r>
        <w:rPr>
          <w:noProof/>
        </w:rPr>
        <w:drawing>
          <wp:inline distT="0" distB="0" distL="0" distR="0" wp14:anchorId="230A5D51" wp14:editId="5FAAAB24">
            <wp:extent cx="3552825"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52825" cy="533400"/>
                    </a:xfrm>
                    <a:prstGeom prst="rect">
                      <a:avLst/>
                    </a:prstGeom>
                    <a:noFill/>
                    <a:ln>
                      <a:noFill/>
                    </a:ln>
                  </pic:spPr>
                </pic:pic>
              </a:graphicData>
            </a:graphic>
          </wp:inline>
        </w:drawing>
      </w:r>
    </w:p>
    <w:p w:rsidR="006F03F3" w:rsidRPr="00042B36" w:rsidRDefault="006F03F3" w:rsidP="006F03F3">
      <w:pPr>
        <w:pStyle w:val="SubsectionHead"/>
      </w:pPr>
      <w:r w:rsidRPr="00042B36">
        <w:t>Non</w:t>
      </w:r>
      <w:r w:rsidR="00042B36">
        <w:noBreakHyphen/>
      </w:r>
      <w:r w:rsidRPr="00042B36">
        <w:t>formula method</w:t>
      </w:r>
    </w:p>
    <w:p w:rsidR="006F03F3" w:rsidRPr="00042B36" w:rsidRDefault="006F03F3" w:rsidP="006F03F3">
      <w:pPr>
        <w:pStyle w:val="subsection"/>
      </w:pPr>
      <w:r w:rsidRPr="00042B36">
        <w:tab/>
        <w:t>(6)</w:t>
      </w:r>
      <w:r w:rsidRPr="00042B36">
        <w:tab/>
        <w:t xml:space="preserve">The </w:t>
      </w:r>
      <w:r w:rsidRPr="00042B36">
        <w:rPr>
          <w:b/>
          <w:i/>
        </w:rPr>
        <w:t>adjustment amount</w:t>
      </w:r>
      <w:r w:rsidRPr="00042B36">
        <w:t xml:space="preserve"> to be worked out under this subsection is the amount that is appropriate having regard to:</w:t>
      </w:r>
    </w:p>
    <w:p w:rsidR="006F03F3" w:rsidRPr="00042B36" w:rsidRDefault="006F03F3" w:rsidP="006F03F3">
      <w:pPr>
        <w:pStyle w:val="paragraph"/>
      </w:pPr>
      <w:r w:rsidRPr="00042B36">
        <w:tab/>
        <w:t>(a)</w:t>
      </w:r>
      <w:r w:rsidRPr="00042B36">
        <w:tab/>
        <w:t>the object of this Subdivision and other matters set out in section</w:t>
      </w:r>
      <w:r w:rsidR="00042B36">
        <w:t> </w:t>
      </w:r>
      <w:r w:rsidRPr="00042B36">
        <w:t>165</w:t>
      </w:r>
      <w:r w:rsidR="00042B36">
        <w:noBreakHyphen/>
      </w:r>
      <w:r w:rsidRPr="00042B36">
        <w:t>115J; and</w:t>
      </w:r>
    </w:p>
    <w:p w:rsidR="006F03F3" w:rsidRPr="00042B36" w:rsidRDefault="006F03F3" w:rsidP="006F03F3">
      <w:pPr>
        <w:pStyle w:val="paragraph"/>
      </w:pPr>
      <w:r w:rsidRPr="00042B36">
        <w:tab/>
        <w:t>(b)</w:t>
      </w:r>
      <w:r w:rsidRPr="00042B36">
        <w:tab/>
        <w:t xml:space="preserve">the extent of the affected entity’s relevant equity interests or relevant debt interests, as the case may be, in the </w:t>
      </w:r>
      <w:r w:rsidR="00042B36" w:rsidRPr="00042B36">
        <w:rPr>
          <w:position w:val="6"/>
          <w:sz w:val="16"/>
        </w:rPr>
        <w:t>*</w:t>
      </w:r>
      <w:r w:rsidRPr="00042B36">
        <w:t>loss company immediately before the alteration time; and</w:t>
      </w:r>
    </w:p>
    <w:p w:rsidR="006F03F3" w:rsidRPr="00042B36" w:rsidRDefault="006F03F3" w:rsidP="006F03F3">
      <w:pPr>
        <w:pStyle w:val="paragraph"/>
      </w:pPr>
      <w:r w:rsidRPr="00042B36">
        <w:tab/>
        <w:t>(c)</w:t>
      </w:r>
      <w:r w:rsidRPr="00042B36">
        <w:tab/>
        <w:t xml:space="preserve">when, and under what circumstances, the relevant equity interests or relevant debt interests were </w:t>
      </w:r>
      <w:r w:rsidR="00042B36" w:rsidRPr="00042B36">
        <w:rPr>
          <w:position w:val="6"/>
          <w:sz w:val="16"/>
        </w:rPr>
        <w:t>*</w:t>
      </w:r>
      <w:r w:rsidRPr="00042B36">
        <w:t>acquired by the affected entity; and</w:t>
      </w:r>
    </w:p>
    <w:p w:rsidR="006F03F3" w:rsidRPr="00042B36" w:rsidRDefault="006F03F3" w:rsidP="006F03F3">
      <w:pPr>
        <w:pStyle w:val="paragraph"/>
      </w:pPr>
      <w:r w:rsidRPr="00042B36">
        <w:tab/>
        <w:t>(d)</w:t>
      </w:r>
      <w:r w:rsidRPr="00042B36">
        <w:tab/>
        <w:t>the loss company’s overall loss at the alteration time; and</w:t>
      </w:r>
    </w:p>
    <w:p w:rsidR="006F03F3" w:rsidRPr="00042B36" w:rsidRDefault="006F03F3" w:rsidP="006F03F3">
      <w:pPr>
        <w:pStyle w:val="paragraph"/>
      </w:pPr>
      <w:r w:rsidRPr="00042B36">
        <w:tab/>
        <w:t>(e)</w:t>
      </w:r>
      <w:r w:rsidRPr="00042B36">
        <w:tab/>
        <w:t xml:space="preserve">the extent to which that overall loss has reduced the </w:t>
      </w:r>
      <w:r w:rsidR="00042B36" w:rsidRPr="00042B36">
        <w:rPr>
          <w:position w:val="6"/>
          <w:sz w:val="16"/>
        </w:rPr>
        <w:t>*</w:t>
      </w:r>
      <w:r w:rsidRPr="00042B36">
        <w:t>market values of the equity or debt; and</w:t>
      </w:r>
    </w:p>
    <w:p w:rsidR="006F03F3" w:rsidRPr="00042B36" w:rsidRDefault="006F03F3" w:rsidP="006F03F3">
      <w:pPr>
        <w:pStyle w:val="paragraph"/>
      </w:pPr>
      <w:r w:rsidRPr="00042B36">
        <w:tab/>
        <w:t>(f)</w:t>
      </w:r>
      <w:r w:rsidRPr="00042B36">
        <w:tab/>
        <w:t xml:space="preserve">to prevent double counting, the extent of any adjustments required under this Subdivision because of any application of this Subdivision to another loss company in which the </w:t>
      </w:r>
      <w:r w:rsidRPr="00042B36">
        <w:lastRenderedPageBreak/>
        <w:t>affected entity has a relevant equity interest or relevant debt interest;</w:t>
      </w:r>
    </w:p>
    <w:p w:rsidR="006F03F3" w:rsidRPr="00042B36" w:rsidRDefault="006F03F3" w:rsidP="006B01AC">
      <w:pPr>
        <w:pStyle w:val="subsection2"/>
      </w:pPr>
      <w:r w:rsidRPr="00042B36">
        <w:t>and the amount so worked out is to be applied in making reductions in an appropriate way.</w:t>
      </w:r>
    </w:p>
    <w:p w:rsidR="006F03F3" w:rsidRPr="00042B36" w:rsidRDefault="006F03F3" w:rsidP="006F03F3">
      <w:pPr>
        <w:pStyle w:val="SubsectionHead"/>
      </w:pPr>
      <w:r w:rsidRPr="00042B36">
        <w:t>How to work out the extent to which the overall loss has reduced the market value of an equity or debt</w:t>
      </w:r>
    </w:p>
    <w:p w:rsidR="006F03F3" w:rsidRPr="00042B36" w:rsidRDefault="006F03F3" w:rsidP="006F03F3">
      <w:pPr>
        <w:pStyle w:val="subsection"/>
      </w:pPr>
      <w:r w:rsidRPr="00042B36">
        <w:tab/>
        <w:t>(7)</w:t>
      </w:r>
      <w:r w:rsidRPr="00042B36">
        <w:tab/>
        <w:t xml:space="preserve">To avoid doubt in applying </w:t>
      </w:r>
      <w:r w:rsidR="00042B36">
        <w:t>paragraph (</w:t>
      </w:r>
      <w:r w:rsidRPr="00042B36">
        <w:t xml:space="preserve">6)(e) in relation to an equity or a debt, if factors other than an overall loss altered the </w:t>
      </w:r>
      <w:r w:rsidR="00042B36" w:rsidRPr="00042B36">
        <w:rPr>
          <w:position w:val="6"/>
          <w:sz w:val="16"/>
        </w:rPr>
        <w:t>*</w:t>
      </w:r>
      <w:r w:rsidRPr="00042B36">
        <w:t>market value of the equity or debt, the extent to which the overall loss reduced that market value is taken to be the extent to which that market value would have been reduced apart from those other factors.</w:t>
      </w:r>
    </w:p>
    <w:p w:rsidR="006F03F3" w:rsidRPr="00042B36" w:rsidRDefault="006F03F3" w:rsidP="006F03F3">
      <w:pPr>
        <w:pStyle w:val="notetext"/>
      </w:pPr>
      <w:r w:rsidRPr="00042B36">
        <w:t>Note 1:</w:t>
      </w:r>
      <w:r w:rsidRPr="00042B36">
        <w:tab/>
        <w:t xml:space="preserve">For a company’s </w:t>
      </w:r>
      <w:r w:rsidRPr="00042B36">
        <w:rPr>
          <w:b/>
          <w:i/>
        </w:rPr>
        <w:t>overall loss</w:t>
      </w:r>
      <w:r w:rsidRPr="00042B36">
        <w:t xml:space="preserve"> see subsection</w:t>
      </w:r>
      <w:smartTag w:uri="urn:schemas-microsoft-com:office:smarttags" w:element="PersonName">
        <w:r w:rsidRPr="00042B36">
          <w:t>s 1</w:t>
        </w:r>
      </w:smartTag>
      <w:r w:rsidRPr="00042B36">
        <w:t>65</w:t>
      </w:r>
      <w:r w:rsidR="00042B36">
        <w:noBreakHyphen/>
      </w:r>
      <w:r w:rsidRPr="00042B36">
        <w:t>115R(5) and 165</w:t>
      </w:r>
      <w:r w:rsidR="00042B36">
        <w:noBreakHyphen/>
      </w:r>
      <w:r w:rsidRPr="00042B36">
        <w:t>115S(5).</w:t>
      </w:r>
    </w:p>
    <w:p w:rsidR="006F03F3" w:rsidRPr="00042B36" w:rsidRDefault="006F03F3" w:rsidP="006F03F3">
      <w:pPr>
        <w:pStyle w:val="notetext"/>
      </w:pPr>
      <w:r w:rsidRPr="00042B36">
        <w:t>Note 2:</w:t>
      </w:r>
      <w:r w:rsidRPr="00042B36">
        <w:tab/>
        <w:t>An example of a factor other than the overall loss is the unrealised value of assets (including assets in respect of which there is an unrealised gain) of the loss company, whether or not generated by outlays or economic losses reflected in the loss for income tax purposes.</w:t>
      </w:r>
    </w:p>
    <w:p w:rsidR="006F03F3" w:rsidRPr="00042B36" w:rsidRDefault="006F03F3" w:rsidP="006F03F3">
      <w:pPr>
        <w:pStyle w:val="ActHead5"/>
      </w:pPr>
      <w:bookmarkStart w:id="111" w:name="_Toc384818438"/>
      <w:r w:rsidRPr="00042B36">
        <w:rPr>
          <w:rStyle w:val="CharSectno"/>
        </w:rPr>
        <w:t>165</w:t>
      </w:r>
      <w:r w:rsidR="00042B36">
        <w:rPr>
          <w:rStyle w:val="CharSectno"/>
        </w:rPr>
        <w:noBreakHyphen/>
      </w:r>
      <w:r w:rsidRPr="00042B36">
        <w:rPr>
          <w:rStyle w:val="CharSectno"/>
        </w:rPr>
        <w:t>115ZC</w:t>
      </w:r>
      <w:r w:rsidRPr="00042B36">
        <w:t xml:space="preserve">  Notices to be given</w:t>
      </w:r>
      <w:bookmarkEnd w:id="111"/>
    </w:p>
    <w:p w:rsidR="006F03F3" w:rsidRPr="00042B36" w:rsidRDefault="006F03F3" w:rsidP="006F03F3">
      <w:pPr>
        <w:pStyle w:val="SubsectionHead"/>
      </w:pPr>
      <w:r w:rsidRPr="00042B36">
        <w:t>Application</w:t>
      </w:r>
    </w:p>
    <w:p w:rsidR="006F03F3" w:rsidRPr="00042B36" w:rsidRDefault="006F03F3" w:rsidP="006F03F3">
      <w:pPr>
        <w:pStyle w:val="subsection"/>
      </w:pPr>
      <w:r w:rsidRPr="00042B36">
        <w:tab/>
        <w:t>(1)</w:t>
      </w:r>
      <w:r w:rsidRPr="00042B36">
        <w:tab/>
        <w:t xml:space="preserve">This section applies when an alteration time occurs in respect of a </w:t>
      </w:r>
      <w:r w:rsidR="00042B36" w:rsidRPr="00042B36">
        <w:rPr>
          <w:position w:val="6"/>
          <w:sz w:val="16"/>
        </w:rPr>
        <w:t>*</w:t>
      </w:r>
      <w:r w:rsidRPr="00042B36">
        <w:t>loss company.</w:t>
      </w:r>
    </w:p>
    <w:p w:rsidR="006F03F3" w:rsidRPr="00042B36" w:rsidRDefault="006F03F3" w:rsidP="006F03F3">
      <w:pPr>
        <w:pStyle w:val="notetext"/>
      </w:pPr>
      <w:r w:rsidRPr="00042B36">
        <w:t>Note:</w:t>
      </w:r>
      <w:r w:rsidRPr="00042B36">
        <w:tab/>
        <w:t>Section</w:t>
      </w:r>
      <w:r w:rsidR="00042B36">
        <w:t> </w:t>
      </w:r>
      <w:r w:rsidRPr="00042B36">
        <w:t>165</w:t>
      </w:r>
      <w:r w:rsidR="00042B36">
        <w:noBreakHyphen/>
      </w:r>
      <w:r w:rsidRPr="00042B36">
        <w:t xml:space="preserve">115ZC of the </w:t>
      </w:r>
      <w:r w:rsidRPr="00042B36">
        <w:rPr>
          <w:i/>
        </w:rPr>
        <w:t>Income Tax (Transitional Provisions) Act 1997</w:t>
      </w:r>
      <w:r w:rsidRPr="00042B36">
        <w:t xml:space="preserve"> affects the operation of this section.</w:t>
      </w:r>
    </w:p>
    <w:p w:rsidR="006F03F3" w:rsidRPr="00042B36" w:rsidRDefault="006F03F3" w:rsidP="006F03F3">
      <w:pPr>
        <w:pStyle w:val="SubsectionHead"/>
      </w:pPr>
      <w:r w:rsidRPr="00042B36">
        <w:t>Controlling entity</w:t>
      </w:r>
    </w:p>
    <w:p w:rsidR="006F03F3" w:rsidRPr="00042B36" w:rsidRDefault="006F03F3" w:rsidP="006F03F3">
      <w:pPr>
        <w:pStyle w:val="subsection"/>
      </w:pPr>
      <w:r w:rsidRPr="00042B36">
        <w:tab/>
        <w:t>(2)</w:t>
      </w:r>
      <w:r w:rsidRPr="00042B36">
        <w:tab/>
        <w:t xml:space="preserve">For the purposes of this section, an entity is a </w:t>
      </w:r>
      <w:r w:rsidRPr="00042B36">
        <w:rPr>
          <w:b/>
          <w:i/>
        </w:rPr>
        <w:t>controlling entity</w:t>
      </w:r>
      <w:r w:rsidRPr="00042B36">
        <w:t xml:space="preserve"> of a </w:t>
      </w:r>
      <w:r w:rsidR="00042B36" w:rsidRPr="00042B36">
        <w:rPr>
          <w:position w:val="6"/>
          <w:sz w:val="16"/>
        </w:rPr>
        <w:t>*</w:t>
      </w:r>
      <w:r w:rsidRPr="00042B36">
        <w:t>loss company if:</w:t>
      </w:r>
    </w:p>
    <w:p w:rsidR="006F03F3" w:rsidRPr="00042B36" w:rsidRDefault="006F03F3" w:rsidP="006F03F3">
      <w:pPr>
        <w:pStyle w:val="paragraph"/>
      </w:pPr>
      <w:r w:rsidRPr="00042B36">
        <w:tab/>
        <w:t>(a)</w:t>
      </w:r>
      <w:r w:rsidRPr="00042B36">
        <w:tab/>
        <w:t>the entity is not an individual; and</w:t>
      </w:r>
    </w:p>
    <w:p w:rsidR="006F03F3" w:rsidRPr="00042B36" w:rsidRDefault="006F03F3" w:rsidP="006F03F3">
      <w:pPr>
        <w:pStyle w:val="paragraph"/>
      </w:pPr>
      <w:r w:rsidRPr="00042B36">
        <w:tab/>
        <w:t>(b)</w:t>
      </w:r>
      <w:r w:rsidRPr="00042B36">
        <w:tab/>
        <w:t xml:space="preserve">the entity, disregarding any of its </w:t>
      </w:r>
      <w:r w:rsidR="00042B36" w:rsidRPr="00042B36">
        <w:rPr>
          <w:position w:val="6"/>
          <w:sz w:val="16"/>
        </w:rPr>
        <w:t>*</w:t>
      </w:r>
      <w:r w:rsidRPr="00042B36">
        <w:t>associates, has a controlling stake in the loss company; and</w:t>
      </w:r>
    </w:p>
    <w:p w:rsidR="006F03F3" w:rsidRPr="00042B36" w:rsidRDefault="006F03F3" w:rsidP="006F03F3">
      <w:pPr>
        <w:pStyle w:val="paragraph"/>
      </w:pPr>
      <w:r w:rsidRPr="00042B36">
        <w:tab/>
        <w:t>(c)</w:t>
      </w:r>
      <w:r w:rsidRPr="00042B36">
        <w:tab/>
        <w:t>no other entity (except an individual or 2 or more individuals between them) has a controlling stake in the entity.</w:t>
      </w:r>
    </w:p>
    <w:p w:rsidR="006F03F3" w:rsidRPr="00042B36" w:rsidRDefault="006F03F3" w:rsidP="00E06BB2">
      <w:pPr>
        <w:pStyle w:val="SubsectionHead"/>
      </w:pPr>
      <w:r w:rsidRPr="00042B36">
        <w:lastRenderedPageBreak/>
        <w:t>Foreign resident controlling entity to be disregarded in certain circumstances</w:t>
      </w:r>
    </w:p>
    <w:p w:rsidR="006F03F3" w:rsidRPr="00042B36" w:rsidRDefault="006F03F3" w:rsidP="00E06BB2">
      <w:pPr>
        <w:pStyle w:val="subsection"/>
        <w:keepNext/>
        <w:keepLines/>
      </w:pPr>
      <w:r w:rsidRPr="00042B36">
        <w:tab/>
        <w:t>(3)</w:t>
      </w:r>
      <w:r w:rsidRPr="00042B36">
        <w:tab/>
        <w:t>If:</w:t>
      </w:r>
    </w:p>
    <w:p w:rsidR="006F03F3" w:rsidRPr="00042B36" w:rsidRDefault="006F03F3" w:rsidP="00E06BB2">
      <w:pPr>
        <w:pStyle w:val="paragraph"/>
        <w:keepNext/>
        <w:keepLines/>
      </w:pPr>
      <w:r w:rsidRPr="00042B36">
        <w:tab/>
        <w:t>(a)</w:t>
      </w:r>
      <w:r w:rsidRPr="00042B36">
        <w:tab/>
        <w:t xml:space="preserve">apart from this subsection, an entity that is a foreign resident would be a controlling entity of a </w:t>
      </w:r>
      <w:r w:rsidR="00042B36" w:rsidRPr="00042B36">
        <w:rPr>
          <w:position w:val="6"/>
          <w:sz w:val="16"/>
        </w:rPr>
        <w:t>*</w:t>
      </w:r>
      <w:r w:rsidRPr="00042B36">
        <w:t>loss company; and</w:t>
      </w:r>
    </w:p>
    <w:p w:rsidR="006F03F3" w:rsidRPr="00042B36" w:rsidRDefault="006F03F3" w:rsidP="006F03F3">
      <w:pPr>
        <w:pStyle w:val="paragraph"/>
      </w:pPr>
      <w:r w:rsidRPr="00042B36">
        <w:tab/>
        <w:t>(b)</w:t>
      </w:r>
      <w:r w:rsidRPr="00042B36">
        <w:tab/>
        <w:t>there is an entity that is an Australian resident and would be a controlling entity of the loss company if all the foreign residents that held direct or indirect interests in the Australian resident were individuals;</w:t>
      </w:r>
    </w:p>
    <w:p w:rsidR="006F03F3" w:rsidRPr="00042B36" w:rsidRDefault="006F03F3" w:rsidP="006B01AC">
      <w:pPr>
        <w:pStyle w:val="subsection2"/>
      </w:pPr>
      <w:r w:rsidRPr="00042B36">
        <w:t xml:space="preserve">then, for the purposes of this section, the entity referred to in </w:t>
      </w:r>
      <w:r w:rsidR="00042B36">
        <w:t>paragraph (</w:t>
      </w:r>
      <w:r w:rsidRPr="00042B36">
        <w:t>a) is taken not to be a controlling entity of the company but the Australian resident is taken to be a controlling entity of the company.</w:t>
      </w:r>
    </w:p>
    <w:p w:rsidR="006F03F3" w:rsidRPr="00042B36" w:rsidRDefault="006F03F3" w:rsidP="006F03F3">
      <w:pPr>
        <w:pStyle w:val="SubsectionHead"/>
      </w:pPr>
      <w:r w:rsidRPr="00042B36">
        <w:t>Notice by controlling entity of loss company</w:t>
      </w:r>
    </w:p>
    <w:p w:rsidR="006F03F3" w:rsidRPr="00042B36" w:rsidRDefault="006F03F3" w:rsidP="006F03F3">
      <w:pPr>
        <w:pStyle w:val="subsection"/>
      </w:pPr>
      <w:r w:rsidRPr="00042B36">
        <w:tab/>
        <w:t>(4)</w:t>
      </w:r>
      <w:r w:rsidRPr="00042B36">
        <w:tab/>
        <w:t xml:space="preserve">An entity that was a controlling entity of the </w:t>
      </w:r>
      <w:r w:rsidR="00042B36" w:rsidRPr="00042B36">
        <w:rPr>
          <w:position w:val="6"/>
          <w:sz w:val="16"/>
        </w:rPr>
        <w:t>*</w:t>
      </w:r>
      <w:r w:rsidRPr="00042B36">
        <w:t>loss company immediately before the alteration time must, before the end of 6 months after the latest of the following:</w:t>
      </w:r>
    </w:p>
    <w:p w:rsidR="006F03F3" w:rsidRPr="00042B36" w:rsidRDefault="006F03F3" w:rsidP="006F03F3">
      <w:pPr>
        <w:pStyle w:val="paragraph"/>
      </w:pPr>
      <w:r w:rsidRPr="00042B36">
        <w:tab/>
        <w:t>(a)</w:t>
      </w:r>
      <w:r w:rsidRPr="00042B36">
        <w:tab/>
        <w:t>the alteration time;</w:t>
      </w:r>
    </w:p>
    <w:p w:rsidR="006F03F3" w:rsidRPr="00042B36" w:rsidRDefault="006F03F3" w:rsidP="006F03F3">
      <w:pPr>
        <w:pStyle w:val="paragraph"/>
      </w:pPr>
      <w:r w:rsidRPr="00042B36">
        <w:tab/>
        <w:t>(b)</w:t>
      </w:r>
      <w:r w:rsidRPr="00042B36">
        <w:tab/>
        <w:t xml:space="preserve">the day on which the </w:t>
      </w:r>
      <w:r w:rsidRPr="00042B36">
        <w:rPr>
          <w:i/>
        </w:rPr>
        <w:t>New Business Tax System (Miscellaneous) Act (No.</w:t>
      </w:r>
      <w:r w:rsidR="00042B36">
        <w:rPr>
          <w:i/>
        </w:rPr>
        <w:t> </w:t>
      </w:r>
      <w:r w:rsidRPr="00042B36">
        <w:rPr>
          <w:i/>
        </w:rPr>
        <w:t>2) 2000</w:t>
      </w:r>
      <w:r w:rsidRPr="00042B36">
        <w:t xml:space="preserve"> received the Royal Assent;</w:t>
      </w:r>
    </w:p>
    <w:p w:rsidR="006F03F3" w:rsidRPr="00042B36" w:rsidRDefault="006F03F3" w:rsidP="006F03F3">
      <w:pPr>
        <w:pStyle w:val="paragraph"/>
      </w:pPr>
      <w:r w:rsidRPr="00042B36">
        <w:tab/>
        <w:t>(c)</w:t>
      </w:r>
      <w:r w:rsidRPr="00042B36">
        <w:tab/>
        <w:t>the time (if any) specified by the Commissioner;</w:t>
      </w:r>
    </w:p>
    <w:p w:rsidR="006F03F3" w:rsidRPr="00042B36" w:rsidRDefault="006F03F3" w:rsidP="006B01AC">
      <w:pPr>
        <w:pStyle w:val="subsection2"/>
      </w:pPr>
      <w:r w:rsidRPr="00042B36">
        <w:t xml:space="preserve">give a written notice, setting out the information mentioned in </w:t>
      </w:r>
      <w:r w:rsidR="00042B36">
        <w:t>subsection (</w:t>
      </w:r>
      <w:r w:rsidRPr="00042B36">
        <w:t xml:space="preserve">6), to each of its </w:t>
      </w:r>
      <w:r w:rsidR="00042B36" w:rsidRPr="00042B36">
        <w:rPr>
          <w:position w:val="6"/>
          <w:sz w:val="16"/>
        </w:rPr>
        <w:t>*</w:t>
      </w:r>
      <w:r w:rsidRPr="00042B36">
        <w:t>associates that, to the loss company’s knowledge, had a relevant equity interest or relevant debt interest in the loss company immediately before the alteration time.</w:t>
      </w:r>
    </w:p>
    <w:p w:rsidR="006F03F3" w:rsidRPr="00042B36" w:rsidRDefault="006F03F3" w:rsidP="006F03F3">
      <w:pPr>
        <w:pStyle w:val="Penalty"/>
      </w:pPr>
      <w:r w:rsidRPr="00042B36">
        <w:t>Penalty:</w:t>
      </w:r>
      <w:r w:rsidRPr="00042B36">
        <w:tab/>
        <w:t>30 penalty units.</w:t>
      </w:r>
    </w:p>
    <w:p w:rsidR="006F03F3" w:rsidRPr="00042B36" w:rsidRDefault="006F03F3" w:rsidP="006F03F3">
      <w:pPr>
        <w:pStyle w:val="SubsectionHead"/>
      </w:pPr>
      <w:r w:rsidRPr="00042B36">
        <w:t>Notice by loss company</w:t>
      </w:r>
    </w:p>
    <w:p w:rsidR="006F03F3" w:rsidRPr="00042B36" w:rsidRDefault="006F03F3" w:rsidP="006F03F3">
      <w:pPr>
        <w:pStyle w:val="subsection"/>
        <w:keepNext/>
      </w:pPr>
      <w:r w:rsidRPr="00042B36">
        <w:tab/>
        <w:t>(5)</w:t>
      </w:r>
      <w:r w:rsidRPr="00042B36">
        <w:tab/>
        <w:t>If:</w:t>
      </w:r>
    </w:p>
    <w:p w:rsidR="006F03F3" w:rsidRPr="00042B36" w:rsidRDefault="006F03F3" w:rsidP="006F03F3">
      <w:pPr>
        <w:pStyle w:val="paragraph"/>
      </w:pPr>
      <w:r w:rsidRPr="00042B36">
        <w:tab/>
        <w:t>(a)</w:t>
      </w:r>
      <w:r w:rsidRPr="00042B36">
        <w:tab/>
        <w:t xml:space="preserve">there was no controlling entity of the </w:t>
      </w:r>
      <w:r w:rsidR="00042B36" w:rsidRPr="00042B36">
        <w:rPr>
          <w:position w:val="6"/>
          <w:sz w:val="16"/>
        </w:rPr>
        <w:t>*</w:t>
      </w:r>
      <w:r w:rsidRPr="00042B36">
        <w:t>loss company immediately before the alteration time; or</w:t>
      </w:r>
    </w:p>
    <w:p w:rsidR="006F03F3" w:rsidRPr="00042B36" w:rsidRDefault="006F03F3" w:rsidP="006F03F3">
      <w:pPr>
        <w:pStyle w:val="paragraph"/>
      </w:pPr>
      <w:r w:rsidRPr="00042B36">
        <w:tab/>
        <w:t>(b)</w:t>
      </w:r>
      <w:r w:rsidRPr="00042B36">
        <w:tab/>
        <w:t>no entity that was a controlling entity of the loss company immediately before the alteration time told the loss company in writing, within 2 months after the later of the following:</w:t>
      </w:r>
    </w:p>
    <w:p w:rsidR="006F03F3" w:rsidRPr="00042B36" w:rsidRDefault="006F03F3" w:rsidP="006F03F3">
      <w:pPr>
        <w:pStyle w:val="paragraphsub"/>
      </w:pPr>
      <w:r w:rsidRPr="00042B36">
        <w:tab/>
        <w:t>(i)</w:t>
      </w:r>
      <w:r w:rsidRPr="00042B36">
        <w:tab/>
        <w:t>the alteration time;</w:t>
      </w:r>
    </w:p>
    <w:p w:rsidR="006F03F3" w:rsidRPr="00042B36" w:rsidRDefault="006F03F3" w:rsidP="006F03F3">
      <w:pPr>
        <w:pStyle w:val="paragraphsub"/>
      </w:pPr>
      <w:r w:rsidRPr="00042B36">
        <w:lastRenderedPageBreak/>
        <w:tab/>
        <w:t>(ii)</w:t>
      </w:r>
      <w:r w:rsidRPr="00042B36">
        <w:tab/>
        <w:t xml:space="preserve">the day on which the </w:t>
      </w:r>
      <w:r w:rsidRPr="00042B36">
        <w:rPr>
          <w:i/>
        </w:rPr>
        <w:t>New Business Tax System (Miscellaneous) Act (No.</w:t>
      </w:r>
      <w:r w:rsidR="00042B36">
        <w:rPr>
          <w:i/>
        </w:rPr>
        <w:t> </w:t>
      </w:r>
      <w:r w:rsidRPr="00042B36">
        <w:rPr>
          <w:i/>
        </w:rPr>
        <w:t xml:space="preserve">2) 2000 </w:t>
      </w:r>
      <w:r w:rsidRPr="00042B36">
        <w:t>received the Royal Assent;</w:t>
      </w:r>
    </w:p>
    <w:p w:rsidR="006F03F3" w:rsidRPr="00042B36" w:rsidRDefault="006F03F3" w:rsidP="006F03F3">
      <w:pPr>
        <w:pStyle w:val="paragraph"/>
      </w:pPr>
      <w:r w:rsidRPr="00042B36">
        <w:tab/>
      </w:r>
      <w:r w:rsidRPr="00042B36">
        <w:tab/>
        <w:t xml:space="preserve">that it had given, or proposed to give, notices to its associates under </w:t>
      </w:r>
      <w:r w:rsidR="00042B36">
        <w:t>subsection (</w:t>
      </w:r>
      <w:r w:rsidRPr="00042B36">
        <w:t>4);</w:t>
      </w:r>
    </w:p>
    <w:p w:rsidR="006F03F3" w:rsidRPr="00042B36" w:rsidRDefault="006F03F3" w:rsidP="006B01AC">
      <w:pPr>
        <w:pStyle w:val="subsection2"/>
      </w:pPr>
      <w:r w:rsidRPr="00042B36">
        <w:t xml:space="preserve">the loss company must, before the end of 6 months after the latest of the following: </w:t>
      </w:r>
    </w:p>
    <w:p w:rsidR="006F03F3" w:rsidRPr="00042B36" w:rsidRDefault="006F03F3" w:rsidP="006F03F3">
      <w:pPr>
        <w:pStyle w:val="paragraph"/>
      </w:pPr>
      <w:r w:rsidRPr="00042B36">
        <w:tab/>
        <w:t>(c)</w:t>
      </w:r>
      <w:r w:rsidRPr="00042B36">
        <w:tab/>
        <w:t>the alteration time;</w:t>
      </w:r>
    </w:p>
    <w:p w:rsidR="006F03F3" w:rsidRPr="00042B36" w:rsidRDefault="006F03F3" w:rsidP="006F03F3">
      <w:pPr>
        <w:pStyle w:val="paragraph"/>
      </w:pPr>
      <w:r w:rsidRPr="00042B36">
        <w:tab/>
        <w:t>(d)</w:t>
      </w:r>
      <w:r w:rsidRPr="00042B36">
        <w:tab/>
        <w:t xml:space="preserve">the day on which the </w:t>
      </w:r>
      <w:r w:rsidRPr="00042B36">
        <w:rPr>
          <w:i/>
        </w:rPr>
        <w:t>New Business Tax System (Miscellaneous) Act (No.</w:t>
      </w:r>
      <w:r w:rsidR="00042B36">
        <w:rPr>
          <w:i/>
        </w:rPr>
        <w:t> </w:t>
      </w:r>
      <w:r w:rsidRPr="00042B36">
        <w:rPr>
          <w:i/>
        </w:rPr>
        <w:t>2) 2000</w:t>
      </w:r>
      <w:r w:rsidRPr="00042B36">
        <w:t xml:space="preserve"> received the Royal Assent;</w:t>
      </w:r>
    </w:p>
    <w:p w:rsidR="006F03F3" w:rsidRPr="00042B36" w:rsidRDefault="006F03F3" w:rsidP="006F03F3">
      <w:pPr>
        <w:pStyle w:val="paragraph"/>
      </w:pPr>
      <w:r w:rsidRPr="00042B36">
        <w:tab/>
        <w:t>(e)</w:t>
      </w:r>
      <w:r w:rsidRPr="00042B36">
        <w:tab/>
        <w:t>the time (if any) specified by the Commissioner;</w:t>
      </w:r>
    </w:p>
    <w:p w:rsidR="006F03F3" w:rsidRPr="00042B36" w:rsidRDefault="006F03F3" w:rsidP="006B01AC">
      <w:pPr>
        <w:pStyle w:val="subsection2"/>
      </w:pPr>
      <w:r w:rsidRPr="00042B36">
        <w:t xml:space="preserve">give a written notice, setting out the information mentioned in </w:t>
      </w:r>
      <w:r w:rsidR="00042B36">
        <w:t>subsection (</w:t>
      </w:r>
      <w:r w:rsidRPr="00042B36">
        <w:t>6), to each entity that, to the loss company’s knowledge, had a relevant equity interest or relevant debt interest in the company immediately before the alteration time.</w:t>
      </w:r>
    </w:p>
    <w:p w:rsidR="006F03F3" w:rsidRPr="00042B36" w:rsidRDefault="006F03F3" w:rsidP="006F03F3">
      <w:pPr>
        <w:pStyle w:val="Penalty"/>
      </w:pPr>
      <w:r w:rsidRPr="00042B36">
        <w:t>Penalty:</w:t>
      </w:r>
      <w:r w:rsidRPr="00042B36">
        <w:tab/>
        <w:t>30 penalty units.</w:t>
      </w:r>
    </w:p>
    <w:p w:rsidR="006F03F3" w:rsidRPr="00042B36" w:rsidRDefault="006F03F3" w:rsidP="006F03F3">
      <w:pPr>
        <w:pStyle w:val="SubsectionHead"/>
      </w:pPr>
      <w:r w:rsidRPr="00042B36">
        <w:t>Offences are strict liability</w:t>
      </w:r>
    </w:p>
    <w:p w:rsidR="006F03F3" w:rsidRPr="00042B36" w:rsidRDefault="006F03F3" w:rsidP="006F03F3">
      <w:pPr>
        <w:pStyle w:val="subsection"/>
      </w:pPr>
      <w:r w:rsidRPr="00042B36">
        <w:tab/>
        <w:t>(5A)</w:t>
      </w:r>
      <w:r w:rsidRPr="00042B36">
        <w:tab/>
        <w:t xml:space="preserve">An offence under </w:t>
      </w:r>
      <w:r w:rsidR="00042B36">
        <w:t>subsection (</w:t>
      </w:r>
      <w:r w:rsidRPr="00042B36">
        <w:t>4) or (5) is an offence of strict liability.</w:t>
      </w:r>
    </w:p>
    <w:p w:rsidR="006F03F3" w:rsidRPr="00042B36" w:rsidRDefault="006F03F3" w:rsidP="006F03F3">
      <w:pPr>
        <w:pStyle w:val="notetext"/>
      </w:pPr>
      <w:r w:rsidRPr="00042B36">
        <w:t>Note:</w:t>
      </w:r>
      <w:r w:rsidRPr="00042B36">
        <w:tab/>
        <w:t xml:space="preserve">For </w:t>
      </w:r>
      <w:r w:rsidRPr="00042B36">
        <w:rPr>
          <w:b/>
          <w:i/>
        </w:rPr>
        <w:t>strict liability</w:t>
      </w:r>
      <w:r w:rsidRPr="00042B36">
        <w:t>, see section</w:t>
      </w:r>
      <w:r w:rsidR="00042B36">
        <w:t> </w:t>
      </w:r>
      <w:r w:rsidRPr="00042B36">
        <w:t xml:space="preserve">6.1 of the </w:t>
      </w:r>
      <w:r w:rsidRPr="00042B36">
        <w:rPr>
          <w:i/>
        </w:rPr>
        <w:t>Criminal Code</w:t>
      </w:r>
      <w:r w:rsidRPr="00042B36">
        <w:t>.</w:t>
      </w:r>
    </w:p>
    <w:p w:rsidR="006F03F3" w:rsidRPr="00042B36" w:rsidRDefault="006F03F3" w:rsidP="006F03F3">
      <w:pPr>
        <w:pStyle w:val="SubsectionHead"/>
      </w:pPr>
      <w:r w:rsidRPr="00042B36">
        <w:t>Information to be included in notice</w:t>
      </w:r>
    </w:p>
    <w:p w:rsidR="006F03F3" w:rsidRPr="00042B36" w:rsidRDefault="006F03F3" w:rsidP="006F03F3">
      <w:pPr>
        <w:pStyle w:val="subsection"/>
      </w:pPr>
      <w:r w:rsidRPr="00042B36">
        <w:tab/>
        <w:t>(6)</w:t>
      </w:r>
      <w:r w:rsidRPr="00042B36">
        <w:tab/>
        <w:t xml:space="preserve">The information to be contained in a notice given under </w:t>
      </w:r>
      <w:r w:rsidR="00042B36">
        <w:t>subsection (</w:t>
      </w:r>
      <w:r w:rsidRPr="00042B36">
        <w:t>4) or (5) must include:</w:t>
      </w:r>
    </w:p>
    <w:p w:rsidR="006F03F3" w:rsidRPr="00042B36" w:rsidRDefault="006F03F3" w:rsidP="006F03F3">
      <w:pPr>
        <w:pStyle w:val="paragraph"/>
      </w:pPr>
      <w:r w:rsidRPr="00042B36">
        <w:tab/>
        <w:t>(a)</w:t>
      </w:r>
      <w:r w:rsidRPr="00042B36">
        <w:tab/>
        <w:t>the time that is the alteration time; and</w:t>
      </w:r>
    </w:p>
    <w:p w:rsidR="006F03F3" w:rsidRPr="00042B36" w:rsidRDefault="006F03F3" w:rsidP="006F03F3">
      <w:pPr>
        <w:pStyle w:val="paragraph"/>
      </w:pPr>
      <w:r w:rsidRPr="00042B36">
        <w:tab/>
        <w:t>(b)</w:t>
      </w:r>
      <w:r w:rsidRPr="00042B36">
        <w:tab/>
        <w:t xml:space="preserve">the amount of the </w:t>
      </w:r>
      <w:r w:rsidR="00042B36" w:rsidRPr="00042B36">
        <w:rPr>
          <w:position w:val="6"/>
          <w:sz w:val="16"/>
        </w:rPr>
        <w:t>*</w:t>
      </w:r>
      <w:r w:rsidRPr="00042B36">
        <w:t>loss company’s overall loss at that time; and</w:t>
      </w:r>
    </w:p>
    <w:p w:rsidR="006F03F3" w:rsidRPr="00042B36" w:rsidRDefault="006F03F3" w:rsidP="006F03F3">
      <w:pPr>
        <w:pStyle w:val="paragraph"/>
      </w:pPr>
      <w:r w:rsidRPr="00042B36">
        <w:tab/>
        <w:t>(c)</w:t>
      </w:r>
      <w:r w:rsidRPr="00042B36">
        <w:tab/>
        <w:t xml:space="preserve">for each income year for which the loss company had at that time a </w:t>
      </w:r>
      <w:r w:rsidR="00042B36" w:rsidRPr="00042B36">
        <w:rPr>
          <w:position w:val="6"/>
          <w:sz w:val="16"/>
        </w:rPr>
        <w:t>*</w:t>
      </w:r>
      <w:r w:rsidRPr="00042B36">
        <w:t xml:space="preserve">tax loss or </w:t>
      </w:r>
      <w:r w:rsidR="00042B36" w:rsidRPr="00042B36">
        <w:rPr>
          <w:position w:val="6"/>
          <w:sz w:val="16"/>
        </w:rPr>
        <w:t>*</w:t>
      </w:r>
      <w:r w:rsidRPr="00042B36">
        <w:t>net capital loss referred to in subsection 165</w:t>
      </w:r>
      <w:r w:rsidR="00042B36">
        <w:noBreakHyphen/>
      </w:r>
      <w:r w:rsidRPr="00042B36">
        <w:t>115R(3) or 165</w:t>
      </w:r>
      <w:r w:rsidR="00042B36">
        <w:noBreakHyphen/>
      </w:r>
      <w:r w:rsidRPr="00042B36">
        <w:t>115S(3)—the type and amount of the loss; and</w:t>
      </w:r>
    </w:p>
    <w:p w:rsidR="006F03F3" w:rsidRPr="00042B36" w:rsidRDefault="006F03F3" w:rsidP="006F03F3">
      <w:pPr>
        <w:pStyle w:val="paragraph"/>
      </w:pPr>
      <w:r w:rsidRPr="00042B36">
        <w:tab/>
        <w:t>(d)</w:t>
      </w:r>
      <w:r w:rsidRPr="00042B36">
        <w:tab/>
        <w:t>the amount of any adjusted unrealised loss that the loss company had at that time; and</w:t>
      </w:r>
    </w:p>
    <w:p w:rsidR="006F03F3" w:rsidRPr="00042B36" w:rsidRDefault="006F03F3" w:rsidP="006F03F3">
      <w:pPr>
        <w:pStyle w:val="paragraph"/>
      </w:pPr>
      <w:r w:rsidRPr="00042B36">
        <w:tab/>
        <w:t>(e)</w:t>
      </w:r>
      <w:r w:rsidRPr="00042B36">
        <w:tab/>
        <w:t xml:space="preserve">particulars (for the purpose of assisting the entity to whom the notice is given (the </w:t>
      </w:r>
      <w:r w:rsidRPr="00042B36">
        <w:rPr>
          <w:b/>
          <w:i/>
        </w:rPr>
        <w:t>recipient</w:t>
      </w:r>
      <w:r w:rsidRPr="00042B36">
        <w:t xml:space="preserve">) to comply with the </w:t>
      </w:r>
      <w:r w:rsidRPr="00042B36">
        <w:lastRenderedPageBreak/>
        <w:t xml:space="preserve">requirements of this Subdivision) of the amounts, proportions, and times of </w:t>
      </w:r>
      <w:r w:rsidR="00042B36" w:rsidRPr="00042B36">
        <w:rPr>
          <w:position w:val="6"/>
          <w:sz w:val="16"/>
        </w:rPr>
        <w:t>*</w:t>
      </w:r>
      <w:r w:rsidRPr="00042B36">
        <w:t>acquisition, of all relevant equity interests and relevant debt interests in the loss company held by entities through which the recipient had relevant equity interests or relevant debt interests in the loss company.</w:t>
      </w:r>
    </w:p>
    <w:p w:rsidR="006F03F3" w:rsidRPr="00042B36" w:rsidRDefault="006F03F3" w:rsidP="006F03F3">
      <w:pPr>
        <w:pStyle w:val="SubsectionHead"/>
      </w:pPr>
      <w:r w:rsidRPr="00042B36">
        <w:t>Entity or loss company not required to give information about matters that are not known to it</w:t>
      </w:r>
    </w:p>
    <w:p w:rsidR="006F03F3" w:rsidRPr="00042B36" w:rsidRDefault="006F03F3" w:rsidP="006F03F3">
      <w:pPr>
        <w:pStyle w:val="subsection"/>
      </w:pPr>
      <w:r w:rsidRPr="00042B36">
        <w:tab/>
        <w:t>(7)</w:t>
      </w:r>
      <w:r w:rsidRPr="00042B36">
        <w:tab/>
        <w:t xml:space="preserve">An entity or </w:t>
      </w:r>
      <w:r w:rsidR="00042B36" w:rsidRPr="00042B36">
        <w:rPr>
          <w:position w:val="6"/>
          <w:sz w:val="16"/>
        </w:rPr>
        <w:t>*</w:t>
      </w:r>
      <w:r w:rsidRPr="00042B36">
        <w:t>loss company is not required by this section to set out information in a notice unless:</w:t>
      </w:r>
    </w:p>
    <w:p w:rsidR="006F03F3" w:rsidRPr="00042B36" w:rsidRDefault="006F03F3" w:rsidP="006F03F3">
      <w:pPr>
        <w:pStyle w:val="paragraph"/>
      </w:pPr>
      <w:r w:rsidRPr="00042B36">
        <w:tab/>
        <w:t>(a)</w:t>
      </w:r>
      <w:r w:rsidRPr="00042B36">
        <w:tab/>
        <w:t>the information is known to the entity or company; or</w:t>
      </w:r>
    </w:p>
    <w:p w:rsidR="006F03F3" w:rsidRPr="00042B36" w:rsidRDefault="006F03F3" w:rsidP="006F03F3">
      <w:pPr>
        <w:pStyle w:val="paragraph"/>
      </w:pPr>
      <w:r w:rsidRPr="00042B36">
        <w:tab/>
        <w:t>(b)</w:t>
      </w:r>
      <w:r w:rsidRPr="00042B36">
        <w:tab/>
        <w:t>the entity or company could reasonably be expected to know the information and can readily obtain it.</w:t>
      </w:r>
    </w:p>
    <w:p w:rsidR="006F03F3" w:rsidRPr="00042B36" w:rsidRDefault="006F03F3" w:rsidP="006F03F3">
      <w:pPr>
        <w:pStyle w:val="SubsectionHead"/>
      </w:pPr>
      <w:r w:rsidRPr="00042B36">
        <w:t>Commissioner’s power to specify a later time for giving notice</w:t>
      </w:r>
    </w:p>
    <w:p w:rsidR="006F03F3" w:rsidRPr="00042B36" w:rsidRDefault="006F03F3" w:rsidP="006F03F3">
      <w:pPr>
        <w:pStyle w:val="subsection"/>
      </w:pPr>
      <w:r w:rsidRPr="00042B36">
        <w:tab/>
        <w:t>(7A)</w:t>
      </w:r>
      <w:r w:rsidRPr="00042B36">
        <w:tab/>
        <w:t xml:space="preserve">The Commissioner may, by written notice given to an entity, or </w:t>
      </w:r>
      <w:r w:rsidR="00042B36" w:rsidRPr="00042B36">
        <w:rPr>
          <w:position w:val="6"/>
          <w:sz w:val="16"/>
        </w:rPr>
        <w:t>*</w:t>
      </w:r>
      <w:r w:rsidRPr="00042B36">
        <w:t xml:space="preserve">loss company, that is required to give a notice under </w:t>
      </w:r>
      <w:r w:rsidR="00042B36">
        <w:t>subsection (</w:t>
      </w:r>
      <w:r w:rsidRPr="00042B36">
        <w:t>4) or (5), specify a time later than the alteration time as the start of the 6 months mentioned in the subsection.</w:t>
      </w:r>
    </w:p>
    <w:p w:rsidR="006F03F3" w:rsidRPr="00042B36" w:rsidRDefault="006F03F3" w:rsidP="006F03F3">
      <w:pPr>
        <w:pStyle w:val="SubsectionHead"/>
      </w:pPr>
      <w:r w:rsidRPr="00042B36">
        <w:t>Commissioner’s power to waive requirement for notice</w:t>
      </w:r>
    </w:p>
    <w:p w:rsidR="006F03F3" w:rsidRPr="00042B36" w:rsidRDefault="006F03F3" w:rsidP="006F03F3">
      <w:pPr>
        <w:pStyle w:val="subsection"/>
      </w:pPr>
      <w:r w:rsidRPr="00042B36">
        <w:tab/>
        <w:t>(7B)</w:t>
      </w:r>
      <w:r w:rsidRPr="00042B36">
        <w:tab/>
        <w:t xml:space="preserve">The Commissioner may give an entity or </w:t>
      </w:r>
      <w:r w:rsidR="00042B36" w:rsidRPr="00042B36">
        <w:rPr>
          <w:position w:val="6"/>
          <w:sz w:val="16"/>
        </w:rPr>
        <w:t>*</w:t>
      </w:r>
      <w:r w:rsidRPr="00042B36">
        <w:t xml:space="preserve">loss company a written declaration that </w:t>
      </w:r>
      <w:r w:rsidR="00042B36">
        <w:t>subsection (</w:t>
      </w:r>
      <w:r w:rsidRPr="00042B36">
        <w:t>4) or (5) does not apply to require the entity or company to give a notice relating to the alteration time. If the Commissioner does so, the subsection does not apply in relation to the alteration time.</w:t>
      </w:r>
    </w:p>
    <w:p w:rsidR="006F03F3" w:rsidRPr="00042B36" w:rsidRDefault="006F03F3" w:rsidP="006F03F3">
      <w:pPr>
        <w:pStyle w:val="SubsectionHead"/>
      </w:pPr>
      <w:r w:rsidRPr="00042B36">
        <w:t>Considerations relating to Commissioner’s powers</w:t>
      </w:r>
    </w:p>
    <w:p w:rsidR="006F03F3" w:rsidRPr="00042B36" w:rsidRDefault="006F03F3" w:rsidP="006F03F3">
      <w:pPr>
        <w:pStyle w:val="subsection"/>
      </w:pPr>
      <w:r w:rsidRPr="00042B36">
        <w:tab/>
        <w:t>(7C)</w:t>
      </w:r>
      <w:r w:rsidRPr="00042B36">
        <w:tab/>
        <w:t xml:space="preserve">In deciding whether to specify a time for the purposes of </w:t>
      </w:r>
      <w:r w:rsidR="00042B36">
        <w:t>subsection (</w:t>
      </w:r>
      <w:r w:rsidRPr="00042B36">
        <w:t>4) or (5) or declare that the subsection does not apply, the Commissioner must consider:</w:t>
      </w:r>
    </w:p>
    <w:p w:rsidR="006F03F3" w:rsidRPr="00042B36" w:rsidRDefault="006F03F3" w:rsidP="006F03F3">
      <w:pPr>
        <w:pStyle w:val="paragraph"/>
      </w:pPr>
      <w:r w:rsidRPr="00042B36">
        <w:tab/>
        <w:t>(a)</w:t>
      </w:r>
      <w:r w:rsidRPr="00042B36">
        <w:tab/>
        <w:t xml:space="preserve">the consequences of doing so for each entity to which notice must be given under the </w:t>
      </w:r>
      <w:r w:rsidR="00042B36">
        <w:t>subsection (</w:t>
      </w:r>
      <w:r w:rsidRPr="00042B36">
        <w:t>apart from any such declaration); and</w:t>
      </w:r>
    </w:p>
    <w:p w:rsidR="006F03F3" w:rsidRPr="00042B36" w:rsidRDefault="006F03F3" w:rsidP="006F03F3">
      <w:pPr>
        <w:pStyle w:val="paragraph"/>
      </w:pPr>
      <w:r w:rsidRPr="00042B36">
        <w:tab/>
        <w:t>(b)</w:t>
      </w:r>
      <w:r w:rsidRPr="00042B36">
        <w:tab/>
        <w:t>any other matters that the Commissioner considers relevant.</w:t>
      </w:r>
    </w:p>
    <w:p w:rsidR="006F03F3" w:rsidRPr="00042B36" w:rsidRDefault="006F03F3" w:rsidP="006F03F3">
      <w:pPr>
        <w:pStyle w:val="SubsectionHead"/>
      </w:pPr>
      <w:r w:rsidRPr="00042B36">
        <w:lastRenderedPageBreak/>
        <w:t>Obligations of person not affected by failure to give notice</w:t>
      </w:r>
    </w:p>
    <w:p w:rsidR="006F03F3" w:rsidRPr="00042B36" w:rsidRDefault="006F03F3" w:rsidP="006F03F3">
      <w:pPr>
        <w:pStyle w:val="subsection"/>
      </w:pPr>
      <w:r w:rsidRPr="00042B36">
        <w:tab/>
        <w:t>(8)</w:t>
      </w:r>
      <w:r w:rsidRPr="00042B36">
        <w:tab/>
        <w:t xml:space="preserve">Any failure by an entity or the </w:t>
      </w:r>
      <w:r w:rsidR="00042B36" w:rsidRPr="00042B36">
        <w:rPr>
          <w:position w:val="6"/>
          <w:sz w:val="16"/>
        </w:rPr>
        <w:t>*</w:t>
      </w:r>
      <w:r w:rsidRPr="00042B36">
        <w:t>loss company to give a notice to a person under this section does not affect any obligation of the person to comply with the requirements of this Subdivision.</w:t>
      </w:r>
    </w:p>
    <w:p w:rsidR="006F03F3" w:rsidRPr="00042B36" w:rsidRDefault="006F03F3" w:rsidP="006F03F3">
      <w:pPr>
        <w:pStyle w:val="ActHead5"/>
      </w:pPr>
      <w:bookmarkStart w:id="112" w:name="_Toc384818439"/>
      <w:r w:rsidRPr="00042B36">
        <w:rPr>
          <w:rStyle w:val="CharSectno"/>
        </w:rPr>
        <w:t>165</w:t>
      </w:r>
      <w:r w:rsidR="00042B36">
        <w:rPr>
          <w:rStyle w:val="CharSectno"/>
        </w:rPr>
        <w:noBreakHyphen/>
      </w:r>
      <w:r w:rsidRPr="00042B36">
        <w:rPr>
          <w:rStyle w:val="CharSectno"/>
        </w:rPr>
        <w:t>115ZD</w:t>
      </w:r>
      <w:r w:rsidRPr="00042B36">
        <w:t xml:space="preserve">  Adjustment (or further adjustment) for interest realised at a loss after global method has been used</w:t>
      </w:r>
      <w:bookmarkEnd w:id="112"/>
    </w:p>
    <w:p w:rsidR="006F03F3" w:rsidRPr="00042B36" w:rsidRDefault="006F03F3" w:rsidP="006F03F3">
      <w:pPr>
        <w:pStyle w:val="subsection"/>
      </w:pPr>
      <w:r w:rsidRPr="00042B36">
        <w:tab/>
        <w:t>(1)</w:t>
      </w:r>
      <w:r w:rsidRPr="00042B36">
        <w:tab/>
        <w:t>This section affects how sections</w:t>
      </w:r>
      <w:r w:rsidR="00042B36">
        <w:t> </w:t>
      </w:r>
      <w:r w:rsidRPr="00042B36">
        <w:t>165</w:t>
      </w:r>
      <w:r w:rsidR="00042B36">
        <w:noBreakHyphen/>
      </w:r>
      <w:r w:rsidRPr="00042B36">
        <w:t>115ZA and 165</w:t>
      </w:r>
      <w:r w:rsidR="00042B36">
        <w:noBreakHyphen/>
      </w:r>
      <w:r w:rsidRPr="00042B36">
        <w:t xml:space="preserve">115ZB apply to an interest (the </w:t>
      </w:r>
      <w:r w:rsidRPr="00042B36">
        <w:rPr>
          <w:b/>
          <w:i/>
        </w:rPr>
        <w:t>equity</w:t>
      </w:r>
      <w:r w:rsidRPr="00042B36">
        <w:t xml:space="preserve">) in, or a debt owed by, a company if, apart from this section, a loss (the </w:t>
      </w:r>
      <w:r w:rsidRPr="00042B36">
        <w:rPr>
          <w:b/>
          <w:i/>
        </w:rPr>
        <w:t>realised loss</w:t>
      </w:r>
      <w:r w:rsidRPr="00042B36">
        <w:t>):</w:t>
      </w:r>
    </w:p>
    <w:p w:rsidR="006F03F3" w:rsidRPr="00042B36" w:rsidRDefault="006F03F3" w:rsidP="006F03F3">
      <w:pPr>
        <w:pStyle w:val="paragraph"/>
      </w:pPr>
      <w:r w:rsidRPr="00042B36">
        <w:tab/>
        <w:t>(a)</w:t>
      </w:r>
      <w:r w:rsidRPr="00042B36">
        <w:tab/>
        <w:t xml:space="preserve">would be </w:t>
      </w:r>
      <w:r w:rsidR="00042B36" w:rsidRPr="00042B36">
        <w:rPr>
          <w:position w:val="6"/>
          <w:sz w:val="16"/>
        </w:rPr>
        <w:t>*</w:t>
      </w:r>
      <w:r w:rsidRPr="00042B36">
        <w:t xml:space="preserve">realised for income tax purposes by a </w:t>
      </w:r>
      <w:r w:rsidR="00042B36" w:rsidRPr="00042B36">
        <w:rPr>
          <w:position w:val="6"/>
          <w:sz w:val="16"/>
        </w:rPr>
        <w:t>*</w:t>
      </w:r>
      <w:r w:rsidRPr="00042B36">
        <w:t>realisation event that happens to the equity or debt; or</w:t>
      </w:r>
    </w:p>
    <w:p w:rsidR="006F03F3" w:rsidRPr="00042B36" w:rsidRDefault="006F03F3" w:rsidP="006F03F3">
      <w:pPr>
        <w:pStyle w:val="paragraph"/>
      </w:pPr>
      <w:r w:rsidRPr="00042B36">
        <w:tab/>
        <w:t>(b)</w:t>
      </w:r>
      <w:r w:rsidRPr="00042B36">
        <w:tab/>
        <w:t>would be so realised but for Subdivision</w:t>
      </w:r>
      <w:r w:rsidR="00042B36">
        <w:t> </w:t>
      </w:r>
      <w:r w:rsidRPr="00042B36">
        <w:t>170</w:t>
      </w:r>
      <w:r w:rsidR="00042B36">
        <w:noBreakHyphen/>
      </w:r>
      <w:r w:rsidRPr="00042B36">
        <w:t>D (which defers realisation of capital losses and deductions);</w:t>
      </w:r>
    </w:p>
    <w:p w:rsidR="006F03F3" w:rsidRPr="00042B36" w:rsidRDefault="006F03F3" w:rsidP="006B01AC">
      <w:pPr>
        <w:pStyle w:val="subsection2"/>
      </w:pPr>
      <w:r w:rsidRPr="00042B36">
        <w:t xml:space="preserve">and the company chose to use the </w:t>
      </w:r>
      <w:r w:rsidR="00042B36" w:rsidRPr="00042B36">
        <w:rPr>
          <w:position w:val="6"/>
          <w:sz w:val="16"/>
        </w:rPr>
        <w:t>*</w:t>
      </w:r>
      <w:r w:rsidRPr="00042B36">
        <w:t>global method of working out whether it had an adjusted unrealised loss at the last alteration time:</w:t>
      </w:r>
    </w:p>
    <w:p w:rsidR="006F03F3" w:rsidRPr="00042B36" w:rsidRDefault="006F03F3" w:rsidP="006F03F3">
      <w:pPr>
        <w:pStyle w:val="paragraph"/>
      </w:pPr>
      <w:r w:rsidRPr="00042B36">
        <w:tab/>
        <w:t>(c)</w:t>
      </w:r>
      <w:r w:rsidRPr="00042B36">
        <w:tab/>
        <w:t>that happened for the company before the realisation event; and</w:t>
      </w:r>
    </w:p>
    <w:p w:rsidR="006F03F3" w:rsidRPr="00042B36" w:rsidRDefault="006F03F3" w:rsidP="006F03F3">
      <w:pPr>
        <w:pStyle w:val="paragraph"/>
      </w:pPr>
      <w:r w:rsidRPr="00042B36">
        <w:tab/>
        <w:t>(d)</w:t>
      </w:r>
      <w:r w:rsidRPr="00042B36">
        <w:tab/>
        <w:t>immediately before which the equity or debt was, or was part of:</w:t>
      </w:r>
    </w:p>
    <w:p w:rsidR="006F03F3" w:rsidRPr="00042B36" w:rsidRDefault="006F03F3" w:rsidP="006F03F3">
      <w:pPr>
        <w:pStyle w:val="paragraphsub"/>
      </w:pPr>
      <w:r w:rsidRPr="00042B36">
        <w:tab/>
        <w:t>(i)</w:t>
      </w:r>
      <w:r w:rsidRPr="00042B36">
        <w:tab/>
        <w:t xml:space="preserve">if the company was a </w:t>
      </w:r>
      <w:r w:rsidR="00042B36" w:rsidRPr="00042B36">
        <w:rPr>
          <w:position w:val="6"/>
          <w:sz w:val="16"/>
        </w:rPr>
        <w:t>*</w:t>
      </w:r>
      <w:r w:rsidRPr="00042B36">
        <w:t>loss company at that alteration time—a relevant equity interest, or a relevant debt interest, that an entity had in the company; or</w:t>
      </w:r>
    </w:p>
    <w:p w:rsidR="006F03F3" w:rsidRPr="00042B36" w:rsidRDefault="006F03F3" w:rsidP="006F03F3">
      <w:pPr>
        <w:pStyle w:val="paragraphsub"/>
      </w:pPr>
      <w:r w:rsidRPr="00042B36">
        <w:tab/>
        <w:t>(ii)</w:t>
      </w:r>
      <w:r w:rsidRPr="00042B36">
        <w:tab/>
        <w:t>otherwise—what would have been such an interest if the company had been a loss company at that alteration time.</w:t>
      </w:r>
    </w:p>
    <w:p w:rsidR="006F03F3" w:rsidRPr="00042B36" w:rsidRDefault="006F03F3" w:rsidP="006F03F3">
      <w:pPr>
        <w:pStyle w:val="notetext"/>
      </w:pPr>
      <w:r w:rsidRPr="00042B36">
        <w:t>Note:</w:t>
      </w:r>
      <w:r w:rsidRPr="00042B36">
        <w:tab/>
        <w:t xml:space="preserve">If that last alteration time is before the day on which the </w:t>
      </w:r>
      <w:r w:rsidRPr="00042B36">
        <w:rPr>
          <w:i/>
        </w:rPr>
        <w:t>New Business Tax System (Consolidation, Value Shifting, Demergers and Other Measures) Act 2002</w:t>
      </w:r>
      <w:r w:rsidRPr="00042B36">
        <w:t xml:space="preserve"> received the Royal Assent, the owner of the equity or debt may choose to apply section</w:t>
      </w:r>
      <w:r w:rsidR="00042B36">
        <w:t> </w:t>
      </w:r>
      <w:r w:rsidRPr="00042B36">
        <w:t>165</w:t>
      </w:r>
      <w:r w:rsidR="00042B36">
        <w:noBreakHyphen/>
      </w:r>
      <w:r w:rsidRPr="00042B36">
        <w:t xml:space="preserve">115ZD of the </w:t>
      </w:r>
      <w:r w:rsidRPr="00042B36">
        <w:rPr>
          <w:i/>
        </w:rPr>
        <w:t>Income Tax (Transitional Provisions) Act 1997</w:t>
      </w:r>
      <w:r w:rsidRPr="00042B36">
        <w:t xml:space="preserve"> instead of this section.</w:t>
      </w:r>
    </w:p>
    <w:p w:rsidR="006F03F3" w:rsidRPr="00042B36" w:rsidRDefault="006F03F3" w:rsidP="006F03F3">
      <w:pPr>
        <w:pStyle w:val="subsection"/>
      </w:pPr>
      <w:r w:rsidRPr="00042B36">
        <w:tab/>
        <w:t>(2)</w:t>
      </w:r>
      <w:r w:rsidRPr="00042B36">
        <w:tab/>
        <w:t>In addition to any application to the equity or debt, in relation to that last alteration time, that sections</w:t>
      </w:r>
      <w:r w:rsidR="00042B36">
        <w:t> </w:t>
      </w:r>
      <w:r w:rsidRPr="00042B36">
        <w:t>165</w:t>
      </w:r>
      <w:r w:rsidR="00042B36">
        <w:noBreakHyphen/>
      </w:r>
      <w:r w:rsidRPr="00042B36">
        <w:t>115ZA and 165</w:t>
      </w:r>
      <w:r w:rsidR="00042B36">
        <w:noBreakHyphen/>
      </w:r>
      <w:r w:rsidRPr="00042B36">
        <w:t>115ZB have apart from this section, those sections apply (and are taken always to have applied) to the equity or debt, in relation to that last alteration time, as if:</w:t>
      </w:r>
    </w:p>
    <w:p w:rsidR="006F03F3" w:rsidRPr="00042B36" w:rsidRDefault="006F03F3" w:rsidP="006F03F3">
      <w:pPr>
        <w:pStyle w:val="paragraph"/>
      </w:pPr>
      <w:r w:rsidRPr="00042B36">
        <w:lastRenderedPageBreak/>
        <w:tab/>
        <w:t>(a)</w:t>
      </w:r>
      <w:r w:rsidRPr="00042B36">
        <w:tab/>
        <w:t>the company had an adjusted unrealised loss at that time worked out under this section; and</w:t>
      </w:r>
    </w:p>
    <w:p w:rsidR="006F03F3" w:rsidRPr="00042B36" w:rsidRDefault="006F03F3" w:rsidP="006F03F3">
      <w:pPr>
        <w:pStyle w:val="paragraph"/>
      </w:pPr>
      <w:r w:rsidRPr="00042B36">
        <w:tab/>
        <w:t>(b)</w:t>
      </w:r>
      <w:r w:rsidRPr="00042B36">
        <w:tab/>
        <w:t xml:space="preserve">the company were therefore a </w:t>
      </w:r>
      <w:r w:rsidR="00042B36" w:rsidRPr="00042B36">
        <w:rPr>
          <w:position w:val="6"/>
          <w:sz w:val="16"/>
        </w:rPr>
        <w:t>*</w:t>
      </w:r>
      <w:r w:rsidRPr="00042B36">
        <w:t>loss company at that time; and</w:t>
      </w:r>
    </w:p>
    <w:p w:rsidR="006F03F3" w:rsidRPr="00042B36" w:rsidRDefault="006F03F3" w:rsidP="006F03F3">
      <w:pPr>
        <w:pStyle w:val="paragraph"/>
      </w:pPr>
      <w:r w:rsidRPr="00042B36">
        <w:tab/>
        <w:t>(c)</w:t>
      </w:r>
      <w:r w:rsidRPr="00042B36">
        <w:tab/>
        <w:t>that adjusted unrealised loss were the company’s overall loss at that time.</w:t>
      </w:r>
    </w:p>
    <w:p w:rsidR="006F03F3" w:rsidRPr="00042B36" w:rsidRDefault="006F03F3" w:rsidP="006F03F3">
      <w:pPr>
        <w:pStyle w:val="subsection"/>
      </w:pPr>
      <w:r w:rsidRPr="00042B36">
        <w:tab/>
        <w:t>(3)</w:t>
      </w:r>
      <w:r w:rsidRPr="00042B36">
        <w:tab/>
        <w:t>For the purposes of how sections</w:t>
      </w:r>
      <w:r w:rsidR="00042B36">
        <w:t> </w:t>
      </w:r>
      <w:r w:rsidRPr="00042B36">
        <w:t>165</w:t>
      </w:r>
      <w:r w:rsidR="00042B36">
        <w:noBreakHyphen/>
      </w:r>
      <w:r w:rsidRPr="00042B36">
        <w:t>115ZA and 165</w:t>
      </w:r>
      <w:r w:rsidR="00042B36">
        <w:noBreakHyphen/>
      </w:r>
      <w:r w:rsidRPr="00042B36">
        <w:t>115ZB apply because of this section, the adjustment amount under section</w:t>
      </w:r>
      <w:r w:rsidR="00042B36">
        <w:t> </w:t>
      </w:r>
      <w:r w:rsidRPr="00042B36">
        <w:t>165</w:t>
      </w:r>
      <w:r w:rsidR="00042B36">
        <w:noBreakHyphen/>
      </w:r>
      <w:r w:rsidRPr="00042B36">
        <w:t>115ZB is to be worked out and applied in accordance with subsection 165</w:t>
      </w:r>
      <w:r w:rsidR="00042B36">
        <w:noBreakHyphen/>
      </w:r>
      <w:r w:rsidRPr="00042B36">
        <w:t>115ZB(6) (the non</w:t>
      </w:r>
      <w:r w:rsidR="00042B36">
        <w:noBreakHyphen/>
      </w:r>
      <w:r w:rsidRPr="00042B36">
        <w:t>formula method).</w:t>
      </w:r>
    </w:p>
    <w:p w:rsidR="006F03F3" w:rsidRPr="00042B36" w:rsidRDefault="006F03F3" w:rsidP="006F03F3">
      <w:pPr>
        <w:pStyle w:val="SubsectionHead"/>
      </w:pPr>
      <w:r w:rsidRPr="00042B36">
        <w:t>Adjusted unrealised loss worked out under this section</w:t>
      </w:r>
    </w:p>
    <w:p w:rsidR="006F03F3" w:rsidRPr="00042B36" w:rsidRDefault="006F03F3" w:rsidP="006F03F3">
      <w:pPr>
        <w:pStyle w:val="subsection"/>
      </w:pPr>
      <w:r w:rsidRPr="00042B36">
        <w:tab/>
        <w:t>(4)</w:t>
      </w:r>
      <w:r w:rsidRPr="00042B36">
        <w:tab/>
        <w:t xml:space="preserve">The adjusted unrealised loss referred to in </w:t>
      </w:r>
      <w:r w:rsidR="00042B36">
        <w:t>paragraph (</w:t>
      </w:r>
      <w:r w:rsidRPr="00042B36">
        <w:t>2)(a) is worked out using this method statement:</w:t>
      </w:r>
    </w:p>
    <w:p w:rsidR="006F03F3" w:rsidRPr="00042B36" w:rsidRDefault="006F03F3" w:rsidP="006F03F3">
      <w:pPr>
        <w:pStyle w:val="BoxHeadItalic"/>
        <w:keepNext/>
      </w:pPr>
      <w:r w:rsidRPr="00042B36">
        <w:t>Method statement</w:t>
      </w:r>
    </w:p>
    <w:p w:rsidR="006F03F3" w:rsidRPr="00042B36" w:rsidRDefault="00881394" w:rsidP="00D9440A">
      <w:pPr>
        <w:pStyle w:val="BoxStep"/>
      </w:pPr>
      <w:r w:rsidRPr="00042B36">
        <w:rPr>
          <w:szCs w:val="22"/>
        </w:rPr>
        <w:t>Step 1.</w:t>
      </w:r>
      <w:r w:rsidR="0096444A" w:rsidRPr="00042B36">
        <w:rPr>
          <w:szCs w:val="22"/>
        </w:rPr>
        <w:tab/>
      </w:r>
      <w:r w:rsidR="006F03F3" w:rsidRPr="00042B36">
        <w:t xml:space="preserve">Add up the amount or value of each thing covered by </w:t>
      </w:r>
      <w:r w:rsidR="00042B36">
        <w:t>subsection (</w:t>
      </w:r>
      <w:r w:rsidR="006F03F3" w:rsidRPr="00042B36">
        <w:t>5). (If the total exceeds the realised loss, reduce the total by the excess.)</w:t>
      </w:r>
    </w:p>
    <w:p w:rsidR="006F03F3" w:rsidRPr="00042B36" w:rsidRDefault="00881394" w:rsidP="00D9440A">
      <w:pPr>
        <w:pStyle w:val="BoxStep"/>
      </w:pPr>
      <w:r w:rsidRPr="00042B36">
        <w:rPr>
          <w:szCs w:val="22"/>
        </w:rPr>
        <w:t>Step 2.</w:t>
      </w:r>
      <w:r w:rsidR="006F03F3" w:rsidRPr="00042B36">
        <w:tab/>
        <w:t xml:space="preserve">Reduce the step 1 amount by so much of the realised loss as it is reasonable to conclude is attributable to </w:t>
      </w:r>
      <w:r w:rsidR="006F03F3" w:rsidRPr="00042B36">
        <w:rPr>
          <w:i/>
        </w:rPr>
        <w:t>none</w:t>
      </w:r>
      <w:r w:rsidR="006F03F3" w:rsidRPr="00042B36">
        <w:t xml:space="preserve"> of these:</w:t>
      </w:r>
    </w:p>
    <w:p w:rsidR="006F03F3" w:rsidRPr="00042B36" w:rsidRDefault="006F03F3" w:rsidP="0096444A">
      <w:pPr>
        <w:pStyle w:val="BoxPara"/>
      </w:pPr>
      <w:r w:rsidRPr="00042B36">
        <w:tab/>
        <w:t>(a)</w:t>
      </w:r>
      <w:r w:rsidRPr="00042B36">
        <w:tab/>
        <w:t xml:space="preserve">a notional capital loss, or a notional revenue loss, that the company has at that last alteration time in respect of a </w:t>
      </w:r>
      <w:r w:rsidR="00042B36" w:rsidRPr="00042B36">
        <w:rPr>
          <w:position w:val="6"/>
          <w:sz w:val="16"/>
        </w:rPr>
        <w:t>*</w:t>
      </w:r>
      <w:r w:rsidRPr="00042B36">
        <w:t>CGT asset;</w:t>
      </w:r>
    </w:p>
    <w:p w:rsidR="006F03F3" w:rsidRPr="00042B36" w:rsidRDefault="006F03F3" w:rsidP="006F03F3">
      <w:pPr>
        <w:pStyle w:val="BoxPara"/>
      </w:pPr>
      <w:r w:rsidRPr="00042B36">
        <w:tab/>
        <w:t>(b)</w:t>
      </w:r>
      <w:r w:rsidRPr="00042B36">
        <w:tab/>
        <w:t xml:space="preserve">a trading stock decrease in relation to that time for a CGT asset that was </w:t>
      </w:r>
      <w:r w:rsidR="00042B36" w:rsidRPr="00042B36">
        <w:rPr>
          <w:position w:val="6"/>
          <w:sz w:val="16"/>
        </w:rPr>
        <w:t>*</w:t>
      </w:r>
      <w:r w:rsidRPr="00042B36">
        <w:t>trading stock of the company at that time.</w:t>
      </w:r>
    </w:p>
    <w:p w:rsidR="006F03F3" w:rsidRPr="00042B36" w:rsidRDefault="006F03F3" w:rsidP="006F03F3">
      <w:pPr>
        <w:pStyle w:val="notetext"/>
      </w:pPr>
      <w:r w:rsidRPr="00042B36">
        <w:t>Note:</w:t>
      </w:r>
      <w:r w:rsidRPr="00042B36">
        <w:tab/>
        <w:t xml:space="preserve">If the equity or debt is a revenue asset, the realised loss is different from the loss referred to in </w:t>
      </w:r>
      <w:r w:rsidR="00042B36">
        <w:t>subsection (</w:t>
      </w:r>
      <w:r w:rsidRPr="00042B36">
        <w:t xml:space="preserve">1): see </w:t>
      </w:r>
      <w:r w:rsidR="00042B36">
        <w:t>subsection (</w:t>
      </w:r>
      <w:r w:rsidRPr="00042B36">
        <w:t>9).</w:t>
      </w:r>
    </w:p>
    <w:p w:rsidR="006F03F3" w:rsidRPr="00042B36" w:rsidRDefault="006F03F3" w:rsidP="006F03F3">
      <w:pPr>
        <w:pStyle w:val="subsection"/>
      </w:pPr>
      <w:r w:rsidRPr="00042B36">
        <w:tab/>
        <w:t>(5)</w:t>
      </w:r>
      <w:r w:rsidRPr="00042B36">
        <w:tab/>
        <w:t>This subsection covers each thing covered by an item in the table, except to the extent that:</w:t>
      </w:r>
    </w:p>
    <w:p w:rsidR="006F03F3" w:rsidRPr="00042B36" w:rsidRDefault="006F03F3" w:rsidP="006F03F3">
      <w:pPr>
        <w:pStyle w:val="paragraph"/>
      </w:pPr>
      <w:r w:rsidRPr="00042B36">
        <w:tab/>
        <w:t>(a)</w:t>
      </w:r>
      <w:r w:rsidRPr="00042B36">
        <w:tab/>
        <w:t xml:space="preserve">it is reasonable to conclude that the thing was </w:t>
      </w:r>
      <w:r w:rsidRPr="00042B36">
        <w:rPr>
          <w:i/>
        </w:rPr>
        <w:t>not</w:t>
      </w:r>
      <w:r w:rsidRPr="00042B36">
        <w:t xml:space="preserve"> attributable to value that is reflected in what would, if that last alteration </w:t>
      </w:r>
      <w:r w:rsidRPr="00042B36">
        <w:lastRenderedPageBreak/>
        <w:t xml:space="preserve">time had been a </w:t>
      </w:r>
      <w:r w:rsidR="00042B36" w:rsidRPr="00042B36">
        <w:rPr>
          <w:position w:val="6"/>
          <w:sz w:val="16"/>
        </w:rPr>
        <w:t>*</w:t>
      </w:r>
      <w:r w:rsidRPr="00042B36">
        <w:t>changeover time for the company, be a notional capital gain or notional revenue gain that the company had under section</w:t>
      </w:r>
      <w:r w:rsidR="00042B36">
        <w:t> </w:t>
      </w:r>
      <w:r w:rsidRPr="00042B36">
        <w:t>165</w:t>
      </w:r>
      <w:r w:rsidR="00042B36">
        <w:noBreakHyphen/>
      </w:r>
      <w:r w:rsidRPr="00042B36">
        <w:t xml:space="preserve">115F at that changeover time in respect of a </w:t>
      </w:r>
      <w:r w:rsidR="00042B36" w:rsidRPr="00042B36">
        <w:rPr>
          <w:position w:val="6"/>
          <w:sz w:val="16"/>
        </w:rPr>
        <w:t>*</w:t>
      </w:r>
      <w:r w:rsidRPr="00042B36">
        <w:t>CGT asset; or</w:t>
      </w:r>
    </w:p>
    <w:p w:rsidR="006F03F3" w:rsidRPr="00042B36" w:rsidRDefault="006F03F3" w:rsidP="006F03F3">
      <w:pPr>
        <w:pStyle w:val="paragraph"/>
      </w:pPr>
      <w:r w:rsidRPr="00042B36">
        <w:tab/>
        <w:t>(b)</w:t>
      </w:r>
      <w:r w:rsidRPr="00042B36">
        <w:tab/>
        <w:t xml:space="preserve">the thing has resulted in a reduction of the </w:t>
      </w:r>
      <w:r w:rsidR="00042B36" w:rsidRPr="00042B36">
        <w:rPr>
          <w:position w:val="6"/>
          <w:sz w:val="16"/>
        </w:rPr>
        <w:t>*</w:t>
      </w:r>
      <w:r w:rsidRPr="00042B36">
        <w:t>reduced cost base of the equity or debt.</w:t>
      </w:r>
    </w:p>
    <w:p w:rsidR="006F03F3" w:rsidRPr="00042B36" w:rsidRDefault="006F03F3" w:rsidP="006F03F3">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643"/>
        <w:gridCol w:w="6481"/>
      </w:tblGrid>
      <w:tr w:rsidR="006F03F3" w:rsidRPr="00042B36" w:rsidTr="00284C92">
        <w:trPr>
          <w:cantSplit/>
          <w:tblHeader/>
        </w:trPr>
        <w:tc>
          <w:tcPr>
            <w:tcW w:w="7124" w:type="dxa"/>
            <w:gridSpan w:val="2"/>
            <w:tcBorders>
              <w:top w:val="single" w:sz="12" w:space="0" w:color="auto"/>
              <w:bottom w:val="single" w:sz="6" w:space="0" w:color="auto"/>
            </w:tcBorders>
          </w:tcPr>
          <w:p w:rsidR="006F03F3" w:rsidRPr="00042B36" w:rsidRDefault="006F03F3" w:rsidP="006F03F3">
            <w:pPr>
              <w:pStyle w:val="Tabletext"/>
              <w:keepNext/>
              <w:rPr>
                <w:b/>
              </w:rPr>
            </w:pPr>
            <w:r w:rsidRPr="00042B36">
              <w:rPr>
                <w:b/>
              </w:rPr>
              <w:t>Things that might expose an unrealised loss netted off by use of global method</w:t>
            </w:r>
          </w:p>
        </w:tc>
      </w:tr>
      <w:tr w:rsidR="006F03F3" w:rsidRPr="00042B36" w:rsidTr="00284C92">
        <w:trPr>
          <w:cantSplit/>
          <w:tblHeader/>
        </w:trPr>
        <w:tc>
          <w:tcPr>
            <w:tcW w:w="643"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6481"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Thing covered</w:t>
            </w:r>
          </w:p>
        </w:tc>
      </w:tr>
      <w:tr w:rsidR="006F03F3" w:rsidRPr="00042B36" w:rsidTr="00284C92">
        <w:trPr>
          <w:cantSplit/>
        </w:trPr>
        <w:tc>
          <w:tcPr>
            <w:tcW w:w="643"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6481"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dividend that the company pays during the period referred to in </w:t>
            </w:r>
            <w:r w:rsidR="00042B36">
              <w:t>subsection (</w:t>
            </w:r>
            <w:r w:rsidRPr="00042B36">
              <w:t>6)</w:t>
            </w:r>
          </w:p>
        </w:tc>
      </w:tr>
      <w:tr w:rsidR="006F03F3" w:rsidRPr="00042B36" w:rsidTr="00284C92">
        <w:trPr>
          <w:cantSplit/>
        </w:trPr>
        <w:tc>
          <w:tcPr>
            <w:tcW w:w="6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648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thing that is taken under this Act to be a dividend and that the company pays during the period referred to in </w:t>
            </w:r>
            <w:r w:rsidR="00042B36">
              <w:t>subsection (</w:t>
            </w:r>
            <w:r w:rsidRPr="00042B36">
              <w:t>6)</w:t>
            </w:r>
          </w:p>
        </w:tc>
      </w:tr>
      <w:tr w:rsidR="006F03F3" w:rsidRPr="00042B36" w:rsidTr="00284C92">
        <w:trPr>
          <w:cantSplit/>
        </w:trPr>
        <w:tc>
          <w:tcPr>
            <w:tcW w:w="6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3</w:t>
            </w:r>
          </w:p>
        </w:tc>
        <w:tc>
          <w:tcPr>
            <w:tcW w:w="648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distribution of income or capital to a </w:t>
            </w:r>
            <w:r w:rsidR="00042B36" w:rsidRPr="00042B36">
              <w:rPr>
                <w:position w:val="6"/>
                <w:sz w:val="16"/>
              </w:rPr>
              <w:t>*</w:t>
            </w:r>
            <w:r w:rsidRPr="00042B36">
              <w:t xml:space="preserve">member that the company makes during the period referred to in </w:t>
            </w:r>
            <w:r w:rsidR="00042B36">
              <w:t>subsection (</w:t>
            </w:r>
            <w:r w:rsidRPr="00042B36">
              <w:t>6) and is not covered by item</w:t>
            </w:r>
            <w:r w:rsidR="00042B36">
              <w:t> </w:t>
            </w:r>
            <w:r w:rsidRPr="00042B36">
              <w:t>1 or 2</w:t>
            </w:r>
          </w:p>
        </w:tc>
      </w:tr>
      <w:tr w:rsidR="006F03F3" w:rsidRPr="00042B36" w:rsidTr="00284C92">
        <w:trPr>
          <w:cantSplit/>
        </w:trPr>
        <w:tc>
          <w:tcPr>
            <w:tcW w:w="6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4</w:t>
            </w:r>
          </w:p>
        </w:tc>
        <w:tc>
          <w:tcPr>
            <w:tcW w:w="648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An amount of income tax to which the company becomes liable at any time, to the extent that it is reasonably attributable to a realisation event that happens, during the period referred to in </w:t>
            </w:r>
            <w:r w:rsidR="00042B36">
              <w:t>subsection (</w:t>
            </w:r>
            <w:r w:rsidRPr="00042B36">
              <w:t xml:space="preserve">6), to a </w:t>
            </w:r>
            <w:r w:rsidR="00042B36" w:rsidRPr="00042B36">
              <w:rPr>
                <w:position w:val="6"/>
                <w:sz w:val="16"/>
              </w:rPr>
              <w:t>*</w:t>
            </w:r>
            <w:r w:rsidRPr="00042B36">
              <w:t xml:space="preserve">CGT asset (in its character as a CGT asset, </w:t>
            </w:r>
            <w:r w:rsidR="00042B36" w:rsidRPr="00042B36">
              <w:rPr>
                <w:position w:val="6"/>
                <w:sz w:val="16"/>
              </w:rPr>
              <w:t>*</w:t>
            </w:r>
            <w:r w:rsidRPr="00042B36">
              <w:t xml:space="preserve">trading stock or a </w:t>
            </w:r>
            <w:r w:rsidR="00042B36" w:rsidRPr="00042B36">
              <w:rPr>
                <w:position w:val="6"/>
                <w:sz w:val="16"/>
              </w:rPr>
              <w:t>*</w:t>
            </w:r>
            <w:r w:rsidRPr="00042B36">
              <w:t xml:space="preserve">revenue asset) that the company owned at that last alteration time and </w:t>
            </w:r>
            <w:r w:rsidR="00042B36" w:rsidRPr="00042B36">
              <w:rPr>
                <w:position w:val="6"/>
                <w:sz w:val="16"/>
              </w:rPr>
              <w:t>*</w:t>
            </w:r>
            <w:r w:rsidRPr="00042B36">
              <w:t>acquired for not less than $10,000</w:t>
            </w:r>
          </w:p>
        </w:tc>
      </w:tr>
      <w:tr w:rsidR="006F03F3" w:rsidRPr="00042B36" w:rsidTr="00284C92">
        <w:trPr>
          <w:cantSplit/>
        </w:trPr>
        <w:tc>
          <w:tcPr>
            <w:tcW w:w="6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5</w:t>
            </w:r>
          </w:p>
        </w:tc>
        <w:tc>
          <w:tcPr>
            <w:tcW w:w="648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 loss or outgoing to which the company becomes liable at any time, to the extent that it is reasonably attributable to a realisation event of the kind referred to in item</w:t>
            </w:r>
            <w:r w:rsidR="00042B36">
              <w:t> </w:t>
            </w:r>
            <w:r w:rsidRPr="00042B36">
              <w:t>4</w:t>
            </w:r>
          </w:p>
        </w:tc>
      </w:tr>
      <w:tr w:rsidR="006F03F3" w:rsidRPr="00042B36" w:rsidTr="00284C92">
        <w:trPr>
          <w:cantSplit/>
        </w:trPr>
        <w:tc>
          <w:tcPr>
            <w:tcW w:w="643" w:type="dxa"/>
            <w:tcBorders>
              <w:top w:val="single" w:sz="2" w:space="0" w:color="auto"/>
              <w:bottom w:val="single" w:sz="12" w:space="0" w:color="auto"/>
            </w:tcBorders>
          </w:tcPr>
          <w:p w:rsidR="006F03F3" w:rsidRPr="00042B36" w:rsidRDefault="006F03F3" w:rsidP="006F03F3">
            <w:pPr>
              <w:pStyle w:val="Tabletext"/>
            </w:pPr>
            <w:r w:rsidRPr="00042B36">
              <w:t>6</w:t>
            </w:r>
          </w:p>
        </w:tc>
        <w:tc>
          <w:tcPr>
            <w:tcW w:w="6481" w:type="dxa"/>
            <w:tcBorders>
              <w:top w:val="single" w:sz="2" w:space="0" w:color="auto"/>
              <w:bottom w:val="single" w:sz="12" w:space="0" w:color="auto"/>
            </w:tcBorders>
          </w:tcPr>
          <w:p w:rsidR="006F03F3" w:rsidRPr="00042B36" w:rsidRDefault="006F03F3" w:rsidP="006F03F3">
            <w:pPr>
              <w:pStyle w:val="Tabletext"/>
            </w:pPr>
            <w:r w:rsidRPr="00042B36">
              <w:t>The difference between:</w:t>
            </w:r>
          </w:p>
          <w:p w:rsidR="006F03F3" w:rsidRPr="00042B36" w:rsidRDefault="006F03F3" w:rsidP="006F03F3">
            <w:pPr>
              <w:pStyle w:val="Tablea"/>
            </w:pPr>
            <w:r w:rsidRPr="00042B36">
              <w:t>(a)</w:t>
            </w:r>
            <w:r w:rsidRPr="00042B36">
              <w:tab/>
              <w:t xml:space="preserve">the </w:t>
            </w:r>
            <w:r w:rsidR="00042B36" w:rsidRPr="00042B36">
              <w:rPr>
                <w:position w:val="6"/>
                <w:sz w:val="16"/>
              </w:rPr>
              <w:t>*</w:t>
            </w:r>
            <w:r w:rsidRPr="00042B36">
              <w:t xml:space="preserve">capital proceeds (as worked out under </w:t>
            </w:r>
            <w:r w:rsidR="00042B36">
              <w:t>subsection (</w:t>
            </w:r>
            <w:r w:rsidRPr="00042B36">
              <w:t xml:space="preserve">7)) of a </w:t>
            </w:r>
            <w:r w:rsidR="00042B36" w:rsidRPr="00042B36">
              <w:rPr>
                <w:position w:val="6"/>
                <w:sz w:val="16"/>
              </w:rPr>
              <w:t>*</w:t>
            </w:r>
            <w:r w:rsidRPr="00042B36">
              <w:t>CGT event:</w:t>
            </w:r>
          </w:p>
          <w:p w:rsidR="006F03F3" w:rsidRPr="00042B36" w:rsidRDefault="006F03F3" w:rsidP="006F03F3">
            <w:pPr>
              <w:pStyle w:val="Tablei"/>
            </w:pPr>
            <w:r w:rsidRPr="00042B36">
              <w:t>(i)</w:t>
            </w:r>
            <w:r w:rsidRPr="00042B36">
              <w:tab/>
              <w:t xml:space="preserve">that happens, during the period referred to in </w:t>
            </w:r>
            <w:r w:rsidR="00042B36">
              <w:t>subsection (</w:t>
            </w:r>
            <w:r w:rsidRPr="00042B36">
              <w:t xml:space="preserve">6), to a </w:t>
            </w:r>
            <w:r w:rsidR="00042B36" w:rsidRPr="00042B36">
              <w:rPr>
                <w:position w:val="6"/>
                <w:sz w:val="16"/>
              </w:rPr>
              <w:t>*</w:t>
            </w:r>
            <w:r w:rsidRPr="00042B36">
              <w:t xml:space="preserve">CGT asset that the company owned at that last alteration time and </w:t>
            </w:r>
            <w:r w:rsidR="00042B36" w:rsidRPr="00042B36">
              <w:rPr>
                <w:position w:val="6"/>
                <w:sz w:val="16"/>
              </w:rPr>
              <w:t>*</w:t>
            </w:r>
            <w:r w:rsidRPr="00042B36">
              <w:t>acquired for not less than $10,000; and</w:t>
            </w:r>
          </w:p>
          <w:p w:rsidR="006F03F3" w:rsidRPr="00042B36" w:rsidRDefault="006F03F3" w:rsidP="006F03F3">
            <w:pPr>
              <w:pStyle w:val="Tablei"/>
            </w:pPr>
            <w:r w:rsidRPr="00042B36">
              <w:t>(ii)</w:t>
            </w:r>
            <w:r w:rsidRPr="00042B36">
              <w:tab/>
              <w:t xml:space="preserve">as a result of which the asset is </w:t>
            </w:r>
            <w:r w:rsidR="00042B36" w:rsidRPr="00042B36">
              <w:rPr>
                <w:position w:val="6"/>
                <w:sz w:val="16"/>
              </w:rPr>
              <w:t>*</w:t>
            </w:r>
            <w:r w:rsidRPr="00042B36">
              <w:t xml:space="preserve">acquired by an entity that is an </w:t>
            </w:r>
            <w:r w:rsidR="00042B36" w:rsidRPr="00042B36">
              <w:rPr>
                <w:position w:val="6"/>
                <w:sz w:val="16"/>
              </w:rPr>
              <w:t>*</w:t>
            </w:r>
            <w:r w:rsidRPr="00042B36">
              <w:t>associate of the company at the time of the CGT event; and</w:t>
            </w:r>
          </w:p>
          <w:p w:rsidR="006F03F3" w:rsidRPr="00042B36" w:rsidRDefault="006F03F3" w:rsidP="006F03F3">
            <w:pPr>
              <w:pStyle w:val="Tablea"/>
            </w:pPr>
            <w:r w:rsidRPr="00042B36">
              <w:t>(b)</w:t>
            </w:r>
            <w:r w:rsidRPr="00042B36">
              <w:tab/>
              <w:t xml:space="preserve">the </w:t>
            </w:r>
            <w:r w:rsidR="00042B36" w:rsidRPr="00042B36">
              <w:rPr>
                <w:position w:val="6"/>
                <w:sz w:val="16"/>
              </w:rPr>
              <w:t>*</w:t>
            </w:r>
            <w:r w:rsidRPr="00042B36">
              <w:t>market value of the asset at the time of the CGT event;</w:t>
            </w:r>
          </w:p>
          <w:p w:rsidR="006F03F3" w:rsidRPr="00042B36" w:rsidRDefault="006F03F3" w:rsidP="006F03F3">
            <w:pPr>
              <w:pStyle w:val="Tabletext"/>
            </w:pPr>
            <w:r w:rsidRPr="00042B36">
              <w:t xml:space="preserve">but only if those capital proceeds are </w:t>
            </w:r>
            <w:r w:rsidRPr="00042B36">
              <w:rPr>
                <w:i/>
              </w:rPr>
              <w:t>less than</w:t>
            </w:r>
            <w:r w:rsidRPr="00042B36">
              <w:t xml:space="preserve"> that market value</w:t>
            </w:r>
          </w:p>
        </w:tc>
      </w:tr>
    </w:tbl>
    <w:p w:rsidR="006F03F3" w:rsidRPr="00042B36" w:rsidRDefault="006F03F3" w:rsidP="00BF7C26">
      <w:pPr>
        <w:pStyle w:val="subsection"/>
        <w:keepNext/>
      </w:pPr>
      <w:r w:rsidRPr="00042B36">
        <w:lastRenderedPageBreak/>
        <w:tab/>
        <w:t>(6)</w:t>
      </w:r>
      <w:r w:rsidRPr="00042B36">
        <w:tab/>
        <w:t>The period starts at that last alteration time and ends at the earlier of:</w:t>
      </w:r>
    </w:p>
    <w:p w:rsidR="006F03F3" w:rsidRPr="00042B36" w:rsidRDefault="006F03F3" w:rsidP="00BF7C26">
      <w:pPr>
        <w:pStyle w:val="paragraph"/>
        <w:keepNext/>
      </w:pPr>
      <w:r w:rsidRPr="00042B36">
        <w:tab/>
        <w:t>(a)</w:t>
      </w:r>
      <w:r w:rsidRPr="00042B36">
        <w:tab/>
        <w:t xml:space="preserve">the time of the </w:t>
      </w:r>
      <w:r w:rsidR="00042B36" w:rsidRPr="00042B36">
        <w:rPr>
          <w:position w:val="6"/>
          <w:sz w:val="16"/>
        </w:rPr>
        <w:t>*</w:t>
      </w:r>
      <w:r w:rsidRPr="00042B36">
        <w:t xml:space="preserve">realisation event referred to in </w:t>
      </w:r>
      <w:r w:rsidR="00042B36">
        <w:t>paragraph (</w:t>
      </w:r>
      <w:r w:rsidRPr="00042B36">
        <w:t>1)(a); or</w:t>
      </w:r>
    </w:p>
    <w:p w:rsidR="006F03F3" w:rsidRPr="00042B36" w:rsidRDefault="006F03F3" w:rsidP="006F03F3">
      <w:pPr>
        <w:pStyle w:val="paragraph"/>
      </w:pPr>
      <w:r w:rsidRPr="00042B36">
        <w:tab/>
        <w:t>(b)</w:t>
      </w:r>
      <w:r w:rsidRPr="00042B36">
        <w:tab/>
        <w:t>the time immediately before the earliest time when the equity or debt is no longer, or is no longer part of:</w:t>
      </w:r>
    </w:p>
    <w:p w:rsidR="006F03F3" w:rsidRPr="00042B36" w:rsidRDefault="006F03F3" w:rsidP="006F03F3">
      <w:pPr>
        <w:pStyle w:val="paragraphsub"/>
      </w:pPr>
      <w:r w:rsidRPr="00042B36">
        <w:tab/>
        <w:t>(i)</w:t>
      </w:r>
      <w:r w:rsidRPr="00042B36">
        <w:tab/>
        <w:t xml:space="preserve">if the company was a </w:t>
      </w:r>
      <w:r w:rsidR="00042B36" w:rsidRPr="00042B36">
        <w:rPr>
          <w:position w:val="6"/>
          <w:sz w:val="16"/>
        </w:rPr>
        <w:t>*</w:t>
      </w:r>
      <w:r w:rsidRPr="00042B36">
        <w:t>loss company at that last alteration time—a relevant equity interest, or a relevant debt interest, that an entity has in the company; or</w:t>
      </w:r>
    </w:p>
    <w:p w:rsidR="006F03F3" w:rsidRPr="00042B36" w:rsidRDefault="006F03F3" w:rsidP="006F03F3">
      <w:pPr>
        <w:pStyle w:val="paragraphsub"/>
      </w:pPr>
      <w:r w:rsidRPr="00042B36">
        <w:tab/>
        <w:t>(ii)</w:t>
      </w:r>
      <w:r w:rsidRPr="00042B36">
        <w:tab/>
        <w:t>otherwise—what would have been such an interest if the company had been a loss company at that last alteration time.</w:t>
      </w:r>
    </w:p>
    <w:p w:rsidR="006F03F3" w:rsidRPr="00042B36" w:rsidRDefault="006F03F3" w:rsidP="006F03F3">
      <w:pPr>
        <w:pStyle w:val="subsection"/>
      </w:pPr>
      <w:r w:rsidRPr="00042B36">
        <w:tab/>
        <w:t>(7)</w:t>
      </w:r>
      <w:r w:rsidRPr="00042B36">
        <w:tab/>
        <w:t>For the purposes of item</w:t>
      </w:r>
      <w:r w:rsidR="00042B36">
        <w:t> </w:t>
      </w:r>
      <w:r w:rsidRPr="00042B36">
        <w:t xml:space="preserve">6 of the table in </w:t>
      </w:r>
      <w:r w:rsidR="00042B36">
        <w:t>subsection (</w:t>
      </w:r>
      <w:r w:rsidRPr="00042B36">
        <w:t xml:space="preserve">5), the </w:t>
      </w:r>
      <w:r w:rsidR="00042B36" w:rsidRPr="00042B36">
        <w:rPr>
          <w:position w:val="6"/>
          <w:sz w:val="16"/>
        </w:rPr>
        <w:t>*</w:t>
      </w:r>
      <w:r w:rsidRPr="00042B36">
        <w:t xml:space="preserve">capital proceeds of the </w:t>
      </w:r>
      <w:r w:rsidR="00042B36" w:rsidRPr="00042B36">
        <w:rPr>
          <w:position w:val="6"/>
          <w:sz w:val="16"/>
        </w:rPr>
        <w:t>*</w:t>
      </w:r>
      <w:r w:rsidRPr="00042B36">
        <w:t>CGT event are to be worked out:</w:t>
      </w:r>
    </w:p>
    <w:p w:rsidR="006F03F3" w:rsidRPr="00042B36" w:rsidRDefault="006F03F3" w:rsidP="006F03F3">
      <w:pPr>
        <w:pStyle w:val="paragraph"/>
      </w:pPr>
      <w:r w:rsidRPr="00042B36">
        <w:tab/>
        <w:t>(a)</w:t>
      </w:r>
      <w:r w:rsidRPr="00042B36">
        <w:tab/>
        <w:t>under subsection 116</w:t>
      </w:r>
      <w:r w:rsidR="00042B36">
        <w:noBreakHyphen/>
      </w:r>
      <w:r w:rsidRPr="00042B36">
        <w:t>20(1) only; and</w:t>
      </w:r>
    </w:p>
    <w:p w:rsidR="006F03F3" w:rsidRPr="00042B36" w:rsidRDefault="006F03F3" w:rsidP="006F03F3">
      <w:pPr>
        <w:pStyle w:val="paragraph"/>
      </w:pPr>
      <w:r w:rsidRPr="00042B36">
        <w:tab/>
        <w:t>(b)</w:t>
      </w:r>
      <w:r w:rsidRPr="00042B36">
        <w:tab/>
        <w:t>disregarding subsection 103</w:t>
      </w:r>
      <w:r w:rsidR="00042B36">
        <w:noBreakHyphen/>
      </w:r>
      <w:r w:rsidRPr="00042B36">
        <w:t>10(1) and paragraph 103</w:t>
      </w:r>
      <w:r w:rsidR="00042B36">
        <w:noBreakHyphen/>
      </w:r>
      <w:r w:rsidRPr="00042B36">
        <w:t>10(2)(a) (about entitlement to receive money or property).</w:t>
      </w:r>
    </w:p>
    <w:p w:rsidR="006F03F3" w:rsidRPr="00042B36" w:rsidRDefault="006F03F3" w:rsidP="006F03F3">
      <w:pPr>
        <w:pStyle w:val="SubsectionHead"/>
      </w:pPr>
      <w:r w:rsidRPr="00042B36">
        <w:t>Notices under section</w:t>
      </w:r>
      <w:r w:rsidR="00042B36">
        <w:t> </w:t>
      </w:r>
      <w:r w:rsidRPr="00042B36">
        <w:t>165</w:t>
      </w:r>
      <w:r w:rsidR="00042B36">
        <w:noBreakHyphen/>
      </w:r>
      <w:r w:rsidRPr="00042B36">
        <w:t>115ZC not affected</w:t>
      </w:r>
    </w:p>
    <w:p w:rsidR="006F03F3" w:rsidRPr="00042B36" w:rsidRDefault="006F03F3" w:rsidP="006F03F3">
      <w:pPr>
        <w:pStyle w:val="subsection"/>
      </w:pPr>
      <w:r w:rsidRPr="00042B36">
        <w:tab/>
        <w:t>(8)</w:t>
      </w:r>
      <w:r w:rsidRPr="00042B36">
        <w:tab/>
        <w:t>To avoid doubt:</w:t>
      </w:r>
    </w:p>
    <w:p w:rsidR="006F03F3" w:rsidRPr="00042B36" w:rsidRDefault="006F03F3" w:rsidP="006F03F3">
      <w:pPr>
        <w:pStyle w:val="paragraph"/>
      </w:pPr>
      <w:r w:rsidRPr="00042B36">
        <w:tab/>
        <w:t>(a)</w:t>
      </w:r>
      <w:r w:rsidRPr="00042B36">
        <w:tab/>
        <w:t>a notice need not be given under section</w:t>
      </w:r>
      <w:r w:rsidR="00042B36">
        <w:t> </w:t>
      </w:r>
      <w:r w:rsidRPr="00042B36">
        <w:t>165</w:t>
      </w:r>
      <w:r w:rsidR="00042B36">
        <w:noBreakHyphen/>
      </w:r>
      <w:r w:rsidRPr="00042B36">
        <w:t>115ZC because of this section; and</w:t>
      </w:r>
    </w:p>
    <w:p w:rsidR="006F03F3" w:rsidRPr="00042B36" w:rsidRDefault="006F03F3" w:rsidP="006F03F3">
      <w:pPr>
        <w:pStyle w:val="paragraph"/>
      </w:pPr>
      <w:r w:rsidRPr="00042B36">
        <w:tab/>
        <w:t>(b)</w:t>
      </w:r>
      <w:r w:rsidRPr="00042B36">
        <w:tab/>
        <w:t>this section does not affect the requirements that apply to a notice that otherwise must be given under that section.</w:t>
      </w:r>
    </w:p>
    <w:p w:rsidR="006F03F3" w:rsidRPr="00042B36" w:rsidRDefault="006F03F3" w:rsidP="006F03F3">
      <w:pPr>
        <w:pStyle w:val="SubsectionHead"/>
      </w:pPr>
      <w:r w:rsidRPr="00042B36">
        <w:t>If equity or debt is a revenue asset</w:t>
      </w:r>
    </w:p>
    <w:p w:rsidR="006F03F3" w:rsidRPr="00042B36" w:rsidRDefault="006F03F3" w:rsidP="006F03F3">
      <w:pPr>
        <w:pStyle w:val="subsection"/>
      </w:pPr>
      <w:r w:rsidRPr="00042B36">
        <w:tab/>
        <w:t>(9)</w:t>
      </w:r>
      <w:r w:rsidRPr="00042B36">
        <w:tab/>
        <w:t xml:space="preserve">If the equity or debt is a </w:t>
      </w:r>
      <w:r w:rsidR="00042B36" w:rsidRPr="00042B36">
        <w:rPr>
          <w:position w:val="6"/>
          <w:sz w:val="16"/>
        </w:rPr>
        <w:t>*</w:t>
      </w:r>
      <w:r w:rsidRPr="00042B36">
        <w:t xml:space="preserve">revenue asset at the time of the </w:t>
      </w:r>
      <w:r w:rsidR="00042B36" w:rsidRPr="00042B36">
        <w:rPr>
          <w:position w:val="6"/>
          <w:sz w:val="16"/>
        </w:rPr>
        <w:t>*</w:t>
      </w:r>
      <w:r w:rsidRPr="00042B36">
        <w:t xml:space="preserve">realisation event, </w:t>
      </w:r>
      <w:r w:rsidR="00042B36">
        <w:t>subsection (</w:t>
      </w:r>
      <w:r w:rsidRPr="00042B36">
        <w:t>4) applies on the basis that the realised loss is the total of:</w:t>
      </w:r>
    </w:p>
    <w:p w:rsidR="006F03F3" w:rsidRPr="00042B36" w:rsidRDefault="006F03F3" w:rsidP="006F03F3">
      <w:pPr>
        <w:pStyle w:val="paragraph"/>
      </w:pPr>
      <w:r w:rsidRPr="00042B36">
        <w:tab/>
        <w:t>(a)</w:t>
      </w:r>
      <w:r w:rsidRPr="00042B36">
        <w:tab/>
        <w:t xml:space="preserve">the loss (if any) </w:t>
      </w:r>
      <w:r w:rsidR="00042B36" w:rsidRPr="00042B36">
        <w:rPr>
          <w:position w:val="6"/>
          <w:sz w:val="16"/>
        </w:rPr>
        <w:t>*</w:t>
      </w:r>
      <w:r w:rsidRPr="00042B36">
        <w:t xml:space="preserve">realised for income tax purposes by the realisation event happening to the equity or debt in its character as a </w:t>
      </w:r>
      <w:r w:rsidR="00042B36" w:rsidRPr="00042B36">
        <w:rPr>
          <w:position w:val="6"/>
          <w:sz w:val="16"/>
        </w:rPr>
        <w:t>*</w:t>
      </w:r>
      <w:r w:rsidRPr="00042B36">
        <w:t>CGT asset; and</w:t>
      </w:r>
    </w:p>
    <w:p w:rsidR="006F03F3" w:rsidRPr="00042B36" w:rsidRDefault="006F03F3" w:rsidP="006F03F3">
      <w:pPr>
        <w:pStyle w:val="paragraph"/>
      </w:pPr>
      <w:r w:rsidRPr="00042B36">
        <w:tab/>
        <w:t>(b)</w:t>
      </w:r>
      <w:r w:rsidRPr="00042B36">
        <w:tab/>
        <w:t>the loss (if any) realised for income tax purposes by the realisation event happening to the equity or debt in its character as a revenue asset.</w:t>
      </w:r>
    </w:p>
    <w:p w:rsidR="006F03F3" w:rsidRPr="00042B36" w:rsidRDefault="006F03F3" w:rsidP="006F03F3">
      <w:pPr>
        <w:pStyle w:val="ActHead4"/>
      </w:pPr>
      <w:bookmarkStart w:id="113" w:name="_Toc384818440"/>
      <w:r w:rsidRPr="00042B36">
        <w:rPr>
          <w:rStyle w:val="CharSubdNo"/>
        </w:rPr>
        <w:lastRenderedPageBreak/>
        <w:t>Subdivision</w:t>
      </w:r>
      <w:r w:rsidR="00042B36">
        <w:rPr>
          <w:rStyle w:val="CharSubdNo"/>
        </w:rPr>
        <w:t> </w:t>
      </w:r>
      <w:r w:rsidRPr="00042B36">
        <w:rPr>
          <w:rStyle w:val="CharSubdNo"/>
        </w:rPr>
        <w:t>165</w:t>
      </w:r>
      <w:r w:rsidR="00042B36">
        <w:rPr>
          <w:rStyle w:val="CharSubdNo"/>
        </w:rPr>
        <w:noBreakHyphen/>
      </w:r>
      <w:r w:rsidRPr="00042B36">
        <w:rPr>
          <w:rStyle w:val="CharSubdNo"/>
        </w:rPr>
        <w:t>C</w:t>
      </w:r>
      <w:r w:rsidRPr="00042B36">
        <w:t>—</w:t>
      </w:r>
      <w:r w:rsidRPr="00042B36">
        <w:rPr>
          <w:rStyle w:val="CharSubdText"/>
        </w:rPr>
        <w:t>Deducting bad debts</w:t>
      </w:r>
      <w:bookmarkEnd w:id="113"/>
    </w:p>
    <w:p w:rsidR="006F03F3" w:rsidRPr="00042B36" w:rsidRDefault="006F03F3" w:rsidP="006F03F3">
      <w:pPr>
        <w:pStyle w:val="ActHead4"/>
      </w:pPr>
      <w:bookmarkStart w:id="114" w:name="_Toc384818441"/>
      <w:r w:rsidRPr="00042B36">
        <w:t>Guide to Subdivision</w:t>
      </w:r>
      <w:r w:rsidR="00042B36">
        <w:t> </w:t>
      </w:r>
      <w:r w:rsidRPr="00042B36">
        <w:t>165</w:t>
      </w:r>
      <w:r w:rsidR="00042B36">
        <w:noBreakHyphen/>
      </w:r>
      <w:r w:rsidRPr="00042B36">
        <w:t>C</w:t>
      </w:r>
      <w:bookmarkEnd w:id="114"/>
    </w:p>
    <w:p w:rsidR="006F03F3" w:rsidRPr="00042B36" w:rsidRDefault="006F03F3" w:rsidP="006F03F3">
      <w:pPr>
        <w:pStyle w:val="ActHead5"/>
      </w:pPr>
      <w:bookmarkStart w:id="115" w:name="_Toc384818442"/>
      <w:r w:rsidRPr="00042B36">
        <w:rPr>
          <w:rStyle w:val="CharSectno"/>
        </w:rPr>
        <w:t>165</w:t>
      </w:r>
      <w:r w:rsidR="00042B36">
        <w:rPr>
          <w:rStyle w:val="CharSectno"/>
        </w:rPr>
        <w:noBreakHyphen/>
      </w:r>
      <w:r w:rsidRPr="00042B36">
        <w:rPr>
          <w:rStyle w:val="CharSectno"/>
        </w:rPr>
        <w:t>117</w:t>
      </w:r>
      <w:r w:rsidRPr="00042B36">
        <w:t xml:space="preserve">  What this Subdivision is about</w:t>
      </w:r>
      <w:bookmarkEnd w:id="115"/>
    </w:p>
    <w:p w:rsidR="006F03F3" w:rsidRPr="00042B36" w:rsidRDefault="006F03F3" w:rsidP="006F03F3">
      <w:pPr>
        <w:pStyle w:val="BoxText"/>
        <w:keepNext/>
        <w:tabs>
          <w:tab w:val="left" w:pos="2268"/>
          <w:tab w:val="left" w:pos="3402"/>
          <w:tab w:val="left" w:pos="4536"/>
          <w:tab w:val="left" w:pos="5670"/>
          <w:tab w:val="left" w:pos="6804"/>
        </w:tabs>
        <w:spacing w:before="120"/>
      </w:pPr>
      <w:r w:rsidRPr="00042B36">
        <w:t>A company cannot deduct a bad debt unless:</w:t>
      </w:r>
    </w:p>
    <w:p w:rsidR="006F03F3" w:rsidRPr="00042B36" w:rsidRDefault="006F03F3" w:rsidP="006F03F3">
      <w:pPr>
        <w:pStyle w:val="BoxPara"/>
        <w:keepLines/>
      </w:pPr>
      <w:r w:rsidRPr="00042B36">
        <w:tab/>
        <w:t>(a)</w:t>
      </w:r>
      <w:r w:rsidRPr="00042B36">
        <w:tab/>
        <w:t>if the debt was incurred in an earlier income year—the company had the same owners and the same control throughout the period from the day on which the debt was incurred to the end of the income year in which it writes off the debt as bad; or</w:t>
      </w:r>
    </w:p>
    <w:p w:rsidR="006F03F3" w:rsidRPr="00042B36" w:rsidRDefault="006F03F3" w:rsidP="006F03F3">
      <w:pPr>
        <w:pStyle w:val="BoxPara"/>
      </w:pPr>
      <w:r w:rsidRPr="00042B36">
        <w:tab/>
        <w:t>(b)</w:t>
      </w:r>
      <w:r w:rsidRPr="00042B36">
        <w:tab/>
        <w:t>if the debt was incurred in the current year—the company had the same owners and the same control during the income year both before and after the debt was incurred;</w:t>
      </w:r>
    </w:p>
    <w:p w:rsidR="006F03F3" w:rsidRPr="00042B36" w:rsidRDefault="006F03F3" w:rsidP="006F03F3">
      <w:pPr>
        <w:pStyle w:val="BoxText"/>
        <w:keepNext/>
        <w:tabs>
          <w:tab w:val="left" w:pos="2268"/>
          <w:tab w:val="left" w:pos="3402"/>
          <w:tab w:val="left" w:pos="4536"/>
          <w:tab w:val="left" w:pos="5670"/>
          <w:tab w:val="left" w:pos="6804"/>
        </w:tabs>
        <w:spacing w:before="120"/>
      </w:pPr>
      <w:r w:rsidRPr="00042B36">
        <w:t>or, if there has been a change of ownership or control, the company satisfies the same business test by carrying on the same business, entering into no new kinds of transactions and conducting no new kinds of business.</w:t>
      </w:r>
    </w:p>
    <w:p w:rsidR="0076416F" w:rsidRPr="00A22AAA" w:rsidRDefault="0076416F" w:rsidP="0076416F">
      <w:pPr>
        <w:pStyle w:val="BoxNote"/>
      </w:pPr>
      <w:r w:rsidRPr="00A22AAA">
        <w:tab/>
        <w:t>Note:</w:t>
      </w:r>
      <w:r w:rsidRPr="00A22AAA">
        <w:tab/>
        <w:t>The exceptions mentioned in this section apply differently in relation to designated infrastructure project entities: see section 415</w:t>
      </w:r>
      <w:r>
        <w:noBreakHyphen/>
      </w:r>
      <w:r w:rsidRPr="00A22AAA">
        <w:t>40.</w:t>
      </w:r>
    </w:p>
    <w:p w:rsidR="006F03F3" w:rsidRPr="00042B36" w:rsidRDefault="006F03F3" w:rsidP="006F03F3">
      <w:pPr>
        <w:pStyle w:val="TofSectsHeading"/>
        <w:keepNext/>
      </w:pPr>
      <w:r w:rsidRPr="00042B36">
        <w:t>Table of sections</w:t>
      </w:r>
    </w:p>
    <w:p w:rsidR="006F03F3" w:rsidRPr="00042B36" w:rsidRDefault="006F03F3" w:rsidP="006F03F3">
      <w:pPr>
        <w:pStyle w:val="TofSectsGroupHeading"/>
        <w:keepNext/>
      </w:pPr>
      <w:r w:rsidRPr="00042B36">
        <w:t>Operative provisions</w:t>
      </w:r>
    </w:p>
    <w:p w:rsidR="006F03F3" w:rsidRPr="00042B36" w:rsidRDefault="006F03F3" w:rsidP="006F03F3">
      <w:pPr>
        <w:pStyle w:val="TofSectsSection"/>
      </w:pPr>
      <w:r w:rsidRPr="00042B36">
        <w:t>165</w:t>
      </w:r>
      <w:r w:rsidR="00042B36">
        <w:noBreakHyphen/>
      </w:r>
      <w:r w:rsidRPr="00042B36">
        <w:t>119</w:t>
      </w:r>
      <w:r w:rsidRPr="00042B36">
        <w:tab/>
        <w:t>Application of Subdivision</w:t>
      </w:r>
    </w:p>
    <w:p w:rsidR="006F03F3" w:rsidRPr="00042B36" w:rsidRDefault="006F03F3" w:rsidP="006F03F3">
      <w:pPr>
        <w:pStyle w:val="TofSectsSection"/>
      </w:pPr>
      <w:r w:rsidRPr="00042B36">
        <w:t>165</w:t>
      </w:r>
      <w:r w:rsidR="00042B36">
        <w:noBreakHyphen/>
      </w:r>
      <w:r w:rsidRPr="00042B36">
        <w:t>120</w:t>
      </w:r>
      <w:r w:rsidRPr="00042B36">
        <w:tab/>
        <w:t>To deduct a bad debt</w:t>
      </w:r>
    </w:p>
    <w:p w:rsidR="006F03F3" w:rsidRPr="00042B36" w:rsidRDefault="006F03F3" w:rsidP="006F03F3">
      <w:pPr>
        <w:pStyle w:val="TofSectsSection"/>
      </w:pPr>
      <w:r w:rsidRPr="00042B36">
        <w:t>165</w:t>
      </w:r>
      <w:r w:rsidR="00042B36">
        <w:noBreakHyphen/>
      </w:r>
      <w:r w:rsidRPr="00042B36">
        <w:t>123</w:t>
      </w:r>
      <w:r w:rsidRPr="00042B36">
        <w:tab/>
        <w:t>Company must maintain the same owners</w:t>
      </w:r>
    </w:p>
    <w:p w:rsidR="006F03F3" w:rsidRPr="00042B36" w:rsidRDefault="006F03F3" w:rsidP="006F03F3">
      <w:pPr>
        <w:pStyle w:val="TofSectsSection"/>
      </w:pPr>
      <w:r w:rsidRPr="00042B36">
        <w:t>165</w:t>
      </w:r>
      <w:r w:rsidR="00042B36">
        <w:noBreakHyphen/>
      </w:r>
      <w:r w:rsidRPr="00042B36">
        <w:t>126</w:t>
      </w:r>
      <w:r w:rsidRPr="00042B36">
        <w:tab/>
        <w:t>Alternatively, the company must satisfy the same business test</w:t>
      </w:r>
    </w:p>
    <w:p w:rsidR="006F03F3" w:rsidRPr="00042B36" w:rsidRDefault="006F03F3" w:rsidP="006F03F3">
      <w:pPr>
        <w:pStyle w:val="TofSectsSection"/>
      </w:pPr>
      <w:r w:rsidRPr="00042B36">
        <w:t>165</w:t>
      </w:r>
      <w:r w:rsidR="00042B36">
        <w:noBreakHyphen/>
      </w:r>
      <w:r w:rsidRPr="00042B36">
        <w:t>129</w:t>
      </w:r>
      <w:r w:rsidRPr="00042B36">
        <w:tab/>
        <w:t>Same people must control the voting power, or the company must satisfy the same business test</w:t>
      </w:r>
    </w:p>
    <w:p w:rsidR="006F03F3" w:rsidRPr="00042B36" w:rsidRDefault="006F03F3" w:rsidP="006F03F3">
      <w:pPr>
        <w:pStyle w:val="TofSectsSection"/>
      </w:pPr>
      <w:r w:rsidRPr="00042B36">
        <w:t>165</w:t>
      </w:r>
      <w:r w:rsidR="00042B36">
        <w:noBreakHyphen/>
      </w:r>
      <w:r w:rsidRPr="00042B36">
        <w:t>132</w:t>
      </w:r>
      <w:r w:rsidRPr="00042B36">
        <w:tab/>
        <w:t>When tax losses resulting from bad debts cannot be deducted</w:t>
      </w:r>
    </w:p>
    <w:p w:rsidR="006F03F3" w:rsidRPr="00042B36" w:rsidRDefault="006F03F3" w:rsidP="006F03F3">
      <w:pPr>
        <w:pStyle w:val="ActHead4"/>
      </w:pPr>
      <w:bookmarkStart w:id="116" w:name="_Toc384818443"/>
      <w:r w:rsidRPr="00042B36">
        <w:lastRenderedPageBreak/>
        <w:t>Operative provisions</w:t>
      </w:r>
      <w:bookmarkEnd w:id="116"/>
    </w:p>
    <w:p w:rsidR="006F03F3" w:rsidRPr="00042B36" w:rsidRDefault="006F03F3" w:rsidP="006F03F3">
      <w:pPr>
        <w:pStyle w:val="ActHead5"/>
      </w:pPr>
      <w:bookmarkStart w:id="117" w:name="_Toc384818444"/>
      <w:r w:rsidRPr="00042B36">
        <w:rPr>
          <w:rStyle w:val="CharSectno"/>
        </w:rPr>
        <w:t>165</w:t>
      </w:r>
      <w:r w:rsidR="00042B36">
        <w:rPr>
          <w:rStyle w:val="CharSectno"/>
        </w:rPr>
        <w:noBreakHyphen/>
      </w:r>
      <w:r w:rsidRPr="00042B36">
        <w:rPr>
          <w:rStyle w:val="CharSectno"/>
        </w:rPr>
        <w:t>119</w:t>
      </w:r>
      <w:r w:rsidRPr="00042B36">
        <w:t xml:space="preserve">  Application of Subdivision</w:t>
      </w:r>
      <w:bookmarkEnd w:id="117"/>
    </w:p>
    <w:p w:rsidR="006F03F3" w:rsidRPr="00042B36" w:rsidRDefault="006F03F3" w:rsidP="006F03F3">
      <w:pPr>
        <w:pStyle w:val="subsection"/>
      </w:pPr>
      <w:r w:rsidRPr="00042B36">
        <w:tab/>
      </w:r>
      <w:r w:rsidRPr="00042B36">
        <w:tab/>
        <w:t>This Subdivision applies to a debt only to the extent (if any) to which Subdivision</w:t>
      </w:r>
      <w:r w:rsidR="00042B36">
        <w:t> </w:t>
      </w:r>
      <w:r w:rsidRPr="00042B36">
        <w:t>165</w:t>
      </w:r>
      <w:r w:rsidR="00042B36">
        <w:noBreakHyphen/>
      </w:r>
      <w:r w:rsidRPr="00042B36">
        <w:t>CC does not apply in respect of the debt.</w:t>
      </w:r>
    </w:p>
    <w:p w:rsidR="006F03F3" w:rsidRPr="00042B36" w:rsidRDefault="006F03F3" w:rsidP="006F03F3">
      <w:pPr>
        <w:pStyle w:val="notetext"/>
      </w:pPr>
      <w:r w:rsidRPr="00042B36">
        <w:t>Note:</w:t>
      </w:r>
      <w:r w:rsidRPr="00042B36">
        <w:tab/>
        <w:t>Subdivision</w:t>
      </w:r>
      <w:r w:rsidR="00042B36">
        <w:t> </w:t>
      </w:r>
      <w:r w:rsidRPr="00042B36">
        <w:t>165</w:t>
      </w:r>
      <w:r w:rsidR="00042B36">
        <w:noBreakHyphen/>
      </w:r>
      <w:r w:rsidRPr="00042B36">
        <w:t>CC applies to certain capital losses or tax losses of a company to the extent to which the capital loss or tax loss does not exceed the company’s unrealised net loss.</w:t>
      </w:r>
    </w:p>
    <w:p w:rsidR="006F03F3" w:rsidRPr="00042B36" w:rsidRDefault="006F03F3" w:rsidP="006F03F3">
      <w:pPr>
        <w:pStyle w:val="ActHead5"/>
      </w:pPr>
      <w:bookmarkStart w:id="118" w:name="_Toc384818445"/>
      <w:r w:rsidRPr="00042B36">
        <w:rPr>
          <w:rStyle w:val="CharSectno"/>
        </w:rPr>
        <w:t>165</w:t>
      </w:r>
      <w:r w:rsidR="00042B36">
        <w:rPr>
          <w:rStyle w:val="CharSectno"/>
        </w:rPr>
        <w:noBreakHyphen/>
      </w:r>
      <w:r w:rsidRPr="00042B36">
        <w:rPr>
          <w:rStyle w:val="CharSectno"/>
        </w:rPr>
        <w:t>120</w:t>
      </w:r>
      <w:r w:rsidRPr="00042B36">
        <w:t xml:space="preserve">  To deduct a bad debt</w:t>
      </w:r>
      <w:bookmarkEnd w:id="118"/>
    </w:p>
    <w:p w:rsidR="006F03F3" w:rsidRPr="00042B36" w:rsidRDefault="006F03F3" w:rsidP="006F03F3">
      <w:pPr>
        <w:pStyle w:val="subsection"/>
      </w:pPr>
      <w:r w:rsidRPr="00042B36">
        <w:tab/>
        <w:t>(1)</w:t>
      </w:r>
      <w:r w:rsidRPr="00042B36">
        <w:tab/>
        <w:t xml:space="preserve">A company cannot deduct a debt (or part of a debt) that it writes off as bad in the </w:t>
      </w:r>
      <w:r w:rsidR="00042B36" w:rsidRPr="00042B36">
        <w:rPr>
          <w:position w:val="6"/>
          <w:sz w:val="16"/>
        </w:rPr>
        <w:t>*</w:t>
      </w:r>
      <w:r w:rsidRPr="00042B36">
        <w:t>current year unless:</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it meets the conditions in section</w:t>
      </w:r>
      <w:r w:rsidR="00042B36">
        <w:t> </w:t>
      </w:r>
      <w:r w:rsidRPr="00042B36">
        <w:t>165</w:t>
      </w:r>
      <w:r w:rsidR="00042B36">
        <w:noBreakHyphen/>
      </w:r>
      <w:r w:rsidRPr="00042B36">
        <w:t>123 (which is about the company maintaining the same owners); or</w:t>
      </w:r>
    </w:p>
    <w:p w:rsidR="006F03F3" w:rsidRPr="00042B36" w:rsidRDefault="006F03F3" w:rsidP="00A53303">
      <w:pPr>
        <w:pStyle w:val="noteToPara"/>
      </w:pPr>
      <w:r w:rsidRPr="00042B36">
        <w:t>Note:</w:t>
      </w:r>
      <w:r w:rsidRPr="00042B36">
        <w:tab/>
        <w:t>See section</w:t>
      </w:r>
      <w:r w:rsidR="00042B36">
        <w:t> </w:t>
      </w:r>
      <w:r w:rsidRPr="00042B36">
        <w:t>165</w:t>
      </w:r>
      <w:r w:rsidR="00042B36">
        <w:noBreakHyphen/>
      </w:r>
      <w:r w:rsidRPr="00042B36">
        <w:t>230 for a special alternative to the condition in this paragraph.</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the Commissioner thinks it would be unreasonable to require the company to meet the conditions in that section, having regard to the entities that beneficially owned the shares in the company when (in the Commissioner’s opinion) the debt (or part) became bad; or</w:t>
      </w:r>
    </w:p>
    <w:p w:rsidR="006F03F3" w:rsidRPr="00042B36" w:rsidRDefault="006F03F3" w:rsidP="006F03F3">
      <w:pPr>
        <w:pStyle w:val="paragraph"/>
        <w:tabs>
          <w:tab w:val="left" w:pos="2268"/>
          <w:tab w:val="left" w:pos="3402"/>
          <w:tab w:val="left" w:pos="4536"/>
          <w:tab w:val="left" w:pos="5670"/>
          <w:tab w:val="left" w:pos="6804"/>
        </w:tabs>
      </w:pPr>
      <w:r w:rsidRPr="00042B36">
        <w:tab/>
        <w:t>(c)</w:t>
      </w:r>
      <w:r w:rsidRPr="00042B36">
        <w:tab/>
        <w:t>the company meets the condition in section</w:t>
      </w:r>
      <w:r w:rsidR="00042B36">
        <w:t> </w:t>
      </w:r>
      <w:r w:rsidRPr="00042B36">
        <w:t>165</w:t>
      </w:r>
      <w:r w:rsidR="00042B36">
        <w:noBreakHyphen/>
      </w:r>
      <w:r w:rsidRPr="00042B36">
        <w:t>126 (which is about the company satisfying the same business test).</w:t>
      </w:r>
    </w:p>
    <w:p w:rsidR="006F03F3" w:rsidRPr="00042B36" w:rsidRDefault="006F03F3" w:rsidP="006F03F3">
      <w:pPr>
        <w:pStyle w:val="notetext"/>
      </w:pPr>
      <w:r w:rsidRPr="00042B36">
        <w:t>Note 1:</w:t>
      </w:r>
      <w:r w:rsidRPr="00042B36">
        <w:tab/>
        <w:t>In the case of a widely held or eligible Division</w:t>
      </w:r>
      <w:r w:rsidR="00042B36">
        <w:t> </w:t>
      </w:r>
      <w:r w:rsidRPr="00042B36">
        <w:t>166 company, Subdivision</w:t>
      </w:r>
      <w:r w:rsidR="00042B36">
        <w:t> </w:t>
      </w:r>
      <w:r w:rsidRPr="00042B36">
        <w:t>166</w:t>
      </w:r>
      <w:r w:rsidR="00042B36">
        <w:noBreakHyphen/>
      </w:r>
      <w:r w:rsidRPr="00042B36">
        <w:t>C modifies how this Subdivision applies, unless the company chooses otherwise.</w:t>
      </w:r>
    </w:p>
    <w:p w:rsidR="006F03F3" w:rsidRPr="00042B36" w:rsidRDefault="006F03F3" w:rsidP="006F03F3">
      <w:pPr>
        <w:pStyle w:val="notetext"/>
        <w:tabs>
          <w:tab w:val="left" w:pos="2268"/>
          <w:tab w:val="left" w:pos="3402"/>
          <w:tab w:val="left" w:pos="4536"/>
          <w:tab w:val="left" w:pos="5670"/>
          <w:tab w:val="left" w:pos="6804"/>
        </w:tabs>
      </w:pPr>
      <w:r w:rsidRPr="00042B36">
        <w:t>Note 2:</w:t>
      </w:r>
      <w:r w:rsidRPr="00042B36">
        <w:tab/>
        <w:t>Normally bad debts are deductible under section</w:t>
      </w:r>
      <w:r w:rsidR="00042B36">
        <w:t> </w:t>
      </w:r>
      <w:r w:rsidRPr="00042B36">
        <w:t>8</w:t>
      </w:r>
      <w:r w:rsidR="00042B36">
        <w:noBreakHyphen/>
      </w:r>
      <w:r w:rsidRPr="00042B36">
        <w:t>1 or 25</w:t>
      </w:r>
      <w:r w:rsidR="00042B36">
        <w:noBreakHyphen/>
      </w:r>
      <w:r w:rsidRPr="00042B36">
        <w:t>35.</w:t>
      </w:r>
    </w:p>
    <w:p w:rsidR="006F03F3" w:rsidRPr="00042B36" w:rsidRDefault="006F03F3" w:rsidP="006F03F3">
      <w:pPr>
        <w:pStyle w:val="notetext"/>
      </w:pPr>
      <w:r w:rsidRPr="00042B36">
        <w:t>Note 3:</w:t>
      </w:r>
      <w:r w:rsidRPr="00042B36">
        <w:tab/>
        <w:t>Subdivisions</w:t>
      </w:r>
      <w:r w:rsidR="00042B36">
        <w:t> </w:t>
      </w:r>
      <w:r w:rsidRPr="00042B36">
        <w:t>709</w:t>
      </w:r>
      <w:r w:rsidR="00042B36">
        <w:noBreakHyphen/>
      </w:r>
      <w:r w:rsidRPr="00042B36">
        <w:t>D and 719</w:t>
      </w:r>
      <w:r w:rsidR="00042B36">
        <w:noBreakHyphen/>
      </w:r>
      <w:r w:rsidRPr="00042B36">
        <w:t>I modify how this Subdivision operates in relation to a company that used to be a member of a consolidated group or MEC group and that writes off as bad a debt that used to be owed to a member of the group.</w:t>
      </w:r>
    </w:p>
    <w:p w:rsidR="006F03F3" w:rsidRPr="00042B36" w:rsidRDefault="006F03F3" w:rsidP="006F03F3">
      <w:pPr>
        <w:pStyle w:val="subsection"/>
      </w:pPr>
      <w:r w:rsidRPr="00042B36">
        <w:tab/>
        <w:t>(2)</w:t>
      </w:r>
      <w:r w:rsidRPr="00042B36">
        <w:tab/>
        <w:t>The conditions in section</w:t>
      </w:r>
      <w:r w:rsidR="00042B36">
        <w:t> </w:t>
      </w:r>
      <w:r w:rsidRPr="00042B36">
        <w:t>165</w:t>
      </w:r>
      <w:r w:rsidR="00042B36">
        <w:noBreakHyphen/>
      </w:r>
      <w:r w:rsidRPr="00042B36">
        <w:t>123 or 165</w:t>
      </w:r>
      <w:r w:rsidR="00042B36">
        <w:noBreakHyphen/>
      </w:r>
      <w:r w:rsidRPr="00042B36">
        <w:t xml:space="preserve">126 apply to different periods, depending on whether the debt was incurred in the </w:t>
      </w:r>
      <w:r w:rsidR="00042B36" w:rsidRPr="00042B36">
        <w:rPr>
          <w:position w:val="6"/>
          <w:sz w:val="16"/>
        </w:rPr>
        <w:t>*</w:t>
      </w:r>
      <w:r w:rsidRPr="00042B36">
        <w:t>current year or an earlier income year:</w:t>
      </w:r>
    </w:p>
    <w:p w:rsidR="006F03F3" w:rsidRPr="00042B36" w:rsidRDefault="006F03F3" w:rsidP="00427A3D">
      <w:pPr>
        <w:pStyle w:val="Tabletext"/>
        <w:keepNext/>
      </w:pPr>
    </w:p>
    <w:tbl>
      <w:tblPr>
        <w:tblW w:w="0" w:type="auto"/>
        <w:tblInd w:w="216" w:type="dxa"/>
        <w:tblLayout w:type="fixed"/>
        <w:tblLook w:val="0000" w:firstRow="0" w:lastRow="0" w:firstColumn="0" w:lastColumn="0" w:noHBand="0" w:noVBand="0"/>
      </w:tblPr>
      <w:tblGrid>
        <w:gridCol w:w="2398"/>
        <w:gridCol w:w="2280"/>
        <w:gridCol w:w="2409"/>
      </w:tblGrid>
      <w:tr w:rsidR="006F03F3" w:rsidRPr="00042B36">
        <w:trPr>
          <w:tblHeader/>
        </w:trPr>
        <w:tc>
          <w:tcPr>
            <w:tcW w:w="7087" w:type="dxa"/>
            <w:gridSpan w:val="3"/>
            <w:tcBorders>
              <w:top w:val="single" w:sz="12" w:space="0" w:color="auto"/>
              <w:bottom w:val="single" w:sz="6" w:space="0" w:color="auto"/>
            </w:tcBorders>
          </w:tcPr>
          <w:p w:rsidR="006F03F3" w:rsidRPr="00042B36" w:rsidRDefault="006F03F3" w:rsidP="00427A3D">
            <w:pPr>
              <w:pStyle w:val="Tabletext"/>
              <w:keepNext/>
            </w:pPr>
            <w:r w:rsidRPr="00042B36">
              <w:rPr>
                <w:b/>
              </w:rPr>
              <w:t xml:space="preserve">Meaning of </w:t>
            </w:r>
            <w:r w:rsidRPr="00042B36">
              <w:rPr>
                <w:b/>
                <w:i/>
              </w:rPr>
              <w:t>first continuity period</w:t>
            </w:r>
            <w:r w:rsidRPr="00042B36">
              <w:rPr>
                <w:b/>
              </w:rPr>
              <w:t xml:space="preserve"> and </w:t>
            </w:r>
            <w:r w:rsidRPr="00042B36">
              <w:rPr>
                <w:b/>
                <w:i/>
              </w:rPr>
              <w:t>second continuity period</w:t>
            </w:r>
          </w:p>
        </w:tc>
      </w:tr>
      <w:tr w:rsidR="006F03F3" w:rsidRPr="00042B36">
        <w:trPr>
          <w:tblHeader/>
        </w:trPr>
        <w:tc>
          <w:tcPr>
            <w:tcW w:w="2398" w:type="dxa"/>
            <w:tcBorders>
              <w:bottom w:val="single" w:sz="12" w:space="0" w:color="auto"/>
            </w:tcBorders>
          </w:tcPr>
          <w:p w:rsidR="006F03F3" w:rsidRPr="00042B36" w:rsidRDefault="006F03F3" w:rsidP="00427A3D">
            <w:pPr>
              <w:pStyle w:val="Tabletext"/>
              <w:keepNext/>
            </w:pPr>
            <w:r w:rsidRPr="00042B36">
              <w:rPr>
                <w:b/>
              </w:rPr>
              <w:br/>
              <w:t>In this case:</w:t>
            </w:r>
          </w:p>
        </w:tc>
        <w:tc>
          <w:tcPr>
            <w:tcW w:w="2280" w:type="dxa"/>
            <w:tcBorders>
              <w:bottom w:val="single" w:sz="12" w:space="0" w:color="auto"/>
            </w:tcBorders>
          </w:tcPr>
          <w:p w:rsidR="006F03F3" w:rsidRPr="00042B36" w:rsidRDefault="006F03F3" w:rsidP="00427A3D">
            <w:pPr>
              <w:pStyle w:val="Tabletext"/>
              <w:keepNext/>
            </w:pPr>
            <w:r w:rsidRPr="00042B36">
              <w:rPr>
                <w:b/>
              </w:rPr>
              <w:t xml:space="preserve">the </w:t>
            </w:r>
            <w:r w:rsidRPr="00042B36">
              <w:rPr>
                <w:b/>
                <w:i/>
              </w:rPr>
              <w:t>first continuity period</w:t>
            </w:r>
            <w:r w:rsidRPr="00042B36">
              <w:rPr>
                <w:b/>
              </w:rPr>
              <w:t>:</w:t>
            </w:r>
          </w:p>
        </w:tc>
        <w:tc>
          <w:tcPr>
            <w:tcW w:w="2409" w:type="dxa"/>
            <w:tcBorders>
              <w:bottom w:val="single" w:sz="12" w:space="0" w:color="auto"/>
            </w:tcBorders>
          </w:tcPr>
          <w:p w:rsidR="006F03F3" w:rsidRPr="00042B36" w:rsidRDefault="006F03F3" w:rsidP="00427A3D">
            <w:pPr>
              <w:pStyle w:val="Tabletext"/>
              <w:keepNext/>
            </w:pPr>
            <w:r w:rsidRPr="00042B36">
              <w:rPr>
                <w:b/>
              </w:rPr>
              <w:t xml:space="preserve">and the </w:t>
            </w:r>
            <w:r w:rsidRPr="00042B36">
              <w:rPr>
                <w:b/>
                <w:i/>
              </w:rPr>
              <w:t>second continuity period</w:t>
            </w:r>
            <w:r w:rsidRPr="00042B36">
              <w:rPr>
                <w:b/>
              </w:rPr>
              <w:t>:</w:t>
            </w:r>
          </w:p>
        </w:tc>
      </w:tr>
      <w:tr w:rsidR="006F03F3" w:rsidRPr="00042B36">
        <w:trPr>
          <w:tblHeader/>
        </w:trPr>
        <w:tc>
          <w:tcPr>
            <w:tcW w:w="2398" w:type="dxa"/>
            <w:tcBorders>
              <w:top w:val="single" w:sz="12" w:space="0" w:color="auto"/>
              <w:bottom w:val="single" w:sz="2" w:space="0" w:color="auto"/>
            </w:tcBorders>
            <w:shd w:val="clear" w:color="auto" w:fill="auto"/>
          </w:tcPr>
          <w:p w:rsidR="006F03F3" w:rsidRPr="00042B36" w:rsidRDefault="006F03F3" w:rsidP="00427A3D">
            <w:pPr>
              <w:pStyle w:val="Tabletext"/>
              <w:keepNext/>
            </w:pPr>
            <w:r w:rsidRPr="00042B36">
              <w:t>the debt was incurred in an earlier income year</w:t>
            </w:r>
          </w:p>
        </w:tc>
        <w:tc>
          <w:tcPr>
            <w:tcW w:w="2280" w:type="dxa"/>
            <w:tcBorders>
              <w:top w:val="single" w:sz="12" w:space="0" w:color="auto"/>
              <w:bottom w:val="single" w:sz="2" w:space="0" w:color="auto"/>
            </w:tcBorders>
            <w:shd w:val="clear" w:color="auto" w:fill="auto"/>
          </w:tcPr>
          <w:p w:rsidR="006F03F3" w:rsidRPr="00042B36" w:rsidRDefault="006F03F3" w:rsidP="00427A3D">
            <w:pPr>
              <w:pStyle w:val="TLPTableBullet"/>
              <w:keepNext/>
              <w:spacing w:before="60"/>
            </w:pPr>
            <w:r w:rsidRPr="00042B36">
              <w:t>•</w:t>
            </w:r>
            <w:r w:rsidRPr="00042B36">
              <w:tab/>
              <w:t>starts on the day when the debt was incurred; and</w:t>
            </w:r>
          </w:p>
          <w:p w:rsidR="006F03F3" w:rsidRPr="00042B36" w:rsidRDefault="006F03F3" w:rsidP="00427A3D">
            <w:pPr>
              <w:pStyle w:val="TLPTableBullet"/>
              <w:keepNext/>
            </w:pPr>
            <w:r w:rsidRPr="00042B36">
              <w:t>•</w:t>
            </w:r>
            <w:r w:rsidRPr="00042B36">
              <w:tab/>
              <w:t>ends at the end of that income year</w:t>
            </w:r>
          </w:p>
        </w:tc>
        <w:tc>
          <w:tcPr>
            <w:tcW w:w="2409" w:type="dxa"/>
            <w:tcBorders>
              <w:top w:val="single" w:sz="12" w:space="0" w:color="auto"/>
              <w:bottom w:val="single" w:sz="2" w:space="0" w:color="auto"/>
            </w:tcBorders>
            <w:shd w:val="clear" w:color="auto" w:fill="auto"/>
          </w:tcPr>
          <w:p w:rsidR="006F03F3" w:rsidRPr="00042B36" w:rsidRDefault="006F03F3" w:rsidP="00427A3D">
            <w:pPr>
              <w:pStyle w:val="Tabletext"/>
              <w:keepNext/>
            </w:pPr>
            <w:r w:rsidRPr="00042B36">
              <w:t xml:space="preserve">is the </w:t>
            </w:r>
            <w:r w:rsidR="00042B36" w:rsidRPr="00042B36">
              <w:rPr>
                <w:position w:val="6"/>
                <w:sz w:val="16"/>
              </w:rPr>
              <w:t>*</w:t>
            </w:r>
            <w:r w:rsidRPr="00042B36">
              <w:t>current year</w:t>
            </w:r>
          </w:p>
        </w:tc>
      </w:tr>
      <w:tr w:rsidR="006F03F3" w:rsidRPr="00042B36">
        <w:trPr>
          <w:tblHeader/>
        </w:trPr>
        <w:tc>
          <w:tcPr>
            <w:tcW w:w="2398" w:type="dxa"/>
            <w:tcBorders>
              <w:top w:val="single" w:sz="2" w:space="0" w:color="auto"/>
              <w:bottom w:val="single" w:sz="12" w:space="0" w:color="auto"/>
            </w:tcBorders>
          </w:tcPr>
          <w:p w:rsidR="006F03F3" w:rsidRPr="00042B36" w:rsidRDefault="006F03F3" w:rsidP="006F03F3">
            <w:pPr>
              <w:pStyle w:val="Tabletext"/>
            </w:pPr>
            <w:r w:rsidRPr="00042B36">
              <w:t xml:space="preserve">the debt was incurred in the </w:t>
            </w:r>
            <w:r w:rsidR="00042B36" w:rsidRPr="00042B36">
              <w:rPr>
                <w:position w:val="6"/>
                <w:sz w:val="16"/>
                <w:szCs w:val="16"/>
              </w:rPr>
              <w:t>*</w:t>
            </w:r>
            <w:r w:rsidRPr="00042B36">
              <w:t>current year (but not on the last day of it)</w:t>
            </w:r>
          </w:p>
        </w:tc>
        <w:tc>
          <w:tcPr>
            <w:tcW w:w="2280" w:type="dxa"/>
            <w:tcBorders>
              <w:top w:val="single" w:sz="2" w:space="0" w:color="auto"/>
              <w:bottom w:val="single" w:sz="12" w:space="0" w:color="auto"/>
            </w:tcBorders>
          </w:tcPr>
          <w:p w:rsidR="006F03F3" w:rsidRPr="00042B36" w:rsidRDefault="006F03F3" w:rsidP="006F03F3">
            <w:pPr>
              <w:pStyle w:val="TLPTableBullet"/>
              <w:spacing w:before="60"/>
            </w:pPr>
            <w:r w:rsidRPr="00042B36">
              <w:t>•</w:t>
            </w:r>
            <w:r w:rsidRPr="00042B36">
              <w:tab/>
              <w:t xml:space="preserve">starts on the first day of the </w:t>
            </w:r>
            <w:r w:rsidR="00042B36" w:rsidRPr="00042B36">
              <w:rPr>
                <w:position w:val="6"/>
                <w:sz w:val="16"/>
                <w:szCs w:val="16"/>
              </w:rPr>
              <w:t>*</w:t>
            </w:r>
            <w:r w:rsidRPr="00042B36">
              <w:t>current year; and</w:t>
            </w:r>
          </w:p>
          <w:p w:rsidR="006F03F3" w:rsidRPr="00042B36" w:rsidRDefault="006F03F3" w:rsidP="006F03F3">
            <w:pPr>
              <w:pStyle w:val="TLPTableBullet"/>
            </w:pPr>
            <w:r w:rsidRPr="00042B36">
              <w:t>•</w:t>
            </w:r>
            <w:r w:rsidRPr="00042B36">
              <w:tab/>
              <w:t>ends on the day when the debt was incurred</w:t>
            </w:r>
          </w:p>
        </w:tc>
        <w:tc>
          <w:tcPr>
            <w:tcW w:w="2409" w:type="dxa"/>
            <w:tcBorders>
              <w:top w:val="single" w:sz="2" w:space="0" w:color="auto"/>
              <w:bottom w:val="single" w:sz="12" w:space="0" w:color="auto"/>
            </w:tcBorders>
          </w:tcPr>
          <w:p w:rsidR="006F03F3" w:rsidRPr="00042B36" w:rsidRDefault="006F03F3" w:rsidP="006F03F3">
            <w:pPr>
              <w:pStyle w:val="TLPTableBullet"/>
              <w:spacing w:before="60"/>
            </w:pPr>
            <w:r w:rsidRPr="00042B36">
              <w:rPr>
                <w:sz w:val="22"/>
              </w:rPr>
              <w:t>•</w:t>
            </w:r>
            <w:r w:rsidRPr="00042B36">
              <w:tab/>
              <w:t>starts on the day after the debt was incurred; and</w:t>
            </w:r>
          </w:p>
          <w:p w:rsidR="006F03F3" w:rsidRPr="00042B36" w:rsidRDefault="006F03F3" w:rsidP="006F03F3">
            <w:pPr>
              <w:pStyle w:val="TLPTableBullet"/>
            </w:pPr>
            <w:r w:rsidRPr="00042B36">
              <w:t>•</w:t>
            </w:r>
            <w:r w:rsidRPr="00042B36">
              <w:tab/>
              <w:t xml:space="preserve">ends on the last day of the </w:t>
            </w:r>
            <w:r w:rsidR="00042B36" w:rsidRPr="00042B36">
              <w:rPr>
                <w:position w:val="6"/>
                <w:sz w:val="16"/>
                <w:szCs w:val="16"/>
              </w:rPr>
              <w:t>*</w:t>
            </w:r>
            <w:r w:rsidRPr="00042B36">
              <w:t>current year</w:t>
            </w:r>
          </w:p>
        </w:tc>
      </w:tr>
    </w:tbl>
    <w:p w:rsidR="006F03F3" w:rsidRPr="00042B36" w:rsidRDefault="006F03F3" w:rsidP="006F03F3">
      <w:pPr>
        <w:pStyle w:val="subsection"/>
      </w:pPr>
      <w:r w:rsidRPr="00042B36">
        <w:tab/>
        <w:t>(3)</w:t>
      </w:r>
      <w:r w:rsidRPr="00042B36">
        <w:tab/>
        <w:t xml:space="preserve">A company cannot deduct a debt (or part of a debt) that it writes off as bad on the last day of the </w:t>
      </w:r>
      <w:r w:rsidR="00042B36" w:rsidRPr="00042B36">
        <w:rPr>
          <w:position w:val="6"/>
          <w:sz w:val="16"/>
        </w:rPr>
        <w:t>*</w:t>
      </w:r>
      <w:r w:rsidRPr="00042B36">
        <w:t>current year if the debt was also incurred on that day.</w:t>
      </w:r>
    </w:p>
    <w:p w:rsidR="006F03F3" w:rsidRPr="00042B36" w:rsidRDefault="006F03F3" w:rsidP="006F03F3">
      <w:pPr>
        <w:pStyle w:val="ActHead5"/>
      </w:pPr>
      <w:bookmarkStart w:id="119" w:name="_Toc384818446"/>
      <w:r w:rsidRPr="00042B36">
        <w:rPr>
          <w:rStyle w:val="CharSectno"/>
        </w:rPr>
        <w:t>165</w:t>
      </w:r>
      <w:r w:rsidR="00042B36">
        <w:rPr>
          <w:rStyle w:val="CharSectno"/>
        </w:rPr>
        <w:noBreakHyphen/>
      </w:r>
      <w:r w:rsidRPr="00042B36">
        <w:rPr>
          <w:rStyle w:val="CharSectno"/>
        </w:rPr>
        <w:t>123</w:t>
      </w:r>
      <w:r w:rsidRPr="00042B36">
        <w:t xml:space="preserve">  Company must maintain the same owners</w:t>
      </w:r>
      <w:bookmarkEnd w:id="119"/>
    </w:p>
    <w:p w:rsidR="006F03F3" w:rsidRPr="00042B36" w:rsidRDefault="006F03F3" w:rsidP="006F03F3">
      <w:pPr>
        <w:pStyle w:val="SubsectionHead"/>
      </w:pPr>
      <w:r w:rsidRPr="00042B36">
        <w:t>Ownership test period</w:t>
      </w:r>
    </w:p>
    <w:p w:rsidR="006F03F3" w:rsidRPr="00042B36" w:rsidRDefault="006F03F3" w:rsidP="006F03F3">
      <w:pPr>
        <w:pStyle w:val="subsection"/>
      </w:pPr>
      <w:r w:rsidRPr="00042B36">
        <w:tab/>
        <w:t>(1)</w:t>
      </w:r>
      <w:r w:rsidRPr="00042B36">
        <w:tab/>
        <w:t>In determining whether section</w:t>
      </w:r>
      <w:r w:rsidR="00042B36">
        <w:t> </w:t>
      </w:r>
      <w:r w:rsidRPr="00042B36">
        <w:t>165</w:t>
      </w:r>
      <w:r w:rsidR="00042B36">
        <w:noBreakHyphen/>
      </w:r>
      <w:r w:rsidRPr="00042B36">
        <w:t xml:space="preserve">120 prevents a company from deducting a debt or a part of a debt, the </w:t>
      </w:r>
      <w:r w:rsidRPr="00042B36">
        <w:rPr>
          <w:b/>
          <w:i/>
        </w:rPr>
        <w:t>ownership test period</w:t>
      </w:r>
      <w:r w:rsidRPr="00042B36">
        <w:t xml:space="preserve"> is the period from the start of the </w:t>
      </w:r>
      <w:r w:rsidR="00042B36" w:rsidRPr="00042B36">
        <w:rPr>
          <w:position w:val="6"/>
          <w:sz w:val="16"/>
        </w:rPr>
        <w:t>*</w:t>
      </w:r>
      <w:r w:rsidRPr="00042B36">
        <w:t xml:space="preserve">first continuity period to the end of the </w:t>
      </w:r>
      <w:r w:rsidR="00042B36" w:rsidRPr="00042B36">
        <w:rPr>
          <w:position w:val="6"/>
          <w:sz w:val="16"/>
        </w:rPr>
        <w:t>*</w:t>
      </w:r>
      <w:r w:rsidRPr="00042B36">
        <w:t>second continuity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Head"/>
      </w:pPr>
      <w:r w:rsidRPr="00042B36">
        <w:t>Voting power</w:t>
      </w:r>
    </w:p>
    <w:p w:rsidR="006F03F3" w:rsidRPr="00042B36" w:rsidRDefault="006F03F3" w:rsidP="006F03F3">
      <w:pPr>
        <w:pStyle w:val="subsection"/>
      </w:pPr>
      <w:r w:rsidRPr="00042B36">
        <w:tab/>
        <w:t>(2)</w:t>
      </w:r>
      <w:r w:rsidRPr="00042B36">
        <w:tab/>
        <w:t xml:space="preserve">There must be persons who had </w:t>
      </w:r>
      <w:r w:rsidR="00042B36" w:rsidRPr="00042B36">
        <w:rPr>
          <w:position w:val="6"/>
          <w:sz w:val="16"/>
        </w:rPr>
        <w:t>*</w:t>
      </w:r>
      <w:r w:rsidRPr="00042B36">
        <w:t xml:space="preserve">more than 50% of the voting power in the company at all times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150 to work out who had more than 50% of the voting power.</w:t>
      </w:r>
    </w:p>
    <w:p w:rsidR="006F03F3" w:rsidRPr="00042B36" w:rsidRDefault="006F03F3" w:rsidP="006F03F3">
      <w:pPr>
        <w:pStyle w:val="SubsectionHead"/>
      </w:pPr>
      <w:r w:rsidRPr="00042B36">
        <w:lastRenderedPageBreak/>
        <w:t>Rights to dividends</w:t>
      </w:r>
    </w:p>
    <w:p w:rsidR="006F03F3" w:rsidRPr="00042B36" w:rsidRDefault="006F03F3" w:rsidP="006F03F3">
      <w:pPr>
        <w:pStyle w:val="subsection"/>
      </w:pPr>
      <w:r w:rsidRPr="00042B36">
        <w:tab/>
        <w:t>(3)</w:t>
      </w:r>
      <w:r w:rsidRPr="00042B36">
        <w:tab/>
        <w:t xml:space="preserve">There must be persons who had rights to </w:t>
      </w:r>
      <w:r w:rsidR="00042B36" w:rsidRPr="00042B36">
        <w:rPr>
          <w:position w:val="6"/>
          <w:sz w:val="16"/>
        </w:rPr>
        <w:t>*</w:t>
      </w:r>
      <w:r w:rsidRPr="00042B36">
        <w:t xml:space="preserve">more than 50% of the company’s dividends at all times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155 to work out who had rights to more than 50% of the company’s dividends.</w:t>
      </w:r>
    </w:p>
    <w:p w:rsidR="006F03F3" w:rsidRPr="00042B36" w:rsidRDefault="006F03F3" w:rsidP="006F03F3">
      <w:pPr>
        <w:pStyle w:val="SubsectionHead"/>
      </w:pPr>
      <w:r w:rsidRPr="00042B36">
        <w:t>Rights to capital distributions</w:t>
      </w:r>
    </w:p>
    <w:p w:rsidR="006F03F3" w:rsidRPr="00042B36" w:rsidRDefault="006F03F3" w:rsidP="006F03F3">
      <w:pPr>
        <w:pStyle w:val="subsection"/>
      </w:pPr>
      <w:r w:rsidRPr="00042B36">
        <w:tab/>
        <w:t>(4)</w:t>
      </w:r>
      <w:r w:rsidRPr="00042B36">
        <w:tab/>
        <w:t xml:space="preserve">There must be persons who had rights to </w:t>
      </w:r>
      <w:r w:rsidR="00042B36" w:rsidRPr="00042B36">
        <w:rPr>
          <w:position w:val="6"/>
          <w:sz w:val="16"/>
        </w:rPr>
        <w:t>*</w:t>
      </w:r>
      <w:r w:rsidRPr="00042B36">
        <w:t xml:space="preserve">more than 50% of the company’s capital distributions at all times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160 to work out who had rights to more than 50% of the company’s capital distributions.</w:t>
      </w:r>
    </w:p>
    <w:p w:rsidR="006F03F3" w:rsidRPr="00042B36" w:rsidRDefault="006F03F3" w:rsidP="006F03F3">
      <w:pPr>
        <w:pStyle w:val="SubsectionHead"/>
      </w:pPr>
      <w:r w:rsidRPr="00042B36">
        <w:t>When to apply the primary test</w:t>
      </w:r>
    </w:p>
    <w:p w:rsidR="006F03F3" w:rsidRPr="00042B36" w:rsidRDefault="006F03F3" w:rsidP="006F03F3">
      <w:pPr>
        <w:pStyle w:val="subsection"/>
      </w:pPr>
      <w:r w:rsidRPr="00042B36">
        <w:tab/>
        <w:t>(5)</w:t>
      </w:r>
      <w:r w:rsidRPr="00042B36">
        <w:tab/>
        <w:t xml:space="preserve">To work out whether a condition in this section was satisfied at all times during the </w:t>
      </w:r>
      <w:r w:rsidR="00042B36" w:rsidRPr="00042B36">
        <w:rPr>
          <w:position w:val="6"/>
          <w:sz w:val="16"/>
        </w:rPr>
        <w:t>*</w:t>
      </w:r>
      <w:r w:rsidRPr="00042B36">
        <w:t xml:space="preserve">ownership test period, apply the primary test for that condition unless </w:t>
      </w:r>
      <w:r w:rsidR="00042B36">
        <w:t>subsection (</w:t>
      </w:r>
      <w:r w:rsidRPr="00042B36">
        <w:t>6) requires the alternative test to be applied.</w:t>
      </w:r>
    </w:p>
    <w:p w:rsidR="006F03F3" w:rsidRPr="00042B36" w:rsidRDefault="006F03F3" w:rsidP="006F03F3">
      <w:pPr>
        <w:pStyle w:val="notetext"/>
      </w:pPr>
      <w:r w:rsidRPr="00042B36">
        <w:t>Note:</w:t>
      </w:r>
      <w:r w:rsidRPr="00042B36">
        <w:tab/>
        <w:t>For the primary test, see subsection</w:t>
      </w:r>
      <w:smartTag w:uri="urn:schemas-microsoft-com:office:smarttags" w:element="PersonName">
        <w:r w:rsidRPr="00042B36">
          <w:t>s 1</w:t>
        </w:r>
      </w:smartTag>
      <w:r w:rsidRPr="00042B36">
        <w:t>65</w:t>
      </w:r>
      <w:r w:rsidR="00042B36">
        <w:noBreakHyphen/>
      </w:r>
      <w:r w:rsidRPr="00042B36">
        <w:t>150(1), 165</w:t>
      </w:r>
      <w:r w:rsidR="00042B36">
        <w:noBreakHyphen/>
      </w:r>
      <w:r w:rsidRPr="00042B36">
        <w:t>155(1) and 165</w:t>
      </w:r>
      <w:r w:rsidR="00042B36">
        <w:noBreakHyphen/>
      </w:r>
      <w:r w:rsidRPr="00042B36">
        <w:t>160(1).</w:t>
      </w:r>
    </w:p>
    <w:p w:rsidR="006F03F3" w:rsidRPr="00042B36" w:rsidRDefault="006F03F3" w:rsidP="006F03F3">
      <w:pPr>
        <w:pStyle w:val="SubsectionHead"/>
      </w:pPr>
      <w:r w:rsidRPr="00042B36">
        <w:t>When to apply the alternative test</w:t>
      </w:r>
    </w:p>
    <w:p w:rsidR="006F03F3" w:rsidRPr="00042B36" w:rsidRDefault="006F03F3" w:rsidP="006F03F3">
      <w:pPr>
        <w:pStyle w:val="subsection"/>
      </w:pPr>
      <w:r w:rsidRPr="00042B36">
        <w:tab/>
        <w:t>(6)</w:t>
      </w:r>
      <w:r w:rsidRPr="00042B36">
        <w:tab/>
        <w:t xml:space="preserve">Apply the alternative test for that condition if one or more other companies beneficially owned </w:t>
      </w:r>
      <w:r w:rsidR="00042B36" w:rsidRPr="00042B36">
        <w:rPr>
          <w:position w:val="6"/>
          <w:sz w:val="16"/>
        </w:rPr>
        <w:t>*</w:t>
      </w:r>
      <w:r w:rsidRPr="00042B36">
        <w:t xml:space="preserve">shares or interests in shares in the company at any time during the </w:t>
      </w:r>
      <w:r w:rsidR="00042B36" w:rsidRPr="00042B36">
        <w:rPr>
          <w:position w:val="6"/>
          <w:sz w:val="16"/>
        </w:rPr>
        <w:t>*</w:t>
      </w:r>
      <w:r w:rsidRPr="00042B36">
        <w:t>ownership test period.</w:t>
      </w:r>
    </w:p>
    <w:p w:rsidR="006F03F3" w:rsidRPr="00042B36" w:rsidRDefault="006F03F3" w:rsidP="006F03F3">
      <w:pPr>
        <w:pStyle w:val="notetext"/>
      </w:pPr>
      <w:r w:rsidRPr="00042B36">
        <w:t>Note:</w:t>
      </w:r>
      <w:r w:rsidRPr="00042B36">
        <w:tab/>
        <w:t>For the alternative test, see subsection</w:t>
      </w:r>
      <w:smartTag w:uri="urn:schemas-microsoft-com:office:smarttags" w:element="PersonName">
        <w:r w:rsidRPr="00042B36">
          <w:t>s 1</w:t>
        </w:r>
      </w:smartTag>
      <w:r w:rsidRPr="00042B36">
        <w:t>65</w:t>
      </w:r>
      <w:r w:rsidR="00042B36">
        <w:noBreakHyphen/>
      </w:r>
      <w:r w:rsidRPr="00042B36">
        <w:t>150(2), 165</w:t>
      </w:r>
      <w:r w:rsidR="00042B36">
        <w:noBreakHyphen/>
      </w:r>
      <w:r w:rsidRPr="00042B36">
        <w:t>155(2) and 165</w:t>
      </w:r>
      <w:r w:rsidR="00042B36">
        <w:noBreakHyphen/>
      </w:r>
      <w:r w:rsidRPr="00042B36">
        <w:t>160(2).</w:t>
      </w:r>
    </w:p>
    <w:p w:rsidR="006F03F3" w:rsidRPr="00042B36" w:rsidRDefault="006F03F3" w:rsidP="006F03F3">
      <w:pPr>
        <w:pStyle w:val="SubsectionHead"/>
      </w:pPr>
      <w:r w:rsidRPr="00042B36">
        <w:t xml:space="preserve">Conditions in </w:t>
      </w:r>
      <w:r w:rsidR="00042B36">
        <w:t>subsections (</w:t>
      </w:r>
      <w:r w:rsidRPr="00042B36">
        <w:t>2), (3) and (4) may be treated as having been satisfied in certain circumstances</w:t>
      </w:r>
    </w:p>
    <w:p w:rsidR="006F03F3" w:rsidRPr="00042B36" w:rsidRDefault="006F03F3" w:rsidP="006F03F3">
      <w:pPr>
        <w:pStyle w:val="subsection"/>
      </w:pPr>
      <w:r w:rsidRPr="00042B36">
        <w:tab/>
        <w:t>(7)</w:t>
      </w:r>
      <w:r w:rsidRPr="00042B36">
        <w:tab/>
        <w:t xml:space="preserve">If any of the conditions in </w:t>
      </w:r>
      <w:r w:rsidR="00042B36">
        <w:t>subsections (</w:t>
      </w:r>
      <w:r w:rsidRPr="00042B36">
        <w:t>2), (3) and (4) have not been satisfied, those conditions are taken to have been satisfied if:</w:t>
      </w:r>
    </w:p>
    <w:p w:rsidR="006F03F3" w:rsidRPr="00042B36" w:rsidRDefault="006F03F3" w:rsidP="006F03F3">
      <w:pPr>
        <w:pStyle w:val="paragraph"/>
      </w:pPr>
      <w:r w:rsidRPr="00042B36">
        <w:tab/>
        <w:t>(a)</w:t>
      </w:r>
      <w:r w:rsidRPr="00042B36">
        <w:tab/>
        <w:t>they would have been satisfied except for the operation of section</w:t>
      </w:r>
      <w:r w:rsidR="00042B36">
        <w:t> </w:t>
      </w:r>
      <w:r w:rsidRPr="00042B36">
        <w:t>165</w:t>
      </w:r>
      <w:r w:rsidR="00042B36">
        <w:noBreakHyphen/>
      </w:r>
      <w:r w:rsidRPr="00042B36">
        <w:t>165; and</w:t>
      </w:r>
    </w:p>
    <w:p w:rsidR="006F03F3" w:rsidRPr="00042B36" w:rsidRDefault="006F03F3" w:rsidP="006F03F3">
      <w:pPr>
        <w:pStyle w:val="paragraph"/>
      </w:pPr>
      <w:r w:rsidRPr="00042B36">
        <w:tab/>
        <w:t>(b)</w:t>
      </w:r>
      <w:r w:rsidRPr="00042B36">
        <w:tab/>
        <w:t xml:space="preserve">the company has information from which it would be reasonable to conclude that less than 50% of the debt or of </w:t>
      </w:r>
      <w:r w:rsidRPr="00042B36">
        <w:lastRenderedPageBreak/>
        <w:t xml:space="preserve">the part of a debt has been reflected in deductions, capital losses, or reduced assessable income, that occurred, or could occur in future, because of the happening of any </w:t>
      </w:r>
      <w:r w:rsidR="00042B36" w:rsidRPr="00042B36">
        <w:rPr>
          <w:position w:val="6"/>
          <w:sz w:val="16"/>
        </w:rPr>
        <w:t>*</w:t>
      </w:r>
      <w:r w:rsidRPr="00042B36">
        <w:t xml:space="preserve">CGT event in relation to any </w:t>
      </w:r>
      <w:r w:rsidR="00042B36" w:rsidRPr="00042B36">
        <w:rPr>
          <w:position w:val="6"/>
          <w:sz w:val="16"/>
        </w:rPr>
        <w:t>*</w:t>
      </w:r>
      <w:r w:rsidR="00963018" w:rsidRPr="00042B36">
        <w:t xml:space="preserve">direct equity interests or </w:t>
      </w:r>
      <w:r w:rsidR="00042B36" w:rsidRPr="00042B36">
        <w:rPr>
          <w:position w:val="6"/>
          <w:sz w:val="16"/>
        </w:rPr>
        <w:t>*</w:t>
      </w:r>
      <w:r w:rsidR="00963018" w:rsidRPr="00042B36">
        <w:t>indirect equity interests</w:t>
      </w:r>
      <w:r w:rsidRPr="00042B36">
        <w:t xml:space="preserve"> in the company during the </w:t>
      </w:r>
      <w:r w:rsidR="00042B36" w:rsidRPr="00042B36">
        <w:rPr>
          <w:position w:val="6"/>
          <w:sz w:val="16"/>
        </w:rPr>
        <w:t>*</w:t>
      </w:r>
      <w:r w:rsidRPr="00042B36">
        <w:t>ownership test period.</w:t>
      </w:r>
    </w:p>
    <w:p w:rsidR="006F03F3" w:rsidRPr="00042B36" w:rsidRDefault="006F03F3" w:rsidP="006F03F3">
      <w:pPr>
        <w:pStyle w:val="subsection"/>
      </w:pPr>
      <w:r w:rsidRPr="00042B36">
        <w:tab/>
        <w:t>(7A)</w:t>
      </w:r>
      <w:r w:rsidRPr="00042B36">
        <w:tab/>
        <w:t>If the company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non</w:t>
      </w:r>
      <w:r w:rsidR="00042B36">
        <w:noBreakHyphen/>
      </w:r>
      <w:r w:rsidRPr="00042B36">
        <w:t>profit company;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mutual affiliate company;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mutual insurance company;</w:t>
      </w:r>
    </w:p>
    <w:p w:rsidR="006F03F3" w:rsidRPr="00042B36" w:rsidRDefault="006F03F3" w:rsidP="006F03F3">
      <w:pPr>
        <w:pStyle w:val="subsection2"/>
      </w:pPr>
      <w:r w:rsidRPr="00042B36">
        <w:t xml:space="preserve">during the whole of the </w:t>
      </w:r>
      <w:r w:rsidR="00042B36" w:rsidRPr="00042B36">
        <w:rPr>
          <w:position w:val="6"/>
          <w:sz w:val="16"/>
        </w:rPr>
        <w:t>*</w:t>
      </w:r>
      <w:r w:rsidRPr="00042B36">
        <w:t xml:space="preserve">ownership test period, the conditions in </w:t>
      </w:r>
      <w:r w:rsidR="00042B36">
        <w:t>subsections (</w:t>
      </w:r>
      <w:r w:rsidRPr="00042B36">
        <w:t>3) and (4) are taken to have been satisfied by the company.</w:t>
      </w:r>
    </w:p>
    <w:p w:rsidR="006F03F3" w:rsidRPr="00042B36" w:rsidRDefault="006F03F3" w:rsidP="006F03F3">
      <w:pPr>
        <w:pStyle w:val="SubsectionHead"/>
      </w:pPr>
      <w:r w:rsidRPr="00042B36">
        <w:t>Time of happening of CGT event</w:t>
      </w:r>
    </w:p>
    <w:p w:rsidR="006F03F3" w:rsidRPr="00042B36" w:rsidRDefault="006F03F3" w:rsidP="006F03F3">
      <w:pPr>
        <w:pStyle w:val="subsection"/>
      </w:pPr>
      <w:r w:rsidRPr="00042B36">
        <w:tab/>
        <w:t>(8)</w:t>
      </w:r>
      <w:r w:rsidRPr="00042B36">
        <w:tab/>
        <w:t xml:space="preserve">The happening of any </w:t>
      </w:r>
      <w:r w:rsidR="00042B36" w:rsidRPr="00042B36">
        <w:rPr>
          <w:position w:val="6"/>
          <w:sz w:val="16"/>
        </w:rPr>
        <w:t>*</w:t>
      </w:r>
      <w:r w:rsidRPr="00042B36">
        <w:t xml:space="preserve">CGT event in relation to a </w:t>
      </w:r>
      <w:r w:rsidR="00042B36" w:rsidRPr="00042B36">
        <w:rPr>
          <w:position w:val="6"/>
          <w:sz w:val="16"/>
        </w:rPr>
        <w:t>*</w:t>
      </w:r>
      <w:r w:rsidR="006A6A93" w:rsidRPr="00042B36">
        <w:t xml:space="preserve">direct equity interest or </w:t>
      </w:r>
      <w:r w:rsidR="00042B36" w:rsidRPr="00042B36">
        <w:rPr>
          <w:position w:val="6"/>
          <w:sz w:val="16"/>
        </w:rPr>
        <w:t>*</w:t>
      </w:r>
      <w:r w:rsidR="006A6A93" w:rsidRPr="00042B36">
        <w:t>indirect equity interest</w:t>
      </w:r>
      <w:r w:rsidRPr="00042B36">
        <w:t xml:space="preserve"> in the company that results in the failure of the company to satisfy a condition in </w:t>
      </w:r>
      <w:r w:rsidR="00042B36">
        <w:t>subsection (</w:t>
      </w:r>
      <w:r w:rsidRPr="00042B36">
        <w:t xml:space="preserve">2), (3) or (4) is taken, for the purposes of </w:t>
      </w:r>
      <w:r w:rsidR="00042B36">
        <w:t>paragraph (</w:t>
      </w:r>
      <w:r w:rsidRPr="00042B36">
        <w:t xml:space="preserve">7)(b), to have occurred during the </w:t>
      </w:r>
      <w:r w:rsidR="00042B36" w:rsidRPr="00042B36">
        <w:rPr>
          <w:position w:val="6"/>
          <w:sz w:val="16"/>
        </w:rPr>
        <w:t>*</w:t>
      </w:r>
      <w:r w:rsidRPr="00042B36">
        <w:t>ownership test period.</w:t>
      </w:r>
    </w:p>
    <w:p w:rsidR="006F03F3" w:rsidRPr="00042B36" w:rsidRDefault="006F03F3" w:rsidP="006F03F3">
      <w:pPr>
        <w:pStyle w:val="ActHead5"/>
      </w:pPr>
      <w:bookmarkStart w:id="120" w:name="_Toc384818447"/>
      <w:r w:rsidRPr="00042B36">
        <w:rPr>
          <w:rStyle w:val="CharSectno"/>
        </w:rPr>
        <w:t>165</w:t>
      </w:r>
      <w:r w:rsidR="00042B36">
        <w:rPr>
          <w:rStyle w:val="CharSectno"/>
        </w:rPr>
        <w:noBreakHyphen/>
      </w:r>
      <w:r w:rsidRPr="00042B36">
        <w:rPr>
          <w:rStyle w:val="CharSectno"/>
        </w:rPr>
        <w:t>126</w:t>
      </w:r>
      <w:r w:rsidRPr="00042B36">
        <w:t xml:space="preserve">  Alternatively, the company must satisfy the same business test</w:t>
      </w:r>
      <w:bookmarkEnd w:id="120"/>
    </w:p>
    <w:p w:rsidR="006F03F3" w:rsidRPr="00042B36" w:rsidRDefault="006F03F3" w:rsidP="006F03F3">
      <w:pPr>
        <w:pStyle w:val="subsection"/>
      </w:pPr>
      <w:r w:rsidRPr="00042B36">
        <w:tab/>
        <w:t>(1)</w:t>
      </w:r>
      <w:r w:rsidRPr="00042B36">
        <w:tab/>
        <w:t xml:space="preserve">This section sets out the condition that a company must meet to be able to deduct a debt or part of a debt that it writes off as bad in the </w:t>
      </w:r>
      <w:r w:rsidR="00042B36" w:rsidRPr="00042B36">
        <w:rPr>
          <w:position w:val="6"/>
          <w:sz w:val="16"/>
        </w:rPr>
        <w:t>*</w:t>
      </w:r>
      <w:r w:rsidRPr="00042B36">
        <w:t>current year if:</w:t>
      </w:r>
    </w:p>
    <w:p w:rsidR="006F03F3" w:rsidRPr="00042B36" w:rsidRDefault="006F03F3" w:rsidP="006F03F3">
      <w:pPr>
        <w:pStyle w:val="paragraph"/>
      </w:pPr>
      <w:r w:rsidRPr="00042B36">
        <w:tab/>
        <w:t>(a)</w:t>
      </w:r>
      <w:r w:rsidRPr="00042B36">
        <w:tab/>
        <w:t>either:</w:t>
      </w:r>
    </w:p>
    <w:p w:rsidR="006F03F3" w:rsidRPr="00042B36" w:rsidRDefault="006F03F3" w:rsidP="006F03F3">
      <w:pPr>
        <w:pStyle w:val="paragraphsub"/>
      </w:pPr>
      <w:r w:rsidRPr="00042B36">
        <w:tab/>
        <w:t>(i)</w:t>
      </w:r>
      <w:r w:rsidRPr="00042B36">
        <w:tab/>
        <w:t>the company fails to meet a condition in subsection 165</w:t>
      </w:r>
      <w:r w:rsidR="00042B36">
        <w:noBreakHyphen/>
      </w:r>
      <w:r w:rsidRPr="00042B36">
        <w:t>123(2), (3) or (4); or</w:t>
      </w:r>
    </w:p>
    <w:p w:rsidR="006F03F3" w:rsidRPr="00042B36" w:rsidRDefault="006F03F3" w:rsidP="006F03F3">
      <w:pPr>
        <w:pStyle w:val="paragraphsub"/>
      </w:pPr>
      <w:r w:rsidRPr="00042B36">
        <w:tab/>
        <w:t>(ii)</w:t>
      </w:r>
      <w:r w:rsidRPr="00042B36">
        <w:tab/>
        <w:t>it is not practicable to show that the company meets the conditions in those subsections; and</w:t>
      </w:r>
    </w:p>
    <w:p w:rsidR="006F03F3" w:rsidRPr="00042B36" w:rsidRDefault="006F03F3" w:rsidP="006F03F3">
      <w:pPr>
        <w:pStyle w:val="paragraph"/>
      </w:pPr>
      <w:r w:rsidRPr="00042B36">
        <w:tab/>
        <w:t>(b)</w:t>
      </w:r>
      <w:r w:rsidRPr="00042B36">
        <w:tab/>
        <w:t>paragraph 165</w:t>
      </w:r>
      <w:r w:rsidR="00042B36">
        <w:noBreakHyphen/>
      </w:r>
      <w:r w:rsidRPr="00042B36">
        <w:t>120(1)(b) (about the Commissioner thinking it is unreasonable to require the company to meet the conditions in section</w:t>
      </w:r>
      <w:r w:rsidR="00042B36">
        <w:t> </w:t>
      </w:r>
      <w:r w:rsidRPr="00042B36">
        <w:t>165</w:t>
      </w:r>
      <w:r w:rsidR="00042B36">
        <w:noBreakHyphen/>
      </w:r>
      <w:r w:rsidRPr="00042B36">
        <w:t>123) does not apply.</w:t>
      </w:r>
    </w:p>
    <w:p w:rsidR="006F03F3" w:rsidRPr="00042B36" w:rsidRDefault="006F03F3" w:rsidP="006F03F3">
      <w:pPr>
        <w:pStyle w:val="notetext"/>
      </w:pPr>
      <w:r w:rsidRPr="00042B36">
        <w:t>Note</w:t>
      </w:r>
      <w:r w:rsidRPr="00042B36">
        <w:tab/>
        <w:t>Other provisions may treat the company as meeting, or failing to meet, the conditions in subsection</w:t>
      </w:r>
      <w:smartTag w:uri="urn:schemas-microsoft-com:office:smarttags" w:element="PersonName">
        <w:r w:rsidRPr="00042B36">
          <w:t>s 1</w:t>
        </w:r>
      </w:smartTag>
      <w:r w:rsidRPr="00042B36">
        <w:t>65</w:t>
      </w:r>
      <w:r w:rsidR="00042B36">
        <w:noBreakHyphen/>
      </w:r>
      <w:r w:rsidRPr="00042B36">
        <w:t>123(2), (3) and (4).</w:t>
      </w:r>
    </w:p>
    <w:p w:rsidR="006F03F3" w:rsidRPr="00042B36" w:rsidRDefault="006F03F3" w:rsidP="006F03F3">
      <w:pPr>
        <w:pStyle w:val="subsection"/>
      </w:pPr>
      <w:r w:rsidRPr="00042B36">
        <w:lastRenderedPageBreak/>
        <w:tab/>
        <w:t>(2)</w:t>
      </w:r>
      <w:r w:rsidRPr="00042B36">
        <w:tab/>
        <w:t xml:space="preserve">The company must satisfy the </w:t>
      </w:r>
      <w:r w:rsidR="00042B36" w:rsidRPr="00042B36">
        <w:rPr>
          <w:position w:val="6"/>
          <w:sz w:val="16"/>
        </w:rPr>
        <w:t>*</w:t>
      </w:r>
      <w:r w:rsidRPr="00042B36">
        <w:t xml:space="preserve">same business test for the </w:t>
      </w:r>
      <w:r w:rsidR="00042B36" w:rsidRPr="00042B36">
        <w:rPr>
          <w:position w:val="6"/>
          <w:sz w:val="16"/>
        </w:rPr>
        <w:t>*</w:t>
      </w:r>
      <w:r w:rsidRPr="00042B36">
        <w:t xml:space="preserve">second continuity period (the </w:t>
      </w:r>
      <w:r w:rsidRPr="00042B36">
        <w:rPr>
          <w:b/>
          <w:i/>
        </w:rPr>
        <w:t>same business test period</w:t>
      </w:r>
      <w:r w:rsidRPr="00042B36">
        <w:t xml:space="preserve">). Apply the test to the </w:t>
      </w:r>
      <w:r w:rsidR="00042B36" w:rsidRPr="00042B36">
        <w:rPr>
          <w:position w:val="6"/>
          <w:sz w:val="16"/>
        </w:rPr>
        <w:t>*</w:t>
      </w:r>
      <w:r w:rsidRPr="00042B36">
        <w:t xml:space="preserve">business the company carried on immediately before the time (the </w:t>
      </w:r>
      <w:r w:rsidRPr="00042B36">
        <w:rPr>
          <w:b/>
          <w:i/>
        </w:rPr>
        <w:t>test time</w:t>
      </w:r>
      <w:r w:rsidRPr="00042B36">
        <w:t>) shown in the relevant item of the table.</w:t>
      </w:r>
    </w:p>
    <w:p w:rsidR="006F03F3" w:rsidRPr="00042B36" w:rsidRDefault="006F03F3" w:rsidP="006F03F3"/>
    <w:tbl>
      <w:tblPr>
        <w:tblW w:w="0" w:type="auto"/>
        <w:tblInd w:w="113" w:type="dxa"/>
        <w:tblLayout w:type="fixed"/>
        <w:tblLook w:val="0000" w:firstRow="0" w:lastRow="0" w:firstColumn="0" w:lastColumn="0" w:noHBand="0" w:noVBand="0"/>
      </w:tblPr>
      <w:tblGrid>
        <w:gridCol w:w="714"/>
        <w:gridCol w:w="4668"/>
        <w:gridCol w:w="1704"/>
      </w:tblGrid>
      <w:tr w:rsidR="006F03F3" w:rsidRPr="00042B36">
        <w:trPr>
          <w:cantSplit/>
          <w:tblHeader/>
        </w:trPr>
        <w:tc>
          <w:tcPr>
            <w:tcW w:w="7086" w:type="dxa"/>
            <w:gridSpan w:val="3"/>
            <w:tcBorders>
              <w:top w:val="single" w:sz="12" w:space="0" w:color="auto"/>
              <w:bottom w:val="single" w:sz="6" w:space="0" w:color="auto"/>
            </w:tcBorders>
          </w:tcPr>
          <w:p w:rsidR="006F03F3" w:rsidRPr="00042B36" w:rsidRDefault="006F03F3" w:rsidP="006F03F3">
            <w:pPr>
              <w:pStyle w:val="Tabletext"/>
              <w:keepNext/>
              <w:rPr>
                <w:b/>
              </w:rPr>
            </w:pPr>
            <w:r w:rsidRPr="00042B36">
              <w:rPr>
                <w:b/>
              </w:rPr>
              <w:t>Test time</w:t>
            </w:r>
          </w:p>
        </w:tc>
      </w:tr>
      <w:tr w:rsidR="006F03F3" w:rsidRPr="00042B36">
        <w:trPr>
          <w:cantSplit/>
          <w:tblHeader/>
        </w:trPr>
        <w:tc>
          <w:tcPr>
            <w:tcW w:w="71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4668"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If:</w:t>
            </w:r>
          </w:p>
        </w:tc>
        <w:tc>
          <w:tcPr>
            <w:tcW w:w="170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The test time is:</w:t>
            </w:r>
          </w:p>
        </w:tc>
      </w:tr>
      <w:tr w:rsidR="006F03F3" w:rsidRPr="00042B36">
        <w:trPr>
          <w:cantSplit/>
        </w:trPr>
        <w:tc>
          <w:tcPr>
            <w:tcW w:w="71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4668"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It is practicable to show there is a period that meets these conditions:</w:t>
            </w:r>
          </w:p>
          <w:p w:rsidR="006F03F3" w:rsidRPr="00042B36" w:rsidRDefault="006F03F3" w:rsidP="006F03F3">
            <w:pPr>
              <w:pStyle w:val="Tablea"/>
            </w:pPr>
            <w:r w:rsidRPr="00042B36">
              <w:t xml:space="preserve">(a) the period starts at the start of the </w:t>
            </w:r>
            <w:r w:rsidR="00042B36" w:rsidRPr="00042B36">
              <w:rPr>
                <w:position w:val="6"/>
                <w:sz w:val="16"/>
              </w:rPr>
              <w:t>*</w:t>
            </w:r>
            <w:r w:rsidRPr="00042B36">
              <w:t>first continuity period;</w:t>
            </w:r>
          </w:p>
          <w:p w:rsidR="006F03F3" w:rsidRPr="00042B36" w:rsidRDefault="006F03F3" w:rsidP="006F03F3">
            <w:pPr>
              <w:pStyle w:val="Tablea"/>
            </w:pPr>
            <w:r w:rsidRPr="00042B36">
              <w:t>(b) the company would meet the conditions in subsection</w:t>
            </w:r>
            <w:smartTag w:uri="urn:schemas-microsoft-com:office:smarttags" w:element="PersonName">
              <w:r w:rsidRPr="00042B36">
                <w:t>s 1</w:t>
              </w:r>
            </w:smartTag>
            <w:r w:rsidRPr="00042B36">
              <w:t>65</w:t>
            </w:r>
            <w:r w:rsidR="00042B36">
              <w:noBreakHyphen/>
            </w:r>
            <w:r w:rsidRPr="00042B36">
              <w:t xml:space="preserve">123(2), (3) and (4) if the period were the </w:t>
            </w:r>
            <w:r w:rsidR="00042B36" w:rsidRPr="00042B36">
              <w:rPr>
                <w:position w:val="6"/>
                <w:sz w:val="16"/>
              </w:rPr>
              <w:t>*</w:t>
            </w:r>
            <w:r w:rsidRPr="00042B36">
              <w:t>ownership test period for the purposes of this Act</w:t>
            </w:r>
          </w:p>
        </w:tc>
        <w:tc>
          <w:tcPr>
            <w:tcW w:w="170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The latest time that it is practicable to show is in the period</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466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Item</w:t>
            </w:r>
            <w:r w:rsidR="00042B36">
              <w:t> </w:t>
            </w:r>
            <w:r w:rsidRPr="00042B36">
              <w:t>1 does not apply and either:</w:t>
            </w:r>
          </w:p>
          <w:p w:rsidR="006F03F3" w:rsidRPr="00042B36" w:rsidRDefault="006F03F3" w:rsidP="006F03F3">
            <w:pPr>
              <w:pStyle w:val="Tablea"/>
            </w:pPr>
            <w:r w:rsidRPr="00042B36">
              <w:t xml:space="preserve">(a) the debt was incurred before the </w:t>
            </w:r>
            <w:r w:rsidR="00042B36" w:rsidRPr="00042B36">
              <w:rPr>
                <w:position w:val="6"/>
                <w:sz w:val="16"/>
              </w:rPr>
              <w:t>*</w:t>
            </w:r>
            <w:r w:rsidRPr="00042B36">
              <w:t>current year; or</w:t>
            </w:r>
          </w:p>
          <w:p w:rsidR="006F03F3" w:rsidRPr="00042B36" w:rsidRDefault="006F03F3" w:rsidP="006F03F3">
            <w:pPr>
              <w:pStyle w:val="Tablea"/>
            </w:pPr>
            <w:r w:rsidRPr="00042B36">
              <w:t>(b) the company came into being during the current year</w:t>
            </w:r>
          </w:p>
        </w:tc>
        <w:tc>
          <w:tcPr>
            <w:tcW w:w="1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end of the day on which the debt was incurred</w:t>
            </w:r>
          </w:p>
        </w:tc>
      </w:tr>
      <w:tr w:rsidR="006F03F3" w:rsidRPr="00042B36">
        <w:trPr>
          <w:cantSplit/>
        </w:trPr>
        <w:tc>
          <w:tcPr>
            <w:tcW w:w="714" w:type="dxa"/>
            <w:tcBorders>
              <w:top w:val="single" w:sz="2" w:space="0" w:color="auto"/>
              <w:bottom w:val="single" w:sz="12" w:space="0" w:color="auto"/>
            </w:tcBorders>
          </w:tcPr>
          <w:p w:rsidR="006F03F3" w:rsidRPr="00042B36" w:rsidRDefault="006F03F3" w:rsidP="006F03F3">
            <w:pPr>
              <w:pStyle w:val="Tabletext"/>
            </w:pPr>
            <w:r w:rsidRPr="00042B36">
              <w:t>3</w:t>
            </w:r>
          </w:p>
        </w:tc>
        <w:tc>
          <w:tcPr>
            <w:tcW w:w="4668" w:type="dxa"/>
            <w:tcBorders>
              <w:top w:val="single" w:sz="2" w:space="0" w:color="auto"/>
              <w:bottom w:val="single" w:sz="12" w:space="0" w:color="auto"/>
            </w:tcBorders>
          </w:tcPr>
          <w:p w:rsidR="006F03F3" w:rsidRPr="00042B36" w:rsidRDefault="006F03F3" w:rsidP="006F03F3">
            <w:pPr>
              <w:pStyle w:val="Tabletext"/>
            </w:pPr>
            <w:r w:rsidRPr="00042B36">
              <w:t>All these conditions are met:</w:t>
            </w:r>
          </w:p>
          <w:p w:rsidR="006F03F3" w:rsidRPr="00042B36" w:rsidRDefault="006F03F3" w:rsidP="006F03F3">
            <w:pPr>
              <w:pStyle w:val="Tablea"/>
            </w:pPr>
            <w:r w:rsidRPr="00042B36">
              <w:t>(a) item</w:t>
            </w:r>
            <w:r w:rsidR="00042B36">
              <w:t> </w:t>
            </w:r>
            <w:r w:rsidRPr="00042B36">
              <w:t>1 does not apply;</w:t>
            </w:r>
          </w:p>
          <w:p w:rsidR="006F03F3" w:rsidRPr="00042B36" w:rsidRDefault="006F03F3" w:rsidP="006F03F3">
            <w:pPr>
              <w:pStyle w:val="Tablea"/>
            </w:pPr>
            <w:r w:rsidRPr="00042B36">
              <w:t xml:space="preserve">(b) the debt was incurred in the </w:t>
            </w:r>
            <w:r w:rsidR="00042B36" w:rsidRPr="00042B36">
              <w:rPr>
                <w:position w:val="6"/>
                <w:sz w:val="16"/>
              </w:rPr>
              <w:t>*</w:t>
            </w:r>
            <w:r w:rsidRPr="00042B36">
              <w:t>current year;</w:t>
            </w:r>
          </w:p>
          <w:p w:rsidR="006F03F3" w:rsidRPr="00042B36" w:rsidRDefault="006F03F3" w:rsidP="006F03F3">
            <w:pPr>
              <w:pStyle w:val="Tablea"/>
            </w:pPr>
            <w:r w:rsidRPr="00042B36">
              <w:t>(c) the company was in being throughout the current year</w:t>
            </w:r>
          </w:p>
        </w:tc>
        <w:tc>
          <w:tcPr>
            <w:tcW w:w="1704" w:type="dxa"/>
            <w:tcBorders>
              <w:top w:val="single" w:sz="2" w:space="0" w:color="auto"/>
              <w:bottom w:val="single" w:sz="12" w:space="0" w:color="auto"/>
            </w:tcBorders>
          </w:tcPr>
          <w:p w:rsidR="006F03F3" w:rsidRPr="00042B36" w:rsidRDefault="006F03F3" w:rsidP="006F03F3">
            <w:pPr>
              <w:pStyle w:val="Tabletext"/>
            </w:pPr>
            <w:r w:rsidRPr="00042B36">
              <w:t>The start of the current year</w:t>
            </w:r>
          </w:p>
        </w:tc>
      </w:tr>
    </w:tbl>
    <w:p w:rsidR="006F03F3" w:rsidRPr="00042B36" w:rsidRDefault="006F03F3" w:rsidP="006F03F3">
      <w:pPr>
        <w:pStyle w:val="TLPnoteright"/>
      </w:pPr>
      <w:r w:rsidRPr="00042B36">
        <w:t>For the same business test: see Subdivision</w:t>
      </w:r>
      <w:r w:rsidR="00042B36">
        <w:t> </w:t>
      </w:r>
      <w:r w:rsidRPr="00042B36">
        <w:t>165</w:t>
      </w:r>
      <w:r w:rsidR="00042B36">
        <w:noBreakHyphen/>
      </w:r>
      <w:r w:rsidRPr="00042B36">
        <w:t>E.</w:t>
      </w:r>
    </w:p>
    <w:p w:rsidR="006F03F3" w:rsidRPr="00042B36" w:rsidRDefault="006F03F3" w:rsidP="006F03F3">
      <w:pPr>
        <w:pStyle w:val="ActHead5"/>
      </w:pPr>
      <w:bookmarkStart w:id="121" w:name="_Toc384818448"/>
      <w:r w:rsidRPr="00042B36">
        <w:rPr>
          <w:rStyle w:val="CharSectno"/>
        </w:rPr>
        <w:t>165</w:t>
      </w:r>
      <w:r w:rsidR="00042B36">
        <w:rPr>
          <w:rStyle w:val="CharSectno"/>
        </w:rPr>
        <w:noBreakHyphen/>
      </w:r>
      <w:r w:rsidRPr="00042B36">
        <w:rPr>
          <w:rStyle w:val="CharSectno"/>
        </w:rPr>
        <w:t>129</w:t>
      </w:r>
      <w:r w:rsidRPr="00042B36">
        <w:t xml:space="preserve">  Same people must control the voting power, or the company must satisfy the same business test</w:t>
      </w:r>
      <w:bookmarkEnd w:id="121"/>
    </w:p>
    <w:p w:rsidR="006F03F3" w:rsidRPr="00042B36" w:rsidRDefault="006F03F3" w:rsidP="006F03F3">
      <w:pPr>
        <w:pStyle w:val="subsection"/>
      </w:pPr>
      <w:r w:rsidRPr="00042B36">
        <w:tab/>
        <w:t>(1)</w:t>
      </w:r>
      <w:r w:rsidRPr="00042B36">
        <w:tab/>
        <w:t>Even if section</w:t>
      </w:r>
      <w:r w:rsidR="00042B36">
        <w:t> </w:t>
      </w:r>
      <w:r w:rsidRPr="00042B36">
        <w:t>165</w:t>
      </w:r>
      <w:r w:rsidR="00042B36">
        <w:noBreakHyphen/>
      </w:r>
      <w:r w:rsidRPr="00042B36">
        <w:t>120 does not prevent a company from deducting a bad debt (or part of one), it cannot deduct the bad debt (or that part of it) if:</w:t>
      </w:r>
    </w:p>
    <w:p w:rsidR="006F03F3" w:rsidRPr="00042B36" w:rsidRDefault="006F03F3" w:rsidP="006F03F3">
      <w:pPr>
        <w:pStyle w:val="paragraph"/>
      </w:pPr>
      <w:r w:rsidRPr="00042B36">
        <w:tab/>
        <w:t>(a)</w:t>
      </w:r>
      <w:r w:rsidRPr="00042B36">
        <w:tab/>
        <w:t xml:space="preserve">for some or all of the part of the </w:t>
      </w:r>
      <w:r w:rsidR="00042B36" w:rsidRPr="00042B36">
        <w:rPr>
          <w:position w:val="6"/>
          <w:sz w:val="16"/>
        </w:rPr>
        <w:t>*</w:t>
      </w:r>
      <w:r w:rsidRPr="00042B36">
        <w:t xml:space="preserve">ownership test period that started at the end of the </w:t>
      </w:r>
      <w:r w:rsidR="00042B36" w:rsidRPr="00042B36">
        <w:rPr>
          <w:position w:val="6"/>
          <w:sz w:val="16"/>
        </w:rPr>
        <w:t>*</w:t>
      </w:r>
      <w:r w:rsidRPr="00042B36">
        <w:t>first continuity period, a person controlled, or was able to control, the voting power in the company (whether directly, or indirectly through one or more interposed entities); and</w:t>
      </w:r>
    </w:p>
    <w:p w:rsidR="006F03F3" w:rsidRPr="00042B36" w:rsidRDefault="006F03F3" w:rsidP="006F03F3">
      <w:pPr>
        <w:pStyle w:val="paragraph"/>
        <w:tabs>
          <w:tab w:val="left" w:pos="2268"/>
          <w:tab w:val="left" w:pos="3402"/>
          <w:tab w:val="left" w:pos="4536"/>
          <w:tab w:val="left" w:pos="5670"/>
          <w:tab w:val="left" w:pos="6804"/>
        </w:tabs>
      </w:pPr>
      <w:r w:rsidRPr="00042B36">
        <w:lastRenderedPageBreak/>
        <w:tab/>
        <w:t>(b)</w:t>
      </w:r>
      <w:r w:rsidRPr="00042B36">
        <w:tab/>
        <w:t xml:space="preserve">for some or all of the </w:t>
      </w:r>
      <w:r w:rsidR="00042B36" w:rsidRPr="00042B36">
        <w:rPr>
          <w:position w:val="6"/>
          <w:sz w:val="16"/>
        </w:rPr>
        <w:t>*</w:t>
      </w:r>
      <w:r w:rsidRPr="00042B36">
        <w:t xml:space="preserve">first continuity period, that person did </w:t>
      </w:r>
      <w:r w:rsidRPr="00042B36">
        <w:rPr>
          <w:i/>
        </w:rPr>
        <w:t>not</w:t>
      </w:r>
      <w:r w:rsidRPr="00042B36">
        <w:t xml:space="preserve"> control, and was not </w:t>
      </w:r>
      <w:r w:rsidRPr="00042B36">
        <w:rPr>
          <w:i/>
        </w:rPr>
        <w:t>able</w:t>
      </w:r>
      <w:r w:rsidRPr="00042B36">
        <w:t xml:space="preserve"> to control, that voting power (directly, or indirectly in that way); and</w:t>
      </w:r>
    </w:p>
    <w:p w:rsidR="006F03F3" w:rsidRPr="00042B36" w:rsidRDefault="006F03F3" w:rsidP="006F03F3">
      <w:pPr>
        <w:pStyle w:val="paragraph"/>
        <w:tabs>
          <w:tab w:val="left" w:pos="2268"/>
          <w:tab w:val="left" w:pos="3402"/>
          <w:tab w:val="left" w:pos="4536"/>
          <w:tab w:val="left" w:pos="5670"/>
          <w:tab w:val="left" w:pos="6804"/>
        </w:tabs>
      </w:pPr>
      <w:r w:rsidRPr="00042B36">
        <w:tab/>
        <w:t>(c)</w:t>
      </w:r>
      <w:r w:rsidRPr="00042B36">
        <w:tab/>
        <w:t>that person began to control, or became able to control, that voting power (directly, or indirectly in that way) for the purpose of:</w:t>
      </w:r>
    </w:p>
    <w:p w:rsidR="006F03F3" w:rsidRPr="00042B36" w:rsidRDefault="006F03F3" w:rsidP="006F03F3">
      <w:pPr>
        <w:pStyle w:val="paragraphsub"/>
        <w:tabs>
          <w:tab w:val="left" w:pos="2268"/>
          <w:tab w:val="left" w:pos="3402"/>
          <w:tab w:val="left" w:pos="4536"/>
          <w:tab w:val="left" w:pos="5670"/>
          <w:tab w:val="left" w:pos="6804"/>
        </w:tabs>
      </w:pPr>
      <w:r w:rsidRPr="00042B36">
        <w:tab/>
        <w:t>(i)</w:t>
      </w:r>
      <w:r w:rsidRPr="00042B36">
        <w:tab/>
        <w:t>getting some benefit or advantage in relation to how this Act applies; or</w:t>
      </w:r>
    </w:p>
    <w:p w:rsidR="006F03F3" w:rsidRPr="00042B36" w:rsidRDefault="006F03F3" w:rsidP="006F03F3">
      <w:pPr>
        <w:pStyle w:val="paragraphsub"/>
        <w:tabs>
          <w:tab w:val="left" w:pos="2268"/>
          <w:tab w:val="left" w:pos="3402"/>
          <w:tab w:val="left" w:pos="4536"/>
          <w:tab w:val="left" w:pos="5670"/>
          <w:tab w:val="left" w:pos="6804"/>
        </w:tabs>
      </w:pPr>
      <w:r w:rsidRPr="00042B36">
        <w:tab/>
        <w:t>(ii)</w:t>
      </w:r>
      <w:r w:rsidRPr="00042B36">
        <w:tab/>
        <w:t>getting such a benefit or advantage for someone else;</w:t>
      </w:r>
    </w:p>
    <w:p w:rsidR="006F03F3" w:rsidRPr="00042B36" w:rsidRDefault="006F03F3" w:rsidP="006F03F3">
      <w:pPr>
        <w:pStyle w:val="paragraph"/>
        <w:tabs>
          <w:tab w:val="left" w:pos="2268"/>
          <w:tab w:val="left" w:pos="3402"/>
          <w:tab w:val="left" w:pos="4536"/>
          <w:tab w:val="left" w:pos="5670"/>
          <w:tab w:val="left" w:pos="6804"/>
        </w:tabs>
      </w:pPr>
      <w:r w:rsidRPr="00042B36">
        <w:tab/>
      </w:r>
      <w:r w:rsidRPr="00042B36">
        <w:tab/>
        <w:t>or for purposes including that purpose.</w:t>
      </w:r>
    </w:p>
    <w:p w:rsidR="006F03F3" w:rsidRPr="00042B36" w:rsidRDefault="006F03F3" w:rsidP="006F03F3">
      <w:pPr>
        <w:pStyle w:val="notetext"/>
      </w:pPr>
      <w:r w:rsidRPr="00042B36">
        <w:t>Note:</w:t>
      </w:r>
      <w:r w:rsidRPr="00042B36">
        <w:tab/>
        <w:t>A person can still control the voting power in a company that is in liquidation etc.: see section</w:t>
      </w:r>
      <w:r w:rsidR="00042B36">
        <w:t> </w:t>
      </w:r>
      <w:r w:rsidRPr="00042B36">
        <w:t>165</w:t>
      </w:r>
      <w:r w:rsidR="00042B36">
        <w:noBreakHyphen/>
      </w:r>
      <w:r w:rsidRPr="00042B36">
        <w:t>250.</w:t>
      </w:r>
    </w:p>
    <w:p w:rsidR="006F03F3" w:rsidRPr="00042B36" w:rsidRDefault="006F03F3" w:rsidP="006F03F3">
      <w:pPr>
        <w:pStyle w:val="subsection"/>
      </w:pPr>
      <w:r w:rsidRPr="00042B36">
        <w:tab/>
        <w:t>(2)</w:t>
      </w:r>
      <w:r w:rsidRPr="00042B36">
        <w:tab/>
        <w:t xml:space="preserve">However, that person’s control of the voting power, or ability to control it, does not prevent the company from deducting the bad debt (or that part of it) if the company satisfies the </w:t>
      </w:r>
      <w:r w:rsidR="00042B36" w:rsidRPr="00042B36">
        <w:rPr>
          <w:position w:val="6"/>
          <w:sz w:val="16"/>
        </w:rPr>
        <w:t>*</w:t>
      </w:r>
      <w:r w:rsidRPr="00042B36">
        <w:t xml:space="preserve">same business test for the </w:t>
      </w:r>
      <w:r w:rsidR="00042B36" w:rsidRPr="00042B36">
        <w:rPr>
          <w:position w:val="6"/>
          <w:sz w:val="16"/>
        </w:rPr>
        <w:t>*</w:t>
      </w:r>
      <w:r w:rsidRPr="00042B36">
        <w:t xml:space="preserve">second continuity period (the </w:t>
      </w:r>
      <w:r w:rsidRPr="00042B36">
        <w:rPr>
          <w:b/>
          <w:i/>
        </w:rPr>
        <w:t>same business test period</w:t>
      </w:r>
      <w:r w:rsidRPr="00042B36">
        <w:t>).</w:t>
      </w:r>
    </w:p>
    <w:p w:rsidR="006F03F3" w:rsidRPr="00042B36" w:rsidRDefault="006F03F3" w:rsidP="006F03F3">
      <w:pPr>
        <w:pStyle w:val="subsection"/>
      </w:pPr>
      <w:r w:rsidRPr="00042B36">
        <w:tab/>
        <w:t>(3)</w:t>
      </w:r>
      <w:r w:rsidRPr="00042B36">
        <w:tab/>
        <w:t xml:space="preserve">Apply the </w:t>
      </w:r>
      <w:r w:rsidR="00042B36" w:rsidRPr="00042B36">
        <w:rPr>
          <w:position w:val="6"/>
          <w:sz w:val="16"/>
        </w:rPr>
        <w:t>*</w:t>
      </w:r>
      <w:r w:rsidRPr="00042B36">
        <w:t xml:space="preserve">same business test to the </w:t>
      </w:r>
      <w:r w:rsidR="00042B36" w:rsidRPr="00042B36">
        <w:rPr>
          <w:position w:val="6"/>
          <w:sz w:val="16"/>
        </w:rPr>
        <w:t>*</w:t>
      </w:r>
      <w:r w:rsidRPr="00042B36">
        <w:t xml:space="preserve">business that the company carried on immediately before the time (the </w:t>
      </w:r>
      <w:r w:rsidRPr="00042B36">
        <w:rPr>
          <w:b/>
          <w:i/>
        </w:rPr>
        <w:t>test time</w:t>
      </w:r>
      <w:r w:rsidRPr="00042B36">
        <w:t>) when the person began to control that voting power, or became able to control it.</w:t>
      </w:r>
    </w:p>
    <w:p w:rsidR="006F03F3" w:rsidRPr="00042B36" w:rsidRDefault="006F03F3" w:rsidP="006F03F3">
      <w:pPr>
        <w:pStyle w:val="TLPnoteright"/>
        <w:tabs>
          <w:tab w:val="left" w:pos="2268"/>
          <w:tab w:val="left" w:pos="3402"/>
          <w:tab w:val="left" w:pos="4536"/>
          <w:tab w:val="left" w:pos="5670"/>
          <w:tab w:val="left" w:pos="6804"/>
        </w:tabs>
      </w:pPr>
      <w:r w:rsidRPr="00042B36">
        <w:t>For the same business test: see Subdivision</w:t>
      </w:r>
      <w:r w:rsidR="00042B36">
        <w:t> </w:t>
      </w:r>
      <w:r w:rsidRPr="00042B36">
        <w:t>165</w:t>
      </w:r>
      <w:r w:rsidR="00042B36">
        <w:noBreakHyphen/>
      </w:r>
      <w:r w:rsidRPr="00042B36">
        <w:t>E.</w:t>
      </w:r>
    </w:p>
    <w:p w:rsidR="006F03F3" w:rsidRPr="00042B36" w:rsidRDefault="006F03F3" w:rsidP="006F03F3">
      <w:pPr>
        <w:pStyle w:val="ActHead5"/>
      </w:pPr>
      <w:bookmarkStart w:id="122" w:name="_Toc384818449"/>
      <w:r w:rsidRPr="00042B36">
        <w:rPr>
          <w:rStyle w:val="CharSectno"/>
        </w:rPr>
        <w:t>165</w:t>
      </w:r>
      <w:r w:rsidR="00042B36">
        <w:rPr>
          <w:rStyle w:val="CharSectno"/>
        </w:rPr>
        <w:noBreakHyphen/>
      </w:r>
      <w:r w:rsidRPr="00042B36">
        <w:rPr>
          <w:rStyle w:val="CharSectno"/>
        </w:rPr>
        <w:t>132</w:t>
      </w:r>
      <w:r w:rsidRPr="00042B36">
        <w:t xml:space="preserve">  When tax losses resulting from bad debts cannot be deducted</w:t>
      </w:r>
      <w:bookmarkEnd w:id="122"/>
    </w:p>
    <w:p w:rsidR="006F03F3" w:rsidRPr="00042B36" w:rsidRDefault="006F03F3" w:rsidP="006F03F3">
      <w:pPr>
        <w:pStyle w:val="subsection"/>
        <w:keepNext/>
      </w:pPr>
      <w:r w:rsidRPr="00042B36">
        <w:tab/>
        <w:t>(1)</w:t>
      </w:r>
      <w:r w:rsidRPr="00042B36">
        <w:tab/>
        <w:t>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a company can deduct a debt (or part of a debt) that it wrote off as bad in an income year;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because the company failed to meet a condition in section</w:t>
      </w:r>
      <w:r w:rsidR="00042B36">
        <w:t> </w:t>
      </w:r>
      <w:r w:rsidRPr="00042B36">
        <w:t>165</w:t>
      </w:r>
      <w:r w:rsidR="00042B36">
        <w:noBreakHyphen/>
      </w:r>
      <w:r w:rsidRPr="00042B36">
        <w:t>123 (about the company maintaining the same owners), it could not have deducted the debt (or part) apart from section</w:t>
      </w:r>
      <w:r w:rsidR="00042B36">
        <w:t> </w:t>
      </w:r>
      <w:r w:rsidRPr="00042B36">
        <w:t>165</w:t>
      </w:r>
      <w:r w:rsidR="00042B36">
        <w:noBreakHyphen/>
      </w:r>
      <w:r w:rsidRPr="00042B36">
        <w:t>126 (about the company satisfying the same business test); and</w:t>
      </w:r>
    </w:p>
    <w:p w:rsidR="006F03F3" w:rsidRPr="00042B36" w:rsidRDefault="006F03F3" w:rsidP="006F03F3">
      <w:pPr>
        <w:pStyle w:val="paragraph"/>
        <w:tabs>
          <w:tab w:val="left" w:pos="2268"/>
          <w:tab w:val="left" w:pos="3402"/>
          <w:tab w:val="left" w:pos="4536"/>
          <w:tab w:val="left" w:pos="5670"/>
          <w:tab w:val="left" w:pos="6804"/>
        </w:tabs>
      </w:pPr>
      <w:r w:rsidRPr="00042B36">
        <w:tab/>
        <w:t>(c)</w:t>
      </w:r>
      <w:r w:rsidRPr="00042B36">
        <w:tab/>
        <w:t xml:space="preserve">the company wrote off the debt </w:t>
      </w:r>
      <w:r w:rsidRPr="00042B36">
        <w:rPr>
          <w:i/>
        </w:rPr>
        <w:t>after</w:t>
      </w:r>
      <w:r w:rsidRPr="00042B36">
        <w:t xml:space="preserve"> the </w:t>
      </w:r>
      <w:r w:rsidR="00042B36" w:rsidRPr="00042B36">
        <w:rPr>
          <w:position w:val="6"/>
          <w:sz w:val="16"/>
        </w:rPr>
        <w:t>*</w:t>
      </w:r>
      <w:r w:rsidRPr="00042B36">
        <w:t>test time worked out under section</w:t>
      </w:r>
      <w:r w:rsidR="00042B36">
        <w:t> </w:t>
      </w:r>
      <w:r w:rsidRPr="00042B36">
        <w:t>165</w:t>
      </w:r>
      <w:r w:rsidR="00042B36">
        <w:noBreakHyphen/>
      </w:r>
      <w:r w:rsidRPr="00042B36">
        <w:t>126; and</w:t>
      </w:r>
    </w:p>
    <w:p w:rsidR="006F03F3" w:rsidRPr="00042B36" w:rsidRDefault="006F03F3" w:rsidP="006F03F3">
      <w:pPr>
        <w:pStyle w:val="paragraph"/>
        <w:tabs>
          <w:tab w:val="left" w:pos="2268"/>
          <w:tab w:val="left" w:pos="3402"/>
          <w:tab w:val="left" w:pos="4536"/>
          <w:tab w:val="left" w:pos="5670"/>
          <w:tab w:val="left" w:pos="6804"/>
        </w:tabs>
      </w:pPr>
      <w:r w:rsidRPr="00042B36">
        <w:lastRenderedPageBreak/>
        <w:tab/>
        <w:t>(d)</w:t>
      </w:r>
      <w:r w:rsidRPr="00042B36">
        <w:tab/>
        <w:t xml:space="preserve">because of the deduction, the company has a </w:t>
      </w:r>
      <w:r w:rsidR="00042B36" w:rsidRPr="00042B36">
        <w:rPr>
          <w:position w:val="6"/>
          <w:sz w:val="16"/>
        </w:rPr>
        <w:t>*</w:t>
      </w:r>
      <w:r w:rsidRPr="00042B36">
        <w:t xml:space="preserve">tax loss for that income year, or there was an increase in the amount of its </w:t>
      </w:r>
      <w:r w:rsidR="00042B36" w:rsidRPr="00042B36">
        <w:rPr>
          <w:position w:val="6"/>
          <w:sz w:val="16"/>
        </w:rPr>
        <w:t>*</w:t>
      </w:r>
      <w:r w:rsidRPr="00042B36">
        <w:t>tax loss for that income year; and</w:t>
      </w:r>
    </w:p>
    <w:p w:rsidR="006F03F3" w:rsidRPr="00042B36" w:rsidRDefault="006F03F3" w:rsidP="006F03F3">
      <w:pPr>
        <w:pStyle w:val="paragraph"/>
        <w:tabs>
          <w:tab w:val="left" w:pos="2268"/>
          <w:tab w:val="left" w:pos="3402"/>
          <w:tab w:val="left" w:pos="4536"/>
          <w:tab w:val="left" w:pos="5670"/>
          <w:tab w:val="left" w:pos="6804"/>
        </w:tabs>
      </w:pPr>
      <w:r w:rsidRPr="00042B36">
        <w:tab/>
        <w:t>(e)</w:t>
      </w:r>
      <w:r w:rsidRPr="00042B36">
        <w:tab/>
        <w:t xml:space="preserve">the company carried on a </w:t>
      </w:r>
      <w:r w:rsidR="00042B36" w:rsidRPr="00042B36">
        <w:rPr>
          <w:position w:val="6"/>
          <w:sz w:val="16"/>
        </w:rPr>
        <w:t>*</w:t>
      </w:r>
      <w:r w:rsidRPr="00042B36">
        <w:t>business during that income year for the purpose, or for purposes including the purpose, of securing a deduction for the debt (or part) by relying on section</w:t>
      </w:r>
      <w:r w:rsidR="00042B36">
        <w:t> </w:t>
      </w:r>
      <w:r w:rsidRPr="00042B36">
        <w:t>165</w:t>
      </w:r>
      <w:r w:rsidR="00042B36">
        <w:noBreakHyphen/>
      </w:r>
      <w:r w:rsidRPr="00042B36">
        <w:t>126;</w:t>
      </w:r>
    </w:p>
    <w:p w:rsidR="006F03F3" w:rsidRPr="00042B36" w:rsidRDefault="006F03F3" w:rsidP="006B01AC">
      <w:pPr>
        <w:pStyle w:val="subsection2"/>
      </w:pPr>
      <w:r w:rsidRPr="00042B36">
        <w:t xml:space="preserve">the company cannot deduct the </w:t>
      </w:r>
      <w:r w:rsidR="00042B36" w:rsidRPr="00042B36">
        <w:rPr>
          <w:position w:val="6"/>
          <w:sz w:val="16"/>
        </w:rPr>
        <w:t>*</w:t>
      </w:r>
      <w:r w:rsidRPr="00042B36">
        <w:t xml:space="preserve">tax loss for a later income year, or cannot deduct it to the extent of the increase, unless it also satisfies the </w:t>
      </w:r>
      <w:r w:rsidR="00042B36" w:rsidRPr="00042B36">
        <w:rPr>
          <w:position w:val="6"/>
          <w:sz w:val="16"/>
        </w:rPr>
        <w:t>*</w:t>
      </w:r>
      <w:r w:rsidRPr="00042B36">
        <w:t xml:space="preserve">same business test for the later income year (the </w:t>
      </w:r>
      <w:r w:rsidRPr="00042B36">
        <w:rPr>
          <w:b/>
          <w:i/>
        </w:rPr>
        <w:t>same business test period</w:t>
      </w:r>
      <w:r w:rsidRPr="00042B36">
        <w:t>).</w:t>
      </w:r>
    </w:p>
    <w:p w:rsidR="006F03F3" w:rsidRPr="00042B36" w:rsidRDefault="006F03F3" w:rsidP="006F03F3">
      <w:pPr>
        <w:pStyle w:val="subsection"/>
      </w:pPr>
      <w:r w:rsidRPr="00042B36">
        <w:tab/>
        <w:t>(2)</w:t>
      </w:r>
      <w:r w:rsidRPr="00042B36">
        <w:tab/>
        <w:t xml:space="preserve">Apply the test to the </w:t>
      </w:r>
      <w:r w:rsidR="00042B36" w:rsidRPr="00042B36">
        <w:rPr>
          <w:position w:val="6"/>
          <w:sz w:val="16"/>
        </w:rPr>
        <w:t>*</w:t>
      </w:r>
      <w:r w:rsidRPr="00042B36">
        <w:t xml:space="preserve">business that the company carried on immediately before the </w:t>
      </w:r>
      <w:r w:rsidR="00042B36" w:rsidRPr="00042B36">
        <w:rPr>
          <w:position w:val="6"/>
          <w:sz w:val="16"/>
        </w:rPr>
        <w:t>*</w:t>
      </w:r>
      <w:r w:rsidRPr="00042B36">
        <w:t>test time worked out for section</w:t>
      </w:r>
      <w:r w:rsidR="00042B36">
        <w:t> </w:t>
      </w:r>
      <w:r w:rsidRPr="00042B36">
        <w:t>165</w:t>
      </w:r>
      <w:r w:rsidR="00042B36">
        <w:noBreakHyphen/>
      </w:r>
      <w:r w:rsidRPr="00042B36">
        <w:t>126.</w:t>
      </w:r>
    </w:p>
    <w:p w:rsidR="006F03F3" w:rsidRPr="00042B36" w:rsidRDefault="006F03F3" w:rsidP="006F03F3">
      <w:pPr>
        <w:pStyle w:val="TLPnoteright"/>
        <w:tabs>
          <w:tab w:val="left" w:pos="2268"/>
          <w:tab w:val="left" w:pos="3402"/>
          <w:tab w:val="left" w:pos="4536"/>
          <w:tab w:val="left" w:pos="5670"/>
          <w:tab w:val="left" w:pos="6804"/>
        </w:tabs>
      </w:pPr>
      <w:r w:rsidRPr="00042B36">
        <w:t>For the same business test: see Subdivision</w:t>
      </w:r>
      <w:r w:rsidR="00042B36">
        <w:t> </w:t>
      </w:r>
      <w:r w:rsidRPr="00042B36">
        <w:t>165</w:t>
      </w:r>
      <w:r w:rsidR="00042B36">
        <w:noBreakHyphen/>
      </w:r>
      <w:r w:rsidRPr="00042B36">
        <w:t>E.</w:t>
      </w:r>
    </w:p>
    <w:p w:rsidR="006F03F3" w:rsidRPr="00042B36" w:rsidRDefault="006F03F3" w:rsidP="006F03F3">
      <w:pPr>
        <w:pStyle w:val="ActHead4"/>
      </w:pPr>
      <w:bookmarkStart w:id="123" w:name="_Toc384818450"/>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D</w:t>
      </w:r>
      <w:r w:rsidRPr="00042B36">
        <w:t>—</w:t>
      </w:r>
      <w:r w:rsidRPr="00042B36">
        <w:rPr>
          <w:rStyle w:val="CharSubdText"/>
        </w:rPr>
        <w:t>Tests for finding out whether the company has maintained the same owners</w:t>
      </w:r>
      <w:bookmarkEnd w:id="123"/>
    </w:p>
    <w:p w:rsidR="006F03F3" w:rsidRPr="00042B36" w:rsidRDefault="006F03F3" w:rsidP="006F03F3">
      <w:pPr>
        <w:pStyle w:val="TofSectsHeading"/>
        <w:keepNext/>
      </w:pPr>
      <w:r w:rsidRPr="00042B36">
        <w:t>Table of sections</w:t>
      </w:r>
    </w:p>
    <w:p w:rsidR="006F03F3" w:rsidRPr="00042B36" w:rsidRDefault="006F03F3" w:rsidP="006F03F3">
      <w:pPr>
        <w:pStyle w:val="TofSectsGroupHeading"/>
      </w:pPr>
      <w:r w:rsidRPr="00042B36">
        <w:t>The primary and alternative tests</w:t>
      </w:r>
    </w:p>
    <w:p w:rsidR="006F03F3" w:rsidRPr="00042B36" w:rsidRDefault="006F03F3" w:rsidP="006F03F3">
      <w:pPr>
        <w:pStyle w:val="TofSectsSection"/>
      </w:pPr>
      <w:r w:rsidRPr="00042B36">
        <w:t>165</w:t>
      </w:r>
      <w:r w:rsidR="00042B36">
        <w:noBreakHyphen/>
      </w:r>
      <w:r w:rsidRPr="00042B36">
        <w:t>150</w:t>
      </w:r>
      <w:r w:rsidRPr="00042B36">
        <w:tab/>
        <w:t>Who has more than 50% of the voting power in the company</w:t>
      </w:r>
    </w:p>
    <w:p w:rsidR="006F03F3" w:rsidRPr="00042B36" w:rsidRDefault="006F03F3" w:rsidP="006F03F3">
      <w:pPr>
        <w:pStyle w:val="TofSectsSection"/>
      </w:pPr>
      <w:r w:rsidRPr="00042B36">
        <w:t>165</w:t>
      </w:r>
      <w:r w:rsidR="00042B36">
        <w:noBreakHyphen/>
      </w:r>
      <w:r w:rsidRPr="00042B36">
        <w:t>155</w:t>
      </w:r>
      <w:r w:rsidRPr="00042B36">
        <w:tab/>
        <w:t>Who has rights to more than 50% of the company’s dividends</w:t>
      </w:r>
    </w:p>
    <w:p w:rsidR="006F03F3" w:rsidRPr="00042B36" w:rsidRDefault="006F03F3" w:rsidP="006F03F3">
      <w:pPr>
        <w:pStyle w:val="TofSectsSection"/>
      </w:pPr>
      <w:r w:rsidRPr="00042B36">
        <w:t>165</w:t>
      </w:r>
      <w:r w:rsidR="00042B36">
        <w:noBreakHyphen/>
      </w:r>
      <w:r w:rsidRPr="00042B36">
        <w:t>160</w:t>
      </w:r>
      <w:r w:rsidRPr="00042B36">
        <w:tab/>
        <w:t>Who has rights to more than 50% of the company’s capital distributions</w:t>
      </w:r>
    </w:p>
    <w:p w:rsidR="006F03F3" w:rsidRPr="00042B36" w:rsidRDefault="006F03F3" w:rsidP="006F03F3">
      <w:pPr>
        <w:pStyle w:val="TofSectsSection"/>
      </w:pPr>
      <w:r w:rsidRPr="00042B36">
        <w:t>165</w:t>
      </w:r>
      <w:r w:rsidR="00042B36">
        <w:noBreakHyphen/>
      </w:r>
      <w:r w:rsidRPr="00042B36">
        <w:t>165</w:t>
      </w:r>
      <w:r w:rsidRPr="00042B36">
        <w:tab/>
        <w:t>Rules about tests for a condition or occurrence of a circumstance</w:t>
      </w:r>
    </w:p>
    <w:p w:rsidR="006F03F3" w:rsidRPr="00042B36" w:rsidRDefault="006F03F3" w:rsidP="006F03F3">
      <w:pPr>
        <w:pStyle w:val="TofSectsSection"/>
      </w:pPr>
      <w:r w:rsidRPr="00042B36">
        <w:t>165</w:t>
      </w:r>
      <w:r w:rsidR="00042B36">
        <w:noBreakHyphen/>
      </w:r>
      <w:r w:rsidRPr="00042B36">
        <w:t>175</w:t>
      </w:r>
      <w:r w:rsidRPr="00042B36">
        <w:tab/>
        <w:t>Tests can be satisfied by a single person</w:t>
      </w:r>
    </w:p>
    <w:p w:rsidR="006F03F3" w:rsidRPr="00042B36" w:rsidRDefault="006F03F3" w:rsidP="006F03F3">
      <w:pPr>
        <w:pStyle w:val="TofSectsGroupHeading"/>
      </w:pPr>
      <w:r w:rsidRPr="00042B36">
        <w:t>Rules affecting the operation of the tests</w:t>
      </w:r>
    </w:p>
    <w:p w:rsidR="006F03F3" w:rsidRPr="00042B36" w:rsidRDefault="006F03F3" w:rsidP="006F03F3">
      <w:pPr>
        <w:pStyle w:val="TofSectsSection"/>
      </w:pPr>
      <w:r w:rsidRPr="00042B36">
        <w:t>165</w:t>
      </w:r>
      <w:r w:rsidR="00042B36">
        <w:noBreakHyphen/>
      </w:r>
      <w:r w:rsidRPr="00042B36">
        <w:t>180</w:t>
      </w:r>
      <w:r w:rsidRPr="00042B36">
        <w:tab/>
        <w:t>Arrangements affecting beneficial ownership of shares</w:t>
      </w:r>
    </w:p>
    <w:p w:rsidR="006F03F3" w:rsidRPr="00042B36" w:rsidRDefault="006F03F3" w:rsidP="006F03F3">
      <w:pPr>
        <w:pStyle w:val="TofSectsSection"/>
      </w:pPr>
      <w:r w:rsidRPr="00042B36">
        <w:t>165</w:t>
      </w:r>
      <w:r w:rsidR="00042B36">
        <w:noBreakHyphen/>
      </w:r>
      <w:r w:rsidRPr="00042B36">
        <w:t>185</w:t>
      </w:r>
      <w:r w:rsidRPr="00042B36">
        <w:tab/>
        <w:t>Shares treated as not having carried rights</w:t>
      </w:r>
    </w:p>
    <w:p w:rsidR="006F03F3" w:rsidRPr="00042B36" w:rsidRDefault="006F03F3" w:rsidP="006F03F3">
      <w:pPr>
        <w:pStyle w:val="TofSectsSection"/>
      </w:pPr>
      <w:r w:rsidRPr="00042B36">
        <w:t>165</w:t>
      </w:r>
      <w:r w:rsidR="00042B36">
        <w:noBreakHyphen/>
      </w:r>
      <w:r w:rsidRPr="00042B36">
        <w:t>190</w:t>
      </w:r>
      <w:r w:rsidRPr="00042B36">
        <w:tab/>
        <w:t>Shares treated as always having carried rights</w:t>
      </w:r>
    </w:p>
    <w:p w:rsidR="006F03F3" w:rsidRPr="00042B36" w:rsidRDefault="006F03F3" w:rsidP="006F03F3">
      <w:pPr>
        <w:pStyle w:val="TofSectsSection"/>
      </w:pPr>
      <w:r w:rsidRPr="00042B36">
        <w:t>165</w:t>
      </w:r>
      <w:r w:rsidR="00042B36">
        <w:noBreakHyphen/>
      </w:r>
      <w:r w:rsidRPr="00042B36">
        <w:t>200</w:t>
      </w:r>
      <w:r w:rsidRPr="00042B36">
        <w:tab/>
        <w:t>Rules do not affect totals of shares, units in unit trusts or rights carried by shares and units</w:t>
      </w:r>
    </w:p>
    <w:p w:rsidR="006F03F3" w:rsidRPr="00042B36" w:rsidRDefault="006F03F3" w:rsidP="006F03F3">
      <w:pPr>
        <w:pStyle w:val="TofSectsSection"/>
      </w:pPr>
      <w:r w:rsidRPr="00042B36">
        <w:t>165</w:t>
      </w:r>
      <w:r w:rsidR="00042B36">
        <w:noBreakHyphen/>
      </w:r>
      <w:r w:rsidRPr="00042B36">
        <w:t>202</w:t>
      </w:r>
      <w:r w:rsidRPr="00042B36">
        <w:tab/>
        <w:t>Shares held by government entities and charities etc.</w:t>
      </w:r>
    </w:p>
    <w:p w:rsidR="006F03F3" w:rsidRPr="00042B36" w:rsidRDefault="006F03F3" w:rsidP="006F03F3">
      <w:pPr>
        <w:pStyle w:val="TofSectsSection"/>
      </w:pPr>
      <w:r w:rsidRPr="00042B36">
        <w:t>165</w:t>
      </w:r>
      <w:r w:rsidR="00042B36">
        <w:noBreakHyphen/>
      </w:r>
      <w:r w:rsidRPr="00042B36">
        <w:t>203</w:t>
      </w:r>
      <w:r w:rsidRPr="00042B36">
        <w:tab/>
        <w:t>Companies where no shares have been issued</w:t>
      </w:r>
    </w:p>
    <w:p w:rsidR="006F03F3" w:rsidRPr="00042B36" w:rsidRDefault="006F03F3" w:rsidP="006F03F3">
      <w:pPr>
        <w:pStyle w:val="TofSectsSection"/>
      </w:pPr>
      <w:r w:rsidRPr="00042B36">
        <w:t>165</w:t>
      </w:r>
      <w:r w:rsidR="00042B36">
        <w:noBreakHyphen/>
      </w:r>
      <w:r w:rsidRPr="00042B36">
        <w:t>205</w:t>
      </w:r>
      <w:r w:rsidRPr="00042B36">
        <w:tab/>
        <w:t>Death of beneficial owner</w:t>
      </w:r>
    </w:p>
    <w:p w:rsidR="006F03F3" w:rsidRPr="00042B36" w:rsidRDefault="006F03F3" w:rsidP="00E06BB2">
      <w:pPr>
        <w:pStyle w:val="TofSectsSection"/>
        <w:keepNext/>
      </w:pPr>
      <w:r w:rsidRPr="00042B36">
        <w:t>165</w:t>
      </w:r>
      <w:r w:rsidR="00042B36">
        <w:noBreakHyphen/>
      </w:r>
      <w:r w:rsidRPr="00042B36">
        <w:t>207</w:t>
      </w:r>
      <w:r w:rsidRPr="00042B36">
        <w:tab/>
        <w:t>Trustees of family trusts</w:t>
      </w:r>
    </w:p>
    <w:p w:rsidR="006F03F3" w:rsidRPr="00042B36" w:rsidRDefault="006F03F3" w:rsidP="00E06BB2">
      <w:pPr>
        <w:pStyle w:val="TofSectsSection"/>
        <w:keepNext/>
      </w:pPr>
      <w:r w:rsidRPr="00042B36">
        <w:t>165</w:t>
      </w:r>
      <w:r w:rsidR="00042B36">
        <w:noBreakHyphen/>
      </w:r>
      <w:r w:rsidRPr="00042B36">
        <w:t>208</w:t>
      </w:r>
      <w:r w:rsidRPr="00042B36">
        <w:tab/>
        <w:t>Companies in liquidation etc.</w:t>
      </w:r>
    </w:p>
    <w:p w:rsidR="006F03F3" w:rsidRPr="00042B36" w:rsidRDefault="006F03F3" w:rsidP="006F03F3">
      <w:pPr>
        <w:pStyle w:val="TofSectsSection"/>
      </w:pPr>
      <w:r w:rsidRPr="00042B36">
        <w:t>165</w:t>
      </w:r>
      <w:r w:rsidR="00042B36">
        <w:noBreakHyphen/>
      </w:r>
      <w:r w:rsidRPr="00042B36">
        <w:t>209</w:t>
      </w:r>
      <w:r w:rsidRPr="00042B36">
        <w:tab/>
        <w:t>Dual listed companies</w:t>
      </w:r>
    </w:p>
    <w:p w:rsidR="006F03F3" w:rsidRPr="00042B36" w:rsidRDefault="006F03F3" w:rsidP="006F03F3">
      <w:pPr>
        <w:pStyle w:val="ActHead4"/>
      </w:pPr>
      <w:bookmarkStart w:id="124" w:name="_Toc384818451"/>
      <w:r w:rsidRPr="00042B36">
        <w:lastRenderedPageBreak/>
        <w:t>The primary and alternative tests</w:t>
      </w:r>
      <w:bookmarkEnd w:id="124"/>
    </w:p>
    <w:p w:rsidR="006F03F3" w:rsidRPr="00042B36" w:rsidRDefault="006F03F3" w:rsidP="006F03F3">
      <w:pPr>
        <w:pStyle w:val="ActHead5"/>
      </w:pPr>
      <w:bookmarkStart w:id="125" w:name="_Toc384818452"/>
      <w:r w:rsidRPr="00042B36">
        <w:rPr>
          <w:rStyle w:val="CharSectno"/>
        </w:rPr>
        <w:t>165</w:t>
      </w:r>
      <w:r w:rsidR="00042B36">
        <w:rPr>
          <w:rStyle w:val="CharSectno"/>
        </w:rPr>
        <w:noBreakHyphen/>
      </w:r>
      <w:r w:rsidRPr="00042B36">
        <w:rPr>
          <w:rStyle w:val="CharSectno"/>
        </w:rPr>
        <w:t>150</w:t>
      </w:r>
      <w:r w:rsidRPr="00042B36">
        <w:t xml:space="preserve">  Who has more than 50% of the voting power in the company</w:t>
      </w:r>
      <w:bookmarkEnd w:id="125"/>
    </w:p>
    <w:p w:rsidR="006F03F3" w:rsidRPr="00042B36" w:rsidRDefault="006F03F3" w:rsidP="006F03F3">
      <w:pPr>
        <w:pStyle w:val="SubsectionHead"/>
      </w:pPr>
      <w:r w:rsidRPr="00042B36">
        <w:t>The primary test</w:t>
      </w:r>
    </w:p>
    <w:p w:rsidR="006F03F3" w:rsidRPr="00042B36" w:rsidRDefault="006F03F3" w:rsidP="006F03F3">
      <w:pPr>
        <w:pStyle w:val="subsection"/>
      </w:pPr>
      <w:r w:rsidRPr="00042B36">
        <w:tab/>
        <w:t>(1)</w:t>
      </w:r>
      <w:r w:rsidRPr="00042B36">
        <w:tab/>
        <w:t xml:space="preserve">Applying the primary test: if there are persons who, at a particular time, beneficially own (between them) </w:t>
      </w:r>
      <w:r w:rsidR="00042B36" w:rsidRPr="00042B36">
        <w:rPr>
          <w:position w:val="6"/>
          <w:sz w:val="16"/>
        </w:rPr>
        <w:t>*</w:t>
      </w:r>
      <w:r w:rsidRPr="00042B36">
        <w:t xml:space="preserve">shares that carry (between them) the right to exercise more than 50% of the voting power in the company, those persons have </w:t>
      </w:r>
      <w:r w:rsidRPr="00042B36">
        <w:rPr>
          <w:b/>
          <w:i/>
        </w:rPr>
        <w:t>more than 50% of the voting power</w:t>
      </w:r>
      <w:r w:rsidRPr="00042B36">
        <w:t xml:space="preserve"> in the company at that time.</w:t>
      </w:r>
    </w:p>
    <w:p w:rsidR="006F03F3" w:rsidRPr="00042B36" w:rsidRDefault="006F03F3" w:rsidP="006F03F3">
      <w:pPr>
        <w:pStyle w:val="SubsectionHead"/>
      </w:pPr>
      <w:r w:rsidRPr="00042B36">
        <w:t>The alternative test</w:t>
      </w:r>
    </w:p>
    <w:p w:rsidR="006F03F3" w:rsidRPr="00042B36" w:rsidRDefault="006F03F3" w:rsidP="006F03F3">
      <w:pPr>
        <w:pStyle w:val="subsection"/>
      </w:pPr>
      <w:r w:rsidRPr="00042B36">
        <w:tab/>
        <w:t>(2)</w:t>
      </w:r>
      <w:r w:rsidRPr="00042B36">
        <w:tab/>
        <w:t xml:space="preserve">Applying the alternative test: if it is the case, or it is reasonable to assume, that there are persons (none of them companies or </w:t>
      </w:r>
      <w:r w:rsidR="00042B36" w:rsidRPr="00042B36">
        <w:rPr>
          <w:position w:val="6"/>
          <w:sz w:val="16"/>
        </w:rPr>
        <w:t>*</w:t>
      </w:r>
      <w:r w:rsidRPr="00042B36">
        <w:t xml:space="preserve">trustees) who (between them) at a particular time control, or are able to control (whether directly, or indirectly through one or more interposed entities) the voting power in the company, those persons have </w:t>
      </w:r>
      <w:r w:rsidRPr="00042B36">
        <w:rPr>
          <w:b/>
          <w:i/>
        </w:rPr>
        <w:t>more than 50% of the voting power</w:t>
      </w:r>
      <w:r w:rsidRPr="00042B36">
        <w:t xml:space="preserve"> in the company at that time.</w:t>
      </w:r>
    </w:p>
    <w:p w:rsidR="006F03F3" w:rsidRPr="00042B36" w:rsidRDefault="006F03F3" w:rsidP="006F03F3">
      <w:pPr>
        <w:pStyle w:val="ActHead5"/>
      </w:pPr>
      <w:bookmarkStart w:id="126" w:name="_Toc384818453"/>
      <w:r w:rsidRPr="00042B36">
        <w:rPr>
          <w:rStyle w:val="CharSectno"/>
        </w:rPr>
        <w:t>165</w:t>
      </w:r>
      <w:r w:rsidR="00042B36">
        <w:rPr>
          <w:rStyle w:val="CharSectno"/>
        </w:rPr>
        <w:noBreakHyphen/>
      </w:r>
      <w:r w:rsidRPr="00042B36">
        <w:rPr>
          <w:rStyle w:val="CharSectno"/>
        </w:rPr>
        <w:t>155</w:t>
      </w:r>
      <w:r w:rsidRPr="00042B36">
        <w:t xml:space="preserve">  Who has rights to more than 50% of the company’s dividends</w:t>
      </w:r>
      <w:bookmarkEnd w:id="126"/>
    </w:p>
    <w:p w:rsidR="006F03F3" w:rsidRPr="00042B36" w:rsidRDefault="006F03F3" w:rsidP="006F03F3">
      <w:pPr>
        <w:pStyle w:val="SubsectionHead"/>
      </w:pPr>
      <w:r w:rsidRPr="00042B36">
        <w:t>The primary test</w:t>
      </w:r>
    </w:p>
    <w:p w:rsidR="006F03F3" w:rsidRPr="00042B36" w:rsidRDefault="006F03F3" w:rsidP="006F03F3">
      <w:pPr>
        <w:pStyle w:val="subsection"/>
      </w:pPr>
      <w:r w:rsidRPr="00042B36">
        <w:tab/>
        <w:t>(1)</w:t>
      </w:r>
      <w:r w:rsidRPr="00042B36">
        <w:tab/>
        <w:t xml:space="preserve">Applying the primary test: if there are persons who, at a particular time, beneficially own (between them) </w:t>
      </w:r>
      <w:r w:rsidR="00042B36" w:rsidRPr="00042B36">
        <w:rPr>
          <w:position w:val="6"/>
          <w:sz w:val="16"/>
        </w:rPr>
        <w:t>*</w:t>
      </w:r>
      <w:r w:rsidRPr="00042B36">
        <w:t xml:space="preserve">shares that carry (between them) the right to receive more than 50% of any </w:t>
      </w:r>
      <w:r w:rsidR="00042B36" w:rsidRPr="00042B36">
        <w:rPr>
          <w:position w:val="6"/>
          <w:sz w:val="16"/>
        </w:rPr>
        <w:t>*</w:t>
      </w:r>
      <w:r w:rsidRPr="00042B36">
        <w:t xml:space="preserve">dividends that the company may pay, those persons have rights to </w:t>
      </w:r>
      <w:r w:rsidRPr="00042B36">
        <w:rPr>
          <w:b/>
          <w:i/>
        </w:rPr>
        <w:t>more than 50% of the company’s dividends</w:t>
      </w:r>
      <w:r w:rsidRPr="00042B36">
        <w:t xml:space="preserve"> at that time.</w:t>
      </w:r>
    </w:p>
    <w:p w:rsidR="006F03F3" w:rsidRPr="00042B36" w:rsidRDefault="006F03F3" w:rsidP="006F03F3">
      <w:pPr>
        <w:pStyle w:val="SubsectionHead"/>
      </w:pPr>
      <w:r w:rsidRPr="00042B36">
        <w:t>The alternative test</w:t>
      </w:r>
    </w:p>
    <w:p w:rsidR="006F03F3" w:rsidRPr="00042B36" w:rsidRDefault="006F03F3" w:rsidP="006F03F3">
      <w:pPr>
        <w:pStyle w:val="subsection"/>
      </w:pPr>
      <w:r w:rsidRPr="00042B36">
        <w:tab/>
        <w:t>(2)</w:t>
      </w:r>
      <w:r w:rsidRPr="00042B36">
        <w:tab/>
        <w:t xml:space="preserve">Applying the alternative test: if it is the case, or it is reasonable to assume, that there are persons (none of them companies) who (between them) at a particular time have the right to receive for their own benefit (whether directly or </w:t>
      </w:r>
      <w:r w:rsidR="00042B36" w:rsidRPr="00042B36">
        <w:rPr>
          <w:position w:val="6"/>
          <w:sz w:val="16"/>
        </w:rPr>
        <w:t>*</w:t>
      </w:r>
      <w:r w:rsidRPr="00042B36">
        <w:t xml:space="preserve">indirectly) more than 50% </w:t>
      </w:r>
      <w:r w:rsidRPr="00042B36">
        <w:lastRenderedPageBreak/>
        <w:t xml:space="preserve">of any </w:t>
      </w:r>
      <w:r w:rsidR="00042B36" w:rsidRPr="00042B36">
        <w:rPr>
          <w:position w:val="6"/>
          <w:sz w:val="16"/>
        </w:rPr>
        <w:t>*</w:t>
      </w:r>
      <w:r w:rsidRPr="00042B36">
        <w:t xml:space="preserve">dividends that the company may pay, those persons have rights to </w:t>
      </w:r>
      <w:r w:rsidRPr="00042B36">
        <w:rPr>
          <w:b/>
          <w:i/>
        </w:rPr>
        <w:t>more than 50% of the company’s dividends</w:t>
      </w:r>
      <w:r w:rsidRPr="00042B36">
        <w:t xml:space="preserve"> at that time.</w:t>
      </w:r>
    </w:p>
    <w:p w:rsidR="006F03F3" w:rsidRPr="00042B36" w:rsidRDefault="006F03F3" w:rsidP="006F03F3">
      <w:pPr>
        <w:pStyle w:val="ActHead5"/>
      </w:pPr>
      <w:bookmarkStart w:id="127" w:name="_Toc384818454"/>
      <w:r w:rsidRPr="00042B36">
        <w:rPr>
          <w:rStyle w:val="CharSectno"/>
        </w:rPr>
        <w:t>165</w:t>
      </w:r>
      <w:r w:rsidR="00042B36">
        <w:rPr>
          <w:rStyle w:val="CharSectno"/>
        </w:rPr>
        <w:noBreakHyphen/>
      </w:r>
      <w:r w:rsidRPr="00042B36">
        <w:rPr>
          <w:rStyle w:val="CharSectno"/>
        </w:rPr>
        <w:t>160</w:t>
      </w:r>
      <w:r w:rsidRPr="00042B36">
        <w:t xml:space="preserve">  Who has rights to more than 50% of the company’s capital distributions</w:t>
      </w:r>
      <w:bookmarkEnd w:id="127"/>
    </w:p>
    <w:p w:rsidR="006F03F3" w:rsidRPr="00042B36" w:rsidRDefault="006F03F3" w:rsidP="006F03F3">
      <w:pPr>
        <w:pStyle w:val="SubsectionHead"/>
      </w:pPr>
      <w:r w:rsidRPr="00042B36">
        <w:t>The primary test</w:t>
      </w:r>
    </w:p>
    <w:p w:rsidR="006F03F3" w:rsidRPr="00042B36" w:rsidRDefault="006F03F3" w:rsidP="006F03F3">
      <w:pPr>
        <w:pStyle w:val="subsection"/>
      </w:pPr>
      <w:r w:rsidRPr="00042B36">
        <w:tab/>
        <w:t>(1)</w:t>
      </w:r>
      <w:r w:rsidRPr="00042B36">
        <w:tab/>
        <w:t xml:space="preserve">Applying the primary test: if there are persons who, at a particular time, beneficially own (between them) </w:t>
      </w:r>
      <w:r w:rsidR="00042B36" w:rsidRPr="00042B36">
        <w:rPr>
          <w:position w:val="6"/>
          <w:sz w:val="16"/>
        </w:rPr>
        <w:t>*</w:t>
      </w:r>
      <w:r w:rsidRPr="00042B36">
        <w:t xml:space="preserve">shares that carry (between them) the right to receive more than 50% of any distribution of capital of the company, those persons have rights to </w:t>
      </w:r>
      <w:r w:rsidRPr="00042B36">
        <w:rPr>
          <w:b/>
          <w:i/>
        </w:rPr>
        <w:t>more than 50% of the company’s capital distributions</w:t>
      </w:r>
      <w:r w:rsidRPr="00042B36">
        <w:t xml:space="preserve"> at that time.</w:t>
      </w:r>
    </w:p>
    <w:p w:rsidR="006F03F3" w:rsidRPr="00042B36" w:rsidRDefault="006F03F3" w:rsidP="006F03F3">
      <w:pPr>
        <w:pStyle w:val="SubsectionHead"/>
      </w:pPr>
      <w:r w:rsidRPr="00042B36">
        <w:t>The alternative test</w:t>
      </w:r>
    </w:p>
    <w:p w:rsidR="006F03F3" w:rsidRPr="00042B36" w:rsidRDefault="006F03F3" w:rsidP="006F03F3">
      <w:pPr>
        <w:pStyle w:val="subsection"/>
      </w:pPr>
      <w:r w:rsidRPr="00042B36">
        <w:tab/>
        <w:t>(2)</w:t>
      </w:r>
      <w:r w:rsidRPr="00042B36">
        <w:tab/>
        <w:t xml:space="preserve">Applying the alternative test: if it is the case, or it is reasonable to assume, that there are persons (none of them companies) who (between them) at a particular time have the right to receive for their own benefit (whether directly or </w:t>
      </w:r>
      <w:r w:rsidR="00042B36" w:rsidRPr="00042B36">
        <w:rPr>
          <w:position w:val="6"/>
          <w:sz w:val="16"/>
        </w:rPr>
        <w:t>*</w:t>
      </w:r>
      <w:r w:rsidRPr="00042B36">
        <w:t xml:space="preserve">indirectly) more than 50% of any distribution of capital of the company, those persons have rights to </w:t>
      </w:r>
      <w:r w:rsidRPr="00042B36">
        <w:rPr>
          <w:b/>
          <w:i/>
        </w:rPr>
        <w:t>more than 50% of the company’s capital distributions</w:t>
      </w:r>
      <w:r w:rsidRPr="00042B36">
        <w:t xml:space="preserve"> at that time.</w:t>
      </w:r>
    </w:p>
    <w:p w:rsidR="006F03F3" w:rsidRPr="00042B36" w:rsidRDefault="006F03F3" w:rsidP="006F03F3">
      <w:pPr>
        <w:pStyle w:val="ActHead5"/>
      </w:pPr>
      <w:bookmarkStart w:id="128" w:name="_Toc384818455"/>
      <w:r w:rsidRPr="00042B36">
        <w:rPr>
          <w:rStyle w:val="CharSectno"/>
        </w:rPr>
        <w:t>165</w:t>
      </w:r>
      <w:r w:rsidR="00042B36">
        <w:rPr>
          <w:rStyle w:val="CharSectno"/>
        </w:rPr>
        <w:noBreakHyphen/>
      </w:r>
      <w:r w:rsidRPr="00042B36">
        <w:rPr>
          <w:rStyle w:val="CharSectno"/>
        </w:rPr>
        <w:t>165</w:t>
      </w:r>
      <w:r w:rsidRPr="00042B36">
        <w:t xml:space="preserve">  Rules about tests for a condition or occurrence of a circumstance</w:t>
      </w:r>
      <w:bookmarkEnd w:id="128"/>
    </w:p>
    <w:p w:rsidR="006F03F3" w:rsidRPr="00042B36" w:rsidRDefault="006F03F3" w:rsidP="006F03F3">
      <w:pPr>
        <w:pStyle w:val="SubsectionHead"/>
      </w:pPr>
      <w:r w:rsidRPr="00042B36">
        <w:t>Exactly the same shares or interests must continue to be held</w:t>
      </w:r>
    </w:p>
    <w:p w:rsidR="006F03F3" w:rsidRPr="00042B36" w:rsidRDefault="006F03F3" w:rsidP="006F03F3">
      <w:pPr>
        <w:pStyle w:val="subsection"/>
      </w:pPr>
      <w:r w:rsidRPr="00042B36">
        <w:tab/>
        <w:t>(1)</w:t>
      </w:r>
      <w:r w:rsidRPr="00042B36">
        <w:tab/>
        <w:t>For the purpose of determining whether a company has satisfied a condition or whether a time is a changeover time or an alteration time in respect of a company:</w:t>
      </w:r>
    </w:p>
    <w:p w:rsidR="006F03F3" w:rsidRPr="00042B36" w:rsidRDefault="006F03F3" w:rsidP="006F03F3">
      <w:pPr>
        <w:pStyle w:val="paragraph"/>
      </w:pPr>
      <w:r w:rsidRPr="00042B36">
        <w:tab/>
        <w:t>(a)</w:t>
      </w:r>
      <w:r w:rsidRPr="00042B36">
        <w:tab/>
        <w:t>a condition that has to be satisfied is not satisfied; or</w:t>
      </w:r>
    </w:p>
    <w:p w:rsidR="006F03F3" w:rsidRPr="00042B36" w:rsidRDefault="006F03F3" w:rsidP="006F03F3">
      <w:pPr>
        <w:pStyle w:val="paragraph"/>
      </w:pPr>
      <w:r w:rsidRPr="00042B36">
        <w:tab/>
        <w:t>(b)</w:t>
      </w:r>
      <w:r w:rsidRPr="00042B36">
        <w:tab/>
        <w:t>a time that, apart from this subsection, would not be a changeover time or alteration time is taken to be a changeover time or alteration time, as the case may be;</w:t>
      </w:r>
    </w:p>
    <w:p w:rsidR="006F03F3" w:rsidRPr="00042B36" w:rsidRDefault="006F03F3" w:rsidP="006B01AC">
      <w:pPr>
        <w:pStyle w:val="subsection2"/>
      </w:pPr>
      <w:r w:rsidRPr="00042B36">
        <w:t>unless, at all relevant times:</w:t>
      </w:r>
    </w:p>
    <w:p w:rsidR="006F03F3" w:rsidRPr="00042B36" w:rsidRDefault="006F03F3" w:rsidP="006F03F3">
      <w:pPr>
        <w:pStyle w:val="paragraph"/>
      </w:pPr>
      <w:r w:rsidRPr="00042B36">
        <w:tab/>
        <w:t>(c)</w:t>
      </w:r>
      <w:r w:rsidRPr="00042B36">
        <w:tab/>
        <w:t xml:space="preserve">the only </w:t>
      </w:r>
      <w:r w:rsidR="00042B36" w:rsidRPr="00042B36">
        <w:rPr>
          <w:position w:val="6"/>
          <w:sz w:val="16"/>
        </w:rPr>
        <w:t>*</w:t>
      </w:r>
      <w:r w:rsidRPr="00042B36">
        <w:t>shares in the company that are taken into account are exactly the same shares and are held by the same persons; and</w:t>
      </w:r>
    </w:p>
    <w:p w:rsidR="006F03F3" w:rsidRPr="00042B36" w:rsidRDefault="006F03F3" w:rsidP="006F03F3">
      <w:pPr>
        <w:pStyle w:val="paragraph"/>
      </w:pPr>
      <w:r w:rsidRPr="00042B36">
        <w:lastRenderedPageBreak/>
        <w:tab/>
        <w:t>(d)</w:t>
      </w:r>
      <w:r w:rsidRPr="00042B36">
        <w:tab/>
        <w:t>the only interests in any other entity (including shares in another company) that are taken into account are exactly the same interests and are beneficially owned by the same persons.</w:t>
      </w:r>
    </w:p>
    <w:p w:rsidR="006F03F3" w:rsidRPr="00042B36" w:rsidRDefault="006F03F3" w:rsidP="006F03F3">
      <w:pPr>
        <w:pStyle w:val="SubsectionHead"/>
      </w:pPr>
      <w:r w:rsidRPr="00042B36">
        <w:t>What happens in case of share splitting</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 particular </w:t>
      </w:r>
      <w:r w:rsidR="00042B36" w:rsidRPr="00042B36">
        <w:rPr>
          <w:position w:val="6"/>
          <w:sz w:val="16"/>
        </w:rPr>
        <w:t>*</w:t>
      </w:r>
      <w:r w:rsidRPr="00042B36">
        <w:t xml:space="preserve">share (an </w:t>
      </w:r>
      <w:r w:rsidRPr="00042B36">
        <w:rPr>
          <w:b/>
          <w:i/>
        </w:rPr>
        <w:t>old share</w:t>
      </w:r>
      <w:r w:rsidRPr="00042B36">
        <w:t xml:space="preserve">) in a company of which a person is the beneficial owner at the start of a </w:t>
      </w:r>
      <w:r w:rsidR="00042B36" w:rsidRPr="00042B36">
        <w:rPr>
          <w:position w:val="6"/>
          <w:sz w:val="16"/>
        </w:rPr>
        <w:t>*</w:t>
      </w:r>
      <w:r w:rsidRPr="00042B36">
        <w:t>test period is divided into 2 or more new shares; and</w:t>
      </w:r>
    </w:p>
    <w:p w:rsidR="006F03F3" w:rsidRPr="00042B36" w:rsidRDefault="006F03F3" w:rsidP="006F03F3">
      <w:pPr>
        <w:pStyle w:val="paragraph"/>
      </w:pPr>
      <w:r w:rsidRPr="00042B36">
        <w:tab/>
        <w:t>(b)</w:t>
      </w:r>
      <w:r w:rsidRPr="00042B36">
        <w:tab/>
        <w:t>the person becomes the beneficial owner of each of the new shares immediately after the division takes place and remains the beneficial owner until the end of that period;</w:t>
      </w:r>
    </w:p>
    <w:p w:rsidR="006F03F3" w:rsidRPr="00042B36" w:rsidRDefault="006F03F3" w:rsidP="006B01AC">
      <w:pPr>
        <w:pStyle w:val="subsection2"/>
      </w:pPr>
      <w:r w:rsidRPr="00042B36">
        <w:t>the new shares are taken to be exactly the same shares as the old share.</w:t>
      </w:r>
    </w:p>
    <w:p w:rsidR="006F03F3" w:rsidRPr="00042B36" w:rsidRDefault="006F03F3" w:rsidP="006F03F3">
      <w:pPr>
        <w:pStyle w:val="SubsectionHead"/>
      </w:pPr>
      <w:r w:rsidRPr="00042B36">
        <w:t>What happens in case of splitting of units in a unit trust</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 xml:space="preserve">a particular unit (the </w:t>
      </w:r>
      <w:r w:rsidRPr="00042B36">
        <w:rPr>
          <w:b/>
          <w:i/>
        </w:rPr>
        <w:t>old unit</w:t>
      </w:r>
      <w:r w:rsidRPr="00042B36">
        <w:t xml:space="preserve">) in a unit trust of which a person is the holder at the start of a </w:t>
      </w:r>
      <w:r w:rsidR="00042B36" w:rsidRPr="00042B36">
        <w:rPr>
          <w:position w:val="6"/>
          <w:sz w:val="16"/>
        </w:rPr>
        <w:t>*</w:t>
      </w:r>
      <w:r w:rsidRPr="00042B36">
        <w:t>test period is divided into 2 or more new units; and</w:t>
      </w:r>
    </w:p>
    <w:p w:rsidR="006F03F3" w:rsidRPr="00042B36" w:rsidRDefault="006F03F3" w:rsidP="006F03F3">
      <w:pPr>
        <w:pStyle w:val="paragraph"/>
      </w:pPr>
      <w:r w:rsidRPr="00042B36">
        <w:tab/>
        <w:t>(b)</w:t>
      </w:r>
      <w:r w:rsidRPr="00042B36">
        <w:tab/>
        <w:t>the person becomes the holder of each of the new units immediately after the division takes place and remains the holder until the end of that period;</w:t>
      </w:r>
    </w:p>
    <w:p w:rsidR="006F03F3" w:rsidRPr="00042B36" w:rsidRDefault="006F03F3" w:rsidP="006B01AC">
      <w:pPr>
        <w:pStyle w:val="subsection2"/>
      </w:pPr>
      <w:r w:rsidRPr="00042B36">
        <w:t>the new units are taken to be exactly the same units as the old unit.</w:t>
      </w:r>
    </w:p>
    <w:p w:rsidR="006F03F3" w:rsidRPr="00042B36" w:rsidRDefault="006F03F3" w:rsidP="0023511A">
      <w:pPr>
        <w:pStyle w:val="SubsectionHead"/>
      </w:pPr>
      <w:r w:rsidRPr="00042B36">
        <w:t>What happens in case of consolidation of shares</w:t>
      </w:r>
    </w:p>
    <w:p w:rsidR="006F03F3" w:rsidRPr="00042B36" w:rsidRDefault="006F03F3" w:rsidP="0023511A">
      <w:pPr>
        <w:pStyle w:val="subsection"/>
        <w:keepNext/>
      </w:pPr>
      <w:r w:rsidRPr="00042B36">
        <w:tab/>
        <w:t>(4)</w:t>
      </w:r>
      <w:r w:rsidRPr="00042B36">
        <w:tab/>
        <w:t>If:</w:t>
      </w:r>
    </w:p>
    <w:p w:rsidR="006F03F3" w:rsidRPr="00042B36" w:rsidRDefault="006F03F3" w:rsidP="006F03F3">
      <w:pPr>
        <w:pStyle w:val="paragraph"/>
      </w:pPr>
      <w:r w:rsidRPr="00042B36">
        <w:tab/>
        <w:t>(a)</w:t>
      </w:r>
      <w:r w:rsidRPr="00042B36">
        <w:tab/>
        <w:t xml:space="preserve">a particular </w:t>
      </w:r>
      <w:r w:rsidR="00042B36" w:rsidRPr="00042B36">
        <w:rPr>
          <w:position w:val="6"/>
          <w:sz w:val="16"/>
        </w:rPr>
        <w:t>*</w:t>
      </w:r>
      <w:r w:rsidRPr="00042B36">
        <w:t xml:space="preserve">share (an </w:t>
      </w:r>
      <w:r w:rsidRPr="00042B36">
        <w:rPr>
          <w:b/>
          <w:i/>
        </w:rPr>
        <w:t>old share</w:t>
      </w:r>
      <w:r w:rsidRPr="00042B36">
        <w:t xml:space="preserve">) in a company of which a person is the beneficial owner at the start of a </w:t>
      </w:r>
      <w:r w:rsidR="00042B36" w:rsidRPr="00042B36">
        <w:rPr>
          <w:position w:val="6"/>
          <w:sz w:val="16"/>
        </w:rPr>
        <w:t>*</w:t>
      </w:r>
      <w:r w:rsidRPr="00042B36">
        <w:t xml:space="preserve">test period, and other shares (each of which also called an </w:t>
      </w:r>
      <w:r w:rsidRPr="00042B36">
        <w:rPr>
          <w:b/>
          <w:i/>
        </w:rPr>
        <w:t>old share</w:t>
      </w:r>
      <w:r w:rsidRPr="00042B36">
        <w:t>) in the company of which the person is the beneficial owner at the start of that period, are consolidated into a new share; and</w:t>
      </w:r>
    </w:p>
    <w:p w:rsidR="006F03F3" w:rsidRPr="00042B36" w:rsidRDefault="006F03F3" w:rsidP="006F03F3">
      <w:pPr>
        <w:pStyle w:val="paragraph"/>
      </w:pPr>
      <w:r w:rsidRPr="00042B36">
        <w:tab/>
        <w:t>(b)</w:t>
      </w:r>
      <w:r w:rsidRPr="00042B36">
        <w:tab/>
        <w:t>the person becomes the beneficial owner of the new share immediately after the consolidation takes place;</w:t>
      </w:r>
    </w:p>
    <w:p w:rsidR="006F03F3" w:rsidRPr="00042B36" w:rsidRDefault="006F03F3" w:rsidP="006B01AC">
      <w:pPr>
        <w:pStyle w:val="subsection2"/>
      </w:pPr>
      <w:r w:rsidRPr="00042B36">
        <w:t>the new share is taken to be exactly the same share as the old shares.</w:t>
      </w:r>
    </w:p>
    <w:p w:rsidR="006F03F3" w:rsidRPr="00042B36" w:rsidRDefault="006F03F3" w:rsidP="006F03F3">
      <w:pPr>
        <w:pStyle w:val="SubsectionHead"/>
      </w:pPr>
      <w:r w:rsidRPr="00042B36">
        <w:lastRenderedPageBreak/>
        <w:t>What happens in case of consolidation of units in a unit trust</w:t>
      </w:r>
    </w:p>
    <w:p w:rsidR="006F03F3" w:rsidRPr="00042B36" w:rsidRDefault="006F03F3" w:rsidP="006F03F3">
      <w:pPr>
        <w:pStyle w:val="subsection"/>
      </w:pPr>
      <w:r w:rsidRPr="00042B36">
        <w:tab/>
        <w:t>(5)</w:t>
      </w:r>
      <w:r w:rsidRPr="00042B36">
        <w:tab/>
        <w:t>If:</w:t>
      </w:r>
    </w:p>
    <w:p w:rsidR="006F03F3" w:rsidRPr="00042B36" w:rsidRDefault="006F03F3" w:rsidP="006F03F3">
      <w:pPr>
        <w:pStyle w:val="paragraph"/>
      </w:pPr>
      <w:r w:rsidRPr="00042B36">
        <w:tab/>
        <w:t>(a)</w:t>
      </w:r>
      <w:r w:rsidRPr="00042B36">
        <w:tab/>
        <w:t xml:space="preserve">a particular unit (an </w:t>
      </w:r>
      <w:r w:rsidRPr="00042B36">
        <w:rPr>
          <w:b/>
          <w:i/>
        </w:rPr>
        <w:t>old unit</w:t>
      </w:r>
      <w:r w:rsidRPr="00042B36">
        <w:t xml:space="preserve">) in a unit trust of which a person is the holder at the start of a </w:t>
      </w:r>
      <w:r w:rsidR="00042B36" w:rsidRPr="00042B36">
        <w:rPr>
          <w:position w:val="6"/>
          <w:sz w:val="16"/>
        </w:rPr>
        <w:t>*</w:t>
      </w:r>
      <w:r w:rsidRPr="00042B36">
        <w:t xml:space="preserve">test period and other units (each of which also called an </w:t>
      </w:r>
      <w:r w:rsidRPr="00042B36">
        <w:rPr>
          <w:b/>
          <w:i/>
        </w:rPr>
        <w:t>old unit</w:t>
      </w:r>
      <w:r w:rsidRPr="00042B36">
        <w:t>) in the trust of which the person is the holder at the start of that period are consolidated into a new unit; and</w:t>
      </w:r>
    </w:p>
    <w:p w:rsidR="006F03F3" w:rsidRPr="00042B36" w:rsidRDefault="006F03F3" w:rsidP="006F03F3">
      <w:pPr>
        <w:pStyle w:val="paragraph"/>
      </w:pPr>
      <w:r w:rsidRPr="00042B36">
        <w:tab/>
        <w:t>(b)</w:t>
      </w:r>
      <w:r w:rsidRPr="00042B36">
        <w:tab/>
        <w:t>the person becomes the holder of the new unit immediately after the consolidation takes place;</w:t>
      </w:r>
    </w:p>
    <w:p w:rsidR="006F03F3" w:rsidRPr="00042B36" w:rsidRDefault="006F03F3" w:rsidP="006B01AC">
      <w:pPr>
        <w:pStyle w:val="subsection2"/>
      </w:pPr>
      <w:r w:rsidRPr="00042B36">
        <w:t>the new unit is taken to be exactly the same unit as the old units.</w:t>
      </w:r>
    </w:p>
    <w:p w:rsidR="006F03F3" w:rsidRPr="00042B36" w:rsidRDefault="006F03F3" w:rsidP="006F03F3">
      <w:pPr>
        <w:pStyle w:val="SubsectionHead"/>
      </w:pPr>
      <w:r w:rsidRPr="00042B36">
        <w:t>Test period</w:t>
      </w:r>
    </w:p>
    <w:p w:rsidR="006F03F3" w:rsidRPr="00042B36" w:rsidRDefault="006F03F3" w:rsidP="006F03F3">
      <w:pPr>
        <w:pStyle w:val="subsection"/>
      </w:pPr>
      <w:r w:rsidRPr="00042B36">
        <w:tab/>
        <w:t>(6)</w:t>
      </w:r>
      <w:r w:rsidRPr="00042B36">
        <w:tab/>
        <w:t xml:space="preserve">A </w:t>
      </w:r>
      <w:r w:rsidRPr="00042B36">
        <w:rPr>
          <w:b/>
          <w:i/>
        </w:rPr>
        <w:t>test period</w:t>
      </w:r>
      <w:r w:rsidRPr="00042B36">
        <w:t xml:space="preserve"> is:</w:t>
      </w:r>
    </w:p>
    <w:p w:rsidR="006F03F3" w:rsidRPr="00042B36" w:rsidRDefault="006F03F3" w:rsidP="006F03F3">
      <w:pPr>
        <w:pStyle w:val="paragraph"/>
      </w:pPr>
      <w:r w:rsidRPr="00042B36">
        <w:tab/>
        <w:t>(a)</w:t>
      </w:r>
      <w:r w:rsidRPr="00042B36">
        <w:tab/>
        <w:t>for the purpose of determining whether a condition in section</w:t>
      </w:r>
      <w:r w:rsidR="00042B36">
        <w:t> </w:t>
      </w:r>
      <w:r w:rsidRPr="00042B36">
        <w:t>165</w:t>
      </w:r>
      <w:r w:rsidR="00042B36">
        <w:noBreakHyphen/>
      </w:r>
      <w:r w:rsidRPr="00042B36">
        <w:t xml:space="preserve">12 has been satisfied—the </w:t>
      </w:r>
      <w:r w:rsidR="00042B36" w:rsidRPr="00042B36">
        <w:rPr>
          <w:position w:val="6"/>
          <w:sz w:val="16"/>
        </w:rPr>
        <w:t>*</w:t>
      </w:r>
      <w:r w:rsidRPr="00042B36">
        <w:t>ownership test period; or</w:t>
      </w:r>
    </w:p>
    <w:p w:rsidR="006F03F3" w:rsidRPr="00042B36" w:rsidRDefault="006F03F3" w:rsidP="006F03F3">
      <w:pPr>
        <w:pStyle w:val="paragraph"/>
      </w:pPr>
      <w:r w:rsidRPr="00042B36">
        <w:tab/>
        <w:t>(b)</w:t>
      </w:r>
      <w:r w:rsidRPr="00042B36">
        <w:tab/>
        <w:t>for the purpose of determining whether a test time is a changeover time for the purposes of section</w:t>
      </w:r>
      <w:r w:rsidR="00042B36">
        <w:t> </w:t>
      </w:r>
      <w:r w:rsidRPr="00042B36">
        <w:t>165</w:t>
      </w:r>
      <w:r w:rsidR="00042B36">
        <w:noBreakHyphen/>
      </w:r>
      <w:r w:rsidRPr="00042B36">
        <w:t>115C—the</w:t>
      </w:r>
      <w:r w:rsidRPr="00042B36">
        <w:rPr>
          <w:position w:val="6"/>
          <w:sz w:val="16"/>
        </w:rPr>
        <w:t xml:space="preserve"> </w:t>
      </w:r>
      <w:r w:rsidRPr="00042B36">
        <w:t>period between the reference time referred to in subsection 165</w:t>
      </w:r>
      <w:r w:rsidR="00042B36">
        <w:noBreakHyphen/>
      </w:r>
      <w:r w:rsidRPr="00042B36">
        <w:t>115A(2A) and the test time; or</w:t>
      </w:r>
    </w:p>
    <w:p w:rsidR="006F03F3" w:rsidRPr="00042B36" w:rsidRDefault="006F03F3" w:rsidP="006F03F3">
      <w:pPr>
        <w:pStyle w:val="paragraph"/>
      </w:pPr>
      <w:r w:rsidRPr="00042B36">
        <w:tab/>
        <w:t>(c)</w:t>
      </w:r>
      <w:r w:rsidRPr="00042B36">
        <w:tab/>
        <w:t>for the purpose of determining whether a test time is an alteration time for the purposes of section</w:t>
      </w:r>
      <w:r w:rsidR="00042B36">
        <w:t> </w:t>
      </w:r>
      <w:r w:rsidRPr="00042B36">
        <w:t>165</w:t>
      </w:r>
      <w:r w:rsidR="00042B36">
        <w:noBreakHyphen/>
      </w:r>
      <w:r w:rsidRPr="00042B36">
        <w:t>115L—the</w:t>
      </w:r>
      <w:r w:rsidRPr="00042B36">
        <w:rPr>
          <w:position w:val="6"/>
          <w:sz w:val="16"/>
        </w:rPr>
        <w:t xml:space="preserve"> </w:t>
      </w:r>
      <w:r w:rsidRPr="00042B36">
        <w:t>period between the reference time referred to in subsection 165</w:t>
      </w:r>
      <w:r w:rsidR="00042B36">
        <w:noBreakHyphen/>
      </w:r>
      <w:r w:rsidRPr="00042B36">
        <w:t>115L(2) and the test time.</w:t>
      </w:r>
    </w:p>
    <w:p w:rsidR="006F03F3" w:rsidRPr="00042B36" w:rsidRDefault="006F03F3" w:rsidP="006F03F3">
      <w:pPr>
        <w:pStyle w:val="SubsectionHead"/>
      </w:pPr>
      <w:r w:rsidRPr="00042B36">
        <w:t>Satisfaction by primary test by public company</w:t>
      </w:r>
    </w:p>
    <w:p w:rsidR="006F03F3" w:rsidRPr="00042B36" w:rsidRDefault="006F03F3" w:rsidP="006F03F3">
      <w:pPr>
        <w:pStyle w:val="subsection"/>
      </w:pPr>
      <w:r w:rsidRPr="00042B36">
        <w:tab/>
        <w:t>(7)</w:t>
      </w:r>
      <w:r w:rsidRPr="00042B36">
        <w:tab/>
        <w:t xml:space="preserve">A </w:t>
      </w:r>
      <w:r w:rsidR="00042B36" w:rsidRPr="00042B36">
        <w:rPr>
          <w:position w:val="6"/>
          <w:sz w:val="16"/>
        </w:rPr>
        <w:t>*</w:t>
      </w:r>
      <w:r w:rsidRPr="00042B36">
        <w:t>public company is taken to satisfy the primary test if it is reasonable to assume that the test is satisfied.</w:t>
      </w:r>
    </w:p>
    <w:p w:rsidR="006F03F3" w:rsidRPr="00042B36" w:rsidRDefault="006F03F3" w:rsidP="001161DE">
      <w:pPr>
        <w:pStyle w:val="ActHead5"/>
        <w:keepLines w:val="0"/>
      </w:pPr>
      <w:bookmarkStart w:id="129" w:name="_Toc384818456"/>
      <w:r w:rsidRPr="00042B36">
        <w:rPr>
          <w:rStyle w:val="CharSectno"/>
        </w:rPr>
        <w:t>165</w:t>
      </w:r>
      <w:r w:rsidR="00042B36">
        <w:rPr>
          <w:rStyle w:val="CharSectno"/>
        </w:rPr>
        <w:noBreakHyphen/>
      </w:r>
      <w:r w:rsidRPr="00042B36">
        <w:rPr>
          <w:rStyle w:val="CharSectno"/>
        </w:rPr>
        <w:t>175</w:t>
      </w:r>
      <w:r w:rsidRPr="00042B36">
        <w:t xml:space="preserve">  Tests can be satisfied by a single person</w:t>
      </w:r>
      <w:bookmarkEnd w:id="129"/>
    </w:p>
    <w:p w:rsidR="006F03F3" w:rsidRPr="00042B36" w:rsidRDefault="006F03F3" w:rsidP="007A1EF4">
      <w:pPr>
        <w:pStyle w:val="subsection"/>
      </w:pPr>
      <w:r w:rsidRPr="00042B36">
        <w:tab/>
      </w:r>
      <w:r w:rsidRPr="00042B36">
        <w:tab/>
        <w:t>To avoid doubt, a test for a condition can be satisfied by one person.</w:t>
      </w:r>
    </w:p>
    <w:p w:rsidR="006F03F3" w:rsidRPr="00042B36" w:rsidRDefault="006F03F3" w:rsidP="001161DE">
      <w:pPr>
        <w:pStyle w:val="ActHead4"/>
        <w:keepLines w:val="0"/>
      </w:pPr>
      <w:bookmarkStart w:id="130" w:name="_Toc384818457"/>
      <w:r w:rsidRPr="00042B36">
        <w:lastRenderedPageBreak/>
        <w:t>Rules affecting the operation of the tests</w:t>
      </w:r>
      <w:bookmarkEnd w:id="130"/>
    </w:p>
    <w:p w:rsidR="006F03F3" w:rsidRPr="00042B36" w:rsidRDefault="006F03F3" w:rsidP="006F03F3">
      <w:pPr>
        <w:pStyle w:val="ActHead5"/>
      </w:pPr>
      <w:bookmarkStart w:id="131" w:name="_Toc384818458"/>
      <w:r w:rsidRPr="00042B36">
        <w:rPr>
          <w:rStyle w:val="CharSectno"/>
        </w:rPr>
        <w:t>165</w:t>
      </w:r>
      <w:r w:rsidR="00042B36">
        <w:rPr>
          <w:rStyle w:val="CharSectno"/>
        </w:rPr>
        <w:noBreakHyphen/>
      </w:r>
      <w:r w:rsidRPr="00042B36">
        <w:rPr>
          <w:rStyle w:val="CharSectno"/>
        </w:rPr>
        <w:t>180</w:t>
      </w:r>
      <w:r w:rsidRPr="00042B36">
        <w:t xml:space="preserve">  Arrangements affecting beneficial ownership of shares</w:t>
      </w:r>
      <w:bookmarkEnd w:id="131"/>
    </w:p>
    <w:p w:rsidR="006F03F3" w:rsidRPr="00042B36" w:rsidRDefault="006F03F3" w:rsidP="006F03F3">
      <w:pPr>
        <w:pStyle w:val="subsection"/>
      </w:pPr>
      <w:r w:rsidRPr="00042B36">
        <w:tab/>
        <w:t>(1)</w:t>
      </w:r>
      <w:r w:rsidRPr="00042B36">
        <w:tab/>
        <w:t xml:space="preserve">For the purposes of a test, the Commissioner may treat a person as not having beneficially owned particular </w:t>
      </w:r>
      <w:r w:rsidR="00042B36" w:rsidRPr="00042B36">
        <w:rPr>
          <w:position w:val="6"/>
          <w:sz w:val="16"/>
        </w:rPr>
        <w:t>*</w:t>
      </w:r>
      <w:r w:rsidRPr="00042B36">
        <w:t xml:space="preserve">shares at a particular time if the conditions in </w:t>
      </w:r>
      <w:r w:rsidR="00042B36">
        <w:t>subsections (</w:t>
      </w:r>
      <w:r w:rsidRPr="00042B36">
        <w:t>2) and (3) are met.</w:t>
      </w:r>
    </w:p>
    <w:p w:rsidR="006F03F3" w:rsidRPr="00042B36" w:rsidRDefault="006F03F3" w:rsidP="006F03F3">
      <w:pPr>
        <w:pStyle w:val="notetext"/>
      </w:pPr>
      <w:r w:rsidRPr="00042B36">
        <w:t>Example:</w:t>
      </w:r>
      <w:r w:rsidRPr="00042B36">
        <w:tab/>
        <w:t xml:space="preserve">The Commissioner may treat a person as not having beneficially owned redeemable shares at a particular time if the conditions in </w:t>
      </w:r>
      <w:r w:rsidR="00042B36">
        <w:t>subsections (</w:t>
      </w:r>
      <w:r w:rsidRPr="00042B36">
        <w:t>2) and (3) are met in respect of those shares.</w:t>
      </w:r>
    </w:p>
    <w:p w:rsidR="006F03F3" w:rsidRPr="00042B36" w:rsidRDefault="006F03F3" w:rsidP="006F03F3">
      <w:pPr>
        <w:pStyle w:val="subsection"/>
      </w:pPr>
      <w:r w:rsidRPr="00042B36">
        <w:tab/>
        <w:t>(2)</w:t>
      </w:r>
      <w:r w:rsidRPr="00042B36">
        <w:tab/>
        <w:t xml:space="preserve">An </w:t>
      </w:r>
      <w:r w:rsidR="00042B36" w:rsidRPr="00042B36">
        <w:rPr>
          <w:position w:val="6"/>
          <w:sz w:val="16"/>
        </w:rPr>
        <w:t>*</w:t>
      </w:r>
      <w:r w:rsidRPr="00042B36">
        <w:t>arrangement must have been entered into at some time that in any way (directly or indirectly) related to, affected, or depended for its operation on:</w:t>
      </w:r>
    </w:p>
    <w:p w:rsidR="006F03F3" w:rsidRPr="00042B36" w:rsidRDefault="006F03F3" w:rsidP="006F03F3">
      <w:pPr>
        <w:pStyle w:val="paragraph"/>
      </w:pPr>
      <w:r w:rsidRPr="00042B36">
        <w:tab/>
        <w:t>(a)</w:t>
      </w:r>
      <w:r w:rsidRPr="00042B36">
        <w:tab/>
        <w:t xml:space="preserve">the beneficial interest in the </w:t>
      </w:r>
      <w:r w:rsidR="00042B36" w:rsidRPr="00042B36">
        <w:rPr>
          <w:position w:val="6"/>
          <w:sz w:val="16"/>
        </w:rPr>
        <w:t>*</w:t>
      </w:r>
      <w:r w:rsidRPr="00042B36">
        <w:t>shares, or the value of that beneficial interest; or</w:t>
      </w:r>
    </w:p>
    <w:p w:rsidR="006F03F3" w:rsidRPr="00042B36" w:rsidRDefault="006F03F3" w:rsidP="006F03F3">
      <w:pPr>
        <w:pStyle w:val="paragraph"/>
      </w:pPr>
      <w:r w:rsidRPr="00042B36">
        <w:tab/>
        <w:t>(b)</w:t>
      </w:r>
      <w:r w:rsidRPr="00042B36">
        <w:tab/>
        <w:t>a right carried by, or relating to, the shares; or</w:t>
      </w:r>
    </w:p>
    <w:p w:rsidR="006F03F3" w:rsidRPr="00042B36" w:rsidRDefault="006F03F3" w:rsidP="006F03F3">
      <w:pPr>
        <w:pStyle w:val="paragraph"/>
      </w:pPr>
      <w:r w:rsidRPr="00042B36">
        <w:tab/>
        <w:t>(c)</w:t>
      </w:r>
      <w:r w:rsidRPr="00042B36">
        <w:tab/>
        <w:t>the exercise of such a right.</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arrangement must also have been entered into for the purpose, or for purposes including the purpose, of eliminating or reducing a liability of an entity to pay income tax for a </w:t>
      </w:r>
      <w:r w:rsidR="00042B36" w:rsidRPr="00042B36">
        <w:rPr>
          <w:position w:val="6"/>
          <w:sz w:val="16"/>
        </w:rPr>
        <w:t>*</w:t>
      </w:r>
      <w:r w:rsidRPr="00042B36">
        <w:t>financial year.</w:t>
      </w:r>
    </w:p>
    <w:p w:rsidR="006F03F3" w:rsidRPr="00042B36" w:rsidRDefault="006F03F3" w:rsidP="006F03F3">
      <w:pPr>
        <w:pStyle w:val="ActHead5"/>
      </w:pPr>
      <w:bookmarkStart w:id="132" w:name="_Toc384818459"/>
      <w:r w:rsidRPr="00042B36">
        <w:rPr>
          <w:rStyle w:val="CharSectno"/>
        </w:rPr>
        <w:t>165</w:t>
      </w:r>
      <w:r w:rsidR="00042B36">
        <w:rPr>
          <w:rStyle w:val="CharSectno"/>
        </w:rPr>
        <w:noBreakHyphen/>
      </w:r>
      <w:r w:rsidRPr="00042B36">
        <w:rPr>
          <w:rStyle w:val="CharSectno"/>
        </w:rPr>
        <w:t>185</w:t>
      </w:r>
      <w:r w:rsidRPr="00042B36">
        <w:t xml:space="preserve">  Shares treated as not having carried rights</w:t>
      </w:r>
      <w:bookmarkEnd w:id="132"/>
    </w:p>
    <w:p w:rsidR="006F03F3" w:rsidRPr="00042B36" w:rsidRDefault="006F03F3" w:rsidP="006F03F3">
      <w:pPr>
        <w:pStyle w:val="subsection"/>
      </w:pPr>
      <w:r w:rsidRPr="00042B36">
        <w:tab/>
        <w:t>(1)</w:t>
      </w:r>
      <w:r w:rsidRPr="00042B36">
        <w:tab/>
        <w:t>In applying a test for the purposes of this Division other than Subdivision</w:t>
      </w:r>
      <w:r w:rsidR="00042B36">
        <w:t> </w:t>
      </w:r>
      <w:r w:rsidRPr="00042B36">
        <w:t>165</w:t>
      </w:r>
      <w:r w:rsidR="00042B36">
        <w:noBreakHyphen/>
      </w:r>
      <w:r w:rsidRPr="00042B36">
        <w:t xml:space="preserve">CC, </w:t>
      </w:r>
      <w:r w:rsidR="00042B36" w:rsidRPr="00042B36">
        <w:rPr>
          <w:position w:val="6"/>
          <w:sz w:val="16"/>
        </w:rPr>
        <w:t>*</w:t>
      </w:r>
      <w:r w:rsidRPr="00042B36">
        <w:t xml:space="preserve">shares are taken </w:t>
      </w:r>
      <w:r w:rsidRPr="00042B36">
        <w:rPr>
          <w:i/>
        </w:rPr>
        <w:t>not</w:t>
      </w:r>
      <w:r w:rsidRPr="00042B36">
        <w:t xml:space="preserve"> to have carried particular rights during a part of the </w:t>
      </w:r>
      <w:r w:rsidR="00042B36" w:rsidRPr="00042B36">
        <w:rPr>
          <w:position w:val="6"/>
          <w:sz w:val="16"/>
        </w:rPr>
        <w:t>*</w:t>
      </w:r>
      <w:r w:rsidRPr="00042B36">
        <w:t>ownership test period if the Commissioner is satisfied that:</w:t>
      </w:r>
    </w:p>
    <w:p w:rsidR="006F03F3" w:rsidRPr="00042B36" w:rsidRDefault="006F03F3" w:rsidP="006F03F3">
      <w:pPr>
        <w:pStyle w:val="paragraph"/>
      </w:pPr>
      <w:r w:rsidRPr="00042B36">
        <w:tab/>
        <w:t>(a)</w:t>
      </w:r>
      <w:r w:rsidRPr="00042B36">
        <w:tab/>
        <w:t xml:space="preserve">the shares </w:t>
      </w:r>
      <w:r w:rsidRPr="00042B36">
        <w:rPr>
          <w:i/>
        </w:rPr>
        <w:t>stopped</w:t>
      </w:r>
      <w:r w:rsidRPr="00042B36">
        <w:t xml:space="preserve"> carrying those rights after the ownership test period; or</w:t>
      </w:r>
    </w:p>
    <w:p w:rsidR="006F03F3" w:rsidRPr="00042B36" w:rsidRDefault="006F03F3" w:rsidP="006F03F3">
      <w:pPr>
        <w:pStyle w:val="paragraph"/>
      </w:pPr>
      <w:r w:rsidRPr="00042B36">
        <w:tab/>
        <w:t>(b)</w:t>
      </w:r>
      <w:r w:rsidRPr="00042B36">
        <w:tab/>
        <w:t xml:space="preserve">the shares will or may </w:t>
      </w:r>
      <w:r w:rsidRPr="00042B36">
        <w:rPr>
          <w:i/>
        </w:rPr>
        <w:t>stop</w:t>
      </w:r>
      <w:r w:rsidRPr="00042B36">
        <w:t xml:space="preserve"> carrying those rights after the ownership test period;</w:t>
      </w:r>
    </w:p>
    <w:p w:rsidR="006F03F3" w:rsidRPr="00042B36" w:rsidRDefault="006F03F3" w:rsidP="006B01AC">
      <w:pPr>
        <w:pStyle w:val="subsection2"/>
      </w:pPr>
      <w:r w:rsidRPr="00042B36">
        <w:t>because of:</w:t>
      </w:r>
    </w:p>
    <w:p w:rsidR="006F03F3" w:rsidRPr="00042B36" w:rsidRDefault="006F03F3" w:rsidP="006F03F3">
      <w:pPr>
        <w:pStyle w:val="paragraph"/>
      </w:pPr>
      <w:r w:rsidRPr="00042B36">
        <w:tab/>
        <w:t>(c)</w:t>
      </w:r>
      <w:r w:rsidRPr="00042B36">
        <w:tab/>
        <w:t xml:space="preserve">the company’s </w:t>
      </w:r>
      <w:r w:rsidR="00042B36" w:rsidRPr="00042B36">
        <w:rPr>
          <w:position w:val="6"/>
          <w:sz w:val="16"/>
        </w:rPr>
        <w:t>*</w:t>
      </w:r>
      <w:r w:rsidRPr="00042B36">
        <w:t xml:space="preserve">constitution as in force at some time </w:t>
      </w:r>
      <w:r w:rsidRPr="00042B36">
        <w:rPr>
          <w:i/>
        </w:rPr>
        <w:t>during</w:t>
      </w:r>
      <w:r w:rsidRPr="00042B36">
        <w:t xml:space="preserve"> the ownership test period; or</w:t>
      </w:r>
    </w:p>
    <w:p w:rsidR="006F03F3" w:rsidRPr="00042B36" w:rsidRDefault="006F03F3" w:rsidP="006F03F3">
      <w:pPr>
        <w:pStyle w:val="paragraph"/>
      </w:pPr>
      <w:r w:rsidRPr="00042B36">
        <w:tab/>
        <w:t>(d)</w:t>
      </w:r>
      <w:r w:rsidRPr="00042B36">
        <w:tab/>
        <w:t xml:space="preserve">an </w:t>
      </w:r>
      <w:r w:rsidR="00042B36" w:rsidRPr="00042B36">
        <w:rPr>
          <w:position w:val="6"/>
          <w:sz w:val="16"/>
        </w:rPr>
        <w:t>*</w:t>
      </w:r>
      <w:r w:rsidRPr="00042B36">
        <w:t>arrangement entered into before or during the ownership test period.</w:t>
      </w:r>
    </w:p>
    <w:p w:rsidR="006F03F3" w:rsidRPr="00042B36" w:rsidRDefault="006F03F3" w:rsidP="006F03F3">
      <w:pPr>
        <w:pStyle w:val="subsection"/>
      </w:pPr>
      <w:r w:rsidRPr="00042B36">
        <w:lastRenderedPageBreak/>
        <w:tab/>
        <w:t>(2)</w:t>
      </w:r>
      <w:r w:rsidRPr="00042B36">
        <w:tab/>
        <w:t>In applying a test for the purposes of Subdivision</w:t>
      </w:r>
      <w:r w:rsidR="00042B36">
        <w:t> </w:t>
      </w:r>
      <w:r w:rsidRPr="00042B36">
        <w:t>165</w:t>
      </w:r>
      <w:r w:rsidR="00042B36">
        <w:noBreakHyphen/>
      </w:r>
      <w:r w:rsidRPr="00042B36">
        <w:t xml:space="preserve">CC, </w:t>
      </w:r>
      <w:r w:rsidR="00042B36" w:rsidRPr="00042B36">
        <w:rPr>
          <w:position w:val="6"/>
          <w:sz w:val="16"/>
        </w:rPr>
        <w:t>*</w:t>
      </w:r>
      <w:r w:rsidRPr="00042B36">
        <w:t>shares are taken not to have carried particular rights after a particular time if the Commissioner is satisfied that:</w:t>
      </w:r>
    </w:p>
    <w:p w:rsidR="006F03F3" w:rsidRPr="00042B36" w:rsidRDefault="006F03F3" w:rsidP="006F03F3">
      <w:pPr>
        <w:pStyle w:val="paragraph"/>
      </w:pPr>
      <w:r w:rsidRPr="00042B36">
        <w:tab/>
        <w:t>(a)</w:t>
      </w:r>
      <w:r w:rsidRPr="00042B36">
        <w:tab/>
        <w:t xml:space="preserve">the shares </w:t>
      </w:r>
      <w:r w:rsidRPr="00042B36">
        <w:rPr>
          <w:i/>
        </w:rPr>
        <w:t>stopped</w:t>
      </w:r>
      <w:r w:rsidRPr="00042B36">
        <w:t xml:space="preserve"> carrying those rights after that time; or</w:t>
      </w:r>
    </w:p>
    <w:p w:rsidR="006F03F3" w:rsidRPr="00042B36" w:rsidRDefault="006F03F3" w:rsidP="006F03F3">
      <w:pPr>
        <w:pStyle w:val="paragraph"/>
      </w:pPr>
      <w:r w:rsidRPr="00042B36">
        <w:tab/>
        <w:t>(b)</w:t>
      </w:r>
      <w:r w:rsidRPr="00042B36">
        <w:tab/>
        <w:t xml:space="preserve">the shares will or may </w:t>
      </w:r>
      <w:r w:rsidRPr="00042B36">
        <w:rPr>
          <w:i/>
        </w:rPr>
        <w:t>stop</w:t>
      </w:r>
      <w:r w:rsidRPr="00042B36">
        <w:t xml:space="preserve"> carrying those rights after that time;</w:t>
      </w:r>
    </w:p>
    <w:p w:rsidR="006F03F3" w:rsidRPr="00042B36" w:rsidRDefault="006F03F3" w:rsidP="006B01AC">
      <w:pPr>
        <w:pStyle w:val="subsection2"/>
      </w:pPr>
      <w:r w:rsidRPr="00042B36">
        <w:t>because of:</w:t>
      </w:r>
    </w:p>
    <w:p w:rsidR="006F03F3" w:rsidRPr="00042B36" w:rsidRDefault="006F03F3" w:rsidP="006F03F3">
      <w:pPr>
        <w:pStyle w:val="paragraph"/>
      </w:pPr>
      <w:r w:rsidRPr="00042B36">
        <w:tab/>
        <w:t>(c)</w:t>
      </w:r>
      <w:r w:rsidRPr="00042B36">
        <w:tab/>
        <w:t xml:space="preserve">the company’s </w:t>
      </w:r>
      <w:r w:rsidR="00042B36" w:rsidRPr="00042B36">
        <w:rPr>
          <w:position w:val="6"/>
          <w:sz w:val="16"/>
        </w:rPr>
        <w:t>*</w:t>
      </w:r>
      <w:r w:rsidRPr="00042B36">
        <w:t>constitution as in force at any time; or</w:t>
      </w:r>
    </w:p>
    <w:p w:rsidR="006F03F3" w:rsidRPr="00042B36" w:rsidRDefault="006F03F3" w:rsidP="006F03F3">
      <w:pPr>
        <w:pStyle w:val="paragraph"/>
      </w:pPr>
      <w:r w:rsidRPr="00042B36">
        <w:tab/>
        <w:t>(d)</w:t>
      </w:r>
      <w:r w:rsidRPr="00042B36">
        <w:tab/>
        <w:t xml:space="preserve">an </w:t>
      </w:r>
      <w:r w:rsidR="00042B36" w:rsidRPr="00042B36">
        <w:rPr>
          <w:position w:val="6"/>
          <w:sz w:val="16"/>
        </w:rPr>
        <w:t>*</w:t>
      </w:r>
      <w:r w:rsidRPr="00042B36">
        <w:t>arrangement entered into at any time.</w:t>
      </w:r>
    </w:p>
    <w:p w:rsidR="006F03F3" w:rsidRPr="00042B36" w:rsidRDefault="006F03F3" w:rsidP="006F03F3">
      <w:pPr>
        <w:pStyle w:val="ActHead5"/>
      </w:pPr>
      <w:bookmarkStart w:id="133" w:name="_Toc384818460"/>
      <w:r w:rsidRPr="00042B36">
        <w:rPr>
          <w:rStyle w:val="CharSectno"/>
        </w:rPr>
        <w:t>165</w:t>
      </w:r>
      <w:r w:rsidR="00042B36">
        <w:rPr>
          <w:rStyle w:val="CharSectno"/>
        </w:rPr>
        <w:noBreakHyphen/>
      </w:r>
      <w:r w:rsidRPr="00042B36">
        <w:rPr>
          <w:rStyle w:val="CharSectno"/>
        </w:rPr>
        <w:t>190</w:t>
      </w:r>
      <w:r w:rsidRPr="00042B36">
        <w:t xml:space="preserve">  Shares treated as always having carried rights</w:t>
      </w:r>
      <w:bookmarkEnd w:id="133"/>
    </w:p>
    <w:p w:rsidR="006F03F3" w:rsidRPr="00042B36" w:rsidRDefault="006F03F3" w:rsidP="006F03F3">
      <w:pPr>
        <w:pStyle w:val="subsection"/>
      </w:pPr>
      <w:r w:rsidRPr="00042B36">
        <w:tab/>
        <w:t>(1)</w:t>
      </w:r>
      <w:r w:rsidRPr="00042B36">
        <w:tab/>
        <w:t>In applying a test for the purposes of this Division other than Subdivision</w:t>
      </w:r>
      <w:r w:rsidR="00042B36">
        <w:t> </w:t>
      </w:r>
      <w:r w:rsidRPr="00042B36">
        <w:t>165</w:t>
      </w:r>
      <w:r w:rsidR="00042B36">
        <w:noBreakHyphen/>
      </w:r>
      <w:r w:rsidRPr="00042B36">
        <w:t xml:space="preserve">CC, </w:t>
      </w:r>
      <w:r w:rsidR="00042B36" w:rsidRPr="00042B36">
        <w:rPr>
          <w:position w:val="6"/>
          <w:sz w:val="16"/>
        </w:rPr>
        <w:t>*</w:t>
      </w:r>
      <w:r w:rsidRPr="00042B36">
        <w:t xml:space="preserve">shares are taken to have carried particular rights </w:t>
      </w:r>
      <w:r w:rsidRPr="00042B36">
        <w:rPr>
          <w:i/>
        </w:rPr>
        <w:t>at all times</w:t>
      </w:r>
      <w:r w:rsidRPr="00042B36">
        <w:t xml:space="preserve"> during a part of the </w:t>
      </w:r>
      <w:r w:rsidR="00042B36" w:rsidRPr="00042B36">
        <w:rPr>
          <w:position w:val="6"/>
          <w:sz w:val="16"/>
        </w:rPr>
        <w:t>*</w:t>
      </w:r>
      <w:r w:rsidRPr="00042B36">
        <w:t>ownership test period if the Commissioner is satisfied that:</w:t>
      </w:r>
    </w:p>
    <w:p w:rsidR="006F03F3" w:rsidRPr="00042B36" w:rsidRDefault="006F03F3" w:rsidP="006F03F3">
      <w:pPr>
        <w:pStyle w:val="paragraph"/>
      </w:pPr>
      <w:r w:rsidRPr="00042B36">
        <w:tab/>
        <w:t>(a)</w:t>
      </w:r>
      <w:r w:rsidRPr="00042B36">
        <w:tab/>
        <w:t xml:space="preserve">the shares </w:t>
      </w:r>
      <w:r w:rsidRPr="00042B36">
        <w:rPr>
          <w:i/>
        </w:rPr>
        <w:t>started</w:t>
      </w:r>
      <w:r w:rsidRPr="00042B36">
        <w:t xml:space="preserve"> to carry those rights after the ownership test period; or</w:t>
      </w:r>
    </w:p>
    <w:p w:rsidR="006F03F3" w:rsidRPr="00042B36" w:rsidRDefault="006F03F3" w:rsidP="006F03F3">
      <w:pPr>
        <w:pStyle w:val="paragraph"/>
      </w:pPr>
      <w:r w:rsidRPr="00042B36">
        <w:tab/>
        <w:t>(b)</w:t>
      </w:r>
      <w:r w:rsidRPr="00042B36">
        <w:tab/>
        <w:t xml:space="preserve">the shares will or may </w:t>
      </w:r>
      <w:r w:rsidRPr="00042B36">
        <w:rPr>
          <w:i/>
        </w:rPr>
        <w:t>start</w:t>
      </w:r>
      <w:r w:rsidRPr="00042B36">
        <w:t xml:space="preserve"> to carry those rights after the ownership test period;</w:t>
      </w:r>
    </w:p>
    <w:p w:rsidR="006F03F3" w:rsidRPr="00042B36" w:rsidRDefault="006F03F3" w:rsidP="006B01AC">
      <w:pPr>
        <w:pStyle w:val="subsection2"/>
      </w:pPr>
      <w:r w:rsidRPr="00042B36">
        <w:t>because of:</w:t>
      </w:r>
    </w:p>
    <w:p w:rsidR="006F03F3" w:rsidRPr="00042B36" w:rsidRDefault="006F03F3" w:rsidP="006F03F3">
      <w:pPr>
        <w:pStyle w:val="paragraph"/>
      </w:pPr>
      <w:r w:rsidRPr="00042B36">
        <w:tab/>
        <w:t>(c)</w:t>
      </w:r>
      <w:r w:rsidRPr="00042B36">
        <w:tab/>
        <w:t xml:space="preserve">the company’s </w:t>
      </w:r>
      <w:r w:rsidR="00042B36" w:rsidRPr="00042B36">
        <w:rPr>
          <w:position w:val="6"/>
          <w:sz w:val="16"/>
        </w:rPr>
        <w:t>*</w:t>
      </w:r>
      <w:r w:rsidRPr="00042B36">
        <w:t xml:space="preserve">constitution as in force at some time </w:t>
      </w:r>
      <w:r w:rsidRPr="00042B36">
        <w:rPr>
          <w:i/>
        </w:rPr>
        <w:t>during</w:t>
      </w:r>
      <w:r w:rsidRPr="00042B36">
        <w:t xml:space="preserve"> the ownership test period; or</w:t>
      </w:r>
    </w:p>
    <w:p w:rsidR="006F03F3" w:rsidRPr="00042B36" w:rsidRDefault="006F03F3" w:rsidP="006F03F3">
      <w:pPr>
        <w:pStyle w:val="paragraph"/>
      </w:pPr>
      <w:r w:rsidRPr="00042B36">
        <w:tab/>
        <w:t>(d)</w:t>
      </w:r>
      <w:r w:rsidRPr="00042B36">
        <w:tab/>
        <w:t xml:space="preserve">an </w:t>
      </w:r>
      <w:r w:rsidR="00042B36" w:rsidRPr="00042B36">
        <w:rPr>
          <w:position w:val="6"/>
          <w:sz w:val="16"/>
        </w:rPr>
        <w:t>*</w:t>
      </w:r>
      <w:r w:rsidRPr="00042B36">
        <w:t>arrangement entered into before or during the ownership test period.</w:t>
      </w:r>
    </w:p>
    <w:p w:rsidR="006F03F3" w:rsidRPr="00042B36" w:rsidRDefault="006F03F3" w:rsidP="006F03F3">
      <w:pPr>
        <w:pStyle w:val="subsection"/>
      </w:pPr>
      <w:r w:rsidRPr="00042B36">
        <w:tab/>
        <w:t>(2)</w:t>
      </w:r>
      <w:r w:rsidRPr="00042B36">
        <w:tab/>
        <w:t>In applying a test for the purposes of Subdivision</w:t>
      </w:r>
      <w:r w:rsidR="00042B36">
        <w:t> </w:t>
      </w:r>
      <w:r w:rsidRPr="00042B36">
        <w:t>165</w:t>
      </w:r>
      <w:r w:rsidR="00042B36">
        <w:noBreakHyphen/>
      </w:r>
      <w:r w:rsidRPr="00042B36">
        <w:t xml:space="preserve">CC, </w:t>
      </w:r>
      <w:r w:rsidR="00042B36" w:rsidRPr="00042B36">
        <w:rPr>
          <w:position w:val="6"/>
          <w:sz w:val="16"/>
        </w:rPr>
        <w:t>*</w:t>
      </w:r>
      <w:r w:rsidRPr="00042B36">
        <w:t>shares are taken to have carried particular rights after a particular time if the Commissioner is satisfied that:</w:t>
      </w:r>
    </w:p>
    <w:p w:rsidR="006F03F3" w:rsidRPr="00042B36" w:rsidRDefault="006F03F3" w:rsidP="006F03F3">
      <w:pPr>
        <w:pStyle w:val="paragraph"/>
      </w:pPr>
      <w:r w:rsidRPr="00042B36">
        <w:tab/>
        <w:t>(a)</w:t>
      </w:r>
      <w:r w:rsidRPr="00042B36">
        <w:tab/>
        <w:t xml:space="preserve">the shares </w:t>
      </w:r>
      <w:r w:rsidRPr="00042B36">
        <w:rPr>
          <w:i/>
        </w:rPr>
        <w:t>started</w:t>
      </w:r>
      <w:r w:rsidRPr="00042B36">
        <w:t xml:space="preserve"> to carry those rights after that time; or</w:t>
      </w:r>
    </w:p>
    <w:p w:rsidR="006F03F3" w:rsidRPr="00042B36" w:rsidRDefault="006F03F3" w:rsidP="006F03F3">
      <w:pPr>
        <w:pStyle w:val="paragraph"/>
      </w:pPr>
      <w:r w:rsidRPr="00042B36">
        <w:tab/>
        <w:t>(b)</w:t>
      </w:r>
      <w:r w:rsidRPr="00042B36">
        <w:tab/>
        <w:t xml:space="preserve">the shares will or may </w:t>
      </w:r>
      <w:r w:rsidRPr="00042B36">
        <w:rPr>
          <w:i/>
        </w:rPr>
        <w:t>start</w:t>
      </w:r>
      <w:r w:rsidRPr="00042B36">
        <w:t xml:space="preserve"> to carry those rights after that time;</w:t>
      </w:r>
    </w:p>
    <w:p w:rsidR="006F03F3" w:rsidRPr="00042B36" w:rsidRDefault="006F03F3" w:rsidP="006B01AC">
      <w:pPr>
        <w:pStyle w:val="subsection2"/>
      </w:pPr>
      <w:r w:rsidRPr="00042B36">
        <w:t>because of:</w:t>
      </w:r>
    </w:p>
    <w:p w:rsidR="006F03F3" w:rsidRPr="00042B36" w:rsidRDefault="006F03F3" w:rsidP="006F03F3">
      <w:pPr>
        <w:pStyle w:val="paragraph"/>
      </w:pPr>
      <w:r w:rsidRPr="00042B36">
        <w:tab/>
        <w:t>(c)</w:t>
      </w:r>
      <w:r w:rsidRPr="00042B36">
        <w:tab/>
        <w:t xml:space="preserve">the company’s </w:t>
      </w:r>
      <w:r w:rsidR="00042B36" w:rsidRPr="00042B36">
        <w:rPr>
          <w:position w:val="6"/>
          <w:sz w:val="16"/>
        </w:rPr>
        <w:t>*</w:t>
      </w:r>
      <w:r w:rsidRPr="00042B36">
        <w:t>constitution as in force at any time; or</w:t>
      </w:r>
    </w:p>
    <w:p w:rsidR="006F03F3" w:rsidRPr="00042B36" w:rsidRDefault="006F03F3" w:rsidP="006F03F3">
      <w:pPr>
        <w:pStyle w:val="paragraph"/>
      </w:pPr>
      <w:r w:rsidRPr="00042B36">
        <w:tab/>
        <w:t>(d)</w:t>
      </w:r>
      <w:r w:rsidRPr="00042B36">
        <w:tab/>
        <w:t xml:space="preserve">an </w:t>
      </w:r>
      <w:r w:rsidR="00042B36" w:rsidRPr="00042B36">
        <w:rPr>
          <w:position w:val="6"/>
          <w:sz w:val="16"/>
        </w:rPr>
        <w:t>*</w:t>
      </w:r>
      <w:r w:rsidRPr="00042B36">
        <w:t>arrangement entered into at any time.</w:t>
      </w:r>
    </w:p>
    <w:p w:rsidR="006F03F3" w:rsidRPr="00042B36" w:rsidRDefault="006F03F3" w:rsidP="006F03F3">
      <w:pPr>
        <w:pStyle w:val="ActHead5"/>
      </w:pPr>
      <w:bookmarkStart w:id="134" w:name="_Toc384818461"/>
      <w:r w:rsidRPr="00042B36">
        <w:rPr>
          <w:rStyle w:val="CharSectno"/>
        </w:rPr>
        <w:lastRenderedPageBreak/>
        <w:t>165</w:t>
      </w:r>
      <w:r w:rsidR="00042B36">
        <w:rPr>
          <w:rStyle w:val="CharSectno"/>
        </w:rPr>
        <w:noBreakHyphen/>
      </w:r>
      <w:r w:rsidRPr="00042B36">
        <w:rPr>
          <w:rStyle w:val="CharSectno"/>
        </w:rPr>
        <w:t>200</w:t>
      </w:r>
      <w:r w:rsidRPr="00042B36">
        <w:t xml:space="preserve">  Rules do not affect totals of shares, units in unit trusts or rights carried by shares and units</w:t>
      </w:r>
      <w:bookmarkEnd w:id="134"/>
    </w:p>
    <w:p w:rsidR="006F03F3" w:rsidRPr="00042B36" w:rsidRDefault="006F03F3" w:rsidP="006F03F3">
      <w:pPr>
        <w:pStyle w:val="subsection"/>
      </w:pPr>
      <w:r w:rsidRPr="00042B36">
        <w:tab/>
        <w:t>(1)</w:t>
      </w:r>
      <w:r w:rsidRPr="00042B36">
        <w:tab/>
        <w:t>Sections</w:t>
      </w:r>
      <w:r w:rsidR="00042B36">
        <w:t> </w:t>
      </w:r>
      <w:r w:rsidRPr="00042B36">
        <w:t>165</w:t>
      </w:r>
      <w:r w:rsidR="00042B36">
        <w:noBreakHyphen/>
      </w:r>
      <w:r w:rsidRPr="00042B36">
        <w:t>165, 165</w:t>
      </w:r>
      <w:r w:rsidR="00042B36">
        <w:noBreakHyphen/>
      </w:r>
      <w:r w:rsidRPr="00042B36">
        <w:t>180, 165</w:t>
      </w:r>
      <w:r w:rsidR="00042B36">
        <w:noBreakHyphen/>
      </w:r>
      <w:r w:rsidRPr="00042B36">
        <w:t>185 and 165</w:t>
      </w:r>
      <w:r w:rsidR="00042B36">
        <w:noBreakHyphen/>
      </w:r>
      <w:r w:rsidRPr="00042B36">
        <w:t xml:space="preserve">190 do not affect how </w:t>
      </w:r>
      <w:r w:rsidR="00042B36" w:rsidRPr="00042B36">
        <w:rPr>
          <w:position w:val="6"/>
          <w:sz w:val="16"/>
        </w:rPr>
        <w:t>*</w:t>
      </w:r>
      <w:r w:rsidRPr="00042B36">
        <w:t xml:space="preserve">shares, and rights carried by </w:t>
      </w:r>
      <w:r w:rsidR="00042B36" w:rsidRPr="00042B36">
        <w:rPr>
          <w:position w:val="6"/>
          <w:sz w:val="16"/>
        </w:rPr>
        <w:t>*</w:t>
      </w:r>
      <w:r w:rsidRPr="00042B36">
        <w:t>shares, are counted for the purposes of determining:</w:t>
      </w:r>
    </w:p>
    <w:p w:rsidR="006F03F3" w:rsidRPr="00042B36" w:rsidRDefault="006F03F3" w:rsidP="006F03F3">
      <w:pPr>
        <w:pStyle w:val="paragraph"/>
      </w:pPr>
      <w:r w:rsidRPr="00042B36">
        <w:tab/>
        <w:t>(a)</w:t>
      </w:r>
      <w:r w:rsidRPr="00042B36">
        <w:tab/>
        <w:t>the total voting power in the company; or</w:t>
      </w:r>
    </w:p>
    <w:p w:rsidR="006F03F3" w:rsidRPr="00042B36" w:rsidRDefault="006F03F3" w:rsidP="006F03F3">
      <w:pPr>
        <w:pStyle w:val="paragraph"/>
      </w:pPr>
      <w:r w:rsidRPr="00042B36">
        <w:tab/>
        <w:t>(b)</w:t>
      </w:r>
      <w:r w:rsidRPr="00042B36">
        <w:tab/>
        <w:t xml:space="preserve">the total </w:t>
      </w:r>
      <w:r w:rsidR="00042B36" w:rsidRPr="00042B36">
        <w:rPr>
          <w:position w:val="6"/>
          <w:sz w:val="16"/>
        </w:rPr>
        <w:t>*</w:t>
      </w:r>
      <w:r w:rsidRPr="00042B36">
        <w:t>dividends that the company may pay; or</w:t>
      </w:r>
    </w:p>
    <w:p w:rsidR="006F03F3" w:rsidRPr="00042B36" w:rsidRDefault="006F03F3" w:rsidP="006F03F3">
      <w:pPr>
        <w:pStyle w:val="paragraph"/>
      </w:pPr>
      <w:r w:rsidRPr="00042B36">
        <w:tab/>
        <w:t>(c)</w:t>
      </w:r>
      <w:r w:rsidRPr="00042B36">
        <w:tab/>
        <w:t>the total distributions of capital of the company.</w:t>
      </w:r>
    </w:p>
    <w:p w:rsidR="006F03F3" w:rsidRPr="00042B36" w:rsidRDefault="006F03F3" w:rsidP="006F03F3">
      <w:pPr>
        <w:pStyle w:val="subsection"/>
      </w:pPr>
      <w:r w:rsidRPr="00042B36">
        <w:tab/>
        <w:t>(2)</w:t>
      </w:r>
      <w:r w:rsidRPr="00042B36">
        <w:tab/>
        <w:t>Section</w:t>
      </w:r>
      <w:r w:rsidR="00042B36">
        <w:t> </w:t>
      </w:r>
      <w:r w:rsidRPr="00042B36">
        <w:t>165</w:t>
      </w:r>
      <w:r w:rsidR="00042B36">
        <w:noBreakHyphen/>
      </w:r>
      <w:r w:rsidRPr="00042B36">
        <w:t>165 does not affect how units in a unit trust, or the rights carried by such units, are counted for the purposes of determining the total rights, or the total rights of a particular kind, in the trust of the holders of such units.</w:t>
      </w:r>
    </w:p>
    <w:p w:rsidR="006F03F3" w:rsidRPr="00042B36" w:rsidRDefault="006F03F3" w:rsidP="006F03F3">
      <w:pPr>
        <w:pStyle w:val="ActHead5"/>
      </w:pPr>
      <w:bookmarkStart w:id="135" w:name="_Toc384818462"/>
      <w:r w:rsidRPr="00042B36">
        <w:rPr>
          <w:rStyle w:val="CharSectno"/>
        </w:rPr>
        <w:t>165</w:t>
      </w:r>
      <w:r w:rsidR="00042B36">
        <w:rPr>
          <w:rStyle w:val="CharSectno"/>
        </w:rPr>
        <w:noBreakHyphen/>
      </w:r>
      <w:r w:rsidRPr="00042B36">
        <w:rPr>
          <w:rStyle w:val="CharSectno"/>
        </w:rPr>
        <w:t>202</w:t>
      </w:r>
      <w:r w:rsidRPr="00042B36">
        <w:t xml:space="preserve">  Shares held by government entities and charities etc.</w:t>
      </w:r>
      <w:bookmarkEnd w:id="135"/>
    </w:p>
    <w:p w:rsidR="006F03F3" w:rsidRPr="00042B36" w:rsidRDefault="006F03F3" w:rsidP="006F03F3">
      <w:pPr>
        <w:pStyle w:val="subsection"/>
      </w:pPr>
      <w:r w:rsidRPr="00042B36">
        <w:tab/>
        <w:t>(1)</w:t>
      </w:r>
      <w:r w:rsidRPr="00042B36">
        <w:tab/>
        <w:t xml:space="preserve">For the purposes of a test, </w:t>
      </w:r>
      <w:r w:rsidR="00042B36" w:rsidRPr="00042B36">
        <w:rPr>
          <w:position w:val="6"/>
          <w:sz w:val="16"/>
        </w:rPr>
        <w:t>*</w:t>
      </w:r>
      <w:r w:rsidRPr="00042B36">
        <w:t>shares that are beneficially owned by each of the following entities are taken to be beneficially owned instead by a person (who is not a company):</w:t>
      </w:r>
    </w:p>
    <w:p w:rsidR="006F03F3" w:rsidRPr="00042B36" w:rsidRDefault="006F03F3" w:rsidP="006F03F3">
      <w:pPr>
        <w:pStyle w:val="paragraph"/>
      </w:pPr>
      <w:r w:rsidRPr="00042B36">
        <w:tab/>
        <w:t>(a)</w:t>
      </w:r>
      <w:r w:rsidRPr="00042B36">
        <w:tab/>
        <w:t>the Commonwealth, a State or a Territory;</w:t>
      </w:r>
    </w:p>
    <w:p w:rsidR="006F03F3" w:rsidRPr="00042B36" w:rsidRDefault="006F03F3" w:rsidP="006F03F3">
      <w:pPr>
        <w:pStyle w:val="paragraph"/>
      </w:pPr>
      <w:r w:rsidRPr="00042B36">
        <w:tab/>
        <w:t>(b)</w:t>
      </w:r>
      <w:r w:rsidRPr="00042B36">
        <w:tab/>
        <w:t>a municipal corporation;</w:t>
      </w:r>
    </w:p>
    <w:p w:rsidR="006F03F3" w:rsidRPr="00042B36" w:rsidRDefault="006F03F3" w:rsidP="006F03F3">
      <w:pPr>
        <w:pStyle w:val="paragraph"/>
      </w:pPr>
      <w:r w:rsidRPr="00042B36">
        <w:tab/>
        <w:t>(c)</w:t>
      </w:r>
      <w:r w:rsidRPr="00042B36">
        <w:tab/>
        <w:t>a local governing body;</w:t>
      </w:r>
    </w:p>
    <w:p w:rsidR="006F03F3" w:rsidRPr="00042B36" w:rsidRDefault="006F03F3" w:rsidP="006F03F3">
      <w:pPr>
        <w:pStyle w:val="paragraph"/>
      </w:pPr>
      <w:r w:rsidRPr="00042B36">
        <w:tab/>
        <w:t>(d)</w:t>
      </w:r>
      <w:r w:rsidRPr="00042B36">
        <w:tab/>
        <w:t>the government of a foreign country, or of part of a foreign country;</w:t>
      </w:r>
    </w:p>
    <w:p w:rsidR="006F03F3" w:rsidRPr="00042B36" w:rsidRDefault="006F03F3" w:rsidP="006F03F3">
      <w:pPr>
        <w:pStyle w:val="paragraph"/>
      </w:pPr>
      <w:r w:rsidRPr="00042B36">
        <w:tab/>
        <w:t>(e)</w:t>
      </w:r>
      <w:r w:rsidRPr="00042B36">
        <w:tab/>
        <w:t xml:space="preserve">a company, established under a law, in which no person has a </w:t>
      </w:r>
      <w:r w:rsidR="00042B36" w:rsidRPr="00042B36">
        <w:rPr>
          <w:position w:val="6"/>
          <w:sz w:val="16"/>
        </w:rPr>
        <w:t>*</w:t>
      </w:r>
      <w:r w:rsidRPr="00042B36">
        <w:t>membership interest;</w:t>
      </w:r>
    </w:p>
    <w:p w:rsidR="006F03F3" w:rsidRPr="00042B36" w:rsidRDefault="006F03F3" w:rsidP="006F03F3">
      <w:pPr>
        <w:pStyle w:val="paragraph"/>
      </w:pPr>
      <w:r w:rsidRPr="00042B36">
        <w:tab/>
        <w:t>(f)</w:t>
      </w:r>
      <w:r w:rsidRPr="00042B36">
        <w:tab/>
        <w:t xml:space="preserve">a </w:t>
      </w:r>
      <w:r w:rsidR="00042B36" w:rsidRPr="00042B36">
        <w:rPr>
          <w:position w:val="6"/>
          <w:sz w:val="16"/>
        </w:rPr>
        <w:t>*</w:t>
      </w:r>
      <w:r w:rsidRPr="00042B36">
        <w:t>non</w:t>
      </w:r>
      <w:r w:rsidR="00042B36">
        <w:noBreakHyphen/>
      </w:r>
      <w:r w:rsidRPr="00042B36">
        <w:t>profit company;</w:t>
      </w:r>
    </w:p>
    <w:p w:rsidR="00945A7D" w:rsidRPr="009E0E39" w:rsidRDefault="00945A7D" w:rsidP="00945A7D">
      <w:pPr>
        <w:pStyle w:val="paragraph"/>
      </w:pPr>
      <w:r w:rsidRPr="009E0E39">
        <w:tab/>
        <w:t>(g)</w:t>
      </w:r>
      <w:r w:rsidRPr="009E0E39">
        <w:tab/>
        <w:t>a charity that is not a trust.</w:t>
      </w:r>
    </w:p>
    <w:p w:rsidR="006F03F3" w:rsidRPr="00042B36" w:rsidRDefault="006F03F3" w:rsidP="006F03F3">
      <w:pPr>
        <w:pStyle w:val="subsection"/>
      </w:pPr>
      <w:r w:rsidRPr="00042B36">
        <w:tab/>
        <w:t>(2)</w:t>
      </w:r>
      <w:r w:rsidRPr="00042B36">
        <w:tab/>
        <w:t xml:space="preserve">For the purposes of a test, </w:t>
      </w:r>
      <w:r w:rsidR="00042B36" w:rsidRPr="00042B36">
        <w:rPr>
          <w:position w:val="6"/>
          <w:sz w:val="16"/>
        </w:rPr>
        <w:t>*</w:t>
      </w:r>
      <w:r w:rsidRPr="00042B36">
        <w:t xml:space="preserve">shares that are beneficially owned through a </w:t>
      </w:r>
      <w:r w:rsidR="00945A7D" w:rsidRPr="009E0E39">
        <w:t>charity</w:t>
      </w:r>
      <w:r w:rsidRPr="00042B36">
        <w:t xml:space="preserve"> that is a trust are taken to be beneficially owned instead by a person (who is neither a company nor a trustee).</w:t>
      </w:r>
    </w:p>
    <w:p w:rsidR="006F03F3" w:rsidRPr="00042B36" w:rsidRDefault="006F03F3" w:rsidP="006F03F3">
      <w:pPr>
        <w:pStyle w:val="ActHead5"/>
      </w:pPr>
      <w:bookmarkStart w:id="136" w:name="_Toc384818463"/>
      <w:r w:rsidRPr="00042B36">
        <w:rPr>
          <w:rStyle w:val="CharSectno"/>
        </w:rPr>
        <w:t>165</w:t>
      </w:r>
      <w:r w:rsidR="00042B36">
        <w:rPr>
          <w:rStyle w:val="CharSectno"/>
        </w:rPr>
        <w:noBreakHyphen/>
      </w:r>
      <w:r w:rsidRPr="00042B36">
        <w:rPr>
          <w:rStyle w:val="CharSectno"/>
        </w:rPr>
        <w:t>203</w:t>
      </w:r>
      <w:r w:rsidRPr="00042B36">
        <w:t xml:space="preserve">  Companies where no shares have been issued</w:t>
      </w:r>
      <w:bookmarkEnd w:id="136"/>
    </w:p>
    <w:p w:rsidR="006F03F3" w:rsidRPr="00042B36" w:rsidRDefault="006F03F3" w:rsidP="006F03F3">
      <w:pPr>
        <w:pStyle w:val="subsection"/>
      </w:pPr>
      <w:r w:rsidRPr="00042B36">
        <w:tab/>
      </w:r>
      <w:r w:rsidRPr="00042B36">
        <w:tab/>
        <w:t xml:space="preserve">For the purposes of a test, if no </w:t>
      </w:r>
      <w:r w:rsidR="00042B36" w:rsidRPr="00042B36">
        <w:rPr>
          <w:position w:val="6"/>
          <w:sz w:val="16"/>
        </w:rPr>
        <w:t>*</w:t>
      </w:r>
      <w:r w:rsidRPr="00042B36">
        <w:t xml:space="preserve">shares have been issued in a company, each </w:t>
      </w:r>
      <w:r w:rsidR="00042B36" w:rsidRPr="00042B36">
        <w:rPr>
          <w:position w:val="6"/>
          <w:sz w:val="16"/>
        </w:rPr>
        <w:t>*</w:t>
      </w:r>
      <w:r w:rsidRPr="00042B36">
        <w:t>membership interest in the company is taken to be a share in the company.</w:t>
      </w:r>
    </w:p>
    <w:p w:rsidR="006F03F3" w:rsidRPr="00042B36" w:rsidRDefault="006F03F3" w:rsidP="006F03F3">
      <w:pPr>
        <w:pStyle w:val="ActHead5"/>
      </w:pPr>
      <w:bookmarkStart w:id="137" w:name="_Toc384818464"/>
      <w:r w:rsidRPr="00042B36">
        <w:rPr>
          <w:rStyle w:val="CharSectno"/>
        </w:rPr>
        <w:lastRenderedPageBreak/>
        <w:t>165</w:t>
      </w:r>
      <w:r w:rsidR="00042B36">
        <w:rPr>
          <w:rStyle w:val="CharSectno"/>
        </w:rPr>
        <w:noBreakHyphen/>
      </w:r>
      <w:r w:rsidRPr="00042B36">
        <w:rPr>
          <w:rStyle w:val="CharSectno"/>
        </w:rPr>
        <w:t>205</w:t>
      </w:r>
      <w:r w:rsidRPr="00042B36">
        <w:t xml:space="preserve">  Death of beneficial owner</w:t>
      </w:r>
      <w:bookmarkEnd w:id="137"/>
    </w:p>
    <w:p w:rsidR="006F03F3" w:rsidRPr="00042B36" w:rsidRDefault="006F03F3" w:rsidP="006F03F3">
      <w:pPr>
        <w:pStyle w:val="subsection"/>
      </w:pPr>
      <w:r w:rsidRPr="00042B36">
        <w:tab/>
      </w:r>
      <w:r w:rsidRPr="00042B36">
        <w:tab/>
        <w:t xml:space="preserve">For the purposes of a test, after a person dies, </w:t>
      </w:r>
      <w:r w:rsidR="00042B36" w:rsidRPr="00042B36">
        <w:rPr>
          <w:position w:val="6"/>
          <w:sz w:val="16"/>
        </w:rPr>
        <w:t>*</w:t>
      </w:r>
      <w:r w:rsidRPr="00042B36">
        <w:t>shares that the person owned beneficially at the time of death are taken to continue to be owned beneficially by the person so long as:</w:t>
      </w:r>
    </w:p>
    <w:p w:rsidR="006F03F3" w:rsidRPr="00042B36" w:rsidRDefault="006F03F3" w:rsidP="006F03F3">
      <w:pPr>
        <w:pStyle w:val="paragraph"/>
      </w:pPr>
      <w:r w:rsidRPr="00042B36">
        <w:tab/>
        <w:t>(a)</w:t>
      </w:r>
      <w:r w:rsidRPr="00042B36">
        <w:tab/>
        <w:t>they are owned by the trustee of the person's estate; or</w:t>
      </w:r>
    </w:p>
    <w:p w:rsidR="006F03F3" w:rsidRPr="00042B36" w:rsidRDefault="006F03F3" w:rsidP="006F03F3">
      <w:pPr>
        <w:pStyle w:val="paragraph"/>
      </w:pPr>
      <w:r w:rsidRPr="00042B36">
        <w:tab/>
        <w:t>(b)</w:t>
      </w:r>
      <w:r w:rsidRPr="00042B36">
        <w:tab/>
        <w:t>they are owned beneficially by someone who received them as a beneficiary of the estate.</w:t>
      </w:r>
    </w:p>
    <w:p w:rsidR="006F03F3" w:rsidRPr="00042B36" w:rsidRDefault="006F03F3" w:rsidP="006F03F3">
      <w:pPr>
        <w:pStyle w:val="ActHead5"/>
      </w:pPr>
      <w:bookmarkStart w:id="138" w:name="_Toc384818465"/>
      <w:r w:rsidRPr="00042B36">
        <w:rPr>
          <w:rStyle w:val="CharSectno"/>
        </w:rPr>
        <w:t>165</w:t>
      </w:r>
      <w:r w:rsidR="00042B36">
        <w:rPr>
          <w:rStyle w:val="CharSectno"/>
        </w:rPr>
        <w:noBreakHyphen/>
      </w:r>
      <w:r w:rsidRPr="00042B36">
        <w:rPr>
          <w:rStyle w:val="CharSectno"/>
        </w:rPr>
        <w:t>207</w:t>
      </w:r>
      <w:r w:rsidRPr="00042B36">
        <w:t xml:space="preserve">  Trustees of family trusts</w:t>
      </w:r>
      <w:bookmarkEnd w:id="138"/>
    </w:p>
    <w:p w:rsidR="006F03F3" w:rsidRPr="00042B36" w:rsidRDefault="006F03F3" w:rsidP="006F03F3">
      <w:pPr>
        <w:pStyle w:val="subsection"/>
      </w:pPr>
      <w:r w:rsidRPr="00042B36">
        <w:tab/>
        <w:t>(1)</w:t>
      </w:r>
      <w:r w:rsidRPr="00042B36">
        <w:tab/>
        <w:t xml:space="preserve">This section applies if one or more trustees of a </w:t>
      </w:r>
      <w:r w:rsidR="00042B36" w:rsidRPr="00042B36">
        <w:rPr>
          <w:position w:val="6"/>
          <w:sz w:val="16"/>
        </w:rPr>
        <w:t>*</w:t>
      </w:r>
      <w:r w:rsidRPr="00042B36">
        <w:t>family trust:</w:t>
      </w:r>
    </w:p>
    <w:p w:rsidR="006F03F3" w:rsidRPr="00042B36" w:rsidRDefault="006F03F3" w:rsidP="006F03F3">
      <w:pPr>
        <w:pStyle w:val="paragraph"/>
      </w:pPr>
      <w:r w:rsidRPr="00042B36">
        <w:tab/>
        <w:t>(a)</w:t>
      </w:r>
      <w:r w:rsidRPr="00042B36">
        <w:tab/>
        <w:t xml:space="preserve">owns </w:t>
      </w:r>
      <w:r w:rsidR="00042B36" w:rsidRPr="00042B36">
        <w:rPr>
          <w:position w:val="6"/>
          <w:sz w:val="16"/>
        </w:rPr>
        <w:t>*</w:t>
      </w:r>
      <w:r w:rsidRPr="00042B36">
        <w:t>shares in a company; or</w:t>
      </w:r>
    </w:p>
    <w:p w:rsidR="006F03F3" w:rsidRPr="00042B36" w:rsidRDefault="006F03F3" w:rsidP="006F03F3">
      <w:pPr>
        <w:pStyle w:val="paragraph"/>
      </w:pPr>
      <w:r w:rsidRPr="00042B36">
        <w:tab/>
        <w:t>(b)</w:t>
      </w:r>
      <w:r w:rsidRPr="00042B36">
        <w:tab/>
        <w:t>controls, or is able to control, (whether directly, or indirectly through one or more interposed entities) voting power in a company; or</w:t>
      </w:r>
    </w:p>
    <w:p w:rsidR="006F03F3" w:rsidRPr="00042B36" w:rsidRDefault="006F03F3" w:rsidP="006F03F3">
      <w:pPr>
        <w:pStyle w:val="paragraph"/>
      </w:pPr>
      <w:r w:rsidRPr="00042B36">
        <w:tab/>
        <w:t>(c)</w:t>
      </w:r>
      <w:r w:rsidRPr="00042B36">
        <w:tab/>
        <w:t xml:space="preserve">has a right to receive (whether directly, or </w:t>
      </w:r>
      <w:r w:rsidR="00042B36" w:rsidRPr="00042B36">
        <w:rPr>
          <w:position w:val="6"/>
          <w:sz w:val="16"/>
        </w:rPr>
        <w:t>*</w:t>
      </w:r>
      <w:r w:rsidRPr="00042B36">
        <w:t xml:space="preserve">indirectly through one or more interposed entities) a percentage of a </w:t>
      </w:r>
      <w:r w:rsidR="00042B36" w:rsidRPr="00042B36">
        <w:rPr>
          <w:position w:val="6"/>
          <w:sz w:val="16"/>
        </w:rPr>
        <w:t>*</w:t>
      </w:r>
      <w:r w:rsidRPr="00042B36">
        <w:t>dividend or a distribution of capital of a company.</w:t>
      </w:r>
    </w:p>
    <w:p w:rsidR="006F03F3" w:rsidRPr="00042B36" w:rsidRDefault="006F03F3" w:rsidP="006F03F3">
      <w:pPr>
        <w:pStyle w:val="subsection"/>
      </w:pPr>
      <w:r w:rsidRPr="00042B36">
        <w:tab/>
        <w:t>(2)</w:t>
      </w:r>
      <w:r w:rsidRPr="00042B36">
        <w:tab/>
        <w:t xml:space="preserve">For the purposes of a primary test, a single notional entity that is a person (but is neither a company nor a trustee) is taken to own the </w:t>
      </w:r>
      <w:r w:rsidR="00042B36" w:rsidRPr="00042B36">
        <w:rPr>
          <w:position w:val="6"/>
          <w:sz w:val="16"/>
        </w:rPr>
        <w:t>*</w:t>
      </w:r>
      <w:r w:rsidRPr="00042B36">
        <w:t>shares beneficially.</w:t>
      </w:r>
    </w:p>
    <w:p w:rsidR="006F03F3" w:rsidRPr="00042B36" w:rsidRDefault="006F03F3" w:rsidP="006F03F3">
      <w:pPr>
        <w:pStyle w:val="notetext"/>
      </w:pPr>
      <w:r w:rsidRPr="00042B36">
        <w:t>Note:</w:t>
      </w:r>
      <w:r w:rsidRPr="00042B36">
        <w:tab/>
        <w:t>For a primary test, see subsections 165</w:t>
      </w:r>
      <w:r w:rsidR="00042B36">
        <w:noBreakHyphen/>
      </w:r>
      <w:r w:rsidRPr="00042B36">
        <w:t>150(1), 165</w:t>
      </w:r>
      <w:r w:rsidR="00042B36">
        <w:noBreakHyphen/>
      </w:r>
      <w:r w:rsidRPr="00042B36">
        <w:t>155(1) and 165</w:t>
      </w:r>
      <w:r w:rsidR="00042B36">
        <w:noBreakHyphen/>
      </w:r>
      <w:r w:rsidRPr="00042B36">
        <w:t>160(1).</w:t>
      </w:r>
    </w:p>
    <w:p w:rsidR="006F03F3" w:rsidRPr="00042B36" w:rsidRDefault="006F03F3" w:rsidP="006F03F3">
      <w:pPr>
        <w:pStyle w:val="subsection"/>
      </w:pPr>
      <w:r w:rsidRPr="00042B36">
        <w:tab/>
        <w:t>(3)</w:t>
      </w:r>
      <w:r w:rsidRPr="00042B36">
        <w:tab/>
        <w:t>For the purposes of an alternative test, a single notional entity that is a person (but is neither a company nor a trustee) is taken:</w:t>
      </w:r>
    </w:p>
    <w:p w:rsidR="006F03F3" w:rsidRPr="00042B36" w:rsidRDefault="006F03F3" w:rsidP="006F03F3">
      <w:pPr>
        <w:pStyle w:val="paragraph"/>
      </w:pPr>
      <w:r w:rsidRPr="00042B36">
        <w:tab/>
        <w:t>(a)</w:t>
      </w:r>
      <w:r w:rsidRPr="00042B36">
        <w:tab/>
        <w:t>to control, or have the ability to control, the voting power in the company; or</w:t>
      </w:r>
    </w:p>
    <w:p w:rsidR="006F03F3" w:rsidRPr="00042B36" w:rsidRDefault="006F03F3" w:rsidP="006F03F3">
      <w:pPr>
        <w:pStyle w:val="paragraph"/>
      </w:pPr>
      <w:r w:rsidRPr="00042B36">
        <w:tab/>
        <w:t>(b)</w:t>
      </w:r>
      <w:r w:rsidRPr="00042B36">
        <w:tab/>
        <w:t xml:space="preserve">to have the right to receive (whether directly or </w:t>
      </w:r>
      <w:r w:rsidR="00042B36" w:rsidRPr="00042B36">
        <w:rPr>
          <w:position w:val="6"/>
          <w:sz w:val="16"/>
        </w:rPr>
        <w:t>*</w:t>
      </w:r>
      <w:r w:rsidRPr="00042B36">
        <w:t xml:space="preserve">indirectly) the percentage of the </w:t>
      </w:r>
      <w:r w:rsidR="00042B36" w:rsidRPr="00042B36">
        <w:rPr>
          <w:position w:val="6"/>
          <w:sz w:val="16"/>
        </w:rPr>
        <w:t>*</w:t>
      </w:r>
      <w:r w:rsidRPr="00042B36">
        <w:t>dividend or distribution for the entity’s own benefit.</w:t>
      </w:r>
    </w:p>
    <w:p w:rsidR="006F03F3" w:rsidRPr="00042B36" w:rsidRDefault="006F03F3" w:rsidP="006F03F3">
      <w:pPr>
        <w:pStyle w:val="notetext"/>
      </w:pPr>
      <w:r w:rsidRPr="00042B36">
        <w:t>Note:</w:t>
      </w:r>
      <w:r w:rsidRPr="00042B36">
        <w:tab/>
        <w:t>For an alternative test, see subsections 165</w:t>
      </w:r>
      <w:r w:rsidR="00042B36">
        <w:noBreakHyphen/>
      </w:r>
      <w:r w:rsidRPr="00042B36">
        <w:t>150(2), 165</w:t>
      </w:r>
      <w:r w:rsidR="00042B36">
        <w:noBreakHyphen/>
      </w:r>
      <w:r w:rsidRPr="00042B36">
        <w:t>155(2) and 165</w:t>
      </w:r>
      <w:r w:rsidR="00042B36">
        <w:noBreakHyphen/>
      </w:r>
      <w:r w:rsidRPr="00042B36">
        <w:t>160(2).</w:t>
      </w:r>
    </w:p>
    <w:p w:rsidR="006F03F3" w:rsidRPr="00042B36" w:rsidRDefault="006F03F3" w:rsidP="006F03F3">
      <w:pPr>
        <w:pStyle w:val="subsection"/>
      </w:pPr>
      <w:r w:rsidRPr="00042B36">
        <w:tab/>
        <w:t>(4)</w:t>
      </w:r>
      <w:r w:rsidRPr="00042B36">
        <w:tab/>
        <w:t>If a trustee of the trust is subsequently replaced by another trustee of the trust, the same single notional entity is taken:</w:t>
      </w:r>
    </w:p>
    <w:p w:rsidR="006F03F3" w:rsidRPr="00042B36" w:rsidRDefault="006F03F3" w:rsidP="006F03F3">
      <w:pPr>
        <w:pStyle w:val="paragraph"/>
      </w:pPr>
      <w:r w:rsidRPr="00042B36">
        <w:tab/>
        <w:t>(a)</w:t>
      </w:r>
      <w:r w:rsidRPr="00042B36">
        <w:tab/>
        <w:t xml:space="preserve">to own the </w:t>
      </w:r>
      <w:r w:rsidR="00042B36" w:rsidRPr="00042B36">
        <w:rPr>
          <w:position w:val="6"/>
          <w:sz w:val="16"/>
        </w:rPr>
        <w:t>*</w:t>
      </w:r>
      <w:r w:rsidRPr="00042B36">
        <w:t>shares beneficially; or</w:t>
      </w:r>
    </w:p>
    <w:p w:rsidR="006F03F3" w:rsidRPr="00042B36" w:rsidRDefault="006F03F3" w:rsidP="006F03F3">
      <w:pPr>
        <w:pStyle w:val="paragraph"/>
      </w:pPr>
      <w:r w:rsidRPr="00042B36">
        <w:lastRenderedPageBreak/>
        <w:tab/>
        <w:t>(b)</w:t>
      </w:r>
      <w:r w:rsidRPr="00042B36">
        <w:tab/>
        <w:t>to control, or have the ability to control, the voting power in the company; or</w:t>
      </w:r>
    </w:p>
    <w:p w:rsidR="006F03F3" w:rsidRPr="00042B36" w:rsidRDefault="006F03F3" w:rsidP="006F03F3">
      <w:pPr>
        <w:pStyle w:val="paragraph"/>
      </w:pPr>
      <w:r w:rsidRPr="00042B36">
        <w:tab/>
        <w:t>(c)</w:t>
      </w:r>
      <w:r w:rsidRPr="00042B36">
        <w:tab/>
        <w:t xml:space="preserve">to have the right to receive (whether directly or </w:t>
      </w:r>
      <w:r w:rsidR="00042B36" w:rsidRPr="00042B36">
        <w:rPr>
          <w:position w:val="6"/>
          <w:sz w:val="16"/>
        </w:rPr>
        <w:t>*</w:t>
      </w:r>
      <w:r w:rsidRPr="00042B36">
        <w:t xml:space="preserve">indirectly) the percentage of the </w:t>
      </w:r>
      <w:r w:rsidR="00042B36" w:rsidRPr="00042B36">
        <w:rPr>
          <w:position w:val="6"/>
          <w:sz w:val="16"/>
        </w:rPr>
        <w:t>*</w:t>
      </w:r>
      <w:r w:rsidRPr="00042B36">
        <w:t>dividend or distribution for the entity’s own benefit.</w:t>
      </w:r>
    </w:p>
    <w:p w:rsidR="006F03F3" w:rsidRPr="00042B36" w:rsidRDefault="006F03F3" w:rsidP="006F03F3">
      <w:pPr>
        <w:pStyle w:val="ActHead5"/>
      </w:pPr>
      <w:bookmarkStart w:id="139" w:name="_Toc384818466"/>
      <w:r w:rsidRPr="00042B36">
        <w:rPr>
          <w:rStyle w:val="CharSectno"/>
        </w:rPr>
        <w:t>165</w:t>
      </w:r>
      <w:r w:rsidR="00042B36">
        <w:rPr>
          <w:rStyle w:val="CharSectno"/>
        </w:rPr>
        <w:noBreakHyphen/>
      </w:r>
      <w:r w:rsidRPr="00042B36">
        <w:rPr>
          <w:rStyle w:val="CharSectno"/>
        </w:rPr>
        <w:t>208</w:t>
      </w:r>
      <w:r w:rsidRPr="00042B36">
        <w:t xml:space="preserve">  Companies in liquidation etc.</w:t>
      </w:r>
      <w:bookmarkEnd w:id="139"/>
    </w:p>
    <w:p w:rsidR="006F03F3" w:rsidRPr="00042B36" w:rsidRDefault="006F03F3" w:rsidP="006F03F3">
      <w:pPr>
        <w:pStyle w:val="subsection"/>
      </w:pPr>
      <w:r w:rsidRPr="00042B36">
        <w:tab/>
        <w:t>(1)</w:t>
      </w:r>
      <w:r w:rsidRPr="00042B36">
        <w:tab/>
        <w:t>For the purposes of a primary test or an alternative test, an entity is not prevented from:</w:t>
      </w:r>
    </w:p>
    <w:p w:rsidR="006F03F3" w:rsidRPr="00042B36" w:rsidRDefault="006F03F3" w:rsidP="006F03F3">
      <w:pPr>
        <w:pStyle w:val="paragraph"/>
      </w:pPr>
      <w:r w:rsidRPr="00042B36">
        <w:tab/>
        <w:t>(a)</w:t>
      </w:r>
      <w:r w:rsidRPr="00042B36">
        <w:tab/>
        <w:t xml:space="preserve">beneficially owning </w:t>
      </w:r>
      <w:r w:rsidR="00042B36" w:rsidRPr="00042B36">
        <w:rPr>
          <w:position w:val="6"/>
          <w:sz w:val="16"/>
        </w:rPr>
        <w:t>*</w:t>
      </w:r>
      <w:r w:rsidRPr="00042B36">
        <w:t>shares in a company; or</w:t>
      </w:r>
    </w:p>
    <w:p w:rsidR="006F03F3" w:rsidRPr="00042B36" w:rsidRDefault="006F03F3" w:rsidP="006F03F3">
      <w:pPr>
        <w:pStyle w:val="paragraph"/>
      </w:pPr>
      <w:r w:rsidRPr="00042B36">
        <w:tab/>
        <w:t>(b)</w:t>
      </w:r>
      <w:r w:rsidRPr="00042B36">
        <w:tab/>
        <w:t>having the right to exercise, controlling, or being able to control, voting power in a company; or</w:t>
      </w:r>
    </w:p>
    <w:p w:rsidR="006F03F3" w:rsidRPr="00042B36" w:rsidRDefault="006F03F3" w:rsidP="006F03F3">
      <w:pPr>
        <w:pStyle w:val="paragraph"/>
      </w:pPr>
      <w:r w:rsidRPr="00042B36">
        <w:tab/>
        <w:t>(c)</w:t>
      </w:r>
      <w:r w:rsidRPr="00042B36">
        <w:tab/>
        <w:t xml:space="preserve">having the right to receive any </w:t>
      </w:r>
      <w:r w:rsidR="00042B36" w:rsidRPr="00042B36">
        <w:rPr>
          <w:position w:val="6"/>
          <w:sz w:val="16"/>
        </w:rPr>
        <w:t>*</w:t>
      </w:r>
      <w:r w:rsidRPr="00042B36">
        <w:t>dividends that a company may pay; or</w:t>
      </w:r>
    </w:p>
    <w:p w:rsidR="006F03F3" w:rsidRPr="00042B36" w:rsidRDefault="006F03F3" w:rsidP="006F03F3">
      <w:pPr>
        <w:pStyle w:val="paragraph"/>
      </w:pPr>
      <w:r w:rsidRPr="00042B36">
        <w:tab/>
        <w:t>(d)</w:t>
      </w:r>
      <w:r w:rsidRPr="00042B36">
        <w:tab/>
        <w:t>having the right to receive any distribution of capital of a company;</w:t>
      </w:r>
    </w:p>
    <w:p w:rsidR="006F03F3" w:rsidRPr="00042B36" w:rsidRDefault="006F03F3" w:rsidP="006F03F3">
      <w:pPr>
        <w:pStyle w:val="subsection2"/>
      </w:pPr>
      <w:r w:rsidRPr="00042B36">
        <w:t>merely because:</w:t>
      </w:r>
    </w:p>
    <w:p w:rsidR="006F03F3" w:rsidRPr="00042B36" w:rsidRDefault="006F03F3" w:rsidP="006F03F3">
      <w:pPr>
        <w:pStyle w:val="paragraph"/>
      </w:pPr>
      <w:r w:rsidRPr="00042B36">
        <w:tab/>
        <w:t>(e)</w:t>
      </w:r>
      <w:r w:rsidRPr="00042B36">
        <w:tab/>
        <w:t>the company is or becomes:</w:t>
      </w:r>
    </w:p>
    <w:p w:rsidR="006F03F3" w:rsidRPr="00042B36" w:rsidRDefault="006F03F3" w:rsidP="006F03F3">
      <w:pPr>
        <w:pStyle w:val="paragraphsub"/>
      </w:pPr>
      <w:r w:rsidRPr="00042B36">
        <w:tab/>
        <w:t>(i)</w:t>
      </w:r>
      <w:r w:rsidRPr="00042B36">
        <w:tab/>
        <w:t>an externally</w:t>
      </w:r>
      <w:r w:rsidR="00042B36">
        <w:noBreakHyphen/>
      </w:r>
      <w:r w:rsidRPr="00042B36">
        <w:t xml:space="preserve">administered body corporate within the meaning of the </w:t>
      </w:r>
      <w:r w:rsidRPr="00042B36">
        <w:rPr>
          <w:i/>
        </w:rPr>
        <w:t>Corporations Act 2001</w:t>
      </w:r>
      <w:r w:rsidRPr="00042B36">
        <w:t>; or</w:t>
      </w:r>
    </w:p>
    <w:p w:rsidR="006F03F3" w:rsidRPr="00042B36" w:rsidRDefault="006F03F3" w:rsidP="006F03F3">
      <w:pPr>
        <w:pStyle w:val="paragraphsub"/>
      </w:pPr>
      <w:r w:rsidRPr="00042B36">
        <w:tab/>
        <w:t>(ii)</w:t>
      </w:r>
      <w:r w:rsidRPr="00042B36">
        <w:tab/>
        <w:t xml:space="preserve">an entity with a similar status under a </w:t>
      </w:r>
      <w:r w:rsidR="00042B36" w:rsidRPr="00042B36">
        <w:rPr>
          <w:position w:val="6"/>
          <w:sz w:val="16"/>
        </w:rPr>
        <w:t>*</w:t>
      </w:r>
      <w:r w:rsidRPr="00042B36">
        <w:t>foreign law to an externally</w:t>
      </w:r>
      <w:r w:rsidR="00042B36">
        <w:noBreakHyphen/>
      </w:r>
      <w:r w:rsidRPr="00042B36">
        <w:t>administered body corporate; or</w:t>
      </w:r>
    </w:p>
    <w:p w:rsidR="006F03F3" w:rsidRPr="00042B36" w:rsidRDefault="006F03F3" w:rsidP="00E06BB2">
      <w:pPr>
        <w:pStyle w:val="paragraph"/>
        <w:keepNext/>
        <w:keepLines/>
      </w:pPr>
      <w:r w:rsidRPr="00042B36">
        <w:tab/>
        <w:t>(f)</w:t>
      </w:r>
      <w:r w:rsidRPr="00042B36">
        <w:tab/>
        <w:t>either:</w:t>
      </w:r>
    </w:p>
    <w:p w:rsidR="006F03F3" w:rsidRPr="00042B36" w:rsidRDefault="006F03F3" w:rsidP="006F03F3">
      <w:pPr>
        <w:pStyle w:val="paragraphsub"/>
      </w:pPr>
      <w:r w:rsidRPr="00042B36">
        <w:tab/>
        <w:t>(i)</w:t>
      </w:r>
      <w:r w:rsidRPr="00042B36">
        <w:tab/>
        <w:t>a provisional liquidator is appointed to the company under section</w:t>
      </w:r>
      <w:r w:rsidR="00042B36">
        <w:t> </w:t>
      </w:r>
      <w:r w:rsidRPr="00042B36">
        <w:t xml:space="preserve">472 of the </w:t>
      </w:r>
      <w:r w:rsidRPr="00042B36">
        <w:rPr>
          <w:i/>
        </w:rPr>
        <w:t>Corporations Act 2001</w:t>
      </w:r>
      <w:r w:rsidRPr="00042B36">
        <w:t>; or</w:t>
      </w:r>
    </w:p>
    <w:p w:rsidR="006F03F3" w:rsidRPr="00042B36" w:rsidRDefault="006F03F3" w:rsidP="006F03F3">
      <w:pPr>
        <w:pStyle w:val="paragraphsub"/>
      </w:pPr>
      <w:r w:rsidRPr="00042B36">
        <w:tab/>
        <w:t>(ii)</w:t>
      </w:r>
      <w:r w:rsidRPr="00042B36">
        <w:tab/>
        <w:t>a person with a similar status under a foreign law to a provisional liquidator is appointed to the company.</w:t>
      </w:r>
    </w:p>
    <w:p w:rsidR="006F03F3" w:rsidRPr="00042B36" w:rsidRDefault="006F03F3" w:rsidP="006F03F3">
      <w:pPr>
        <w:pStyle w:val="notetext"/>
      </w:pPr>
      <w:r w:rsidRPr="00042B36">
        <w:t>Note 1:</w:t>
      </w:r>
      <w:r w:rsidRPr="00042B36">
        <w:tab/>
        <w:t>For a primary test, see subsections 165</w:t>
      </w:r>
      <w:r w:rsidR="00042B36">
        <w:noBreakHyphen/>
      </w:r>
      <w:r w:rsidRPr="00042B36">
        <w:t>150(1), 165</w:t>
      </w:r>
      <w:r w:rsidR="00042B36">
        <w:noBreakHyphen/>
      </w:r>
      <w:r w:rsidRPr="00042B36">
        <w:t>155(1) and 165</w:t>
      </w:r>
      <w:r w:rsidR="00042B36">
        <w:noBreakHyphen/>
      </w:r>
      <w:r w:rsidRPr="00042B36">
        <w:t>160(1).</w:t>
      </w:r>
    </w:p>
    <w:p w:rsidR="006F03F3" w:rsidRPr="00042B36" w:rsidRDefault="006F03F3" w:rsidP="006F03F3">
      <w:pPr>
        <w:pStyle w:val="notetext"/>
      </w:pPr>
      <w:r w:rsidRPr="00042B36">
        <w:t>Note 2:</w:t>
      </w:r>
      <w:r w:rsidRPr="00042B36">
        <w:tab/>
        <w:t>For an alternative test, see subsections 165</w:t>
      </w:r>
      <w:r w:rsidR="00042B36">
        <w:noBreakHyphen/>
      </w:r>
      <w:r w:rsidRPr="00042B36">
        <w:t>150(2), 165</w:t>
      </w:r>
      <w:r w:rsidR="00042B36">
        <w:noBreakHyphen/>
      </w:r>
      <w:r w:rsidRPr="00042B36">
        <w:t>155(2) and 165</w:t>
      </w:r>
      <w:r w:rsidR="00042B36">
        <w:noBreakHyphen/>
      </w:r>
      <w:r w:rsidRPr="00042B36">
        <w:t>160(2).</w:t>
      </w:r>
    </w:p>
    <w:p w:rsidR="006F03F3" w:rsidRPr="00042B36" w:rsidRDefault="006F03F3" w:rsidP="006F03F3">
      <w:pPr>
        <w:pStyle w:val="subsection"/>
      </w:pPr>
      <w:r w:rsidRPr="00042B36">
        <w:tab/>
        <w:t>(2)</w:t>
      </w:r>
      <w:r w:rsidRPr="00042B36">
        <w:tab/>
        <w:t xml:space="preserve">For the purposes of a primary test or an alternative test, a company (the </w:t>
      </w:r>
      <w:r w:rsidRPr="00042B36">
        <w:rPr>
          <w:b/>
          <w:i/>
        </w:rPr>
        <w:t>stakeholding company</w:t>
      </w:r>
      <w:r w:rsidRPr="00042B36">
        <w:t>) is not prevented from:</w:t>
      </w:r>
    </w:p>
    <w:p w:rsidR="006F03F3" w:rsidRPr="00042B36" w:rsidRDefault="006F03F3" w:rsidP="006F03F3">
      <w:pPr>
        <w:pStyle w:val="paragraph"/>
      </w:pPr>
      <w:r w:rsidRPr="00042B36">
        <w:tab/>
        <w:t>(a)</w:t>
      </w:r>
      <w:r w:rsidRPr="00042B36">
        <w:tab/>
        <w:t xml:space="preserve">beneficially owning </w:t>
      </w:r>
      <w:r w:rsidR="00042B36" w:rsidRPr="00042B36">
        <w:rPr>
          <w:position w:val="6"/>
          <w:sz w:val="16"/>
        </w:rPr>
        <w:t>*</w:t>
      </w:r>
      <w:r w:rsidRPr="00042B36">
        <w:t>shares in another company, or any other interest in another entity; or</w:t>
      </w:r>
    </w:p>
    <w:p w:rsidR="006F03F3" w:rsidRPr="00042B36" w:rsidRDefault="006F03F3" w:rsidP="006F03F3">
      <w:pPr>
        <w:pStyle w:val="paragraph"/>
      </w:pPr>
      <w:r w:rsidRPr="00042B36">
        <w:lastRenderedPageBreak/>
        <w:tab/>
        <w:t>(b)</w:t>
      </w:r>
      <w:r w:rsidRPr="00042B36">
        <w:tab/>
        <w:t>having the right to exercise, controlling, or being able to control, voting power in another company or any other entity; or</w:t>
      </w:r>
    </w:p>
    <w:p w:rsidR="006F03F3" w:rsidRPr="00042B36" w:rsidRDefault="006F03F3" w:rsidP="006F03F3">
      <w:pPr>
        <w:pStyle w:val="paragraph"/>
      </w:pPr>
      <w:r w:rsidRPr="00042B36">
        <w:tab/>
        <w:t>(c)</w:t>
      </w:r>
      <w:r w:rsidRPr="00042B36">
        <w:tab/>
        <w:t xml:space="preserve">having the right to receive any </w:t>
      </w:r>
      <w:r w:rsidR="00042B36" w:rsidRPr="00042B36">
        <w:rPr>
          <w:position w:val="6"/>
          <w:sz w:val="16"/>
        </w:rPr>
        <w:t>*</w:t>
      </w:r>
      <w:r w:rsidRPr="00042B36">
        <w:t>dividends that another company or any other entity may pay; or</w:t>
      </w:r>
    </w:p>
    <w:p w:rsidR="006F03F3" w:rsidRPr="00042B36" w:rsidRDefault="006F03F3" w:rsidP="006F03F3">
      <w:pPr>
        <w:pStyle w:val="paragraph"/>
      </w:pPr>
      <w:r w:rsidRPr="00042B36">
        <w:tab/>
        <w:t>(d)</w:t>
      </w:r>
      <w:r w:rsidRPr="00042B36">
        <w:tab/>
        <w:t>having the right to receive any distribution of capital of another company or of any other entity;</w:t>
      </w:r>
    </w:p>
    <w:p w:rsidR="006F03F3" w:rsidRPr="00042B36" w:rsidRDefault="006F03F3" w:rsidP="006F03F3">
      <w:pPr>
        <w:pStyle w:val="subsection2"/>
      </w:pPr>
      <w:r w:rsidRPr="00042B36">
        <w:t>merely because:</w:t>
      </w:r>
    </w:p>
    <w:p w:rsidR="006F03F3" w:rsidRPr="00042B36" w:rsidRDefault="006F03F3" w:rsidP="006F03F3">
      <w:pPr>
        <w:pStyle w:val="paragraph"/>
      </w:pPr>
      <w:r w:rsidRPr="00042B36">
        <w:tab/>
        <w:t>(e)</w:t>
      </w:r>
      <w:r w:rsidRPr="00042B36">
        <w:tab/>
        <w:t>the stakeholding company is or becomes:</w:t>
      </w:r>
    </w:p>
    <w:p w:rsidR="006F03F3" w:rsidRPr="00042B36" w:rsidRDefault="006F03F3" w:rsidP="006F03F3">
      <w:pPr>
        <w:pStyle w:val="paragraphsub"/>
      </w:pPr>
      <w:r w:rsidRPr="00042B36">
        <w:tab/>
        <w:t>(i)</w:t>
      </w:r>
      <w:r w:rsidRPr="00042B36">
        <w:tab/>
        <w:t>an externally</w:t>
      </w:r>
      <w:r w:rsidR="00042B36">
        <w:noBreakHyphen/>
      </w:r>
      <w:r w:rsidRPr="00042B36">
        <w:t xml:space="preserve">administered body corporate within the meaning of the </w:t>
      </w:r>
      <w:r w:rsidRPr="00042B36">
        <w:rPr>
          <w:i/>
        </w:rPr>
        <w:t>Corporations Act 2001</w:t>
      </w:r>
      <w:r w:rsidRPr="00042B36">
        <w:t>; or</w:t>
      </w:r>
    </w:p>
    <w:p w:rsidR="006F03F3" w:rsidRPr="00042B36" w:rsidRDefault="006F03F3" w:rsidP="006F03F3">
      <w:pPr>
        <w:pStyle w:val="paragraphsub"/>
      </w:pPr>
      <w:r w:rsidRPr="00042B36">
        <w:tab/>
        <w:t>(ii)</w:t>
      </w:r>
      <w:r w:rsidRPr="00042B36">
        <w:tab/>
        <w:t xml:space="preserve">an entity with a similar status under a </w:t>
      </w:r>
      <w:r w:rsidR="00042B36" w:rsidRPr="00042B36">
        <w:rPr>
          <w:position w:val="6"/>
          <w:sz w:val="16"/>
        </w:rPr>
        <w:t>*</w:t>
      </w:r>
      <w:r w:rsidRPr="00042B36">
        <w:t>foreign law to an externally</w:t>
      </w:r>
      <w:r w:rsidR="00042B36">
        <w:noBreakHyphen/>
      </w:r>
      <w:r w:rsidRPr="00042B36">
        <w:t>administered body corporate; or</w:t>
      </w:r>
    </w:p>
    <w:p w:rsidR="006F03F3" w:rsidRPr="00042B36" w:rsidRDefault="006F03F3" w:rsidP="006F03F3">
      <w:pPr>
        <w:pStyle w:val="paragraph"/>
      </w:pPr>
      <w:r w:rsidRPr="00042B36">
        <w:tab/>
        <w:t>(f)</w:t>
      </w:r>
      <w:r w:rsidRPr="00042B36">
        <w:tab/>
        <w:t>either:</w:t>
      </w:r>
    </w:p>
    <w:p w:rsidR="006F03F3" w:rsidRPr="00042B36" w:rsidRDefault="006F03F3" w:rsidP="006F03F3">
      <w:pPr>
        <w:pStyle w:val="paragraphsub"/>
      </w:pPr>
      <w:r w:rsidRPr="00042B36">
        <w:tab/>
        <w:t>(i)</w:t>
      </w:r>
      <w:r w:rsidRPr="00042B36">
        <w:tab/>
        <w:t>a provisional liquidator is appointed to the stakeholding company under section</w:t>
      </w:r>
      <w:r w:rsidR="00042B36">
        <w:t> </w:t>
      </w:r>
      <w:r w:rsidRPr="00042B36">
        <w:t xml:space="preserve">472 of the </w:t>
      </w:r>
      <w:r w:rsidRPr="00042B36">
        <w:rPr>
          <w:i/>
        </w:rPr>
        <w:t>Corporations Act 2001</w:t>
      </w:r>
      <w:r w:rsidRPr="00042B36">
        <w:t>; or</w:t>
      </w:r>
    </w:p>
    <w:p w:rsidR="006F03F3" w:rsidRPr="00042B36" w:rsidRDefault="006F03F3" w:rsidP="006F03F3">
      <w:pPr>
        <w:pStyle w:val="paragraphsub"/>
      </w:pPr>
      <w:r w:rsidRPr="00042B36">
        <w:tab/>
        <w:t>(ii)</w:t>
      </w:r>
      <w:r w:rsidRPr="00042B36">
        <w:tab/>
        <w:t>a person with a similar status under a foreign law to a provisional liquidator is appointed to the stakeholding company.</w:t>
      </w:r>
    </w:p>
    <w:p w:rsidR="006F03F3" w:rsidRPr="00042B36" w:rsidRDefault="006F03F3" w:rsidP="00354E10">
      <w:pPr>
        <w:pStyle w:val="ActHead5"/>
      </w:pPr>
      <w:bookmarkStart w:id="140" w:name="_Toc384818467"/>
      <w:r w:rsidRPr="00042B36">
        <w:rPr>
          <w:rStyle w:val="CharSectno"/>
        </w:rPr>
        <w:t>165</w:t>
      </w:r>
      <w:r w:rsidR="00042B36">
        <w:rPr>
          <w:rStyle w:val="CharSectno"/>
        </w:rPr>
        <w:noBreakHyphen/>
      </w:r>
      <w:r w:rsidRPr="00042B36">
        <w:rPr>
          <w:rStyle w:val="CharSectno"/>
        </w:rPr>
        <w:t>209</w:t>
      </w:r>
      <w:r w:rsidRPr="00042B36">
        <w:t xml:space="preserve">  Dual listed companies</w:t>
      </w:r>
      <w:bookmarkEnd w:id="140"/>
    </w:p>
    <w:p w:rsidR="006F03F3" w:rsidRPr="00042B36" w:rsidRDefault="006F03F3" w:rsidP="00354E10">
      <w:pPr>
        <w:pStyle w:val="subsection"/>
        <w:keepNext/>
        <w:keepLines/>
      </w:pPr>
      <w:r w:rsidRPr="00042B36">
        <w:tab/>
      </w:r>
      <w:r w:rsidRPr="00042B36">
        <w:tab/>
        <w:t>Section</w:t>
      </w:r>
      <w:r w:rsidR="00042B36">
        <w:t> </w:t>
      </w:r>
      <w:r w:rsidRPr="00042B36">
        <w:t>165</w:t>
      </w:r>
      <w:r w:rsidR="00042B36">
        <w:noBreakHyphen/>
      </w:r>
      <w:r w:rsidRPr="00042B36">
        <w:t xml:space="preserve">150 does not apply to </w:t>
      </w:r>
      <w:r w:rsidR="00042B36" w:rsidRPr="00042B36">
        <w:rPr>
          <w:position w:val="6"/>
          <w:sz w:val="16"/>
        </w:rPr>
        <w:t>*</w:t>
      </w:r>
      <w:r w:rsidRPr="00042B36">
        <w:t xml:space="preserve">shares that are </w:t>
      </w:r>
      <w:r w:rsidR="00042B36" w:rsidRPr="00042B36">
        <w:rPr>
          <w:position w:val="6"/>
          <w:sz w:val="16"/>
        </w:rPr>
        <w:t>*</w:t>
      </w:r>
      <w:r w:rsidRPr="00042B36">
        <w:t>dual listed company voting shares.</w:t>
      </w:r>
    </w:p>
    <w:p w:rsidR="006F03F3" w:rsidRPr="00042B36" w:rsidRDefault="006F03F3" w:rsidP="00354E10">
      <w:pPr>
        <w:pStyle w:val="ActHead4"/>
      </w:pPr>
      <w:bookmarkStart w:id="141" w:name="_Toc384818468"/>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E</w:t>
      </w:r>
      <w:r w:rsidRPr="00042B36">
        <w:t>—</w:t>
      </w:r>
      <w:r w:rsidRPr="00042B36">
        <w:rPr>
          <w:rStyle w:val="CharSubdText"/>
        </w:rPr>
        <w:t>The same business test</w:t>
      </w:r>
      <w:bookmarkEnd w:id="141"/>
    </w:p>
    <w:p w:rsidR="006F03F3" w:rsidRPr="00042B36" w:rsidRDefault="006F03F3" w:rsidP="00354E10">
      <w:pPr>
        <w:pStyle w:val="ActHead5"/>
      </w:pPr>
      <w:bookmarkStart w:id="142" w:name="_Toc384818469"/>
      <w:r w:rsidRPr="00042B36">
        <w:rPr>
          <w:rStyle w:val="CharSectno"/>
        </w:rPr>
        <w:t>165</w:t>
      </w:r>
      <w:r w:rsidR="00042B36">
        <w:rPr>
          <w:rStyle w:val="CharSectno"/>
        </w:rPr>
        <w:noBreakHyphen/>
      </w:r>
      <w:r w:rsidRPr="00042B36">
        <w:rPr>
          <w:rStyle w:val="CharSectno"/>
        </w:rPr>
        <w:t>210</w:t>
      </w:r>
      <w:r w:rsidRPr="00042B36">
        <w:t xml:space="preserve">  The test</w:t>
      </w:r>
      <w:bookmarkEnd w:id="142"/>
    </w:p>
    <w:p w:rsidR="006F03F3" w:rsidRPr="00042B36" w:rsidRDefault="006F03F3" w:rsidP="00354E10">
      <w:pPr>
        <w:pStyle w:val="subsection"/>
        <w:keepNext/>
        <w:keepLines/>
      </w:pPr>
      <w:r w:rsidRPr="00042B36">
        <w:tab/>
        <w:t>(1)</w:t>
      </w:r>
      <w:r w:rsidRPr="00042B36">
        <w:tab/>
        <w:t xml:space="preserve">A company satisfies the </w:t>
      </w:r>
      <w:r w:rsidRPr="00042B36">
        <w:rPr>
          <w:b/>
          <w:i/>
        </w:rPr>
        <w:t>same business test</w:t>
      </w:r>
      <w:r w:rsidRPr="00042B36">
        <w:t xml:space="preserve"> if throughout the </w:t>
      </w:r>
      <w:r w:rsidR="00042B36" w:rsidRPr="00042B36">
        <w:rPr>
          <w:position w:val="6"/>
          <w:sz w:val="16"/>
        </w:rPr>
        <w:t>*</w:t>
      </w:r>
      <w:r w:rsidRPr="00042B36">
        <w:t xml:space="preserve">same business test period it carries on the same </w:t>
      </w:r>
      <w:r w:rsidR="00042B36" w:rsidRPr="00042B36">
        <w:rPr>
          <w:position w:val="6"/>
          <w:sz w:val="16"/>
        </w:rPr>
        <w:t>*</w:t>
      </w:r>
      <w:r w:rsidRPr="00042B36">
        <w:t xml:space="preserve">business as it carried on immediately before the </w:t>
      </w:r>
      <w:r w:rsidR="00042B36" w:rsidRPr="00042B36">
        <w:rPr>
          <w:position w:val="6"/>
          <w:sz w:val="16"/>
        </w:rPr>
        <w:t>*</w:t>
      </w:r>
      <w:r w:rsidRPr="00042B36">
        <w:t>test time.</w:t>
      </w:r>
    </w:p>
    <w:p w:rsidR="006F03F3" w:rsidRPr="00042B36" w:rsidRDefault="006F03F3" w:rsidP="006F03F3">
      <w:pPr>
        <w:pStyle w:val="subsection"/>
      </w:pPr>
      <w:r w:rsidRPr="00042B36">
        <w:tab/>
        <w:t>(2)</w:t>
      </w:r>
      <w:r w:rsidRPr="00042B36">
        <w:tab/>
        <w:t xml:space="preserve">However, the company does </w:t>
      </w:r>
      <w:r w:rsidRPr="00042B36">
        <w:rPr>
          <w:i/>
        </w:rPr>
        <w:t>not</w:t>
      </w:r>
      <w:r w:rsidRPr="00042B36">
        <w:t xml:space="preserve"> satisfy the </w:t>
      </w:r>
      <w:r w:rsidR="00042B36" w:rsidRPr="00042B36">
        <w:rPr>
          <w:position w:val="6"/>
          <w:sz w:val="16"/>
        </w:rPr>
        <w:t>*</w:t>
      </w:r>
      <w:r w:rsidRPr="00042B36">
        <w:t xml:space="preserve">same business test if, at any time during the </w:t>
      </w:r>
      <w:r w:rsidR="00042B36" w:rsidRPr="00042B36">
        <w:rPr>
          <w:position w:val="6"/>
          <w:sz w:val="16"/>
        </w:rPr>
        <w:t>*</w:t>
      </w:r>
      <w:r w:rsidRPr="00042B36">
        <w:t xml:space="preserve">same business test period, it </w:t>
      </w:r>
      <w:r w:rsidR="00042B36" w:rsidRPr="00042B36">
        <w:rPr>
          <w:position w:val="6"/>
          <w:sz w:val="16"/>
        </w:rPr>
        <w:t>*</w:t>
      </w:r>
      <w:r w:rsidRPr="00042B36">
        <w:t>derives assessable income from:</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business of a kind that it did not carry on before the </w:t>
      </w:r>
      <w:r w:rsidR="00042B36" w:rsidRPr="00042B36">
        <w:rPr>
          <w:position w:val="6"/>
          <w:sz w:val="16"/>
        </w:rPr>
        <w:t>*</w:t>
      </w:r>
      <w:r w:rsidRPr="00042B36">
        <w:t xml:space="preserve">test time; or </w:t>
      </w:r>
    </w:p>
    <w:p w:rsidR="006F03F3" w:rsidRPr="00042B36" w:rsidRDefault="006F03F3" w:rsidP="006F03F3">
      <w:pPr>
        <w:pStyle w:val="paragraph"/>
      </w:pPr>
      <w:r w:rsidRPr="00042B36">
        <w:lastRenderedPageBreak/>
        <w:tab/>
        <w:t>(b)</w:t>
      </w:r>
      <w:r w:rsidRPr="00042B36">
        <w:tab/>
        <w:t xml:space="preserve">a transaction of a kind that it had not entered into in the course of its business operations before the </w:t>
      </w:r>
      <w:r w:rsidR="00042B36" w:rsidRPr="00042B36">
        <w:rPr>
          <w:position w:val="6"/>
          <w:sz w:val="16"/>
        </w:rPr>
        <w:t>*</w:t>
      </w:r>
      <w:r w:rsidRPr="00042B36">
        <w:t>test time.</w:t>
      </w:r>
    </w:p>
    <w:p w:rsidR="006F03F3" w:rsidRPr="00042B36" w:rsidRDefault="006F03F3" w:rsidP="006F03F3">
      <w:pPr>
        <w:pStyle w:val="subsection"/>
      </w:pPr>
      <w:r w:rsidRPr="00042B36">
        <w:tab/>
        <w:t>(3)</w:t>
      </w:r>
      <w:r w:rsidRPr="00042B36">
        <w:tab/>
        <w:t xml:space="preserve">The company also does </w:t>
      </w:r>
      <w:r w:rsidRPr="00042B36">
        <w:rPr>
          <w:i/>
        </w:rPr>
        <w:t>not</w:t>
      </w:r>
      <w:r w:rsidRPr="00042B36">
        <w:t xml:space="preserve"> satisfy the </w:t>
      </w:r>
      <w:r w:rsidR="00042B36" w:rsidRPr="00042B36">
        <w:rPr>
          <w:position w:val="6"/>
          <w:sz w:val="16"/>
        </w:rPr>
        <w:t>*</w:t>
      </w:r>
      <w:r w:rsidRPr="00042B36">
        <w:t xml:space="preserve">same business test if, before the </w:t>
      </w:r>
      <w:r w:rsidR="00042B36" w:rsidRPr="00042B36">
        <w:rPr>
          <w:position w:val="6"/>
          <w:sz w:val="16"/>
        </w:rPr>
        <w:t>*</w:t>
      </w:r>
      <w:r w:rsidRPr="00042B36">
        <w:t>test time, it:</w:t>
      </w:r>
    </w:p>
    <w:p w:rsidR="006F03F3" w:rsidRPr="00042B36" w:rsidRDefault="006F03F3" w:rsidP="006F03F3">
      <w:pPr>
        <w:pStyle w:val="paragraph"/>
      </w:pPr>
      <w:r w:rsidRPr="00042B36">
        <w:tab/>
        <w:t>(a)</w:t>
      </w:r>
      <w:r w:rsidRPr="00042B36">
        <w:tab/>
        <w:t xml:space="preserve">started to carry on a </w:t>
      </w:r>
      <w:r w:rsidR="00042B36" w:rsidRPr="00042B36">
        <w:rPr>
          <w:position w:val="6"/>
          <w:sz w:val="16"/>
        </w:rPr>
        <w:t>*</w:t>
      </w:r>
      <w:r w:rsidRPr="00042B36">
        <w:t>business it had not previously carried on; or</w:t>
      </w:r>
    </w:p>
    <w:p w:rsidR="006F03F3" w:rsidRPr="00042B36" w:rsidRDefault="006F03F3" w:rsidP="006F03F3">
      <w:pPr>
        <w:pStyle w:val="paragraph"/>
      </w:pPr>
      <w:r w:rsidRPr="00042B36">
        <w:tab/>
        <w:t>(b)</w:t>
      </w:r>
      <w:r w:rsidRPr="00042B36">
        <w:tab/>
        <w:t>in the course of its business operations, entered into a transaction of a kind that it had not previously entered into;</w:t>
      </w:r>
    </w:p>
    <w:p w:rsidR="006F03F3" w:rsidRPr="00042B36" w:rsidRDefault="006F03F3" w:rsidP="006B01AC">
      <w:pPr>
        <w:pStyle w:val="subsection2"/>
      </w:pPr>
      <w:r w:rsidRPr="00042B36">
        <w:t xml:space="preserve">and did so for the purpose, or for purposes including the purpose, of being taken to have carried on throughout the </w:t>
      </w:r>
      <w:r w:rsidR="00042B36" w:rsidRPr="00042B36">
        <w:rPr>
          <w:position w:val="6"/>
          <w:sz w:val="16"/>
        </w:rPr>
        <w:t>*</w:t>
      </w:r>
      <w:r w:rsidRPr="00042B36">
        <w:t>same business test period the same business as it carried on immediately before the test time.</w:t>
      </w:r>
    </w:p>
    <w:p w:rsidR="006F03F3" w:rsidRPr="00042B36" w:rsidRDefault="006F03F3" w:rsidP="006F03F3">
      <w:pPr>
        <w:pStyle w:val="subsection"/>
      </w:pPr>
      <w:r w:rsidRPr="00042B36">
        <w:tab/>
        <w:t>(4)</w:t>
      </w:r>
      <w:r w:rsidRPr="00042B36">
        <w:tab/>
        <w:t xml:space="preserve">So far as the </w:t>
      </w:r>
      <w:r w:rsidR="00042B36" w:rsidRPr="00042B36">
        <w:rPr>
          <w:position w:val="6"/>
          <w:sz w:val="16"/>
        </w:rPr>
        <w:t>*</w:t>
      </w:r>
      <w:r w:rsidRPr="00042B36">
        <w:t>same business test is applied for the purpose of Subdivision</w:t>
      </w:r>
      <w:r w:rsidR="00042B36">
        <w:t> </w:t>
      </w:r>
      <w:r w:rsidRPr="00042B36">
        <w:t>165</w:t>
      </w:r>
      <w:r w:rsidR="00042B36">
        <w:noBreakHyphen/>
      </w:r>
      <w:r w:rsidRPr="00042B36">
        <w:t xml:space="preserve">B (which is about working out the taxable income and </w:t>
      </w:r>
      <w:r w:rsidR="00042B36" w:rsidRPr="00042B36">
        <w:rPr>
          <w:position w:val="6"/>
          <w:sz w:val="16"/>
        </w:rPr>
        <w:t>*</w:t>
      </w:r>
      <w:r w:rsidRPr="00042B36">
        <w:t xml:space="preserve">tax loss for the income year of change of ownership or control), the company also does </w:t>
      </w:r>
      <w:r w:rsidRPr="00042B36">
        <w:rPr>
          <w:i/>
        </w:rPr>
        <w:t>not</w:t>
      </w:r>
      <w:r w:rsidRPr="00042B36">
        <w:t xml:space="preserve"> satisfy the test if, at any time during the </w:t>
      </w:r>
      <w:r w:rsidR="00042B36" w:rsidRPr="00042B36">
        <w:rPr>
          <w:position w:val="6"/>
          <w:sz w:val="16"/>
        </w:rPr>
        <w:t>*</w:t>
      </w:r>
      <w:r w:rsidRPr="00042B36">
        <w:t>same business test period, it incurs expenditure:</w:t>
      </w:r>
    </w:p>
    <w:p w:rsidR="006F03F3" w:rsidRPr="00042B36" w:rsidRDefault="006F03F3" w:rsidP="006F03F3">
      <w:pPr>
        <w:pStyle w:val="paragraph"/>
      </w:pPr>
      <w:r w:rsidRPr="00042B36">
        <w:tab/>
        <w:t>(a)</w:t>
      </w:r>
      <w:r w:rsidRPr="00042B36">
        <w:tab/>
        <w:t xml:space="preserve">in carrying on a </w:t>
      </w:r>
      <w:r w:rsidR="00042B36" w:rsidRPr="00042B36">
        <w:rPr>
          <w:position w:val="6"/>
          <w:sz w:val="16"/>
        </w:rPr>
        <w:t>*</w:t>
      </w:r>
      <w:r w:rsidRPr="00042B36">
        <w:t xml:space="preserve">business of a kind that it did not carry on before the </w:t>
      </w:r>
      <w:r w:rsidR="00042B36" w:rsidRPr="00042B36">
        <w:rPr>
          <w:position w:val="6"/>
          <w:sz w:val="16"/>
        </w:rPr>
        <w:t>*</w:t>
      </w:r>
      <w:r w:rsidRPr="00042B36">
        <w:t>test time; or</w:t>
      </w:r>
    </w:p>
    <w:p w:rsidR="006F03F3" w:rsidRPr="00042B36" w:rsidRDefault="006F03F3" w:rsidP="006F03F3">
      <w:pPr>
        <w:pStyle w:val="paragraph"/>
      </w:pPr>
      <w:r w:rsidRPr="00042B36">
        <w:tab/>
        <w:t>(b)</w:t>
      </w:r>
      <w:r w:rsidRPr="00042B36">
        <w:tab/>
        <w:t>as a result of a transaction of a kind that it had not entered into in the course of its business operations before the test time.</w:t>
      </w:r>
    </w:p>
    <w:p w:rsidR="006F03F3" w:rsidRPr="00042B36" w:rsidRDefault="006F03F3" w:rsidP="006F03F3">
      <w:pPr>
        <w:pStyle w:val="ActHead5"/>
      </w:pPr>
      <w:bookmarkStart w:id="143" w:name="_Toc384818470"/>
      <w:r w:rsidRPr="00042B36">
        <w:rPr>
          <w:rStyle w:val="CharSectno"/>
        </w:rPr>
        <w:t>165</w:t>
      </w:r>
      <w:r w:rsidR="00042B36">
        <w:rPr>
          <w:rStyle w:val="CharSectno"/>
        </w:rPr>
        <w:noBreakHyphen/>
      </w:r>
      <w:r w:rsidRPr="00042B36">
        <w:rPr>
          <w:rStyle w:val="CharSectno"/>
        </w:rPr>
        <w:t>212D</w:t>
      </w:r>
      <w:r w:rsidRPr="00042B36">
        <w:t xml:space="preserve">  Restructure of MDOs etc.</w:t>
      </w:r>
      <w:bookmarkEnd w:id="143"/>
    </w:p>
    <w:p w:rsidR="006F03F3" w:rsidRPr="00042B36" w:rsidRDefault="006F03F3" w:rsidP="006F03F3">
      <w:pPr>
        <w:pStyle w:val="subsection"/>
      </w:pPr>
      <w:r w:rsidRPr="00042B36">
        <w:tab/>
        <w:t>(1)</w:t>
      </w:r>
      <w:r w:rsidRPr="00042B36">
        <w:tab/>
        <w:t xml:space="preserve">An </w:t>
      </w:r>
      <w:r w:rsidR="00042B36" w:rsidRPr="00042B36">
        <w:rPr>
          <w:position w:val="6"/>
          <w:sz w:val="16"/>
        </w:rPr>
        <w:t>*</w:t>
      </w:r>
      <w:r w:rsidRPr="00042B36">
        <w:t xml:space="preserve">MDO does not fail to satisfy the </w:t>
      </w:r>
      <w:r w:rsidR="00042B36" w:rsidRPr="00042B36">
        <w:rPr>
          <w:position w:val="6"/>
          <w:sz w:val="16"/>
        </w:rPr>
        <w:t>*</w:t>
      </w:r>
      <w:r w:rsidRPr="00042B36">
        <w:t>same business test merely because, before 1</w:t>
      </w:r>
      <w:r w:rsidR="00042B36">
        <w:t> </w:t>
      </w:r>
      <w:r w:rsidRPr="00042B36">
        <w:t>July 2003:</w:t>
      </w:r>
    </w:p>
    <w:p w:rsidR="006F03F3" w:rsidRPr="00042B36" w:rsidRDefault="006F03F3" w:rsidP="006F03F3">
      <w:pPr>
        <w:pStyle w:val="paragraph"/>
      </w:pPr>
      <w:r w:rsidRPr="00042B36">
        <w:tab/>
        <w:t>(a)</w:t>
      </w:r>
      <w:r w:rsidRPr="00042B36">
        <w:tab/>
        <w:t xml:space="preserve">the MDO restructured the way it </w:t>
      </w:r>
      <w:r w:rsidR="00042B36" w:rsidRPr="00042B36">
        <w:rPr>
          <w:position w:val="6"/>
          <w:sz w:val="16"/>
        </w:rPr>
        <w:t>*</w:t>
      </w:r>
      <w:r w:rsidRPr="00042B36">
        <w:t>provides medical indemnity cover; or</w:t>
      </w:r>
    </w:p>
    <w:p w:rsidR="006F03F3" w:rsidRPr="00042B36" w:rsidRDefault="006F03F3" w:rsidP="006F03F3">
      <w:pPr>
        <w:pStyle w:val="paragraph"/>
      </w:pPr>
      <w:r w:rsidRPr="00042B36">
        <w:tab/>
        <w:t>(b)</w:t>
      </w:r>
      <w:r w:rsidRPr="00042B36">
        <w:tab/>
        <w:t>the MDO ceased to provide medical indemnity cover;</w:t>
      </w:r>
    </w:p>
    <w:p w:rsidR="006F03F3" w:rsidRPr="00042B36" w:rsidRDefault="006F03F3" w:rsidP="006F03F3">
      <w:pPr>
        <w:pStyle w:val="subsection2"/>
      </w:pPr>
      <w:r w:rsidRPr="00042B36">
        <w:t xml:space="preserve">in order to comply with the </w:t>
      </w:r>
      <w:r w:rsidRPr="00042B36">
        <w:rPr>
          <w:i/>
        </w:rPr>
        <w:t>Medical Indemnity (Prudential Supervision and Product Standards) Act 2003</w:t>
      </w:r>
      <w:r w:rsidRPr="00042B36">
        <w:t>.</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 xml:space="preserve">general insurance company which is an </w:t>
      </w:r>
      <w:r w:rsidR="00042B36" w:rsidRPr="00042B36">
        <w:rPr>
          <w:position w:val="6"/>
          <w:sz w:val="16"/>
        </w:rPr>
        <w:t>*</w:t>
      </w:r>
      <w:r w:rsidRPr="00042B36">
        <w:t xml:space="preserve">associate of an </w:t>
      </w:r>
      <w:r w:rsidR="00042B36" w:rsidRPr="00042B36">
        <w:rPr>
          <w:position w:val="6"/>
          <w:sz w:val="16"/>
        </w:rPr>
        <w:t>*</w:t>
      </w:r>
      <w:r w:rsidRPr="00042B36">
        <w:t xml:space="preserve">MDO does not fail to satisfy the </w:t>
      </w:r>
      <w:r w:rsidR="00042B36" w:rsidRPr="00042B36">
        <w:rPr>
          <w:position w:val="6"/>
          <w:sz w:val="16"/>
        </w:rPr>
        <w:t>*</w:t>
      </w:r>
      <w:r w:rsidRPr="00042B36">
        <w:t>same business test merely because, before 1</w:t>
      </w:r>
      <w:r w:rsidR="00042B36">
        <w:t> </w:t>
      </w:r>
      <w:r w:rsidRPr="00042B36">
        <w:t>July 2003:</w:t>
      </w:r>
    </w:p>
    <w:p w:rsidR="006F03F3" w:rsidRPr="00042B36" w:rsidRDefault="006F03F3" w:rsidP="006F03F3">
      <w:pPr>
        <w:pStyle w:val="paragraph"/>
      </w:pPr>
      <w:r w:rsidRPr="00042B36">
        <w:lastRenderedPageBreak/>
        <w:tab/>
        <w:t>(a)</w:t>
      </w:r>
      <w:r w:rsidRPr="00042B36">
        <w:tab/>
        <w:t xml:space="preserve">the MDO restructured the way it </w:t>
      </w:r>
      <w:r w:rsidR="00042B36" w:rsidRPr="00042B36">
        <w:rPr>
          <w:position w:val="6"/>
          <w:sz w:val="16"/>
        </w:rPr>
        <w:t>*</w:t>
      </w:r>
      <w:r w:rsidRPr="00042B36">
        <w:t>provides medical indemnity cover; or</w:t>
      </w:r>
    </w:p>
    <w:p w:rsidR="006F03F3" w:rsidRPr="00042B36" w:rsidRDefault="006F03F3" w:rsidP="006F03F3">
      <w:pPr>
        <w:pStyle w:val="paragraph"/>
      </w:pPr>
      <w:r w:rsidRPr="00042B36">
        <w:tab/>
        <w:t>(b)</w:t>
      </w:r>
      <w:r w:rsidRPr="00042B36">
        <w:tab/>
        <w:t>the MDO ceased to provide medical indemnity cover;</w:t>
      </w:r>
    </w:p>
    <w:p w:rsidR="006F03F3" w:rsidRPr="00042B36" w:rsidRDefault="006F03F3" w:rsidP="006F03F3">
      <w:pPr>
        <w:pStyle w:val="subsection2"/>
      </w:pPr>
      <w:r w:rsidRPr="00042B36">
        <w:t xml:space="preserve">in order to comply with the </w:t>
      </w:r>
      <w:r w:rsidRPr="00042B36">
        <w:rPr>
          <w:i/>
        </w:rPr>
        <w:t>Medical Indemnity (Prudential Supervision and Product Standards) Act 2003</w:t>
      </w:r>
      <w:r w:rsidRPr="00042B36">
        <w:t>.</w:t>
      </w:r>
    </w:p>
    <w:p w:rsidR="006F03F3" w:rsidRPr="00042B36" w:rsidRDefault="006F03F3" w:rsidP="006F03F3">
      <w:pPr>
        <w:pStyle w:val="ActHead5"/>
      </w:pPr>
      <w:bookmarkStart w:id="144" w:name="_Toc384818471"/>
      <w:r w:rsidRPr="00042B36">
        <w:rPr>
          <w:rStyle w:val="CharSectno"/>
        </w:rPr>
        <w:t>165</w:t>
      </w:r>
      <w:r w:rsidR="00042B36">
        <w:rPr>
          <w:rStyle w:val="CharSectno"/>
        </w:rPr>
        <w:noBreakHyphen/>
      </w:r>
      <w:r w:rsidRPr="00042B36">
        <w:rPr>
          <w:rStyle w:val="CharSectno"/>
        </w:rPr>
        <w:t>212E</w:t>
      </w:r>
      <w:r w:rsidRPr="00042B36">
        <w:t xml:space="preserve">  Entry history rule does not apply for the purposes of the same business test</w:t>
      </w:r>
      <w:bookmarkEnd w:id="144"/>
    </w:p>
    <w:p w:rsidR="006F03F3" w:rsidRPr="00042B36" w:rsidRDefault="006F03F3" w:rsidP="006F03F3">
      <w:pPr>
        <w:pStyle w:val="subsection"/>
      </w:pPr>
      <w:r w:rsidRPr="00042B36">
        <w:tab/>
      </w:r>
      <w:r w:rsidRPr="00042B36">
        <w:tab/>
        <w:t xml:space="preserve">For the purposes of the </w:t>
      </w:r>
      <w:r w:rsidR="00042B36" w:rsidRPr="00042B36">
        <w:rPr>
          <w:position w:val="6"/>
          <w:sz w:val="16"/>
        </w:rPr>
        <w:t>*</w:t>
      </w:r>
      <w:r w:rsidRPr="00042B36">
        <w:t xml:space="preserve">same business test, if an entity (the </w:t>
      </w:r>
      <w:r w:rsidRPr="00042B36">
        <w:rPr>
          <w:b/>
          <w:i/>
        </w:rPr>
        <w:t>joining entity</w:t>
      </w:r>
      <w:r w:rsidRPr="00042B36">
        <w:t xml:space="preserve">) becomes a </w:t>
      </w:r>
      <w:r w:rsidR="00042B36" w:rsidRPr="00042B36">
        <w:rPr>
          <w:position w:val="6"/>
          <w:sz w:val="16"/>
        </w:rPr>
        <w:t>*</w:t>
      </w:r>
      <w:r w:rsidRPr="00042B36">
        <w:t xml:space="preserve">subsidiary member of a </w:t>
      </w:r>
      <w:r w:rsidR="00042B36" w:rsidRPr="00042B36">
        <w:rPr>
          <w:position w:val="6"/>
          <w:sz w:val="16"/>
        </w:rPr>
        <w:t>*</w:t>
      </w:r>
      <w:r w:rsidRPr="00042B36">
        <w:t xml:space="preserve">consolidated group or a </w:t>
      </w:r>
      <w:r w:rsidR="00042B36" w:rsidRPr="00042B36">
        <w:rPr>
          <w:position w:val="6"/>
          <w:sz w:val="16"/>
        </w:rPr>
        <w:t>*</w:t>
      </w:r>
      <w:r w:rsidRPr="00042B36">
        <w:t>MEC group, section</w:t>
      </w:r>
      <w:r w:rsidR="00042B36">
        <w:t> </w:t>
      </w:r>
      <w:r w:rsidRPr="00042B36">
        <w:t>701</w:t>
      </w:r>
      <w:r w:rsidR="00042B36">
        <w:noBreakHyphen/>
      </w:r>
      <w:r w:rsidRPr="00042B36">
        <w:t xml:space="preserve">5 (the entry history rule) does not operate to take the </w:t>
      </w:r>
      <w:r w:rsidR="00042B36" w:rsidRPr="00042B36">
        <w:rPr>
          <w:position w:val="6"/>
          <w:sz w:val="16"/>
        </w:rPr>
        <w:t>*</w:t>
      </w:r>
      <w:r w:rsidRPr="00042B36">
        <w:t xml:space="preserve">business of the </w:t>
      </w:r>
      <w:r w:rsidR="00042B36" w:rsidRPr="00042B36">
        <w:rPr>
          <w:position w:val="6"/>
          <w:sz w:val="16"/>
        </w:rPr>
        <w:t>*</w:t>
      </w:r>
      <w:r w:rsidRPr="00042B36">
        <w:t xml:space="preserve">head company of the group to include the business of the joining entity before it became a </w:t>
      </w:r>
      <w:r w:rsidR="00042B36" w:rsidRPr="00042B36">
        <w:rPr>
          <w:position w:val="6"/>
          <w:sz w:val="16"/>
        </w:rPr>
        <w:t>*</w:t>
      </w:r>
      <w:r w:rsidRPr="00042B36">
        <w:t>member of the group.</w:t>
      </w:r>
    </w:p>
    <w:p w:rsidR="006F03F3" w:rsidRPr="00042B36" w:rsidRDefault="006F03F3" w:rsidP="006F03F3">
      <w:pPr>
        <w:pStyle w:val="ActHead4"/>
      </w:pPr>
      <w:bookmarkStart w:id="145" w:name="_Toc384818472"/>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F</w:t>
      </w:r>
      <w:r w:rsidRPr="00042B36">
        <w:t>—</w:t>
      </w:r>
      <w:r w:rsidRPr="00042B36">
        <w:rPr>
          <w:rStyle w:val="CharSubdText"/>
        </w:rPr>
        <w:t>Special provisions relating to ownership by non</w:t>
      </w:r>
      <w:r w:rsidR="00042B36">
        <w:rPr>
          <w:rStyle w:val="CharSubdText"/>
        </w:rPr>
        <w:noBreakHyphen/>
      </w:r>
      <w:r w:rsidRPr="00042B36">
        <w:rPr>
          <w:rStyle w:val="CharSubdText"/>
        </w:rPr>
        <w:t>fixed trusts</w:t>
      </w:r>
      <w:bookmarkEnd w:id="145"/>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165</w:t>
      </w:r>
      <w:r w:rsidR="00042B36">
        <w:noBreakHyphen/>
      </w:r>
      <w:r w:rsidRPr="00042B36">
        <w:t>215</w:t>
      </w:r>
      <w:r w:rsidRPr="00042B36">
        <w:tab/>
        <w:t>Special alternative to change of ownership test for Subdivision</w:t>
      </w:r>
      <w:r w:rsidR="00042B36">
        <w:t> </w:t>
      </w:r>
      <w:r w:rsidRPr="00042B36">
        <w:t>165</w:t>
      </w:r>
      <w:r w:rsidR="00042B36">
        <w:noBreakHyphen/>
      </w:r>
      <w:r w:rsidRPr="00042B36">
        <w:t>A</w:t>
      </w:r>
    </w:p>
    <w:p w:rsidR="006F03F3" w:rsidRPr="00042B36" w:rsidRDefault="006F03F3" w:rsidP="006F03F3">
      <w:pPr>
        <w:pStyle w:val="TofSectsSection"/>
      </w:pPr>
      <w:r w:rsidRPr="00042B36">
        <w:t>165</w:t>
      </w:r>
      <w:r w:rsidR="00042B36">
        <w:noBreakHyphen/>
      </w:r>
      <w:r w:rsidRPr="00042B36">
        <w:t>220</w:t>
      </w:r>
      <w:r w:rsidRPr="00042B36">
        <w:tab/>
        <w:t>Special alternative to change of ownership test for Subdivision</w:t>
      </w:r>
      <w:r w:rsidR="00042B36">
        <w:t> </w:t>
      </w:r>
      <w:r w:rsidRPr="00042B36">
        <w:t>165</w:t>
      </w:r>
      <w:r w:rsidR="00042B36">
        <w:noBreakHyphen/>
      </w:r>
      <w:r w:rsidRPr="00042B36">
        <w:t>B</w:t>
      </w:r>
    </w:p>
    <w:p w:rsidR="006F03F3" w:rsidRPr="00042B36" w:rsidRDefault="006F03F3" w:rsidP="006F03F3">
      <w:pPr>
        <w:pStyle w:val="TofSectsSection"/>
      </w:pPr>
      <w:r w:rsidRPr="00042B36">
        <w:t>165</w:t>
      </w:r>
      <w:r w:rsidR="00042B36">
        <w:noBreakHyphen/>
      </w:r>
      <w:r w:rsidRPr="00042B36">
        <w:t>225</w:t>
      </w:r>
      <w:r w:rsidRPr="00042B36">
        <w:tab/>
        <w:t>Special way of dividing the income year under Subdivision</w:t>
      </w:r>
      <w:r w:rsidR="00042B36">
        <w:t> </w:t>
      </w:r>
      <w:r w:rsidRPr="00042B36">
        <w:t>165</w:t>
      </w:r>
      <w:r w:rsidR="00042B36">
        <w:noBreakHyphen/>
      </w:r>
      <w:r w:rsidRPr="00042B36">
        <w:t>B</w:t>
      </w:r>
    </w:p>
    <w:p w:rsidR="006F03F3" w:rsidRPr="00042B36" w:rsidRDefault="006F03F3" w:rsidP="006F03F3">
      <w:pPr>
        <w:pStyle w:val="TofSectsSection"/>
      </w:pPr>
      <w:r w:rsidRPr="00042B36">
        <w:t>165</w:t>
      </w:r>
      <w:r w:rsidR="00042B36">
        <w:noBreakHyphen/>
      </w:r>
      <w:r w:rsidRPr="00042B36">
        <w:t>230</w:t>
      </w:r>
      <w:r w:rsidRPr="00042B36">
        <w:tab/>
        <w:t>Special alternative to change of ownership test for Subdivision</w:t>
      </w:r>
      <w:r w:rsidR="00042B36">
        <w:t> </w:t>
      </w:r>
      <w:r w:rsidRPr="00042B36">
        <w:t>165</w:t>
      </w:r>
      <w:r w:rsidR="00042B36">
        <w:noBreakHyphen/>
      </w:r>
      <w:r w:rsidRPr="00042B36">
        <w:t>C</w:t>
      </w:r>
    </w:p>
    <w:p w:rsidR="006F03F3" w:rsidRPr="00042B36" w:rsidRDefault="006F03F3" w:rsidP="006F03F3">
      <w:pPr>
        <w:pStyle w:val="TofSectsSection"/>
      </w:pPr>
      <w:r w:rsidRPr="00042B36">
        <w:t>165</w:t>
      </w:r>
      <w:r w:rsidR="00042B36">
        <w:noBreakHyphen/>
      </w:r>
      <w:r w:rsidRPr="00042B36">
        <w:t>235</w:t>
      </w:r>
      <w:r w:rsidRPr="00042B36">
        <w:tab/>
        <w:t>Information about non</w:t>
      </w:r>
      <w:r w:rsidR="00042B36">
        <w:noBreakHyphen/>
      </w:r>
      <w:r w:rsidRPr="00042B36">
        <w:t>fixed trusts with interests in company</w:t>
      </w:r>
    </w:p>
    <w:p w:rsidR="006F03F3" w:rsidRPr="00042B36" w:rsidRDefault="006F03F3" w:rsidP="006F03F3">
      <w:pPr>
        <w:pStyle w:val="TofSectsSection"/>
      </w:pPr>
      <w:r w:rsidRPr="00042B36">
        <w:t>165</w:t>
      </w:r>
      <w:r w:rsidR="00042B36">
        <w:noBreakHyphen/>
      </w:r>
      <w:r w:rsidRPr="00042B36">
        <w:t>240</w:t>
      </w:r>
      <w:r w:rsidRPr="00042B36">
        <w:tab/>
        <w:t>Notices where requirements of section</w:t>
      </w:r>
      <w:r w:rsidR="00042B36">
        <w:t> </w:t>
      </w:r>
      <w:r w:rsidRPr="00042B36">
        <w:t>165</w:t>
      </w:r>
      <w:r w:rsidR="00042B36">
        <w:noBreakHyphen/>
      </w:r>
      <w:r w:rsidRPr="00042B36">
        <w:t>235 are met</w:t>
      </w:r>
    </w:p>
    <w:p w:rsidR="006F03F3" w:rsidRPr="00042B36" w:rsidRDefault="006F03F3" w:rsidP="006F03F3">
      <w:pPr>
        <w:pStyle w:val="TofSectsSection"/>
      </w:pPr>
      <w:r w:rsidRPr="00042B36">
        <w:t>165</w:t>
      </w:r>
      <w:r w:rsidR="00042B36">
        <w:noBreakHyphen/>
      </w:r>
      <w:r w:rsidRPr="00042B36">
        <w:t>245</w:t>
      </w:r>
      <w:r w:rsidRPr="00042B36">
        <w:tab/>
      </w:r>
      <w:r w:rsidR="00E53863" w:rsidRPr="008A6DF7">
        <w:t>When an entity has a fixed entitlement to income or capital of a company</w:t>
      </w:r>
    </w:p>
    <w:p w:rsidR="006F03F3" w:rsidRPr="00042B36" w:rsidRDefault="006F03F3" w:rsidP="006F03F3">
      <w:pPr>
        <w:pStyle w:val="ActHead5"/>
      </w:pPr>
      <w:bookmarkStart w:id="146" w:name="_Toc384818473"/>
      <w:r w:rsidRPr="00042B36">
        <w:rPr>
          <w:rStyle w:val="CharSectno"/>
        </w:rPr>
        <w:t>165</w:t>
      </w:r>
      <w:r w:rsidR="00042B36">
        <w:rPr>
          <w:rStyle w:val="CharSectno"/>
        </w:rPr>
        <w:noBreakHyphen/>
      </w:r>
      <w:r w:rsidRPr="00042B36">
        <w:rPr>
          <w:rStyle w:val="CharSectno"/>
        </w:rPr>
        <w:t>215</w:t>
      </w:r>
      <w:r w:rsidRPr="00042B36">
        <w:t xml:space="preserve">  Special alternative to change of ownership test for Subdivision</w:t>
      </w:r>
      <w:r w:rsidR="00042B36">
        <w:t> </w:t>
      </w:r>
      <w:r w:rsidRPr="00042B36">
        <w:t>165</w:t>
      </w:r>
      <w:r w:rsidR="00042B36">
        <w:noBreakHyphen/>
      </w:r>
      <w:r w:rsidRPr="00042B36">
        <w:t>A</w:t>
      </w:r>
      <w:bookmarkEnd w:id="146"/>
    </w:p>
    <w:p w:rsidR="006F03F3" w:rsidRPr="00042B36" w:rsidRDefault="006F03F3" w:rsidP="006F03F3">
      <w:pPr>
        <w:pStyle w:val="subsection"/>
      </w:pPr>
      <w:r w:rsidRPr="00042B36">
        <w:tab/>
        <w:t>(1)</w:t>
      </w:r>
      <w:r w:rsidRPr="00042B36">
        <w:tab/>
        <w:t>If a company does not meet the conditions in section</w:t>
      </w:r>
      <w:r w:rsidR="00042B36">
        <w:t> </w:t>
      </w:r>
      <w:r w:rsidRPr="00042B36">
        <w:t>165</w:t>
      </w:r>
      <w:r w:rsidR="00042B36">
        <w:noBreakHyphen/>
      </w:r>
      <w:r w:rsidRPr="00042B36">
        <w:t>12, it is nevertheless taken to meet the conditions if it meets the conditions in this section.</w:t>
      </w:r>
    </w:p>
    <w:p w:rsidR="006F03F3" w:rsidRPr="00042B36" w:rsidRDefault="006F03F3" w:rsidP="006F03F3">
      <w:pPr>
        <w:pStyle w:val="SubsectionHead"/>
      </w:pPr>
      <w:r w:rsidRPr="00042B36">
        <w:t>First condition</w:t>
      </w:r>
    </w:p>
    <w:p w:rsidR="006F03F3" w:rsidRPr="00042B36" w:rsidRDefault="006F03F3" w:rsidP="006F03F3">
      <w:pPr>
        <w:pStyle w:val="subsection"/>
      </w:pPr>
      <w:r w:rsidRPr="00042B36">
        <w:tab/>
        <w:t>(2)</w:t>
      </w:r>
      <w:r w:rsidRPr="00042B36">
        <w:tab/>
        <w:t xml:space="preserve">At all times during the </w:t>
      </w:r>
      <w:r w:rsidR="00042B36" w:rsidRPr="00042B36">
        <w:rPr>
          <w:position w:val="6"/>
          <w:sz w:val="16"/>
        </w:rPr>
        <w:t>*</w:t>
      </w:r>
      <w:r w:rsidRPr="00042B36">
        <w:t>ownership test period:</w:t>
      </w:r>
    </w:p>
    <w:p w:rsidR="006F03F3" w:rsidRPr="00042B36" w:rsidRDefault="006F03F3" w:rsidP="006F03F3">
      <w:pPr>
        <w:pStyle w:val="paragraph"/>
      </w:pPr>
      <w:r w:rsidRPr="00042B36">
        <w:tab/>
        <w:t>(a)</w:t>
      </w:r>
      <w:r w:rsidRPr="00042B36">
        <w:tab/>
        <w:t>both:</w:t>
      </w:r>
    </w:p>
    <w:p w:rsidR="006F03F3" w:rsidRPr="00042B36" w:rsidRDefault="006F03F3" w:rsidP="006F03F3">
      <w:pPr>
        <w:pStyle w:val="paragraphsub"/>
      </w:pPr>
      <w:r w:rsidRPr="00042B36">
        <w:lastRenderedPageBreak/>
        <w:tab/>
        <w:t>(i)</w:t>
      </w:r>
      <w:r w:rsidRPr="00042B36">
        <w:tab/>
        <w:t xml:space="preserve">persons must have held </w:t>
      </w:r>
      <w:r w:rsidR="009F5D22" w:rsidRPr="008A6DF7">
        <w:rPr>
          <w:position w:val="6"/>
          <w:sz w:val="16"/>
        </w:rPr>
        <w:t>*</w:t>
      </w:r>
      <w:r w:rsidR="009F5D22" w:rsidRPr="008A6DF7">
        <w:t>fixed entitlements</w:t>
      </w:r>
      <w:r w:rsidRPr="00042B36">
        <w:t xml:space="preserve"> to all of the income and capital of the company; and</w:t>
      </w:r>
    </w:p>
    <w:p w:rsidR="006F03F3" w:rsidRPr="00042B36" w:rsidRDefault="006F03F3" w:rsidP="006F03F3">
      <w:pPr>
        <w:pStyle w:val="paragraphsub"/>
      </w:pPr>
      <w:r w:rsidRPr="00042B36">
        <w:tab/>
        <w:t>(ii)</w:t>
      </w:r>
      <w:r w:rsidRPr="00042B36">
        <w:tab/>
      </w:r>
      <w:r w:rsidR="009F5D22" w:rsidRPr="008A6DF7">
        <w:rPr>
          <w:position w:val="6"/>
          <w:sz w:val="16"/>
        </w:rPr>
        <w:t>*</w:t>
      </w:r>
      <w:r w:rsidR="009F5D22" w:rsidRPr="008A6DF7">
        <w:t>non</w:t>
      </w:r>
      <w:r w:rsidR="009F5D22" w:rsidRPr="008A6DF7">
        <w:noBreakHyphen/>
        <w:t>fixed trusts</w:t>
      </w:r>
      <w:r w:rsidRPr="00042B36">
        <w:t xml:space="preserve">, other than </w:t>
      </w:r>
      <w:r w:rsidR="00042B36" w:rsidRPr="00042B36">
        <w:rPr>
          <w:position w:val="6"/>
          <w:sz w:val="16"/>
        </w:rPr>
        <w:t>*</w:t>
      </w:r>
      <w:r w:rsidRPr="00042B36">
        <w:t>family trusts, must have held fixed entitlements to a 50% or greater share of the income or a 50% or greater share of the capital of the company; or</w:t>
      </w:r>
    </w:p>
    <w:p w:rsidR="006F03F3" w:rsidRPr="00042B36" w:rsidRDefault="006F03F3" w:rsidP="006F03F3">
      <w:pPr>
        <w:pStyle w:val="paragraph"/>
      </w:pPr>
      <w:r w:rsidRPr="00042B36">
        <w:tab/>
        <w:t>(b)</w:t>
      </w:r>
      <w:r w:rsidRPr="00042B36">
        <w:tab/>
        <w:t>both:</w:t>
      </w:r>
    </w:p>
    <w:p w:rsidR="006F03F3" w:rsidRPr="00042B36" w:rsidRDefault="006F03F3" w:rsidP="006F03F3">
      <w:pPr>
        <w:pStyle w:val="paragraphsub"/>
      </w:pPr>
      <w:r w:rsidRPr="00042B36">
        <w:tab/>
        <w:t>(i)</w:t>
      </w:r>
      <w:r w:rsidRPr="00042B36">
        <w:tab/>
        <w:t xml:space="preserve">a </w:t>
      </w:r>
      <w:r w:rsidR="00A45378" w:rsidRPr="008A6DF7">
        <w:rPr>
          <w:position w:val="6"/>
          <w:sz w:val="16"/>
        </w:rPr>
        <w:t>*</w:t>
      </w:r>
      <w:r w:rsidR="00A45378" w:rsidRPr="008A6DF7">
        <w:t>fixed trust</w:t>
      </w:r>
      <w:r w:rsidRPr="00042B36">
        <w:t xml:space="preserve"> or a company (which trust or company is the </w:t>
      </w:r>
      <w:r w:rsidRPr="00042B36">
        <w:rPr>
          <w:b/>
          <w:i/>
        </w:rPr>
        <w:t>holding entity</w:t>
      </w:r>
      <w:r w:rsidRPr="00042B36">
        <w:t>) must have held, directly or indirectly, fixed entitlements to all of the income and capital of the company; and</w:t>
      </w:r>
    </w:p>
    <w:p w:rsidR="006F03F3" w:rsidRPr="00042B36" w:rsidRDefault="006F03F3" w:rsidP="006F03F3">
      <w:pPr>
        <w:pStyle w:val="paragraphsub"/>
      </w:pPr>
      <w:r w:rsidRPr="00042B36">
        <w:tab/>
        <w:t>(ii)</w:t>
      </w:r>
      <w:r w:rsidRPr="00042B36">
        <w:tab/>
        <w:t>non</w:t>
      </w:r>
      <w:r w:rsidR="00042B36">
        <w:noBreakHyphen/>
      </w:r>
      <w:r w:rsidRPr="00042B36">
        <w:t xml:space="preserve">fixed trusts, other than </w:t>
      </w:r>
      <w:r w:rsidR="00042B36" w:rsidRPr="00042B36">
        <w:rPr>
          <w:position w:val="6"/>
          <w:sz w:val="16"/>
        </w:rPr>
        <w:t>*</w:t>
      </w:r>
      <w:r w:rsidRPr="00042B36">
        <w:t>family trusts, must have held fixed entitlements to a 50% or greater share of the income or a 50% or greater share of the capital of the holding entity.</w:t>
      </w:r>
    </w:p>
    <w:p w:rsidR="006F03F3" w:rsidRPr="00042B36" w:rsidRDefault="006F03F3" w:rsidP="006F03F3">
      <w:pPr>
        <w:pStyle w:val="SubsectionHead"/>
      </w:pPr>
      <w:r w:rsidRPr="00042B36">
        <w:t>Second condition</w:t>
      </w:r>
    </w:p>
    <w:p w:rsidR="006F03F3" w:rsidRPr="00042B36" w:rsidRDefault="006F03F3" w:rsidP="006F03F3">
      <w:pPr>
        <w:pStyle w:val="subsection"/>
      </w:pPr>
      <w:r w:rsidRPr="00042B36">
        <w:tab/>
        <w:t>(3)</w:t>
      </w:r>
      <w:r w:rsidRPr="00042B36">
        <w:tab/>
        <w:t xml:space="preserve">The persons holding </w:t>
      </w:r>
      <w:r w:rsidR="009E1F54" w:rsidRPr="008A6DF7">
        <w:rPr>
          <w:position w:val="6"/>
          <w:sz w:val="16"/>
        </w:rPr>
        <w:t>*</w:t>
      </w:r>
      <w:r w:rsidR="009E1F54" w:rsidRPr="008A6DF7">
        <w:t>fixed entitlements</w:t>
      </w:r>
      <w:r w:rsidRPr="00042B36">
        <w:t xml:space="preserve"> to shares of the income, and the persons holding fixed entitlements to shares of the capital, of:</w:t>
      </w:r>
    </w:p>
    <w:p w:rsidR="006F03F3" w:rsidRPr="00042B36" w:rsidRDefault="006F03F3" w:rsidP="006F03F3">
      <w:pPr>
        <w:pStyle w:val="paragraph"/>
      </w:pPr>
      <w:r w:rsidRPr="00042B36">
        <w:tab/>
        <w:t>(a)</w:t>
      </w:r>
      <w:r w:rsidRPr="00042B36">
        <w:tab/>
        <w:t xml:space="preserve">in a </w:t>
      </w:r>
      <w:r w:rsidR="00042B36">
        <w:t>paragraph (</w:t>
      </w:r>
      <w:r w:rsidRPr="00042B36">
        <w:t>2)(a) case—the company; or</w:t>
      </w:r>
    </w:p>
    <w:p w:rsidR="006F03F3" w:rsidRPr="00042B36" w:rsidRDefault="006F03F3" w:rsidP="006F03F3">
      <w:pPr>
        <w:pStyle w:val="paragraph"/>
      </w:pPr>
      <w:r w:rsidRPr="00042B36">
        <w:tab/>
        <w:t>(b)</w:t>
      </w:r>
      <w:r w:rsidRPr="00042B36">
        <w:tab/>
        <w:t xml:space="preserve">in a </w:t>
      </w:r>
      <w:r w:rsidR="00042B36">
        <w:t>paragraph (</w:t>
      </w:r>
      <w:r w:rsidRPr="00042B36">
        <w:t>2)(b) case—the holding entity;</w:t>
      </w:r>
    </w:p>
    <w:p w:rsidR="006F03F3" w:rsidRPr="00042B36" w:rsidRDefault="006F03F3" w:rsidP="006B01AC">
      <w:pPr>
        <w:pStyle w:val="subsection2"/>
      </w:pPr>
      <w:r w:rsidRPr="00042B36">
        <w:t xml:space="preserve">at the beginning of the </w:t>
      </w:r>
      <w:r w:rsidR="00042B36" w:rsidRPr="00042B36">
        <w:rPr>
          <w:position w:val="6"/>
          <w:sz w:val="16"/>
        </w:rPr>
        <w:t>*</w:t>
      </w:r>
      <w:r w:rsidRPr="00042B36">
        <w:t xml:space="preserve">loss year must have held those entitlements to those shares at all times during the </w:t>
      </w:r>
      <w:r w:rsidR="00042B36" w:rsidRPr="00042B36">
        <w:rPr>
          <w:position w:val="6"/>
          <w:sz w:val="16"/>
        </w:rPr>
        <w:t>*</w:t>
      </w:r>
      <w:r w:rsidRPr="00042B36">
        <w:t>ownership test period.</w:t>
      </w:r>
    </w:p>
    <w:p w:rsidR="006F03F3" w:rsidRPr="00042B36" w:rsidRDefault="006F03F3" w:rsidP="006F03F3">
      <w:pPr>
        <w:pStyle w:val="SubsectionHead"/>
      </w:pPr>
      <w:r w:rsidRPr="00042B36">
        <w:t>Third condition</w:t>
      </w:r>
    </w:p>
    <w:p w:rsidR="006F03F3" w:rsidRPr="00042B36" w:rsidRDefault="006F03F3" w:rsidP="006F03F3">
      <w:pPr>
        <w:pStyle w:val="subsection"/>
      </w:pPr>
      <w:r w:rsidRPr="00042B36">
        <w:tab/>
        <w:t>(4)</w:t>
      </w:r>
      <w:r w:rsidRPr="00042B36">
        <w:tab/>
        <w:t xml:space="preserve">At the beginning of the </w:t>
      </w:r>
      <w:r w:rsidR="00042B36" w:rsidRPr="00042B36">
        <w:rPr>
          <w:position w:val="6"/>
          <w:sz w:val="16"/>
        </w:rPr>
        <w:t>*</w:t>
      </w:r>
      <w:r w:rsidRPr="00042B36">
        <w:t>loss year:</w:t>
      </w:r>
    </w:p>
    <w:p w:rsidR="006F03F3" w:rsidRPr="00042B36" w:rsidRDefault="006F03F3" w:rsidP="006F03F3">
      <w:pPr>
        <w:pStyle w:val="paragraph"/>
      </w:pPr>
      <w:r w:rsidRPr="00042B36">
        <w:tab/>
        <w:t>(a)</w:t>
      </w:r>
      <w:r w:rsidRPr="00042B36">
        <w:tab/>
        <w:t xml:space="preserve">individuals must not have had (between them), directly or indirectly, and for their own benefit, </w:t>
      </w:r>
      <w:r w:rsidR="009224A3" w:rsidRPr="008A6DF7">
        <w:rPr>
          <w:position w:val="6"/>
          <w:sz w:val="16"/>
        </w:rPr>
        <w:t>*</w:t>
      </w:r>
      <w:r w:rsidR="009224A3" w:rsidRPr="008A6DF7">
        <w:t>fixed entitlements</w:t>
      </w:r>
      <w:r w:rsidRPr="00042B36">
        <w:t xml:space="preserve"> to a greater than 50% share of the income of the company; or</w:t>
      </w:r>
    </w:p>
    <w:p w:rsidR="006F03F3" w:rsidRPr="00042B36" w:rsidRDefault="006F03F3" w:rsidP="006F03F3">
      <w:pPr>
        <w:pStyle w:val="paragraph"/>
      </w:pPr>
      <w:r w:rsidRPr="00042B36">
        <w:tab/>
        <w:t>(b)</w:t>
      </w:r>
      <w:r w:rsidRPr="00042B36">
        <w:tab/>
        <w:t>individuals must not have had (between them), directly or indirectly, and for their own benefit, fixed entitlements to a greater than 50% share of the capital of the company.</w:t>
      </w:r>
    </w:p>
    <w:p w:rsidR="006F03F3" w:rsidRPr="00042B36" w:rsidRDefault="006F03F3" w:rsidP="006F03F3">
      <w:pPr>
        <w:pStyle w:val="SubsectionHead"/>
      </w:pPr>
      <w:r w:rsidRPr="00042B36">
        <w:lastRenderedPageBreak/>
        <w:t>Fourth condition</w:t>
      </w:r>
    </w:p>
    <w:p w:rsidR="006F03F3" w:rsidRPr="00042B36" w:rsidRDefault="006F03F3" w:rsidP="006F03F3">
      <w:pPr>
        <w:pStyle w:val="subsection"/>
      </w:pPr>
      <w:r w:rsidRPr="00042B36">
        <w:tab/>
        <w:t>(5)</w:t>
      </w:r>
      <w:r w:rsidRPr="00042B36">
        <w:tab/>
        <w:t xml:space="preserve">It must be the case that, for each </w:t>
      </w:r>
      <w:r w:rsidR="00B26FD7" w:rsidRPr="008A6DF7">
        <w:rPr>
          <w:position w:val="6"/>
          <w:sz w:val="16"/>
        </w:rPr>
        <w:t>*</w:t>
      </w:r>
      <w:r w:rsidR="00B26FD7" w:rsidRPr="008A6DF7">
        <w:t>non</w:t>
      </w:r>
      <w:r w:rsidR="00B26FD7" w:rsidRPr="008A6DF7">
        <w:noBreakHyphen/>
        <w:t xml:space="preserve">fixed trust (other than an </w:t>
      </w:r>
      <w:r w:rsidR="00B26FD7" w:rsidRPr="008A6DF7">
        <w:rPr>
          <w:position w:val="6"/>
          <w:sz w:val="16"/>
        </w:rPr>
        <w:t>*</w:t>
      </w:r>
      <w:r w:rsidR="00B26FD7" w:rsidRPr="008A6DF7">
        <w:t xml:space="preserve">excepted trust) that, at any time during the </w:t>
      </w:r>
      <w:r w:rsidR="00B26FD7" w:rsidRPr="008A6DF7">
        <w:rPr>
          <w:position w:val="6"/>
          <w:sz w:val="16"/>
        </w:rPr>
        <w:t>*</w:t>
      </w:r>
      <w:r w:rsidR="00B26FD7" w:rsidRPr="008A6DF7">
        <w:t xml:space="preserve">ownership test period, held directly or indirectly a </w:t>
      </w:r>
      <w:r w:rsidR="00B26FD7" w:rsidRPr="008A6DF7">
        <w:rPr>
          <w:position w:val="6"/>
          <w:sz w:val="16"/>
        </w:rPr>
        <w:t>*</w:t>
      </w:r>
      <w:r w:rsidR="00B26FD7" w:rsidRPr="008A6DF7">
        <w:t>fixed entitlement</w:t>
      </w:r>
      <w:r w:rsidRPr="00042B36">
        <w:t xml:space="preserve"> to a share of the income or capital of the company, section</w:t>
      </w:r>
      <w:r w:rsidR="00042B36">
        <w:t> </w:t>
      </w:r>
      <w:r w:rsidRPr="00042B36">
        <w:t>267</w:t>
      </w:r>
      <w:r w:rsidR="00042B36">
        <w:noBreakHyphen/>
      </w:r>
      <w:r w:rsidRPr="00042B36">
        <w:t xml:space="preserve">20 </w:t>
      </w:r>
      <w:r w:rsidR="00897008" w:rsidRPr="008A6DF7">
        <w:t>in Schedule 2F</w:t>
      </w:r>
      <w:r w:rsidRPr="00042B36">
        <w:t xml:space="preserve"> to the </w:t>
      </w:r>
      <w:r w:rsidRPr="00042B36">
        <w:rPr>
          <w:i/>
        </w:rPr>
        <w:t>Income Tax Assessment Act 1936</w:t>
      </w:r>
      <w:r w:rsidRPr="00042B36">
        <w:t xml:space="preserve"> would not have prevented the non</w:t>
      </w:r>
      <w:r w:rsidR="00042B36">
        <w:noBreakHyphen/>
      </w:r>
      <w:r w:rsidRPr="00042B36">
        <w:t xml:space="preserve">fixed trust from deducting the </w:t>
      </w:r>
      <w:r w:rsidR="00042B36" w:rsidRPr="00042B36">
        <w:rPr>
          <w:position w:val="6"/>
          <w:sz w:val="16"/>
        </w:rPr>
        <w:t>*</w:t>
      </w:r>
      <w:r w:rsidRPr="00042B36">
        <w:t>tax loss concerned if it, rather than the company, had incurred the tax loss.</w:t>
      </w:r>
    </w:p>
    <w:p w:rsidR="00984841" w:rsidRPr="008A6DF7" w:rsidRDefault="00984841" w:rsidP="00984841">
      <w:pPr>
        <w:pStyle w:val="notetext"/>
      </w:pPr>
      <w:r w:rsidRPr="008A6DF7">
        <w:t>Note:</w:t>
      </w:r>
      <w:r w:rsidRPr="008A6DF7">
        <w:tab/>
        <w:t>See section 165</w:t>
      </w:r>
      <w:r w:rsidRPr="008A6DF7">
        <w:noBreakHyphen/>
        <w:t>245 for when an entity is taken to have held or had, directly or indirectly, a fixed entitlement to a share of income or capital of a company.</w:t>
      </w:r>
    </w:p>
    <w:p w:rsidR="006F03F3" w:rsidRPr="00042B36" w:rsidRDefault="006F03F3" w:rsidP="006F03F3">
      <w:pPr>
        <w:pStyle w:val="ActHead5"/>
      </w:pPr>
      <w:bookmarkStart w:id="147" w:name="_Toc384818474"/>
      <w:r w:rsidRPr="00042B36">
        <w:rPr>
          <w:rStyle w:val="CharSectno"/>
        </w:rPr>
        <w:t>165</w:t>
      </w:r>
      <w:r w:rsidR="00042B36">
        <w:rPr>
          <w:rStyle w:val="CharSectno"/>
        </w:rPr>
        <w:noBreakHyphen/>
      </w:r>
      <w:r w:rsidRPr="00042B36">
        <w:rPr>
          <w:rStyle w:val="CharSectno"/>
        </w:rPr>
        <w:t>220</w:t>
      </w:r>
      <w:r w:rsidRPr="00042B36">
        <w:t xml:space="preserve">  Special alternative to change of ownership test for Subdivision</w:t>
      </w:r>
      <w:r w:rsidR="00042B36">
        <w:t> </w:t>
      </w:r>
      <w:r w:rsidRPr="00042B36">
        <w:t>165</w:t>
      </w:r>
      <w:r w:rsidR="00042B36">
        <w:noBreakHyphen/>
      </w:r>
      <w:r w:rsidRPr="00042B36">
        <w:t>B</w:t>
      </w:r>
      <w:bookmarkEnd w:id="147"/>
    </w:p>
    <w:p w:rsidR="006F03F3" w:rsidRPr="00042B36" w:rsidRDefault="006F03F3" w:rsidP="006F03F3">
      <w:pPr>
        <w:pStyle w:val="subsection"/>
      </w:pPr>
      <w:r w:rsidRPr="00042B36">
        <w:tab/>
        <w:t>(1)</w:t>
      </w:r>
      <w:r w:rsidRPr="00042B36">
        <w:tab/>
        <w:t>If the company does not meet the condition in paragraph 165</w:t>
      </w:r>
      <w:r w:rsidR="00042B36">
        <w:noBreakHyphen/>
      </w:r>
      <w:r w:rsidRPr="00042B36">
        <w:t>35(a), it is nevertheless taken to meet the condition if it meets the conditions in this section.</w:t>
      </w:r>
    </w:p>
    <w:p w:rsidR="006F03F3" w:rsidRPr="00042B36" w:rsidRDefault="006F03F3" w:rsidP="006F03F3">
      <w:pPr>
        <w:pStyle w:val="SubsectionHead"/>
      </w:pPr>
      <w:r w:rsidRPr="00042B36">
        <w:t>First condition</w:t>
      </w:r>
    </w:p>
    <w:p w:rsidR="006F03F3" w:rsidRPr="00042B36" w:rsidRDefault="006F03F3" w:rsidP="006F03F3">
      <w:pPr>
        <w:pStyle w:val="subsection"/>
      </w:pPr>
      <w:r w:rsidRPr="00042B36">
        <w:tab/>
        <w:t>(2)</w:t>
      </w:r>
      <w:r w:rsidRPr="00042B36">
        <w:tab/>
        <w:t>At all times during the income year:</w:t>
      </w:r>
    </w:p>
    <w:p w:rsidR="006F03F3" w:rsidRPr="00042B36" w:rsidRDefault="006F03F3" w:rsidP="006F03F3">
      <w:pPr>
        <w:pStyle w:val="paragraph"/>
      </w:pPr>
      <w:r w:rsidRPr="00042B36">
        <w:tab/>
        <w:t>(a)</w:t>
      </w:r>
      <w:r w:rsidRPr="00042B36">
        <w:tab/>
        <w:t>both:</w:t>
      </w:r>
    </w:p>
    <w:p w:rsidR="006F03F3" w:rsidRPr="00042B36" w:rsidRDefault="006F03F3" w:rsidP="006F03F3">
      <w:pPr>
        <w:pStyle w:val="paragraphsub"/>
      </w:pPr>
      <w:r w:rsidRPr="00042B36">
        <w:tab/>
        <w:t>(i)</w:t>
      </w:r>
      <w:r w:rsidRPr="00042B36">
        <w:tab/>
        <w:t xml:space="preserve">persons must have held </w:t>
      </w:r>
      <w:r w:rsidR="00984841" w:rsidRPr="008A6DF7">
        <w:rPr>
          <w:position w:val="6"/>
          <w:sz w:val="16"/>
        </w:rPr>
        <w:t>*</w:t>
      </w:r>
      <w:r w:rsidR="00984841" w:rsidRPr="008A6DF7">
        <w:t>fixed entitlements</w:t>
      </w:r>
      <w:r w:rsidRPr="00042B36">
        <w:t xml:space="preserve"> to all of the income and capital of the company; and</w:t>
      </w:r>
    </w:p>
    <w:p w:rsidR="006F03F3" w:rsidRPr="00042B36" w:rsidRDefault="006F03F3" w:rsidP="006F03F3">
      <w:pPr>
        <w:pStyle w:val="paragraphsub"/>
      </w:pPr>
      <w:r w:rsidRPr="00042B36">
        <w:tab/>
        <w:t>(ii)</w:t>
      </w:r>
      <w:r w:rsidRPr="00042B36">
        <w:tab/>
      </w:r>
      <w:r w:rsidR="00984841" w:rsidRPr="008A6DF7">
        <w:rPr>
          <w:position w:val="6"/>
          <w:sz w:val="16"/>
        </w:rPr>
        <w:t>*</w:t>
      </w:r>
      <w:r w:rsidR="00984841" w:rsidRPr="008A6DF7">
        <w:t>non</w:t>
      </w:r>
      <w:r w:rsidR="00984841" w:rsidRPr="008A6DF7">
        <w:noBreakHyphen/>
        <w:t>fixed trusts</w:t>
      </w:r>
      <w:r w:rsidRPr="00042B36">
        <w:t xml:space="preserve">, other than </w:t>
      </w:r>
      <w:r w:rsidR="00042B36" w:rsidRPr="00042B36">
        <w:rPr>
          <w:position w:val="6"/>
          <w:sz w:val="16"/>
        </w:rPr>
        <w:t>*</w:t>
      </w:r>
      <w:r w:rsidRPr="00042B36">
        <w:t>family trusts, must have held fixed entitlements to a 50% or greater share of the income or a 50% or greater share of the capital of the company; or</w:t>
      </w:r>
    </w:p>
    <w:p w:rsidR="006F03F3" w:rsidRPr="00042B36" w:rsidRDefault="006F03F3" w:rsidP="006F03F3">
      <w:pPr>
        <w:pStyle w:val="paragraph"/>
      </w:pPr>
      <w:r w:rsidRPr="00042B36">
        <w:tab/>
        <w:t>(b)</w:t>
      </w:r>
      <w:r w:rsidRPr="00042B36">
        <w:tab/>
        <w:t>both:</w:t>
      </w:r>
    </w:p>
    <w:p w:rsidR="006F03F3" w:rsidRPr="00042B36" w:rsidRDefault="006F03F3" w:rsidP="006F03F3">
      <w:pPr>
        <w:pStyle w:val="paragraphsub"/>
      </w:pPr>
      <w:r w:rsidRPr="00042B36">
        <w:tab/>
        <w:t>(i)</w:t>
      </w:r>
      <w:r w:rsidRPr="00042B36">
        <w:tab/>
        <w:t xml:space="preserve">a </w:t>
      </w:r>
      <w:r w:rsidR="004A7616" w:rsidRPr="008A6DF7">
        <w:rPr>
          <w:position w:val="6"/>
          <w:sz w:val="16"/>
        </w:rPr>
        <w:t>*</w:t>
      </w:r>
      <w:r w:rsidR="004A7616" w:rsidRPr="008A6DF7">
        <w:t>fixed trust</w:t>
      </w:r>
      <w:r w:rsidRPr="00042B36">
        <w:t xml:space="preserve"> or a company (which trust or company is the </w:t>
      </w:r>
      <w:r w:rsidRPr="00042B36">
        <w:rPr>
          <w:b/>
          <w:i/>
        </w:rPr>
        <w:t>holding entity</w:t>
      </w:r>
      <w:r w:rsidRPr="00042B36">
        <w:t>) must have held, directly or indirectly, fixed entitlements to all of the income and capital of the company; and</w:t>
      </w:r>
    </w:p>
    <w:p w:rsidR="006F03F3" w:rsidRPr="00042B36" w:rsidRDefault="006F03F3" w:rsidP="006F03F3">
      <w:pPr>
        <w:pStyle w:val="paragraphsub"/>
      </w:pPr>
      <w:r w:rsidRPr="00042B36">
        <w:tab/>
        <w:t>(ii)</w:t>
      </w:r>
      <w:r w:rsidRPr="00042B36">
        <w:tab/>
        <w:t>non</w:t>
      </w:r>
      <w:r w:rsidR="00042B36">
        <w:noBreakHyphen/>
      </w:r>
      <w:r w:rsidRPr="00042B36">
        <w:t xml:space="preserve">fixed trusts, other than </w:t>
      </w:r>
      <w:r w:rsidR="009C3B37" w:rsidRPr="008A6DF7">
        <w:t>family trusts</w:t>
      </w:r>
      <w:r w:rsidRPr="00042B36">
        <w:t>, must have held fixed entitlements to a 50% or greater share of the income or a 50% or greater share of the capital of the holding entity.</w:t>
      </w:r>
    </w:p>
    <w:p w:rsidR="006F03F3" w:rsidRPr="00042B36" w:rsidRDefault="006F03F3" w:rsidP="006F03F3">
      <w:pPr>
        <w:pStyle w:val="SubsectionHead"/>
      </w:pPr>
      <w:r w:rsidRPr="00042B36">
        <w:lastRenderedPageBreak/>
        <w:t>Second condition</w:t>
      </w:r>
    </w:p>
    <w:p w:rsidR="006F03F3" w:rsidRPr="00042B36" w:rsidRDefault="006F03F3" w:rsidP="006F03F3">
      <w:pPr>
        <w:pStyle w:val="subsection"/>
      </w:pPr>
      <w:r w:rsidRPr="00042B36">
        <w:tab/>
        <w:t>(3)</w:t>
      </w:r>
      <w:r w:rsidRPr="00042B36">
        <w:tab/>
        <w:t xml:space="preserve">The persons holding </w:t>
      </w:r>
      <w:r w:rsidR="004C079D" w:rsidRPr="008A6DF7">
        <w:rPr>
          <w:position w:val="6"/>
          <w:sz w:val="16"/>
        </w:rPr>
        <w:t>*</w:t>
      </w:r>
      <w:r w:rsidR="004C079D" w:rsidRPr="008A6DF7">
        <w:t>fixed entitlements</w:t>
      </w:r>
      <w:r w:rsidRPr="00042B36">
        <w:t xml:space="preserve"> to shares of the income, and the persons holding fixed entitlements to shares of the capital, of:</w:t>
      </w:r>
    </w:p>
    <w:p w:rsidR="006F03F3" w:rsidRPr="00042B36" w:rsidRDefault="006F03F3" w:rsidP="006F03F3">
      <w:pPr>
        <w:pStyle w:val="paragraph"/>
      </w:pPr>
      <w:r w:rsidRPr="00042B36">
        <w:tab/>
        <w:t>(a)</w:t>
      </w:r>
      <w:r w:rsidRPr="00042B36">
        <w:tab/>
        <w:t xml:space="preserve">in a </w:t>
      </w:r>
      <w:r w:rsidR="00042B36">
        <w:t>paragraph (</w:t>
      </w:r>
      <w:r w:rsidRPr="00042B36">
        <w:t>2)(a) case—the company; or</w:t>
      </w:r>
    </w:p>
    <w:p w:rsidR="006F03F3" w:rsidRPr="00042B36" w:rsidRDefault="006F03F3" w:rsidP="006F03F3">
      <w:pPr>
        <w:pStyle w:val="paragraph"/>
      </w:pPr>
      <w:r w:rsidRPr="00042B36">
        <w:tab/>
        <w:t>(b)</w:t>
      </w:r>
      <w:r w:rsidRPr="00042B36">
        <w:tab/>
        <w:t xml:space="preserve">in a </w:t>
      </w:r>
      <w:r w:rsidR="00042B36">
        <w:t>paragraph (</w:t>
      </w:r>
      <w:r w:rsidRPr="00042B36">
        <w:t>2)(b) case—the holding entity;</w:t>
      </w:r>
    </w:p>
    <w:p w:rsidR="006F03F3" w:rsidRPr="00042B36" w:rsidRDefault="006F03F3" w:rsidP="006B01AC">
      <w:pPr>
        <w:pStyle w:val="subsection2"/>
      </w:pPr>
      <w:r w:rsidRPr="00042B36">
        <w:t>at the beginning of the income year must have held those entitlements to those shares at all times during the income year.</w:t>
      </w:r>
    </w:p>
    <w:p w:rsidR="006F03F3" w:rsidRPr="00042B36" w:rsidRDefault="006F03F3" w:rsidP="006F03F3">
      <w:pPr>
        <w:pStyle w:val="SubsectionHead"/>
      </w:pPr>
      <w:r w:rsidRPr="00042B36">
        <w:t>Third condition</w:t>
      </w:r>
    </w:p>
    <w:p w:rsidR="006F03F3" w:rsidRPr="00042B36" w:rsidRDefault="006F03F3" w:rsidP="006F03F3">
      <w:pPr>
        <w:pStyle w:val="subsection"/>
      </w:pPr>
      <w:r w:rsidRPr="00042B36">
        <w:tab/>
        <w:t>(4)</w:t>
      </w:r>
      <w:r w:rsidRPr="00042B36">
        <w:tab/>
        <w:t>At the beginning of the income year:</w:t>
      </w:r>
    </w:p>
    <w:p w:rsidR="006F03F3" w:rsidRPr="00042B36" w:rsidRDefault="006F03F3" w:rsidP="006F03F3">
      <w:pPr>
        <w:pStyle w:val="paragraph"/>
      </w:pPr>
      <w:r w:rsidRPr="00042B36">
        <w:tab/>
        <w:t>(a)</w:t>
      </w:r>
      <w:r w:rsidRPr="00042B36">
        <w:tab/>
        <w:t xml:space="preserve">individuals must not have had (between them), directly or indirectly, and for their own benefit, </w:t>
      </w:r>
      <w:r w:rsidR="00872F0D" w:rsidRPr="008A6DF7">
        <w:rPr>
          <w:position w:val="6"/>
          <w:sz w:val="16"/>
        </w:rPr>
        <w:t>*</w:t>
      </w:r>
      <w:r w:rsidR="00872F0D" w:rsidRPr="008A6DF7">
        <w:t>fixed entitlements</w:t>
      </w:r>
      <w:r w:rsidRPr="00042B36">
        <w:t xml:space="preserve"> to a greater than 50% share of the income of the company; or</w:t>
      </w:r>
    </w:p>
    <w:p w:rsidR="006F03F3" w:rsidRPr="00042B36" w:rsidRDefault="006F03F3" w:rsidP="006F03F3">
      <w:pPr>
        <w:pStyle w:val="paragraph"/>
      </w:pPr>
      <w:r w:rsidRPr="00042B36">
        <w:tab/>
        <w:t>(b)</w:t>
      </w:r>
      <w:r w:rsidRPr="00042B36">
        <w:tab/>
        <w:t>individuals must not have had (between them), directly or indirectly, and for their own benefit, fixed entitlements to a greater than 50% share of the capital of the company.</w:t>
      </w:r>
    </w:p>
    <w:p w:rsidR="006F03F3" w:rsidRPr="00042B36" w:rsidRDefault="006F03F3" w:rsidP="006F03F3">
      <w:pPr>
        <w:pStyle w:val="SubsectionHead"/>
      </w:pPr>
      <w:r w:rsidRPr="00042B36">
        <w:t>Fourth condition</w:t>
      </w:r>
    </w:p>
    <w:p w:rsidR="006F03F3" w:rsidRPr="00042B36" w:rsidRDefault="006F03F3" w:rsidP="006F03F3">
      <w:pPr>
        <w:pStyle w:val="subsection"/>
      </w:pPr>
      <w:r w:rsidRPr="00042B36">
        <w:tab/>
        <w:t>(5)</w:t>
      </w:r>
      <w:r w:rsidRPr="00042B36">
        <w:tab/>
        <w:t xml:space="preserve">It must be the case that, for each </w:t>
      </w:r>
      <w:r w:rsidR="008E282E" w:rsidRPr="008A6DF7">
        <w:rPr>
          <w:position w:val="6"/>
          <w:sz w:val="16"/>
        </w:rPr>
        <w:t>*</w:t>
      </w:r>
      <w:r w:rsidR="008E282E" w:rsidRPr="008A6DF7">
        <w:t>non</w:t>
      </w:r>
      <w:r w:rsidR="008E282E" w:rsidRPr="008A6DF7">
        <w:noBreakHyphen/>
        <w:t xml:space="preserve">fixed trust (other than an </w:t>
      </w:r>
      <w:r w:rsidR="008E282E" w:rsidRPr="008A6DF7">
        <w:rPr>
          <w:position w:val="6"/>
          <w:sz w:val="16"/>
        </w:rPr>
        <w:t>*</w:t>
      </w:r>
      <w:r w:rsidR="008E282E" w:rsidRPr="008A6DF7">
        <w:t xml:space="preserve">excepted trust) that, at any time in the income year, held directly or indirectly a </w:t>
      </w:r>
      <w:r w:rsidR="008E282E" w:rsidRPr="008A6DF7">
        <w:rPr>
          <w:position w:val="6"/>
          <w:sz w:val="16"/>
        </w:rPr>
        <w:t>*</w:t>
      </w:r>
      <w:r w:rsidR="008E282E" w:rsidRPr="008A6DF7">
        <w:t>fixed entitlement</w:t>
      </w:r>
      <w:r w:rsidRPr="00042B36">
        <w:t xml:space="preserve"> to a share of the income or capital of the company, section</w:t>
      </w:r>
      <w:r w:rsidR="00042B36">
        <w:t> </w:t>
      </w:r>
      <w:r w:rsidRPr="00042B36">
        <w:t>267</w:t>
      </w:r>
      <w:r w:rsidR="00042B36">
        <w:noBreakHyphen/>
      </w:r>
      <w:r w:rsidRPr="00042B36">
        <w:t xml:space="preserve">60 </w:t>
      </w:r>
      <w:r w:rsidR="00897008" w:rsidRPr="008A6DF7">
        <w:t>in Schedule 2F</w:t>
      </w:r>
      <w:r w:rsidRPr="00042B36">
        <w:t xml:space="preserve"> to the </w:t>
      </w:r>
      <w:r w:rsidRPr="00042B36">
        <w:rPr>
          <w:i/>
        </w:rPr>
        <w:t xml:space="preserve">Income Tax Assessment Act 1936 </w:t>
      </w:r>
      <w:r w:rsidRPr="00042B36">
        <w:t>does not require the non</w:t>
      </w:r>
      <w:r w:rsidR="00042B36">
        <w:noBreakHyphen/>
      </w:r>
      <w:r w:rsidRPr="00042B36">
        <w:t xml:space="preserve">fixed trust to work out its net income and </w:t>
      </w:r>
      <w:r w:rsidR="00042B36" w:rsidRPr="00042B36">
        <w:rPr>
          <w:position w:val="6"/>
          <w:sz w:val="16"/>
        </w:rPr>
        <w:t>*</w:t>
      </w:r>
      <w:r w:rsidRPr="00042B36">
        <w:t>tax loss for the income year under Division</w:t>
      </w:r>
      <w:r w:rsidR="00042B36">
        <w:t> </w:t>
      </w:r>
      <w:r w:rsidRPr="00042B36">
        <w:t>268.</w:t>
      </w:r>
    </w:p>
    <w:p w:rsidR="000D4B91" w:rsidRPr="008A6DF7" w:rsidRDefault="000D4B91" w:rsidP="000D4B91">
      <w:pPr>
        <w:pStyle w:val="notetext"/>
      </w:pPr>
      <w:r w:rsidRPr="008A6DF7">
        <w:t>Note:</w:t>
      </w:r>
      <w:r w:rsidRPr="008A6DF7">
        <w:tab/>
        <w:t>See section 165</w:t>
      </w:r>
      <w:r w:rsidRPr="008A6DF7">
        <w:noBreakHyphen/>
        <w:t>245 for when an entity is taken to have held or had, directly or indirectly, a fixed entitlement to a share of income or capital of a company.</w:t>
      </w:r>
    </w:p>
    <w:p w:rsidR="00E912EE" w:rsidRPr="008A6DF7" w:rsidRDefault="00E912EE" w:rsidP="00E912EE">
      <w:pPr>
        <w:pStyle w:val="ActHead5"/>
        <w:keepNext w:val="0"/>
      </w:pPr>
      <w:bookmarkStart w:id="148" w:name="_Toc384818475"/>
      <w:r w:rsidRPr="008A6DF7">
        <w:rPr>
          <w:rStyle w:val="CharSectno"/>
        </w:rPr>
        <w:t>165</w:t>
      </w:r>
      <w:r w:rsidRPr="008A6DF7">
        <w:rPr>
          <w:rStyle w:val="CharSectno"/>
        </w:rPr>
        <w:noBreakHyphen/>
        <w:t>225</w:t>
      </w:r>
      <w:r w:rsidRPr="008A6DF7">
        <w:t xml:space="preserve">  Special way of dividing the income year under Subdivision 165</w:t>
      </w:r>
      <w:r w:rsidRPr="008A6DF7">
        <w:noBreakHyphen/>
        <w:t>B</w:t>
      </w:r>
      <w:bookmarkEnd w:id="148"/>
    </w:p>
    <w:p w:rsidR="00E912EE" w:rsidRPr="008A6DF7" w:rsidRDefault="00E912EE" w:rsidP="00E912EE">
      <w:pPr>
        <w:pStyle w:val="subsection"/>
      </w:pPr>
      <w:r w:rsidRPr="008A6DF7">
        <w:tab/>
        <w:t>(1)</w:t>
      </w:r>
      <w:r w:rsidRPr="008A6DF7">
        <w:tab/>
        <w:t>If:</w:t>
      </w:r>
    </w:p>
    <w:p w:rsidR="00E912EE" w:rsidRPr="008A6DF7" w:rsidRDefault="00E912EE" w:rsidP="00E912EE">
      <w:pPr>
        <w:pStyle w:val="paragraph"/>
      </w:pPr>
      <w:r w:rsidRPr="008A6DF7">
        <w:tab/>
        <w:t>(a)</w:t>
      </w:r>
      <w:r w:rsidRPr="008A6DF7">
        <w:tab/>
        <w:t>the company is required to calculate:</w:t>
      </w:r>
    </w:p>
    <w:p w:rsidR="00E912EE" w:rsidRPr="008A6DF7" w:rsidRDefault="00E912EE" w:rsidP="00E912EE">
      <w:pPr>
        <w:pStyle w:val="paragraphsub"/>
      </w:pPr>
      <w:r w:rsidRPr="008A6DF7">
        <w:tab/>
        <w:t>(i)</w:t>
      </w:r>
      <w:r w:rsidRPr="008A6DF7">
        <w:tab/>
        <w:t xml:space="preserve">its taxable income and </w:t>
      </w:r>
      <w:r w:rsidRPr="008A6DF7">
        <w:rPr>
          <w:position w:val="6"/>
          <w:sz w:val="16"/>
        </w:rPr>
        <w:t>*</w:t>
      </w:r>
      <w:r w:rsidRPr="008A6DF7">
        <w:t>tax loss for the income year under Subdivision 165</w:t>
      </w:r>
      <w:r w:rsidRPr="008A6DF7">
        <w:noBreakHyphen/>
        <w:t>B; and</w:t>
      </w:r>
    </w:p>
    <w:p w:rsidR="00E912EE" w:rsidRPr="008A6DF7" w:rsidRDefault="00E912EE" w:rsidP="00E912EE">
      <w:pPr>
        <w:pStyle w:val="paragraphsub"/>
      </w:pPr>
      <w:r w:rsidRPr="008A6DF7">
        <w:lastRenderedPageBreak/>
        <w:tab/>
        <w:t>(ii)</w:t>
      </w:r>
      <w:r w:rsidRPr="008A6DF7">
        <w:tab/>
        <w:t xml:space="preserve">its </w:t>
      </w:r>
      <w:r w:rsidRPr="008A6DF7">
        <w:rPr>
          <w:position w:val="6"/>
          <w:sz w:val="16"/>
        </w:rPr>
        <w:t>*</w:t>
      </w:r>
      <w:r w:rsidRPr="008A6DF7">
        <w:t xml:space="preserve">net capital gain and </w:t>
      </w:r>
      <w:r w:rsidRPr="008A6DF7">
        <w:rPr>
          <w:position w:val="6"/>
          <w:sz w:val="16"/>
        </w:rPr>
        <w:t>*</w:t>
      </w:r>
      <w:r w:rsidRPr="008A6DF7">
        <w:t>net capital loss for the income year under Subdivision 165</w:t>
      </w:r>
      <w:r w:rsidRPr="008A6DF7">
        <w:noBreakHyphen/>
        <w:t>CB; and</w:t>
      </w:r>
    </w:p>
    <w:p w:rsidR="00E912EE" w:rsidRPr="008A6DF7" w:rsidRDefault="00E912EE" w:rsidP="00E912EE">
      <w:pPr>
        <w:pStyle w:val="paragraph"/>
      </w:pPr>
      <w:r w:rsidRPr="008A6DF7">
        <w:tab/>
        <w:t>(b)</w:t>
      </w:r>
      <w:r w:rsidRPr="008A6DF7">
        <w:tab/>
        <w:t>the company meets the requirements of subsections 165</w:t>
      </w:r>
      <w:r w:rsidRPr="008A6DF7">
        <w:noBreakHyphen/>
        <w:t>220(2) and (4);</w:t>
      </w:r>
    </w:p>
    <w:p w:rsidR="00E912EE" w:rsidRPr="008A6DF7" w:rsidRDefault="00E912EE" w:rsidP="00E912EE">
      <w:pPr>
        <w:pStyle w:val="subsection2"/>
        <w:keepNext/>
        <w:keepLines/>
      </w:pPr>
      <w:r w:rsidRPr="008A6DF7">
        <w:t>then, in dividing the income year into periods, apply subsection (2) of this section instead of subsections 165</w:t>
      </w:r>
      <w:r w:rsidRPr="008A6DF7">
        <w:noBreakHyphen/>
        <w:t>45(3) and (4).</w:t>
      </w:r>
    </w:p>
    <w:p w:rsidR="00E912EE" w:rsidRPr="008A6DF7" w:rsidRDefault="00E912EE" w:rsidP="00E912EE">
      <w:pPr>
        <w:pStyle w:val="subsection"/>
      </w:pPr>
      <w:r w:rsidRPr="008A6DF7">
        <w:tab/>
        <w:t>(2)</w:t>
      </w:r>
      <w:r w:rsidRPr="008A6DF7">
        <w:tab/>
        <w:t>The last period ends at the end of the income year. Each period (except the last) ends at the earliest of:</w:t>
      </w:r>
    </w:p>
    <w:p w:rsidR="00E912EE" w:rsidRPr="008A6DF7" w:rsidRDefault="00E912EE" w:rsidP="00E912EE">
      <w:pPr>
        <w:pStyle w:val="paragraph"/>
      </w:pPr>
      <w:r w:rsidRPr="008A6DF7">
        <w:tab/>
        <w:t>(a)</w:t>
      </w:r>
      <w:r w:rsidRPr="008A6DF7">
        <w:tab/>
        <w:t xml:space="preserve">the latest time that would result in the persons holding </w:t>
      </w:r>
      <w:r w:rsidRPr="008A6DF7">
        <w:rPr>
          <w:position w:val="6"/>
          <w:sz w:val="16"/>
        </w:rPr>
        <w:t>*</w:t>
      </w:r>
      <w:r w:rsidRPr="008A6DF7">
        <w:t>fixed entitlements to shares of the income or shares of the capital of:</w:t>
      </w:r>
    </w:p>
    <w:p w:rsidR="00E912EE" w:rsidRPr="008A6DF7" w:rsidRDefault="00E912EE" w:rsidP="00E912EE">
      <w:pPr>
        <w:pStyle w:val="paragraphsub"/>
      </w:pPr>
      <w:r w:rsidRPr="008A6DF7">
        <w:tab/>
        <w:t>(i)</w:t>
      </w:r>
      <w:r w:rsidRPr="008A6DF7">
        <w:tab/>
        <w:t>if the company meets the requirements of paragraph 165</w:t>
      </w:r>
      <w:r w:rsidRPr="008A6DF7">
        <w:noBreakHyphen/>
        <w:t>220(2)(a)—the company; or</w:t>
      </w:r>
    </w:p>
    <w:p w:rsidR="00E912EE" w:rsidRPr="008A6DF7" w:rsidRDefault="00E912EE" w:rsidP="00E912EE">
      <w:pPr>
        <w:pStyle w:val="paragraphsub"/>
      </w:pPr>
      <w:r w:rsidRPr="008A6DF7">
        <w:tab/>
        <w:t>(ii)</w:t>
      </w:r>
      <w:r w:rsidRPr="008A6DF7">
        <w:tab/>
        <w:t>if the company meets the requirements of paragraph 165</w:t>
      </w:r>
      <w:r w:rsidRPr="008A6DF7">
        <w:noBreakHyphen/>
        <w:t>220(2)(b)—the holding entity mentioned in that paragraph;</w:t>
      </w:r>
    </w:p>
    <w:p w:rsidR="00E912EE" w:rsidRPr="008A6DF7" w:rsidRDefault="00E912EE" w:rsidP="00E912EE">
      <w:pPr>
        <w:pStyle w:val="paragraph"/>
      </w:pPr>
      <w:r w:rsidRPr="008A6DF7">
        <w:tab/>
      </w:r>
      <w:r w:rsidRPr="008A6DF7">
        <w:tab/>
        <w:t>and the percentages of the shares that they hold, remaining the same during the whole of the period; and</w:t>
      </w:r>
    </w:p>
    <w:p w:rsidR="00E912EE" w:rsidRPr="008A6DF7" w:rsidRDefault="00E912EE" w:rsidP="00E912EE">
      <w:pPr>
        <w:pStyle w:val="paragraph"/>
      </w:pPr>
      <w:r w:rsidRPr="008A6DF7">
        <w:tab/>
        <w:t>(b)</w:t>
      </w:r>
      <w:r w:rsidRPr="008A6DF7">
        <w:tab/>
        <w:t xml:space="preserve">the times that, for all of the </w:t>
      </w:r>
      <w:r w:rsidRPr="008A6DF7">
        <w:rPr>
          <w:position w:val="6"/>
          <w:sz w:val="16"/>
        </w:rPr>
        <w:t>*</w:t>
      </w:r>
      <w:r w:rsidRPr="008A6DF7">
        <w:t>non</w:t>
      </w:r>
      <w:r w:rsidRPr="008A6DF7">
        <w:noBreakHyphen/>
        <w:t xml:space="preserve">fixed trusts, other than </w:t>
      </w:r>
      <w:r w:rsidRPr="008A6DF7">
        <w:rPr>
          <w:position w:val="6"/>
          <w:sz w:val="16"/>
        </w:rPr>
        <w:t>*</w:t>
      </w:r>
      <w:r w:rsidRPr="008A6DF7">
        <w:t xml:space="preserve">excepted trusts, holding directly or indirectly a fixed entitlement to a share of the income or capital of the company at any time during the income year, are the latest times that would result in individuals having </w:t>
      </w:r>
      <w:r w:rsidRPr="008A6DF7">
        <w:rPr>
          <w:position w:val="6"/>
          <w:sz w:val="16"/>
        </w:rPr>
        <w:t>*</w:t>
      </w:r>
      <w:r w:rsidRPr="008A6DF7">
        <w:t>more than a 50% stake in their income or capital; and</w:t>
      </w:r>
    </w:p>
    <w:p w:rsidR="00E912EE" w:rsidRPr="008A6DF7" w:rsidRDefault="00E912EE" w:rsidP="00E912EE">
      <w:pPr>
        <w:pStyle w:val="paragraph"/>
      </w:pPr>
      <w:r w:rsidRPr="008A6DF7">
        <w:tab/>
        <w:t>(c)</w:t>
      </w:r>
      <w:r w:rsidRPr="008A6DF7">
        <w:tab/>
        <w:t xml:space="preserve">the earliest time in the period when a group (within the meaning of Schedule 2F to the </w:t>
      </w:r>
      <w:r w:rsidRPr="008A6DF7">
        <w:rPr>
          <w:i/>
        </w:rPr>
        <w:t>Income Tax Assessment Act 1936</w:t>
      </w:r>
      <w:r w:rsidRPr="008A6DF7">
        <w:t xml:space="preserve">) begins to </w:t>
      </w:r>
      <w:r w:rsidRPr="008A6DF7">
        <w:rPr>
          <w:position w:val="6"/>
          <w:sz w:val="16"/>
        </w:rPr>
        <w:t>*</w:t>
      </w:r>
      <w:r w:rsidRPr="008A6DF7">
        <w:t>control a non</w:t>
      </w:r>
      <w:r w:rsidRPr="008A6DF7">
        <w:noBreakHyphen/>
        <w:t>fixed trust, other than an excepted trust, that holds directly or indirectly a fixed entitlement to a share of the income or capital of the company at any time during the income year.</w:t>
      </w:r>
    </w:p>
    <w:p w:rsidR="00E912EE" w:rsidRPr="008A6DF7" w:rsidRDefault="00E912EE" w:rsidP="00E912EE">
      <w:pPr>
        <w:pStyle w:val="notetext"/>
      </w:pPr>
      <w:r w:rsidRPr="008A6DF7">
        <w:t>Note:</w:t>
      </w:r>
      <w:r w:rsidRPr="008A6DF7">
        <w:tab/>
        <w:t>See section 165</w:t>
      </w:r>
      <w:r w:rsidRPr="008A6DF7">
        <w:noBreakHyphen/>
        <w:t>245 for when an entity is taken to have held or had, directly or indirectly, a fixed entitlement to a share of income or capital of a company.</w:t>
      </w:r>
    </w:p>
    <w:p w:rsidR="006F03F3" w:rsidRPr="00042B36" w:rsidRDefault="006F03F3" w:rsidP="004A0BA6">
      <w:pPr>
        <w:pStyle w:val="ActHead5"/>
      </w:pPr>
      <w:bookmarkStart w:id="149" w:name="_Toc384818476"/>
      <w:r w:rsidRPr="00042B36">
        <w:rPr>
          <w:rStyle w:val="CharSectno"/>
        </w:rPr>
        <w:lastRenderedPageBreak/>
        <w:t>165</w:t>
      </w:r>
      <w:r w:rsidR="00042B36">
        <w:rPr>
          <w:rStyle w:val="CharSectno"/>
        </w:rPr>
        <w:noBreakHyphen/>
      </w:r>
      <w:r w:rsidRPr="00042B36">
        <w:rPr>
          <w:rStyle w:val="CharSectno"/>
        </w:rPr>
        <w:t>230</w:t>
      </w:r>
      <w:r w:rsidRPr="00042B36">
        <w:t xml:space="preserve">  Special alternative to change of ownership test for Subdivision</w:t>
      </w:r>
      <w:r w:rsidR="00042B36">
        <w:t> </w:t>
      </w:r>
      <w:r w:rsidRPr="00042B36">
        <w:t>165</w:t>
      </w:r>
      <w:r w:rsidR="00042B36">
        <w:noBreakHyphen/>
      </w:r>
      <w:r w:rsidRPr="00042B36">
        <w:t>C</w:t>
      </w:r>
      <w:bookmarkEnd w:id="149"/>
    </w:p>
    <w:p w:rsidR="006F03F3" w:rsidRPr="00042B36" w:rsidRDefault="006F03F3" w:rsidP="004A0BA6">
      <w:pPr>
        <w:pStyle w:val="subsection"/>
        <w:keepNext/>
        <w:keepLines/>
        <w:rPr>
          <w:i/>
        </w:rPr>
      </w:pPr>
      <w:r w:rsidRPr="00042B36">
        <w:tab/>
        <w:t>(1)</w:t>
      </w:r>
      <w:r w:rsidRPr="00042B36">
        <w:tab/>
        <w:t>If a company does not meet the conditions in section</w:t>
      </w:r>
      <w:r w:rsidR="00042B36">
        <w:t> </w:t>
      </w:r>
      <w:r w:rsidRPr="00042B36">
        <w:t>165</w:t>
      </w:r>
      <w:r w:rsidR="00042B36">
        <w:noBreakHyphen/>
      </w:r>
      <w:r w:rsidRPr="00042B36">
        <w:t>123, it is nevertheless taken to meet the conditions if it meets the conditions in this section.</w:t>
      </w:r>
    </w:p>
    <w:p w:rsidR="006F03F3" w:rsidRPr="00042B36" w:rsidRDefault="006F03F3" w:rsidP="006F03F3">
      <w:pPr>
        <w:pStyle w:val="SubsectionHead"/>
      </w:pPr>
      <w:r w:rsidRPr="00042B36">
        <w:t>First condition</w:t>
      </w:r>
    </w:p>
    <w:p w:rsidR="006F03F3" w:rsidRPr="00042B36" w:rsidRDefault="006F03F3" w:rsidP="006F03F3">
      <w:pPr>
        <w:pStyle w:val="subsection"/>
      </w:pPr>
      <w:r w:rsidRPr="00042B36">
        <w:tab/>
        <w:t>(2)</w:t>
      </w:r>
      <w:r w:rsidRPr="00042B36">
        <w:tab/>
        <w:t xml:space="preserve">At all times during the </w:t>
      </w:r>
      <w:r w:rsidR="00042B36" w:rsidRPr="00042B36">
        <w:rPr>
          <w:position w:val="6"/>
          <w:sz w:val="16"/>
        </w:rPr>
        <w:t>*</w:t>
      </w:r>
      <w:r w:rsidRPr="00042B36">
        <w:t>ownership test period:</w:t>
      </w:r>
    </w:p>
    <w:p w:rsidR="006F03F3" w:rsidRPr="00042B36" w:rsidRDefault="006F03F3" w:rsidP="006F03F3">
      <w:pPr>
        <w:pStyle w:val="paragraph"/>
      </w:pPr>
      <w:r w:rsidRPr="00042B36">
        <w:tab/>
        <w:t>(a)</w:t>
      </w:r>
      <w:r w:rsidRPr="00042B36">
        <w:tab/>
        <w:t>both:</w:t>
      </w:r>
    </w:p>
    <w:p w:rsidR="006F03F3" w:rsidRPr="00042B36" w:rsidRDefault="006F03F3" w:rsidP="006F03F3">
      <w:pPr>
        <w:pStyle w:val="paragraphsub"/>
      </w:pPr>
      <w:r w:rsidRPr="00042B36">
        <w:tab/>
        <w:t>(i)</w:t>
      </w:r>
      <w:r w:rsidRPr="00042B36">
        <w:tab/>
        <w:t xml:space="preserve">persons must have held </w:t>
      </w:r>
      <w:r w:rsidR="00D44F77" w:rsidRPr="008A6DF7">
        <w:rPr>
          <w:position w:val="6"/>
          <w:sz w:val="16"/>
        </w:rPr>
        <w:t>*</w:t>
      </w:r>
      <w:r w:rsidR="00D44F77" w:rsidRPr="008A6DF7">
        <w:t>fixed entitlements</w:t>
      </w:r>
      <w:r w:rsidRPr="00042B36">
        <w:t xml:space="preserve"> to all of the income and capital of the company; and</w:t>
      </w:r>
    </w:p>
    <w:p w:rsidR="006F03F3" w:rsidRPr="00042B36" w:rsidRDefault="006F03F3" w:rsidP="006F03F3">
      <w:pPr>
        <w:pStyle w:val="paragraphsub"/>
      </w:pPr>
      <w:r w:rsidRPr="00042B36">
        <w:tab/>
        <w:t>(ii)</w:t>
      </w:r>
      <w:r w:rsidRPr="00042B36">
        <w:tab/>
      </w:r>
      <w:r w:rsidR="00D44F77" w:rsidRPr="008A6DF7">
        <w:rPr>
          <w:position w:val="6"/>
          <w:sz w:val="16"/>
        </w:rPr>
        <w:t>*</w:t>
      </w:r>
      <w:r w:rsidR="00D44F77" w:rsidRPr="008A6DF7">
        <w:t>non</w:t>
      </w:r>
      <w:r w:rsidR="00D44F77" w:rsidRPr="008A6DF7">
        <w:noBreakHyphen/>
        <w:t>fixed trusts</w:t>
      </w:r>
      <w:r w:rsidRPr="00042B36">
        <w:t xml:space="preserve">, other than </w:t>
      </w:r>
      <w:r w:rsidR="00042B36" w:rsidRPr="00042B36">
        <w:rPr>
          <w:position w:val="6"/>
          <w:sz w:val="16"/>
        </w:rPr>
        <w:t>*</w:t>
      </w:r>
      <w:r w:rsidRPr="00042B36">
        <w:t>family trusts, must have held fixed entitlements to a 50% or greater share of the income or a 50% or greater share of the capital of the company; or</w:t>
      </w:r>
    </w:p>
    <w:p w:rsidR="006F03F3" w:rsidRPr="00042B36" w:rsidRDefault="006F03F3" w:rsidP="006F03F3">
      <w:pPr>
        <w:pStyle w:val="paragraph"/>
      </w:pPr>
      <w:r w:rsidRPr="00042B36">
        <w:tab/>
        <w:t>(b)</w:t>
      </w:r>
      <w:r w:rsidRPr="00042B36">
        <w:tab/>
        <w:t>both:</w:t>
      </w:r>
    </w:p>
    <w:p w:rsidR="006F03F3" w:rsidRPr="00042B36" w:rsidRDefault="006F03F3" w:rsidP="006F03F3">
      <w:pPr>
        <w:pStyle w:val="paragraphsub"/>
      </w:pPr>
      <w:r w:rsidRPr="00042B36">
        <w:tab/>
        <w:t>(i)</w:t>
      </w:r>
      <w:r w:rsidRPr="00042B36">
        <w:tab/>
        <w:t xml:space="preserve">a </w:t>
      </w:r>
      <w:r w:rsidR="00D461A6" w:rsidRPr="008A6DF7">
        <w:rPr>
          <w:position w:val="6"/>
          <w:sz w:val="16"/>
        </w:rPr>
        <w:t>*</w:t>
      </w:r>
      <w:r w:rsidR="00D461A6" w:rsidRPr="008A6DF7">
        <w:t>fixed trust</w:t>
      </w:r>
      <w:r w:rsidRPr="00042B36">
        <w:t xml:space="preserve"> or a company (which trust or company is the </w:t>
      </w:r>
      <w:r w:rsidRPr="00042B36">
        <w:rPr>
          <w:b/>
          <w:i/>
        </w:rPr>
        <w:t>holding entity</w:t>
      </w:r>
      <w:r w:rsidRPr="00042B36">
        <w:t>) must have held, directly or indirectly, fixed entitlements to all of the income and capital of the company; and</w:t>
      </w:r>
    </w:p>
    <w:p w:rsidR="006F03F3" w:rsidRPr="00042B36" w:rsidRDefault="006F03F3" w:rsidP="006F03F3">
      <w:pPr>
        <w:pStyle w:val="paragraphsub"/>
      </w:pPr>
      <w:r w:rsidRPr="00042B36">
        <w:tab/>
        <w:t>(ii)</w:t>
      </w:r>
      <w:r w:rsidRPr="00042B36">
        <w:tab/>
        <w:t>non</w:t>
      </w:r>
      <w:r w:rsidR="00042B36">
        <w:noBreakHyphen/>
      </w:r>
      <w:r w:rsidRPr="00042B36">
        <w:t xml:space="preserve">fixed trusts, other than </w:t>
      </w:r>
      <w:r w:rsidR="00177380" w:rsidRPr="008A6DF7">
        <w:t>family trusts</w:t>
      </w:r>
      <w:r w:rsidRPr="00042B36">
        <w:t>, must have held fixed entitlements to a 50% or greater share of the income or a 50% or greater share of the capital of the holding entity.</w:t>
      </w:r>
    </w:p>
    <w:p w:rsidR="006F03F3" w:rsidRPr="00042B36" w:rsidRDefault="006F03F3" w:rsidP="006F03F3">
      <w:pPr>
        <w:pStyle w:val="SubsectionHead"/>
      </w:pPr>
      <w:r w:rsidRPr="00042B36">
        <w:t>Second condition</w:t>
      </w:r>
    </w:p>
    <w:p w:rsidR="006F03F3" w:rsidRPr="00042B36" w:rsidRDefault="006F03F3" w:rsidP="006F03F3">
      <w:pPr>
        <w:pStyle w:val="subsection"/>
      </w:pPr>
      <w:r w:rsidRPr="00042B36">
        <w:tab/>
        <w:t>(3)</w:t>
      </w:r>
      <w:r w:rsidRPr="00042B36">
        <w:tab/>
        <w:t xml:space="preserve">The persons holding </w:t>
      </w:r>
      <w:r w:rsidR="004A1978" w:rsidRPr="008A6DF7">
        <w:rPr>
          <w:position w:val="6"/>
          <w:sz w:val="16"/>
        </w:rPr>
        <w:t>*</w:t>
      </w:r>
      <w:r w:rsidR="004A1978" w:rsidRPr="008A6DF7">
        <w:t>fixed entitlements</w:t>
      </w:r>
      <w:r w:rsidRPr="00042B36">
        <w:t xml:space="preserve"> to shares of the income, and the persons holding fixed entitlements to shares of the capital, of:</w:t>
      </w:r>
    </w:p>
    <w:p w:rsidR="006F03F3" w:rsidRPr="00042B36" w:rsidRDefault="006F03F3" w:rsidP="006F03F3">
      <w:pPr>
        <w:pStyle w:val="paragraph"/>
      </w:pPr>
      <w:r w:rsidRPr="00042B36">
        <w:tab/>
        <w:t>(a)</w:t>
      </w:r>
      <w:r w:rsidRPr="00042B36">
        <w:tab/>
        <w:t xml:space="preserve">in a </w:t>
      </w:r>
      <w:r w:rsidR="00042B36">
        <w:t>paragraph (</w:t>
      </w:r>
      <w:r w:rsidRPr="00042B36">
        <w:t>2)(a) case—the company; or</w:t>
      </w:r>
    </w:p>
    <w:p w:rsidR="006F03F3" w:rsidRPr="00042B36" w:rsidRDefault="006F03F3" w:rsidP="006F03F3">
      <w:pPr>
        <w:pStyle w:val="paragraph"/>
      </w:pPr>
      <w:r w:rsidRPr="00042B36">
        <w:tab/>
        <w:t>(b)</w:t>
      </w:r>
      <w:r w:rsidRPr="00042B36">
        <w:tab/>
        <w:t xml:space="preserve">in a </w:t>
      </w:r>
      <w:r w:rsidR="00042B36">
        <w:t>paragraph (</w:t>
      </w:r>
      <w:r w:rsidRPr="00042B36">
        <w:t>2)(b) case—the holding entity;</w:t>
      </w:r>
    </w:p>
    <w:p w:rsidR="006F03F3" w:rsidRPr="00042B36" w:rsidRDefault="006F03F3" w:rsidP="006B01AC">
      <w:pPr>
        <w:pStyle w:val="subsection2"/>
      </w:pPr>
      <w:r w:rsidRPr="00042B36">
        <w:t xml:space="preserve">at the beginning of the </w:t>
      </w:r>
      <w:r w:rsidR="00042B36" w:rsidRPr="00042B36">
        <w:rPr>
          <w:position w:val="6"/>
          <w:sz w:val="16"/>
        </w:rPr>
        <w:t>*</w:t>
      </w:r>
      <w:r w:rsidRPr="00042B36">
        <w:t xml:space="preserve">first continuity period must have held those entitlements to those shares at all times during the </w:t>
      </w:r>
      <w:r w:rsidR="00042B36" w:rsidRPr="00042B36">
        <w:rPr>
          <w:position w:val="6"/>
          <w:sz w:val="16"/>
        </w:rPr>
        <w:t>*</w:t>
      </w:r>
      <w:r w:rsidRPr="00042B36">
        <w:t>ownership test period.</w:t>
      </w:r>
    </w:p>
    <w:p w:rsidR="006F03F3" w:rsidRPr="00042B36" w:rsidRDefault="006F03F3" w:rsidP="006F03F3">
      <w:pPr>
        <w:pStyle w:val="SubsectionHead"/>
      </w:pPr>
      <w:r w:rsidRPr="00042B36">
        <w:lastRenderedPageBreak/>
        <w:t>Third condition</w:t>
      </w:r>
    </w:p>
    <w:p w:rsidR="006F03F3" w:rsidRPr="00042B36" w:rsidRDefault="006F03F3" w:rsidP="006F03F3">
      <w:pPr>
        <w:pStyle w:val="subsection"/>
      </w:pPr>
      <w:r w:rsidRPr="00042B36">
        <w:tab/>
        <w:t>(4)</w:t>
      </w:r>
      <w:r w:rsidRPr="00042B36">
        <w:tab/>
        <w:t xml:space="preserve">At the beginning of the </w:t>
      </w:r>
      <w:r w:rsidR="00042B36" w:rsidRPr="00042B36">
        <w:rPr>
          <w:position w:val="6"/>
          <w:sz w:val="16"/>
        </w:rPr>
        <w:t>*</w:t>
      </w:r>
      <w:r w:rsidRPr="00042B36">
        <w:t>first continuity period:</w:t>
      </w:r>
    </w:p>
    <w:p w:rsidR="006F03F3" w:rsidRPr="00042B36" w:rsidRDefault="006F03F3" w:rsidP="006F03F3">
      <w:pPr>
        <w:pStyle w:val="paragraph"/>
      </w:pPr>
      <w:r w:rsidRPr="00042B36">
        <w:tab/>
        <w:t>(a)</w:t>
      </w:r>
      <w:r w:rsidRPr="00042B36">
        <w:tab/>
        <w:t xml:space="preserve">individuals must not have had (between them), directly or indirectly, and for their own benefit, </w:t>
      </w:r>
      <w:r w:rsidR="00D73EEE" w:rsidRPr="008A6DF7">
        <w:rPr>
          <w:position w:val="6"/>
          <w:sz w:val="16"/>
        </w:rPr>
        <w:t>*</w:t>
      </w:r>
      <w:r w:rsidR="00D73EEE" w:rsidRPr="008A6DF7">
        <w:t>fixed entitlements</w:t>
      </w:r>
      <w:r w:rsidRPr="00042B36">
        <w:t xml:space="preserve"> to a greater than 50% share of the income of the company; or</w:t>
      </w:r>
    </w:p>
    <w:p w:rsidR="006F03F3" w:rsidRPr="00042B36" w:rsidRDefault="006F03F3" w:rsidP="006F03F3">
      <w:pPr>
        <w:pStyle w:val="paragraph"/>
      </w:pPr>
      <w:r w:rsidRPr="00042B36">
        <w:tab/>
        <w:t>(b)</w:t>
      </w:r>
      <w:r w:rsidRPr="00042B36">
        <w:tab/>
        <w:t>individuals must not have had (between them), directly or indirectly, and for their own benefit, fixed entitlements to a greater than 50% share of the capital of the company.</w:t>
      </w:r>
    </w:p>
    <w:p w:rsidR="006F03F3" w:rsidRPr="00042B36" w:rsidRDefault="006F03F3" w:rsidP="006F03F3">
      <w:pPr>
        <w:pStyle w:val="SubsectionHead"/>
      </w:pPr>
      <w:r w:rsidRPr="00042B36">
        <w:t>Fourth condition</w:t>
      </w:r>
    </w:p>
    <w:p w:rsidR="006F03F3" w:rsidRPr="00042B36" w:rsidRDefault="006F03F3" w:rsidP="006F03F3">
      <w:pPr>
        <w:pStyle w:val="subsection"/>
      </w:pPr>
      <w:r w:rsidRPr="00042B36">
        <w:tab/>
        <w:t>(5)</w:t>
      </w:r>
      <w:r w:rsidRPr="00042B36">
        <w:tab/>
        <w:t xml:space="preserve">It must be the case that, for each </w:t>
      </w:r>
      <w:r w:rsidR="00D065B4" w:rsidRPr="008A6DF7">
        <w:rPr>
          <w:position w:val="6"/>
          <w:sz w:val="16"/>
        </w:rPr>
        <w:t>*</w:t>
      </w:r>
      <w:r w:rsidR="00D065B4" w:rsidRPr="008A6DF7">
        <w:t>non</w:t>
      </w:r>
      <w:r w:rsidR="00D065B4" w:rsidRPr="008A6DF7">
        <w:noBreakHyphen/>
        <w:t xml:space="preserve">fixed trust (other than an </w:t>
      </w:r>
      <w:r w:rsidR="00D065B4" w:rsidRPr="008A6DF7">
        <w:rPr>
          <w:position w:val="6"/>
          <w:sz w:val="16"/>
        </w:rPr>
        <w:t>*</w:t>
      </w:r>
      <w:r w:rsidR="00D065B4" w:rsidRPr="008A6DF7">
        <w:t xml:space="preserve">excepted trust) that, at any time during the </w:t>
      </w:r>
      <w:r w:rsidR="00D065B4" w:rsidRPr="008A6DF7">
        <w:rPr>
          <w:position w:val="6"/>
          <w:sz w:val="16"/>
        </w:rPr>
        <w:t>*</w:t>
      </w:r>
      <w:r w:rsidR="00D065B4" w:rsidRPr="008A6DF7">
        <w:t xml:space="preserve">ownership test period, held directly or indirectly a </w:t>
      </w:r>
      <w:r w:rsidR="00D065B4" w:rsidRPr="008A6DF7">
        <w:rPr>
          <w:position w:val="6"/>
          <w:sz w:val="16"/>
        </w:rPr>
        <w:t>*</w:t>
      </w:r>
      <w:r w:rsidR="00D065B4" w:rsidRPr="008A6DF7">
        <w:t>fixed entitlement</w:t>
      </w:r>
      <w:r w:rsidRPr="00042B36">
        <w:t xml:space="preserve"> to a share of the income or capital of the company, section</w:t>
      </w:r>
      <w:r w:rsidR="00042B36">
        <w:t> </w:t>
      </w:r>
      <w:r w:rsidRPr="00042B36">
        <w:t>267</w:t>
      </w:r>
      <w:r w:rsidR="00042B36">
        <w:noBreakHyphen/>
      </w:r>
      <w:r w:rsidRPr="00042B36">
        <w:t xml:space="preserve">25 </w:t>
      </w:r>
      <w:r w:rsidR="00897008" w:rsidRPr="008A6DF7">
        <w:t>in Schedule 2F</w:t>
      </w:r>
      <w:r w:rsidRPr="00042B36">
        <w:t xml:space="preserve"> to the </w:t>
      </w:r>
      <w:r w:rsidRPr="00042B36">
        <w:rPr>
          <w:i/>
        </w:rPr>
        <w:t>Income Tax Assessment Act 1936</w:t>
      </w:r>
      <w:r w:rsidRPr="00042B36">
        <w:t xml:space="preserve"> would not have prevented the non</w:t>
      </w:r>
      <w:r w:rsidR="00042B36">
        <w:noBreakHyphen/>
      </w:r>
      <w:r w:rsidRPr="00042B36">
        <w:t>fixed trust from deducting the amount in respect of the debt if it, rather than the company, would otherwise be entitled to deduct the amount.</w:t>
      </w:r>
    </w:p>
    <w:p w:rsidR="00883EAE" w:rsidRPr="008A6DF7" w:rsidRDefault="00883EAE" w:rsidP="00883EAE">
      <w:pPr>
        <w:pStyle w:val="notetext"/>
      </w:pPr>
      <w:r w:rsidRPr="008A6DF7">
        <w:t>Note:</w:t>
      </w:r>
      <w:r w:rsidRPr="008A6DF7">
        <w:tab/>
        <w:t>See section 165</w:t>
      </w:r>
      <w:r w:rsidRPr="008A6DF7">
        <w:noBreakHyphen/>
        <w:t>245 for when an entity is taken to have held or had, directly or indirectly, a fixed entitlement to a share of income or capital of a company.</w:t>
      </w:r>
    </w:p>
    <w:p w:rsidR="006F03F3" w:rsidRPr="00042B36" w:rsidRDefault="006F03F3" w:rsidP="006F03F3">
      <w:pPr>
        <w:pStyle w:val="ActHead5"/>
      </w:pPr>
      <w:bookmarkStart w:id="150" w:name="_Toc384818477"/>
      <w:r w:rsidRPr="00042B36">
        <w:rPr>
          <w:rStyle w:val="CharSectno"/>
        </w:rPr>
        <w:t>165</w:t>
      </w:r>
      <w:r w:rsidR="00042B36">
        <w:rPr>
          <w:rStyle w:val="CharSectno"/>
        </w:rPr>
        <w:noBreakHyphen/>
      </w:r>
      <w:r w:rsidRPr="00042B36">
        <w:rPr>
          <w:rStyle w:val="CharSectno"/>
        </w:rPr>
        <w:t>235</w:t>
      </w:r>
      <w:r w:rsidRPr="00042B36">
        <w:t xml:space="preserve">  Information about non</w:t>
      </w:r>
      <w:r w:rsidR="00042B36">
        <w:noBreakHyphen/>
      </w:r>
      <w:r w:rsidRPr="00042B36">
        <w:t>fixed trusts with interests in company</w:t>
      </w:r>
      <w:bookmarkEnd w:id="150"/>
    </w:p>
    <w:p w:rsidR="006F03F3" w:rsidRPr="00042B36" w:rsidRDefault="006F03F3" w:rsidP="006F03F3">
      <w:pPr>
        <w:pStyle w:val="SubsectionHead"/>
      </w:pPr>
      <w:r w:rsidRPr="00042B36">
        <w:t>Notice about foreign resident non</w:t>
      </w:r>
      <w:r w:rsidR="00042B36">
        <w:noBreakHyphen/>
      </w:r>
      <w:r w:rsidRPr="00042B36">
        <w:t>fixed trust</w:t>
      </w:r>
    </w:p>
    <w:p w:rsidR="006F03F3" w:rsidRPr="00042B36" w:rsidRDefault="006F03F3" w:rsidP="006F03F3">
      <w:pPr>
        <w:pStyle w:val="subsection"/>
      </w:pPr>
      <w:r w:rsidRPr="00042B36">
        <w:tab/>
        <w:t>(1)</w:t>
      </w:r>
      <w:r w:rsidRPr="00042B36">
        <w:tab/>
        <w:t>The Commissioner may give the company a notice in accordance with section</w:t>
      </w:r>
      <w:r w:rsidR="00042B36">
        <w:t> </w:t>
      </w:r>
      <w:r w:rsidRPr="00042B36">
        <w:t>165</w:t>
      </w:r>
      <w:r w:rsidR="00042B36">
        <w:noBreakHyphen/>
      </w:r>
      <w:r w:rsidRPr="00042B36">
        <w:t xml:space="preserve">240 if the requirements of </w:t>
      </w:r>
      <w:r w:rsidR="00042B36">
        <w:t>subsections (</w:t>
      </w:r>
      <w:r w:rsidRPr="00042B36">
        <w:t>2) to (5) of this section are met.</w:t>
      </w:r>
    </w:p>
    <w:p w:rsidR="006F03F3" w:rsidRPr="00042B36" w:rsidRDefault="006F03F3" w:rsidP="006F03F3">
      <w:pPr>
        <w:pStyle w:val="SubsectionHead"/>
      </w:pPr>
      <w:r w:rsidRPr="00042B36">
        <w:t>Tax detriment under Division</w:t>
      </w:r>
      <w:r w:rsidR="00042B36">
        <w:t> </w:t>
      </w:r>
      <w:r w:rsidRPr="00042B36">
        <w:t>165</w:t>
      </w:r>
    </w:p>
    <w:p w:rsidR="006F03F3" w:rsidRPr="00042B36" w:rsidRDefault="006F03F3" w:rsidP="006F03F3">
      <w:pPr>
        <w:pStyle w:val="subsection"/>
      </w:pPr>
      <w:r w:rsidRPr="00042B36">
        <w:tab/>
        <w:t>(2)</w:t>
      </w:r>
      <w:r w:rsidRPr="00042B36">
        <w:tab/>
        <w:t xml:space="preserve">In its </w:t>
      </w:r>
      <w:r w:rsidR="00042B36" w:rsidRPr="00042B36">
        <w:rPr>
          <w:position w:val="6"/>
          <w:sz w:val="16"/>
        </w:rPr>
        <w:t>*</w:t>
      </w:r>
      <w:r w:rsidR="00DC5EC5" w:rsidRPr="00042B36">
        <w:t>income tax return</w:t>
      </w:r>
      <w:r w:rsidRPr="00042B36">
        <w:t xml:space="preserve"> for the income year:</w:t>
      </w:r>
    </w:p>
    <w:p w:rsidR="006F03F3" w:rsidRPr="00042B36" w:rsidRDefault="006F03F3" w:rsidP="006F03F3">
      <w:pPr>
        <w:pStyle w:val="paragraph"/>
      </w:pPr>
      <w:r w:rsidRPr="00042B36">
        <w:tab/>
        <w:t>(a)</w:t>
      </w:r>
      <w:r w:rsidRPr="00042B36">
        <w:tab/>
        <w:t xml:space="preserve">the company must have deducted a </w:t>
      </w:r>
      <w:r w:rsidR="00042B36" w:rsidRPr="00042B36">
        <w:rPr>
          <w:position w:val="6"/>
          <w:sz w:val="16"/>
        </w:rPr>
        <w:t>*</w:t>
      </w:r>
      <w:r w:rsidRPr="00042B36">
        <w:t xml:space="preserve">tax loss from a </w:t>
      </w:r>
      <w:r w:rsidR="00042B36" w:rsidRPr="00042B36">
        <w:rPr>
          <w:position w:val="6"/>
          <w:sz w:val="16"/>
        </w:rPr>
        <w:t>*</w:t>
      </w:r>
      <w:r w:rsidRPr="00042B36">
        <w:t>loss year where it would not be allowed to deduct the tax loss unless it met the conditions in section</w:t>
      </w:r>
      <w:r w:rsidR="00042B36">
        <w:t> </w:t>
      </w:r>
      <w:r w:rsidRPr="00042B36">
        <w:t>165</w:t>
      </w:r>
      <w:r w:rsidR="00042B36">
        <w:noBreakHyphen/>
      </w:r>
      <w:r w:rsidRPr="00042B36">
        <w:t>215; or</w:t>
      </w:r>
    </w:p>
    <w:p w:rsidR="006F03F3" w:rsidRPr="00042B36" w:rsidRDefault="006F03F3" w:rsidP="006F03F3">
      <w:pPr>
        <w:pStyle w:val="paragraph"/>
      </w:pPr>
      <w:r w:rsidRPr="00042B36">
        <w:tab/>
        <w:t>(b)</w:t>
      </w:r>
      <w:r w:rsidRPr="00042B36">
        <w:tab/>
        <w:t>the company must not have calculated:</w:t>
      </w:r>
    </w:p>
    <w:p w:rsidR="006F03F3" w:rsidRPr="00042B36" w:rsidRDefault="006F03F3" w:rsidP="006F03F3">
      <w:pPr>
        <w:pStyle w:val="paragraphsub"/>
      </w:pPr>
      <w:r w:rsidRPr="00042B36">
        <w:lastRenderedPageBreak/>
        <w:tab/>
        <w:t>(i)</w:t>
      </w:r>
      <w:r w:rsidRPr="00042B36">
        <w:tab/>
        <w:t>its taxable income and tax loss for the income year under Subdivision</w:t>
      </w:r>
      <w:r w:rsidR="00042B36">
        <w:t> </w:t>
      </w:r>
      <w:r w:rsidRPr="00042B36">
        <w:t>165</w:t>
      </w:r>
      <w:r w:rsidR="00042B36">
        <w:noBreakHyphen/>
      </w:r>
      <w:r w:rsidRPr="00042B36">
        <w:t>B; and</w:t>
      </w:r>
    </w:p>
    <w:p w:rsidR="006F03F3" w:rsidRPr="00042B36" w:rsidRDefault="006F03F3" w:rsidP="006F03F3">
      <w:pPr>
        <w:pStyle w:val="paragraphsub"/>
      </w:pPr>
      <w:r w:rsidRPr="00042B36">
        <w:tab/>
        <w:t>(ii)</w:t>
      </w:r>
      <w:r w:rsidRPr="00042B36">
        <w:tab/>
        <w:t xml:space="preserve">its </w:t>
      </w:r>
      <w:r w:rsidR="00042B36" w:rsidRPr="00042B36">
        <w:rPr>
          <w:position w:val="6"/>
          <w:sz w:val="16"/>
        </w:rPr>
        <w:t>*</w:t>
      </w:r>
      <w:r w:rsidRPr="00042B36">
        <w:t xml:space="preserve">net capital gain and </w:t>
      </w:r>
      <w:r w:rsidR="00042B36" w:rsidRPr="00042B36">
        <w:rPr>
          <w:position w:val="6"/>
          <w:sz w:val="16"/>
        </w:rPr>
        <w:t>*</w:t>
      </w:r>
      <w:r w:rsidRPr="00042B36">
        <w:t>net capital loss for the income year under Subdivision</w:t>
      </w:r>
      <w:r w:rsidR="00042B36">
        <w:t> </w:t>
      </w:r>
      <w:r w:rsidRPr="00042B36">
        <w:t>165</w:t>
      </w:r>
      <w:r w:rsidR="00042B36">
        <w:noBreakHyphen/>
      </w:r>
      <w:r w:rsidRPr="00042B36">
        <w:t>CB;</w:t>
      </w:r>
    </w:p>
    <w:p w:rsidR="006F03F3" w:rsidRPr="00042B36" w:rsidRDefault="006F03F3" w:rsidP="006F03F3">
      <w:pPr>
        <w:pStyle w:val="paragraph"/>
      </w:pPr>
      <w:r w:rsidRPr="00042B36">
        <w:tab/>
      </w:r>
      <w:r w:rsidRPr="00042B36">
        <w:tab/>
        <w:t>where it would have been required to calculate them unless it met the conditions in section</w:t>
      </w:r>
      <w:r w:rsidR="00042B36">
        <w:t> </w:t>
      </w:r>
      <w:r w:rsidRPr="00042B36">
        <w:t>165</w:t>
      </w:r>
      <w:r w:rsidR="00042B36">
        <w:noBreakHyphen/>
      </w:r>
      <w:r w:rsidRPr="00042B36">
        <w:t>220; or</w:t>
      </w:r>
    </w:p>
    <w:p w:rsidR="006F03F3" w:rsidRPr="00042B36" w:rsidRDefault="006F03F3" w:rsidP="006F03F3">
      <w:pPr>
        <w:pStyle w:val="paragraph"/>
      </w:pPr>
      <w:r w:rsidRPr="00042B36">
        <w:tab/>
        <w:t>(c)</w:t>
      </w:r>
      <w:r w:rsidRPr="00042B36">
        <w:tab/>
        <w:t>the company must have applied a net capital loss for an earlier income year in working out its net capital gain where it would not have been allowed to apply the loss unless it met the conditions in section</w:t>
      </w:r>
      <w:r w:rsidR="00042B36">
        <w:t> </w:t>
      </w:r>
      <w:r w:rsidRPr="00042B36">
        <w:t>165</w:t>
      </w:r>
      <w:r w:rsidR="00042B36">
        <w:noBreakHyphen/>
      </w:r>
      <w:r w:rsidRPr="00042B36">
        <w:t>215 as applied on the assumption mentioned in subsection 165</w:t>
      </w:r>
      <w:r w:rsidR="00042B36">
        <w:noBreakHyphen/>
      </w:r>
      <w:r w:rsidRPr="00042B36">
        <w:t>96(1); or</w:t>
      </w:r>
    </w:p>
    <w:p w:rsidR="006F03F3" w:rsidRPr="00042B36" w:rsidRDefault="006F03F3" w:rsidP="006F03F3">
      <w:pPr>
        <w:pStyle w:val="paragraph"/>
      </w:pPr>
      <w:r w:rsidRPr="00042B36">
        <w:tab/>
        <w:t>(d)</w:t>
      </w:r>
      <w:r w:rsidRPr="00042B36">
        <w:tab/>
        <w:t>the company must have deducted a debt that it wrote off as bad in the income year where it would not be allowed to deduct the debt unless it met the conditions in section</w:t>
      </w:r>
      <w:r w:rsidR="00042B36">
        <w:t> </w:t>
      </w:r>
      <w:r w:rsidRPr="00042B36">
        <w:t>165</w:t>
      </w:r>
      <w:r w:rsidR="00042B36">
        <w:noBreakHyphen/>
      </w:r>
      <w:r w:rsidRPr="00042B36">
        <w:t>230.</w:t>
      </w:r>
    </w:p>
    <w:p w:rsidR="006F03F3" w:rsidRPr="00042B36" w:rsidRDefault="006F03F3" w:rsidP="006F03F3">
      <w:pPr>
        <w:pStyle w:val="SubsectionHead"/>
      </w:pPr>
      <w:r w:rsidRPr="00042B36">
        <w:t>Information about non</w:t>
      </w:r>
      <w:r w:rsidR="00042B36">
        <w:noBreakHyphen/>
      </w:r>
      <w:r w:rsidRPr="00042B36">
        <w:t>fixed trust</w:t>
      </w:r>
    </w:p>
    <w:p w:rsidR="006F03F3" w:rsidRPr="00042B36" w:rsidRDefault="006F03F3" w:rsidP="006F03F3">
      <w:pPr>
        <w:pStyle w:val="subsection"/>
      </w:pPr>
      <w:r w:rsidRPr="00042B36">
        <w:tab/>
        <w:t>(3)</w:t>
      </w:r>
      <w:r w:rsidRPr="00042B36">
        <w:tab/>
        <w:t xml:space="preserve">In order to determine whether it meets the conditions concerned, the Commissioner must need information about a </w:t>
      </w:r>
      <w:r w:rsidR="00883EAE" w:rsidRPr="008A6DF7">
        <w:rPr>
          <w:position w:val="6"/>
          <w:sz w:val="16"/>
        </w:rPr>
        <w:t>*</w:t>
      </w:r>
      <w:r w:rsidR="00883EAE" w:rsidRPr="008A6DF7">
        <w:t>non</w:t>
      </w:r>
      <w:r w:rsidR="00883EAE" w:rsidRPr="008A6DF7">
        <w:noBreakHyphen/>
        <w:t>fixed trust</w:t>
      </w:r>
      <w:r w:rsidRPr="00042B36">
        <w:t xml:space="preserve"> mentioned in:</w:t>
      </w:r>
    </w:p>
    <w:p w:rsidR="006F03F3" w:rsidRPr="00042B36" w:rsidRDefault="006F03F3" w:rsidP="006F03F3">
      <w:pPr>
        <w:pStyle w:val="paragraph"/>
      </w:pPr>
      <w:r w:rsidRPr="00042B36">
        <w:tab/>
        <w:t>(a)</w:t>
      </w:r>
      <w:r w:rsidRPr="00042B36">
        <w:tab/>
        <w:t xml:space="preserve">if </w:t>
      </w:r>
      <w:r w:rsidR="00042B36">
        <w:t>paragraph (</w:t>
      </w:r>
      <w:r w:rsidRPr="00042B36">
        <w:t>2)(a) applies—subsection 165</w:t>
      </w:r>
      <w:r w:rsidR="00042B36">
        <w:noBreakHyphen/>
      </w:r>
      <w:r w:rsidRPr="00042B36">
        <w:t>215(5); or</w:t>
      </w:r>
    </w:p>
    <w:p w:rsidR="006F03F3" w:rsidRPr="00042B36" w:rsidRDefault="006F03F3" w:rsidP="006F03F3">
      <w:pPr>
        <w:pStyle w:val="paragraph"/>
      </w:pPr>
      <w:r w:rsidRPr="00042B36">
        <w:tab/>
        <w:t>(b)</w:t>
      </w:r>
      <w:r w:rsidRPr="00042B36">
        <w:tab/>
        <w:t xml:space="preserve">if </w:t>
      </w:r>
      <w:r w:rsidR="00042B36">
        <w:t>paragraph (</w:t>
      </w:r>
      <w:r w:rsidRPr="00042B36">
        <w:t>2)(b) applies—subsection 165</w:t>
      </w:r>
      <w:r w:rsidR="00042B36">
        <w:noBreakHyphen/>
      </w:r>
      <w:r w:rsidRPr="00042B36">
        <w:t>220(5); or</w:t>
      </w:r>
    </w:p>
    <w:p w:rsidR="006F03F3" w:rsidRPr="00042B36" w:rsidRDefault="006F03F3" w:rsidP="006F03F3">
      <w:pPr>
        <w:pStyle w:val="paragraph"/>
      </w:pPr>
      <w:r w:rsidRPr="00042B36">
        <w:tab/>
        <w:t>(c)</w:t>
      </w:r>
      <w:r w:rsidRPr="00042B36">
        <w:tab/>
        <w:t xml:space="preserve">if </w:t>
      </w:r>
      <w:r w:rsidR="00042B36">
        <w:t>paragraph (</w:t>
      </w:r>
      <w:r w:rsidRPr="00042B36">
        <w:t>2)(c) applies—subsection 165</w:t>
      </w:r>
      <w:r w:rsidR="00042B36">
        <w:noBreakHyphen/>
      </w:r>
      <w:r w:rsidRPr="00042B36">
        <w:t>215(5) as applied on the assumption mentioned in subsection 165</w:t>
      </w:r>
      <w:r w:rsidR="00042B36">
        <w:noBreakHyphen/>
      </w:r>
      <w:r w:rsidRPr="00042B36">
        <w:t>96(1); or</w:t>
      </w:r>
    </w:p>
    <w:p w:rsidR="006F03F3" w:rsidRPr="00042B36" w:rsidRDefault="006F03F3" w:rsidP="006F03F3">
      <w:pPr>
        <w:pStyle w:val="paragraph"/>
      </w:pPr>
      <w:r w:rsidRPr="00042B36">
        <w:tab/>
        <w:t>(d)</w:t>
      </w:r>
      <w:r w:rsidRPr="00042B36">
        <w:tab/>
        <w:t xml:space="preserve">if </w:t>
      </w:r>
      <w:r w:rsidR="00042B36">
        <w:t>paragraph (</w:t>
      </w:r>
      <w:r w:rsidRPr="00042B36">
        <w:t>2)(d) applies—subsection 165</w:t>
      </w:r>
      <w:r w:rsidR="00042B36">
        <w:noBreakHyphen/>
      </w:r>
      <w:r w:rsidRPr="00042B36">
        <w:t>230(5).</w:t>
      </w:r>
    </w:p>
    <w:p w:rsidR="006F03F3" w:rsidRPr="00042B36" w:rsidRDefault="006F03F3" w:rsidP="006F03F3">
      <w:pPr>
        <w:pStyle w:val="SubsectionHead"/>
      </w:pPr>
      <w:r w:rsidRPr="00042B36">
        <w:t>Foreign resident trust</w:t>
      </w:r>
    </w:p>
    <w:p w:rsidR="006F03F3" w:rsidRPr="00042B36" w:rsidRDefault="006F03F3" w:rsidP="006F03F3">
      <w:pPr>
        <w:pStyle w:val="subsection"/>
      </w:pPr>
      <w:r w:rsidRPr="00042B36">
        <w:tab/>
        <w:t>(4)</w:t>
      </w:r>
      <w:r w:rsidRPr="00042B36">
        <w:tab/>
        <w:t>When the Commissioner gives the notice:</w:t>
      </w:r>
    </w:p>
    <w:p w:rsidR="006F03F3" w:rsidRPr="00042B36" w:rsidRDefault="006F03F3" w:rsidP="006F03F3">
      <w:pPr>
        <w:pStyle w:val="paragraph"/>
      </w:pPr>
      <w:r w:rsidRPr="00042B36">
        <w:tab/>
        <w:t>(a)</w:t>
      </w:r>
      <w:r w:rsidRPr="00042B36">
        <w:tab/>
        <w:t xml:space="preserve">a trustee of the </w:t>
      </w:r>
      <w:r w:rsidR="00B71566" w:rsidRPr="008A6DF7">
        <w:rPr>
          <w:position w:val="6"/>
          <w:sz w:val="16"/>
        </w:rPr>
        <w:t>*</w:t>
      </w:r>
      <w:r w:rsidR="00B71566" w:rsidRPr="008A6DF7">
        <w:t>non</w:t>
      </w:r>
      <w:r w:rsidR="00B71566" w:rsidRPr="008A6DF7">
        <w:noBreakHyphen/>
        <w:t>fixed trust</w:t>
      </w:r>
      <w:r w:rsidRPr="00042B36">
        <w:t xml:space="preserve"> must be a foreign resident; or</w:t>
      </w:r>
    </w:p>
    <w:p w:rsidR="006F03F3" w:rsidRPr="00042B36" w:rsidRDefault="006F03F3" w:rsidP="006F03F3">
      <w:pPr>
        <w:pStyle w:val="paragraph"/>
      </w:pPr>
      <w:r w:rsidRPr="00042B36">
        <w:tab/>
        <w:t>(b)</w:t>
      </w:r>
      <w:r w:rsidRPr="00042B36">
        <w:tab/>
        <w:t>the central management and control of the non</w:t>
      </w:r>
      <w:r w:rsidR="00042B36">
        <w:noBreakHyphen/>
      </w:r>
      <w:r w:rsidRPr="00042B36">
        <w:t xml:space="preserve">fixed trust must be outside </w:t>
      </w:r>
      <w:smartTag w:uri="urn:schemas-microsoft-com:office:smarttags" w:element="country-region">
        <w:smartTag w:uri="urn:schemas-microsoft-com:office:smarttags" w:element="State">
          <w:r w:rsidRPr="00042B36">
            <w:t>Australia</w:t>
          </w:r>
        </w:smartTag>
      </w:smartTag>
      <w:r w:rsidRPr="00042B36">
        <w:t>.</w:t>
      </w:r>
    </w:p>
    <w:p w:rsidR="006F03F3" w:rsidRPr="00042B36" w:rsidRDefault="006F03F3" w:rsidP="006F03F3">
      <w:pPr>
        <w:pStyle w:val="SubsectionHead"/>
      </w:pPr>
      <w:r w:rsidRPr="00042B36">
        <w:t>When notice must be given</w:t>
      </w:r>
    </w:p>
    <w:p w:rsidR="006F03F3" w:rsidRPr="00042B36" w:rsidRDefault="006F03F3" w:rsidP="006F03F3">
      <w:pPr>
        <w:pStyle w:val="subsection"/>
      </w:pPr>
      <w:r w:rsidRPr="00042B36">
        <w:tab/>
        <w:t>(5)</w:t>
      </w:r>
      <w:r w:rsidRPr="00042B36">
        <w:tab/>
        <w:t>The Commissioner must give the notice before the later of:</w:t>
      </w:r>
    </w:p>
    <w:p w:rsidR="006F03F3" w:rsidRPr="00042B36" w:rsidRDefault="006F03F3" w:rsidP="006F03F3">
      <w:pPr>
        <w:pStyle w:val="paragraph"/>
      </w:pPr>
      <w:r w:rsidRPr="00042B36">
        <w:tab/>
        <w:t>(a)</w:t>
      </w:r>
      <w:r w:rsidRPr="00042B36">
        <w:tab/>
        <w:t>5 years after the income year; and</w:t>
      </w:r>
    </w:p>
    <w:p w:rsidR="006F03F3" w:rsidRPr="00042B36" w:rsidRDefault="006F03F3" w:rsidP="006F03F3">
      <w:pPr>
        <w:pStyle w:val="paragraph"/>
      </w:pPr>
      <w:r w:rsidRPr="00042B36">
        <w:lastRenderedPageBreak/>
        <w:tab/>
        <w:t>(b)</w:t>
      </w:r>
      <w:r w:rsidRPr="00042B36">
        <w:tab/>
        <w:t>the end of the period during which the company is required by section</w:t>
      </w:r>
      <w:r w:rsidR="00042B36">
        <w:t> </w:t>
      </w:r>
      <w:r w:rsidRPr="00042B36">
        <w:t xml:space="preserve">262A of the </w:t>
      </w:r>
      <w:r w:rsidRPr="00042B36">
        <w:rPr>
          <w:i/>
        </w:rPr>
        <w:t>Income Tax Assessment Act 1936</w:t>
      </w:r>
      <w:r w:rsidRPr="00042B36">
        <w:t xml:space="preserve"> to retain records in relation to that income year.</w:t>
      </w:r>
    </w:p>
    <w:p w:rsidR="006F03F3" w:rsidRPr="00042B36" w:rsidRDefault="006F03F3" w:rsidP="006F03F3">
      <w:pPr>
        <w:pStyle w:val="ActHead5"/>
      </w:pPr>
      <w:bookmarkStart w:id="151" w:name="_Toc384818478"/>
      <w:r w:rsidRPr="00042B36">
        <w:rPr>
          <w:rStyle w:val="CharSectno"/>
        </w:rPr>
        <w:t>165</w:t>
      </w:r>
      <w:r w:rsidR="00042B36">
        <w:rPr>
          <w:rStyle w:val="CharSectno"/>
        </w:rPr>
        <w:noBreakHyphen/>
      </w:r>
      <w:r w:rsidRPr="00042B36">
        <w:rPr>
          <w:rStyle w:val="CharSectno"/>
        </w:rPr>
        <w:t>240</w:t>
      </w:r>
      <w:r w:rsidRPr="00042B36">
        <w:t xml:space="preserve">  Notices where requirements of section</w:t>
      </w:r>
      <w:r w:rsidR="00042B36">
        <w:t> </w:t>
      </w:r>
      <w:r w:rsidRPr="00042B36">
        <w:t>165</w:t>
      </w:r>
      <w:r w:rsidR="00042B36">
        <w:noBreakHyphen/>
      </w:r>
      <w:r w:rsidRPr="00042B36">
        <w:t>235 are met</w:t>
      </w:r>
      <w:bookmarkEnd w:id="151"/>
    </w:p>
    <w:p w:rsidR="006F03F3" w:rsidRPr="00042B36" w:rsidRDefault="006F03F3" w:rsidP="006F03F3">
      <w:pPr>
        <w:pStyle w:val="SubsectionHead"/>
      </w:pPr>
      <w:r w:rsidRPr="00042B36">
        <w:t>Information required</w:t>
      </w:r>
    </w:p>
    <w:p w:rsidR="006F03F3" w:rsidRPr="00042B36" w:rsidRDefault="006F03F3" w:rsidP="006F03F3">
      <w:pPr>
        <w:pStyle w:val="subsection"/>
      </w:pPr>
      <w:r w:rsidRPr="00042B36">
        <w:tab/>
        <w:t>(1)</w:t>
      </w:r>
      <w:r w:rsidRPr="00042B36">
        <w:tab/>
        <w:t>The notice that the Commissioner may give if the requirements of subsection</w:t>
      </w:r>
      <w:smartTag w:uri="urn:schemas-microsoft-com:office:smarttags" w:element="PersonName">
        <w:r w:rsidRPr="00042B36">
          <w:t>s 1</w:t>
        </w:r>
      </w:smartTag>
      <w:r w:rsidRPr="00042B36">
        <w:t>65</w:t>
      </w:r>
      <w:r w:rsidR="00042B36">
        <w:noBreakHyphen/>
      </w:r>
      <w:r w:rsidRPr="00042B36">
        <w:t>235(2) to (5) are met must require the company to give the Commissioner specified information that is relevant in determining whether:</w:t>
      </w:r>
    </w:p>
    <w:p w:rsidR="006F03F3" w:rsidRPr="00042B36" w:rsidRDefault="006F03F3" w:rsidP="006F03F3">
      <w:pPr>
        <w:pStyle w:val="paragraph"/>
      </w:pPr>
      <w:r w:rsidRPr="00042B36">
        <w:tab/>
        <w:t>(a)</w:t>
      </w:r>
      <w:r w:rsidRPr="00042B36">
        <w:tab/>
        <w:t>if paragraph 165</w:t>
      </w:r>
      <w:r w:rsidR="00042B36">
        <w:noBreakHyphen/>
      </w:r>
      <w:r w:rsidRPr="00042B36">
        <w:t>235(2)(a) applies—the requirements of subsection 165</w:t>
      </w:r>
      <w:r w:rsidR="00042B36">
        <w:noBreakHyphen/>
      </w:r>
      <w:r w:rsidRPr="00042B36">
        <w:t>215(5); or</w:t>
      </w:r>
    </w:p>
    <w:p w:rsidR="006F03F3" w:rsidRPr="00042B36" w:rsidRDefault="006F03F3" w:rsidP="006F03F3">
      <w:pPr>
        <w:pStyle w:val="paragraph"/>
      </w:pPr>
      <w:r w:rsidRPr="00042B36">
        <w:tab/>
        <w:t>(b)</w:t>
      </w:r>
      <w:r w:rsidRPr="00042B36">
        <w:tab/>
        <w:t>if paragraph 165</w:t>
      </w:r>
      <w:r w:rsidR="00042B36">
        <w:noBreakHyphen/>
      </w:r>
      <w:r w:rsidRPr="00042B36">
        <w:t>235(2)(b) applies—the requirements of subsection 165</w:t>
      </w:r>
      <w:r w:rsidR="00042B36">
        <w:noBreakHyphen/>
      </w:r>
      <w:r w:rsidRPr="00042B36">
        <w:t>220(5); or</w:t>
      </w:r>
    </w:p>
    <w:p w:rsidR="006F03F3" w:rsidRPr="00042B36" w:rsidRDefault="006F03F3" w:rsidP="006F03F3">
      <w:pPr>
        <w:pStyle w:val="paragraph"/>
      </w:pPr>
      <w:r w:rsidRPr="00042B36">
        <w:tab/>
        <w:t>(c)</w:t>
      </w:r>
      <w:r w:rsidRPr="00042B36">
        <w:tab/>
        <w:t>if paragraph 165</w:t>
      </w:r>
      <w:r w:rsidR="00042B36">
        <w:noBreakHyphen/>
      </w:r>
      <w:r w:rsidRPr="00042B36">
        <w:t>235(2)(c) applies—the requirements of subsection 165</w:t>
      </w:r>
      <w:r w:rsidR="00042B36">
        <w:noBreakHyphen/>
      </w:r>
      <w:r w:rsidRPr="00042B36">
        <w:t>215(5) as applied on the assumption mentioned in subsection 165</w:t>
      </w:r>
      <w:r w:rsidR="00042B36">
        <w:noBreakHyphen/>
      </w:r>
      <w:r w:rsidRPr="00042B36">
        <w:t>96(1); or</w:t>
      </w:r>
    </w:p>
    <w:p w:rsidR="006F03F3" w:rsidRPr="00042B36" w:rsidRDefault="006F03F3" w:rsidP="006F03F3">
      <w:pPr>
        <w:pStyle w:val="paragraph"/>
      </w:pPr>
      <w:r w:rsidRPr="00042B36">
        <w:tab/>
        <w:t>(d)</w:t>
      </w:r>
      <w:r w:rsidRPr="00042B36">
        <w:tab/>
        <w:t>if paragraph 165</w:t>
      </w:r>
      <w:r w:rsidR="00042B36">
        <w:noBreakHyphen/>
      </w:r>
      <w:r w:rsidRPr="00042B36">
        <w:t>235(2)(d) applies—the requirements of subsection 165</w:t>
      </w:r>
      <w:r w:rsidR="00042B36">
        <w:noBreakHyphen/>
      </w:r>
      <w:r w:rsidRPr="00042B36">
        <w:t>230(5);</w:t>
      </w:r>
    </w:p>
    <w:p w:rsidR="006F03F3" w:rsidRPr="00042B36" w:rsidRDefault="006F03F3" w:rsidP="006B01AC">
      <w:pPr>
        <w:pStyle w:val="subsection2"/>
      </w:pPr>
      <w:r w:rsidRPr="00042B36">
        <w:t xml:space="preserve">are satisfied in relation to the </w:t>
      </w:r>
      <w:r w:rsidR="00F65F31" w:rsidRPr="008A6DF7">
        <w:rPr>
          <w:position w:val="6"/>
          <w:sz w:val="16"/>
        </w:rPr>
        <w:t>*</w:t>
      </w:r>
      <w:r w:rsidR="00F65F31" w:rsidRPr="008A6DF7">
        <w:t>non</w:t>
      </w:r>
      <w:r w:rsidR="00F65F31" w:rsidRPr="008A6DF7">
        <w:noBreakHyphen/>
        <w:t>fixed trust</w:t>
      </w:r>
      <w:r w:rsidRPr="00042B36">
        <w:t xml:space="preserve"> mentioned in subsection</w:t>
      </w:r>
      <w:smartTag w:uri="urn:schemas-microsoft-com:office:smarttags" w:element="PersonName">
        <w:r w:rsidRPr="00042B36">
          <w:t>s 1</w:t>
        </w:r>
      </w:smartTag>
      <w:r w:rsidRPr="00042B36">
        <w:t>65</w:t>
      </w:r>
      <w:r w:rsidR="00042B36">
        <w:noBreakHyphen/>
      </w:r>
      <w:r w:rsidRPr="00042B36">
        <w:t>235(3) and (4).</w:t>
      </w:r>
    </w:p>
    <w:p w:rsidR="006F03F3" w:rsidRPr="00042B36" w:rsidRDefault="006F03F3" w:rsidP="006F03F3">
      <w:pPr>
        <w:pStyle w:val="SubsectionHead"/>
      </w:pPr>
      <w:r w:rsidRPr="00042B36">
        <w:t>Company knowledge</w:t>
      </w:r>
    </w:p>
    <w:p w:rsidR="006F03F3" w:rsidRPr="00042B36" w:rsidRDefault="006F03F3" w:rsidP="006F03F3">
      <w:pPr>
        <w:pStyle w:val="subsection"/>
      </w:pPr>
      <w:r w:rsidRPr="00042B36">
        <w:tab/>
        <w:t>(2)</w:t>
      </w:r>
      <w:r w:rsidRPr="00042B36">
        <w:tab/>
        <w:t>The information need not be within the knowledge of the company at the time the notice is given.</w:t>
      </w:r>
    </w:p>
    <w:p w:rsidR="006F03F3" w:rsidRPr="00042B36" w:rsidRDefault="006F03F3" w:rsidP="006F03F3">
      <w:pPr>
        <w:pStyle w:val="SubsectionHead"/>
      </w:pPr>
      <w:r w:rsidRPr="00042B36">
        <w:t>Period for giving information</w:t>
      </w:r>
    </w:p>
    <w:p w:rsidR="006F03F3" w:rsidRPr="00042B36" w:rsidRDefault="006F03F3" w:rsidP="006F03F3">
      <w:pPr>
        <w:pStyle w:val="subsection"/>
      </w:pPr>
      <w:r w:rsidRPr="00042B36">
        <w:tab/>
        <w:t>(3)</w:t>
      </w:r>
      <w:r w:rsidRPr="00042B36">
        <w:tab/>
        <w:t>The notice must specify a period within which the company is to give the information. The period must not end earlier than 21 days after the day on which the Commissioner gives the notice.</w:t>
      </w:r>
    </w:p>
    <w:p w:rsidR="006F03F3" w:rsidRPr="00042B36" w:rsidRDefault="006F03F3" w:rsidP="006F03F3">
      <w:pPr>
        <w:pStyle w:val="SubsectionHead"/>
      </w:pPr>
      <w:r w:rsidRPr="00042B36">
        <w:t>Consequence of not giving the information</w:t>
      </w:r>
    </w:p>
    <w:p w:rsidR="006F03F3" w:rsidRPr="00042B36" w:rsidRDefault="006F03F3" w:rsidP="006F03F3">
      <w:pPr>
        <w:pStyle w:val="subsection"/>
      </w:pPr>
      <w:r w:rsidRPr="00042B36">
        <w:tab/>
        <w:t>(4)</w:t>
      </w:r>
      <w:r w:rsidRPr="00042B36">
        <w:tab/>
        <w:t xml:space="preserve">If the company does not give the information within the period or within such further period as the Commissioner allows, the company is taken not to meet, and never to have met, the </w:t>
      </w:r>
      <w:r w:rsidRPr="00042B36">
        <w:lastRenderedPageBreak/>
        <w:t>conditions mentioned in whichever paragraph of subsection 165</w:t>
      </w:r>
      <w:r w:rsidR="00042B36">
        <w:noBreakHyphen/>
      </w:r>
      <w:r w:rsidRPr="00042B36">
        <w:t>235(2) is applicable.</w:t>
      </w:r>
    </w:p>
    <w:p w:rsidR="006F03F3" w:rsidRPr="00042B36" w:rsidRDefault="006F03F3" w:rsidP="006F03F3">
      <w:pPr>
        <w:pStyle w:val="SubsectionHead"/>
      </w:pPr>
      <w:r w:rsidRPr="00042B36">
        <w:t>Application of Subdivision</w:t>
      </w:r>
      <w:r w:rsidR="00042B36">
        <w:t> </w:t>
      </w:r>
      <w:r w:rsidRPr="00042B36">
        <w:t>165</w:t>
      </w:r>
      <w:r w:rsidR="00042B36">
        <w:noBreakHyphen/>
      </w:r>
      <w:r w:rsidRPr="00042B36">
        <w:t>B</w:t>
      </w:r>
    </w:p>
    <w:p w:rsidR="006F03F3" w:rsidRPr="00042B36" w:rsidRDefault="006F03F3" w:rsidP="006F03F3">
      <w:pPr>
        <w:pStyle w:val="subsection"/>
      </w:pPr>
      <w:r w:rsidRPr="00042B36">
        <w:tab/>
        <w:t>(5)</w:t>
      </w:r>
      <w:r w:rsidRPr="00042B36">
        <w:tab/>
        <w:t xml:space="preserve">If, because of </w:t>
      </w:r>
      <w:r w:rsidR="00042B36">
        <w:t>subsection (</w:t>
      </w:r>
      <w:r w:rsidRPr="00042B36">
        <w:t>4), the company is required to calculate under Subdivision</w:t>
      </w:r>
      <w:r w:rsidR="00042B36">
        <w:t> </w:t>
      </w:r>
      <w:r w:rsidRPr="00042B36">
        <w:t>165</w:t>
      </w:r>
      <w:r w:rsidR="00042B36">
        <w:noBreakHyphen/>
      </w:r>
      <w:r w:rsidRPr="00042B36">
        <w:t xml:space="preserve">B its taxable income and </w:t>
      </w:r>
      <w:r w:rsidR="00042B36" w:rsidRPr="00042B36">
        <w:rPr>
          <w:position w:val="6"/>
          <w:sz w:val="16"/>
        </w:rPr>
        <w:t>*</w:t>
      </w:r>
      <w:r w:rsidRPr="00042B36">
        <w:t>tax loss for the income year concerned, that Subdivision is to be applied as if it required the income year to be divided into such periods as would result in the highest possible taxable income for the income year.</w:t>
      </w:r>
    </w:p>
    <w:p w:rsidR="006F03F3" w:rsidRPr="00042B36" w:rsidRDefault="006F03F3" w:rsidP="006F03F3">
      <w:pPr>
        <w:pStyle w:val="SubsectionHead"/>
      </w:pPr>
      <w:r w:rsidRPr="00042B36">
        <w:t>Application of Subdivision</w:t>
      </w:r>
      <w:r w:rsidR="00042B36">
        <w:t> </w:t>
      </w:r>
      <w:r w:rsidRPr="00042B36">
        <w:t>165</w:t>
      </w:r>
      <w:r w:rsidR="00042B36">
        <w:noBreakHyphen/>
      </w:r>
      <w:r w:rsidRPr="00042B36">
        <w:t>CB</w:t>
      </w:r>
    </w:p>
    <w:p w:rsidR="006F03F3" w:rsidRPr="00042B36" w:rsidRDefault="006F03F3" w:rsidP="006F03F3">
      <w:pPr>
        <w:pStyle w:val="subsection"/>
      </w:pPr>
      <w:r w:rsidRPr="00042B36">
        <w:tab/>
        <w:t>(6)</w:t>
      </w:r>
      <w:r w:rsidRPr="00042B36">
        <w:tab/>
        <w:t xml:space="preserve">If, because of </w:t>
      </w:r>
      <w:r w:rsidR="00042B36">
        <w:t>subsection (</w:t>
      </w:r>
      <w:r w:rsidRPr="00042B36">
        <w:t>4), the company is required to calculate under Subdivision</w:t>
      </w:r>
      <w:r w:rsidR="00042B36">
        <w:t> </w:t>
      </w:r>
      <w:r w:rsidRPr="00042B36">
        <w:t>165</w:t>
      </w:r>
      <w:r w:rsidR="00042B36">
        <w:noBreakHyphen/>
      </w:r>
      <w:r w:rsidRPr="00042B36">
        <w:t xml:space="preserve">CB its </w:t>
      </w:r>
      <w:r w:rsidR="00042B36" w:rsidRPr="00042B36">
        <w:rPr>
          <w:position w:val="6"/>
          <w:sz w:val="16"/>
        </w:rPr>
        <w:t>*</w:t>
      </w:r>
      <w:r w:rsidRPr="00042B36">
        <w:t xml:space="preserve">net capital gain and </w:t>
      </w:r>
      <w:r w:rsidR="00042B36" w:rsidRPr="00042B36">
        <w:rPr>
          <w:position w:val="6"/>
          <w:sz w:val="16"/>
        </w:rPr>
        <w:t>*</w:t>
      </w:r>
      <w:r w:rsidRPr="00042B36">
        <w:t>net capital loss for the income year concerned, that Subdivision is to be applied as if it required the income year to be divided into such periods as would result in the highest net capital gain for the income year.</w:t>
      </w:r>
    </w:p>
    <w:p w:rsidR="00DC1FCF" w:rsidRPr="008A6DF7" w:rsidRDefault="00DC1FCF" w:rsidP="00DC1FCF">
      <w:pPr>
        <w:pStyle w:val="ActHead5"/>
      </w:pPr>
      <w:bookmarkStart w:id="152" w:name="_Toc384818479"/>
      <w:r w:rsidRPr="008A6DF7">
        <w:rPr>
          <w:rStyle w:val="CharSectno"/>
        </w:rPr>
        <w:t>165</w:t>
      </w:r>
      <w:r w:rsidRPr="008A6DF7">
        <w:rPr>
          <w:rStyle w:val="CharSectno"/>
        </w:rPr>
        <w:noBreakHyphen/>
        <w:t>245</w:t>
      </w:r>
      <w:r w:rsidRPr="008A6DF7">
        <w:t xml:space="preserve">  When an entity has a fixed entitlement to income or capital of a company</w:t>
      </w:r>
      <w:bookmarkEnd w:id="152"/>
    </w:p>
    <w:p w:rsidR="00DC1FCF" w:rsidRPr="008A6DF7" w:rsidRDefault="00DC1FCF" w:rsidP="00DC1FCF">
      <w:pPr>
        <w:pStyle w:val="subsection"/>
      </w:pPr>
      <w:r w:rsidRPr="008A6DF7">
        <w:tab/>
      </w:r>
      <w:r w:rsidRPr="008A6DF7">
        <w:tab/>
        <w:t xml:space="preserve">For the purposes of this Act, an entity is taken to have held or had, directly or indirectly, a </w:t>
      </w:r>
      <w:r w:rsidRPr="008A6DF7">
        <w:rPr>
          <w:position w:val="6"/>
          <w:sz w:val="16"/>
        </w:rPr>
        <w:t>*</w:t>
      </w:r>
      <w:r w:rsidRPr="008A6DF7">
        <w:t xml:space="preserve">fixed entitlement to a share of income or capital of a company at a time if and only if the entity held or had, directly or indirectly, that fixed entitlement at that time for the purposes of Schedule 2F to the </w:t>
      </w:r>
      <w:r w:rsidRPr="008A6DF7">
        <w:rPr>
          <w:i/>
        </w:rPr>
        <w:t>Income Tax Assessment Act 1936</w:t>
      </w:r>
      <w:r w:rsidRPr="008A6DF7">
        <w:t>.</w:t>
      </w:r>
    </w:p>
    <w:p w:rsidR="006F03F3" w:rsidRPr="00042B36" w:rsidRDefault="006F03F3" w:rsidP="002F5AC8">
      <w:pPr>
        <w:pStyle w:val="ActHead4"/>
      </w:pPr>
      <w:bookmarkStart w:id="153" w:name="_Toc384818480"/>
      <w:r w:rsidRPr="00042B36">
        <w:rPr>
          <w:rStyle w:val="CharSubdNo"/>
        </w:rPr>
        <w:t>Subdivision</w:t>
      </w:r>
      <w:r w:rsidR="00042B36">
        <w:rPr>
          <w:rStyle w:val="CharSubdNo"/>
        </w:rPr>
        <w:t> </w:t>
      </w:r>
      <w:r w:rsidRPr="00042B36">
        <w:rPr>
          <w:rStyle w:val="CharSubdNo"/>
        </w:rPr>
        <w:t>165</w:t>
      </w:r>
      <w:r w:rsidR="00042B36">
        <w:rPr>
          <w:rStyle w:val="CharSubdNo"/>
        </w:rPr>
        <w:noBreakHyphen/>
      </w:r>
      <w:r w:rsidRPr="00042B36">
        <w:rPr>
          <w:rStyle w:val="CharSubdNo"/>
        </w:rPr>
        <w:t>G</w:t>
      </w:r>
      <w:r w:rsidRPr="00042B36">
        <w:t>—</w:t>
      </w:r>
      <w:r w:rsidRPr="00042B36">
        <w:rPr>
          <w:rStyle w:val="CharSubdText"/>
        </w:rPr>
        <w:t>Other special provisions</w:t>
      </w:r>
      <w:bookmarkEnd w:id="153"/>
    </w:p>
    <w:p w:rsidR="006F03F3" w:rsidRPr="00042B36" w:rsidRDefault="006F03F3" w:rsidP="002F5AC8">
      <w:pPr>
        <w:pStyle w:val="TofSectsHeading"/>
        <w:keepNext/>
      </w:pPr>
      <w:r w:rsidRPr="00042B36">
        <w:t>Table of sections</w:t>
      </w:r>
    </w:p>
    <w:p w:rsidR="006F03F3" w:rsidRPr="00042B36" w:rsidRDefault="006F03F3" w:rsidP="006F03F3">
      <w:pPr>
        <w:pStyle w:val="TofSectsSection"/>
      </w:pPr>
      <w:r w:rsidRPr="00042B36">
        <w:t>165</w:t>
      </w:r>
      <w:r w:rsidR="00042B36">
        <w:noBreakHyphen/>
      </w:r>
      <w:r w:rsidRPr="00042B36">
        <w:t>250</w:t>
      </w:r>
      <w:r w:rsidRPr="00042B36">
        <w:tab/>
        <w:t>Control of companies in liquidation etc.</w:t>
      </w:r>
    </w:p>
    <w:p w:rsidR="006F03F3" w:rsidRPr="00042B36" w:rsidRDefault="006F03F3" w:rsidP="006F03F3">
      <w:pPr>
        <w:pStyle w:val="TofSectsSection"/>
      </w:pPr>
      <w:r w:rsidRPr="00042B36">
        <w:t>165</w:t>
      </w:r>
      <w:r w:rsidR="00042B36">
        <w:noBreakHyphen/>
      </w:r>
      <w:r w:rsidRPr="00042B36">
        <w:t>255</w:t>
      </w:r>
      <w:r w:rsidRPr="00042B36">
        <w:tab/>
        <w:t>Incomplete periods</w:t>
      </w:r>
    </w:p>
    <w:p w:rsidR="006F03F3" w:rsidRPr="00042B36" w:rsidRDefault="006F03F3" w:rsidP="006F03F3">
      <w:pPr>
        <w:pStyle w:val="ActHead5"/>
      </w:pPr>
      <w:bookmarkStart w:id="154" w:name="_Toc384818481"/>
      <w:r w:rsidRPr="00042B36">
        <w:rPr>
          <w:rStyle w:val="CharSectno"/>
        </w:rPr>
        <w:t>165</w:t>
      </w:r>
      <w:r w:rsidR="00042B36">
        <w:rPr>
          <w:rStyle w:val="CharSectno"/>
        </w:rPr>
        <w:noBreakHyphen/>
      </w:r>
      <w:r w:rsidRPr="00042B36">
        <w:rPr>
          <w:rStyle w:val="CharSectno"/>
        </w:rPr>
        <w:t>250</w:t>
      </w:r>
      <w:r w:rsidRPr="00042B36">
        <w:t xml:space="preserve">  Control of companies in liquidation etc.</w:t>
      </w:r>
      <w:bookmarkEnd w:id="154"/>
    </w:p>
    <w:p w:rsidR="006F03F3" w:rsidRPr="00042B36" w:rsidRDefault="006F03F3" w:rsidP="006F03F3">
      <w:pPr>
        <w:pStyle w:val="subsection"/>
      </w:pPr>
      <w:r w:rsidRPr="00042B36">
        <w:tab/>
        <w:t>(1)</w:t>
      </w:r>
      <w:r w:rsidRPr="00042B36">
        <w:tab/>
        <w:t>For the purposes of sections</w:t>
      </w:r>
      <w:r w:rsidR="00042B36">
        <w:t> </w:t>
      </w:r>
      <w:r w:rsidRPr="00042B36">
        <w:t>165</w:t>
      </w:r>
      <w:r w:rsidR="00042B36">
        <w:noBreakHyphen/>
      </w:r>
      <w:r w:rsidRPr="00042B36">
        <w:t>15, 165</w:t>
      </w:r>
      <w:r w:rsidR="00042B36">
        <w:noBreakHyphen/>
      </w:r>
      <w:r w:rsidRPr="00042B36">
        <w:t>40, 165</w:t>
      </w:r>
      <w:r w:rsidR="00042B36">
        <w:noBreakHyphen/>
      </w:r>
      <w:r w:rsidRPr="00042B36">
        <w:t>115D, 165</w:t>
      </w:r>
      <w:r w:rsidR="00042B36">
        <w:noBreakHyphen/>
      </w:r>
      <w:r w:rsidRPr="00042B36">
        <w:t>115M and 165</w:t>
      </w:r>
      <w:r w:rsidR="00042B36">
        <w:noBreakHyphen/>
      </w:r>
      <w:r w:rsidRPr="00042B36">
        <w:t>129, a person is not prevented from controlling, or being or becoming able to control, voting power in a company merely because:</w:t>
      </w:r>
    </w:p>
    <w:p w:rsidR="006F03F3" w:rsidRPr="00042B36" w:rsidRDefault="006F03F3" w:rsidP="006F03F3">
      <w:pPr>
        <w:pStyle w:val="paragraph"/>
      </w:pPr>
      <w:r w:rsidRPr="00042B36">
        <w:lastRenderedPageBreak/>
        <w:tab/>
        <w:t>(a)</w:t>
      </w:r>
      <w:r w:rsidRPr="00042B36">
        <w:tab/>
        <w:t>the company is or becomes:</w:t>
      </w:r>
    </w:p>
    <w:p w:rsidR="006F03F3" w:rsidRPr="00042B36" w:rsidRDefault="006F03F3" w:rsidP="006F03F3">
      <w:pPr>
        <w:pStyle w:val="paragraphsub"/>
      </w:pPr>
      <w:r w:rsidRPr="00042B36">
        <w:tab/>
        <w:t>(i)</w:t>
      </w:r>
      <w:r w:rsidRPr="00042B36">
        <w:tab/>
        <w:t>an externally</w:t>
      </w:r>
      <w:r w:rsidR="00042B36">
        <w:noBreakHyphen/>
      </w:r>
      <w:r w:rsidRPr="00042B36">
        <w:t xml:space="preserve">administered body corporate within the meaning of the </w:t>
      </w:r>
      <w:r w:rsidRPr="00042B36">
        <w:rPr>
          <w:i/>
        </w:rPr>
        <w:t>Corporations Act 2001</w:t>
      </w:r>
      <w:r w:rsidRPr="00042B36">
        <w:t>; or</w:t>
      </w:r>
    </w:p>
    <w:p w:rsidR="006F03F3" w:rsidRPr="00042B36" w:rsidRDefault="006F03F3" w:rsidP="006F03F3">
      <w:pPr>
        <w:pStyle w:val="paragraphsub"/>
      </w:pPr>
      <w:r w:rsidRPr="00042B36">
        <w:tab/>
        <w:t>(ii)</w:t>
      </w:r>
      <w:r w:rsidRPr="00042B36">
        <w:tab/>
        <w:t xml:space="preserve">an entity with a similar status under a </w:t>
      </w:r>
      <w:r w:rsidR="00042B36" w:rsidRPr="00042B36">
        <w:rPr>
          <w:position w:val="6"/>
          <w:sz w:val="16"/>
        </w:rPr>
        <w:t>*</w:t>
      </w:r>
      <w:r w:rsidRPr="00042B36">
        <w:t>foreign law to an externally</w:t>
      </w:r>
      <w:r w:rsidR="00042B36">
        <w:noBreakHyphen/>
      </w:r>
      <w:r w:rsidRPr="00042B36">
        <w:t>administered body corporate; or</w:t>
      </w:r>
    </w:p>
    <w:p w:rsidR="006F03F3" w:rsidRPr="00042B36" w:rsidRDefault="006F03F3" w:rsidP="006F03F3">
      <w:pPr>
        <w:pStyle w:val="paragraph"/>
      </w:pPr>
      <w:r w:rsidRPr="00042B36">
        <w:tab/>
        <w:t>(b)</w:t>
      </w:r>
      <w:r w:rsidRPr="00042B36">
        <w:tab/>
        <w:t>either:</w:t>
      </w:r>
    </w:p>
    <w:p w:rsidR="006F03F3" w:rsidRPr="00042B36" w:rsidRDefault="006F03F3" w:rsidP="006F03F3">
      <w:pPr>
        <w:pStyle w:val="paragraphsub"/>
      </w:pPr>
      <w:r w:rsidRPr="00042B36">
        <w:tab/>
        <w:t>(i)</w:t>
      </w:r>
      <w:r w:rsidRPr="00042B36">
        <w:tab/>
        <w:t>a provisional liquidator is appointed to the company under section</w:t>
      </w:r>
      <w:r w:rsidR="00042B36">
        <w:t> </w:t>
      </w:r>
      <w:r w:rsidRPr="00042B36">
        <w:t xml:space="preserve">472 of the </w:t>
      </w:r>
      <w:r w:rsidRPr="00042B36">
        <w:rPr>
          <w:i/>
        </w:rPr>
        <w:t>Corporations Act 2001</w:t>
      </w:r>
      <w:r w:rsidRPr="00042B36">
        <w:t>; or</w:t>
      </w:r>
    </w:p>
    <w:p w:rsidR="006F03F3" w:rsidRPr="00042B36" w:rsidRDefault="006F03F3" w:rsidP="006F03F3">
      <w:pPr>
        <w:pStyle w:val="paragraphsub"/>
      </w:pPr>
      <w:r w:rsidRPr="00042B36">
        <w:tab/>
        <w:t>(ii)</w:t>
      </w:r>
      <w:r w:rsidRPr="00042B36">
        <w:tab/>
        <w:t>a person with a similar status under a foreign law to a provisional liquidator is appointed to the company.</w:t>
      </w:r>
    </w:p>
    <w:p w:rsidR="006F03F3" w:rsidRPr="00042B36" w:rsidRDefault="006F03F3" w:rsidP="006F03F3">
      <w:pPr>
        <w:pStyle w:val="subsection"/>
      </w:pPr>
      <w:r w:rsidRPr="00042B36">
        <w:tab/>
        <w:t>(2)</w:t>
      </w:r>
      <w:r w:rsidRPr="00042B36">
        <w:tab/>
        <w:t>For the purposes of sections</w:t>
      </w:r>
      <w:r w:rsidR="00042B36">
        <w:t> </w:t>
      </w:r>
      <w:r w:rsidRPr="00042B36">
        <w:t>165</w:t>
      </w:r>
      <w:r w:rsidR="00042B36">
        <w:noBreakHyphen/>
      </w:r>
      <w:r w:rsidRPr="00042B36">
        <w:t>15, 165</w:t>
      </w:r>
      <w:r w:rsidR="00042B36">
        <w:noBreakHyphen/>
      </w:r>
      <w:r w:rsidRPr="00042B36">
        <w:t>40, 165</w:t>
      </w:r>
      <w:r w:rsidR="00042B36">
        <w:noBreakHyphen/>
      </w:r>
      <w:r w:rsidRPr="00042B36">
        <w:t>115D, 165</w:t>
      </w:r>
      <w:r w:rsidR="00042B36">
        <w:noBreakHyphen/>
      </w:r>
      <w:r w:rsidRPr="00042B36">
        <w:t>115M and 165</w:t>
      </w:r>
      <w:r w:rsidR="00042B36">
        <w:noBreakHyphen/>
      </w:r>
      <w:r w:rsidRPr="00042B36">
        <w:t xml:space="preserve">129, a company (the </w:t>
      </w:r>
      <w:r w:rsidRPr="00042B36">
        <w:rPr>
          <w:b/>
          <w:i/>
        </w:rPr>
        <w:t>stakeholding company</w:t>
      </w:r>
      <w:r w:rsidRPr="00042B36">
        <w:t>) is not prevented from controlling, or being or becoming able to control, voting power in another company merely because:</w:t>
      </w:r>
    </w:p>
    <w:p w:rsidR="006F03F3" w:rsidRPr="00042B36" w:rsidRDefault="006F03F3" w:rsidP="006F03F3">
      <w:pPr>
        <w:pStyle w:val="paragraph"/>
      </w:pPr>
      <w:r w:rsidRPr="00042B36">
        <w:tab/>
        <w:t>(a)</w:t>
      </w:r>
      <w:r w:rsidRPr="00042B36">
        <w:tab/>
        <w:t>the stakeholding company is or becomes:</w:t>
      </w:r>
    </w:p>
    <w:p w:rsidR="006F03F3" w:rsidRPr="00042B36" w:rsidRDefault="006F03F3" w:rsidP="006F03F3">
      <w:pPr>
        <w:pStyle w:val="paragraphsub"/>
      </w:pPr>
      <w:r w:rsidRPr="00042B36">
        <w:tab/>
        <w:t>(i)</w:t>
      </w:r>
      <w:r w:rsidRPr="00042B36">
        <w:tab/>
        <w:t>an externally</w:t>
      </w:r>
      <w:r w:rsidR="00042B36">
        <w:noBreakHyphen/>
      </w:r>
      <w:r w:rsidRPr="00042B36">
        <w:t xml:space="preserve">administered body corporate within the meaning of the </w:t>
      </w:r>
      <w:r w:rsidRPr="00042B36">
        <w:rPr>
          <w:i/>
        </w:rPr>
        <w:t>Corporations Act 2001</w:t>
      </w:r>
      <w:r w:rsidRPr="00042B36">
        <w:t>; or</w:t>
      </w:r>
    </w:p>
    <w:p w:rsidR="006F03F3" w:rsidRPr="00042B36" w:rsidRDefault="006F03F3" w:rsidP="006F03F3">
      <w:pPr>
        <w:pStyle w:val="paragraphsub"/>
      </w:pPr>
      <w:r w:rsidRPr="00042B36">
        <w:tab/>
        <w:t>(ii)</w:t>
      </w:r>
      <w:r w:rsidRPr="00042B36">
        <w:tab/>
        <w:t xml:space="preserve">an entity with a similar status under a </w:t>
      </w:r>
      <w:r w:rsidR="00042B36" w:rsidRPr="00042B36">
        <w:rPr>
          <w:position w:val="6"/>
          <w:sz w:val="16"/>
        </w:rPr>
        <w:t>*</w:t>
      </w:r>
      <w:r w:rsidRPr="00042B36">
        <w:t>foreign law to an externally</w:t>
      </w:r>
      <w:r w:rsidR="00042B36">
        <w:noBreakHyphen/>
      </w:r>
      <w:r w:rsidRPr="00042B36">
        <w:t>administered body corporate; or</w:t>
      </w:r>
    </w:p>
    <w:p w:rsidR="006F03F3" w:rsidRPr="00042B36" w:rsidRDefault="006F03F3" w:rsidP="00632782">
      <w:pPr>
        <w:pStyle w:val="paragraph"/>
        <w:keepNext/>
        <w:keepLines/>
      </w:pPr>
      <w:r w:rsidRPr="00042B36">
        <w:tab/>
        <w:t>(b)</w:t>
      </w:r>
      <w:r w:rsidRPr="00042B36">
        <w:tab/>
        <w:t>either:</w:t>
      </w:r>
    </w:p>
    <w:p w:rsidR="006F03F3" w:rsidRPr="00042B36" w:rsidRDefault="006F03F3" w:rsidP="006F03F3">
      <w:pPr>
        <w:pStyle w:val="paragraphsub"/>
      </w:pPr>
      <w:r w:rsidRPr="00042B36">
        <w:tab/>
        <w:t>(i)</w:t>
      </w:r>
      <w:r w:rsidRPr="00042B36">
        <w:tab/>
        <w:t>a provisional liquidator is appointed to the stakeholding company under section</w:t>
      </w:r>
      <w:r w:rsidR="00042B36">
        <w:t> </w:t>
      </w:r>
      <w:r w:rsidRPr="00042B36">
        <w:t xml:space="preserve">472 of the </w:t>
      </w:r>
      <w:r w:rsidRPr="00042B36">
        <w:rPr>
          <w:i/>
        </w:rPr>
        <w:t>Corporations Act 2001</w:t>
      </w:r>
      <w:r w:rsidRPr="00042B36">
        <w:t>; or</w:t>
      </w:r>
    </w:p>
    <w:p w:rsidR="006F03F3" w:rsidRPr="00042B36" w:rsidRDefault="006F03F3" w:rsidP="006F03F3">
      <w:pPr>
        <w:pStyle w:val="paragraphsub"/>
      </w:pPr>
      <w:r w:rsidRPr="00042B36">
        <w:tab/>
        <w:t>(ii)</w:t>
      </w:r>
      <w:r w:rsidRPr="00042B36">
        <w:tab/>
        <w:t>a person with a similar status under a foreign law to a provisional liquidator is appointed to the stakeholding company.</w:t>
      </w:r>
    </w:p>
    <w:p w:rsidR="006F03F3" w:rsidRPr="00042B36" w:rsidRDefault="006F03F3" w:rsidP="006F03F3">
      <w:pPr>
        <w:pStyle w:val="ActHead5"/>
      </w:pPr>
      <w:bookmarkStart w:id="155" w:name="_Toc384818482"/>
      <w:r w:rsidRPr="00042B36">
        <w:rPr>
          <w:rStyle w:val="CharSectno"/>
        </w:rPr>
        <w:t>165</w:t>
      </w:r>
      <w:r w:rsidR="00042B36">
        <w:rPr>
          <w:rStyle w:val="CharSectno"/>
        </w:rPr>
        <w:noBreakHyphen/>
      </w:r>
      <w:r w:rsidRPr="00042B36">
        <w:rPr>
          <w:rStyle w:val="CharSectno"/>
        </w:rPr>
        <w:t>255</w:t>
      </w:r>
      <w:r w:rsidRPr="00042B36">
        <w:t xml:space="preserve">  Incomplete periods</w:t>
      </w:r>
      <w:bookmarkEnd w:id="155"/>
    </w:p>
    <w:p w:rsidR="006F03F3" w:rsidRPr="00042B36" w:rsidRDefault="006F03F3" w:rsidP="006F03F3">
      <w:pPr>
        <w:pStyle w:val="subsection"/>
        <w:keepNext/>
      </w:pPr>
      <w:r w:rsidRPr="00042B36">
        <w:tab/>
        <w:t>(1)</w:t>
      </w:r>
      <w:r w:rsidRPr="00042B36">
        <w:tab/>
        <w:t>If:</w:t>
      </w:r>
    </w:p>
    <w:p w:rsidR="006F03F3" w:rsidRPr="00042B36" w:rsidRDefault="006F03F3" w:rsidP="006F03F3">
      <w:pPr>
        <w:pStyle w:val="paragraph"/>
      </w:pPr>
      <w:r w:rsidRPr="00042B36">
        <w:tab/>
        <w:t>(a)</w:t>
      </w:r>
      <w:r w:rsidRPr="00042B36">
        <w:tab/>
        <w:t>this Division or Division</w:t>
      </w:r>
      <w:r w:rsidR="00042B36">
        <w:t> </w:t>
      </w:r>
      <w:r w:rsidRPr="00042B36">
        <w:t>166 requires a company to meet or satisfy a condition or test, or work out an amount, for a period; and</w:t>
      </w:r>
    </w:p>
    <w:p w:rsidR="006F03F3" w:rsidRPr="00042B36" w:rsidRDefault="006F03F3" w:rsidP="006F03F3">
      <w:pPr>
        <w:pStyle w:val="paragraph"/>
      </w:pPr>
      <w:r w:rsidRPr="00042B36">
        <w:tab/>
        <w:t>(b)</w:t>
      </w:r>
      <w:r w:rsidRPr="00042B36">
        <w:tab/>
        <w:t>the company is only in existence after the beginning of the period;</w:t>
      </w:r>
    </w:p>
    <w:p w:rsidR="006F03F3" w:rsidRPr="00042B36" w:rsidRDefault="006F03F3" w:rsidP="006F03F3">
      <w:pPr>
        <w:pStyle w:val="subsection2"/>
      </w:pPr>
      <w:r w:rsidRPr="00042B36">
        <w:t>then the period is taken to start on the first day that the company is in existence.</w:t>
      </w:r>
    </w:p>
    <w:p w:rsidR="006F03F3" w:rsidRPr="00042B36" w:rsidRDefault="006F03F3" w:rsidP="00A83EA4">
      <w:pPr>
        <w:pStyle w:val="subsection"/>
        <w:keepNext/>
      </w:pPr>
      <w:r w:rsidRPr="00042B36">
        <w:lastRenderedPageBreak/>
        <w:tab/>
        <w:t>(2)</w:t>
      </w:r>
      <w:r w:rsidRPr="00042B36">
        <w:tab/>
        <w:t>If:</w:t>
      </w:r>
    </w:p>
    <w:p w:rsidR="006F03F3" w:rsidRPr="00042B36" w:rsidRDefault="006F03F3" w:rsidP="006F03F3">
      <w:pPr>
        <w:pStyle w:val="paragraph"/>
      </w:pPr>
      <w:r w:rsidRPr="00042B36">
        <w:tab/>
        <w:t>(a)</w:t>
      </w:r>
      <w:r w:rsidRPr="00042B36">
        <w:tab/>
        <w:t>this Division or Division</w:t>
      </w:r>
      <w:r w:rsidR="00042B36">
        <w:t> </w:t>
      </w:r>
      <w:r w:rsidRPr="00042B36">
        <w:t>166 requires a company to meet or satisfy a condition or test, or work out an amount, for a period; and</w:t>
      </w:r>
    </w:p>
    <w:p w:rsidR="006F03F3" w:rsidRPr="00042B36" w:rsidRDefault="006F03F3" w:rsidP="006F03F3">
      <w:pPr>
        <w:pStyle w:val="paragraph"/>
      </w:pPr>
      <w:r w:rsidRPr="00042B36">
        <w:tab/>
        <w:t>(b)</w:t>
      </w:r>
      <w:r w:rsidRPr="00042B36">
        <w:tab/>
        <w:t>the company ceases to be in existence before the end of the period;</w:t>
      </w:r>
    </w:p>
    <w:p w:rsidR="006F03F3" w:rsidRPr="00042B36" w:rsidRDefault="006F03F3" w:rsidP="006F03F3">
      <w:pPr>
        <w:pStyle w:val="subsection2"/>
      </w:pPr>
      <w:r w:rsidRPr="00042B36">
        <w:t>then the period is taken to end on the day the company ceases to be in existence.</w:t>
      </w:r>
    </w:p>
    <w:p w:rsidR="006F03F3" w:rsidRPr="00042B36" w:rsidRDefault="006F03F3" w:rsidP="008C7D08">
      <w:pPr>
        <w:pStyle w:val="ActHead3"/>
        <w:pageBreakBefore/>
      </w:pPr>
      <w:bookmarkStart w:id="156" w:name="_Toc384818483"/>
      <w:r w:rsidRPr="00042B36">
        <w:rPr>
          <w:rStyle w:val="CharDivNo"/>
        </w:rPr>
        <w:lastRenderedPageBreak/>
        <w:t>Division</w:t>
      </w:r>
      <w:r w:rsidR="00042B36">
        <w:rPr>
          <w:rStyle w:val="CharDivNo"/>
        </w:rPr>
        <w:t> </w:t>
      </w:r>
      <w:r w:rsidRPr="00042B36">
        <w:rPr>
          <w:rStyle w:val="CharDivNo"/>
        </w:rPr>
        <w:t>166</w:t>
      </w:r>
      <w:r w:rsidRPr="00042B36">
        <w:t>—</w:t>
      </w:r>
      <w:r w:rsidRPr="00042B36">
        <w:rPr>
          <w:rStyle w:val="CharDivText"/>
        </w:rPr>
        <w:t>Income tax consequences of changing ownership or control of a widely held or eligible Division</w:t>
      </w:r>
      <w:r w:rsidR="00042B36">
        <w:rPr>
          <w:rStyle w:val="CharDivText"/>
        </w:rPr>
        <w:t> </w:t>
      </w:r>
      <w:r w:rsidRPr="00042B36">
        <w:rPr>
          <w:rStyle w:val="CharDivText"/>
        </w:rPr>
        <w:t>166 company</w:t>
      </w:r>
      <w:bookmarkEnd w:id="156"/>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166</w:t>
      </w:r>
    </w:p>
    <w:p w:rsidR="006F03F3" w:rsidRPr="00042B36" w:rsidRDefault="006F03F3" w:rsidP="006F03F3">
      <w:pPr>
        <w:pStyle w:val="TofSectsSubdiv"/>
      </w:pPr>
      <w:r w:rsidRPr="00042B36">
        <w:t>166</w:t>
      </w:r>
      <w:r w:rsidR="00042B36">
        <w:noBreakHyphen/>
      </w:r>
      <w:r w:rsidRPr="00042B36">
        <w:t>AA</w:t>
      </w:r>
      <w:r w:rsidRPr="00042B36">
        <w:tab/>
        <w:t>The object of this Division</w:t>
      </w:r>
    </w:p>
    <w:p w:rsidR="006F03F3" w:rsidRPr="00042B36" w:rsidRDefault="006F03F3" w:rsidP="006F03F3">
      <w:pPr>
        <w:pStyle w:val="TofSectsSubdiv"/>
      </w:pPr>
      <w:r w:rsidRPr="00042B36">
        <w:t>166</w:t>
      </w:r>
      <w:r w:rsidR="00042B36">
        <w:noBreakHyphen/>
      </w:r>
      <w:r w:rsidRPr="00042B36">
        <w:t>A</w:t>
      </w:r>
      <w:r w:rsidRPr="00042B36">
        <w:tab/>
        <w:t>Deducting tax losses of earlier income years</w:t>
      </w:r>
    </w:p>
    <w:p w:rsidR="006F03F3" w:rsidRPr="00042B36" w:rsidRDefault="006F03F3" w:rsidP="006F03F3">
      <w:pPr>
        <w:pStyle w:val="TofSectsSubdiv"/>
      </w:pPr>
      <w:r w:rsidRPr="00042B36">
        <w:t>166</w:t>
      </w:r>
      <w:r w:rsidR="00042B36">
        <w:noBreakHyphen/>
      </w:r>
      <w:r w:rsidRPr="00042B36">
        <w:t>B</w:t>
      </w:r>
      <w:r w:rsidRPr="00042B36">
        <w:tab/>
        <w:t>Working out the taxable income, tax loss, net capital gain and net capital loss for the income year of the change</w:t>
      </w:r>
    </w:p>
    <w:p w:rsidR="006F03F3" w:rsidRPr="00042B36" w:rsidRDefault="006F03F3" w:rsidP="006F03F3">
      <w:pPr>
        <w:pStyle w:val="TofSectsSubdiv"/>
      </w:pPr>
      <w:r w:rsidRPr="00042B36">
        <w:t>166</w:t>
      </w:r>
      <w:r w:rsidR="00042B36">
        <w:noBreakHyphen/>
      </w:r>
      <w:r w:rsidRPr="00042B36">
        <w:t>C</w:t>
      </w:r>
      <w:r w:rsidRPr="00042B36">
        <w:tab/>
        <w:t>Deducting bad debts</w:t>
      </w:r>
    </w:p>
    <w:p w:rsidR="006F03F3" w:rsidRPr="00042B36" w:rsidRDefault="006F03F3" w:rsidP="006F03F3">
      <w:pPr>
        <w:pStyle w:val="TofSectsSubdiv"/>
      </w:pPr>
      <w:r w:rsidRPr="00042B36">
        <w:t>166</w:t>
      </w:r>
      <w:r w:rsidR="00042B36">
        <w:noBreakHyphen/>
      </w:r>
      <w:r w:rsidRPr="00042B36">
        <w:t>CA</w:t>
      </w:r>
      <w:r w:rsidRPr="00042B36">
        <w:tab/>
        <w:t>Changeover times and alteration times</w:t>
      </w:r>
    </w:p>
    <w:p w:rsidR="006F03F3" w:rsidRPr="00042B36" w:rsidRDefault="006F03F3" w:rsidP="006F03F3">
      <w:pPr>
        <w:pStyle w:val="TofSectsSubdiv"/>
      </w:pPr>
      <w:r w:rsidRPr="00042B36">
        <w:t>166</w:t>
      </w:r>
      <w:r w:rsidR="00042B36">
        <w:noBreakHyphen/>
      </w:r>
      <w:r w:rsidRPr="00042B36">
        <w:t>D</w:t>
      </w:r>
      <w:r w:rsidRPr="00042B36">
        <w:tab/>
        <w:t>Tests for finding out whether the widely held or eligible Division</w:t>
      </w:r>
      <w:r w:rsidR="00042B36">
        <w:t> </w:t>
      </w:r>
      <w:r w:rsidRPr="00042B36">
        <w:t>166 company has maintained the same owners</w:t>
      </w:r>
    </w:p>
    <w:p w:rsidR="006F03F3" w:rsidRPr="00042B36" w:rsidRDefault="006F03F3" w:rsidP="006F03F3">
      <w:pPr>
        <w:pStyle w:val="TofSectsSubdiv"/>
      </w:pPr>
      <w:r w:rsidRPr="00042B36">
        <w:t>166</w:t>
      </w:r>
      <w:r w:rsidR="00042B36">
        <w:noBreakHyphen/>
      </w:r>
      <w:r w:rsidRPr="00042B36">
        <w:t>E</w:t>
      </w:r>
      <w:r w:rsidRPr="00042B36">
        <w:tab/>
        <w:t>Concessional tracing rules</w:t>
      </w:r>
    </w:p>
    <w:p w:rsidR="006F03F3" w:rsidRPr="00042B36" w:rsidRDefault="006F03F3" w:rsidP="006F03F3">
      <w:pPr>
        <w:pStyle w:val="ActHead4"/>
      </w:pPr>
      <w:bookmarkStart w:id="157" w:name="_Toc384818484"/>
      <w:r w:rsidRPr="00042B36">
        <w:t>Guide to Division</w:t>
      </w:r>
      <w:r w:rsidR="00042B36">
        <w:t> </w:t>
      </w:r>
      <w:r w:rsidRPr="00042B36">
        <w:t>166</w:t>
      </w:r>
      <w:bookmarkEnd w:id="157"/>
    </w:p>
    <w:p w:rsidR="006F03F3" w:rsidRPr="00042B36" w:rsidRDefault="006F03F3" w:rsidP="006F03F3">
      <w:pPr>
        <w:pStyle w:val="ActHead5"/>
      </w:pPr>
      <w:bookmarkStart w:id="158" w:name="_Toc384818485"/>
      <w:r w:rsidRPr="00042B36">
        <w:rPr>
          <w:rStyle w:val="CharSectno"/>
        </w:rPr>
        <w:t>166</w:t>
      </w:r>
      <w:r w:rsidR="00042B36">
        <w:rPr>
          <w:rStyle w:val="CharSectno"/>
        </w:rPr>
        <w:noBreakHyphen/>
      </w:r>
      <w:r w:rsidRPr="00042B36">
        <w:rPr>
          <w:rStyle w:val="CharSectno"/>
        </w:rPr>
        <w:t>1</w:t>
      </w:r>
      <w:r w:rsidRPr="00042B36">
        <w:t xml:space="preserve">  What this Division is about</w:t>
      </w:r>
      <w:bookmarkEnd w:id="158"/>
    </w:p>
    <w:p w:rsidR="006F03F3" w:rsidRPr="00042B36" w:rsidRDefault="006F03F3" w:rsidP="006F03F3">
      <w:pPr>
        <w:pStyle w:val="BoxText"/>
      </w:pPr>
      <w:r w:rsidRPr="00042B36">
        <w:t>This Division modifies the way the rules in Division</w:t>
      </w:r>
      <w:r w:rsidR="00042B36">
        <w:t> </w:t>
      </w:r>
      <w:r w:rsidRPr="00042B36">
        <w:t>165 apply to a widely held or eligible Division</w:t>
      </w:r>
      <w:r w:rsidR="00042B36">
        <w:t> </w:t>
      </w:r>
      <w:r w:rsidRPr="00042B36">
        <w:t>166 company by making it easier for the company to apply the rules.</w:t>
      </w:r>
    </w:p>
    <w:p w:rsidR="006F03F3" w:rsidRPr="00042B36" w:rsidRDefault="006F03F3" w:rsidP="006F03F3">
      <w:pPr>
        <w:pStyle w:val="BoxText"/>
      </w:pPr>
      <w:r w:rsidRPr="00042B36">
        <w:t>If the company has maintained the same owners as between certain points of time, it does not need to prove it has maintained the same owners throughout the periods in between.</w:t>
      </w:r>
    </w:p>
    <w:p w:rsidR="006F03F3" w:rsidRPr="00042B36" w:rsidRDefault="006F03F3" w:rsidP="006F03F3">
      <w:pPr>
        <w:pStyle w:val="BoxText"/>
      </w:pPr>
      <w:r w:rsidRPr="00042B36">
        <w:t>In certain cases, special concessional tracing rules deem entities to hold voting, dividend or capital stakes in the company so that the company does not have to trace through to the ultimate beneficial owners of the stakes.</w:t>
      </w:r>
    </w:p>
    <w:p w:rsidR="006F03F3" w:rsidRPr="00042B36" w:rsidRDefault="006F03F3" w:rsidP="006F03F3">
      <w:pPr>
        <w:pStyle w:val="ActHead4"/>
      </w:pPr>
      <w:bookmarkStart w:id="159" w:name="_Toc384818486"/>
      <w:r w:rsidRPr="00042B36">
        <w:rPr>
          <w:rStyle w:val="CharSubdNo"/>
        </w:rPr>
        <w:lastRenderedPageBreak/>
        <w:t>Subdivision</w:t>
      </w:r>
      <w:r w:rsidR="00042B36">
        <w:rPr>
          <w:rStyle w:val="CharSubdNo"/>
        </w:rPr>
        <w:t> </w:t>
      </w:r>
      <w:r w:rsidRPr="00042B36">
        <w:rPr>
          <w:rStyle w:val="CharSubdNo"/>
        </w:rPr>
        <w:t>166</w:t>
      </w:r>
      <w:r w:rsidR="00042B36">
        <w:rPr>
          <w:rStyle w:val="CharSubdNo"/>
        </w:rPr>
        <w:noBreakHyphen/>
      </w:r>
      <w:r w:rsidRPr="00042B36">
        <w:rPr>
          <w:rStyle w:val="CharSubdNo"/>
        </w:rPr>
        <w:t>AA</w:t>
      </w:r>
      <w:r w:rsidRPr="00042B36">
        <w:t>—</w:t>
      </w:r>
      <w:r w:rsidRPr="00042B36">
        <w:rPr>
          <w:rStyle w:val="CharSubdText"/>
        </w:rPr>
        <w:t>The object of this Division</w:t>
      </w:r>
      <w:bookmarkEnd w:id="159"/>
    </w:p>
    <w:p w:rsidR="006F03F3" w:rsidRPr="00042B36" w:rsidRDefault="006F03F3" w:rsidP="006F03F3">
      <w:pPr>
        <w:pStyle w:val="ActHead5"/>
      </w:pPr>
      <w:bookmarkStart w:id="160" w:name="_Toc384818487"/>
      <w:r w:rsidRPr="00042B36">
        <w:rPr>
          <w:rStyle w:val="CharSectno"/>
        </w:rPr>
        <w:t>166</w:t>
      </w:r>
      <w:r w:rsidR="00042B36">
        <w:rPr>
          <w:rStyle w:val="CharSectno"/>
        </w:rPr>
        <w:noBreakHyphen/>
      </w:r>
      <w:r w:rsidRPr="00042B36">
        <w:rPr>
          <w:rStyle w:val="CharSectno"/>
        </w:rPr>
        <w:t>3</w:t>
      </w:r>
      <w:r w:rsidRPr="00042B36">
        <w:t xml:space="preserve">  The object of this Division</w:t>
      </w:r>
      <w:bookmarkEnd w:id="160"/>
    </w:p>
    <w:p w:rsidR="006F03F3" w:rsidRPr="00042B36" w:rsidRDefault="006F03F3" w:rsidP="006F03F3">
      <w:pPr>
        <w:pStyle w:val="subsection"/>
      </w:pPr>
      <w:r w:rsidRPr="00042B36">
        <w:tab/>
        <w:t>(1)</w:t>
      </w:r>
      <w:r w:rsidRPr="00042B36">
        <w:tab/>
        <w:t xml:space="preserve">The object of this Division is to make it easier for a </w:t>
      </w:r>
      <w:r w:rsidR="00042B36" w:rsidRPr="00042B36">
        <w:rPr>
          <w:position w:val="6"/>
          <w:sz w:val="16"/>
        </w:rPr>
        <w:t>*</w:t>
      </w:r>
      <w:r w:rsidRPr="00042B36">
        <w:t xml:space="preserve">widely held company, or an </w:t>
      </w:r>
      <w:r w:rsidR="00042B36" w:rsidRPr="00042B36">
        <w:rPr>
          <w:position w:val="6"/>
          <w:sz w:val="16"/>
        </w:rPr>
        <w:t>*</w:t>
      </w:r>
      <w:r w:rsidRPr="00042B36">
        <w:t>eligible Division</w:t>
      </w:r>
      <w:r w:rsidR="00042B36">
        <w:t> </w:t>
      </w:r>
      <w:r w:rsidRPr="00042B36">
        <w:t>166 company, to apply the rules in Division</w:t>
      </w:r>
      <w:r w:rsidR="00042B36">
        <w:t> </w:t>
      </w:r>
      <w:r w:rsidRPr="00042B36">
        <w:t xml:space="preserve">165 (because of the difficulty the company might have under that Division in actually tracing through to the ultimate beneficial owners of </w:t>
      </w:r>
      <w:r w:rsidR="00042B36" w:rsidRPr="00042B36">
        <w:rPr>
          <w:position w:val="6"/>
          <w:sz w:val="16"/>
        </w:rPr>
        <w:t>*</w:t>
      </w:r>
      <w:r w:rsidRPr="00042B36">
        <w:t xml:space="preserve">voting stakes, </w:t>
      </w:r>
      <w:r w:rsidR="00042B36" w:rsidRPr="00042B36">
        <w:rPr>
          <w:position w:val="6"/>
          <w:sz w:val="16"/>
        </w:rPr>
        <w:t>*</w:t>
      </w:r>
      <w:r w:rsidRPr="00042B36">
        <w:t xml:space="preserve">dividend stakes and </w:t>
      </w:r>
      <w:r w:rsidR="00042B36" w:rsidRPr="00042B36">
        <w:rPr>
          <w:position w:val="6"/>
          <w:sz w:val="16"/>
        </w:rPr>
        <w:t>*</w:t>
      </w:r>
      <w:r w:rsidRPr="00042B36">
        <w:t>capital stakes in the company).</w:t>
      </w:r>
    </w:p>
    <w:p w:rsidR="006F03F3" w:rsidRPr="00042B36" w:rsidRDefault="006F03F3" w:rsidP="006F03F3">
      <w:pPr>
        <w:pStyle w:val="subsection"/>
      </w:pPr>
      <w:r w:rsidRPr="00042B36">
        <w:tab/>
        <w:t>(2)</w:t>
      </w:r>
      <w:r w:rsidRPr="00042B36">
        <w:tab/>
        <w:t>This Division makes it easier to apply the rules in Division</w:t>
      </w:r>
      <w:r w:rsidR="00042B36">
        <w:t> </w:t>
      </w:r>
      <w:r w:rsidRPr="00042B36">
        <w:t>165 by:</w:t>
      </w:r>
    </w:p>
    <w:p w:rsidR="006F03F3" w:rsidRPr="00042B36" w:rsidRDefault="006F03F3" w:rsidP="006F03F3">
      <w:pPr>
        <w:pStyle w:val="paragraph"/>
      </w:pPr>
      <w:r w:rsidRPr="00042B36">
        <w:tab/>
        <w:t>(a)</w:t>
      </w:r>
      <w:r w:rsidRPr="00042B36">
        <w:tab/>
        <w:t>making it unnecessary for the company to prove that it has maintained the same owners throughout a period, if the company had the same owners at certain test times; and</w:t>
      </w:r>
    </w:p>
    <w:p w:rsidR="006F03F3" w:rsidRPr="00042B36" w:rsidRDefault="006F03F3" w:rsidP="006F03F3">
      <w:pPr>
        <w:pStyle w:val="paragraph"/>
      </w:pPr>
      <w:r w:rsidRPr="00042B36">
        <w:tab/>
        <w:t>(b)</w:t>
      </w:r>
      <w:r w:rsidRPr="00042B36">
        <w:tab/>
        <w:t>making it unnecessary for the company to trace through to the ultimate beneficial owners of:</w:t>
      </w:r>
    </w:p>
    <w:p w:rsidR="006F03F3" w:rsidRPr="00042B36" w:rsidRDefault="006F03F3" w:rsidP="006F03F3">
      <w:pPr>
        <w:pStyle w:val="paragraphsub"/>
      </w:pPr>
      <w:r w:rsidRPr="00042B36">
        <w:tab/>
        <w:t>(i)</w:t>
      </w:r>
      <w:r w:rsidRPr="00042B36">
        <w:tab/>
      </w:r>
      <w:r w:rsidR="00042B36" w:rsidRPr="00042B36">
        <w:rPr>
          <w:position w:val="6"/>
          <w:sz w:val="16"/>
        </w:rPr>
        <w:t>*</w:t>
      </w:r>
      <w:r w:rsidRPr="00042B36">
        <w:t xml:space="preserve">voting stakes, </w:t>
      </w:r>
      <w:r w:rsidR="00042B36" w:rsidRPr="00042B36">
        <w:rPr>
          <w:position w:val="6"/>
          <w:sz w:val="16"/>
        </w:rPr>
        <w:t>*</w:t>
      </w:r>
      <w:r w:rsidRPr="00042B36">
        <w:t xml:space="preserve">dividend stakes and </w:t>
      </w:r>
      <w:r w:rsidR="00042B36" w:rsidRPr="00042B36">
        <w:rPr>
          <w:position w:val="6"/>
          <w:sz w:val="16"/>
        </w:rPr>
        <w:t>*</w:t>
      </w:r>
      <w:r w:rsidRPr="00042B36">
        <w:t xml:space="preserve">capital stakes in the company held by certain entities (whether directly, or </w:t>
      </w:r>
      <w:r w:rsidR="00042B36" w:rsidRPr="00042B36">
        <w:rPr>
          <w:position w:val="6"/>
          <w:sz w:val="16"/>
        </w:rPr>
        <w:t>*</w:t>
      </w:r>
      <w:r w:rsidRPr="00042B36">
        <w:t>indirectly through one or more interposed entities); and</w:t>
      </w:r>
    </w:p>
    <w:p w:rsidR="006F03F3" w:rsidRPr="00042B36" w:rsidRDefault="006F03F3" w:rsidP="006F03F3">
      <w:pPr>
        <w:pStyle w:val="paragraphsub"/>
      </w:pPr>
      <w:r w:rsidRPr="00042B36">
        <w:tab/>
        <w:t>(ii)</w:t>
      </w:r>
      <w:r w:rsidRPr="00042B36">
        <w:tab/>
        <w:t xml:space="preserve">small </w:t>
      </w:r>
      <w:r w:rsidR="0074524A" w:rsidRPr="00042B36">
        <w:t>voting stakes, dividend stakes and capital stakes</w:t>
      </w:r>
      <w:r w:rsidRPr="00042B36">
        <w:t xml:space="preserve"> in the company.</w:t>
      </w:r>
    </w:p>
    <w:p w:rsidR="006F03F3" w:rsidRPr="00042B36" w:rsidRDefault="006F03F3" w:rsidP="006F03F3">
      <w:pPr>
        <w:pStyle w:val="ActHead4"/>
      </w:pPr>
      <w:bookmarkStart w:id="161" w:name="_Toc384818488"/>
      <w:r w:rsidRPr="00042B36">
        <w:rPr>
          <w:rStyle w:val="CharSubdNo"/>
        </w:rPr>
        <w:t>Subdivision</w:t>
      </w:r>
      <w:r w:rsidR="00042B36">
        <w:rPr>
          <w:rStyle w:val="CharSubdNo"/>
        </w:rPr>
        <w:t> </w:t>
      </w:r>
      <w:r w:rsidRPr="00042B36">
        <w:rPr>
          <w:rStyle w:val="CharSubdNo"/>
        </w:rPr>
        <w:t>166</w:t>
      </w:r>
      <w:r w:rsidR="00042B36">
        <w:rPr>
          <w:rStyle w:val="CharSubdNo"/>
        </w:rPr>
        <w:noBreakHyphen/>
      </w:r>
      <w:r w:rsidRPr="00042B36">
        <w:rPr>
          <w:rStyle w:val="CharSubdNo"/>
        </w:rPr>
        <w:t>A</w:t>
      </w:r>
      <w:r w:rsidRPr="00042B36">
        <w:t>—</w:t>
      </w:r>
      <w:r w:rsidRPr="00042B36">
        <w:rPr>
          <w:rStyle w:val="CharSubdText"/>
        </w:rPr>
        <w:t>Deducting tax losses of earlier income years</w:t>
      </w:r>
      <w:bookmarkEnd w:id="161"/>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166</w:t>
      </w:r>
      <w:r w:rsidR="00042B36">
        <w:noBreakHyphen/>
      </w:r>
      <w:r w:rsidRPr="00042B36">
        <w:t>5</w:t>
      </w:r>
      <w:r w:rsidRPr="00042B36">
        <w:tab/>
        <w:t>How Subdivision</w:t>
      </w:r>
      <w:r w:rsidR="00042B36">
        <w:t> </w:t>
      </w:r>
      <w:r w:rsidRPr="00042B36">
        <w:t>165</w:t>
      </w:r>
      <w:r w:rsidR="00042B36">
        <w:noBreakHyphen/>
      </w:r>
      <w:r w:rsidRPr="00042B36">
        <w:t>A applies to a widely held or eligible Division</w:t>
      </w:r>
      <w:r w:rsidR="00042B36">
        <w:t> </w:t>
      </w:r>
      <w:r w:rsidRPr="00042B36">
        <w:t>166 company</w:t>
      </w:r>
    </w:p>
    <w:p w:rsidR="006F03F3" w:rsidRPr="00042B36" w:rsidRDefault="006F03F3" w:rsidP="006F03F3">
      <w:pPr>
        <w:pStyle w:val="TofSectsSection"/>
      </w:pPr>
      <w:r w:rsidRPr="00042B36">
        <w:t>166</w:t>
      </w:r>
      <w:r w:rsidR="00042B36">
        <w:noBreakHyphen/>
      </w:r>
      <w:r w:rsidRPr="00042B36">
        <w:t>15</w:t>
      </w:r>
      <w:r w:rsidRPr="00042B36">
        <w:tab/>
        <w:t>Companies can choose that this Subdivision is not to apply to them</w:t>
      </w:r>
    </w:p>
    <w:p w:rsidR="006F03F3" w:rsidRPr="00042B36" w:rsidRDefault="006F03F3" w:rsidP="006F03F3">
      <w:pPr>
        <w:pStyle w:val="ActHead5"/>
      </w:pPr>
      <w:bookmarkStart w:id="162" w:name="_Toc384818489"/>
      <w:r w:rsidRPr="00042B36">
        <w:rPr>
          <w:rStyle w:val="CharSectno"/>
        </w:rPr>
        <w:t>166</w:t>
      </w:r>
      <w:r w:rsidR="00042B36">
        <w:rPr>
          <w:rStyle w:val="CharSectno"/>
        </w:rPr>
        <w:noBreakHyphen/>
      </w:r>
      <w:r w:rsidRPr="00042B36">
        <w:rPr>
          <w:rStyle w:val="CharSectno"/>
        </w:rPr>
        <w:t>5</w:t>
      </w:r>
      <w:r w:rsidRPr="00042B36">
        <w:t xml:space="preserve">  How Subdivision</w:t>
      </w:r>
      <w:r w:rsidR="00042B36">
        <w:t> </w:t>
      </w:r>
      <w:r w:rsidRPr="00042B36">
        <w:t>165</w:t>
      </w:r>
      <w:r w:rsidR="00042B36">
        <w:noBreakHyphen/>
      </w:r>
      <w:r w:rsidRPr="00042B36">
        <w:t>A applies to a widely held or eligible Division</w:t>
      </w:r>
      <w:r w:rsidR="00042B36">
        <w:t> </w:t>
      </w:r>
      <w:r w:rsidRPr="00042B36">
        <w:t>166 company</w:t>
      </w:r>
      <w:bookmarkEnd w:id="162"/>
    </w:p>
    <w:p w:rsidR="006F03F3" w:rsidRPr="00042B36" w:rsidRDefault="006F03F3" w:rsidP="006F03F3">
      <w:pPr>
        <w:pStyle w:val="subsection"/>
        <w:keepNext/>
      </w:pPr>
      <w:r w:rsidRPr="00042B36">
        <w:tab/>
        <w:t>(1)</w:t>
      </w:r>
      <w:r w:rsidRPr="00042B36">
        <w:tab/>
        <w:t>This Subdivision modifies the way Subdivision</w:t>
      </w:r>
      <w:r w:rsidR="00042B36">
        <w:t> </w:t>
      </w:r>
      <w:r w:rsidRPr="00042B36">
        <w:t>165</w:t>
      </w:r>
      <w:r w:rsidR="00042B36">
        <w:noBreakHyphen/>
      </w:r>
      <w:r w:rsidRPr="00042B36">
        <w:t>A applies to a company that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widely held company at all times during the income year; or</w:t>
      </w:r>
    </w:p>
    <w:p w:rsidR="006F03F3" w:rsidRPr="00042B36" w:rsidRDefault="006F03F3" w:rsidP="006F03F3">
      <w:pPr>
        <w:pStyle w:val="paragraph"/>
      </w:pPr>
      <w:r w:rsidRPr="00042B36">
        <w:lastRenderedPageBreak/>
        <w:tab/>
        <w:t>(b)</w:t>
      </w:r>
      <w:r w:rsidRPr="00042B36">
        <w:tab/>
        <w:t xml:space="preserve">an </w:t>
      </w:r>
      <w:r w:rsidR="00042B36" w:rsidRPr="00042B36">
        <w:rPr>
          <w:position w:val="6"/>
          <w:sz w:val="16"/>
        </w:rPr>
        <w:t>*</w:t>
      </w:r>
      <w:r w:rsidRPr="00042B36">
        <w:t>eligible Division</w:t>
      </w:r>
      <w:r w:rsidR="00042B36">
        <w:t> </w:t>
      </w:r>
      <w:r w:rsidRPr="00042B36">
        <w:t>166 company at all times during the income year; or</w:t>
      </w:r>
    </w:p>
    <w:p w:rsidR="006F03F3" w:rsidRPr="00042B36" w:rsidRDefault="006F03F3" w:rsidP="006F03F3">
      <w:pPr>
        <w:pStyle w:val="paragraph"/>
      </w:pPr>
      <w:r w:rsidRPr="00042B36">
        <w:tab/>
        <w:t>(c)</w:t>
      </w:r>
      <w:r w:rsidRPr="00042B36">
        <w:tab/>
        <w:t>a widely held company for a part of the income year and an eligible Division</w:t>
      </w:r>
      <w:r w:rsidR="00042B36">
        <w:t> </w:t>
      </w:r>
      <w:r w:rsidRPr="00042B36">
        <w:t>166 company for the rest of the income year.</w:t>
      </w:r>
    </w:p>
    <w:p w:rsidR="006F03F3" w:rsidRPr="00042B36" w:rsidRDefault="006F03F3" w:rsidP="006F03F3">
      <w:pPr>
        <w:pStyle w:val="notetext"/>
        <w:keepNext/>
      </w:pPr>
      <w:r w:rsidRPr="00042B36">
        <w:t>Note 1:</w:t>
      </w:r>
      <w:r w:rsidRPr="00042B36">
        <w:tab/>
        <w:t>Subdivision</w:t>
      </w:r>
      <w:r w:rsidR="00042B36">
        <w:t> </w:t>
      </w:r>
      <w:r w:rsidRPr="00042B36">
        <w:t>165</w:t>
      </w:r>
      <w:r w:rsidR="00042B36">
        <w:noBreakHyphen/>
      </w:r>
      <w:r w:rsidRPr="00042B36">
        <w:t>A is about the conditions a company must meet before it can deduct a tax loss for an earlier income year.</w:t>
      </w:r>
    </w:p>
    <w:p w:rsidR="006F03F3" w:rsidRPr="00042B36" w:rsidRDefault="006F03F3" w:rsidP="006F03F3">
      <w:pPr>
        <w:pStyle w:val="notetext"/>
      </w:pPr>
      <w:r w:rsidRPr="00042B36">
        <w:t>Note 2:</w:t>
      </w:r>
      <w:r w:rsidRPr="00042B36">
        <w:tab/>
        <w:t>A company can choose that this Subdivision is not to apply to it: see section</w:t>
      </w:r>
      <w:r w:rsidR="00042B36">
        <w:t> </w:t>
      </w:r>
      <w:r w:rsidRPr="00042B36">
        <w:t>166</w:t>
      </w:r>
      <w:r w:rsidR="00042B36">
        <w:noBreakHyphen/>
      </w:r>
      <w:r w:rsidRPr="00042B36">
        <w:t>15.</w:t>
      </w:r>
    </w:p>
    <w:p w:rsidR="006F03F3" w:rsidRPr="00042B36" w:rsidRDefault="006F03F3" w:rsidP="006F03F3">
      <w:pPr>
        <w:pStyle w:val="notetext"/>
      </w:pPr>
      <w:r w:rsidRPr="00042B36">
        <w:t>Note 3:</w:t>
      </w:r>
      <w:r w:rsidRPr="00042B36">
        <w:tab/>
        <w:t>See section</w:t>
      </w:r>
      <w:r w:rsidR="00042B36">
        <w:t> </w:t>
      </w:r>
      <w:r w:rsidRPr="00042B36">
        <w:t>165</w:t>
      </w:r>
      <w:r w:rsidR="00042B36">
        <w:noBreakHyphen/>
      </w:r>
      <w:r w:rsidRPr="00042B36">
        <w:t>255 for the rule about incomplete income years.</w:t>
      </w:r>
    </w:p>
    <w:p w:rsidR="006F03F3" w:rsidRPr="00042B36" w:rsidRDefault="006F03F3" w:rsidP="006F03F3">
      <w:pPr>
        <w:pStyle w:val="SubsectionHead"/>
        <w:rPr>
          <w:b/>
        </w:rPr>
      </w:pPr>
      <w:r w:rsidRPr="00042B36">
        <w:t xml:space="preserve">Meaning of </w:t>
      </w:r>
      <w:r w:rsidRPr="00042B36">
        <w:rPr>
          <w:b/>
        </w:rPr>
        <w:t>test period</w:t>
      </w:r>
    </w:p>
    <w:p w:rsidR="006F03F3" w:rsidRPr="00042B36" w:rsidRDefault="006F03F3" w:rsidP="006F03F3">
      <w:pPr>
        <w:pStyle w:val="subsection"/>
      </w:pPr>
      <w:r w:rsidRPr="00042B36">
        <w:tab/>
        <w:t>(2)</w:t>
      </w:r>
      <w:r w:rsidRPr="00042B36">
        <w:tab/>
        <w:t xml:space="preserve">The company’s </w:t>
      </w:r>
      <w:r w:rsidRPr="00042B36">
        <w:rPr>
          <w:b/>
          <w:i/>
        </w:rPr>
        <w:t>test period</w:t>
      </w:r>
      <w:r w:rsidRPr="00042B36">
        <w:t xml:space="preserve"> is the period consisting of the </w:t>
      </w:r>
      <w:r w:rsidR="00042B36" w:rsidRPr="00042B36">
        <w:rPr>
          <w:position w:val="6"/>
          <w:sz w:val="16"/>
        </w:rPr>
        <w:t>*</w:t>
      </w:r>
      <w:r w:rsidRPr="00042B36">
        <w:t>loss year, the income year and any intervening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Head"/>
      </w:pPr>
      <w:r w:rsidRPr="00042B36">
        <w:t>Substantial continuity of ownership</w:t>
      </w:r>
    </w:p>
    <w:p w:rsidR="006F03F3" w:rsidRPr="00042B36" w:rsidRDefault="006F03F3" w:rsidP="006F03F3">
      <w:pPr>
        <w:pStyle w:val="subsection"/>
      </w:pPr>
      <w:r w:rsidRPr="00042B36">
        <w:tab/>
        <w:t>(3)</w:t>
      </w:r>
      <w:r w:rsidRPr="00042B36">
        <w:tab/>
        <w:t>The company is taken to have met the conditions in section</w:t>
      </w:r>
      <w:r w:rsidR="00042B36">
        <w:t> </w:t>
      </w:r>
      <w:r w:rsidRPr="00042B36">
        <w:t>165</w:t>
      </w:r>
      <w:r w:rsidR="00042B36">
        <w:noBreakHyphen/>
      </w:r>
      <w:r w:rsidRPr="00042B36">
        <w:t xml:space="preserve">12 (which is about the company maintaining the same owners) if there is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test period and:</w:t>
      </w:r>
    </w:p>
    <w:p w:rsidR="006F03F3" w:rsidRPr="00042B36" w:rsidRDefault="006F03F3" w:rsidP="006F03F3">
      <w:pPr>
        <w:pStyle w:val="paragraph"/>
      </w:pPr>
      <w:r w:rsidRPr="00042B36">
        <w:tab/>
        <w:t>(a)</w:t>
      </w:r>
      <w:r w:rsidRPr="00042B36">
        <w:tab/>
        <w:t>the end of each income year in that period;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end of each </w:t>
      </w:r>
      <w:r w:rsidR="00042B36" w:rsidRPr="00042B36">
        <w:rPr>
          <w:position w:val="6"/>
          <w:sz w:val="16"/>
        </w:rPr>
        <w:t>*</w:t>
      </w:r>
      <w:r w:rsidRPr="00042B36">
        <w:t>corporate change in that period.</w:t>
      </w:r>
    </w:p>
    <w:p w:rsidR="006F03F3" w:rsidRPr="00042B36" w:rsidRDefault="006F03F3" w:rsidP="006F03F3">
      <w:pPr>
        <w:pStyle w:val="notetext"/>
      </w:pPr>
      <w:r w:rsidRPr="00042B36">
        <w:t>Note:</w:t>
      </w:r>
      <w:r w:rsidRPr="00042B36">
        <w:tab/>
        <w:t>See sections</w:t>
      </w:r>
      <w:r w:rsidR="00042B36">
        <w:t> </w:t>
      </w:r>
      <w:r w:rsidRPr="00042B36">
        <w:t>166</w:t>
      </w:r>
      <w:r w:rsidR="00042B36">
        <w:noBreakHyphen/>
      </w:r>
      <w:r w:rsidRPr="00042B36">
        <w:t>145 and 166</w:t>
      </w:r>
      <w:r w:rsidR="00042B36">
        <w:noBreakHyphen/>
      </w:r>
      <w:r w:rsidRPr="00042B36">
        <w:t>175 to work out whether there is substantial continuity of ownership and a corporate change.</w:t>
      </w:r>
    </w:p>
    <w:p w:rsidR="006F03F3" w:rsidRPr="00042B36" w:rsidRDefault="006F03F3" w:rsidP="006F03F3">
      <w:pPr>
        <w:pStyle w:val="SubsectionHead"/>
      </w:pPr>
      <w:r w:rsidRPr="00042B36">
        <w:t>No substantial continuity of ownership</w:t>
      </w:r>
    </w:p>
    <w:p w:rsidR="006F03F3" w:rsidRPr="00042B36" w:rsidRDefault="006F03F3" w:rsidP="006F03F3">
      <w:pPr>
        <w:pStyle w:val="subsection"/>
      </w:pPr>
      <w:r w:rsidRPr="00042B36">
        <w:tab/>
        <w:t>(4)</w:t>
      </w:r>
      <w:r w:rsidRPr="00042B36">
        <w:tab/>
        <w:t xml:space="preserve">The company is taken to have </w:t>
      </w:r>
      <w:r w:rsidRPr="00042B36">
        <w:rPr>
          <w:i/>
        </w:rPr>
        <w:t>failed</w:t>
      </w:r>
      <w:r w:rsidRPr="00042B36">
        <w:t xml:space="preserve"> to meet the conditions in section</w:t>
      </w:r>
      <w:r w:rsidR="00042B36">
        <w:t> </w:t>
      </w:r>
      <w:r w:rsidRPr="00042B36">
        <w:t>165</w:t>
      </w:r>
      <w:r w:rsidR="00042B36">
        <w:noBreakHyphen/>
      </w:r>
      <w:r w:rsidRPr="00042B36">
        <w:t xml:space="preserve">12 if there is </w:t>
      </w:r>
      <w:r w:rsidRPr="00042B36">
        <w:rPr>
          <w:i/>
        </w:rPr>
        <w:t>no</w:t>
      </w:r>
      <w:r w:rsidRPr="00042B36">
        <w:t xml:space="preserve">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test period and:</w:t>
      </w:r>
    </w:p>
    <w:p w:rsidR="006F03F3" w:rsidRPr="00042B36" w:rsidRDefault="006F03F3" w:rsidP="006F03F3">
      <w:pPr>
        <w:pStyle w:val="paragraph"/>
      </w:pPr>
      <w:r w:rsidRPr="00042B36">
        <w:tab/>
        <w:t>(a)</w:t>
      </w:r>
      <w:r w:rsidRPr="00042B36">
        <w:tab/>
        <w:t>the end of an income year in that period; or</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end of a </w:t>
      </w:r>
      <w:r w:rsidR="00042B36" w:rsidRPr="00042B36">
        <w:rPr>
          <w:position w:val="6"/>
          <w:sz w:val="16"/>
        </w:rPr>
        <w:t>*</w:t>
      </w:r>
      <w:r w:rsidRPr="00042B36">
        <w:t>corporate change in that period.</w:t>
      </w:r>
    </w:p>
    <w:p w:rsidR="006F03F3" w:rsidRPr="00042B36" w:rsidRDefault="006F03F3" w:rsidP="006F03F3">
      <w:pPr>
        <w:pStyle w:val="SubsectionHead"/>
      </w:pPr>
      <w:r w:rsidRPr="00042B36">
        <w:lastRenderedPageBreak/>
        <w:t>Satisfies the same business test</w:t>
      </w:r>
    </w:p>
    <w:p w:rsidR="006F03F3" w:rsidRPr="00042B36" w:rsidRDefault="006F03F3" w:rsidP="006F03F3">
      <w:pPr>
        <w:pStyle w:val="subsection"/>
        <w:keepNext/>
      </w:pPr>
      <w:r w:rsidRPr="00042B36">
        <w:tab/>
        <w:t>(5)</w:t>
      </w:r>
      <w:r w:rsidRPr="00042B36">
        <w:tab/>
        <w:t xml:space="preserve">However, if the company satisfies the </w:t>
      </w:r>
      <w:r w:rsidR="00042B36" w:rsidRPr="00042B36">
        <w:rPr>
          <w:position w:val="6"/>
          <w:sz w:val="16"/>
        </w:rPr>
        <w:t>*</w:t>
      </w:r>
      <w:r w:rsidRPr="00042B36">
        <w:t xml:space="preserve">same business test for the income year (the </w:t>
      </w:r>
      <w:r w:rsidRPr="00042B36">
        <w:rPr>
          <w:b/>
          <w:i/>
        </w:rPr>
        <w:t>same business test period</w:t>
      </w:r>
      <w:r w:rsidRPr="00042B36">
        <w:t>), it is taken to have satisfied the condition in section</w:t>
      </w:r>
      <w:r w:rsidR="00042B36">
        <w:t> </w:t>
      </w:r>
      <w:r w:rsidRPr="00042B36">
        <w:t>165</w:t>
      </w:r>
      <w:r w:rsidR="00042B36">
        <w:noBreakHyphen/>
      </w:r>
      <w:r w:rsidRPr="00042B36">
        <w:t>13.</w:t>
      </w:r>
    </w:p>
    <w:p w:rsidR="006F03F3" w:rsidRPr="00042B36" w:rsidRDefault="006F03F3" w:rsidP="006F03F3">
      <w:pPr>
        <w:pStyle w:val="notetext"/>
      </w:pPr>
      <w:r w:rsidRPr="00042B36">
        <w:t>Note 1:</w:t>
      </w:r>
      <w:r w:rsidRPr="00042B36">
        <w:tab/>
        <w:t>For the same business test, see Subdivision</w:t>
      </w:r>
      <w:r w:rsidR="00042B36">
        <w:t> </w:t>
      </w:r>
      <w:r w:rsidRPr="00042B36">
        <w:t>165</w:t>
      </w:r>
      <w:r w:rsidR="00042B36">
        <w:noBreakHyphen/>
      </w:r>
      <w:r w:rsidRPr="00042B36">
        <w:t>E.</w:t>
      </w:r>
    </w:p>
    <w:p w:rsidR="006F03F3" w:rsidRPr="00042B36" w:rsidRDefault="006F03F3" w:rsidP="006F03F3">
      <w:pPr>
        <w:pStyle w:val="notetext"/>
      </w:pPr>
      <w:r w:rsidRPr="00042B36">
        <w:t xml:space="preserve">Note </w:t>
      </w:r>
      <w:r w:rsidR="00FD489D" w:rsidRPr="00042B36">
        <w:t>2</w:t>
      </w:r>
      <w:r w:rsidRPr="00042B36">
        <w:t>:</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
      </w:pPr>
      <w:r w:rsidRPr="00042B36">
        <w:tab/>
        <w:t>(6)</w:t>
      </w:r>
      <w:r w:rsidRPr="00042B36">
        <w:tab/>
        <w:t xml:space="preserve">Apply the </w:t>
      </w:r>
      <w:r w:rsidR="00042B36" w:rsidRPr="00042B36">
        <w:rPr>
          <w:position w:val="6"/>
          <w:sz w:val="16"/>
        </w:rPr>
        <w:t>*</w:t>
      </w:r>
      <w:r w:rsidRPr="00042B36">
        <w:t xml:space="preserve">same business test to the </w:t>
      </w:r>
      <w:r w:rsidR="00042B36" w:rsidRPr="00042B36">
        <w:rPr>
          <w:position w:val="6"/>
          <w:sz w:val="16"/>
        </w:rPr>
        <w:t>*</w:t>
      </w:r>
      <w:r w:rsidRPr="00042B36">
        <w:t xml:space="preserve">business that the company carried on immediately before the earlier of the following times (the </w:t>
      </w:r>
      <w:r w:rsidRPr="00042B36">
        <w:rPr>
          <w:b/>
          <w:i/>
        </w:rPr>
        <w:t>test time</w:t>
      </w:r>
      <w:r w:rsidRPr="00042B36">
        <w:t>):</w:t>
      </w:r>
    </w:p>
    <w:p w:rsidR="006F03F3" w:rsidRPr="00042B36" w:rsidRDefault="006F03F3" w:rsidP="006F03F3">
      <w:pPr>
        <w:pStyle w:val="paragraph"/>
      </w:pPr>
      <w:r w:rsidRPr="00042B36">
        <w:tab/>
        <w:t>(a)</w:t>
      </w:r>
      <w:r w:rsidRPr="00042B36">
        <w:tab/>
        <w:t>the end of the first income year;</w:t>
      </w:r>
    </w:p>
    <w:p w:rsidR="006F03F3" w:rsidRPr="00042B36" w:rsidRDefault="006F03F3" w:rsidP="006F03F3">
      <w:pPr>
        <w:pStyle w:val="paragraph"/>
      </w:pPr>
      <w:r w:rsidRPr="00042B36">
        <w:tab/>
        <w:t>(b)</w:t>
      </w:r>
      <w:r w:rsidRPr="00042B36">
        <w:tab/>
        <w:t xml:space="preserve">the first time in the test period that a </w:t>
      </w:r>
      <w:r w:rsidR="00042B36" w:rsidRPr="00042B36">
        <w:rPr>
          <w:position w:val="6"/>
          <w:sz w:val="16"/>
        </w:rPr>
        <w:t>*</w:t>
      </w:r>
      <w:r w:rsidRPr="00042B36">
        <w:t xml:space="preserve">corporate change in the company </w:t>
      </w:r>
      <w:r w:rsidR="00042B36" w:rsidRPr="00042B36">
        <w:rPr>
          <w:position w:val="6"/>
          <w:sz w:val="16"/>
        </w:rPr>
        <w:t>*</w:t>
      </w:r>
      <w:r w:rsidRPr="00042B36">
        <w:t>ends;</w:t>
      </w:r>
    </w:p>
    <w:p w:rsidR="006F03F3" w:rsidRPr="00042B36" w:rsidRDefault="006F03F3" w:rsidP="006F03F3">
      <w:pPr>
        <w:pStyle w:val="subsection2"/>
      </w:pPr>
      <w:r w:rsidRPr="00042B36">
        <w:t xml:space="preserve">for which there is no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test period and that time.</w:t>
      </w:r>
    </w:p>
    <w:p w:rsidR="006F03F3" w:rsidRPr="00042B36" w:rsidRDefault="006F03F3" w:rsidP="006F03F3">
      <w:pPr>
        <w:pStyle w:val="ActHead5"/>
      </w:pPr>
      <w:bookmarkStart w:id="163" w:name="_Toc384818490"/>
      <w:r w:rsidRPr="00042B36">
        <w:rPr>
          <w:rStyle w:val="CharSectno"/>
        </w:rPr>
        <w:t>166</w:t>
      </w:r>
      <w:r w:rsidR="00042B36">
        <w:rPr>
          <w:rStyle w:val="CharSectno"/>
        </w:rPr>
        <w:noBreakHyphen/>
      </w:r>
      <w:r w:rsidRPr="00042B36">
        <w:rPr>
          <w:rStyle w:val="CharSectno"/>
        </w:rPr>
        <w:t>15</w:t>
      </w:r>
      <w:r w:rsidRPr="00042B36">
        <w:t xml:space="preserve">  Companies can choose that this Subdivision is not to apply to them</w:t>
      </w:r>
      <w:bookmarkEnd w:id="163"/>
    </w:p>
    <w:p w:rsidR="006F03F3" w:rsidRPr="00042B36" w:rsidRDefault="006F03F3" w:rsidP="006F03F3">
      <w:pPr>
        <w:pStyle w:val="subsection"/>
      </w:pPr>
      <w:r w:rsidRPr="00042B36">
        <w:tab/>
        <w:t>(1)</w:t>
      </w:r>
      <w:r w:rsidRPr="00042B36">
        <w:tab/>
        <w:t>The company can choose that Subdivision</w:t>
      </w:r>
      <w:r w:rsidR="00042B36">
        <w:t> </w:t>
      </w:r>
      <w:r w:rsidRPr="00042B36">
        <w:t>165</w:t>
      </w:r>
      <w:r w:rsidR="00042B36">
        <w:noBreakHyphen/>
      </w:r>
      <w:r w:rsidRPr="00042B36">
        <w:t xml:space="preserve">A is to apply to it for the income year </w:t>
      </w:r>
      <w:r w:rsidRPr="00042B36">
        <w:rPr>
          <w:i/>
        </w:rPr>
        <w:t>without</w:t>
      </w:r>
      <w:r w:rsidRPr="00042B36">
        <w:t xml:space="preserve"> the modifications made by this Subdivision.</w:t>
      </w:r>
    </w:p>
    <w:p w:rsidR="006F03F3" w:rsidRPr="00042B36" w:rsidRDefault="006F03F3" w:rsidP="006F03F3">
      <w:pPr>
        <w:pStyle w:val="subsection"/>
      </w:pPr>
      <w:r w:rsidRPr="00042B36">
        <w:tab/>
        <w:t>(2)</w:t>
      </w:r>
      <w:r w:rsidRPr="00042B36">
        <w:tab/>
        <w:t xml:space="preserve">The company must choose on or before the day it lodges its </w:t>
      </w:r>
      <w:r w:rsidR="00042B36" w:rsidRPr="00042B36">
        <w:rPr>
          <w:position w:val="6"/>
          <w:sz w:val="16"/>
        </w:rPr>
        <w:t>*</w:t>
      </w:r>
      <w:r w:rsidRPr="00042B36">
        <w:t>income tax return for the income year, or before a later day if the Commissioner allows.</w:t>
      </w:r>
    </w:p>
    <w:p w:rsidR="006F03F3" w:rsidRPr="00042B36" w:rsidRDefault="006F03F3" w:rsidP="006F03F3">
      <w:pPr>
        <w:pStyle w:val="ActHead4"/>
      </w:pPr>
      <w:bookmarkStart w:id="164" w:name="_Toc384818491"/>
      <w:r w:rsidRPr="00042B36">
        <w:rPr>
          <w:rStyle w:val="CharSubdNo"/>
        </w:rPr>
        <w:t>Subdivision</w:t>
      </w:r>
      <w:r w:rsidR="00042B36">
        <w:rPr>
          <w:rStyle w:val="CharSubdNo"/>
        </w:rPr>
        <w:t> </w:t>
      </w:r>
      <w:r w:rsidRPr="00042B36">
        <w:rPr>
          <w:rStyle w:val="CharSubdNo"/>
        </w:rPr>
        <w:t>166</w:t>
      </w:r>
      <w:r w:rsidR="00042B36">
        <w:rPr>
          <w:rStyle w:val="CharSubdNo"/>
        </w:rPr>
        <w:noBreakHyphen/>
      </w:r>
      <w:r w:rsidRPr="00042B36">
        <w:rPr>
          <w:rStyle w:val="CharSubdNo"/>
        </w:rPr>
        <w:t>B</w:t>
      </w:r>
      <w:r w:rsidRPr="00042B36">
        <w:t>—</w:t>
      </w:r>
      <w:r w:rsidRPr="00042B36">
        <w:rPr>
          <w:rStyle w:val="CharSubdText"/>
        </w:rPr>
        <w:t>Working out the taxable income, tax loss, net capital gain and net capital loss for the income year of the change</w:t>
      </w:r>
      <w:bookmarkEnd w:id="164"/>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Section"/>
      </w:pPr>
      <w:r w:rsidRPr="00042B36">
        <w:t>166</w:t>
      </w:r>
      <w:r w:rsidR="00042B36">
        <w:noBreakHyphen/>
      </w:r>
      <w:r w:rsidRPr="00042B36">
        <w:t>20</w:t>
      </w:r>
      <w:r w:rsidRPr="00042B36">
        <w:tab/>
        <w:t>How Subdivisions</w:t>
      </w:r>
      <w:r w:rsidR="00042B36">
        <w:t> </w:t>
      </w:r>
      <w:r w:rsidRPr="00042B36">
        <w:t>165</w:t>
      </w:r>
      <w:r w:rsidR="00042B36">
        <w:noBreakHyphen/>
      </w:r>
      <w:r w:rsidRPr="00042B36">
        <w:t>B and 165</w:t>
      </w:r>
      <w:r w:rsidR="00042B36">
        <w:noBreakHyphen/>
      </w:r>
      <w:r w:rsidRPr="00042B36">
        <w:t>CB apply to a widely held or eligible Division</w:t>
      </w:r>
      <w:r w:rsidR="00042B36">
        <w:t> </w:t>
      </w:r>
      <w:r w:rsidRPr="00042B36">
        <w:t>166 company</w:t>
      </w:r>
    </w:p>
    <w:p w:rsidR="006F03F3" w:rsidRPr="00042B36" w:rsidRDefault="006F03F3" w:rsidP="006F03F3">
      <w:pPr>
        <w:pStyle w:val="TofSectsSection"/>
      </w:pPr>
      <w:r w:rsidRPr="00042B36">
        <w:t>166</w:t>
      </w:r>
      <w:r w:rsidR="00042B36">
        <w:noBreakHyphen/>
      </w:r>
      <w:r w:rsidRPr="00042B36">
        <w:t>25</w:t>
      </w:r>
      <w:r w:rsidRPr="00042B36">
        <w:tab/>
        <w:t>How to work out the taxable income, tax loss, net capital gain and net capital loss</w:t>
      </w:r>
    </w:p>
    <w:p w:rsidR="006F03F3" w:rsidRPr="00042B36" w:rsidRDefault="006F03F3" w:rsidP="006F03F3">
      <w:pPr>
        <w:pStyle w:val="TofSectsSection"/>
      </w:pPr>
      <w:r w:rsidRPr="00042B36">
        <w:t>166</w:t>
      </w:r>
      <w:r w:rsidR="00042B36">
        <w:noBreakHyphen/>
      </w:r>
      <w:r w:rsidRPr="00042B36">
        <w:t>35</w:t>
      </w:r>
      <w:r w:rsidRPr="00042B36">
        <w:tab/>
        <w:t>Companies can choose that this Subdivision is not to apply to them</w:t>
      </w:r>
    </w:p>
    <w:p w:rsidR="006F03F3" w:rsidRPr="00042B36" w:rsidRDefault="006F03F3" w:rsidP="006F03F3">
      <w:pPr>
        <w:pStyle w:val="ActHead5"/>
      </w:pPr>
      <w:bookmarkStart w:id="165" w:name="_Toc384818492"/>
      <w:r w:rsidRPr="00042B36">
        <w:rPr>
          <w:rStyle w:val="CharSectno"/>
        </w:rPr>
        <w:lastRenderedPageBreak/>
        <w:t>166</w:t>
      </w:r>
      <w:r w:rsidR="00042B36">
        <w:rPr>
          <w:rStyle w:val="CharSectno"/>
        </w:rPr>
        <w:noBreakHyphen/>
      </w:r>
      <w:r w:rsidRPr="00042B36">
        <w:rPr>
          <w:rStyle w:val="CharSectno"/>
        </w:rPr>
        <w:t>20</w:t>
      </w:r>
      <w:r w:rsidRPr="00042B36">
        <w:t xml:space="preserve">  How Subdivisions</w:t>
      </w:r>
      <w:r w:rsidR="00042B36">
        <w:t> </w:t>
      </w:r>
      <w:r w:rsidRPr="00042B36">
        <w:t>165</w:t>
      </w:r>
      <w:r w:rsidR="00042B36">
        <w:noBreakHyphen/>
      </w:r>
      <w:r w:rsidRPr="00042B36">
        <w:t>B and 165</w:t>
      </w:r>
      <w:r w:rsidR="00042B36">
        <w:noBreakHyphen/>
      </w:r>
      <w:r w:rsidRPr="00042B36">
        <w:t>CB apply to a widely held or eligible Division</w:t>
      </w:r>
      <w:r w:rsidR="00042B36">
        <w:t> </w:t>
      </w:r>
      <w:r w:rsidRPr="00042B36">
        <w:t>166 company</w:t>
      </w:r>
      <w:bookmarkEnd w:id="165"/>
    </w:p>
    <w:p w:rsidR="006F03F3" w:rsidRPr="00042B36" w:rsidRDefault="006F03F3" w:rsidP="006F03F3">
      <w:pPr>
        <w:pStyle w:val="subsection"/>
        <w:keepNext/>
      </w:pPr>
      <w:r w:rsidRPr="00042B36">
        <w:tab/>
        <w:t>(1)</w:t>
      </w:r>
      <w:r w:rsidRPr="00042B36">
        <w:tab/>
        <w:t>This Subdivision modifies how Subdivisions</w:t>
      </w:r>
      <w:r w:rsidR="00042B36">
        <w:t> </w:t>
      </w:r>
      <w:r w:rsidRPr="00042B36">
        <w:t>165</w:t>
      </w:r>
      <w:r w:rsidR="00042B36">
        <w:noBreakHyphen/>
      </w:r>
      <w:r w:rsidRPr="00042B36">
        <w:t>B and 165</w:t>
      </w:r>
      <w:r w:rsidR="00042B36">
        <w:noBreakHyphen/>
      </w:r>
      <w:r w:rsidRPr="00042B36">
        <w:t>CB apply to a company that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widely held company at all times during the income year (the </w:t>
      </w:r>
      <w:r w:rsidRPr="00042B36">
        <w:rPr>
          <w:b/>
          <w:i/>
        </w:rPr>
        <w:t>test period</w:t>
      </w:r>
      <w:r w:rsidRPr="00042B36">
        <w:t>); or</w:t>
      </w:r>
    </w:p>
    <w:p w:rsidR="006F03F3" w:rsidRPr="00042B36" w:rsidRDefault="006F03F3" w:rsidP="006F03F3">
      <w:pPr>
        <w:pStyle w:val="paragraph"/>
      </w:pPr>
      <w:r w:rsidRPr="00042B36">
        <w:tab/>
        <w:t>(b)</w:t>
      </w:r>
      <w:r w:rsidRPr="00042B36">
        <w:tab/>
        <w:t xml:space="preserve">an </w:t>
      </w:r>
      <w:r w:rsidR="00042B36" w:rsidRPr="00042B36">
        <w:rPr>
          <w:position w:val="6"/>
          <w:sz w:val="16"/>
        </w:rPr>
        <w:t>*</w:t>
      </w:r>
      <w:r w:rsidRPr="00042B36">
        <w:t>eligible Division</w:t>
      </w:r>
      <w:r w:rsidR="00042B36">
        <w:t> </w:t>
      </w:r>
      <w:r w:rsidRPr="00042B36">
        <w:t xml:space="preserve">166 company at all times during the income year (the </w:t>
      </w:r>
      <w:r w:rsidRPr="00042B36">
        <w:rPr>
          <w:b/>
          <w:i/>
        </w:rPr>
        <w:t>test period</w:t>
      </w:r>
      <w:r w:rsidRPr="00042B36">
        <w:t>); or</w:t>
      </w:r>
    </w:p>
    <w:p w:rsidR="006F03F3" w:rsidRPr="00042B36" w:rsidRDefault="006F03F3" w:rsidP="006F03F3">
      <w:pPr>
        <w:pStyle w:val="paragraph"/>
      </w:pPr>
      <w:r w:rsidRPr="00042B36">
        <w:tab/>
        <w:t>(c)</w:t>
      </w:r>
      <w:r w:rsidRPr="00042B36">
        <w:tab/>
        <w:t>a widely held company for a part of the income year and an eligible Division</w:t>
      </w:r>
      <w:r w:rsidR="00042B36">
        <w:t> </w:t>
      </w:r>
      <w:r w:rsidRPr="00042B36">
        <w:t xml:space="preserve">166 company for the rest of the income year (the whole year being the </w:t>
      </w:r>
      <w:r w:rsidRPr="00042B36">
        <w:rPr>
          <w:b/>
          <w:i/>
        </w:rPr>
        <w:t>test period</w:t>
      </w:r>
      <w:r w:rsidRPr="00042B36">
        <w:t>).</w:t>
      </w:r>
    </w:p>
    <w:p w:rsidR="006F03F3" w:rsidRPr="00042B36" w:rsidRDefault="006F03F3" w:rsidP="006F03F3">
      <w:pPr>
        <w:pStyle w:val="notetext"/>
        <w:keepNext/>
      </w:pPr>
      <w:r w:rsidRPr="00042B36">
        <w:t>Note 1:</w:t>
      </w:r>
      <w:r w:rsidRPr="00042B36">
        <w:tab/>
        <w:t>Subdivision</w:t>
      </w:r>
      <w:r w:rsidR="00042B36">
        <w:t> </w:t>
      </w:r>
      <w:r w:rsidRPr="00042B36">
        <w:t>165</w:t>
      </w:r>
      <w:r w:rsidR="00042B36">
        <w:noBreakHyphen/>
      </w:r>
      <w:r w:rsidRPr="00042B36">
        <w:t>B is about when a company must calculate its taxable income and tax loss for the income year in a special way. Subdivision</w:t>
      </w:r>
      <w:r w:rsidR="00042B36">
        <w:t> </w:t>
      </w:r>
      <w:r w:rsidRPr="00042B36">
        <w:t>165</w:t>
      </w:r>
      <w:r w:rsidR="00042B36">
        <w:noBreakHyphen/>
      </w:r>
      <w:r w:rsidRPr="00042B36">
        <w:t>CB is about when a company must calculate its net capital gain and net capital loss for the income year in a special way.</w:t>
      </w:r>
    </w:p>
    <w:p w:rsidR="006F03F3" w:rsidRPr="00042B36" w:rsidRDefault="006F03F3" w:rsidP="006F03F3">
      <w:pPr>
        <w:pStyle w:val="notetext"/>
      </w:pPr>
      <w:r w:rsidRPr="00042B36">
        <w:t>Note 2:</w:t>
      </w:r>
      <w:r w:rsidRPr="00042B36">
        <w:tab/>
        <w:t>A company can choose that this Subdivision is not to apply to it: see section</w:t>
      </w:r>
      <w:r w:rsidR="00042B36">
        <w:t> </w:t>
      </w:r>
      <w:r w:rsidRPr="00042B36">
        <w:t>166</w:t>
      </w:r>
      <w:r w:rsidR="00042B36">
        <w:noBreakHyphen/>
      </w:r>
      <w:r w:rsidRPr="00042B36">
        <w:t>35.</w:t>
      </w:r>
    </w:p>
    <w:p w:rsidR="006F03F3" w:rsidRPr="00042B36" w:rsidRDefault="006F03F3" w:rsidP="006F03F3">
      <w:pPr>
        <w:pStyle w:val="notetext"/>
      </w:pPr>
      <w:r w:rsidRPr="00042B36">
        <w:t>Note 3:</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Head"/>
      </w:pPr>
      <w:r w:rsidRPr="00042B36">
        <w:t>No corporate change etc.</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r>
      <w:r w:rsidRPr="00042B36">
        <w:rPr>
          <w:i/>
        </w:rPr>
        <w:t>no</w:t>
      </w:r>
      <w:r w:rsidRPr="00042B36">
        <w:t xml:space="preserve"> </w:t>
      </w:r>
      <w:r w:rsidR="00042B36" w:rsidRPr="00042B36">
        <w:rPr>
          <w:position w:val="6"/>
          <w:sz w:val="16"/>
        </w:rPr>
        <w:t>*</w:t>
      </w:r>
      <w:r w:rsidRPr="00042B36">
        <w:t xml:space="preserve">corporate change in the company </w:t>
      </w:r>
      <w:r w:rsidR="00042B36" w:rsidRPr="00042B36">
        <w:rPr>
          <w:position w:val="6"/>
          <w:sz w:val="16"/>
        </w:rPr>
        <w:t>*</w:t>
      </w:r>
      <w:r w:rsidRPr="00042B36">
        <w:t xml:space="preserve">ends at any time in the </w:t>
      </w:r>
      <w:r w:rsidR="00042B36" w:rsidRPr="00042B36">
        <w:rPr>
          <w:position w:val="6"/>
          <w:sz w:val="16"/>
        </w:rPr>
        <w:t>*</w:t>
      </w:r>
      <w:r w:rsidRPr="00042B36">
        <w:t>test period; or</w:t>
      </w:r>
    </w:p>
    <w:p w:rsidR="006F03F3" w:rsidRPr="00042B36" w:rsidRDefault="006F03F3" w:rsidP="006F03F3">
      <w:pPr>
        <w:pStyle w:val="paragraph"/>
      </w:pPr>
      <w:r w:rsidRPr="00042B36">
        <w:tab/>
        <w:t>(b)</w:t>
      </w:r>
      <w:r w:rsidRPr="00042B36">
        <w:tab/>
        <w:t xml:space="preserve">a corporate change in the company </w:t>
      </w:r>
      <w:r w:rsidR="00042B36" w:rsidRPr="00042B36">
        <w:rPr>
          <w:position w:val="6"/>
          <w:sz w:val="16"/>
        </w:rPr>
        <w:t>*</w:t>
      </w:r>
      <w:r w:rsidRPr="00042B36">
        <w:t xml:space="preserve">ends during the test period, but there is </w:t>
      </w:r>
      <w:r w:rsidR="00042B36" w:rsidRPr="00042B36">
        <w:rPr>
          <w:position w:val="6"/>
          <w:sz w:val="16"/>
        </w:rPr>
        <w:t>*</w:t>
      </w:r>
      <w:r w:rsidRPr="00042B36">
        <w:t>substantial continuity of ownership as between the start of the test period and immediately after the corporate change ends;</w:t>
      </w:r>
    </w:p>
    <w:p w:rsidR="006F03F3" w:rsidRPr="00042B36" w:rsidRDefault="006F03F3" w:rsidP="006F03F3">
      <w:pPr>
        <w:pStyle w:val="subsection2"/>
      </w:pPr>
      <w:r w:rsidRPr="00042B36">
        <w:t>the company is taken to have met the condition in paragraph 165</w:t>
      </w:r>
      <w:r w:rsidR="00042B36">
        <w:noBreakHyphen/>
      </w:r>
      <w:r w:rsidRPr="00042B36">
        <w:t xml:space="preserve">35(a) (which is about there being persons having </w:t>
      </w:r>
      <w:r w:rsidR="00042B36" w:rsidRPr="00042B36">
        <w:rPr>
          <w:position w:val="6"/>
          <w:sz w:val="16"/>
        </w:rPr>
        <w:t>*</w:t>
      </w:r>
      <w:r w:rsidRPr="00042B36">
        <w:t>more than a 50% stake in it during the whole of the income year).</w:t>
      </w:r>
    </w:p>
    <w:p w:rsidR="006F03F3" w:rsidRPr="00042B36" w:rsidRDefault="006F03F3" w:rsidP="006F03F3">
      <w:pPr>
        <w:pStyle w:val="notetext"/>
      </w:pPr>
      <w:r w:rsidRPr="00042B36">
        <w:t>Note:</w:t>
      </w:r>
      <w:r w:rsidRPr="00042B36">
        <w:tab/>
        <w:t>See sections</w:t>
      </w:r>
      <w:r w:rsidR="00042B36">
        <w:t> </w:t>
      </w:r>
      <w:r w:rsidRPr="00042B36">
        <w:t>166</w:t>
      </w:r>
      <w:r w:rsidR="00042B36">
        <w:noBreakHyphen/>
      </w:r>
      <w:r w:rsidRPr="00042B36">
        <w:t>145 and 166</w:t>
      </w:r>
      <w:r w:rsidR="00042B36">
        <w:noBreakHyphen/>
      </w:r>
      <w:r w:rsidRPr="00042B36">
        <w:t>175 to work out whether there is substantial continuity of ownership and a corporate change.</w:t>
      </w:r>
    </w:p>
    <w:p w:rsidR="006F03F3" w:rsidRPr="00042B36" w:rsidRDefault="006F03F3" w:rsidP="006F03F3">
      <w:pPr>
        <w:pStyle w:val="SubsectionHead"/>
      </w:pPr>
      <w:r w:rsidRPr="00042B36">
        <w:t>Corporate change</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lastRenderedPageBreak/>
        <w:tab/>
        <w:t>(a)</w:t>
      </w:r>
      <w:r w:rsidRPr="00042B36">
        <w:tab/>
        <w:t xml:space="preserve">a </w:t>
      </w:r>
      <w:r w:rsidR="00042B36" w:rsidRPr="00042B36">
        <w:rPr>
          <w:position w:val="6"/>
          <w:sz w:val="16"/>
        </w:rPr>
        <w:t>*</w:t>
      </w:r>
      <w:r w:rsidRPr="00042B36">
        <w:t xml:space="preserve">corporate change in the company </w:t>
      </w:r>
      <w:r w:rsidR="00042B36" w:rsidRPr="00042B36">
        <w:rPr>
          <w:position w:val="6"/>
          <w:sz w:val="16"/>
        </w:rPr>
        <w:t>*</w:t>
      </w:r>
      <w:r w:rsidRPr="00042B36">
        <w:t xml:space="preserve">ends at any time in the </w:t>
      </w:r>
      <w:r w:rsidR="00042B36" w:rsidRPr="00042B36">
        <w:rPr>
          <w:position w:val="6"/>
          <w:sz w:val="16"/>
        </w:rPr>
        <w:t>*</w:t>
      </w:r>
      <w:r w:rsidRPr="00042B36">
        <w:t>test period; and</w:t>
      </w:r>
    </w:p>
    <w:p w:rsidR="006F03F3" w:rsidRPr="00042B36" w:rsidRDefault="006F03F3" w:rsidP="006F03F3">
      <w:pPr>
        <w:pStyle w:val="paragraph"/>
      </w:pPr>
      <w:r w:rsidRPr="00042B36">
        <w:tab/>
        <w:t>(b)</w:t>
      </w:r>
      <w:r w:rsidRPr="00042B36">
        <w:tab/>
        <w:t xml:space="preserve">there is no </w:t>
      </w:r>
      <w:r w:rsidR="00042B36" w:rsidRPr="00042B36">
        <w:rPr>
          <w:position w:val="6"/>
          <w:sz w:val="16"/>
        </w:rPr>
        <w:t>*</w:t>
      </w:r>
      <w:r w:rsidRPr="00042B36">
        <w:t>substantial continuity of ownership as between the start of the test period and immediately after the corporate change ends;</w:t>
      </w:r>
    </w:p>
    <w:p w:rsidR="006F03F3" w:rsidRPr="00042B36" w:rsidRDefault="006F03F3" w:rsidP="006F03F3">
      <w:pPr>
        <w:pStyle w:val="subsection2"/>
      </w:pPr>
      <w:r w:rsidRPr="00042B36">
        <w:t xml:space="preserve">then the company is taken to have </w:t>
      </w:r>
      <w:r w:rsidRPr="00042B36">
        <w:rPr>
          <w:i/>
        </w:rPr>
        <w:t>failed</w:t>
      </w:r>
      <w:r w:rsidRPr="00042B36">
        <w:t xml:space="preserve"> to meet the condition in paragraph 165</w:t>
      </w:r>
      <w:r w:rsidR="00042B36">
        <w:noBreakHyphen/>
      </w:r>
      <w:r w:rsidRPr="00042B36">
        <w:t>35(a).</w:t>
      </w:r>
    </w:p>
    <w:p w:rsidR="006F03F3" w:rsidRPr="00042B36" w:rsidRDefault="006F03F3" w:rsidP="006F03F3">
      <w:pPr>
        <w:pStyle w:val="SubsectionHead"/>
      </w:pPr>
      <w:r w:rsidRPr="00042B36">
        <w:t>Satisfies the same business test</w:t>
      </w:r>
    </w:p>
    <w:p w:rsidR="006F03F3" w:rsidRPr="00042B36" w:rsidRDefault="006F03F3" w:rsidP="006F03F3">
      <w:pPr>
        <w:pStyle w:val="subsection"/>
      </w:pPr>
      <w:r w:rsidRPr="00042B36">
        <w:tab/>
        <w:t>(4)</w:t>
      </w:r>
      <w:r w:rsidRPr="00042B36">
        <w:tab/>
        <w:t xml:space="preserve">However, if the company satisfies the </w:t>
      </w:r>
      <w:r w:rsidR="00042B36" w:rsidRPr="00042B36">
        <w:rPr>
          <w:position w:val="6"/>
          <w:sz w:val="16"/>
        </w:rPr>
        <w:t>*</w:t>
      </w:r>
      <w:r w:rsidRPr="00042B36">
        <w:t xml:space="preserve">same business test for the rest of the income year (the </w:t>
      </w:r>
      <w:r w:rsidRPr="00042B36">
        <w:rPr>
          <w:b/>
          <w:i/>
        </w:rPr>
        <w:t>same business test period</w:t>
      </w:r>
      <w:r w:rsidRPr="00042B36">
        <w:t xml:space="preserve">) after the first time (the </w:t>
      </w:r>
      <w:r w:rsidRPr="00042B36">
        <w:rPr>
          <w:b/>
          <w:i/>
        </w:rPr>
        <w:t>test time</w:t>
      </w:r>
      <w:r w:rsidRPr="00042B36">
        <w:t xml:space="preserve">) in the </w:t>
      </w:r>
      <w:r w:rsidR="00042B36" w:rsidRPr="00042B36">
        <w:rPr>
          <w:position w:val="6"/>
          <w:sz w:val="16"/>
        </w:rPr>
        <w:t>*</w:t>
      </w:r>
      <w:r w:rsidRPr="00042B36">
        <w:t xml:space="preserve">test period that a </w:t>
      </w:r>
      <w:r w:rsidR="00042B36" w:rsidRPr="00042B36">
        <w:rPr>
          <w:position w:val="6"/>
          <w:sz w:val="16"/>
        </w:rPr>
        <w:t>*</w:t>
      </w:r>
      <w:r w:rsidRPr="00042B36">
        <w:t xml:space="preserve">corporate change in the company </w:t>
      </w:r>
      <w:r w:rsidR="00042B36" w:rsidRPr="00042B36">
        <w:rPr>
          <w:position w:val="6"/>
          <w:sz w:val="16"/>
        </w:rPr>
        <w:t>*</w:t>
      </w:r>
      <w:r w:rsidRPr="00042B36">
        <w:t>ended, the company is taken to have satisfied the condition in paragraph 165</w:t>
      </w:r>
      <w:r w:rsidR="00042B36">
        <w:noBreakHyphen/>
      </w:r>
      <w:r w:rsidRPr="00042B36">
        <w:t>35(b).</w:t>
      </w:r>
    </w:p>
    <w:p w:rsidR="006F03F3" w:rsidRPr="00042B36" w:rsidRDefault="006F03F3" w:rsidP="006F03F3">
      <w:pPr>
        <w:pStyle w:val="notetext"/>
      </w:pPr>
      <w:r w:rsidRPr="00042B36">
        <w:t>Note 1:</w:t>
      </w:r>
      <w:r w:rsidRPr="00042B36">
        <w:tab/>
        <w:t>For the same business test, see Subdivision</w:t>
      </w:r>
      <w:r w:rsidR="00042B36">
        <w:t> </w:t>
      </w:r>
      <w:r w:rsidRPr="00042B36">
        <w:t>165</w:t>
      </w:r>
      <w:r w:rsidR="00042B36">
        <w:noBreakHyphen/>
      </w:r>
      <w:r w:rsidRPr="00042B36">
        <w:t>E.</w:t>
      </w:r>
    </w:p>
    <w:p w:rsidR="006F03F3" w:rsidRPr="00042B36" w:rsidRDefault="006F03F3" w:rsidP="006F03F3">
      <w:pPr>
        <w:pStyle w:val="notetext"/>
      </w:pPr>
      <w:r w:rsidRPr="00042B36">
        <w:t xml:space="preserve">Note </w:t>
      </w:r>
      <w:r w:rsidR="00516860" w:rsidRPr="00042B36">
        <w:t>2</w:t>
      </w:r>
      <w:r w:rsidRPr="00042B36">
        <w:t>:</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
      </w:pPr>
      <w:r w:rsidRPr="00042B36">
        <w:tab/>
        <w:t>(5)</w:t>
      </w:r>
      <w:r w:rsidRPr="00042B36">
        <w:tab/>
        <w:t xml:space="preserve">Apply the </w:t>
      </w:r>
      <w:r w:rsidR="00042B36" w:rsidRPr="00042B36">
        <w:rPr>
          <w:position w:val="6"/>
          <w:sz w:val="16"/>
        </w:rPr>
        <w:t>*</w:t>
      </w:r>
      <w:r w:rsidRPr="00042B36">
        <w:t xml:space="preserve">same business test to the </w:t>
      </w:r>
      <w:r w:rsidR="00042B36" w:rsidRPr="00042B36">
        <w:rPr>
          <w:position w:val="6"/>
          <w:sz w:val="16"/>
        </w:rPr>
        <w:t>*</w:t>
      </w:r>
      <w:r w:rsidRPr="00042B36">
        <w:t xml:space="preserve">business that the company carried on immediately before the </w:t>
      </w:r>
      <w:r w:rsidR="00042B36" w:rsidRPr="00042B36">
        <w:rPr>
          <w:position w:val="6"/>
          <w:sz w:val="16"/>
        </w:rPr>
        <w:t>*</w:t>
      </w:r>
      <w:r w:rsidRPr="00042B36">
        <w:t>test time.</w:t>
      </w:r>
    </w:p>
    <w:p w:rsidR="006F03F3" w:rsidRPr="00042B36" w:rsidRDefault="006F03F3" w:rsidP="006F03F3">
      <w:pPr>
        <w:pStyle w:val="ActHead5"/>
      </w:pPr>
      <w:bookmarkStart w:id="166" w:name="_Toc384818493"/>
      <w:r w:rsidRPr="00042B36">
        <w:rPr>
          <w:rStyle w:val="CharSectno"/>
        </w:rPr>
        <w:t>166</w:t>
      </w:r>
      <w:r w:rsidR="00042B36">
        <w:rPr>
          <w:rStyle w:val="CharSectno"/>
        </w:rPr>
        <w:noBreakHyphen/>
      </w:r>
      <w:r w:rsidRPr="00042B36">
        <w:rPr>
          <w:rStyle w:val="CharSectno"/>
        </w:rPr>
        <w:t>25</w:t>
      </w:r>
      <w:r w:rsidRPr="00042B36">
        <w:t xml:space="preserve">  How to work out the taxable income, tax loss, net capital gain and net capital loss</w:t>
      </w:r>
      <w:bookmarkEnd w:id="166"/>
    </w:p>
    <w:p w:rsidR="006F03F3" w:rsidRPr="00042B36" w:rsidRDefault="006F03F3" w:rsidP="006F03F3">
      <w:pPr>
        <w:pStyle w:val="subsection"/>
      </w:pPr>
      <w:r w:rsidRPr="00042B36">
        <w:tab/>
        <w:t>(1)</w:t>
      </w:r>
      <w:r w:rsidRPr="00042B36">
        <w:tab/>
        <w:t xml:space="preserve">If the company must calculate its taxable income and </w:t>
      </w:r>
      <w:r w:rsidR="00042B36" w:rsidRPr="00042B36">
        <w:rPr>
          <w:position w:val="6"/>
          <w:sz w:val="16"/>
        </w:rPr>
        <w:t>*</w:t>
      </w:r>
      <w:r w:rsidRPr="00042B36">
        <w:t>tax loss for the income year under Subdivision</w:t>
      </w:r>
      <w:r w:rsidR="00042B36">
        <w:t> </w:t>
      </w:r>
      <w:r w:rsidRPr="00042B36">
        <w:t>165</w:t>
      </w:r>
      <w:r w:rsidR="00042B36">
        <w:noBreakHyphen/>
      </w:r>
      <w:r w:rsidRPr="00042B36">
        <w:t xml:space="preserve">B, and its </w:t>
      </w:r>
      <w:r w:rsidR="00042B36" w:rsidRPr="00042B36">
        <w:rPr>
          <w:position w:val="6"/>
          <w:sz w:val="16"/>
        </w:rPr>
        <w:t>*</w:t>
      </w:r>
      <w:r w:rsidRPr="00042B36">
        <w:t xml:space="preserve">net capital gain and </w:t>
      </w:r>
      <w:r w:rsidR="00042B36" w:rsidRPr="00042B36">
        <w:rPr>
          <w:position w:val="6"/>
          <w:sz w:val="16"/>
        </w:rPr>
        <w:t>*</w:t>
      </w:r>
      <w:r w:rsidRPr="00042B36">
        <w:t>net capital loss under Subdivision</w:t>
      </w:r>
      <w:r w:rsidR="00042B36">
        <w:t> </w:t>
      </w:r>
      <w:r w:rsidRPr="00042B36">
        <w:t>165</w:t>
      </w:r>
      <w:r w:rsidR="00042B36">
        <w:noBreakHyphen/>
      </w:r>
      <w:r w:rsidRPr="00042B36">
        <w:t xml:space="preserve">CB, then, in dividing the income year into periods, apply </w:t>
      </w:r>
      <w:r w:rsidR="00042B36">
        <w:t>subsection (</w:t>
      </w:r>
      <w:r w:rsidRPr="00042B36">
        <w:t>2) of this section instead of subsection 165</w:t>
      </w:r>
      <w:r w:rsidR="00042B36">
        <w:noBreakHyphen/>
      </w:r>
      <w:r w:rsidRPr="00042B36">
        <w:t>45(3).</w:t>
      </w:r>
    </w:p>
    <w:p w:rsidR="006F03F3" w:rsidRPr="00042B36" w:rsidRDefault="006F03F3" w:rsidP="006F03F3">
      <w:pPr>
        <w:pStyle w:val="subsection"/>
      </w:pPr>
      <w:r w:rsidRPr="00042B36">
        <w:tab/>
        <w:t>(2)</w:t>
      </w:r>
      <w:r w:rsidRPr="00042B36">
        <w:tab/>
        <w:t xml:space="preserve">The last period ends at the end of the income year. Each period (except the last) ends at the </w:t>
      </w:r>
      <w:r w:rsidRPr="00042B36">
        <w:rPr>
          <w:i/>
        </w:rPr>
        <w:t>earlier</w:t>
      </w:r>
      <w:r w:rsidRPr="00042B36">
        <w:t xml:space="preserve"> of:</w:t>
      </w:r>
    </w:p>
    <w:p w:rsidR="006F03F3" w:rsidRPr="00042B36" w:rsidRDefault="006F03F3" w:rsidP="006F03F3">
      <w:pPr>
        <w:pStyle w:val="paragraph"/>
      </w:pPr>
      <w:r w:rsidRPr="00042B36">
        <w:tab/>
        <w:t>(a)</w:t>
      </w:r>
      <w:r w:rsidRPr="00042B36">
        <w:tab/>
        <w:t xml:space="preserve">the </w:t>
      </w:r>
      <w:r w:rsidRPr="00042B36">
        <w:rPr>
          <w:i/>
        </w:rPr>
        <w:t>earliest</w:t>
      </w:r>
      <w:r w:rsidRPr="00042B36">
        <w:t xml:space="preserve"> time when:</w:t>
      </w:r>
    </w:p>
    <w:p w:rsidR="006F03F3" w:rsidRPr="00042B36" w:rsidRDefault="006F03F3" w:rsidP="006F03F3">
      <w:pPr>
        <w:pStyle w:val="paragraphsub"/>
      </w:pPr>
      <w:r w:rsidRPr="00042B36">
        <w:tab/>
        <w:t>(i)</w:t>
      </w:r>
      <w:r w:rsidRPr="00042B36">
        <w:tab/>
        <w:t xml:space="preserve">a </w:t>
      </w:r>
      <w:r w:rsidR="00042B36" w:rsidRPr="00042B36">
        <w:rPr>
          <w:position w:val="6"/>
          <w:sz w:val="16"/>
        </w:rPr>
        <w:t>*</w:t>
      </w:r>
      <w:r w:rsidRPr="00042B36">
        <w:t xml:space="preserve">corporate change in the company </w:t>
      </w:r>
      <w:r w:rsidR="00042B36" w:rsidRPr="00042B36">
        <w:rPr>
          <w:position w:val="6"/>
          <w:sz w:val="16"/>
        </w:rPr>
        <w:t>*</w:t>
      </w:r>
      <w:r w:rsidRPr="00042B36">
        <w:t>ends; and</w:t>
      </w:r>
    </w:p>
    <w:p w:rsidR="006F03F3" w:rsidRPr="00042B36" w:rsidRDefault="006F03F3" w:rsidP="006F03F3">
      <w:pPr>
        <w:pStyle w:val="paragraphsub"/>
      </w:pPr>
      <w:r w:rsidRPr="00042B36">
        <w:tab/>
        <w:t>(ii)</w:t>
      </w:r>
      <w:r w:rsidRPr="00042B36">
        <w:tab/>
        <w:t xml:space="preserve">there is no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test period and that time; or</w:t>
      </w:r>
    </w:p>
    <w:p w:rsidR="006F03F3" w:rsidRPr="00042B36" w:rsidRDefault="006F03F3" w:rsidP="006F03F3">
      <w:pPr>
        <w:pStyle w:val="paragraph"/>
      </w:pPr>
      <w:r w:rsidRPr="00042B36">
        <w:tab/>
        <w:t>(b)</w:t>
      </w:r>
      <w:r w:rsidRPr="00042B36">
        <w:tab/>
        <w:t xml:space="preserve">the </w:t>
      </w:r>
      <w:r w:rsidRPr="00042B36">
        <w:rPr>
          <w:i/>
        </w:rPr>
        <w:t>earliest</w:t>
      </w:r>
      <w:r w:rsidRPr="00042B36">
        <w:t xml:space="preserve"> time when a person begins to control, or becomes able to control, the voting power in the company (whether </w:t>
      </w:r>
      <w:r w:rsidRPr="00042B36">
        <w:lastRenderedPageBreak/>
        <w:t>directly, or indirectly</w:t>
      </w:r>
      <w:r w:rsidRPr="00042B36">
        <w:rPr>
          <w:position w:val="6"/>
          <w:sz w:val="16"/>
        </w:rPr>
        <w:t xml:space="preserve"> </w:t>
      </w:r>
      <w:r w:rsidRPr="00042B36">
        <w:t>through one or more interposed entities) for the purpose, or for purposes including the purpose, of:</w:t>
      </w:r>
    </w:p>
    <w:p w:rsidR="006F03F3" w:rsidRPr="00042B36" w:rsidRDefault="006F03F3" w:rsidP="006F03F3">
      <w:pPr>
        <w:pStyle w:val="paragraphsub"/>
      </w:pPr>
      <w:r w:rsidRPr="00042B36">
        <w:tab/>
        <w:t>(i)</w:t>
      </w:r>
      <w:r w:rsidRPr="00042B36">
        <w:tab/>
        <w:t>getting some benefit or advantage to do with how this Act applies; or</w:t>
      </w:r>
    </w:p>
    <w:p w:rsidR="006F03F3" w:rsidRPr="00042B36" w:rsidRDefault="006F03F3" w:rsidP="006F03F3">
      <w:pPr>
        <w:pStyle w:val="paragraphsub"/>
      </w:pPr>
      <w:r w:rsidRPr="00042B36">
        <w:tab/>
        <w:t>(ii)</w:t>
      </w:r>
      <w:r w:rsidRPr="00042B36">
        <w:tab/>
        <w:t>getting such a benefit or advantage for someone else.</w:t>
      </w:r>
    </w:p>
    <w:p w:rsidR="006F03F3" w:rsidRPr="00042B36" w:rsidRDefault="006F03F3" w:rsidP="006F03F3">
      <w:pPr>
        <w:pStyle w:val="notetext"/>
      </w:pPr>
      <w:r w:rsidRPr="00042B36">
        <w:t>Note:</w:t>
      </w:r>
      <w:r w:rsidRPr="00042B36">
        <w:tab/>
        <w:t>See sections</w:t>
      </w:r>
      <w:r w:rsidR="00042B36">
        <w:t> </w:t>
      </w:r>
      <w:r w:rsidRPr="00042B36">
        <w:t>166</w:t>
      </w:r>
      <w:r w:rsidR="00042B36">
        <w:noBreakHyphen/>
      </w:r>
      <w:r w:rsidRPr="00042B36">
        <w:t>145 and 166</w:t>
      </w:r>
      <w:r w:rsidR="00042B36">
        <w:noBreakHyphen/>
      </w:r>
      <w:r w:rsidRPr="00042B36">
        <w:t>175 to work out whether there is substantial continuity of ownership and a corporate change.</w:t>
      </w:r>
    </w:p>
    <w:p w:rsidR="006F03F3" w:rsidRPr="00042B36" w:rsidRDefault="006F03F3" w:rsidP="006F03F3">
      <w:pPr>
        <w:pStyle w:val="ActHead5"/>
      </w:pPr>
      <w:bookmarkStart w:id="167" w:name="_Toc384818494"/>
      <w:r w:rsidRPr="00042B36">
        <w:rPr>
          <w:rStyle w:val="CharSectno"/>
        </w:rPr>
        <w:t>166</w:t>
      </w:r>
      <w:r w:rsidR="00042B36">
        <w:rPr>
          <w:rStyle w:val="CharSectno"/>
        </w:rPr>
        <w:noBreakHyphen/>
      </w:r>
      <w:r w:rsidRPr="00042B36">
        <w:rPr>
          <w:rStyle w:val="CharSectno"/>
        </w:rPr>
        <w:t>35</w:t>
      </w:r>
      <w:r w:rsidRPr="00042B36">
        <w:t xml:space="preserve">  Companies can choose that this Subdivision is not to apply to them</w:t>
      </w:r>
      <w:bookmarkEnd w:id="167"/>
    </w:p>
    <w:p w:rsidR="006F03F3" w:rsidRPr="00042B36" w:rsidRDefault="006F03F3" w:rsidP="006F03F3">
      <w:pPr>
        <w:pStyle w:val="subsection"/>
      </w:pPr>
      <w:r w:rsidRPr="00042B36">
        <w:tab/>
        <w:t>(1)</w:t>
      </w:r>
      <w:r w:rsidRPr="00042B36">
        <w:tab/>
        <w:t>The company can choose that Subdivisions</w:t>
      </w:r>
      <w:r w:rsidR="00042B36">
        <w:t> </w:t>
      </w:r>
      <w:r w:rsidRPr="00042B36">
        <w:t>165</w:t>
      </w:r>
      <w:r w:rsidR="00042B36">
        <w:noBreakHyphen/>
      </w:r>
      <w:r w:rsidRPr="00042B36">
        <w:t>B and 165</w:t>
      </w:r>
      <w:r w:rsidR="00042B36">
        <w:noBreakHyphen/>
      </w:r>
      <w:r w:rsidRPr="00042B36">
        <w:t xml:space="preserve">CB are to apply to it for the income year </w:t>
      </w:r>
      <w:r w:rsidRPr="00042B36">
        <w:rPr>
          <w:i/>
        </w:rPr>
        <w:t>without</w:t>
      </w:r>
      <w:r w:rsidRPr="00042B36">
        <w:t xml:space="preserve"> the modifications made by this Subdivision.</w:t>
      </w:r>
    </w:p>
    <w:p w:rsidR="006F03F3" w:rsidRPr="00042B36" w:rsidRDefault="006F03F3" w:rsidP="006F03F3">
      <w:pPr>
        <w:pStyle w:val="subsection"/>
      </w:pPr>
      <w:r w:rsidRPr="00042B36">
        <w:tab/>
        <w:t>(2)</w:t>
      </w:r>
      <w:r w:rsidRPr="00042B36">
        <w:tab/>
        <w:t xml:space="preserve">The company must choose on or before the day it lodges its </w:t>
      </w:r>
      <w:r w:rsidR="00042B36" w:rsidRPr="00042B36">
        <w:rPr>
          <w:position w:val="6"/>
          <w:sz w:val="16"/>
        </w:rPr>
        <w:t>*</w:t>
      </w:r>
      <w:r w:rsidRPr="00042B36">
        <w:t>income tax return for the income year, or before a later day if the Commissioner allows.</w:t>
      </w:r>
    </w:p>
    <w:p w:rsidR="006F03F3" w:rsidRPr="00042B36" w:rsidRDefault="006F03F3" w:rsidP="006F03F3">
      <w:pPr>
        <w:pStyle w:val="ActHead4"/>
      </w:pPr>
      <w:bookmarkStart w:id="168" w:name="_Toc384818495"/>
      <w:r w:rsidRPr="00042B36">
        <w:rPr>
          <w:rStyle w:val="CharSubdNo"/>
        </w:rPr>
        <w:t>Subdivision</w:t>
      </w:r>
      <w:r w:rsidR="00042B36">
        <w:rPr>
          <w:rStyle w:val="CharSubdNo"/>
        </w:rPr>
        <w:t> </w:t>
      </w:r>
      <w:r w:rsidRPr="00042B36">
        <w:rPr>
          <w:rStyle w:val="CharSubdNo"/>
        </w:rPr>
        <w:t>166</w:t>
      </w:r>
      <w:r w:rsidR="00042B36">
        <w:rPr>
          <w:rStyle w:val="CharSubdNo"/>
        </w:rPr>
        <w:noBreakHyphen/>
      </w:r>
      <w:r w:rsidRPr="00042B36">
        <w:rPr>
          <w:rStyle w:val="CharSubdNo"/>
        </w:rPr>
        <w:t>C</w:t>
      </w:r>
      <w:r w:rsidRPr="00042B36">
        <w:t>—</w:t>
      </w:r>
      <w:r w:rsidRPr="00042B36">
        <w:rPr>
          <w:rStyle w:val="CharSubdText"/>
        </w:rPr>
        <w:t>Deducting bad debts</w:t>
      </w:r>
      <w:bookmarkEnd w:id="168"/>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166</w:t>
      </w:r>
      <w:r w:rsidR="00042B36">
        <w:noBreakHyphen/>
      </w:r>
      <w:r w:rsidRPr="00042B36">
        <w:t>40</w:t>
      </w:r>
      <w:r w:rsidRPr="00042B36">
        <w:tab/>
        <w:t>How Subdivision</w:t>
      </w:r>
      <w:r w:rsidR="00042B36">
        <w:t> </w:t>
      </w:r>
      <w:r w:rsidRPr="00042B36">
        <w:t>165</w:t>
      </w:r>
      <w:r w:rsidR="00042B36">
        <w:noBreakHyphen/>
      </w:r>
      <w:r w:rsidRPr="00042B36">
        <w:t>C applies to a widely held or eligible Division</w:t>
      </w:r>
      <w:r w:rsidR="00042B36">
        <w:t> </w:t>
      </w:r>
      <w:r w:rsidRPr="00042B36">
        <w:t>166 company</w:t>
      </w:r>
    </w:p>
    <w:p w:rsidR="006F03F3" w:rsidRPr="00042B36" w:rsidRDefault="006F03F3" w:rsidP="006F03F3">
      <w:pPr>
        <w:pStyle w:val="TofSectsSection"/>
      </w:pPr>
      <w:r w:rsidRPr="00042B36">
        <w:t>166</w:t>
      </w:r>
      <w:r w:rsidR="00042B36">
        <w:noBreakHyphen/>
      </w:r>
      <w:r w:rsidRPr="00042B36">
        <w:t>50</w:t>
      </w:r>
      <w:r w:rsidRPr="00042B36">
        <w:tab/>
        <w:t>Companies can choose that this Subdivision is not to apply to them</w:t>
      </w:r>
    </w:p>
    <w:p w:rsidR="006F03F3" w:rsidRPr="00042B36" w:rsidRDefault="006F03F3" w:rsidP="006F03F3">
      <w:pPr>
        <w:pStyle w:val="ActHead5"/>
      </w:pPr>
      <w:bookmarkStart w:id="169" w:name="_Toc384818496"/>
      <w:r w:rsidRPr="00042B36">
        <w:rPr>
          <w:rStyle w:val="CharSectno"/>
        </w:rPr>
        <w:t>166</w:t>
      </w:r>
      <w:r w:rsidR="00042B36">
        <w:rPr>
          <w:rStyle w:val="CharSectno"/>
        </w:rPr>
        <w:noBreakHyphen/>
      </w:r>
      <w:r w:rsidRPr="00042B36">
        <w:rPr>
          <w:rStyle w:val="CharSectno"/>
        </w:rPr>
        <w:t>40</w:t>
      </w:r>
      <w:r w:rsidRPr="00042B36">
        <w:t xml:space="preserve">  How Subdivision</w:t>
      </w:r>
      <w:r w:rsidR="00042B36">
        <w:t> </w:t>
      </w:r>
      <w:r w:rsidRPr="00042B36">
        <w:t>165</w:t>
      </w:r>
      <w:r w:rsidR="00042B36">
        <w:noBreakHyphen/>
      </w:r>
      <w:r w:rsidRPr="00042B36">
        <w:t>C applies to a widely held or eligible Division</w:t>
      </w:r>
      <w:r w:rsidR="00042B36">
        <w:t> </w:t>
      </w:r>
      <w:r w:rsidRPr="00042B36">
        <w:t>166 company</w:t>
      </w:r>
      <w:bookmarkEnd w:id="169"/>
    </w:p>
    <w:p w:rsidR="006F03F3" w:rsidRPr="00042B36" w:rsidRDefault="006F03F3" w:rsidP="006F03F3">
      <w:pPr>
        <w:pStyle w:val="subsection"/>
        <w:tabs>
          <w:tab w:val="left" w:pos="2268"/>
          <w:tab w:val="left" w:pos="3402"/>
          <w:tab w:val="left" w:pos="4536"/>
          <w:tab w:val="left" w:pos="5670"/>
          <w:tab w:val="left" w:pos="6804"/>
        </w:tabs>
      </w:pPr>
      <w:r w:rsidRPr="00042B36">
        <w:tab/>
        <w:t>(1)</w:t>
      </w:r>
      <w:r w:rsidRPr="00042B36">
        <w:tab/>
        <w:t>This Subdivision modifies the way Subdivision</w:t>
      </w:r>
      <w:r w:rsidR="00042B36">
        <w:t> </w:t>
      </w:r>
      <w:r w:rsidRPr="00042B36">
        <w:t>165</w:t>
      </w:r>
      <w:r w:rsidR="00042B36">
        <w:noBreakHyphen/>
      </w:r>
      <w:r w:rsidRPr="00042B36">
        <w:t>C applies to a company that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widely held company at all times during the </w:t>
      </w:r>
      <w:r w:rsidR="00042B36" w:rsidRPr="00042B36">
        <w:rPr>
          <w:position w:val="6"/>
          <w:sz w:val="16"/>
        </w:rPr>
        <w:t>*</w:t>
      </w:r>
      <w:r w:rsidRPr="00042B36">
        <w:t>current year; or</w:t>
      </w:r>
    </w:p>
    <w:p w:rsidR="006F03F3" w:rsidRPr="00042B36" w:rsidRDefault="006F03F3" w:rsidP="006F03F3">
      <w:pPr>
        <w:pStyle w:val="paragraph"/>
      </w:pPr>
      <w:r w:rsidRPr="00042B36">
        <w:tab/>
        <w:t>(b)</w:t>
      </w:r>
      <w:r w:rsidRPr="00042B36">
        <w:tab/>
        <w:t xml:space="preserve">an </w:t>
      </w:r>
      <w:r w:rsidR="00042B36" w:rsidRPr="00042B36">
        <w:rPr>
          <w:position w:val="6"/>
          <w:sz w:val="16"/>
        </w:rPr>
        <w:t>*</w:t>
      </w:r>
      <w:r w:rsidRPr="00042B36">
        <w:t>eligible Division</w:t>
      </w:r>
      <w:r w:rsidR="00042B36">
        <w:t> </w:t>
      </w:r>
      <w:r w:rsidRPr="00042B36">
        <w:t>166 company at all times during the current year; or</w:t>
      </w:r>
    </w:p>
    <w:p w:rsidR="006F03F3" w:rsidRPr="00042B36" w:rsidRDefault="006F03F3" w:rsidP="006F03F3">
      <w:pPr>
        <w:pStyle w:val="paragraph"/>
      </w:pPr>
      <w:r w:rsidRPr="00042B36">
        <w:tab/>
        <w:t>(c)</w:t>
      </w:r>
      <w:r w:rsidRPr="00042B36">
        <w:tab/>
        <w:t>a widely held company for a part of the current year and an eligible Division</w:t>
      </w:r>
      <w:r w:rsidR="00042B36">
        <w:t> </w:t>
      </w:r>
      <w:r w:rsidRPr="00042B36">
        <w:t>166 company for the rest of the current year.</w:t>
      </w:r>
    </w:p>
    <w:p w:rsidR="006F03F3" w:rsidRPr="00042B36" w:rsidRDefault="006F03F3" w:rsidP="006F03F3">
      <w:pPr>
        <w:pStyle w:val="notetext"/>
        <w:tabs>
          <w:tab w:val="left" w:pos="2268"/>
          <w:tab w:val="left" w:pos="3402"/>
          <w:tab w:val="left" w:pos="4536"/>
          <w:tab w:val="left" w:pos="5670"/>
          <w:tab w:val="left" w:pos="6804"/>
        </w:tabs>
      </w:pPr>
      <w:r w:rsidRPr="00042B36">
        <w:lastRenderedPageBreak/>
        <w:t>Note 1:</w:t>
      </w:r>
      <w:r w:rsidRPr="00042B36">
        <w:tab/>
        <w:t>Subdivision</w:t>
      </w:r>
      <w:r w:rsidR="00042B36">
        <w:t> </w:t>
      </w:r>
      <w:r w:rsidRPr="00042B36">
        <w:t>165</w:t>
      </w:r>
      <w:r w:rsidR="00042B36">
        <w:noBreakHyphen/>
      </w:r>
      <w:r w:rsidRPr="00042B36">
        <w:t>C is about the conditions a company must meet before it can deduct a bad debt.</w:t>
      </w:r>
    </w:p>
    <w:p w:rsidR="006F03F3" w:rsidRPr="00042B36" w:rsidRDefault="006F03F3" w:rsidP="006F03F3">
      <w:pPr>
        <w:pStyle w:val="notetext"/>
        <w:tabs>
          <w:tab w:val="left" w:pos="2268"/>
          <w:tab w:val="left" w:pos="3402"/>
          <w:tab w:val="left" w:pos="4536"/>
          <w:tab w:val="left" w:pos="5670"/>
          <w:tab w:val="left" w:pos="6804"/>
        </w:tabs>
      </w:pPr>
      <w:r w:rsidRPr="00042B36">
        <w:t>Note 2:</w:t>
      </w:r>
      <w:r w:rsidRPr="00042B36">
        <w:tab/>
        <w:t>A company can choose that this Subdivision is not to apply to it: see section</w:t>
      </w:r>
      <w:r w:rsidR="00042B36">
        <w:t> </w:t>
      </w:r>
      <w:r w:rsidRPr="00042B36">
        <w:t>166</w:t>
      </w:r>
      <w:r w:rsidR="00042B36">
        <w:noBreakHyphen/>
      </w:r>
      <w:r w:rsidRPr="00042B36">
        <w:t>50.</w:t>
      </w:r>
    </w:p>
    <w:p w:rsidR="006F03F3" w:rsidRPr="00042B36" w:rsidRDefault="006F03F3" w:rsidP="006F03F3">
      <w:pPr>
        <w:pStyle w:val="notetext"/>
      </w:pPr>
      <w:r w:rsidRPr="00042B36">
        <w:t>Note 3:</w:t>
      </w:r>
      <w:r w:rsidRPr="00042B36">
        <w:tab/>
        <w:t>See section</w:t>
      </w:r>
      <w:r w:rsidR="00042B36">
        <w:t> </w:t>
      </w:r>
      <w:r w:rsidRPr="00042B36">
        <w:t>165</w:t>
      </w:r>
      <w:r w:rsidR="00042B36">
        <w:noBreakHyphen/>
      </w:r>
      <w:r w:rsidRPr="00042B36">
        <w:t>255 for the rule about incomplete current years.</w:t>
      </w:r>
    </w:p>
    <w:p w:rsidR="006F03F3" w:rsidRPr="00042B36" w:rsidRDefault="006F03F3" w:rsidP="006F03F3">
      <w:pPr>
        <w:pStyle w:val="SubsectionHead"/>
        <w:rPr>
          <w:b/>
        </w:rPr>
      </w:pPr>
      <w:r w:rsidRPr="00042B36">
        <w:t xml:space="preserve">Meaning of </w:t>
      </w:r>
      <w:r w:rsidRPr="00042B36">
        <w:rPr>
          <w:b/>
        </w:rPr>
        <w:t>test period</w:t>
      </w:r>
    </w:p>
    <w:p w:rsidR="006F03F3" w:rsidRPr="00042B36" w:rsidRDefault="006F03F3" w:rsidP="006F03F3">
      <w:pPr>
        <w:pStyle w:val="subsection"/>
      </w:pPr>
      <w:r w:rsidRPr="00042B36">
        <w:tab/>
        <w:t>(2)</w:t>
      </w:r>
      <w:r w:rsidRPr="00042B36">
        <w:tab/>
        <w:t xml:space="preserve">The company’s </w:t>
      </w:r>
      <w:r w:rsidRPr="00042B36">
        <w:rPr>
          <w:b/>
          <w:i/>
        </w:rPr>
        <w:t>test period</w:t>
      </w:r>
      <w:r w:rsidRPr="00042B36">
        <w:t xml:space="preserve"> is the period:</w:t>
      </w:r>
    </w:p>
    <w:p w:rsidR="006F03F3" w:rsidRPr="00042B36" w:rsidRDefault="006F03F3" w:rsidP="006F03F3">
      <w:pPr>
        <w:pStyle w:val="paragraph"/>
      </w:pPr>
      <w:r w:rsidRPr="00042B36">
        <w:tab/>
        <w:t>(a)</w:t>
      </w:r>
      <w:r w:rsidRPr="00042B36">
        <w:tab/>
        <w:t>that begins at whichever of the following times the company chooses:</w:t>
      </w:r>
    </w:p>
    <w:p w:rsidR="006F03F3" w:rsidRPr="00042B36" w:rsidRDefault="006F03F3" w:rsidP="006F03F3">
      <w:pPr>
        <w:pStyle w:val="paragraphsub"/>
      </w:pPr>
      <w:r w:rsidRPr="00042B36">
        <w:tab/>
        <w:t>(i)</w:t>
      </w:r>
      <w:r w:rsidRPr="00042B36">
        <w:tab/>
        <w:t>the start of the income year in which the debt was incurred;</w:t>
      </w:r>
    </w:p>
    <w:p w:rsidR="006F03F3" w:rsidRPr="00042B36" w:rsidRDefault="006F03F3" w:rsidP="006F03F3">
      <w:pPr>
        <w:pStyle w:val="paragraphsub"/>
      </w:pPr>
      <w:r w:rsidRPr="00042B36">
        <w:tab/>
        <w:t>(ii)</w:t>
      </w:r>
      <w:r w:rsidRPr="00042B36">
        <w:tab/>
        <w:t xml:space="preserve">the start of the </w:t>
      </w:r>
      <w:r w:rsidR="00042B36" w:rsidRPr="00042B36">
        <w:rPr>
          <w:position w:val="6"/>
          <w:sz w:val="16"/>
        </w:rPr>
        <w:t>*</w:t>
      </w:r>
      <w:r w:rsidRPr="00042B36">
        <w:t>first continuity period; and</w:t>
      </w:r>
    </w:p>
    <w:p w:rsidR="006F03F3" w:rsidRPr="00042B36" w:rsidRDefault="006F03F3" w:rsidP="006F03F3">
      <w:pPr>
        <w:pStyle w:val="paragraph"/>
      </w:pPr>
      <w:r w:rsidRPr="00042B36">
        <w:tab/>
        <w:t>(b)</w:t>
      </w:r>
      <w:r w:rsidRPr="00042B36">
        <w:tab/>
        <w:t xml:space="preserve">that ends at the end of the </w:t>
      </w:r>
      <w:r w:rsidR="00042B36" w:rsidRPr="00042B36">
        <w:rPr>
          <w:position w:val="6"/>
          <w:sz w:val="16"/>
        </w:rPr>
        <w:t>*</w:t>
      </w:r>
      <w:r w:rsidRPr="00042B36">
        <w:t>second continuity period;</w:t>
      </w:r>
    </w:p>
    <w:p w:rsidR="006F03F3" w:rsidRPr="00042B36" w:rsidRDefault="006F03F3" w:rsidP="006F03F3">
      <w:pPr>
        <w:pStyle w:val="subsection2"/>
      </w:pPr>
      <w:r w:rsidRPr="00042B36">
        <w:t>and includes any intervening period.</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Head"/>
        <w:tabs>
          <w:tab w:val="left" w:pos="2268"/>
          <w:tab w:val="left" w:pos="3402"/>
          <w:tab w:val="left" w:pos="4536"/>
          <w:tab w:val="left" w:pos="5670"/>
          <w:tab w:val="left" w:pos="6804"/>
        </w:tabs>
      </w:pPr>
      <w:r w:rsidRPr="00042B36">
        <w:t>Substantial continuity of ownership</w:t>
      </w:r>
    </w:p>
    <w:p w:rsidR="006F03F3" w:rsidRPr="00042B36" w:rsidRDefault="006F03F3" w:rsidP="006F03F3">
      <w:pPr>
        <w:pStyle w:val="subsection"/>
        <w:tabs>
          <w:tab w:val="left" w:pos="2268"/>
          <w:tab w:val="left" w:pos="3402"/>
          <w:tab w:val="left" w:pos="4536"/>
          <w:tab w:val="left" w:pos="5670"/>
          <w:tab w:val="left" w:pos="6804"/>
        </w:tabs>
      </w:pPr>
      <w:r w:rsidRPr="00042B36">
        <w:tab/>
        <w:t>(3)</w:t>
      </w:r>
      <w:r w:rsidRPr="00042B36">
        <w:tab/>
        <w:t>The company is taken to have met the conditions in section</w:t>
      </w:r>
      <w:r w:rsidR="00042B36">
        <w:t> </w:t>
      </w:r>
      <w:r w:rsidRPr="00042B36">
        <w:t>165</w:t>
      </w:r>
      <w:r w:rsidR="00042B36">
        <w:noBreakHyphen/>
      </w:r>
      <w:r w:rsidRPr="00042B36">
        <w:t xml:space="preserve">123 (about the company maintaining the same owners) if there is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test period and:</w:t>
      </w:r>
    </w:p>
    <w:p w:rsidR="006F03F3" w:rsidRPr="00042B36" w:rsidRDefault="006F03F3" w:rsidP="006F03F3">
      <w:pPr>
        <w:pStyle w:val="paragraph"/>
      </w:pPr>
      <w:r w:rsidRPr="00042B36">
        <w:tab/>
        <w:t>(a)</w:t>
      </w:r>
      <w:r w:rsidRPr="00042B36">
        <w:tab/>
        <w:t>the end of each income year in that period;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end of each </w:t>
      </w:r>
      <w:r w:rsidR="00042B36" w:rsidRPr="00042B36">
        <w:rPr>
          <w:position w:val="6"/>
          <w:sz w:val="16"/>
        </w:rPr>
        <w:t>*</w:t>
      </w:r>
      <w:r w:rsidRPr="00042B36">
        <w:t>corporate change in that period.</w:t>
      </w:r>
    </w:p>
    <w:p w:rsidR="006F03F3" w:rsidRPr="00042B36" w:rsidRDefault="006F03F3" w:rsidP="006F03F3">
      <w:pPr>
        <w:pStyle w:val="notetext"/>
      </w:pPr>
      <w:r w:rsidRPr="00042B36">
        <w:t>Note:</w:t>
      </w:r>
      <w:r w:rsidRPr="00042B36">
        <w:tab/>
        <w:t>See sections</w:t>
      </w:r>
      <w:r w:rsidR="00042B36">
        <w:t> </w:t>
      </w:r>
      <w:r w:rsidRPr="00042B36">
        <w:t>166</w:t>
      </w:r>
      <w:r w:rsidR="00042B36">
        <w:noBreakHyphen/>
      </w:r>
      <w:r w:rsidRPr="00042B36">
        <w:t>145 and 166</w:t>
      </w:r>
      <w:r w:rsidR="00042B36">
        <w:noBreakHyphen/>
      </w:r>
      <w:r w:rsidRPr="00042B36">
        <w:t>175 to work out whether there is substantial continuity of ownership and a corporate change.</w:t>
      </w:r>
    </w:p>
    <w:p w:rsidR="006F03F3" w:rsidRPr="00042B36" w:rsidRDefault="006F03F3" w:rsidP="006F03F3">
      <w:pPr>
        <w:pStyle w:val="SubsectionHead"/>
        <w:tabs>
          <w:tab w:val="left" w:pos="2268"/>
          <w:tab w:val="left" w:pos="3402"/>
          <w:tab w:val="left" w:pos="4536"/>
          <w:tab w:val="left" w:pos="5670"/>
          <w:tab w:val="left" w:pos="6804"/>
        </w:tabs>
      </w:pPr>
      <w:r w:rsidRPr="00042B36">
        <w:t>No substantial continuity of ownership</w:t>
      </w:r>
    </w:p>
    <w:p w:rsidR="006F03F3" w:rsidRPr="00042B36" w:rsidRDefault="006F03F3" w:rsidP="006F03F3">
      <w:pPr>
        <w:pStyle w:val="subsection"/>
        <w:tabs>
          <w:tab w:val="left" w:pos="2268"/>
          <w:tab w:val="left" w:pos="3402"/>
          <w:tab w:val="left" w:pos="4536"/>
          <w:tab w:val="left" w:pos="5670"/>
          <w:tab w:val="left" w:pos="6804"/>
        </w:tabs>
      </w:pPr>
      <w:r w:rsidRPr="00042B36">
        <w:tab/>
        <w:t>(4)</w:t>
      </w:r>
      <w:r w:rsidRPr="00042B36">
        <w:tab/>
        <w:t xml:space="preserve">The company is taken to have </w:t>
      </w:r>
      <w:r w:rsidRPr="00042B36">
        <w:rPr>
          <w:i/>
        </w:rPr>
        <w:t>failed</w:t>
      </w:r>
      <w:r w:rsidRPr="00042B36">
        <w:t xml:space="preserve"> to meet the conditions in section</w:t>
      </w:r>
      <w:r w:rsidR="00042B36">
        <w:t> </w:t>
      </w:r>
      <w:r w:rsidRPr="00042B36">
        <w:t>165</w:t>
      </w:r>
      <w:r w:rsidR="00042B36">
        <w:noBreakHyphen/>
      </w:r>
      <w:r w:rsidRPr="00042B36">
        <w:t xml:space="preserve">123 if there is </w:t>
      </w:r>
      <w:r w:rsidRPr="00042B36">
        <w:rPr>
          <w:i/>
        </w:rPr>
        <w:t xml:space="preserve">no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test period and:</w:t>
      </w:r>
    </w:p>
    <w:p w:rsidR="006F03F3" w:rsidRPr="00042B36" w:rsidRDefault="006F03F3" w:rsidP="006F03F3">
      <w:pPr>
        <w:pStyle w:val="paragraph"/>
      </w:pPr>
      <w:r w:rsidRPr="00042B36">
        <w:tab/>
        <w:t>(a)</w:t>
      </w:r>
      <w:r w:rsidRPr="00042B36">
        <w:tab/>
        <w:t>the end of an income year in that period; or</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end of a </w:t>
      </w:r>
      <w:r w:rsidR="00042B36" w:rsidRPr="00042B36">
        <w:rPr>
          <w:position w:val="6"/>
          <w:sz w:val="16"/>
        </w:rPr>
        <w:t>*</w:t>
      </w:r>
      <w:r w:rsidRPr="00042B36">
        <w:t>corporate change in that period.</w:t>
      </w:r>
    </w:p>
    <w:p w:rsidR="006F03F3" w:rsidRPr="00042B36" w:rsidRDefault="006F03F3" w:rsidP="006F03F3">
      <w:pPr>
        <w:pStyle w:val="SubsectionHead"/>
        <w:tabs>
          <w:tab w:val="left" w:pos="2268"/>
          <w:tab w:val="left" w:pos="3402"/>
          <w:tab w:val="left" w:pos="4536"/>
          <w:tab w:val="left" w:pos="5670"/>
          <w:tab w:val="left" w:pos="6804"/>
        </w:tabs>
      </w:pPr>
      <w:r w:rsidRPr="00042B36">
        <w:lastRenderedPageBreak/>
        <w:t>Satisfies the same business test</w:t>
      </w:r>
    </w:p>
    <w:p w:rsidR="006F03F3" w:rsidRPr="00042B36" w:rsidRDefault="006F03F3" w:rsidP="006F03F3">
      <w:pPr>
        <w:pStyle w:val="subsection"/>
        <w:tabs>
          <w:tab w:val="left" w:pos="2268"/>
          <w:tab w:val="left" w:pos="3402"/>
          <w:tab w:val="left" w:pos="4536"/>
          <w:tab w:val="left" w:pos="5670"/>
          <w:tab w:val="left" w:pos="6804"/>
        </w:tabs>
      </w:pPr>
      <w:r w:rsidRPr="00042B36">
        <w:tab/>
        <w:t>(5)</w:t>
      </w:r>
      <w:r w:rsidRPr="00042B36">
        <w:tab/>
        <w:t xml:space="preserve">However, if the company satisfies the </w:t>
      </w:r>
      <w:r w:rsidR="00042B36" w:rsidRPr="00042B36">
        <w:rPr>
          <w:position w:val="6"/>
          <w:sz w:val="16"/>
        </w:rPr>
        <w:t>*</w:t>
      </w:r>
      <w:r w:rsidRPr="00042B36">
        <w:t xml:space="preserve">same business test for the </w:t>
      </w:r>
      <w:r w:rsidR="00042B36" w:rsidRPr="00042B36">
        <w:rPr>
          <w:position w:val="6"/>
          <w:sz w:val="16"/>
        </w:rPr>
        <w:t>*</w:t>
      </w:r>
      <w:r w:rsidRPr="00042B36">
        <w:t xml:space="preserve">second continuity period (the </w:t>
      </w:r>
      <w:r w:rsidRPr="00042B36">
        <w:rPr>
          <w:b/>
          <w:i/>
        </w:rPr>
        <w:t>same business test period</w:t>
      </w:r>
      <w:r w:rsidRPr="00042B36">
        <w:t>), it is taken to have satisfied the condition in section</w:t>
      </w:r>
      <w:r w:rsidR="00042B36">
        <w:t> </w:t>
      </w:r>
      <w:r w:rsidRPr="00042B36">
        <w:t>165</w:t>
      </w:r>
      <w:r w:rsidR="00042B36">
        <w:noBreakHyphen/>
      </w:r>
      <w:r w:rsidRPr="00042B36">
        <w:t>126.</w:t>
      </w:r>
    </w:p>
    <w:p w:rsidR="006F03F3" w:rsidRPr="00042B36" w:rsidRDefault="006F03F3" w:rsidP="006F03F3">
      <w:pPr>
        <w:pStyle w:val="notetext"/>
      </w:pPr>
      <w:r w:rsidRPr="00042B36">
        <w:t>Note 1:</w:t>
      </w:r>
      <w:r w:rsidRPr="00042B36">
        <w:tab/>
        <w:t>For the same business test, see Subdivision</w:t>
      </w:r>
      <w:r w:rsidR="00042B36">
        <w:t> </w:t>
      </w:r>
      <w:r w:rsidRPr="00042B36">
        <w:t>165</w:t>
      </w:r>
      <w:r w:rsidR="00042B36">
        <w:noBreakHyphen/>
      </w:r>
      <w:r w:rsidRPr="00042B36">
        <w:t>E.</w:t>
      </w:r>
    </w:p>
    <w:p w:rsidR="006F03F3" w:rsidRPr="00042B36" w:rsidRDefault="006F03F3" w:rsidP="006F03F3">
      <w:pPr>
        <w:pStyle w:val="notetext"/>
      </w:pPr>
      <w:r w:rsidRPr="00042B36">
        <w:t xml:space="preserve">Note </w:t>
      </w:r>
      <w:r w:rsidR="00516860" w:rsidRPr="00042B36">
        <w:t>2</w:t>
      </w:r>
      <w:r w:rsidRPr="00042B36">
        <w:t>:</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subsection"/>
        <w:tabs>
          <w:tab w:val="left" w:pos="2268"/>
          <w:tab w:val="left" w:pos="3402"/>
          <w:tab w:val="left" w:pos="4536"/>
          <w:tab w:val="left" w:pos="5670"/>
          <w:tab w:val="left" w:pos="6804"/>
        </w:tabs>
      </w:pPr>
      <w:r w:rsidRPr="00042B36">
        <w:tab/>
        <w:t>(6)</w:t>
      </w:r>
      <w:r w:rsidRPr="00042B36">
        <w:tab/>
        <w:t xml:space="preserve">Apply the </w:t>
      </w:r>
      <w:r w:rsidR="00042B36" w:rsidRPr="00042B36">
        <w:rPr>
          <w:position w:val="6"/>
          <w:sz w:val="16"/>
        </w:rPr>
        <w:t>*</w:t>
      </w:r>
      <w:r w:rsidRPr="00042B36">
        <w:t xml:space="preserve">same business test to the </w:t>
      </w:r>
      <w:r w:rsidR="00042B36" w:rsidRPr="00042B36">
        <w:rPr>
          <w:position w:val="6"/>
          <w:sz w:val="16"/>
        </w:rPr>
        <w:t>*</w:t>
      </w:r>
      <w:r w:rsidRPr="00042B36">
        <w:t xml:space="preserve">business that the company carried on immediately before the earlier of the following times (the </w:t>
      </w:r>
      <w:r w:rsidRPr="00042B36">
        <w:rPr>
          <w:b/>
          <w:i/>
        </w:rPr>
        <w:t>test time</w:t>
      </w:r>
      <w:r w:rsidRPr="00042B36">
        <w:t>):</w:t>
      </w:r>
    </w:p>
    <w:p w:rsidR="006F03F3" w:rsidRPr="00042B36" w:rsidRDefault="006F03F3" w:rsidP="006F03F3">
      <w:pPr>
        <w:pStyle w:val="paragraph"/>
      </w:pPr>
      <w:r w:rsidRPr="00042B36">
        <w:tab/>
        <w:t>(a)</w:t>
      </w:r>
      <w:r w:rsidRPr="00042B36">
        <w:tab/>
        <w:t>the end of the first income year;</w:t>
      </w:r>
    </w:p>
    <w:p w:rsidR="006F03F3" w:rsidRPr="00042B36" w:rsidRDefault="006F03F3" w:rsidP="006F03F3">
      <w:pPr>
        <w:pStyle w:val="paragraph"/>
      </w:pPr>
      <w:r w:rsidRPr="00042B36">
        <w:tab/>
        <w:t>(b)</w:t>
      </w:r>
      <w:r w:rsidRPr="00042B36">
        <w:tab/>
        <w:t xml:space="preserve">the first time in the test period that a </w:t>
      </w:r>
      <w:r w:rsidR="00042B36" w:rsidRPr="00042B36">
        <w:rPr>
          <w:position w:val="6"/>
          <w:sz w:val="16"/>
        </w:rPr>
        <w:t>*</w:t>
      </w:r>
      <w:r w:rsidRPr="00042B36">
        <w:t xml:space="preserve">corporate change in the company </w:t>
      </w:r>
      <w:r w:rsidR="00042B36" w:rsidRPr="00042B36">
        <w:rPr>
          <w:position w:val="6"/>
          <w:sz w:val="16"/>
        </w:rPr>
        <w:t>*</w:t>
      </w:r>
      <w:r w:rsidRPr="00042B36">
        <w:t>ends;</w:t>
      </w:r>
    </w:p>
    <w:p w:rsidR="006F03F3" w:rsidRPr="00042B36" w:rsidRDefault="006F03F3" w:rsidP="006F03F3">
      <w:pPr>
        <w:pStyle w:val="subsection2"/>
      </w:pPr>
      <w:r w:rsidRPr="00042B36">
        <w:t xml:space="preserve">for which there is no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test period and that time.</w:t>
      </w:r>
    </w:p>
    <w:p w:rsidR="006F03F3" w:rsidRPr="00042B36" w:rsidRDefault="006F03F3" w:rsidP="006F03F3">
      <w:pPr>
        <w:pStyle w:val="ActHead5"/>
      </w:pPr>
      <w:bookmarkStart w:id="170" w:name="_Toc384818497"/>
      <w:r w:rsidRPr="00042B36">
        <w:rPr>
          <w:rStyle w:val="CharSectno"/>
        </w:rPr>
        <w:t>166</w:t>
      </w:r>
      <w:r w:rsidR="00042B36">
        <w:rPr>
          <w:rStyle w:val="CharSectno"/>
        </w:rPr>
        <w:noBreakHyphen/>
      </w:r>
      <w:r w:rsidRPr="00042B36">
        <w:rPr>
          <w:rStyle w:val="CharSectno"/>
        </w:rPr>
        <w:t>50</w:t>
      </w:r>
      <w:r w:rsidRPr="00042B36">
        <w:t xml:space="preserve">  Companies can choose that this Subdivision is not to apply to them</w:t>
      </w:r>
      <w:bookmarkEnd w:id="170"/>
    </w:p>
    <w:p w:rsidR="006F03F3" w:rsidRPr="00042B36" w:rsidRDefault="006F03F3" w:rsidP="006F03F3">
      <w:pPr>
        <w:pStyle w:val="subsection"/>
        <w:tabs>
          <w:tab w:val="left" w:pos="2268"/>
          <w:tab w:val="left" w:pos="3402"/>
          <w:tab w:val="left" w:pos="4536"/>
          <w:tab w:val="left" w:pos="5670"/>
          <w:tab w:val="left" w:pos="6804"/>
        </w:tabs>
      </w:pPr>
      <w:r w:rsidRPr="00042B36">
        <w:tab/>
        <w:t>(1)</w:t>
      </w:r>
      <w:r w:rsidRPr="00042B36">
        <w:tab/>
        <w:t>The company can choose that Subdivision</w:t>
      </w:r>
      <w:r w:rsidR="00042B36">
        <w:t> </w:t>
      </w:r>
      <w:r w:rsidRPr="00042B36">
        <w:t>165</w:t>
      </w:r>
      <w:r w:rsidR="00042B36">
        <w:noBreakHyphen/>
      </w:r>
      <w:r w:rsidRPr="00042B36">
        <w:t xml:space="preserve">C is to apply to it for the income year </w:t>
      </w:r>
      <w:r w:rsidRPr="00042B36">
        <w:rPr>
          <w:i/>
        </w:rPr>
        <w:t>without</w:t>
      </w:r>
      <w:r w:rsidRPr="00042B36">
        <w:t xml:space="preserve"> the modifications made by this Subdivision.</w:t>
      </w:r>
    </w:p>
    <w:p w:rsidR="006F03F3" w:rsidRPr="00042B36" w:rsidRDefault="006F03F3" w:rsidP="006F03F3">
      <w:pPr>
        <w:pStyle w:val="subsection"/>
        <w:tabs>
          <w:tab w:val="left" w:pos="2268"/>
          <w:tab w:val="left" w:pos="3402"/>
          <w:tab w:val="left" w:pos="4536"/>
          <w:tab w:val="left" w:pos="5670"/>
          <w:tab w:val="left" w:pos="6804"/>
        </w:tabs>
      </w:pPr>
      <w:r w:rsidRPr="00042B36">
        <w:tab/>
        <w:t>(2)</w:t>
      </w:r>
      <w:r w:rsidRPr="00042B36">
        <w:tab/>
        <w:t xml:space="preserve">The company must choose on or before the day it lodges its </w:t>
      </w:r>
      <w:r w:rsidR="00042B36" w:rsidRPr="00042B36">
        <w:rPr>
          <w:position w:val="6"/>
          <w:sz w:val="16"/>
        </w:rPr>
        <w:t>*</w:t>
      </w:r>
      <w:r w:rsidRPr="00042B36">
        <w:t>income tax return for the income year, or before a later day if the Commissioner allows.</w:t>
      </w:r>
    </w:p>
    <w:p w:rsidR="006F03F3" w:rsidRPr="00042B36" w:rsidRDefault="006F03F3" w:rsidP="006F03F3">
      <w:pPr>
        <w:pStyle w:val="ActHead4"/>
      </w:pPr>
      <w:bookmarkStart w:id="171" w:name="_Toc384818498"/>
      <w:r w:rsidRPr="00042B36">
        <w:rPr>
          <w:rStyle w:val="CharSubdNo"/>
        </w:rPr>
        <w:t>Subdivision</w:t>
      </w:r>
      <w:r w:rsidR="00042B36">
        <w:rPr>
          <w:rStyle w:val="CharSubdNo"/>
        </w:rPr>
        <w:t> </w:t>
      </w:r>
      <w:r w:rsidRPr="00042B36">
        <w:rPr>
          <w:rStyle w:val="CharSubdNo"/>
        </w:rPr>
        <w:t>166</w:t>
      </w:r>
      <w:r w:rsidR="00042B36">
        <w:rPr>
          <w:rStyle w:val="CharSubdNo"/>
        </w:rPr>
        <w:noBreakHyphen/>
      </w:r>
      <w:r w:rsidRPr="00042B36">
        <w:rPr>
          <w:rStyle w:val="CharSubdNo"/>
        </w:rPr>
        <w:t>CA</w:t>
      </w:r>
      <w:r w:rsidRPr="00042B36">
        <w:t>—</w:t>
      </w:r>
      <w:r w:rsidRPr="00042B36">
        <w:rPr>
          <w:rStyle w:val="CharSubdText"/>
        </w:rPr>
        <w:t>Changeover times and alteration times</w:t>
      </w:r>
      <w:bookmarkEnd w:id="171"/>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166</w:t>
      </w:r>
      <w:r w:rsidR="00042B36">
        <w:noBreakHyphen/>
      </w:r>
      <w:r w:rsidRPr="00042B36">
        <w:t>80</w:t>
      </w:r>
      <w:r w:rsidRPr="00042B36">
        <w:tab/>
        <w:t>How Subdivision</w:t>
      </w:r>
      <w:r w:rsidR="00042B36">
        <w:t> </w:t>
      </w:r>
      <w:r w:rsidRPr="00042B36">
        <w:t>165</w:t>
      </w:r>
      <w:r w:rsidR="00042B36">
        <w:noBreakHyphen/>
      </w:r>
      <w:r w:rsidRPr="00042B36">
        <w:t>CC or 165</w:t>
      </w:r>
      <w:r w:rsidR="00042B36">
        <w:noBreakHyphen/>
      </w:r>
      <w:r w:rsidRPr="00042B36">
        <w:t>CD applies to a widely held or eligible Division</w:t>
      </w:r>
      <w:r w:rsidR="00042B36">
        <w:t> </w:t>
      </w:r>
      <w:r w:rsidRPr="00042B36">
        <w:t>166 company</w:t>
      </w:r>
    </w:p>
    <w:p w:rsidR="006F03F3" w:rsidRPr="00042B36" w:rsidRDefault="006F03F3" w:rsidP="006F03F3">
      <w:pPr>
        <w:pStyle w:val="TofSectsSection"/>
      </w:pPr>
      <w:r w:rsidRPr="00042B36">
        <w:t>166</w:t>
      </w:r>
      <w:r w:rsidR="00042B36">
        <w:noBreakHyphen/>
      </w:r>
      <w:r w:rsidRPr="00042B36">
        <w:t>90</w:t>
      </w:r>
      <w:r w:rsidRPr="00042B36">
        <w:tab/>
        <w:t>Companies can choose that this Subdivision is not to apply to them</w:t>
      </w:r>
    </w:p>
    <w:p w:rsidR="006F03F3" w:rsidRPr="00042B36" w:rsidRDefault="006F03F3" w:rsidP="006F03F3">
      <w:pPr>
        <w:pStyle w:val="ActHead5"/>
      </w:pPr>
      <w:bookmarkStart w:id="172" w:name="_Toc384818499"/>
      <w:r w:rsidRPr="00042B36">
        <w:rPr>
          <w:rStyle w:val="CharSectno"/>
        </w:rPr>
        <w:t>166</w:t>
      </w:r>
      <w:r w:rsidR="00042B36">
        <w:rPr>
          <w:rStyle w:val="CharSectno"/>
        </w:rPr>
        <w:noBreakHyphen/>
      </w:r>
      <w:r w:rsidRPr="00042B36">
        <w:rPr>
          <w:rStyle w:val="CharSectno"/>
        </w:rPr>
        <w:t>80</w:t>
      </w:r>
      <w:r w:rsidRPr="00042B36">
        <w:t xml:space="preserve">  How Subdivision</w:t>
      </w:r>
      <w:r w:rsidR="00042B36">
        <w:t> </w:t>
      </w:r>
      <w:r w:rsidRPr="00042B36">
        <w:t>165</w:t>
      </w:r>
      <w:r w:rsidR="00042B36">
        <w:noBreakHyphen/>
      </w:r>
      <w:r w:rsidRPr="00042B36">
        <w:t>CC or 165</w:t>
      </w:r>
      <w:r w:rsidR="00042B36">
        <w:noBreakHyphen/>
      </w:r>
      <w:r w:rsidRPr="00042B36">
        <w:t>CD applies to a widely held or eligible Division</w:t>
      </w:r>
      <w:r w:rsidR="00042B36">
        <w:t> </w:t>
      </w:r>
      <w:r w:rsidRPr="00042B36">
        <w:t>166 company</w:t>
      </w:r>
      <w:bookmarkEnd w:id="172"/>
    </w:p>
    <w:p w:rsidR="006F03F3" w:rsidRPr="00042B36" w:rsidRDefault="006F03F3" w:rsidP="006F03F3">
      <w:pPr>
        <w:pStyle w:val="subsection"/>
      </w:pPr>
      <w:r w:rsidRPr="00042B36">
        <w:tab/>
        <w:t>(1)</w:t>
      </w:r>
      <w:r w:rsidRPr="00042B36">
        <w:tab/>
        <w:t>This Subdivision modifies the way in which:</w:t>
      </w:r>
    </w:p>
    <w:p w:rsidR="006F03F3" w:rsidRPr="00042B36" w:rsidRDefault="006F03F3" w:rsidP="006F03F3">
      <w:pPr>
        <w:pStyle w:val="paragraph"/>
      </w:pPr>
      <w:r w:rsidRPr="00042B36">
        <w:lastRenderedPageBreak/>
        <w:tab/>
        <w:t>(a)</w:t>
      </w:r>
      <w:r w:rsidRPr="00042B36">
        <w:tab/>
        <w:t>Subdivision</w:t>
      </w:r>
      <w:r w:rsidR="00042B36">
        <w:t> </w:t>
      </w:r>
      <w:r w:rsidRPr="00042B36">
        <w:t>165</w:t>
      </w:r>
      <w:r w:rsidR="00042B36">
        <w:noBreakHyphen/>
      </w:r>
      <w:r w:rsidRPr="00042B36">
        <w:t>CC applies in determining whether a changeover time (within the meaning of section</w:t>
      </w:r>
      <w:r w:rsidR="00042B36">
        <w:t> </w:t>
      </w:r>
      <w:r w:rsidRPr="00042B36">
        <w:t>165</w:t>
      </w:r>
      <w:r w:rsidR="00042B36">
        <w:noBreakHyphen/>
      </w:r>
      <w:r w:rsidRPr="00042B36">
        <w:t>115C) has occurred; or</w:t>
      </w:r>
    </w:p>
    <w:p w:rsidR="006F03F3" w:rsidRPr="00042B36" w:rsidRDefault="006F03F3" w:rsidP="006F03F3">
      <w:pPr>
        <w:pStyle w:val="paragraph"/>
      </w:pPr>
      <w:r w:rsidRPr="00042B36">
        <w:tab/>
        <w:t>(b)</w:t>
      </w:r>
      <w:r w:rsidRPr="00042B36">
        <w:tab/>
        <w:t>Subdivision</w:t>
      </w:r>
      <w:r w:rsidR="00042B36">
        <w:t> </w:t>
      </w:r>
      <w:r w:rsidRPr="00042B36">
        <w:t>165</w:t>
      </w:r>
      <w:r w:rsidR="00042B36">
        <w:noBreakHyphen/>
      </w:r>
      <w:r w:rsidRPr="00042B36">
        <w:t>CD applies in determining whether an alteration time (within the meaning of section</w:t>
      </w:r>
      <w:r w:rsidR="00042B36">
        <w:t> </w:t>
      </w:r>
      <w:r w:rsidRPr="00042B36">
        <w:t>165</w:t>
      </w:r>
      <w:r w:rsidR="00042B36">
        <w:noBreakHyphen/>
      </w:r>
      <w:r w:rsidRPr="00042B36">
        <w:t>115L) has occurred;</w:t>
      </w:r>
    </w:p>
    <w:p w:rsidR="006F03F3" w:rsidRPr="00042B36" w:rsidRDefault="006F03F3" w:rsidP="006F03F3">
      <w:pPr>
        <w:pStyle w:val="subsection2"/>
      </w:pPr>
      <w:r w:rsidRPr="00042B36">
        <w:t>in relation to a company that is:</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widely held company at all times during the income year; or</w:t>
      </w:r>
    </w:p>
    <w:p w:rsidR="006F03F3" w:rsidRPr="00042B36" w:rsidRDefault="006F03F3" w:rsidP="006F03F3">
      <w:pPr>
        <w:pStyle w:val="paragraph"/>
      </w:pPr>
      <w:r w:rsidRPr="00042B36">
        <w:tab/>
        <w:t>(d)</w:t>
      </w:r>
      <w:r w:rsidRPr="00042B36">
        <w:tab/>
        <w:t xml:space="preserve">an </w:t>
      </w:r>
      <w:r w:rsidR="00042B36" w:rsidRPr="00042B36">
        <w:rPr>
          <w:position w:val="6"/>
          <w:sz w:val="16"/>
        </w:rPr>
        <w:t>*</w:t>
      </w:r>
      <w:r w:rsidRPr="00042B36">
        <w:t>eligible Division</w:t>
      </w:r>
      <w:r w:rsidR="00042B36">
        <w:t> </w:t>
      </w:r>
      <w:r w:rsidRPr="00042B36">
        <w:t>166 company at all times during the income year; or</w:t>
      </w:r>
    </w:p>
    <w:p w:rsidR="006F03F3" w:rsidRPr="00042B36" w:rsidRDefault="006F03F3" w:rsidP="006F03F3">
      <w:pPr>
        <w:pStyle w:val="paragraph"/>
      </w:pPr>
      <w:r w:rsidRPr="00042B36">
        <w:tab/>
        <w:t>(e)</w:t>
      </w:r>
      <w:r w:rsidRPr="00042B36">
        <w:tab/>
        <w:t>a widely held company for a part of the income year and an eligible Division</w:t>
      </w:r>
      <w:r w:rsidR="00042B36">
        <w:t> </w:t>
      </w:r>
      <w:r w:rsidRPr="00042B36">
        <w:t>166 company for the rest of the income year.</w:t>
      </w:r>
    </w:p>
    <w:p w:rsidR="006F03F3" w:rsidRPr="00042B36" w:rsidRDefault="006F03F3" w:rsidP="006F03F3">
      <w:pPr>
        <w:pStyle w:val="notetext"/>
      </w:pPr>
      <w:r w:rsidRPr="00042B36">
        <w:t>Note 1:</w:t>
      </w:r>
      <w:r w:rsidRPr="00042B36">
        <w:tab/>
        <w:t>Subdivision</w:t>
      </w:r>
      <w:r w:rsidR="00042B36">
        <w:t> </w:t>
      </w:r>
      <w:r w:rsidRPr="00042B36">
        <w:t>165</w:t>
      </w:r>
      <w:r w:rsidR="00042B36">
        <w:noBreakHyphen/>
      </w:r>
      <w:r w:rsidRPr="00042B36">
        <w:t>CC is about the conditions a company that has an unrealised net loss must satisfy before it can have capital losses taken into account or deduct revenue losses. Subdivision</w:t>
      </w:r>
      <w:r w:rsidR="00042B36">
        <w:t> </w:t>
      </w:r>
      <w:r w:rsidRPr="00042B36">
        <w:t>165</w:t>
      </w:r>
      <w:r w:rsidR="00042B36">
        <w:noBreakHyphen/>
      </w:r>
      <w:r w:rsidRPr="00042B36">
        <w:t>CD provides for reductions in cost bases and certain other reductions after alterations have occurred in the ownership or control of a loss company.</w:t>
      </w:r>
    </w:p>
    <w:p w:rsidR="006F03F3" w:rsidRPr="00042B36" w:rsidRDefault="006F03F3" w:rsidP="006F03F3">
      <w:pPr>
        <w:pStyle w:val="notetext"/>
      </w:pPr>
      <w:r w:rsidRPr="00042B36">
        <w:t>Note 2:</w:t>
      </w:r>
      <w:r w:rsidRPr="00042B36">
        <w:tab/>
        <w:t>A company can choose that this Subdivision is not to apply to it: see section</w:t>
      </w:r>
      <w:r w:rsidR="00042B36">
        <w:t> </w:t>
      </w:r>
      <w:r w:rsidRPr="00042B36">
        <w:t>166</w:t>
      </w:r>
      <w:r w:rsidR="00042B36">
        <w:noBreakHyphen/>
      </w:r>
      <w:r w:rsidRPr="00042B36">
        <w:t>90.</w:t>
      </w:r>
    </w:p>
    <w:p w:rsidR="006F03F3" w:rsidRPr="00042B36" w:rsidRDefault="006F03F3" w:rsidP="006F03F3">
      <w:pPr>
        <w:pStyle w:val="notetext"/>
      </w:pPr>
      <w:r w:rsidRPr="00042B36">
        <w:t>Note 3:</w:t>
      </w:r>
      <w:r w:rsidRPr="00042B36">
        <w:tab/>
        <w:t>See section</w:t>
      </w:r>
      <w:r w:rsidR="00042B36">
        <w:t> </w:t>
      </w:r>
      <w:r w:rsidRPr="00042B36">
        <w:t>165</w:t>
      </w:r>
      <w:r w:rsidR="00042B36">
        <w:noBreakHyphen/>
      </w:r>
      <w:r w:rsidRPr="00042B36">
        <w:t>255 for the rule about incomplete income years.</w:t>
      </w:r>
    </w:p>
    <w:p w:rsidR="006F03F3" w:rsidRPr="00042B36" w:rsidRDefault="006F03F3" w:rsidP="006F03F3">
      <w:pPr>
        <w:pStyle w:val="SubsectionHead"/>
        <w:rPr>
          <w:b/>
        </w:rPr>
      </w:pPr>
      <w:r w:rsidRPr="00042B36">
        <w:t xml:space="preserve">Meaning of </w:t>
      </w:r>
      <w:r w:rsidRPr="00042B36">
        <w:rPr>
          <w:b/>
        </w:rPr>
        <w:t xml:space="preserve">test period </w:t>
      </w:r>
      <w:r w:rsidRPr="00042B36">
        <w:t xml:space="preserve">and </w:t>
      </w:r>
      <w:r w:rsidRPr="00042B36">
        <w:rPr>
          <w:b/>
        </w:rPr>
        <w:t>test time</w:t>
      </w:r>
    </w:p>
    <w:p w:rsidR="006F03F3" w:rsidRPr="00042B36" w:rsidRDefault="006F03F3" w:rsidP="006F03F3">
      <w:pPr>
        <w:pStyle w:val="subsection"/>
      </w:pPr>
      <w:r w:rsidRPr="00042B36">
        <w:tab/>
        <w:t>(2)</w:t>
      </w:r>
      <w:r w:rsidRPr="00042B36">
        <w:tab/>
        <w:t xml:space="preserve">The company’s </w:t>
      </w:r>
      <w:r w:rsidRPr="00042B36">
        <w:rPr>
          <w:b/>
          <w:i/>
        </w:rPr>
        <w:t xml:space="preserve">test period </w:t>
      </w:r>
      <w:r w:rsidRPr="00042B36">
        <w:t>is the period starting at the time that is the reference time for the purposes of Subdivision</w:t>
      </w:r>
      <w:r w:rsidR="00042B36">
        <w:t> </w:t>
      </w:r>
      <w:r w:rsidRPr="00042B36">
        <w:t>165</w:t>
      </w:r>
      <w:r w:rsidR="00042B36">
        <w:noBreakHyphen/>
      </w:r>
      <w:r w:rsidRPr="00042B36">
        <w:t>CC or section</w:t>
      </w:r>
      <w:r w:rsidR="00042B36">
        <w:t> </w:t>
      </w:r>
      <w:r w:rsidRPr="00042B36">
        <w:t>165</w:t>
      </w:r>
      <w:r w:rsidR="00042B36">
        <w:noBreakHyphen/>
      </w:r>
      <w:r w:rsidRPr="00042B36">
        <w:t xml:space="preserve">115L, as the case may be, and ending at each of the following times (the </w:t>
      </w:r>
      <w:r w:rsidRPr="00042B36">
        <w:rPr>
          <w:b/>
          <w:i/>
        </w:rPr>
        <w:t>test time</w:t>
      </w:r>
      <w:r w:rsidRPr="00042B36">
        <w:t>):</w:t>
      </w:r>
    </w:p>
    <w:p w:rsidR="006F03F3" w:rsidRPr="00042B36" w:rsidRDefault="006F03F3" w:rsidP="006F03F3">
      <w:pPr>
        <w:pStyle w:val="paragraph"/>
      </w:pPr>
      <w:r w:rsidRPr="00042B36">
        <w:tab/>
        <w:t>(a)</w:t>
      </w:r>
      <w:r w:rsidRPr="00042B36">
        <w:tab/>
        <w:t>the end of the income year in which the reference time occurred;</w:t>
      </w:r>
    </w:p>
    <w:p w:rsidR="006F03F3" w:rsidRPr="00042B36" w:rsidRDefault="006F03F3" w:rsidP="006F03F3">
      <w:pPr>
        <w:pStyle w:val="paragraph"/>
      </w:pPr>
      <w:r w:rsidRPr="00042B36">
        <w:tab/>
        <w:t>(b)</w:t>
      </w:r>
      <w:r w:rsidRPr="00042B36">
        <w:tab/>
        <w:t>the end of a later income year;</w:t>
      </w:r>
    </w:p>
    <w:p w:rsidR="006F03F3" w:rsidRPr="00042B36" w:rsidRDefault="006F03F3" w:rsidP="006F03F3">
      <w:pPr>
        <w:pStyle w:val="paragraph"/>
      </w:pPr>
      <w:r w:rsidRPr="00042B36">
        <w:tab/>
        <w:t>(c)</w:t>
      </w:r>
      <w:r w:rsidRPr="00042B36">
        <w:tab/>
        <w:t xml:space="preserve">the </w:t>
      </w:r>
      <w:r w:rsidR="00042B36" w:rsidRPr="00042B36">
        <w:rPr>
          <w:position w:val="6"/>
          <w:sz w:val="16"/>
        </w:rPr>
        <w:t>*</w:t>
      </w:r>
      <w:r w:rsidRPr="00042B36">
        <w:t xml:space="preserve">end of a </w:t>
      </w:r>
      <w:r w:rsidR="00042B36" w:rsidRPr="00042B36">
        <w:rPr>
          <w:position w:val="6"/>
          <w:sz w:val="16"/>
        </w:rPr>
        <w:t>*</w:t>
      </w:r>
      <w:r w:rsidRPr="00042B36">
        <w:t>corporate change in the company.</w:t>
      </w:r>
    </w:p>
    <w:p w:rsidR="006F03F3" w:rsidRPr="00042B36" w:rsidRDefault="006F03F3" w:rsidP="006F03F3">
      <w:pPr>
        <w:pStyle w:val="notetext"/>
      </w:pPr>
      <w:r w:rsidRPr="00042B36">
        <w:t>Note 1:</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notetext"/>
      </w:pPr>
      <w:r w:rsidRPr="00042B36">
        <w:t>Note 2:</w:t>
      </w:r>
      <w:r w:rsidRPr="00042B36">
        <w:tab/>
        <w:t>See section</w:t>
      </w:r>
      <w:r w:rsidR="00042B36">
        <w:t> </w:t>
      </w:r>
      <w:r w:rsidRPr="00042B36">
        <w:t>166</w:t>
      </w:r>
      <w:r w:rsidR="00042B36">
        <w:noBreakHyphen/>
      </w:r>
      <w:r w:rsidRPr="00042B36">
        <w:t>175 to work out whether there is a corporate change.</w:t>
      </w:r>
    </w:p>
    <w:p w:rsidR="006F03F3" w:rsidRPr="00042B36" w:rsidRDefault="006F03F3" w:rsidP="006F03F3">
      <w:pPr>
        <w:pStyle w:val="SubsectionHead"/>
      </w:pPr>
      <w:r w:rsidRPr="00042B36">
        <w:lastRenderedPageBreak/>
        <w:t>Substantial continuity of ownership</w:t>
      </w:r>
    </w:p>
    <w:p w:rsidR="006F03F3" w:rsidRPr="00042B36" w:rsidRDefault="006F03F3" w:rsidP="006F03F3">
      <w:pPr>
        <w:pStyle w:val="subsection"/>
      </w:pPr>
      <w:r w:rsidRPr="00042B36">
        <w:tab/>
        <w:t>(3)</w:t>
      </w:r>
      <w:r w:rsidRPr="00042B36">
        <w:tab/>
        <w:t xml:space="preserve">A changeover time or an alteration time is taken not to have occurred in respect of the company during the test period if there is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 xml:space="preserve">test period and the </w:t>
      </w:r>
      <w:r w:rsidR="00042B36" w:rsidRPr="00042B36">
        <w:rPr>
          <w:position w:val="6"/>
          <w:sz w:val="16"/>
        </w:rPr>
        <w:t>*</w:t>
      </w:r>
      <w:r w:rsidRPr="00042B36">
        <w:t>test time.</w:t>
      </w:r>
    </w:p>
    <w:p w:rsidR="006F03F3" w:rsidRPr="00042B36" w:rsidRDefault="006F03F3" w:rsidP="006F03F3">
      <w:pPr>
        <w:pStyle w:val="notetext"/>
      </w:pPr>
      <w:r w:rsidRPr="00042B36">
        <w:t>Note:</w:t>
      </w:r>
      <w:r w:rsidRPr="00042B36">
        <w:tab/>
        <w:t>See section</w:t>
      </w:r>
      <w:r w:rsidR="00042B36">
        <w:t> </w:t>
      </w:r>
      <w:r w:rsidRPr="00042B36">
        <w:t>166</w:t>
      </w:r>
      <w:r w:rsidR="00042B36">
        <w:noBreakHyphen/>
      </w:r>
      <w:r w:rsidRPr="00042B36">
        <w:t>145 to work out whether there is substantial continuity of ownership.</w:t>
      </w:r>
    </w:p>
    <w:p w:rsidR="006F03F3" w:rsidRPr="00042B36" w:rsidRDefault="006F03F3" w:rsidP="006F03F3">
      <w:pPr>
        <w:pStyle w:val="SubsectionHead"/>
      </w:pPr>
      <w:r w:rsidRPr="00042B36">
        <w:t>No substantial continuity of ownership</w:t>
      </w:r>
    </w:p>
    <w:p w:rsidR="006F03F3" w:rsidRPr="00042B36" w:rsidRDefault="006F03F3" w:rsidP="006F03F3">
      <w:pPr>
        <w:pStyle w:val="subsection"/>
      </w:pPr>
      <w:r w:rsidRPr="00042B36">
        <w:tab/>
        <w:t>(4)</w:t>
      </w:r>
      <w:r w:rsidRPr="00042B36">
        <w:tab/>
      </w:r>
      <w:r w:rsidR="00042B36">
        <w:t>Subsections (</w:t>
      </w:r>
      <w:r w:rsidRPr="00042B36">
        <w:t xml:space="preserve">5) and (6) have effect if there is no </w:t>
      </w:r>
      <w:r w:rsidR="00042B36" w:rsidRPr="00042B36">
        <w:rPr>
          <w:position w:val="6"/>
          <w:sz w:val="16"/>
        </w:rPr>
        <w:t>*</w:t>
      </w:r>
      <w:r w:rsidRPr="00042B36">
        <w:t xml:space="preserve">substantial continuity of ownership of the company as between the start of the </w:t>
      </w:r>
      <w:r w:rsidR="00042B36" w:rsidRPr="00042B36">
        <w:rPr>
          <w:position w:val="6"/>
          <w:sz w:val="16"/>
        </w:rPr>
        <w:t>*</w:t>
      </w:r>
      <w:r w:rsidRPr="00042B36">
        <w:t xml:space="preserve">test period and the </w:t>
      </w:r>
      <w:r w:rsidR="00042B36" w:rsidRPr="00042B36">
        <w:rPr>
          <w:position w:val="6"/>
          <w:sz w:val="16"/>
        </w:rPr>
        <w:t>*</w:t>
      </w:r>
      <w:r w:rsidRPr="00042B36">
        <w:t>test time.</w:t>
      </w:r>
    </w:p>
    <w:p w:rsidR="006F03F3" w:rsidRPr="00042B36" w:rsidRDefault="006F03F3" w:rsidP="006F03F3">
      <w:pPr>
        <w:pStyle w:val="subsection"/>
      </w:pPr>
      <w:r w:rsidRPr="00042B36">
        <w:tab/>
        <w:t>(5)</w:t>
      </w:r>
      <w:r w:rsidRPr="00042B36">
        <w:tab/>
        <w:t xml:space="preserve">The </w:t>
      </w:r>
      <w:r w:rsidR="00042B36" w:rsidRPr="00042B36">
        <w:rPr>
          <w:position w:val="6"/>
          <w:sz w:val="16"/>
        </w:rPr>
        <w:t>*</w:t>
      </w:r>
      <w:r w:rsidRPr="00042B36">
        <w:t>test time is taken to have been a changeover time or an alteration time, as the case may be, in respect of the company.</w:t>
      </w:r>
    </w:p>
    <w:p w:rsidR="006F03F3" w:rsidRPr="00042B36" w:rsidRDefault="006F03F3" w:rsidP="006F03F3">
      <w:pPr>
        <w:pStyle w:val="subsection"/>
      </w:pPr>
      <w:r w:rsidRPr="00042B36">
        <w:tab/>
        <w:t>(6)</w:t>
      </w:r>
      <w:r w:rsidRPr="00042B36">
        <w:tab/>
        <w:t xml:space="preserve">No other time during the </w:t>
      </w:r>
      <w:r w:rsidR="00042B36" w:rsidRPr="00042B36">
        <w:rPr>
          <w:position w:val="6"/>
          <w:sz w:val="16"/>
        </w:rPr>
        <w:t>*</w:t>
      </w:r>
      <w:r w:rsidRPr="00042B36">
        <w:t>test period is a changeover time or an alteration time in respect of the company.</w:t>
      </w:r>
    </w:p>
    <w:p w:rsidR="006F03F3" w:rsidRPr="00042B36" w:rsidRDefault="006F03F3" w:rsidP="006F03F3">
      <w:pPr>
        <w:pStyle w:val="ActHead5"/>
      </w:pPr>
      <w:bookmarkStart w:id="173" w:name="_Toc384818500"/>
      <w:r w:rsidRPr="00042B36">
        <w:rPr>
          <w:rStyle w:val="CharSectno"/>
        </w:rPr>
        <w:t>166</w:t>
      </w:r>
      <w:r w:rsidR="00042B36">
        <w:rPr>
          <w:rStyle w:val="CharSectno"/>
        </w:rPr>
        <w:noBreakHyphen/>
      </w:r>
      <w:r w:rsidRPr="00042B36">
        <w:rPr>
          <w:rStyle w:val="CharSectno"/>
        </w:rPr>
        <w:t>90</w:t>
      </w:r>
      <w:r w:rsidRPr="00042B36">
        <w:t xml:space="preserve">  Companies can choose that this Subdivision is not to apply to them</w:t>
      </w:r>
      <w:bookmarkEnd w:id="173"/>
    </w:p>
    <w:p w:rsidR="006F03F3" w:rsidRPr="00042B36" w:rsidRDefault="006F03F3" w:rsidP="006F03F3">
      <w:pPr>
        <w:pStyle w:val="subsection"/>
      </w:pPr>
      <w:r w:rsidRPr="00042B36">
        <w:tab/>
        <w:t>(1)</w:t>
      </w:r>
      <w:r w:rsidRPr="00042B36">
        <w:tab/>
        <w:t>The company can choose that Subdivision</w:t>
      </w:r>
      <w:r w:rsidR="00042B36">
        <w:t> </w:t>
      </w:r>
      <w:r w:rsidRPr="00042B36">
        <w:t>165</w:t>
      </w:r>
      <w:r w:rsidR="00042B36">
        <w:noBreakHyphen/>
      </w:r>
      <w:r w:rsidRPr="00042B36">
        <w:t>CC or 165</w:t>
      </w:r>
      <w:r w:rsidR="00042B36">
        <w:noBreakHyphen/>
      </w:r>
      <w:r w:rsidRPr="00042B36">
        <w:t xml:space="preserve">CD is to apply to it in respect of a </w:t>
      </w:r>
      <w:r w:rsidR="00042B36" w:rsidRPr="00042B36">
        <w:rPr>
          <w:position w:val="6"/>
          <w:sz w:val="16"/>
        </w:rPr>
        <w:t>*</w:t>
      </w:r>
      <w:r w:rsidRPr="00042B36">
        <w:t>test period for the purposes of section</w:t>
      </w:r>
      <w:r w:rsidR="00042B36">
        <w:t> </w:t>
      </w:r>
      <w:r w:rsidRPr="00042B36">
        <w:t>166</w:t>
      </w:r>
      <w:r w:rsidR="00042B36">
        <w:noBreakHyphen/>
      </w:r>
      <w:r w:rsidRPr="00042B36">
        <w:t xml:space="preserve">80 </w:t>
      </w:r>
      <w:r w:rsidRPr="00042B36">
        <w:rPr>
          <w:i/>
        </w:rPr>
        <w:t>without</w:t>
      </w:r>
      <w:r w:rsidRPr="00042B36">
        <w:t xml:space="preserve"> the modifications made by this Subdivision.</w:t>
      </w:r>
    </w:p>
    <w:p w:rsidR="006F03F3" w:rsidRPr="00042B36" w:rsidRDefault="006F03F3" w:rsidP="006F03F3">
      <w:pPr>
        <w:pStyle w:val="subsection"/>
      </w:pPr>
      <w:r w:rsidRPr="00042B36">
        <w:tab/>
        <w:t>(2)</w:t>
      </w:r>
      <w:r w:rsidRPr="00042B36">
        <w:tab/>
        <w:t xml:space="preserve">The company must choose on or before the day it lodges its </w:t>
      </w:r>
      <w:r w:rsidR="00042B36" w:rsidRPr="00042B36">
        <w:rPr>
          <w:position w:val="6"/>
          <w:sz w:val="16"/>
        </w:rPr>
        <w:t>*</w:t>
      </w:r>
      <w:r w:rsidRPr="00042B36">
        <w:t xml:space="preserve">income tax return for the income year in which the </w:t>
      </w:r>
      <w:r w:rsidR="00042B36" w:rsidRPr="00042B36">
        <w:rPr>
          <w:position w:val="6"/>
          <w:sz w:val="16"/>
        </w:rPr>
        <w:t>*</w:t>
      </w:r>
      <w:r w:rsidRPr="00042B36">
        <w:t>test period begins, or before a later day if the Commissioner allows.</w:t>
      </w:r>
    </w:p>
    <w:p w:rsidR="006F03F3" w:rsidRPr="00042B36" w:rsidRDefault="006F03F3" w:rsidP="006F03F3">
      <w:pPr>
        <w:pStyle w:val="ActHead4"/>
      </w:pPr>
      <w:bookmarkStart w:id="174" w:name="_Toc384818501"/>
      <w:r w:rsidRPr="00042B36">
        <w:rPr>
          <w:rStyle w:val="CharSubdNo"/>
        </w:rPr>
        <w:lastRenderedPageBreak/>
        <w:t>Subdivision</w:t>
      </w:r>
      <w:r w:rsidR="00042B36">
        <w:rPr>
          <w:rStyle w:val="CharSubdNo"/>
        </w:rPr>
        <w:t> </w:t>
      </w:r>
      <w:r w:rsidRPr="00042B36">
        <w:rPr>
          <w:rStyle w:val="CharSubdNo"/>
        </w:rPr>
        <w:t>166</w:t>
      </w:r>
      <w:r w:rsidR="00042B36">
        <w:rPr>
          <w:rStyle w:val="CharSubdNo"/>
        </w:rPr>
        <w:noBreakHyphen/>
      </w:r>
      <w:r w:rsidRPr="00042B36">
        <w:rPr>
          <w:rStyle w:val="CharSubdNo"/>
        </w:rPr>
        <w:t>D</w:t>
      </w:r>
      <w:r w:rsidRPr="00042B36">
        <w:t>—</w:t>
      </w:r>
      <w:r w:rsidRPr="00042B36">
        <w:rPr>
          <w:rStyle w:val="CharSubdText"/>
        </w:rPr>
        <w:t>Tests for finding out whether the widely held or eligible Division</w:t>
      </w:r>
      <w:r w:rsidR="00042B36">
        <w:rPr>
          <w:rStyle w:val="CharSubdText"/>
        </w:rPr>
        <w:t> </w:t>
      </w:r>
      <w:r w:rsidRPr="00042B36">
        <w:rPr>
          <w:rStyle w:val="CharSubdText"/>
        </w:rPr>
        <w:t>166 company has maintained the same owners</w:t>
      </w:r>
      <w:bookmarkEnd w:id="174"/>
    </w:p>
    <w:p w:rsidR="006F03F3" w:rsidRPr="00042B36" w:rsidRDefault="006F03F3" w:rsidP="006F03F3">
      <w:pPr>
        <w:pStyle w:val="ActHead4"/>
      </w:pPr>
      <w:bookmarkStart w:id="175" w:name="_Toc384818502"/>
      <w:r w:rsidRPr="00042B36">
        <w:t>Guide to Subdivision</w:t>
      </w:r>
      <w:r w:rsidR="00042B36">
        <w:t> </w:t>
      </w:r>
      <w:r w:rsidRPr="00042B36">
        <w:t>166</w:t>
      </w:r>
      <w:r w:rsidR="00042B36">
        <w:noBreakHyphen/>
      </w:r>
      <w:r w:rsidRPr="00042B36">
        <w:t>D</w:t>
      </w:r>
      <w:bookmarkEnd w:id="175"/>
    </w:p>
    <w:p w:rsidR="006F03F3" w:rsidRPr="00042B36" w:rsidRDefault="006F03F3" w:rsidP="006F03F3">
      <w:pPr>
        <w:pStyle w:val="ActHead5"/>
      </w:pPr>
      <w:bookmarkStart w:id="176" w:name="_Toc384818503"/>
      <w:r w:rsidRPr="00042B36">
        <w:rPr>
          <w:rStyle w:val="CharSectno"/>
        </w:rPr>
        <w:t>166</w:t>
      </w:r>
      <w:r w:rsidR="00042B36">
        <w:rPr>
          <w:rStyle w:val="CharSectno"/>
        </w:rPr>
        <w:noBreakHyphen/>
      </w:r>
      <w:r w:rsidRPr="00042B36">
        <w:rPr>
          <w:rStyle w:val="CharSectno"/>
        </w:rPr>
        <w:t>135</w:t>
      </w:r>
      <w:r w:rsidRPr="00042B36">
        <w:t xml:space="preserve">  What this Subdivision is about</w:t>
      </w:r>
      <w:bookmarkEnd w:id="176"/>
    </w:p>
    <w:p w:rsidR="006F03F3" w:rsidRPr="00042B36" w:rsidRDefault="006F03F3" w:rsidP="006F03F3">
      <w:pPr>
        <w:pStyle w:val="BoxText"/>
        <w:spacing w:before="120"/>
      </w:pPr>
      <w:r w:rsidRPr="00042B36">
        <w:t>This Subdivision has the tests to work out whether a widely held or eligible Division</w:t>
      </w:r>
      <w:r w:rsidR="00042B36">
        <w:t> </w:t>
      </w:r>
      <w:r w:rsidRPr="00042B36">
        <w:t>166 company has maintained the same owners as between different times. (Subdivision</w:t>
      </w:r>
      <w:r w:rsidR="00042B36">
        <w:t> </w:t>
      </w:r>
      <w:r w:rsidRPr="00042B36">
        <w:t>166</w:t>
      </w:r>
      <w:r w:rsidR="00042B36">
        <w:noBreakHyphen/>
      </w:r>
      <w:r w:rsidRPr="00042B36">
        <w:t>E has rules which make it easier for the company to satisfy these tests.)</w:t>
      </w:r>
    </w:p>
    <w:p w:rsidR="006F03F3" w:rsidRPr="00042B36" w:rsidRDefault="006F03F3" w:rsidP="006F03F3">
      <w:pPr>
        <w:pStyle w:val="BoxText"/>
      </w:pPr>
      <w:r w:rsidRPr="00042B36">
        <w:t>This Subdivision also defines when there has been a corporate change in the company.</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The ownership tests: substantial continuity of ownership</w:t>
      </w:r>
    </w:p>
    <w:p w:rsidR="006F03F3" w:rsidRPr="00042B36" w:rsidRDefault="006F03F3" w:rsidP="006F03F3">
      <w:pPr>
        <w:pStyle w:val="TofSectsSection"/>
      </w:pPr>
      <w:r w:rsidRPr="00042B36">
        <w:t>166</w:t>
      </w:r>
      <w:r w:rsidR="00042B36">
        <w:noBreakHyphen/>
      </w:r>
      <w:r w:rsidRPr="00042B36">
        <w:t>145</w:t>
      </w:r>
      <w:r w:rsidRPr="00042B36">
        <w:tab/>
        <w:t>The ownership tests: substantial continuity of ownership</w:t>
      </w:r>
    </w:p>
    <w:p w:rsidR="006F03F3" w:rsidRPr="00042B36" w:rsidRDefault="006F03F3" w:rsidP="006F03F3">
      <w:pPr>
        <w:pStyle w:val="TofSectsSection"/>
      </w:pPr>
      <w:r w:rsidRPr="00042B36">
        <w:t>166</w:t>
      </w:r>
      <w:r w:rsidR="00042B36">
        <w:noBreakHyphen/>
      </w:r>
      <w:r w:rsidRPr="00042B36">
        <w:t>165</w:t>
      </w:r>
      <w:r w:rsidRPr="00042B36">
        <w:tab/>
        <w:t>Relationship with rules in Division</w:t>
      </w:r>
      <w:r w:rsidR="00042B36">
        <w:t> </w:t>
      </w:r>
      <w:r w:rsidRPr="00042B36">
        <w:t>165</w:t>
      </w:r>
    </w:p>
    <w:p w:rsidR="006F03F3" w:rsidRPr="00042B36" w:rsidRDefault="006F03F3" w:rsidP="006F03F3">
      <w:pPr>
        <w:pStyle w:val="TofSectsGroupHeading"/>
      </w:pPr>
      <w:r w:rsidRPr="00042B36">
        <w:t>Corporate change in a company</w:t>
      </w:r>
    </w:p>
    <w:p w:rsidR="006F03F3" w:rsidRPr="00042B36" w:rsidRDefault="006F03F3" w:rsidP="006F03F3">
      <w:pPr>
        <w:pStyle w:val="TofSectsSection"/>
      </w:pPr>
      <w:r w:rsidRPr="00042B36">
        <w:t>166</w:t>
      </w:r>
      <w:r w:rsidR="00042B36">
        <w:noBreakHyphen/>
      </w:r>
      <w:r w:rsidRPr="00042B36">
        <w:t>175</w:t>
      </w:r>
      <w:r w:rsidRPr="00042B36">
        <w:tab/>
        <w:t>Corporate change in a company</w:t>
      </w:r>
    </w:p>
    <w:p w:rsidR="006F03F3" w:rsidRPr="00042B36" w:rsidRDefault="006F03F3" w:rsidP="006F03F3">
      <w:pPr>
        <w:pStyle w:val="ActHead4"/>
      </w:pPr>
      <w:bookmarkStart w:id="177" w:name="_Toc384818504"/>
      <w:r w:rsidRPr="00042B36">
        <w:t>The ownership tests: substantial continuity of ownership</w:t>
      </w:r>
      <w:bookmarkEnd w:id="177"/>
    </w:p>
    <w:p w:rsidR="006F03F3" w:rsidRPr="00042B36" w:rsidRDefault="006F03F3" w:rsidP="006F03F3">
      <w:pPr>
        <w:pStyle w:val="ActHead5"/>
      </w:pPr>
      <w:bookmarkStart w:id="178" w:name="_Toc384818505"/>
      <w:r w:rsidRPr="00042B36">
        <w:rPr>
          <w:rStyle w:val="CharSectno"/>
        </w:rPr>
        <w:t>166</w:t>
      </w:r>
      <w:r w:rsidR="00042B36">
        <w:rPr>
          <w:rStyle w:val="CharSectno"/>
        </w:rPr>
        <w:noBreakHyphen/>
      </w:r>
      <w:r w:rsidRPr="00042B36">
        <w:rPr>
          <w:rStyle w:val="CharSectno"/>
        </w:rPr>
        <w:t>145</w:t>
      </w:r>
      <w:r w:rsidRPr="00042B36">
        <w:t xml:space="preserve">  The ownership tests: substantial continuity of ownership</w:t>
      </w:r>
      <w:bookmarkEnd w:id="178"/>
    </w:p>
    <w:p w:rsidR="006F03F3" w:rsidRPr="00042B36" w:rsidRDefault="006F03F3" w:rsidP="006F03F3">
      <w:pPr>
        <w:pStyle w:val="subsection"/>
      </w:pPr>
      <w:r w:rsidRPr="00042B36">
        <w:tab/>
        <w:t>(1)</w:t>
      </w:r>
      <w:r w:rsidRPr="00042B36">
        <w:tab/>
        <w:t xml:space="preserve">There is </w:t>
      </w:r>
      <w:r w:rsidRPr="00042B36">
        <w:rPr>
          <w:b/>
          <w:i/>
        </w:rPr>
        <w:t>substantial continuity of ownership</w:t>
      </w:r>
      <w:r w:rsidRPr="00042B36">
        <w:t xml:space="preserve"> of the company as between the start of the </w:t>
      </w:r>
      <w:r w:rsidR="00042B36" w:rsidRPr="00042B36">
        <w:rPr>
          <w:position w:val="6"/>
          <w:sz w:val="16"/>
        </w:rPr>
        <w:t>*</w:t>
      </w:r>
      <w:r w:rsidRPr="00042B36">
        <w:t>test period and another time in the test period if (and only if) the conditions in this section are met.</w:t>
      </w:r>
    </w:p>
    <w:p w:rsidR="006F03F3" w:rsidRPr="00042B36" w:rsidRDefault="006F03F3" w:rsidP="006F03F3">
      <w:pPr>
        <w:pStyle w:val="notetext"/>
      </w:pPr>
      <w:r w:rsidRPr="00042B36">
        <w:t>Note:</w:t>
      </w:r>
      <w:r w:rsidRPr="00042B36">
        <w:tab/>
        <w:t>Section</w:t>
      </w:r>
      <w:r w:rsidR="00042B36">
        <w:t> </w:t>
      </w:r>
      <w:r w:rsidRPr="00042B36">
        <w:t>166</w:t>
      </w:r>
      <w:r w:rsidR="00042B36">
        <w:noBreakHyphen/>
      </w:r>
      <w:r w:rsidRPr="00042B36">
        <w:t>165, and Subdivision</w:t>
      </w:r>
      <w:r w:rsidR="00042B36">
        <w:t> </w:t>
      </w:r>
      <w:r w:rsidRPr="00042B36">
        <w:t>166</w:t>
      </w:r>
      <w:r w:rsidR="00042B36">
        <w:noBreakHyphen/>
      </w:r>
      <w:r w:rsidRPr="00042B36">
        <w:t>E, affect how this section is applied.</w:t>
      </w:r>
    </w:p>
    <w:p w:rsidR="006F03F3" w:rsidRPr="00042B36" w:rsidRDefault="006F03F3" w:rsidP="006F03F3">
      <w:pPr>
        <w:pStyle w:val="SubsectionHead"/>
      </w:pPr>
      <w:r w:rsidRPr="00042B36">
        <w:t>Voting power</w:t>
      </w:r>
    </w:p>
    <w:p w:rsidR="006F03F3" w:rsidRPr="00042B36" w:rsidRDefault="006F03F3" w:rsidP="006F03F3">
      <w:pPr>
        <w:pStyle w:val="subsection"/>
        <w:keepNext/>
      </w:pPr>
      <w:r w:rsidRPr="00042B36">
        <w:tab/>
        <w:t>(2)</w:t>
      </w:r>
      <w:r w:rsidRPr="00042B36">
        <w:tab/>
        <w:t xml:space="preserve">There must be persons (none of them companies or trustees) who had </w:t>
      </w:r>
      <w:r w:rsidR="00042B36" w:rsidRPr="00042B36">
        <w:rPr>
          <w:position w:val="6"/>
          <w:sz w:val="16"/>
        </w:rPr>
        <w:t>*</w:t>
      </w:r>
      <w:r w:rsidRPr="00042B36">
        <w:t xml:space="preserve">more than 50% of the voting power in the company at the </w:t>
      </w:r>
      <w:r w:rsidRPr="00042B36">
        <w:lastRenderedPageBreak/>
        <w:t xml:space="preserve">start of the </w:t>
      </w:r>
      <w:r w:rsidR="00042B36" w:rsidRPr="00042B36">
        <w:rPr>
          <w:position w:val="6"/>
          <w:sz w:val="16"/>
        </w:rPr>
        <w:t>*</w:t>
      </w:r>
      <w:r w:rsidRPr="00042B36">
        <w:t xml:space="preserve">test period. Also, those persons must have had </w:t>
      </w:r>
      <w:r w:rsidR="00042B36" w:rsidRPr="00042B36">
        <w:rPr>
          <w:position w:val="6"/>
          <w:sz w:val="16"/>
        </w:rPr>
        <w:t>*</w:t>
      </w:r>
      <w:r w:rsidRPr="00042B36">
        <w:t>more than 50% of the voting power in the company immediately after the other time in the test period.</w:t>
      </w:r>
    </w:p>
    <w:p w:rsidR="006F03F3" w:rsidRPr="00042B36" w:rsidRDefault="006F03F3" w:rsidP="006F03F3">
      <w:pPr>
        <w:pStyle w:val="notetext"/>
      </w:pPr>
      <w:r w:rsidRPr="00042B36">
        <w:t>Note:</w:t>
      </w:r>
      <w:r w:rsidRPr="00042B36">
        <w:tab/>
        <w:t>To work out who had more than 50% of the voting power, see section</w:t>
      </w:r>
      <w:r w:rsidR="00042B36">
        <w:t> </w:t>
      </w:r>
      <w:r w:rsidRPr="00042B36">
        <w:t>165</w:t>
      </w:r>
      <w:r w:rsidR="00042B36">
        <w:noBreakHyphen/>
      </w:r>
      <w:r w:rsidRPr="00042B36">
        <w:t>150.</w:t>
      </w:r>
    </w:p>
    <w:p w:rsidR="006F03F3" w:rsidRPr="00042B36" w:rsidRDefault="006F03F3" w:rsidP="006F03F3">
      <w:pPr>
        <w:pStyle w:val="SubsectionHead"/>
      </w:pPr>
      <w:r w:rsidRPr="00042B36">
        <w:t>Rights to dividends</w:t>
      </w:r>
    </w:p>
    <w:p w:rsidR="006F03F3" w:rsidRPr="00042B36" w:rsidRDefault="006F03F3" w:rsidP="006F03F3">
      <w:pPr>
        <w:pStyle w:val="subsection"/>
        <w:keepNext/>
      </w:pPr>
      <w:r w:rsidRPr="00042B36">
        <w:tab/>
        <w:t>(3)</w:t>
      </w:r>
      <w:r w:rsidRPr="00042B36">
        <w:tab/>
        <w:t xml:space="preserve">There must be persons (none of them companies) who had rights to </w:t>
      </w:r>
      <w:r w:rsidR="00042B36" w:rsidRPr="00042B36">
        <w:rPr>
          <w:position w:val="6"/>
          <w:sz w:val="16"/>
        </w:rPr>
        <w:t>*</w:t>
      </w:r>
      <w:r w:rsidRPr="00042B36">
        <w:t xml:space="preserve">more than 50% of the company’s dividends at the start of the </w:t>
      </w:r>
      <w:r w:rsidR="00042B36" w:rsidRPr="00042B36">
        <w:rPr>
          <w:position w:val="6"/>
          <w:sz w:val="16"/>
        </w:rPr>
        <w:t>*</w:t>
      </w:r>
      <w:r w:rsidRPr="00042B36">
        <w:t xml:space="preserve">test period. Also, those persons must have had rights to </w:t>
      </w:r>
      <w:r w:rsidR="00042B36" w:rsidRPr="00042B36">
        <w:rPr>
          <w:position w:val="6"/>
          <w:sz w:val="16"/>
        </w:rPr>
        <w:t>*</w:t>
      </w:r>
      <w:r w:rsidRPr="00042B36">
        <w:t>more than 50% of the company’s dividends immediately after the other time in the test period.</w:t>
      </w:r>
    </w:p>
    <w:p w:rsidR="006F03F3" w:rsidRPr="00042B36" w:rsidRDefault="006F03F3" w:rsidP="006F03F3">
      <w:pPr>
        <w:pStyle w:val="notetext"/>
      </w:pPr>
      <w:r w:rsidRPr="00042B36">
        <w:t>Note:</w:t>
      </w:r>
      <w:r w:rsidRPr="00042B36">
        <w:tab/>
        <w:t>To work out who had rights to more than 50% of the company’s dividends, see section</w:t>
      </w:r>
      <w:r w:rsidR="00042B36">
        <w:t> </w:t>
      </w:r>
      <w:r w:rsidRPr="00042B36">
        <w:t>165</w:t>
      </w:r>
      <w:r w:rsidR="00042B36">
        <w:noBreakHyphen/>
      </w:r>
      <w:r w:rsidRPr="00042B36">
        <w:t>155.</w:t>
      </w:r>
    </w:p>
    <w:p w:rsidR="006F03F3" w:rsidRPr="00042B36" w:rsidRDefault="006F03F3" w:rsidP="006F03F3">
      <w:pPr>
        <w:pStyle w:val="SubsectionHead"/>
      </w:pPr>
      <w:r w:rsidRPr="00042B36">
        <w:t>Rights to capital distributions</w:t>
      </w:r>
    </w:p>
    <w:p w:rsidR="006F03F3" w:rsidRPr="00042B36" w:rsidRDefault="006F03F3" w:rsidP="006F03F3">
      <w:pPr>
        <w:pStyle w:val="subsection"/>
        <w:keepNext/>
      </w:pPr>
      <w:r w:rsidRPr="00042B36">
        <w:tab/>
        <w:t>(4)</w:t>
      </w:r>
      <w:r w:rsidRPr="00042B36">
        <w:tab/>
        <w:t xml:space="preserve">There must be persons (none of them companies) who had rights to </w:t>
      </w:r>
      <w:r w:rsidR="00042B36" w:rsidRPr="00042B36">
        <w:rPr>
          <w:position w:val="6"/>
          <w:sz w:val="16"/>
        </w:rPr>
        <w:t>*</w:t>
      </w:r>
      <w:r w:rsidRPr="00042B36">
        <w:t xml:space="preserve">more than 50% of the company’s capital distributions at the start of the </w:t>
      </w:r>
      <w:r w:rsidR="00042B36" w:rsidRPr="00042B36">
        <w:rPr>
          <w:position w:val="6"/>
          <w:sz w:val="16"/>
        </w:rPr>
        <w:t>*</w:t>
      </w:r>
      <w:r w:rsidRPr="00042B36">
        <w:t xml:space="preserve">test period. Also, those persons must have had rights to </w:t>
      </w:r>
      <w:r w:rsidR="00042B36" w:rsidRPr="00042B36">
        <w:rPr>
          <w:position w:val="6"/>
          <w:sz w:val="16"/>
        </w:rPr>
        <w:t>*</w:t>
      </w:r>
      <w:r w:rsidRPr="00042B36">
        <w:t>more than 50% of the company’s capital distributions immediately after the other time in the test period.</w:t>
      </w:r>
    </w:p>
    <w:p w:rsidR="006F03F3" w:rsidRPr="00042B36" w:rsidRDefault="006F03F3" w:rsidP="006F03F3">
      <w:pPr>
        <w:pStyle w:val="notetext"/>
      </w:pPr>
      <w:r w:rsidRPr="00042B36">
        <w:t>Note:</w:t>
      </w:r>
      <w:r w:rsidRPr="00042B36">
        <w:tab/>
        <w:t>To work out who had rights to more than 50% of the company’s capital distributions, see section</w:t>
      </w:r>
      <w:r w:rsidR="00042B36">
        <w:t> </w:t>
      </w:r>
      <w:r w:rsidRPr="00042B36">
        <w:t>165</w:t>
      </w:r>
      <w:r w:rsidR="00042B36">
        <w:noBreakHyphen/>
      </w:r>
      <w:r w:rsidRPr="00042B36">
        <w:t>160.</w:t>
      </w:r>
    </w:p>
    <w:p w:rsidR="006F03F3" w:rsidRPr="00042B36" w:rsidRDefault="006F03F3" w:rsidP="006F03F3">
      <w:pPr>
        <w:pStyle w:val="SubsectionHead"/>
      </w:pPr>
      <w:r w:rsidRPr="00042B36">
        <w:t>When to apply the test</w:t>
      </w:r>
    </w:p>
    <w:p w:rsidR="006F03F3" w:rsidRPr="00042B36" w:rsidRDefault="006F03F3" w:rsidP="006F03F3">
      <w:pPr>
        <w:pStyle w:val="subsection"/>
        <w:keepNext/>
        <w:keepLines/>
      </w:pPr>
      <w:r w:rsidRPr="00042B36">
        <w:tab/>
        <w:t>(5)</w:t>
      </w:r>
      <w:r w:rsidRPr="00042B36">
        <w:tab/>
        <w:t>To work out whether a condition in this section was satisfied at a time (the</w:t>
      </w:r>
      <w:r w:rsidRPr="00042B36">
        <w:rPr>
          <w:b/>
        </w:rPr>
        <w:t xml:space="preserve"> </w:t>
      </w:r>
      <w:r w:rsidRPr="00042B36">
        <w:rPr>
          <w:b/>
          <w:i/>
        </w:rPr>
        <w:t>ownership test time</w:t>
      </w:r>
      <w:r w:rsidRPr="00042B36">
        <w:t>), apply the alterative test for that condition.</w:t>
      </w:r>
    </w:p>
    <w:p w:rsidR="006F03F3" w:rsidRPr="00042B36" w:rsidRDefault="006F03F3" w:rsidP="006F03F3">
      <w:pPr>
        <w:pStyle w:val="notetext"/>
      </w:pPr>
      <w:r w:rsidRPr="00042B36">
        <w:t>Note:</w:t>
      </w:r>
      <w:r w:rsidRPr="00042B36">
        <w:tab/>
        <w:t>For the alternative test, see subsections 165</w:t>
      </w:r>
      <w:r w:rsidR="00042B36">
        <w:noBreakHyphen/>
      </w:r>
      <w:r w:rsidRPr="00042B36">
        <w:t>150(2), 165</w:t>
      </w:r>
      <w:r w:rsidR="00042B36">
        <w:noBreakHyphen/>
      </w:r>
      <w:r w:rsidRPr="00042B36">
        <w:t>155(2) and 165</w:t>
      </w:r>
      <w:r w:rsidR="00042B36">
        <w:noBreakHyphen/>
      </w:r>
      <w:r w:rsidRPr="00042B36">
        <w:t>160(2).</w:t>
      </w:r>
    </w:p>
    <w:p w:rsidR="006F03F3" w:rsidRPr="00042B36" w:rsidRDefault="006F03F3" w:rsidP="006F03F3">
      <w:pPr>
        <w:pStyle w:val="SubsectionHead"/>
      </w:pPr>
      <w:r w:rsidRPr="00042B36">
        <w:t xml:space="preserve">Conditions in </w:t>
      </w:r>
      <w:r w:rsidR="00042B36">
        <w:t>subsections (</w:t>
      </w:r>
      <w:r w:rsidRPr="00042B36">
        <w:t>3) and (4) satisfied by non</w:t>
      </w:r>
      <w:r w:rsidR="00042B36">
        <w:noBreakHyphen/>
      </w:r>
      <w:r w:rsidRPr="00042B36">
        <w:t>profit and mutual companies</w:t>
      </w:r>
    </w:p>
    <w:p w:rsidR="006F03F3" w:rsidRPr="00042B36" w:rsidRDefault="006F03F3" w:rsidP="006F03F3">
      <w:pPr>
        <w:pStyle w:val="subsection"/>
      </w:pPr>
      <w:r w:rsidRPr="00042B36">
        <w:tab/>
        <w:t>(6)</w:t>
      </w:r>
      <w:r w:rsidRPr="00042B36">
        <w:tab/>
        <w:t>If the company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non</w:t>
      </w:r>
      <w:r w:rsidR="00042B36">
        <w:noBreakHyphen/>
      </w:r>
      <w:r w:rsidRPr="00042B36">
        <w:t>profit company;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mutual affiliate company; or</w:t>
      </w:r>
    </w:p>
    <w:p w:rsidR="006F03F3" w:rsidRPr="00042B36" w:rsidRDefault="006F03F3" w:rsidP="006F03F3">
      <w:pPr>
        <w:pStyle w:val="paragraph"/>
      </w:pPr>
      <w:r w:rsidRPr="00042B36">
        <w:lastRenderedPageBreak/>
        <w:tab/>
        <w:t>(c)</w:t>
      </w:r>
      <w:r w:rsidRPr="00042B36">
        <w:tab/>
        <w:t xml:space="preserve">a </w:t>
      </w:r>
      <w:r w:rsidR="00042B36" w:rsidRPr="00042B36">
        <w:rPr>
          <w:position w:val="6"/>
          <w:sz w:val="16"/>
        </w:rPr>
        <w:t>*</w:t>
      </w:r>
      <w:r w:rsidRPr="00042B36">
        <w:t>mutual insurance company;</w:t>
      </w:r>
    </w:p>
    <w:p w:rsidR="006F03F3" w:rsidRPr="00042B36" w:rsidRDefault="006F03F3" w:rsidP="006F03F3">
      <w:pPr>
        <w:pStyle w:val="subsection2"/>
      </w:pPr>
      <w:r w:rsidRPr="00042B36">
        <w:t xml:space="preserve">during the whole of the </w:t>
      </w:r>
      <w:r w:rsidR="00042B36" w:rsidRPr="00042B36">
        <w:rPr>
          <w:position w:val="6"/>
          <w:sz w:val="16"/>
        </w:rPr>
        <w:t>*</w:t>
      </w:r>
      <w:r w:rsidRPr="00042B36">
        <w:t xml:space="preserve">test period, the conditions in </w:t>
      </w:r>
      <w:r w:rsidR="00042B36">
        <w:t>subsections (</w:t>
      </w:r>
      <w:r w:rsidRPr="00042B36">
        <w:t>3) and (4) are taken to have been satisfied by the company.</w:t>
      </w:r>
    </w:p>
    <w:p w:rsidR="006F03F3" w:rsidRPr="00042B36" w:rsidRDefault="006F03F3" w:rsidP="006F03F3">
      <w:pPr>
        <w:pStyle w:val="ActHead5"/>
      </w:pPr>
      <w:bookmarkStart w:id="179" w:name="_Toc384818506"/>
      <w:r w:rsidRPr="00042B36">
        <w:rPr>
          <w:rStyle w:val="CharSectno"/>
        </w:rPr>
        <w:t>166</w:t>
      </w:r>
      <w:r w:rsidR="00042B36">
        <w:rPr>
          <w:rStyle w:val="CharSectno"/>
        </w:rPr>
        <w:noBreakHyphen/>
      </w:r>
      <w:r w:rsidRPr="00042B36">
        <w:rPr>
          <w:rStyle w:val="CharSectno"/>
        </w:rPr>
        <w:t>165</w:t>
      </w:r>
      <w:r w:rsidRPr="00042B36">
        <w:t xml:space="preserve">  Relationship with rules in Division</w:t>
      </w:r>
      <w:r w:rsidR="00042B36">
        <w:t> </w:t>
      </w:r>
      <w:r w:rsidRPr="00042B36">
        <w:t>165</w:t>
      </w:r>
      <w:bookmarkEnd w:id="179"/>
    </w:p>
    <w:p w:rsidR="006F03F3" w:rsidRPr="00042B36" w:rsidRDefault="006F03F3" w:rsidP="006F03F3">
      <w:pPr>
        <w:pStyle w:val="subsection"/>
      </w:pPr>
      <w:r w:rsidRPr="00042B36">
        <w:tab/>
        <w:t>(1)</w:t>
      </w:r>
      <w:r w:rsidRPr="00042B36">
        <w:tab/>
        <w:t>The provisions of Subdivision</w:t>
      </w:r>
      <w:r w:rsidR="00042B36">
        <w:t> </w:t>
      </w:r>
      <w:r w:rsidRPr="00042B36">
        <w:t>165</w:t>
      </w:r>
      <w:r w:rsidR="00042B36">
        <w:noBreakHyphen/>
      </w:r>
      <w:r w:rsidRPr="00042B36">
        <w:t>D (other than section</w:t>
      </w:r>
      <w:r w:rsidR="00042B36">
        <w:t> </w:t>
      </w:r>
      <w:r w:rsidRPr="00042B36">
        <w:t>165</w:t>
      </w:r>
      <w:r w:rsidR="00042B36">
        <w:noBreakHyphen/>
      </w:r>
      <w:r w:rsidRPr="00042B36">
        <w:t>165) apply for the purposes of the tests in section</w:t>
      </w:r>
      <w:r w:rsidR="00042B36">
        <w:t> </w:t>
      </w:r>
      <w:r w:rsidRPr="00042B36">
        <w:t>166</w:t>
      </w:r>
      <w:r w:rsidR="00042B36">
        <w:noBreakHyphen/>
      </w:r>
      <w:r w:rsidRPr="00042B36">
        <w:t>145.</w:t>
      </w:r>
    </w:p>
    <w:p w:rsidR="006F03F3" w:rsidRPr="00042B36" w:rsidRDefault="006F03F3" w:rsidP="006F03F3">
      <w:pPr>
        <w:pStyle w:val="subsection"/>
      </w:pPr>
      <w:r w:rsidRPr="00042B36">
        <w:tab/>
        <w:t>(2)</w:t>
      </w:r>
      <w:r w:rsidRPr="00042B36">
        <w:tab/>
        <w:t>The following provisions apply for the purposes of the tests in section</w:t>
      </w:r>
      <w:r w:rsidR="00042B36">
        <w:t> </w:t>
      </w:r>
      <w:r w:rsidRPr="00042B36">
        <w:t>166</w:t>
      </w:r>
      <w:r w:rsidR="00042B36">
        <w:noBreakHyphen/>
      </w:r>
      <w:r w:rsidRPr="00042B36">
        <w:t xml:space="preserve">145 as if the reference to a particular time were a reference to the </w:t>
      </w:r>
      <w:r w:rsidR="00042B36" w:rsidRPr="00042B36">
        <w:rPr>
          <w:position w:val="6"/>
          <w:sz w:val="16"/>
        </w:rPr>
        <w:t>*</w:t>
      </w:r>
      <w:r w:rsidRPr="00042B36">
        <w:t>ownership test time:</w:t>
      </w:r>
    </w:p>
    <w:p w:rsidR="006F03F3" w:rsidRPr="00042B36" w:rsidRDefault="006F03F3" w:rsidP="006F03F3">
      <w:pPr>
        <w:pStyle w:val="paragraph"/>
      </w:pPr>
      <w:r w:rsidRPr="00042B36">
        <w:tab/>
        <w:t>(a)</w:t>
      </w:r>
      <w:r w:rsidRPr="00042B36">
        <w:tab/>
        <w:t>section</w:t>
      </w:r>
      <w:r w:rsidR="00042B36">
        <w:t> </w:t>
      </w:r>
      <w:r w:rsidRPr="00042B36">
        <w:t>165</w:t>
      </w:r>
      <w:r w:rsidR="00042B36">
        <w:noBreakHyphen/>
      </w:r>
      <w:r w:rsidRPr="00042B36">
        <w:t>180 (which is about arrangements affecting beneficial ownership of shares);</w:t>
      </w:r>
    </w:p>
    <w:p w:rsidR="006F03F3" w:rsidRPr="00042B36" w:rsidRDefault="006F03F3" w:rsidP="006F03F3">
      <w:pPr>
        <w:pStyle w:val="paragraph"/>
      </w:pPr>
      <w:r w:rsidRPr="00042B36">
        <w:tab/>
        <w:t>(b)</w:t>
      </w:r>
      <w:r w:rsidRPr="00042B36">
        <w:tab/>
        <w:t>subsection 165</w:t>
      </w:r>
      <w:r w:rsidR="00042B36">
        <w:noBreakHyphen/>
      </w:r>
      <w:r w:rsidRPr="00042B36">
        <w:t>185(2) (which treats some shares as never having carried rights);</w:t>
      </w:r>
    </w:p>
    <w:p w:rsidR="006F03F3" w:rsidRPr="00042B36" w:rsidRDefault="006F03F3" w:rsidP="006F03F3">
      <w:pPr>
        <w:pStyle w:val="paragraph"/>
      </w:pPr>
      <w:r w:rsidRPr="00042B36">
        <w:tab/>
        <w:t>(c)</w:t>
      </w:r>
      <w:r w:rsidRPr="00042B36">
        <w:tab/>
        <w:t>subsection 165</w:t>
      </w:r>
      <w:r w:rsidR="00042B36">
        <w:noBreakHyphen/>
      </w:r>
      <w:r w:rsidRPr="00042B36">
        <w:t>190(2) (which treats some shares as always having carried rights).</w:t>
      </w:r>
    </w:p>
    <w:p w:rsidR="006F03F3" w:rsidRPr="00042B36" w:rsidRDefault="006F03F3" w:rsidP="006F03F3">
      <w:pPr>
        <w:pStyle w:val="ActHead4"/>
      </w:pPr>
      <w:bookmarkStart w:id="180" w:name="_Toc384818507"/>
      <w:r w:rsidRPr="00042B36">
        <w:t>Corporate change in a company</w:t>
      </w:r>
      <w:bookmarkEnd w:id="180"/>
    </w:p>
    <w:p w:rsidR="006F03F3" w:rsidRPr="00042B36" w:rsidRDefault="006F03F3" w:rsidP="006F03F3">
      <w:pPr>
        <w:pStyle w:val="ActHead5"/>
      </w:pPr>
      <w:bookmarkStart w:id="181" w:name="_Toc384818508"/>
      <w:r w:rsidRPr="00042B36">
        <w:rPr>
          <w:rStyle w:val="CharSectno"/>
        </w:rPr>
        <w:t>166</w:t>
      </w:r>
      <w:r w:rsidR="00042B36">
        <w:rPr>
          <w:rStyle w:val="CharSectno"/>
        </w:rPr>
        <w:noBreakHyphen/>
      </w:r>
      <w:r w:rsidRPr="00042B36">
        <w:rPr>
          <w:rStyle w:val="CharSectno"/>
        </w:rPr>
        <w:t>175</w:t>
      </w:r>
      <w:r w:rsidRPr="00042B36">
        <w:t xml:space="preserve">  Corporate change in a company</w:t>
      </w:r>
      <w:bookmarkEnd w:id="181"/>
    </w:p>
    <w:p w:rsidR="006F03F3" w:rsidRPr="00042B36" w:rsidRDefault="006F03F3" w:rsidP="006F03F3">
      <w:pPr>
        <w:pStyle w:val="SubsectionHead"/>
        <w:rPr>
          <w:b/>
        </w:rPr>
      </w:pPr>
      <w:r w:rsidRPr="00042B36">
        <w:t xml:space="preserve">Meaning of </w:t>
      </w:r>
      <w:r w:rsidRPr="00042B36">
        <w:rPr>
          <w:b/>
        </w:rPr>
        <w:t>corporate change</w:t>
      </w:r>
    </w:p>
    <w:p w:rsidR="006F03F3" w:rsidRPr="00042B36" w:rsidRDefault="006F03F3" w:rsidP="006F03F3">
      <w:pPr>
        <w:pStyle w:val="subsection"/>
      </w:pPr>
      <w:r w:rsidRPr="00042B36">
        <w:tab/>
        <w:t>(1)</w:t>
      </w:r>
      <w:r w:rsidRPr="00042B36">
        <w:tab/>
        <w:t xml:space="preserve">There is a </w:t>
      </w:r>
      <w:r w:rsidRPr="00042B36">
        <w:rPr>
          <w:b/>
          <w:i/>
        </w:rPr>
        <w:t xml:space="preserve">corporate change </w:t>
      </w:r>
      <w:r w:rsidRPr="00042B36">
        <w:t>in a company if:</w:t>
      </w:r>
    </w:p>
    <w:p w:rsidR="006F03F3" w:rsidRPr="00042B36" w:rsidRDefault="006F03F3" w:rsidP="006F03F3">
      <w:pPr>
        <w:pStyle w:val="paragraph"/>
      </w:pPr>
      <w:r w:rsidRPr="00042B36">
        <w:tab/>
        <w:t>(a)</w:t>
      </w:r>
      <w:r w:rsidRPr="00042B36">
        <w:tab/>
        <w:t xml:space="preserve">there is a </w:t>
      </w:r>
      <w:r w:rsidR="00042B36" w:rsidRPr="00042B36">
        <w:rPr>
          <w:position w:val="6"/>
          <w:sz w:val="16"/>
        </w:rPr>
        <w:t>*</w:t>
      </w:r>
      <w:r w:rsidRPr="00042B36">
        <w:t xml:space="preserve">takeover bid for </w:t>
      </w:r>
      <w:r w:rsidR="00042B36" w:rsidRPr="00042B36">
        <w:rPr>
          <w:position w:val="6"/>
          <w:sz w:val="16"/>
        </w:rPr>
        <w:t>*</w:t>
      </w:r>
      <w:r w:rsidRPr="00042B36">
        <w:t>shares in the company; or</w:t>
      </w:r>
    </w:p>
    <w:p w:rsidR="006F03F3" w:rsidRPr="00042B36" w:rsidRDefault="006F03F3" w:rsidP="006F03F3">
      <w:pPr>
        <w:pStyle w:val="paragraph"/>
      </w:pPr>
      <w:r w:rsidRPr="00042B36">
        <w:tab/>
        <w:t>(b)</w:t>
      </w:r>
      <w:r w:rsidRPr="00042B36">
        <w:tab/>
        <w:t>there is a scheme of arrangement, involving more than 50% of the company’s shares, that has been approved by a court; or</w:t>
      </w:r>
    </w:p>
    <w:p w:rsidR="006F03F3" w:rsidRPr="00042B36" w:rsidRDefault="006F03F3" w:rsidP="006F03F3">
      <w:pPr>
        <w:pStyle w:val="paragraph"/>
      </w:pPr>
      <w:r w:rsidRPr="00042B36">
        <w:tab/>
        <w:t>(c)</w:t>
      </w:r>
      <w:r w:rsidRPr="00042B36">
        <w:tab/>
        <w:t xml:space="preserve">there is any other arrangement, involving the acquisition of more than 50% of the company’s shares, that is regulated under the </w:t>
      </w:r>
      <w:r w:rsidRPr="00042B36">
        <w:rPr>
          <w:i/>
        </w:rPr>
        <w:t>Corporations Act 2001</w:t>
      </w:r>
      <w:r w:rsidRPr="00042B36">
        <w:t xml:space="preserve"> or a </w:t>
      </w:r>
      <w:r w:rsidR="00042B36" w:rsidRPr="00042B36">
        <w:rPr>
          <w:position w:val="6"/>
          <w:sz w:val="16"/>
        </w:rPr>
        <w:t>*</w:t>
      </w:r>
      <w:r w:rsidRPr="00042B36">
        <w:t>foreign law; or</w:t>
      </w:r>
    </w:p>
    <w:p w:rsidR="006F03F3" w:rsidRPr="00042B36" w:rsidRDefault="006F03F3" w:rsidP="006F03F3">
      <w:pPr>
        <w:pStyle w:val="paragraph"/>
      </w:pPr>
      <w:r w:rsidRPr="00042B36">
        <w:tab/>
        <w:t>(d)</w:t>
      </w:r>
      <w:r w:rsidRPr="00042B36">
        <w:tab/>
        <w:t xml:space="preserve">there is an issue of </w:t>
      </w:r>
      <w:r w:rsidR="00042B36" w:rsidRPr="00042B36">
        <w:rPr>
          <w:position w:val="6"/>
          <w:sz w:val="16"/>
        </w:rPr>
        <w:t>*</w:t>
      </w:r>
      <w:r w:rsidRPr="00042B36">
        <w:t>shares in the company that results in an increase of 20% or more in:</w:t>
      </w:r>
    </w:p>
    <w:p w:rsidR="006F03F3" w:rsidRPr="00042B36" w:rsidRDefault="006F03F3" w:rsidP="006F03F3">
      <w:pPr>
        <w:pStyle w:val="paragraphsub"/>
      </w:pPr>
      <w:r w:rsidRPr="00042B36">
        <w:tab/>
        <w:t>(i)</w:t>
      </w:r>
      <w:r w:rsidRPr="00042B36">
        <w:tab/>
        <w:t>the issued share capital of the company; or</w:t>
      </w:r>
    </w:p>
    <w:p w:rsidR="006F03F3" w:rsidRPr="00042B36" w:rsidRDefault="006F03F3" w:rsidP="006F03F3">
      <w:pPr>
        <w:pStyle w:val="paragraphsub"/>
      </w:pPr>
      <w:r w:rsidRPr="00042B36">
        <w:tab/>
        <w:t>(ii)</w:t>
      </w:r>
      <w:r w:rsidRPr="00042B36">
        <w:tab/>
        <w:t>the number of the company’s shares on issue; or</w:t>
      </w:r>
    </w:p>
    <w:p w:rsidR="006F03F3" w:rsidRPr="00042B36" w:rsidRDefault="006F03F3" w:rsidP="006F03F3">
      <w:pPr>
        <w:pStyle w:val="paragraph"/>
      </w:pPr>
      <w:r w:rsidRPr="00042B36">
        <w:lastRenderedPageBreak/>
        <w:tab/>
        <w:t>(e)</w:t>
      </w:r>
      <w:r w:rsidRPr="00042B36">
        <w:tab/>
        <w:t>there is a corporate change in another company which beneficially owns one or more of the following stakes in the first company:</w:t>
      </w:r>
    </w:p>
    <w:p w:rsidR="006F03F3" w:rsidRPr="00042B36" w:rsidRDefault="006F03F3" w:rsidP="006F03F3">
      <w:pPr>
        <w:pStyle w:val="paragraphsub"/>
      </w:pPr>
      <w:r w:rsidRPr="00042B36">
        <w:tab/>
        <w:t>(i)</w:t>
      </w:r>
      <w:r w:rsidRPr="00042B36">
        <w:tab/>
        <w:t xml:space="preserve">a </w:t>
      </w:r>
      <w:r w:rsidR="00042B36" w:rsidRPr="00042B36">
        <w:rPr>
          <w:position w:val="6"/>
          <w:sz w:val="16"/>
        </w:rPr>
        <w:t>*</w:t>
      </w:r>
      <w:r w:rsidRPr="00042B36">
        <w:t>voting stake that carries rights to more than 50% of the voting power of the first company;</w:t>
      </w:r>
    </w:p>
    <w:p w:rsidR="006F03F3" w:rsidRPr="00042B36" w:rsidRDefault="006F03F3" w:rsidP="006F03F3">
      <w:pPr>
        <w:pStyle w:val="paragraphsub"/>
      </w:pPr>
      <w:r w:rsidRPr="00042B36">
        <w:tab/>
        <w:t>(ii)</w:t>
      </w:r>
      <w:r w:rsidRPr="00042B36">
        <w:tab/>
        <w:t xml:space="preserve">a </w:t>
      </w:r>
      <w:r w:rsidR="00042B36" w:rsidRPr="00042B36">
        <w:rPr>
          <w:position w:val="6"/>
          <w:sz w:val="16"/>
        </w:rPr>
        <w:t>*</w:t>
      </w:r>
      <w:r w:rsidRPr="00042B36">
        <w:t>dividend stake that carries rights to receive more than 50% of any dividends the first company may pay;</w:t>
      </w:r>
    </w:p>
    <w:p w:rsidR="006F03F3" w:rsidRPr="00042B36" w:rsidRDefault="006F03F3" w:rsidP="006F03F3">
      <w:pPr>
        <w:pStyle w:val="paragraphsub"/>
      </w:pPr>
      <w:r w:rsidRPr="00042B36">
        <w:tab/>
        <w:t>(iii)</w:t>
      </w:r>
      <w:r w:rsidRPr="00042B36">
        <w:tab/>
        <w:t xml:space="preserve">a </w:t>
      </w:r>
      <w:r w:rsidR="00042B36" w:rsidRPr="00042B36">
        <w:rPr>
          <w:position w:val="6"/>
          <w:sz w:val="16"/>
        </w:rPr>
        <w:t>*</w:t>
      </w:r>
      <w:r w:rsidRPr="00042B36">
        <w:t>capital stake that carries rights to receive more than 50% of any distribution of capital of the first company;</w:t>
      </w:r>
    </w:p>
    <w:p w:rsidR="006F03F3" w:rsidRPr="00042B36" w:rsidRDefault="006F03F3" w:rsidP="006F03F3">
      <w:pPr>
        <w:pStyle w:val="paragraph"/>
      </w:pPr>
      <w:r w:rsidRPr="00042B36">
        <w:tab/>
      </w:r>
      <w:r w:rsidRPr="00042B36">
        <w:tab/>
        <w:t xml:space="preserve">(whether the other company owns those stakes directly, or </w:t>
      </w:r>
      <w:r w:rsidR="00042B36" w:rsidRPr="00042B36">
        <w:rPr>
          <w:position w:val="6"/>
          <w:sz w:val="16"/>
        </w:rPr>
        <w:t>*</w:t>
      </w:r>
      <w:r w:rsidRPr="00042B36">
        <w:t>indirectly through one or more interposed entities).</w:t>
      </w:r>
    </w:p>
    <w:p w:rsidR="006F03F3" w:rsidRPr="00042B36" w:rsidRDefault="006F03F3" w:rsidP="006F03F3">
      <w:pPr>
        <w:pStyle w:val="SubsectionHead"/>
      </w:pPr>
      <w:r w:rsidRPr="00042B36">
        <w:t>When a corporate change ends</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 xml:space="preserve">corporate change </w:t>
      </w:r>
      <w:r w:rsidRPr="00042B36">
        <w:rPr>
          <w:b/>
          <w:i/>
        </w:rPr>
        <w:t>ends</w:t>
      </w:r>
      <w:r w:rsidRPr="00042B36">
        <w:t>:</w:t>
      </w:r>
    </w:p>
    <w:p w:rsidR="006F03F3" w:rsidRPr="00042B36" w:rsidRDefault="006F03F3" w:rsidP="006F03F3">
      <w:pPr>
        <w:pStyle w:val="paragraph"/>
      </w:pPr>
      <w:r w:rsidRPr="00042B36">
        <w:tab/>
        <w:t>(a)</w:t>
      </w:r>
      <w:r w:rsidRPr="00042B36">
        <w:tab/>
        <w:t xml:space="preserve">if </w:t>
      </w:r>
      <w:r w:rsidR="00042B36">
        <w:t>paragraph (</w:t>
      </w:r>
      <w:r w:rsidRPr="00042B36">
        <w:t xml:space="preserve">1)(a) applies (or </w:t>
      </w:r>
      <w:r w:rsidR="00042B36">
        <w:t>paragraph (</w:t>
      </w:r>
      <w:r w:rsidRPr="00042B36">
        <w:t xml:space="preserve">1)(e) applies because of </w:t>
      </w:r>
      <w:r w:rsidR="00042B36">
        <w:t>paragraph (</w:t>
      </w:r>
      <w:r w:rsidRPr="00042B36">
        <w:t xml:space="preserve">1)(a))—at the latest time when a </w:t>
      </w:r>
      <w:r w:rsidR="00042B36" w:rsidRPr="00042B36">
        <w:rPr>
          <w:position w:val="6"/>
          <w:sz w:val="16"/>
        </w:rPr>
        <w:t>*</w:t>
      </w:r>
      <w:r w:rsidRPr="00042B36">
        <w:t xml:space="preserve">bid period of the </w:t>
      </w:r>
      <w:r w:rsidR="00042B36" w:rsidRPr="00042B36">
        <w:rPr>
          <w:position w:val="6"/>
          <w:sz w:val="16"/>
        </w:rPr>
        <w:t>*</w:t>
      </w:r>
      <w:r w:rsidRPr="00042B36">
        <w:t>takeover bid ends; and</w:t>
      </w:r>
    </w:p>
    <w:p w:rsidR="006F03F3" w:rsidRPr="00042B36" w:rsidRDefault="006F03F3" w:rsidP="006F03F3">
      <w:pPr>
        <w:pStyle w:val="paragraph"/>
      </w:pPr>
      <w:r w:rsidRPr="00042B36">
        <w:tab/>
        <w:t>(b)</w:t>
      </w:r>
      <w:r w:rsidRPr="00042B36">
        <w:tab/>
        <w:t xml:space="preserve">if </w:t>
      </w:r>
      <w:r w:rsidR="00042B36">
        <w:t>paragraph (</w:t>
      </w:r>
      <w:r w:rsidRPr="00042B36">
        <w:t xml:space="preserve">1)(b) or (c) applies (or </w:t>
      </w:r>
      <w:r w:rsidR="00042B36">
        <w:t>paragraph (</w:t>
      </w:r>
      <w:r w:rsidRPr="00042B36">
        <w:t xml:space="preserve">1)(e) applies because of </w:t>
      </w:r>
      <w:r w:rsidR="00042B36">
        <w:t>paragraph (</w:t>
      </w:r>
      <w:r w:rsidRPr="00042B36">
        <w:t>1)(b) or (c))—when the scheme of arrangement or other arrangement ends; and</w:t>
      </w:r>
    </w:p>
    <w:p w:rsidR="006F03F3" w:rsidRPr="00042B36" w:rsidRDefault="006F03F3" w:rsidP="006F03F3">
      <w:pPr>
        <w:pStyle w:val="paragraph"/>
      </w:pPr>
      <w:r w:rsidRPr="00042B36">
        <w:tab/>
        <w:t>(c)</w:t>
      </w:r>
      <w:r w:rsidRPr="00042B36">
        <w:tab/>
        <w:t xml:space="preserve">if </w:t>
      </w:r>
      <w:r w:rsidR="00042B36">
        <w:t>paragraph (</w:t>
      </w:r>
      <w:r w:rsidRPr="00042B36">
        <w:t xml:space="preserve">1)(d) applies (or </w:t>
      </w:r>
      <w:r w:rsidR="00042B36">
        <w:t>paragraph (</w:t>
      </w:r>
      <w:r w:rsidRPr="00042B36">
        <w:t xml:space="preserve">1)(e) applies because of </w:t>
      </w:r>
      <w:r w:rsidR="00042B36">
        <w:t>paragraph (</w:t>
      </w:r>
      <w:r w:rsidRPr="00042B36">
        <w:t xml:space="preserve">1)(d))—when the offer period for the issue of </w:t>
      </w:r>
      <w:r w:rsidR="00042B36" w:rsidRPr="00042B36">
        <w:rPr>
          <w:position w:val="6"/>
          <w:sz w:val="16"/>
        </w:rPr>
        <w:t>*</w:t>
      </w:r>
      <w:r w:rsidRPr="00042B36">
        <w:t>shares ends.</w:t>
      </w:r>
    </w:p>
    <w:p w:rsidR="006F03F3" w:rsidRPr="00042B36" w:rsidRDefault="006F03F3" w:rsidP="006F03F3">
      <w:pPr>
        <w:pStyle w:val="ActHead4"/>
      </w:pPr>
      <w:bookmarkStart w:id="182" w:name="_Toc384818509"/>
      <w:r w:rsidRPr="00042B36">
        <w:rPr>
          <w:rStyle w:val="CharSubdNo"/>
        </w:rPr>
        <w:t>Subdivision</w:t>
      </w:r>
      <w:r w:rsidR="00042B36">
        <w:rPr>
          <w:rStyle w:val="CharSubdNo"/>
        </w:rPr>
        <w:t> </w:t>
      </w:r>
      <w:r w:rsidRPr="00042B36">
        <w:rPr>
          <w:rStyle w:val="CharSubdNo"/>
        </w:rPr>
        <w:t>166</w:t>
      </w:r>
      <w:r w:rsidR="00042B36">
        <w:rPr>
          <w:rStyle w:val="CharSubdNo"/>
        </w:rPr>
        <w:noBreakHyphen/>
      </w:r>
      <w:r w:rsidRPr="00042B36">
        <w:rPr>
          <w:rStyle w:val="CharSubdNo"/>
        </w:rPr>
        <w:t>E</w:t>
      </w:r>
      <w:r w:rsidRPr="00042B36">
        <w:t>—</w:t>
      </w:r>
      <w:r w:rsidRPr="00042B36">
        <w:rPr>
          <w:rStyle w:val="CharSubdText"/>
        </w:rPr>
        <w:t>Concessional tracing rules</w:t>
      </w:r>
      <w:bookmarkEnd w:id="182"/>
    </w:p>
    <w:p w:rsidR="006F03F3" w:rsidRPr="00042B36" w:rsidRDefault="006F03F3" w:rsidP="006F03F3">
      <w:pPr>
        <w:pStyle w:val="ActHead4"/>
      </w:pPr>
      <w:bookmarkStart w:id="183" w:name="_Toc384818510"/>
      <w:r w:rsidRPr="00042B36">
        <w:t>Guide to Subdivision</w:t>
      </w:r>
      <w:r w:rsidR="00042B36">
        <w:t> </w:t>
      </w:r>
      <w:r w:rsidRPr="00042B36">
        <w:t>166</w:t>
      </w:r>
      <w:r w:rsidR="00042B36">
        <w:noBreakHyphen/>
      </w:r>
      <w:r w:rsidRPr="00042B36">
        <w:t>E</w:t>
      </w:r>
      <w:bookmarkEnd w:id="183"/>
    </w:p>
    <w:p w:rsidR="006F03F3" w:rsidRPr="00042B36" w:rsidRDefault="006F03F3" w:rsidP="006F03F3">
      <w:pPr>
        <w:pStyle w:val="ActHead5"/>
      </w:pPr>
      <w:bookmarkStart w:id="184" w:name="_Toc384818511"/>
      <w:r w:rsidRPr="00042B36">
        <w:rPr>
          <w:rStyle w:val="CharSectno"/>
        </w:rPr>
        <w:t>166</w:t>
      </w:r>
      <w:r w:rsidR="00042B36">
        <w:rPr>
          <w:rStyle w:val="CharSectno"/>
        </w:rPr>
        <w:noBreakHyphen/>
      </w:r>
      <w:r w:rsidRPr="00042B36">
        <w:rPr>
          <w:rStyle w:val="CharSectno"/>
        </w:rPr>
        <w:t>215</w:t>
      </w:r>
      <w:r w:rsidRPr="00042B36">
        <w:t xml:space="preserve">  What this Subdivision is about</w:t>
      </w:r>
      <w:bookmarkEnd w:id="184"/>
    </w:p>
    <w:p w:rsidR="006F03F3" w:rsidRPr="00042B36" w:rsidRDefault="006F03F3" w:rsidP="006F03F3">
      <w:pPr>
        <w:pStyle w:val="BoxText"/>
        <w:keepLines/>
        <w:spacing w:before="120"/>
      </w:pPr>
      <w:r w:rsidRPr="00042B36">
        <w:t>This Subdivision has rules which make it easier for a widely held or eligible Division</w:t>
      </w:r>
      <w:r w:rsidR="00042B36">
        <w:t> </w:t>
      </w:r>
      <w:r w:rsidRPr="00042B36">
        <w:t>166 company to satisfy the ownership tests in Subdivision</w:t>
      </w:r>
      <w:r w:rsidR="00042B36">
        <w:t> </w:t>
      </w:r>
      <w:r w:rsidRPr="00042B36">
        <w:t>166</w:t>
      </w:r>
      <w:r w:rsidR="00042B36">
        <w:noBreakHyphen/>
      </w:r>
      <w:r w:rsidRPr="00042B36">
        <w:t>D.</w:t>
      </w:r>
    </w:p>
    <w:p w:rsidR="006F03F3" w:rsidRPr="00042B36" w:rsidRDefault="006F03F3" w:rsidP="006F03F3">
      <w:pPr>
        <w:pStyle w:val="BoxText"/>
      </w:pPr>
      <w:r w:rsidRPr="00042B36">
        <w:t>Special concessional tracing rules deem entities to hold the following stakes in the company so that the company does not have to trace through to the beneficial owners of the stakes:</w:t>
      </w:r>
    </w:p>
    <w:p w:rsidR="006F03F3" w:rsidRPr="00042B36" w:rsidRDefault="006F03F3" w:rsidP="006F03F3">
      <w:pPr>
        <w:pStyle w:val="BoxPara"/>
      </w:pPr>
      <w:r w:rsidRPr="00042B36">
        <w:lastRenderedPageBreak/>
        <w:tab/>
        <w:t>(a)</w:t>
      </w:r>
      <w:r w:rsidRPr="00042B36">
        <w:tab/>
        <w:t>stakes of less than 10% in the company;</w:t>
      </w:r>
    </w:p>
    <w:p w:rsidR="006F03F3" w:rsidRPr="00042B36" w:rsidRDefault="006F03F3" w:rsidP="006F03F3">
      <w:pPr>
        <w:pStyle w:val="BoxPara"/>
      </w:pPr>
      <w:r w:rsidRPr="00042B36">
        <w:tab/>
        <w:t>(b)</w:t>
      </w:r>
      <w:r w:rsidRPr="00042B36">
        <w:tab/>
        <w:t>stakes of between 10% and 50% that are held by widely held companies;</w:t>
      </w:r>
    </w:p>
    <w:p w:rsidR="006F03F3" w:rsidRPr="00042B36" w:rsidRDefault="006F03F3" w:rsidP="006F03F3">
      <w:pPr>
        <w:pStyle w:val="BoxPara"/>
      </w:pPr>
      <w:r w:rsidRPr="00042B36">
        <w:tab/>
        <w:t>(c)</w:t>
      </w:r>
      <w:r w:rsidRPr="00042B36">
        <w:tab/>
        <w:t>stakes that are held by complying superannuation funds, complying approved deposit funds, special companies and managed investment schemes;</w:t>
      </w:r>
    </w:p>
    <w:p w:rsidR="006F03F3" w:rsidRPr="00042B36" w:rsidRDefault="006F03F3" w:rsidP="006F03F3">
      <w:pPr>
        <w:pStyle w:val="BoxPara"/>
      </w:pPr>
      <w:r w:rsidRPr="00042B36">
        <w:tab/>
        <w:t>(d)</w:t>
      </w:r>
      <w:r w:rsidRPr="00042B36">
        <w:tab/>
        <w:t>stakes in interposed foreign listed companies that are held as bearer shares;</w:t>
      </w:r>
    </w:p>
    <w:p w:rsidR="006F03F3" w:rsidRPr="00042B36" w:rsidRDefault="006F03F3" w:rsidP="006F03F3">
      <w:pPr>
        <w:pStyle w:val="BoxPara"/>
      </w:pPr>
      <w:r w:rsidRPr="00042B36">
        <w:tab/>
        <w:t>(e)</w:t>
      </w:r>
      <w:r w:rsidRPr="00042B36">
        <w:tab/>
        <w:t>stakes in interposed foreign listed companies that are held by depository entities.</w:t>
      </w:r>
    </w:p>
    <w:p w:rsidR="006F03F3" w:rsidRPr="00042B36" w:rsidRDefault="006F03F3" w:rsidP="006F03F3">
      <w:pPr>
        <w:pStyle w:val="TofSectsHeading"/>
        <w:keepNext/>
      </w:pPr>
      <w:r w:rsidRPr="00042B36">
        <w:t>Table of sections</w:t>
      </w:r>
    </w:p>
    <w:p w:rsidR="006F03F3" w:rsidRPr="00042B36" w:rsidRDefault="006F03F3" w:rsidP="006F03F3">
      <w:pPr>
        <w:pStyle w:val="TofSectsGroupHeading"/>
        <w:keepNext/>
      </w:pPr>
      <w:r w:rsidRPr="00042B36">
        <w:t>Application of this Subdivision</w:t>
      </w:r>
    </w:p>
    <w:p w:rsidR="006F03F3" w:rsidRPr="00042B36" w:rsidRDefault="006F03F3" w:rsidP="006F03F3">
      <w:pPr>
        <w:pStyle w:val="TofSectsSection"/>
      </w:pPr>
      <w:r w:rsidRPr="00042B36">
        <w:t>166</w:t>
      </w:r>
      <w:r w:rsidR="00042B36">
        <w:noBreakHyphen/>
      </w:r>
      <w:r w:rsidRPr="00042B36">
        <w:t>220</w:t>
      </w:r>
      <w:r w:rsidRPr="00042B36">
        <w:tab/>
        <w:t>Application of this Subdivision</w:t>
      </w:r>
    </w:p>
    <w:p w:rsidR="006F03F3" w:rsidRPr="00042B36" w:rsidRDefault="006F03F3" w:rsidP="006F03F3">
      <w:pPr>
        <w:pStyle w:val="TofSectsGroupHeading"/>
      </w:pPr>
      <w:r w:rsidRPr="00042B36">
        <w:t>Stakes of less than 10% in the tested company</w:t>
      </w:r>
    </w:p>
    <w:p w:rsidR="006F03F3" w:rsidRPr="00042B36" w:rsidRDefault="006F03F3" w:rsidP="006F03F3">
      <w:pPr>
        <w:pStyle w:val="TofSectsSection"/>
      </w:pPr>
      <w:r w:rsidRPr="00042B36">
        <w:t>166</w:t>
      </w:r>
      <w:r w:rsidR="00042B36">
        <w:noBreakHyphen/>
      </w:r>
      <w:r w:rsidRPr="00042B36">
        <w:t>225</w:t>
      </w:r>
      <w:r w:rsidRPr="00042B36">
        <w:tab/>
        <w:t>Direct stakes of less than 10% in the tested company</w:t>
      </w:r>
    </w:p>
    <w:p w:rsidR="006F03F3" w:rsidRPr="00042B36" w:rsidRDefault="006F03F3" w:rsidP="006F03F3">
      <w:pPr>
        <w:pStyle w:val="TofSectsSection"/>
      </w:pPr>
      <w:r w:rsidRPr="00042B36">
        <w:t>166</w:t>
      </w:r>
      <w:r w:rsidR="00042B36">
        <w:noBreakHyphen/>
      </w:r>
      <w:r w:rsidRPr="00042B36">
        <w:t>230</w:t>
      </w:r>
      <w:r w:rsidRPr="00042B36">
        <w:tab/>
        <w:t>Indirect stakes of less than 10% in the tested company</w:t>
      </w:r>
    </w:p>
    <w:p w:rsidR="006F03F3" w:rsidRPr="00042B36" w:rsidRDefault="006F03F3" w:rsidP="006F03F3">
      <w:pPr>
        <w:pStyle w:val="TofSectsSection"/>
      </w:pPr>
      <w:r w:rsidRPr="00042B36">
        <w:t>166</w:t>
      </w:r>
      <w:r w:rsidR="00042B36">
        <w:noBreakHyphen/>
      </w:r>
      <w:r w:rsidRPr="00042B36">
        <w:t>235</w:t>
      </w:r>
      <w:r w:rsidRPr="00042B36">
        <w:tab/>
        <w:t>Voting, dividend and capital stakes</w:t>
      </w:r>
    </w:p>
    <w:p w:rsidR="006F03F3" w:rsidRPr="00042B36" w:rsidRDefault="006F03F3" w:rsidP="006F03F3">
      <w:pPr>
        <w:pStyle w:val="TofSectsGroupHeading"/>
      </w:pPr>
      <w:r w:rsidRPr="00042B36">
        <w:t>Stakes held directly and/or indirectly by widely held companies</w:t>
      </w:r>
    </w:p>
    <w:p w:rsidR="006F03F3" w:rsidRPr="00042B36" w:rsidRDefault="006F03F3" w:rsidP="006F03F3">
      <w:pPr>
        <w:pStyle w:val="TofSectsSection"/>
      </w:pPr>
      <w:r w:rsidRPr="00042B36">
        <w:t>166</w:t>
      </w:r>
      <w:r w:rsidR="00042B36">
        <w:noBreakHyphen/>
      </w:r>
      <w:r w:rsidRPr="00042B36">
        <w:t>240</w:t>
      </w:r>
      <w:r w:rsidRPr="00042B36">
        <w:tab/>
        <w:t>Stakes held directly and/or indirectly by widely held companies</w:t>
      </w:r>
    </w:p>
    <w:p w:rsidR="006F03F3" w:rsidRPr="00042B36" w:rsidRDefault="006F03F3" w:rsidP="006F03F3">
      <w:pPr>
        <w:pStyle w:val="TofSectsSection"/>
      </w:pPr>
      <w:r w:rsidRPr="00042B36">
        <w:t>166</w:t>
      </w:r>
      <w:r w:rsidR="00042B36">
        <w:noBreakHyphen/>
      </w:r>
      <w:r w:rsidRPr="00042B36">
        <w:t>245</w:t>
      </w:r>
      <w:r w:rsidRPr="00042B36">
        <w:tab/>
        <w:t>Stakes held by other entities</w:t>
      </w:r>
    </w:p>
    <w:p w:rsidR="006F03F3" w:rsidRPr="00042B36" w:rsidRDefault="006F03F3" w:rsidP="006F03F3">
      <w:pPr>
        <w:pStyle w:val="TofSectsGroupHeading"/>
      </w:pPr>
      <w:r w:rsidRPr="00042B36">
        <w:t>When identity of foreign stakeholders is not known</w:t>
      </w:r>
    </w:p>
    <w:p w:rsidR="006F03F3" w:rsidRPr="00042B36" w:rsidRDefault="006F03F3" w:rsidP="006F03F3">
      <w:pPr>
        <w:pStyle w:val="TofSectsSection"/>
      </w:pPr>
      <w:r w:rsidRPr="00042B36">
        <w:t>166</w:t>
      </w:r>
      <w:r w:rsidR="00042B36">
        <w:noBreakHyphen/>
      </w:r>
      <w:r w:rsidRPr="00042B36">
        <w:t>255</w:t>
      </w:r>
      <w:r w:rsidRPr="00042B36">
        <w:tab/>
        <w:t>Bearer shares in foreign listed companies</w:t>
      </w:r>
    </w:p>
    <w:p w:rsidR="006F03F3" w:rsidRPr="00042B36" w:rsidRDefault="006F03F3" w:rsidP="006F03F3">
      <w:pPr>
        <w:pStyle w:val="TofSectsSection"/>
      </w:pPr>
      <w:r w:rsidRPr="00042B36">
        <w:t>166</w:t>
      </w:r>
      <w:r w:rsidR="00042B36">
        <w:noBreakHyphen/>
      </w:r>
      <w:r w:rsidRPr="00042B36">
        <w:t>260</w:t>
      </w:r>
      <w:r w:rsidRPr="00042B36">
        <w:tab/>
        <w:t>Depository entities holding stakes in foreign listed companies</w:t>
      </w:r>
    </w:p>
    <w:p w:rsidR="006F03F3" w:rsidRPr="00042B36" w:rsidRDefault="006F03F3" w:rsidP="006F03F3">
      <w:pPr>
        <w:pStyle w:val="TofSectsGroupHeading"/>
      </w:pPr>
      <w:r w:rsidRPr="00042B36">
        <w:t>Other rules relating to voting power and rights</w:t>
      </w:r>
    </w:p>
    <w:p w:rsidR="006F03F3" w:rsidRPr="00042B36" w:rsidRDefault="006F03F3" w:rsidP="006F03F3">
      <w:pPr>
        <w:pStyle w:val="TofSectsSection"/>
      </w:pPr>
      <w:r w:rsidRPr="00042B36">
        <w:t>166</w:t>
      </w:r>
      <w:r w:rsidR="00042B36">
        <w:noBreakHyphen/>
      </w:r>
      <w:r w:rsidRPr="00042B36">
        <w:t>265</w:t>
      </w:r>
      <w:r w:rsidRPr="00042B36">
        <w:tab/>
        <w:t>Persons who actually control voting power or have rights are taken not to control power or have rights</w:t>
      </w:r>
    </w:p>
    <w:p w:rsidR="006F03F3" w:rsidRPr="00042B36" w:rsidRDefault="006F03F3" w:rsidP="006F03F3">
      <w:pPr>
        <w:pStyle w:val="TofSectsSection"/>
      </w:pPr>
      <w:r w:rsidRPr="00042B36">
        <w:t>166</w:t>
      </w:r>
      <w:r w:rsidR="00042B36">
        <w:noBreakHyphen/>
      </w:r>
      <w:r w:rsidRPr="00042B36">
        <w:t>270</w:t>
      </w:r>
      <w:r w:rsidRPr="00042B36">
        <w:tab/>
        <w:t>Single notional entity stakeholders taken to have minimum voting control, dividend rights and capital rights</w:t>
      </w:r>
    </w:p>
    <w:p w:rsidR="006F03F3" w:rsidRPr="00042B36" w:rsidRDefault="006F03F3" w:rsidP="006F03F3">
      <w:pPr>
        <w:pStyle w:val="TofSectsSection"/>
      </w:pPr>
      <w:r w:rsidRPr="00042B36">
        <w:t>166</w:t>
      </w:r>
      <w:r w:rsidR="00042B36">
        <w:noBreakHyphen/>
      </w:r>
      <w:r w:rsidRPr="00042B36">
        <w:t>272</w:t>
      </w:r>
      <w:r w:rsidRPr="00042B36">
        <w:tab/>
        <w:t>Same shares or interests to be held</w:t>
      </w:r>
    </w:p>
    <w:p w:rsidR="006F03F3" w:rsidRPr="00042B36" w:rsidRDefault="006F03F3" w:rsidP="006F03F3">
      <w:pPr>
        <w:pStyle w:val="TofSectsGroupHeading"/>
      </w:pPr>
      <w:r w:rsidRPr="00042B36">
        <w:lastRenderedPageBreak/>
        <w:t>When the rules in this Subdivision do not apply</w:t>
      </w:r>
    </w:p>
    <w:p w:rsidR="006F03F3" w:rsidRPr="00042B36" w:rsidRDefault="006F03F3" w:rsidP="006F03F3">
      <w:pPr>
        <w:pStyle w:val="TofSectsSection"/>
      </w:pPr>
      <w:r w:rsidRPr="00042B36">
        <w:t>166</w:t>
      </w:r>
      <w:r w:rsidR="00042B36">
        <w:noBreakHyphen/>
      </w:r>
      <w:r w:rsidRPr="00042B36">
        <w:t>275</w:t>
      </w:r>
      <w:r w:rsidRPr="00042B36">
        <w:tab/>
        <w:t>Rules in this Subdivision intended to be concessional</w:t>
      </w:r>
    </w:p>
    <w:p w:rsidR="006F03F3" w:rsidRPr="00042B36" w:rsidRDefault="006F03F3" w:rsidP="006F03F3">
      <w:pPr>
        <w:pStyle w:val="TofSectsSection"/>
      </w:pPr>
      <w:r w:rsidRPr="00042B36">
        <w:t>166</w:t>
      </w:r>
      <w:r w:rsidR="00042B36">
        <w:noBreakHyphen/>
      </w:r>
      <w:r w:rsidRPr="00042B36">
        <w:t>280</w:t>
      </w:r>
      <w:r w:rsidRPr="00042B36">
        <w:tab/>
        <w:t>Controlled test companies</w:t>
      </w:r>
    </w:p>
    <w:p w:rsidR="006F03F3" w:rsidRPr="00042B36" w:rsidRDefault="006F03F3" w:rsidP="006F03F3">
      <w:pPr>
        <w:pStyle w:val="ActHead4"/>
      </w:pPr>
      <w:bookmarkStart w:id="185" w:name="_Toc384818512"/>
      <w:r w:rsidRPr="00042B36">
        <w:t>Application of this Subdivision</w:t>
      </w:r>
      <w:bookmarkEnd w:id="185"/>
    </w:p>
    <w:p w:rsidR="006F03F3" w:rsidRPr="00042B36" w:rsidRDefault="006F03F3" w:rsidP="006F03F3">
      <w:pPr>
        <w:pStyle w:val="ActHead5"/>
      </w:pPr>
      <w:bookmarkStart w:id="186" w:name="_Toc384818513"/>
      <w:r w:rsidRPr="00042B36">
        <w:rPr>
          <w:rStyle w:val="CharSectno"/>
        </w:rPr>
        <w:t>166</w:t>
      </w:r>
      <w:r w:rsidR="00042B36">
        <w:rPr>
          <w:rStyle w:val="CharSectno"/>
        </w:rPr>
        <w:noBreakHyphen/>
      </w:r>
      <w:r w:rsidRPr="00042B36">
        <w:rPr>
          <w:rStyle w:val="CharSectno"/>
        </w:rPr>
        <w:t>220</w:t>
      </w:r>
      <w:r w:rsidRPr="00042B36">
        <w:t xml:space="preserve">  Application of this Subdivision</w:t>
      </w:r>
      <w:bookmarkEnd w:id="186"/>
    </w:p>
    <w:p w:rsidR="006F03F3" w:rsidRPr="00042B36" w:rsidRDefault="006F03F3" w:rsidP="006F03F3">
      <w:pPr>
        <w:pStyle w:val="subsection"/>
      </w:pPr>
      <w:r w:rsidRPr="00042B36">
        <w:tab/>
      </w:r>
      <w:r w:rsidRPr="00042B36">
        <w:tab/>
        <w:t xml:space="preserve">This Subdivision applies to a company (the </w:t>
      </w:r>
      <w:r w:rsidRPr="00042B36">
        <w:rPr>
          <w:b/>
          <w:i/>
        </w:rPr>
        <w:t>tested company</w:t>
      </w:r>
      <w:r w:rsidRPr="00042B36">
        <w:t>) that is: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widely held company at all times during the income year; or</w:t>
      </w:r>
    </w:p>
    <w:p w:rsidR="006F03F3" w:rsidRPr="00042B36" w:rsidRDefault="006F03F3" w:rsidP="006F03F3">
      <w:pPr>
        <w:pStyle w:val="paragraph"/>
      </w:pPr>
      <w:r w:rsidRPr="00042B36">
        <w:tab/>
        <w:t>(b)</w:t>
      </w:r>
      <w:r w:rsidRPr="00042B36">
        <w:tab/>
        <w:t xml:space="preserve">an </w:t>
      </w:r>
      <w:r w:rsidR="00042B36" w:rsidRPr="00042B36">
        <w:rPr>
          <w:position w:val="6"/>
          <w:sz w:val="16"/>
        </w:rPr>
        <w:t>*</w:t>
      </w:r>
      <w:r w:rsidRPr="00042B36">
        <w:t>eligible Division</w:t>
      </w:r>
      <w:r w:rsidR="00042B36">
        <w:t> </w:t>
      </w:r>
      <w:r w:rsidRPr="00042B36">
        <w:t>166 company at all times during the income year; or</w:t>
      </w:r>
    </w:p>
    <w:p w:rsidR="006F03F3" w:rsidRPr="00042B36" w:rsidRDefault="006F03F3" w:rsidP="006F03F3">
      <w:pPr>
        <w:pStyle w:val="paragraph"/>
      </w:pPr>
      <w:r w:rsidRPr="00042B36">
        <w:tab/>
        <w:t>(c)</w:t>
      </w:r>
      <w:r w:rsidRPr="00042B36">
        <w:tab/>
        <w:t>a widely held company for a part of the income year and an eligible Division</w:t>
      </w:r>
      <w:r w:rsidR="00042B36">
        <w:t> </w:t>
      </w:r>
      <w:r w:rsidRPr="00042B36">
        <w:t>166 company for the rest of the income year.</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income years.</w:t>
      </w:r>
    </w:p>
    <w:p w:rsidR="006F03F3" w:rsidRPr="00042B36" w:rsidRDefault="006F03F3" w:rsidP="006F03F3">
      <w:pPr>
        <w:pStyle w:val="ActHead4"/>
      </w:pPr>
      <w:bookmarkStart w:id="187" w:name="_Toc384818514"/>
      <w:r w:rsidRPr="00042B36">
        <w:t>Stakes of less than 10% in the tested company</w:t>
      </w:r>
      <w:bookmarkEnd w:id="187"/>
    </w:p>
    <w:p w:rsidR="006F03F3" w:rsidRPr="00042B36" w:rsidRDefault="006F03F3" w:rsidP="006F03F3">
      <w:pPr>
        <w:pStyle w:val="ActHead5"/>
      </w:pPr>
      <w:bookmarkStart w:id="188" w:name="_Toc384818515"/>
      <w:r w:rsidRPr="00042B36">
        <w:rPr>
          <w:rStyle w:val="CharSectno"/>
        </w:rPr>
        <w:t>166</w:t>
      </w:r>
      <w:r w:rsidR="00042B36">
        <w:rPr>
          <w:rStyle w:val="CharSectno"/>
        </w:rPr>
        <w:noBreakHyphen/>
      </w:r>
      <w:r w:rsidRPr="00042B36">
        <w:rPr>
          <w:rStyle w:val="CharSectno"/>
        </w:rPr>
        <w:t>225</w:t>
      </w:r>
      <w:r w:rsidRPr="00042B36">
        <w:t xml:space="preserve">  Direct stakes of less than 10% in the tested company</w:t>
      </w:r>
      <w:bookmarkEnd w:id="188"/>
    </w:p>
    <w:p w:rsidR="006F03F3" w:rsidRPr="00042B36" w:rsidRDefault="006F03F3" w:rsidP="006F03F3">
      <w:pPr>
        <w:pStyle w:val="subsection"/>
      </w:pPr>
      <w:r w:rsidRPr="00042B36">
        <w:tab/>
        <w:t>(1)</w:t>
      </w:r>
      <w:r w:rsidRPr="00042B36">
        <w:tab/>
        <w:t>This section modifies how the ownership tests in section</w:t>
      </w:r>
      <w:r w:rsidR="00042B36">
        <w:t> </w:t>
      </w:r>
      <w:r w:rsidRPr="00042B36">
        <w:t>166</w:t>
      </w:r>
      <w:r w:rsidR="00042B36">
        <w:noBreakHyphen/>
      </w:r>
      <w:r w:rsidRPr="00042B36">
        <w:t>145 are applied to the tested company 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voting stake that carries rights to less than 10% of the voting power in the company is held directly in the company;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dividend stake that carries the right to receive less than 10% of any dividends that the company may pay is held directly in the company; or</w:t>
      </w:r>
    </w:p>
    <w:p w:rsidR="006F03F3" w:rsidRPr="00042B36" w:rsidRDefault="006F03F3" w:rsidP="006F03F3">
      <w:pPr>
        <w:pStyle w:val="paragraph"/>
        <w:keepNext/>
      </w:pPr>
      <w:r w:rsidRPr="00042B36">
        <w:tab/>
        <w:t>(c)</w:t>
      </w:r>
      <w:r w:rsidRPr="00042B36">
        <w:tab/>
        <w:t xml:space="preserve">a </w:t>
      </w:r>
      <w:r w:rsidR="00042B36" w:rsidRPr="00042B36">
        <w:rPr>
          <w:position w:val="6"/>
          <w:sz w:val="16"/>
        </w:rPr>
        <w:t>*</w:t>
      </w:r>
      <w:r w:rsidRPr="00042B36">
        <w:t>capital stake that carries the right to receive less than 10% of any distribution of capital of the company is held directly in the company.</w:t>
      </w:r>
    </w:p>
    <w:p w:rsidR="006F03F3" w:rsidRPr="00042B36" w:rsidRDefault="006F03F3" w:rsidP="006F03F3">
      <w:pPr>
        <w:pStyle w:val="notetext"/>
      </w:pPr>
      <w:r w:rsidRPr="00042B36">
        <w:t>Note:</w:t>
      </w:r>
      <w:r w:rsidRPr="00042B36">
        <w:tab/>
        <w:t>Other rules might affect this provision: see sections</w:t>
      </w:r>
      <w:r w:rsidR="00042B36">
        <w:t> </w:t>
      </w:r>
      <w:r w:rsidRPr="00042B36">
        <w:t>166</w:t>
      </w:r>
      <w:r w:rsidR="00042B36">
        <w:noBreakHyphen/>
      </w:r>
      <w:r w:rsidRPr="00042B36">
        <w:t>270, 166</w:t>
      </w:r>
      <w:r w:rsidR="00042B36">
        <w:noBreakHyphen/>
      </w:r>
      <w:r w:rsidRPr="00042B36">
        <w:t>275 and 166</w:t>
      </w:r>
      <w:r w:rsidR="00042B36">
        <w:noBreakHyphen/>
      </w:r>
      <w:r w:rsidRPr="00042B36">
        <w:t>280.</w:t>
      </w:r>
    </w:p>
    <w:p w:rsidR="006F03F3" w:rsidRPr="00042B36" w:rsidRDefault="006F03F3" w:rsidP="006F03F3">
      <w:pPr>
        <w:pStyle w:val="SubsectionHead"/>
      </w:pPr>
      <w:r w:rsidRPr="00042B36">
        <w:lastRenderedPageBreak/>
        <w:t>Notional shareholder</w:t>
      </w:r>
    </w:p>
    <w:p w:rsidR="006F03F3" w:rsidRPr="00042B36" w:rsidRDefault="006F03F3" w:rsidP="006F03F3">
      <w:pPr>
        <w:pStyle w:val="subsection"/>
      </w:pPr>
      <w:r w:rsidRPr="00042B36">
        <w:tab/>
        <w:t>(2)</w:t>
      </w:r>
      <w:r w:rsidRPr="00042B36">
        <w:tab/>
        <w:t xml:space="preserve">The tests are applied to the tested company as if, at the </w:t>
      </w:r>
      <w:r w:rsidR="00042B36" w:rsidRPr="00042B36">
        <w:rPr>
          <w:position w:val="6"/>
          <w:sz w:val="16"/>
        </w:rPr>
        <w:t>*</w:t>
      </w:r>
      <w:r w:rsidRPr="00042B36">
        <w:t>ownership test time, a single notional entity:</w:t>
      </w:r>
    </w:p>
    <w:p w:rsidR="006F03F3" w:rsidRPr="00042B36" w:rsidRDefault="006F03F3" w:rsidP="006F03F3">
      <w:pPr>
        <w:pStyle w:val="paragraph"/>
      </w:pPr>
      <w:r w:rsidRPr="00042B36">
        <w:tab/>
        <w:t>(a)</w:t>
      </w:r>
      <w:r w:rsidRPr="00042B36">
        <w:tab/>
        <w:t xml:space="preserve">directly controlled the voting power that is carried by each such </w:t>
      </w:r>
      <w:r w:rsidR="00042B36" w:rsidRPr="00042B36">
        <w:rPr>
          <w:position w:val="6"/>
          <w:sz w:val="16"/>
        </w:rPr>
        <w:t>*</w:t>
      </w:r>
      <w:r w:rsidRPr="00042B36">
        <w:t>voting stake; and</w:t>
      </w:r>
    </w:p>
    <w:p w:rsidR="006F03F3" w:rsidRPr="00042B36" w:rsidRDefault="006F03F3" w:rsidP="006F03F3">
      <w:pPr>
        <w:pStyle w:val="paragraph"/>
      </w:pPr>
      <w:r w:rsidRPr="00042B36">
        <w:tab/>
        <w:t>(b)</w:t>
      </w:r>
      <w:r w:rsidRPr="00042B36">
        <w:tab/>
        <w:t>had the right to receive, for its own benefit and directly:</w:t>
      </w:r>
    </w:p>
    <w:p w:rsidR="006F03F3" w:rsidRPr="00042B36" w:rsidRDefault="006F03F3" w:rsidP="006F03F3">
      <w:pPr>
        <w:pStyle w:val="paragraphsub"/>
      </w:pPr>
      <w:r w:rsidRPr="00042B36">
        <w:tab/>
        <w:t>(i)</w:t>
      </w:r>
      <w:r w:rsidRPr="00042B36">
        <w:tab/>
        <w:t xml:space="preserve">any </w:t>
      </w:r>
      <w:r w:rsidR="00042B36" w:rsidRPr="00042B36">
        <w:rPr>
          <w:position w:val="6"/>
          <w:sz w:val="16"/>
        </w:rPr>
        <w:t>*</w:t>
      </w:r>
      <w:r w:rsidRPr="00042B36">
        <w:t xml:space="preserve">dividends the tested company may pay in respect of each such </w:t>
      </w:r>
      <w:r w:rsidR="00042B36" w:rsidRPr="00042B36">
        <w:rPr>
          <w:position w:val="6"/>
          <w:sz w:val="16"/>
        </w:rPr>
        <w:t>*</w:t>
      </w:r>
      <w:r w:rsidRPr="00042B36">
        <w:t>dividend stake; and</w:t>
      </w:r>
    </w:p>
    <w:p w:rsidR="006F03F3" w:rsidRPr="00042B36" w:rsidRDefault="006F03F3" w:rsidP="006F03F3">
      <w:pPr>
        <w:pStyle w:val="paragraphsub"/>
      </w:pPr>
      <w:r w:rsidRPr="00042B36">
        <w:tab/>
        <w:t>(ii)</w:t>
      </w:r>
      <w:r w:rsidRPr="00042B36">
        <w:tab/>
        <w:t xml:space="preserve">any distributions of capital of the tested company in respect of each such </w:t>
      </w:r>
      <w:r w:rsidR="00042B36" w:rsidRPr="00042B36">
        <w:rPr>
          <w:position w:val="6"/>
          <w:sz w:val="16"/>
        </w:rPr>
        <w:t>*</w:t>
      </w:r>
      <w:r w:rsidRPr="00042B36">
        <w:t>capital stake; and</w:t>
      </w:r>
    </w:p>
    <w:p w:rsidR="006F03F3" w:rsidRPr="00042B36" w:rsidRDefault="006F03F3" w:rsidP="006F03F3">
      <w:pPr>
        <w:pStyle w:val="paragraph"/>
      </w:pPr>
      <w:r w:rsidRPr="00042B36">
        <w:tab/>
        <w:t>(c)</w:t>
      </w:r>
      <w:r w:rsidRPr="00042B36">
        <w:tab/>
        <w:t>were a person (other than a company).</w:t>
      </w:r>
    </w:p>
    <w:p w:rsidR="006F03F3" w:rsidRPr="00042B36" w:rsidRDefault="006F03F3" w:rsidP="006F03F3">
      <w:pPr>
        <w:pStyle w:val="notetext"/>
      </w:pPr>
      <w:r w:rsidRPr="00042B36">
        <w:t>Note:</w:t>
      </w:r>
      <w:r w:rsidRPr="00042B36">
        <w:tab/>
        <w:t>The persons who actually control the voting power and have rights to dividends and capital are taken not to control that power or have those rights: see section</w:t>
      </w:r>
      <w:r w:rsidR="00042B36">
        <w:t> </w:t>
      </w:r>
      <w:r w:rsidRPr="00042B36">
        <w:t>166</w:t>
      </w:r>
      <w:r w:rsidR="00042B36">
        <w:noBreakHyphen/>
      </w:r>
      <w:r w:rsidRPr="00042B36">
        <w:t>265.</w:t>
      </w:r>
    </w:p>
    <w:p w:rsidR="006F03F3" w:rsidRPr="00042B36" w:rsidRDefault="006F03F3" w:rsidP="006F03F3">
      <w:pPr>
        <w:pStyle w:val="subsection"/>
      </w:pPr>
      <w:r w:rsidRPr="00042B36">
        <w:tab/>
        <w:t>(3)</w:t>
      </w:r>
      <w:r w:rsidRPr="00042B36">
        <w:tab/>
        <w:t xml:space="preserve">To avoid doubt, the single notional entity mentioned in </w:t>
      </w:r>
      <w:r w:rsidR="00042B36">
        <w:t>subsection (</w:t>
      </w:r>
      <w:r w:rsidRPr="00042B36">
        <w:t>2) is a different single notional entity from the one mentioned in section</w:t>
      </w:r>
      <w:r w:rsidR="00042B36">
        <w:t> </w:t>
      </w:r>
      <w:r w:rsidRPr="00042B36">
        <w:t>165</w:t>
      </w:r>
      <w:r w:rsidR="00042B36">
        <w:noBreakHyphen/>
      </w:r>
      <w:r w:rsidRPr="00042B36">
        <w:t>207 and the one mentioned in section</w:t>
      </w:r>
      <w:r w:rsidR="00042B36">
        <w:t> </w:t>
      </w:r>
      <w:r w:rsidRPr="00042B36">
        <w:t>166</w:t>
      </w:r>
      <w:r w:rsidR="00042B36">
        <w:noBreakHyphen/>
      </w:r>
      <w:r w:rsidRPr="00042B36">
        <w:t>255.</w:t>
      </w:r>
    </w:p>
    <w:p w:rsidR="006F03F3" w:rsidRPr="00042B36" w:rsidRDefault="006F03F3" w:rsidP="006F03F3">
      <w:pPr>
        <w:pStyle w:val="ActHead5"/>
      </w:pPr>
      <w:bookmarkStart w:id="189" w:name="_Toc384818516"/>
      <w:r w:rsidRPr="00042B36">
        <w:rPr>
          <w:rStyle w:val="CharSectno"/>
        </w:rPr>
        <w:t>166</w:t>
      </w:r>
      <w:r w:rsidR="00042B36">
        <w:rPr>
          <w:rStyle w:val="CharSectno"/>
        </w:rPr>
        <w:noBreakHyphen/>
      </w:r>
      <w:r w:rsidRPr="00042B36">
        <w:rPr>
          <w:rStyle w:val="CharSectno"/>
        </w:rPr>
        <w:t>230</w:t>
      </w:r>
      <w:r w:rsidRPr="00042B36">
        <w:t xml:space="preserve">  Indirect stakes of less than 10% in the tested company</w:t>
      </w:r>
      <w:bookmarkEnd w:id="189"/>
    </w:p>
    <w:p w:rsidR="006F03F3" w:rsidRPr="00042B36" w:rsidRDefault="006F03F3" w:rsidP="006F03F3">
      <w:pPr>
        <w:pStyle w:val="subsection"/>
        <w:keepNext/>
      </w:pPr>
      <w:r w:rsidRPr="00042B36">
        <w:tab/>
        <w:t>(1)</w:t>
      </w:r>
      <w:r w:rsidRPr="00042B36">
        <w:tab/>
        <w:t>This section modifies how the ownership tests in section</w:t>
      </w:r>
      <w:r w:rsidR="00042B36">
        <w:t> </w:t>
      </w:r>
      <w:r w:rsidRPr="00042B36">
        <w:t>166</w:t>
      </w:r>
      <w:r w:rsidR="00042B36">
        <w:noBreakHyphen/>
      </w:r>
      <w:r w:rsidRPr="00042B36">
        <w:t>145 are applied to the tested company if it is the case, or it is reasonable to assume that:</w:t>
      </w:r>
    </w:p>
    <w:p w:rsidR="006F03F3" w:rsidRPr="00042B36" w:rsidRDefault="006F03F3" w:rsidP="006F03F3">
      <w:pPr>
        <w:pStyle w:val="paragraph"/>
      </w:pPr>
      <w:r w:rsidRPr="00042B36">
        <w:tab/>
        <w:t>(a)</w:t>
      </w:r>
      <w:r w:rsidRPr="00042B36">
        <w:tab/>
        <w:t xml:space="preserve">an entity (the </w:t>
      </w:r>
      <w:r w:rsidRPr="00042B36">
        <w:rPr>
          <w:b/>
          <w:i/>
        </w:rPr>
        <w:t>stakeholder</w:t>
      </w:r>
      <w:r w:rsidRPr="00042B36">
        <w:t>) indirectly holds any of these stakes in the tested company:</w:t>
      </w:r>
    </w:p>
    <w:p w:rsidR="006F03F3" w:rsidRPr="00042B36" w:rsidRDefault="006F03F3" w:rsidP="006F03F3">
      <w:pPr>
        <w:pStyle w:val="paragraphsub"/>
      </w:pPr>
      <w:r w:rsidRPr="00042B36">
        <w:tab/>
        <w:t>(i)</w:t>
      </w:r>
      <w:r w:rsidRPr="00042B36">
        <w:tab/>
        <w:t xml:space="preserve">a </w:t>
      </w:r>
      <w:r w:rsidR="00042B36" w:rsidRPr="00042B36">
        <w:rPr>
          <w:position w:val="6"/>
          <w:sz w:val="16"/>
        </w:rPr>
        <w:t>*</w:t>
      </w:r>
      <w:r w:rsidRPr="00042B36">
        <w:t>voting stake that carries rights to less than 10% of the voting power in the company; or</w:t>
      </w:r>
    </w:p>
    <w:p w:rsidR="006F03F3" w:rsidRPr="00042B36" w:rsidRDefault="006F03F3" w:rsidP="006F03F3">
      <w:pPr>
        <w:pStyle w:val="paragraphsub"/>
      </w:pPr>
      <w:r w:rsidRPr="00042B36">
        <w:tab/>
        <w:t>(ii)</w:t>
      </w:r>
      <w:r w:rsidRPr="00042B36">
        <w:tab/>
        <w:t xml:space="preserve">a </w:t>
      </w:r>
      <w:r w:rsidR="00042B36" w:rsidRPr="00042B36">
        <w:rPr>
          <w:position w:val="6"/>
          <w:sz w:val="16"/>
        </w:rPr>
        <w:t>*</w:t>
      </w:r>
      <w:r w:rsidRPr="00042B36">
        <w:t>dividend stake that carries the right to receive less than 10% of any dividends that the company may pay; or</w:t>
      </w:r>
    </w:p>
    <w:p w:rsidR="006F03F3" w:rsidRPr="00042B36" w:rsidRDefault="006F03F3" w:rsidP="006F03F3">
      <w:pPr>
        <w:pStyle w:val="paragraphsub"/>
      </w:pPr>
      <w:r w:rsidRPr="00042B36">
        <w:tab/>
        <w:t>(iii)</w:t>
      </w:r>
      <w:r w:rsidRPr="00042B36">
        <w:tab/>
        <w:t xml:space="preserve">a </w:t>
      </w:r>
      <w:r w:rsidR="00042B36" w:rsidRPr="00042B36">
        <w:rPr>
          <w:position w:val="6"/>
          <w:sz w:val="16"/>
        </w:rPr>
        <w:t>*</w:t>
      </w:r>
      <w:r w:rsidRPr="00042B36">
        <w:t>capital stake that carries the right to receive less than 10% of any distribution of capital of the company; and</w:t>
      </w:r>
    </w:p>
    <w:p w:rsidR="006F03F3" w:rsidRPr="00042B36" w:rsidRDefault="006F03F3" w:rsidP="006F03F3">
      <w:pPr>
        <w:pStyle w:val="paragraph"/>
      </w:pPr>
      <w:r w:rsidRPr="00042B36">
        <w:tab/>
        <w:t>(b)</w:t>
      </w:r>
      <w:r w:rsidRPr="00042B36">
        <w:tab/>
        <w:t>either:</w:t>
      </w:r>
    </w:p>
    <w:p w:rsidR="006F03F3" w:rsidRPr="00042B36" w:rsidRDefault="006F03F3" w:rsidP="006F03F3">
      <w:pPr>
        <w:pStyle w:val="paragraphsub"/>
      </w:pPr>
      <w:r w:rsidRPr="00042B36">
        <w:tab/>
        <w:t>(i)</w:t>
      </w:r>
      <w:r w:rsidRPr="00042B36">
        <w:tab/>
        <w:t xml:space="preserve">the stakeholder indirectly holds the stake in the tested company by holding </w:t>
      </w:r>
      <w:r w:rsidR="00042B36" w:rsidRPr="00042B36">
        <w:rPr>
          <w:position w:val="6"/>
          <w:sz w:val="16"/>
        </w:rPr>
        <w:t>*</w:t>
      </w:r>
      <w:r w:rsidRPr="00042B36">
        <w:t xml:space="preserve">shares directly in a company (the </w:t>
      </w:r>
      <w:r w:rsidRPr="00042B36">
        <w:rPr>
          <w:b/>
          <w:i/>
        </w:rPr>
        <w:lastRenderedPageBreak/>
        <w:t>top interposed entity</w:t>
      </w:r>
      <w:r w:rsidRPr="00042B36">
        <w:t>) that is interposed between the stakeholder and the tested company; or</w:t>
      </w:r>
    </w:p>
    <w:p w:rsidR="006F03F3" w:rsidRPr="00042B36" w:rsidRDefault="006F03F3" w:rsidP="006F03F3">
      <w:pPr>
        <w:pStyle w:val="paragraphsub"/>
      </w:pPr>
      <w:r w:rsidRPr="00042B36">
        <w:tab/>
        <w:t>(ii)</w:t>
      </w:r>
      <w:r w:rsidRPr="00042B36">
        <w:tab/>
        <w:t xml:space="preserve">the stakeholder indirectly holds the stake in the tested company by holding another interest directly in an entity (the </w:t>
      </w:r>
      <w:r w:rsidRPr="00042B36">
        <w:rPr>
          <w:b/>
          <w:i/>
        </w:rPr>
        <w:t>top interposed entity</w:t>
      </w:r>
      <w:r w:rsidRPr="00042B36">
        <w:t>) that is not a company and that is interposed between the stakeholder and the tested company.</w:t>
      </w:r>
    </w:p>
    <w:p w:rsidR="006F03F3" w:rsidRPr="00042B36" w:rsidRDefault="006F03F3" w:rsidP="006F03F3">
      <w:pPr>
        <w:pStyle w:val="notetext"/>
      </w:pPr>
      <w:r w:rsidRPr="00042B36">
        <w:t>Note 1:</w:t>
      </w:r>
      <w:r w:rsidRPr="00042B36">
        <w:tab/>
        <w:t>There might also be other entities interposed between the top interposed entity and the tested company.</w:t>
      </w:r>
    </w:p>
    <w:p w:rsidR="006F03F3" w:rsidRPr="00042B36" w:rsidRDefault="006F03F3" w:rsidP="006F03F3">
      <w:pPr>
        <w:pStyle w:val="notetext"/>
      </w:pPr>
      <w:r w:rsidRPr="00042B36">
        <w:t>Note 2:</w:t>
      </w:r>
      <w:r w:rsidRPr="00042B36">
        <w:tab/>
        <w:t xml:space="preserve">Other rules might affect this provision: see </w:t>
      </w:r>
      <w:r w:rsidR="00042B36">
        <w:t>subsection (</w:t>
      </w:r>
      <w:r w:rsidRPr="00042B36">
        <w:t>3) and sections</w:t>
      </w:r>
      <w:r w:rsidR="00042B36">
        <w:t> </w:t>
      </w:r>
      <w:r w:rsidRPr="00042B36">
        <w:t>166</w:t>
      </w:r>
      <w:r w:rsidR="00042B36">
        <w:noBreakHyphen/>
      </w:r>
      <w:r w:rsidRPr="00042B36">
        <w:t>272, 166</w:t>
      </w:r>
      <w:r w:rsidR="00042B36">
        <w:noBreakHyphen/>
      </w:r>
      <w:r w:rsidRPr="00042B36">
        <w:t>275 and 166</w:t>
      </w:r>
      <w:r w:rsidR="00042B36">
        <w:noBreakHyphen/>
      </w:r>
      <w:r w:rsidRPr="00042B36">
        <w:t>280.</w:t>
      </w:r>
    </w:p>
    <w:p w:rsidR="006F03F3" w:rsidRPr="00042B36" w:rsidRDefault="006F03F3" w:rsidP="006F03F3">
      <w:pPr>
        <w:pStyle w:val="SubsectionHead"/>
      </w:pPr>
      <w:r w:rsidRPr="00042B36">
        <w:t>Top interposed entity deemed to hold stakes directly in the tested company</w:t>
      </w:r>
    </w:p>
    <w:p w:rsidR="006F03F3" w:rsidRPr="00042B36" w:rsidRDefault="006F03F3" w:rsidP="006F03F3">
      <w:pPr>
        <w:pStyle w:val="subsection"/>
      </w:pPr>
      <w:r w:rsidRPr="00042B36">
        <w:tab/>
        <w:t>(2)</w:t>
      </w:r>
      <w:r w:rsidRPr="00042B36">
        <w:tab/>
        <w:t xml:space="preserve">The tests are applied to the tested company as if, at the </w:t>
      </w:r>
      <w:r w:rsidR="00042B36" w:rsidRPr="00042B36">
        <w:rPr>
          <w:position w:val="6"/>
          <w:sz w:val="16"/>
        </w:rPr>
        <w:t>*</w:t>
      </w:r>
      <w:r w:rsidRPr="00042B36">
        <w:t>ownership test time:</w:t>
      </w:r>
    </w:p>
    <w:p w:rsidR="006F03F3" w:rsidRPr="00042B36" w:rsidRDefault="006F03F3" w:rsidP="006F03F3">
      <w:pPr>
        <w:pStyle w:val="paragraph"/>
      </w:pPr>
      <w:r w:rsidRPr="00042B36">
        <w:tab/>
        <w:t>(a)</w:t>
      </w:r>
      <w:r w:rsidRPr="00042B36">
        <w:tab/>
        <w:t xml:space="preserve">if the stake is a </w:t>
      </w:r>
      <w:r w:rsidR="00042B36" w:rsidRPr="00042B36">
        <w:rPr>
          <w:position w:val="6"/>
          <w:sz w:val="16"/>
        </w:rPr>
        <w:t>*</w:t>
      </w:r>
      <w:r w:rsidRPr="00042B36">
        <w:t>voting stake—the top interposed entity controls, or is able to control, the voting power in the tested company that is carried by that stake at that time; and</w:t>
      </w:r>
    </w:p>
    <w:p w:rsidR="006F03F3" w:rsidRPr="00042B36" w:rsidRDefault="006F03F3" w:rsidP="00C821A1">
      <w:pPr>
        <w:pStyle w:val="paragraph"/>
        <w:keepNext/>
        <w:keepLines/>
      </w:pPr>
      <w:r w:rsidRPr="00042B36">
        <w:tab/>
        <w:t>(b)</w:t>
      </w:r>
      <w:r w:rsidRPr="00042B36">
        <w:tab/>
        <w:t xml:space="preserve">if the stake is a </w:t>
      </w:r>
      <w:r w:rsidR="00042B36" w:rsidRPr="00042B36">
        <w:rPr>
          <w:position w:val="6"/>
          <w:sz w:val="16"/>
        </w:rPr>
        <w:t>*</w:t>
      </w:r>
      <w:r w:rsidRPr="00042B36">
        <w:t xml:space="preserve">dividend stake—the top interposed entity </w:t>
      </w:r>
      <w:r w:rsidR="00042B36" w:rsidRPr="00042B36">
        <w:rPr>
          <w:position w:val="6"/>
          <w:sz w:val="16"/>
        </w:rPr>
        <w:t>*</w:t>
      </w:r>
      <w:r w:rsidRPr="00042B36">
        <w:t xml:space="preserve">indirectly had the right to receive, for its own benefit, any </w:t>
      </w:r>
      <w:r w:rsidR="00042B36" w:rsidRPr="00042B36">
        <w:rPr>
          <w:position w:val="6"/>
          <w:sz w:val="16"/>
        </w:rPr>
        <w:t>*</w:t>
      </w:r>
      <w:r w:rsidRPr="00042B36">
        <w:t>dividends the tested company may pay in respect of that stake at that time; and</w:t>
      </w:r>
    </w:p>
    <w:p w:rsidR="006F03F3" w:rsidRPr="00042B36" w:rsidRDefault="006F03F3" w:rsidP="006F03F3">
      <w:pPr>
        <w:pStyle w:val="paragraph"/>
      </w:pPr>
      <w:r w:rsidRPr="00042B36">
        <w:tab/>
        <w:t>(c)</w:t>
      </w:r>
      <w:r w:rsidRPr="00042B36">
        <w:tab/>
        <w:t xml:space="preserve">if the stake is a </w:t>
      </w:r>
      <w:r w:rsidR="00042B36" w:rsidRPr="00042B36">
        <w:rPr>
          <w:position w:val="6"/>
          <w:sz w:val="16"/>
        </w:rPr>
        <w:t>*</w:t>
      </w:r>
      <w:r w:rsidRPr="00042B36">
        <w:t>capital stake—the top interposed entity indirectly had the right to receive, for its own benefit, any distributions of capital of the tested company in respect of that stake at that time; and</w:t>
      </w:r>
    </w:p>
    <w:p w:rsidR="006F03F3" w:rsidRPr="00042B36" w:rsidRDefault="006F03F3" w:rsidP="006F03F3">
      <w:pPr>
        <w:pStyle w:val="paragraph"/>
      </w:pPr>
      <w:r w:rsidRPr="00042B36">
        <w:tab/>
        <w:t>(d)</w:t>
      </w:r>
      <w:r w:rsidRPr="00042B36">
        <w:tab/>
        <w:t>in any case—the top interposed entity were a person (other than a company).</w:t>
      </w:r>
    </w:p>
    <w:p w:rsidR="006F03F3" w:rsidRPr="00042B36" w:rsidRDefault="006F03F3" w:rsidP="006F03F3">
      <w:pPr>
        <w:pStyle w:val="notetext"/>
      </w:pPr>
      <w:r w:rsidRPr="00042B36">
        <w:t>Note:</w:t>
      </w:r>
      <w:r w:rsidRPr="00042B36">
        <w:tab/>
        <w:t>The persons who actually control the voting power and have rights to dividends and capital are taken not to control that power or have those rights: see section</w:t>
      </w:r>
      <w:r w:rsidR="00042B36">
        <w:t> </w:t>
      </w:r>
      <w:r w:rsidRPr="00042B36">
        <w:t>166</w:t>
      </w:r>
      <w:r w:rsidR="00042B36">
        <w:noBreakHyphen/>
      </w:r>
      <w:r w:rsidRPr="00042B36">
        <w:t>265.</w:t>
      </w:r>
    </w:p>
    <w:p w:rsidR="006F03F3" w:rsidRPr="00042B36" w:rsidRDefault="006F03F3" w:rsidP="006F03F3">
      <w:pPr>
        <w:pStyle w:val="SubsectionHead"/>
      </w:pPr>
      <w:r w:rsidRPr="00042B36">
        <w:t>Acquisition of top interposed entity by another entity</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lastRenderedPageBreak/>
        <w:tab/>
        <w:t>(a)</w:t>
      </w:r>
      <w:r w:rsidRPr="00042B36">
        <w:tab/>
        <w:t xml:space="preserve">a new entity (the </w:t>
      </w:r>
      <w:r w:rsidRPr="00042B36">
        <w:rPr>
          <w:b/>
          <w:i/>
        </w:rPr>
        <w:t>new interposed entity</w:t>
      </w:r>
      <w:r w:rsidRPr="00042B36">
        <w:t xml:space="preserve">) acquires all the </w:t>
      </w:r>
      <w:r w:rsidR="00042B36" w:rsidRPr="00042B36">
        <w:rPr>
          <w:position w:val="6"/>
          <w:sz w:val="16"/>
        </w:rPr>
        <w:t>*</w:t>
      </w:r>
      <w:r w:rsidRPr="00042B36">
        <w:t xml:space="preserve">shares or other interests in the top interposed entity (the </w:t>
      </w:r>
      <w:r w:rsidRPr="00042B36">
        <w:rPr>
          <w:b/>
          <w:i/>
        </w:rPr>
        <w:t>old interposed entity</w:t>
      </w:r>
      <w:r w:rsidRPr="00042B36">
        <w:t>); and</w:t>
      </w:r>
    </w:p>
    <w:p w:rsidR="006F03F3" w:rsidRPr="00042B36" w:rsidRDefault="006F03F3" w:rsidP="006F03F3">
      <w:pPr>
        <w:pStyle w:val="paragraph"/>
      </w:pPr>
      <w:r w:rsidRPr="00042B36">
        <w:tab/>
        <w:t>(b)</w:t>
      </w:r>
      <w:r w:rsidRPr="00042B36">
        <w:tab/>
        <w:t>the new interposed entity has the same classes of shares or other interests as the old interposed entity; and</w:t>
      </w:r>
    </w:p>
    <w:p w:rsidR="006F03F3" w:rsidRPr="00042B36" w:rsidRDefault="006F03F3" w:rsidP="006F03F3">
      <w:pPr>
        <w:pStyle w:val="paragraph"/>
      </w:pPr>
      <w:r w:rsidRPr="00042B36">
        <w:tab/>
        <w:t>(c)</w:t>
      </w:r>
      <w:r w:rsidRPr="00042B36">
        <w:tab/>
        <w:t xml:space="preserve">if the new interposed entity is a company—the shares are not </w:t>
      </w:r>
      <w:r w:rsidR="00042B36" w:rsidRPr="00042B36">
        <w:rPr>
          <w:position w:val="6"/>
          <w:sz w:val="16"/>
        </w:rPr>
        <w:t>*</w:t>
      </w:r>
      <w:r w:rsidRPr="00042B36">
        <w:t>redeemable shares; and</w:t>
      </w:r>
    </w:p>
    <w:p w:rsidR="006F03F3" w:rsidRPr="00042B36" w:rsidRDefault="006F03F3" w:rsidP="006F03F3">
      <w:pPr>
        <w:pStyle w:val="paragraph"/>
      </w:pPr>
      <w:r w:rsidRPr="00042B36">
        <w:tab/>
        <w:t>(d)</w:t>
      </w:r>
      <w:r w:rsidRPr="00042B36">
        <w:tab/>
        <w:t xml:space="preserve">in any case—each stakeholder holds the same proportion of the total </w:t>
      </w:r>
      <w:r w:rsidR="00042B36" w:rsidRPr="00042B36">
        <w:rPr>
          <w:position w:val="6"/>
          <w:sz w:val="16"/>
        </w:rPr>
        <w:t>*</w:t>
      </w:r>
      <w:r w:rsidRPr="00042B36">
        <w:t xml:space="preserve">voting stakes, </w:t>
      </w:r>
      <w:r w:rsidR="00042B36" w:rsidRPr="00042B36">
        <w:rPr>
          <w:position w:val="6"/>
          <w:sz w:val="16"/>
        </w:rPr>
        <w:t>*</w:t>
      </w:r>
      <w:r w:rsidRPr="00042B36">
        <w:t xml:space="preserve">dividend stakes or </w:t>
      </w:r>
      <w:r w:rsidR="00042B36" w:rsidRPr="00042B36">
        <w:rPr>
          <w:position w:val="6"/>
          <w:sz w:val="16"/>
        </w:rPr>
        <w:t>*</w:t>
      </w:r>
      <w:r w:rsidRPr="00042B36">
        <w:t>capital stakes in the new interposed entity immediately after the acquisition as the stakeholder held in the old interposed entity immediately before the acquisition;</w:t>
      </w:r>
    </w:p>
    <w:p w:rsidR="006F03F3" w:rsidRPr="00042B36" w:rsidRDefault="006F03F3" w:rsidP="006F03F3">
      <w:pPr>
        <w:pStyle w:val="subsection2"/>
      </w:pPr>
      <w:r w:rsidRPr="00042B36">
        <w:t>then, at all times that the old interposed entity held or is taken to have held a stake in the tested company, the new interposed entity is taken to have held that stake.</w:t>
      </w:r>
    </w:p>
    <w:p w:rsidR="006F03F3" w:rsidRPr="00042B36" w:rsidRDefault="006F03F3" w:rsidP="006F03F3">
      <w:pPr>
        <w:pStyle w:val="subsection"/>
      </w:pPr>
      <w:r w:rsidRPr="00042B36">
        <w:tab/>
        <w:t>(4)</w:t>
      </w:r>
      <w:r w:rsidRPr="00042B36">
        <w:tab/>
        <w:t>Except for the purposes of determining whether a time is an alteration time (within the meaning of section</w:t>
      </w:r>
      <w:r w:rsidR="00042B36">
        <w:t> </w:t>
      </w:r>
      <w:r w:rsidRPr="00042B36">
        <w:t>165</w:t>
      </w:r>
      <w:r w:rsidR="00042B36">
        <w:noBreakHyphen/>
      </w:r>
      <w:r w:rsidRPr="00042B36">
        <w:t>115L), section</w:t>
      </w:r>
      <w:r w:rsidR="00042B36">
        <w:t> </w:t>
      </w:r>
      <w:r w:rsidRPr="00042B36">
        <w:t>166</w:t>
      </w:r>
      <w:r w:rsidR="00042B36">
        <w:noBreakHyphen/>
      </w:r>
      <w:r w:rsidRPr="00042B36">
        <w:t xml:space="preserve">272 (which is about the same shares or interests) is to be disregarded when applying </w:t>
      </w:r>
      <w:r w:rsidR="00042B36">
        <w:t>subsection (</w:t>
      </w:r>
      <w:r w:rsidRPr="00042B36">
        <w:t>3).</w:t>
      </w:r>
    </w:p>
    <w:p w:rsidR="006F03F3" w:rsidRPr="00042B36" w:rsidRDefault="006F03F3" w:rsidP="0022026F">
      <w:pPr>
        <w:pStyle w:val="ActHead5"/>
        <w:keepLines w:val="0"/>
      </w:pPr>
      <w:bookmarkStart w:id="190" w:name="_Toc384818517"/>
      <w:r w:rsidRPr="00042B36">
        <w:rPr>
          <w:rStyle w:val="CharSectno"/>
        </w:rPr>
        <w:t>166</w:t>
      </w:r>
      <w:r w:rsidR="00042B36">
        <w:rPr>
          <w:rStyle w:val="CharSectno"/>
        </w:rPr>
        <w:noBreakHyphen/>
      </w:r>
      <w:r w:rsidRPr="00042B36">
        <w:rPr>
          <w:rStyle w:val="CharSectno"/>
        </w:rPr>
        <w:t>235</w:t>
      </w:r>
      <w:r w:rsidRPr="00042B36">
        <w:t xml:space="preserve">  Voting, dividend and capital stakes</w:t>
      </w:r>
      <w:bookmarkEnd w:id="190"/>
    </w:p>
    <w:p w:rsidR="006F03F3" w:rsidRPr="00042B36" w:rsidRDefault="006F03F3" w:rsidP="0022026F">
      <w:pPr>
        <w:pStyle w:val="SubsectionHead"/>
        <w:keepLines w:val="0"/>
      </w:pPr>
      <w:r w:rsidRPr="00042B36">
        <w:t xml:space="preserve">Meaning of </w:t>
      </w:r>
      <w:r w:rsidRPr="00042B36">
        <w:rPr>
          <w:b/>
        </w:rPr>
        <w:t>voting stake</w:t>
      </w:r>
    </w:p>
    <w:p w:rsidR="006F03F3" w:rsidRPr="00042B36" w:rsidRDefault="006F03F3" w:rsidP="0022026F">
      <w:pPr>
        <w:pStyle w:val="subsection"/>
        <w:keepNext/>
      </w:pPr>
      <w:r w:rsidRPr="00042B36">
        <w:tab/>
        <w:t>(1)</w:t>
      </w:r>
      <w:r w:rsidRPr="00042B36">
        <w:tab/>
        <w:t xml:space="preserve">An entity holds a </w:t>
      </w:r>
      <w:r w:rsidRPr="00042B36">
        <w:rPr>
          <w:b/>
          <w:i/>
        </w:rPr>
        <w:t xml:space="preserve">voting stake </w:t>
      </w:r>
      <w:r w:rsidRPr="00042B36">
        <w:t>in a company if:</w:t>
      </w:r>
    </w:p>
    <w:p w:rsidR="006F03F3" w:rsidRPr="00042B36" w:rsidRDefault="006F03F3" w:rsidP="0022026F">
      <w:pPr>
        <w:pStyle w:val="paragraph"/>
        <w:keepNext/>
      </w:pPr>
      <w:r w:rsidRPr="00042B36">
        <w:tab/>
        <w:t>(a)</w:t>
      </w:r>
      <w:r w:rsidRPr="00042B36">
        <w:tab/>
        <w:t xml:space="preserve">the entity is the registered holder of </w:t>
      </w:r>
      <w:r w:rsidR="00042B36" w:rsidRPr="00042B36">
        <w:rPr>
          <w:position w:val="6"/>
          <w:sz w:val="16"/>
        </w:rPr>
        <w:t>*</w:t>
      </w:r>
      <w:r w:rsidRPr="00042B36">
        <w:t>shares in the company; and</w:t>
      </w:r>
    </w:p>
    <w:p w:rsidR="006F03F3" w:rsidRPr="00042B36" w:rsidRDefault="006F03F3" w:rsidP="006F03F3">
      <w:pPr>
        <w:pStyle w:val="paragraph"/>
      </w:pPr>
      <w:r w:rsidRPr="00042B36">
        <w:tab/>
        <w:t>(b)</w:t>
      </w:r>
      <w:r w:rsidRPr="00042B36">
        <w:tab/>
        <w:t>the shares carry rights to exercise voting power in the company.</w:t>
      </w:r>
    </w:p>
    <w:p w:rsidR="006F03F3" w:rsidRPr="00042B36" w:rsidRDefault="006F03F3" w:rsidP="006F03F3">
      <w:pPr>
        <w:pStyle w:val="subsection"/>
      </w:pPr>
      <w:r w:rsidRPr="00042B36">
        <w:tab/>
        <w:t>(2)</w:t>
      </w:r>
      <w:r w:rsidRPr="00042B36">
        <w:tab/>
        <w:t xml:space="preserve">An entity (the </w:t>
      </w:r>
      <w:r w:rsidRPr="00042B36">
        <w:rPr>
          <w:b/>
          <w:i/>
        </w:rPr>
        <w:t>stakeholder</w:t>
      </w:r>
      <w:r w:rsidRPr="00042B36">
        <w:t xml:space="preserve">) also holds a </w:t>
      </w:r>
      <w:r w:rsidRPr="00042B36">
        <w:rPr>
          <w:b/>
          <w:i/>
        </w:rPr>
        <w:t xml:space="preserve">voting stake </w:t>
      </w:r>
      <w:r w:rsidRPr="00042B36">
        <w:t>in a company if:</w:t>
      </w:r>
    </w:p>
    <w:p w:rsidR="006F03F3" w:rsidRPr="00042B36" w:rsidRDefault="006F03F3" w:rsidP="006F03F3">
      <w:pPr>
        <w:pStyle w:val="paragraph"/>
      </w:pPr>
      <w:r w:rsidRPr="00042B36">
        <w:tab/>
        <w:t>(a)</w:t>
      </w:r>
      <w:r w:rsidRPr="00042B36">
        <w:tab/>
        <w:t>one or more other entities are interposed between the company and the stakeholder; and</w:t>
      </w:r>
    </w:p>
    <w:p w:rsidR="006F03F3" w:rsidRPr="00042B36" w:rsidRDefault="006F03F3" w:rsidP="006F03F3">
      <w:pPr>
        <w:pStyle w:val="paragraph"/>
      </w:pPr>
      <w:r w:rsidRPr="00042B36">
        <w:tab/>
        <w:t>(b)</w:t>
      </w:r>
      <w:r w:rsidRPr="00042B36">
        <w:tab/>
        <w:t>the stakeholder controls, or is able to control, voting power in the company indirectly through the interposed entity or entities.</w:t>
      </w:r>
    </w:p>
    <w:p w:rsidR="006F03F3" w:rsidRPr="00042B36" w:rsidRDefault="006F03F3" w:rsidP="006F03F3">
      <w:pPr>
        <w:pStyle w:val="SubsectionHead"/>
      </w:pPr>
      <w:r w:rsidRPr="00042B36">
        <w:lastRenderedPageBreak/>
        <w:t xml:space="preserve">Meaning of </w:t>
      </w:r>
      <w:r w:rsidRPr="00042B36">
        <w:rPr>
          <w:b/>
        </w:rPr>
        <w:t>dividend stake</w:t>
      </w:r>
    </w:p>
    <w:p w:rsidR="006F03F3" w:rsidRPr="00042B36" w:rsidRDefault="006F03F3" w:rsidP="006F03F3">
      <w:pPr>
        <w:pStyle w:val="subsection"/>
      </w:pPr>
      <w:r w:rsidRPr="00042B36">
        <w:tab/>
        <w:t>(3)</w:t>
      </w:r>
      <w:r w:rsidRPr="00042B36">
        <w:tab/>
        <w:t xml:space="preserve">An entity holds a </w:t>
      </w:r>
      <w:r w:rsidRPr="00042B36">
        <w:rPr>
          <w:b/>
          <w:i/>
        </w:rPr>
        <w:t xml:space="preserve">dividend stake </w:t>
      </w:r>
      <w:r w:rsidRPr="00042B36">
        <w:t>in a company if:</w:t>
      </w:r>
    </w:p>
    <w:p w:rsidR="006F03F3" w:rsidRPr="00042B36" w:rsidRDefault="006F03F3" w:rsidP="006F03F3">
      <w:pPr>
        <w:pStyle w:val="paragraph"/>
      </w:pPr>
      <w:r w:rsidRPr="00042B36">
        <w:tab/>
        <w:t>(a)</w:t>
      </w:r>
      <w:r w:rsidRPr="00042B36">
        <w:tab/>
        <w:t xml:space="preserve">the entity is the registered holder of </w:t>
      </w:r>
      <w:r w:rsidR="00042B36" w:rsidRPr="00042B36">
        <w:rPr>
          <w:position w:val="6"/>
          <w:sz w:val="16"/>
        </w:rPr>
        <w:t>*</w:t>
      </w:r>
      <w:r w:rsidRPr="00042B36">
        <w:t>shares in the company; and</w:t>
      </w:r>
    </w:p>
    <w:p w:rsidR="006F03F3" w:rsidRPr="00042B36" w:rsidRDefault="006F03F3" w:rsidP="006F03F3">
      <w:pPr>
        <w:pStyle w:val="paragraph"/>
      </w:pPr>
      <w:r w:rsidRPr="00042B36">
        <w:tab/>
        <w:t>(b)</w:t>
      </w:r>
      <w:r w:rsidRPr="00042B36">
        <w:tab/>
        <w:t xml:space="preserve">the shares carry rights to all or any </w:t>
      </w:r>
      <w:r w:rsidR="00042B36" w:rsidRPr="00042B36">
        <w:rPr>
          <w:position w:val="6"/>
          <w:sz w:val="16"/>
        </w:rPr>
        <w:t>*</w:t>
      </w:r>
      <w:r w:rsidRPr="00042B36">
        <w:t>dividends that the company may pay.</w:t>
      </w:r>
    </w:p>
    <w:p w:rsidR="006F03F3" w:rsidRPr="00042B36" w:rsidRDefault="006F03F3" w:rsidP="006F03F3">
      <w:pPr>
        <w:pStyle w:val="subsection"/>
      </w:pPr>
      <w:r w:rsidRPr="00042B36">
        <w:tab/>
        <w:t>(4)</w:t>
      </w:r>
      <w:r w:rsidRPr="00042B36">
        <w:tab/>
        <w:t xml:space="preserve">An entity (the </w:t>
      </w:r>
      <w:r w:rsidRPr="00042B36">
        <w:rPr>
          <w:b/>
          <w:i/>
        </w:rPr>
        <w:t>stakeholder</w:t>
      </w:r>
      <w:r w:rsidRPr="00042B36">
        <w:t xml:space="preserve">) also holds a </w:t>
      </w:r>
      <w:r w:rsidRPr="00042B36">
        <w:rPr>
          <w:b/>
          <w:i/>
        </w:rPr>
        <w:t xml:space="preserve">dividend stake </w:t>
      </w:r>
      <w:r w:rsidRPr="00042B36">
        <w:t>in a company if:</w:t>
      </w:r>
    </w:p>
    <w:p w:rsidR="006F03F3" w:rsidRPr="00042B36" w:rsidRDefault="006F03F3" w:rsidP="006F03F3">
      <w:pPr>
        <w:pStyle w:val="paragraph"/>
      </w:pPr>
      <w:r w:rsidRPr="00042B36">
        <w:tab/>
        <w:t>(a)</w:t>
      </w:r>
      <w:r w:rsidRPr="00042B36">
        <w:tab/>
        <w:t>one or more other entities are interposed between the company and the stakeholder; and</w:t>
      </w:r>
    </w:p>
    <w:p w:rsidR="006F03F3" w:rsidRPr="00042B36" w:rsidRDefault="006F03F3" w:rsidP="006F03F3">
      <w:pPr>
        <w:pStyle w:val="paragraph"/>
      </w:pPr>
      <w:r w:rsidRPr="00042B36">
        <w:tab/>
        <w:t>(b)</w:t>
      </w:r>
      <w:r w:rsidRPr="00042B36">
        <w:tab/>
        <w:t xml:space="preserve">the stakeholder has the right to receive, for its own benefit and </w:t>
      </w:r>
      <w:r w:rsidR="00042B36" w:rsidRPr="00042B36">
        <w:rPr>
          <w:position w:val="6"/>
          <w:sz w:val="16"/>
        </w:rPr>
        <w:t>*</w:t>
      </w:r>
      <w:r w:rsidRPr="00042B36">
        <w:t xml:space="preserve">indirectly through the interposed entity or entities, all or any </w:t>
      </w:r>
      <w:r w:rsidR="00042B36" w:rsidRPr="00042B36">
        <w:rPr>
          <w:position w:val="6"/>
          <w:sz w:val="16"/>
        </w:rPr>
        <w:t>*</w:t>
      </w:r>
      <w:r w:rsidRPr="00042B36">
        <w:t>dividends that the company may pay.</w:t>
      </w:r>
    </w:p>
    <w:p w:rsidR="006F03F3" w:rsidRPr="00042B36" w:rsidRDefault="006F03F3" w:rsidP="006F03F3">
      <w:pPr>
        <w:pStyle w:val="SubsectionHead"/>
      </w:pPr>
      <w:r w:rsidRPr="00042B36">
        <w:t xml:space="preserve">Meaning of </w:t>
      </w:r>
      <w:r w:rsidRPr="00042B36">
        <w:rPr>
          <w:b/>
        </w:rPr>
        <w:t>capital stake</w:t>
      </w:r>
    </w:p>
    <w:p w:rsidR="006F03F3" w:rsidRPr="00042B36" w:rsidRDefault="006F03F3" w:rsidP="006F03F3">
      <w:pPr>
        <w:pStyle w:val="subsection"/>
      </w:pPr>
      <w:r w:rsidRPr="00042B36">
        <w:tab/>
        <w:t>(5)</w:t>
      </w:r>
      <w:r w:rsidRPr="00042B36">
        <w:tab/>
        <w:t xml:space="preserve">An entity holds a </w:t>
      </w:r>
      <w:r w:rsidRPr="00042B36">
        <w:rPr>
          <w:b/>
          <w:i/>
        </w:rPr>
        <w:t xml:space="preserve">capital stake </w:t>
      </w:r>
      <w:r w:rsidRPr="00042B36">
        <w:t>in a company if:</w:t>
      </w:r>
    </w:p>
    <w:p w:rsidR="006F03F3" w:rsidRPr="00042B36" w:rsidRDefault="006F03F3" w:rsidP="006F03F3">
      <w:pPr>
        <w:pStyle w:val="paragraph"/>
      </w:pPr>
      <w:r w:rsidRPr="00042B36">
        <w:tab/>
        <w:t>(a)</w:t>
      </w:r>
      <w:r w:rsidRPr="00042B36">
        <w:tab/>
        <w:t xml:space="preserve">the entity is the registered holder of </w:t>
      </w:r>
      <w:r w:rsidR="00042B36" w:rsidRPr="00042B36">
        <w:rPr>
          <w:position w:val="6"/>
          <w:sz w:val="16"/>
        </w:rPr>
        <w:t>*</w:t>
      </w:r>
      <w:r w:rsidRPr="00042B36">
        <w:t>shares in the company; and</w:t>
      </w:r>
    </w:p>
    <w:p w:rsidR="006F03F3" w:rsidRPr="00042B36" w:rsidRDefault="006F03F3" w:rsidP="006F03F3">
      <w:pPr>
        <w:pStyle w:val="paragraph"/>
      </w:pPr>
      <w:r w:rsidRPr="00042B36">
        <w:tab/>
        <w:t>(b)</w:t>
      </w:r>
      <w:r w:rsidRPr="00042B36">
        <w:tab/>
        <w:t>the shares carry rights to all or any of a distribution of capital of the company.</w:t>
      </w:r>
    </w:p>
    <w:p w:rsidR="006F03F3" w:rsidRPr="00042B36" w:rsidRDefault="006F03F3" w:rsidP="006F03F3">
      <w:pPr>
        <w:pStyle w:val="subsection"/>
      </w:pPr>
      <w:r w:rsidRPr="00042B36">
        <w:tab/>
        <w:t>(6)</w:t>
      </w:r>
      <w:r w:rsidRPr="00042B36">
        <w:tab/>
        <w:t xml:space="preserve">An entity (the </w:t>
      </w:r>
      <w:r w:rsidRPr="00042B36">
        <w:rPr>
          <w:b/>
          <w:i/>
        </w:rPr>
        <w:t>stakeholder</w:t>
      </w:r>
      <w:r w:rsidRPr="00042B36">
        <w:t xml:space="preserve">) also holds a </w:t>
      </w:r>
      <w:r w:rsidRPr="00042B36">
        <w:rPr>
          <w:b/>
          <w:i/>
        </w:rPr>
        <w:t xml:space="preserve">capital stake </w:t>
      </w:r>
      <w:r w:rsidRPr="00042B36">
        <w:t>in a company if:</w:t>
      </w:r>
    </w:p>
    <w:p w:rsidR="006F03F3" w:rsidRPr="00042B36" w:rsidRDefault="006F03F3" w:rsidP="006F03F3">
      <w:pPr>
        <w:pStyle w:val="paragraph"/>
      </w:pPr>
      <w:r w:rsidRPr="00042B36">
        <w:tab/>
        <w:t>(a)</w:t>
      </w:r>
      <w:r w:rsidRPr="00042B36">
        <w:tab/>
        <w:t>one or more other entities are interposed between the company and the stakeholder; and</w:t>
      </w:r>
    </w:p>
    <w:p w:rsidR="006F03F3" w:rsidRPr="00042B36" w:rsidRDefault="006F03F3" w:rsidP="006F03F3">
      <w:pPr>
        <w:pStyle w:val="paragraph"/>
      </w:pPr>
      <w:r w:rsidRPr="00042B36">
        <w:tab/>
        <w:t>(b)</w:t>
      </w:r>
      <w:r w:rsidRPr="00042B36">
        <w:tab/>
        <w:t xml:space="preserve">the stakeholder has the right to receive, for its own benefit and </w:t>
      </w:r>
      <w:r w:rsidR="00042B36" w:rsidRPr="00042B36">
        <w:rPr>
          <w:position w:val="6"/>
          <w:sz w:val="16"/>
        </w:rPr>
        <w:t>*</w:t>
      </w:r>
      <w:r w:rsidRPr="00042B36">
        <w:t>indirectly through the interposed entity or entities, all or any of a distribution of capital of the company.</w:t>
      </w:r>
    </w:p>
    <w:p w:rsidR="006F03F3" w:rsidRPr="00042B36" w:rsidRDefault="006F03F3" w:rsidP="006F03F3">
      <w:pPr>
        <w:pStyle w:val="SubsectionHead"/>
      </w:pPr>
      <w:r w:rsidRPr="00042B36">
        <w:t>Stakes held by nominees</w:t>
      </w:r>
    </w:p>
    <w:p w:rsidR="006F03F3" w:rsidRPr="00042B36" w:rsidRDefault="006F03F3" w:rsidP="006F03F3">
      <w:pPr>
        <w:pStyle w:val="subsection"/>
      </w:pPr>
      <w:r w:rsidRPr="00042B36">
        <w:tab/>
        <w:t>(7)</w:t>
      </w:r>
      <w:r w:rsidRPr="00042B36">
        <w:tab/>
        <w:t>For the purposes of sections</w:t>
      </w:r>
      <w:r w:rsidR="00042B36">
        <w:t> </w:t>
      </w:r>
      <w:r w:rsidRPr="00042B36">
        <w:t>166</w:t>
      </w:r>
      <w:r w:rsidR="00042B36">
        <w:noBreakHyphen/>
      </w:r>
      <w:r w:rsidRPr="00042B36">
        <w:t>225 and 166</w:t>
      </w:r>
      <w:r w:rsidR="00042B36">
        <w:noBreakHyphen/>
      </w:r>
      <w:r w:rsidRPr="00042B36">
        <w:t>230, if:</w:t>
      </w:r>
    </w:p>
    <w:p w:rsidR="006F03F3" w:rsidRPr="00042B36" w:rsidRDefault="006F03F3" w:rsidP="006F03F3">
      <w:pPr>
        <w:pStyle w:val="paragraph"/>
      </w:pPr>
      <w:r w:rsidRPr="00042B36">
        <w:tab/>
        <w:t>(a)</w:t>
      </w:r>
      <w:r w:rsidRPr="00042B36">
        <w:tab/>
        <w:t xml:space="preserve">an entity (the </w:t>
      </w:r>
      <w:r w:rsidRPr="00042B36">
        <w:rPr>
          <w:b/>
          <w:i/>
        </w:rPr>
        <w:t>nominee entity</w:t>
      </w:r>
      <w:r w:rsidRPr="00042B36">
        <w:t xml:space="preserve">) holds a </w:t>
      </w:r>
      <w:r w:rsidR="00042B36" w:rsidRPr="00042B36">
        <w:rPr>
          <w:position w:val="6"/>
          <w:sz w:val="16"/>
        </w:rPr>
        <w:t>*</w:t>
      </w:r>
      <w:r w:rsidRPr="00042B36">
        <w:t xml:space="preserve">voting stake, a </w:t>
      </w:r>
      <w:r w:rsidR="00042B36" w:rsidRPr="00042B36">
        <w:rPr>
          <w:position w:val="6"/>
          <w:sz w:val="16"/>
        </w:rPr>
        <w:t>*</w:t>
      </w:r>
      <w:r w:rsidRPr="00042B36">
        <w:t xml:space="preserve">dividend stake, or a </w:t>
      </w:r>
      <w:r w:rsidR="00042B36" w:rsidRPr="00042B36">
        <w:rPr>
          <w:position w:val="6"/>
          <w:sz w:val="16"/>
        </w:rPr>
        <w:t>*</w:t>
      </w:r>
      <w:r w:rsidRPr="00042B36">
        <w:t>capital stake, in a company; and</w:t>
      </w:r>
    </w:p>
    <w:p w:rsidR="006F03F3" w:rsidRPr="00042B36" w:rsidRDefault="006F03F3" w:rsidP="006F03F3">
      <w:pPr>
        <w:pStyle w:val="paragraph"/>
      </w:pPr>
      <w:r w:rsidRPr="00042B36">
        <w:tab/>
        <w:t>(b)</w:t>
      </w:r>
      <w:r w:rsidRPr="00042B36">
        <w:tab/>
        <w:t>the nominee entity is itself a company; and</w:t>
      </w:r>
    </w:p>
    <w:p w:rsidR="006F03F3" w:rsidRPr="00042B36" w:rsidRDefault="006F03F3" w:rsidP="006F03F3">
      <w:pPr>
        <w:pStyle w:val="paragraph"/>
      </w:pPr>
      <w:r w:rsidRPr="00042B36">
        <w:lastRenderedPageBreak/>
        <w:tab/>
        <w:t>(c)</w:t>
      </w:r>
      <w:r w:rsidRPr="00042B36">
        <w:tab/>
        <w:t>the nominee entity holds the stake as a nominee for more than one other entity;</w:t>
      </w:r>
    </w:p>
    <w:p w:rsidR="006F03F3" w:rsidRPr="00042B36" w:rsidRDefault="006F03F3" w:rsidP="006F03F3">
      <w:pPr>
        <w:pStyle w:val="subsection2"/>
      </w:pPr>
      <w:r w:rsidRPr="00042B36">
        <w:t>then, for each entity for whom a part of the stake is held by the nominee entity, that entity’s part of the stake may be treated instead as a separate stake.</w:t>
      </w:r>
    </w:p>
    <w:p w:rsidR="006F03F3" w:rsidRPr="00042B36" w:rsidRDefault="006F03F3" w:rsidP="006F03F3">
      <w:pPr>
        <w:pStyle w:val="ActHead4"/>
      </w:pPr>
      <w:bookmarkStart w:id="191" w:name="_Toc384818518"/>
      <w:r w:rsidRPr="00042B36">
        <w:t>Stakes held directly and/or indirectly by widely held companies</w:t>
      </w:r>
      <w:bookmarkEnd w:id="191"/>
    </w:p>
    <w:p w:rsidR="006F03F3" w:rsidRPr="00042B36" w:rsidRDefault="006F03F3" w:rsidP="006F03F3">
      <w:pPr>
        <w:pStyle w:val="ActHead5"/>
      </w:pPr>
      <w:bookmarkStart w:id="192" w:name="_Toc384818519"/>
      <w:r w:rsidRPr="00042B36">
        <w:rPr>
          <w:rStyle w:val="CharSectno"/>
        </w:rPr>
        <w:t>166</w:t>
      </w:r>
      <w:r w:rsidR="00042B36">
        <w:rPr>
          <w:rStyle w:val="CharSectno"/>
        </w:rPr>
        <w:noBreakHyphen/>
      </w:r>
      <w:r w:rsidRPr="00042B36">
        <w:rPr>
          <w:rStyle w:val="CharSectno"/>
        </w:rPr>
        <w:t>240</w:t>
      </w:r>
      <w:r w:rsidRPr="00042B36">
        <w:t xml:space="preserve">  Stakes held directly and/or indirectly by widely held companies</w:t>
      </w:r>
      <w:bookmarkEnd w:id="192"/>
    </w:p>
    <w:p w:rsidR="006F03F3" w:rsidRPr="00042B36" w:rsidRDefault="006F03F3" w:rsidP="006F03F3">
      <w:pPr>
        <w:pStyle w:val="subsection"/>
      </w:pPr>
      <w:r w:rsidRPr="00042B36">
        <w:tab/>
        <w:t>(1)</w:t>
      </w:r>
      <w:r w:rsidRPr="00042B36">
        <w:tab/>
        <w:t>This section modifies how the ownership tests in section</w:t>
      </w:r>
      <w:r w:rsidR="00042B36">
        <w:t> </w:t>
      </w:r>
      <w:r w:rsidRPr="00042B36">
        <w:t>166</w:t>
      </w:r>
      <w:r w:rsidR="00042B36">
        <w:noBreakHyphen/>
      </w:r>
      <w:r w:rsidRPr="00042B36">
        <w:t xml:space="preserve">145 are applied to the tested company if a </w:t>
      </w:r>
      <w:r w:rsidR="00042B36" w:rsidRPr="00042B36">
        <w:rPr>
          <w:position w:val="6"/>
          <w:sz w:val="16"/>
        </w:rPr>
        <w:t>*</w:t>
      </w:r>
      <w:r w:rsidRPr="00042B36">
        <w:t>widely held company directly or indirectly (through one or more interposed entities), or both directly and indirectly, holds any of the following:</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voting stake that carries rights to between 10% and 50% (inclusive) of the voting power in the company;</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dividend stake that carries the right to receive between 10% and 50% (inclusive) of any dividends that the company may pay;</w:t>
      </w:r>
    </w:p>
    <w:p w:rsidR="006F03F3" w:rsidRPr="00042B36" w:rsidRDefault="006F03F3" w:rsidP="006F03F3">
      <w:pPr>
        <w:pStyle w:val="paragraph"/>
        <w:keepNext/>
      </w:pPr>
      <w:r w:rsidRPr="00042B36">
        <w:tab/>
        <w:t>(c)</w:t>
      </w:r>
      <w:r w:rsidRPr="00042B36">
        <w:tab/>
        <w:t xml:space="preserve">a </w:t>
      </w:r>
      <w:r w:rsidR="00042B36" w:rsidRPr="00042B36">
        <w:rPr>
          <w:position w:val="6"/>
          <w:sz w:val="16"/>
        </w:rPr>
        <w:t>*</w:t>
      </w:r>
      <w:r w:rsidRPr="00042B36">
        <w:t>capital stake that carries the right to receive between 10% and 50% (inclusive) of any distribution of capital of the company.</w:t>
      </w:r>
    </w:p>
    <w:p w:rsidR="006F03F3" w:rsidRPr="00042B36" w:rsidRDefault="006F03F3" w:rsidP="006F03F3">
      <w:pPr>
        <w:pStyle w:val="notetext"/>
      </w:pPr>
      <w:r w:rsidRPr="00042B36">
        <w:t>Note:</w:t>
      </w:r>
      <w:r w:rsidRPr="00042B36">
        <w:tab/>
        <w:t xml:space="preserve">Other rules might affect this provision: see </w:t>
      </w:r>
      <w:r w:rsidR="00042B36">
        <w:t>subsections (</w:t>
      </w:r>
      <w:r w:rsidRPr="00042B36">
        <w:t>3) and (4) and sections</w:t>
      </w:r>
      <w:r w:rsidR="00042B36">
        <w:t> </w:t>
      </w:r>
      <w:r w:rsidRPr="00042B36">
        <w:t>166</w:t>
      </w:r>
      <w:r w:rsidR="00042B36">
        <w:noBreakHyphen/>
      </w:r>
      <w:r w:rsidRPr="00042B36">
        <w:t>272, 166</w:t>
      </w:r>
      <w:r w:rsidR="00042B36">
        <w:noBreakHyphen/>
      </w:r>
      <w:r w:rsidRPr="00042B36">
        <w:t>275 and 166</w:t>
      </w:r>
      <w:r w:rsidR="00042B36">
        <w:noBreakHyphen/>
      </w:r>
      <w:r w:rsidRPr="00042B36">
        <w:t>280.</w:t>
      </w:r>
    </w:p>
    <w:p w:rsidR="006F03F3" w:rsidRPr="00042B36" w:rsidRDefault="006F03F3" w:rsidP="006F03F3">
      <w:pPr>
        <w:pStyle w:val="subsection"/>
      </w:pPr>
      <w:r w:rsidRPr="00042B36">
        <w:tab/>
        <w:t>(2)</w:t>
      </w:r>
      <w:r w:rsidRPr="00042B36">
        <w:tab/>
        <w:t xml:space="preserve">The tests are applied to the tested company as if, at the </w:t>
      </w:r>
      <w:r w:rsidR="00042B36" w:rsidRPr="00042B36">
        <w:rPr>
          <w:position w:val="6"/>
          <w:sz w:val="16"/>
        </w:rPr>
        <w:t>*</w:t>
      </w:r>
      <w:r w:rsidRPr="00042B36">
        <w:t>ownership test time:</w:t>
      </w:r>
    </w:p>
    <w:p w:rsidR="006F03F3" w:rsidRPr="00042B36" w:rsidRDefault="006F03F3" w:rsidP="006F03F3">
      <w:pPr>
        <w:pStyle w:val="paragraph"/>
      </w:pPr>
      <w:r w:rsidRPr="00042B36">
        <w:tab/>
        <w:t>(a)</w:t>
      </w:r>
      <w:r w:rsidRPr="00042B36">
        <w:tab/>
        <w:t xml:space="preserve">if the stake is a </w:t>
      </w:r>
      <w:r w:rsidR="00042B36" w:rsidRPr="00042B36">
        <w:rPr>
          <w:position w:val="6"/>
          <w:sz w:val="16"/>
        </w:rPr>
        <w:t>*</w:t>
      </w:r>
      <w:r w:rsidRPr="00042B36">
        <w:t xml:space="preserve">voting stake—the </w:t>
      </w:r>
      <w:r w:rsidR="00042B36" w:rsidRPr="00042B36">
        <w:rPr>
          <w:position w:val="6"/>
          <w:sz w:val="16"/>
        </w:rPr>
        <w:t>*</w:t>
      </w:r>
      <w:r w:rsidRPr="00042B36">
        <w:t>widely held company controls, or is able to control, the voting power in the tested company that is carried by that stake at that time; and</w:t>
      </w:r>
    </w:p>
    <w:p w:rsidR="006F03F3" w:rsidRPr="00042B36" w:rsidRDefault="006F03F3" w:rsidP="006F03F3">
      <w:pPr>
        <w:pStyle w:val="paragraph"/>
      </w:pPr>
      <w:r w:rsidRPr="00042B36">
        <w:tab/>
        <w:t>(b)</w:t>
      </w:r>
      <w:r w:rsidRPr="00042B36">
        <w:tab/>
        <w:t xml:space="preserve">if the stake is a </w:t>
      </w:r>
      <w:r w:rsidR="00042B36" w:rsidRPr="00042B36">
        <w:rPr>
          <w:position w:val="6"/>
          <w:sz w:val="16"/>
        </w:rPr>
        <w:t>*</w:t>
      </w:r>
      <w:r w:rsidRPr="00042B36">
        <w:t xml:space="preserve">dividend stake—the widely held company had the right to receive (whether directly or </w:t>
      </w:r>
      <w:r w:rsidR="00042B36" w:rsidRPr="00042B36">
        <w:rPr>
          <w:position w:val="6"/>
          <w:sz w:val="16"/>
        </w:rPr>
        <w:t>*</w:t>
      </w:r>
      <w:r w:rsidRPr="00042B36">
        <w:t xml:space="preserve">indirectly), for its own benefit, any </w:t>
      </w:r>
      <w:r w:rsidR="00042B36" w:rsidRPr="00042B36">
        <w:rPr>
          <w:position w:val="6"/>
          <w:sz w:val="16"/>
        </w:rPr>
        <w:t>*</w:t>
      </w:r>
      <w:r w:rsidRPr="00042B36">
        <w:t>dividends the tested company may pay in respect of that stake at that time; and</w:t>
      </w:r>
    </w:p>
    <w:p w:rsidR="006F03F3" w:rsidRPr="00042B36" w:rsidRDefault="006F03F3" w:rsidP="006F03F3">
      <w:pPr>
        <w:pStyle w:val="paragraph"/>
      </w:pPr>
      <w:r w:rsidRPr="00042B36">
        <w:tab/>
        <w:t>(c)</w:t>
      </w:r>
      <w:r w:rsidRPr="00042B36">
        <w:tab/>
        <w:t xml:space="preserve">if the stake is a </w:t>
      </w:r>
      <w:r w:rsidR="00042B36" w:rsidRPr="00042B36">
        <w:rPr>
          <w:position w:val="6"/>
          <w:sz w:val="16"/>
        </w:rPr>
        <w:t>*</w:t>
      </w:r>
      <w:r w:rsidRPr="00042B36">
        <w:t>capital stake—the widely held company had the right to receive (whether directly or indirectly), for its own benefit, any distributions of capital of the tested company in respect of that stake at that time; and</w:t>
      </w:r>
    </w:p>
    <w:p w:rsidR="006F03F3" w:rsidRPr="00042B36" w:rsidRDefault="006F03F3" w:rsidP="006F03F3">
      <w:pPr>
        <w:pStyle w:val="paragraph"/>
      </w:pPr>
      <w:r w:rsidRPr="00042B36">
        <w:lastRenderedPageBreak/>
        <w:tab/>
        <w:t>(d)</w:t>
      </w:r>
      <w:r w:rsidRPr="00042B36">
        <w:tab/>
        <w:t>in any case—the widely held company were a person (other than a company).</w:t>
      </w:r>
    </w:p>
    <w:p w:rsidR="006F03F3" w:rsidRPr="00042B36" w:rsidRDefault="006F03F3" w:rsidP="006F03F3">
      <w:pPr>
        <w:pStyle w:val="notetext"/>
      </w:pPr>
      <w:r w:rsidRPr="00042B36">
        <w:t>Note:</w:t>
      </w:r>
      <w:r w:rsidRPr="00042B36">
        <w:tab/>
        <w:t>The persons who actually control the voting power and have rights to dividends and capital are taken not to control that power or have those rights: see section</w:t>
      </w:r>
      <w:r w:rsidR="00042B36">
        <w:t> </w:t>
      </w:r>
      <w:r w:rsidRPr="00042B36">
        <w:t>166</w:t>
      </w:r>
      <w:r w:rsidR="00042B36">
        <w:noBreakHyphen/>
      </w:r>
      <w:r w:rsidRPr="00042B36">
        <w:t>265.</w:t>
      </w:r>
    </w:p>
    <w:p w:rsidR="006F03F3" w:rsidRPr="00042B36" w:rsidRDefault="006F03F3" w:rsidP="006F03F3">
      <w:pPr>
        <w:pStyle w:val="SubsectionHead"/>
      </w:pPr>
      <w:r w:rsidRPr="00042B36">
        <w:t>Exception</w:t>
      </w:r>
    </w:p>
    <w:p w:rsidR="006F03F3" w:rsidRPr="00042B36" w:rsidRDefault="006F03F3" w:rsidP="006F03F3">
      <w:pPr>
        <w:pStyle w:val="subsection"/>
      </w:pPr>
      <w:r w:rsidRPr="00042B36">
        <w:tab/>
        <w:t>(3)</w:t>
      </w:r>
      <w:r w:rsidRPr="00042B36">
        <w:tab/>
        <w:t xml:space="preserve">This section does not apply in respect of a </w:t>
      </w:r>
      <w:r w:rsidR="00042B36" w:rsidRPr="00042B36">
        <w:rPr>
          <w:position w:val="6"/>
          <w:sz w:val="16"/>
        </w:rPr>
        <w:t>*</w:t>
      </w:r>
      <w:r w:rsidRPr="00042B36">
        <w:t xml:space="preserve">widely held company if the company is not a widely held company for the whole income year in which the </w:t>
      </w:r>
      <w:r w:rsidR="00042B36" w:rsidRPr="00042B36">
        <w:rPr>
          <w:position w:val="6"/>
          <w:sz w:val="16"/>
        </w:rPr>
        <w:t>*</w:t>
      </w:r>
      <w:r w:rsidRPr="00042B36">
        <w:t>ownership test time occurs.</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periods.</w:t>
      </w:r>
    </w:p>
    <w:p w:rsidR="006F03F3" w:rsidRPr="00042B36" w:rsidRDefault="006F03F3" w:rsidP="006F03F3">
      <w:pPr>
        <w:pStyle w:val="SubsectionHead"/>
      </w:pPr>
      <w:r w:rsidRPr="00042B36">
        <w:t>Acquisition of widely held company by another entity</w:t>
      </w:r>
    </w:p>
    <w:p w:rsidR="006F03F3" w:rsidRPr="00042B36" w:rsidRDefault="006F03F3" w:rsidP="006F03F3">
      <w:pPr>
        <w:pStyle w:val="subsection"/>
      </w:pPr>
      <w:r w:rsidRPr="00042B36">
        <w:tab/>
        <w:t>(4)</w:t>
      </w:r>
      <w:r w:rsidRPr="00042B36">
        <w:tab/>
        <w:t>If:</w:t>
      </w:r>
    </w:p>
    <w:p w:rsidR="006F03F3" w:rsidRPr="00042B36" w:rsidRDefault="006F03F3" w:rsidP="006F03F3">
      <w:pPr>
        <w:pStyle w:val="paragraph"/>
      </w:pPr>
      <w:r w:rsidRPr="00042B36">
        <w:tab/>
        <w:t>(a)</w:t>
      </w:r>
      <w:r w:rsidRPr="00042B36">
        <w:tab/>
        <w:t xml:space="preserve">a new company acquires all the </w:t>
      </w:r>
      <w:r w:rsidR="00042B36" w:rsidRPr="00042B36">
        <w:rPr>
          <w:position w:val="6"/>
          <w:sz w:val="16"/>
        </w:rPr>
        <w:t>*</w:t>
      </w:r>
      <w:r w:rsidRPr="00042B36">
        <w:t xml:space="preserve">shares in the </w:t>
      </w:r>
      <w:r w:rsidR="00042B36" w:rsidRPr="00042B36">
        <w:rPr>
          <w:position w:val="6"/>
          <w:sz w:val="16"/>
        </w:rPr>
        <w:t>*</w:t>
      </w:r>
      <w:r w:rsidRPr="00042B36">
        <w:t>widely held company; and</w:t>
      </w:r>
    </w:p>
    <w:p w:rsidR="006F03F3" w:rsidRPr="00042B36" w:rsidRDefault="006F03F3" w:rsidP="006F03F3">
      <w:pPr>
        <w:pStyle w:val="paragraph"/>
      </w:pPr>
      <w:r w:rsidRPr="00042B36">
        <w:tab/>
        <w:t>(b)</w:t>
      </w:r>
      <w:r w:rsidRPr="00042B36">
        <w:tab/>
        <w:t xml:space="preserve">immediately before the acquisition, the shares in the widely held company were listed for quotation in the official list of an </w:t>
      </w:r>
      <w:r w:rsidR="00042B36" w:rsidRPr="00042B36">
        <w:rPr>
          <w:position w:val="6"/>
          <w:sz w:val="16"/>
        </w:rPr>
        <w:t>*</w:t>
      </w:r>
      <w:r w:rsidRPr="00042B36">
        <w:t>approved stock exchange; and</w:t>
      </w:r>
    </w:p>
    <w:p w:rsidR="006F03F3" w:rsidRPr="00042B36" w:rsidRDefault="006F03F3" w:rsidP="006F03F3">
      <w:pPr>
        <w:pStyle w:val="paragraph"/>
      </w:pPr>
      <w:r w:rsidRPr="00042B36">
        <w:tab/>
        <w:t>(c)</w:t>
      </w:r>
      <w:r w:rsidRPr="00042B36">
        <w:tab/>
        <w:t>immediately after the acquisition, the shares in the new company are listed for quotation in the official list of an approved stock exchange; and</w:t>
      </w:r>
    </w:p>
    <w:p w:rsidR="006F03F3" w:rsidRPr="00042B36" w:rsidRDefault="006F03F3" w:rsidP="006F03F3">
      <w:pPr>
        <w:pStyle w:val="paragraph"/>
      </w:pPr>
      <w:r w:rsidRPr="00042B36">
        <w:tab/>
        <w:t>(d)</w:t>
      </w:r>
      <w:r w:rsidRPr="00042B36">
        <w:tab/>
        <w:t xml:space="preserve">the new company has the same classes of shares (not being </w:t>
      </w:r>
      <w:r w:rsidR="00042B36" w:rsidRPr="00042B36">
        <w:rPr>
          <w:position w:val="6"/>
          <w:sz w:val="16"/>
        </w:rPr>
        <w:t>*</w:t>
      </w:r>
      <w:r w:rsidRPr="00042B36">
        <w:t>redeemable shares) as the widely held company; and</w:t>
      </w:r>
    </w:p>
    <w:p w:rsidR="006F03F3" w:rsidRPr="00042B36" w:rsidRDefault="006F03F3" w:rsidP="006F03F3">
      <w:pPr>
        <w:pStyle w:val="paragraph"/>
      </w:pPr>
      <w:r w:rsidRPr="00042B36">
        <w:tab/>
        <w:t>(e)</w:t>
      </w:r>
      <w:r w:rsidRPr="00042B36">
        <w:tab/>
        <w:t xml:space="preserve">each entity that held stakes in the widely held company immediately before the acquisition holds the same proportion of the total </w:t>
      </w:r>
      <w:r w:rsidR="00042B36" w:rsidRPr="00042B36">
        <w:rPr>
          <w:position w:val="6"/>
          <w:sz w:val="16"/>
        </w:rPr>
        <w:t>*</w:t>
      </w:r>
      <w:r w:rsidRPr="00042B36">
        <w:t xml:space="preserve">voting stakes, </w:t>
      </w:r>
      <w:r w:rsidR="00042B36" w:rsidRPr="00042B36">
        <w:rPr>
          <w:position w:val="6"/>
          <w:sz w:val="16"/>
        </w:rPr>
        <w:t>*</w:t>
      </w:r>
      <w:r w:rsidRPr="00042B36">
        <w:t xml:space="preserve">dividend stakes or </w:t>
      </w:r>
      <w:r w:rsidR="00042B36" w:rsidRPr="00042B36">
        <w:rPr>
          <w:position w:val="6"/>
          <w:sz w:val="16"/>
        </w:rPr>
        <w:t>*</w:t>
      </w:r>
      <w:r w:rsidRPr="00042B36">
        <w:t>capital stakes in the new company immediately after the acquisition as the entity held in the widely held company immediately before the acquisition;</w:t>
      </w:r>
    </w:p>
    <w:p w:rsidR="006F03F3" w:rsidRPr="00042B36" w:rsidRDefault="006F03F3" w:rsidP="006F03F3">
      <w:pPr>
        <w:pStyle w:val="subsection2"/>
      </w:pPr>
      <w:r w:rsidRPr="00042B36">
        <w:t>then, at all times that the widely held company held or is taken to have held a stake in the tested company, the new company is taken to have held that stake.</w:t>
      </w:r>
    </w:p>
    <w:p w:rsidR="006F03F3" w:rsidRPr="00042B36" w:rsidRDefault="006F03F3" w:rsidP="006F03F3">
      <w:pPr>
        <w:pStyle w:val="subsection"/>
      </w:pPr>
      <w:r w:rsidRPr="00042B36">
        <w:tab/>
        <w:t>(5)</w:t>
      </w:r>
      <w:r w:rsidRPr="00042B36">
        <w:tab/>
        <w:t>Except for the purposes of determining whether a time is an alteration time (within the meaning of section</w:t>
      </w:r>
      <w:r w:rsidR="00042B36">
        <w:t> </w:t>
      </w:r>
      <w:r w:rsidRPr="00042B36">
        <w:t>165</w:t>
      </w:r>
      <w:r w:rsidR="00042B36">
        <w:noBreakHyphen/>
      </w:r>
      <w:r w:rsidRPr="00042B36">
        <w:t>115L), section</w:t>
      </w:r>
      <w:r w:rsidR="00042B36">
        <w:t> </w:t>
      </w:r>
      <w:r w:rsidRPr="00042B36">
        <w:t>166</w:t>
      </w:r>
      <w:r w:rsidR="00042B36">
        <w:noBreakHyphen/>
      </w:r>
      <w:r w:rsidRPr="00042B36">
        <w:t xml:space="preserve">272 (which is about same shares or interests) is to be disregarded when applying </w:t>
      </w:r>
      <w:r w:rsidR="00042B36">
        <w:t>subsection (</w:t>
      </w:r>
      <w:r w:rsidRPr="00042B36">
        <w:t>4).</w:t>
      </w:r>
    </w:p>
    <w:p w:rsidR="006F03F3" w:rsidRPr="00042B36" w:rsidRDefault="006F03F3" w:rsidP="006F03F3">
      <w:pPr>
        <w:pStyle w:val="ActHead5"/>
      </w:pPr>
      <w:bookmarkStart w:id="193" w:name="_Toc384818520"/>
      <w:r w:rsidRPr="00042B36">
        <w:rPr>
          <w:rStyle w:val="CharSectno"/>
        </w:rPr>
        <w:lastRenderedPageBreak/>
        <w:t>166</w:t>
      </w:r>
      <w:r w:rsidR="00042B36">
        <w:rPr>
          <w:rStyle w:val="CharSectno"/>
        </w:rPr>
        <w:noBreakHyphen/>
      </w:r>
      <w:r w:rsidRPr="00042B36">
        <w:rPr>
          <w:rStyle w:val="CharSectno"/>
        </w:rPr>
        <w:t>245</w:t>
      </w:r>
      <w:r w:rsidRPr="00042B36">
        <w:t xml:space="preserve">  Stakes held by other entities</w:t>
      </w:r>
      <w:bookmarkEnd w:id="193"/>
    </w:p>
    <w:p w:rsidR="006F03F3" w:rsidRPr="00042B36" w:rsidRDefault="006F03F3" w:rsidP="006F03F3">
      <w:pPr>
        <w:pStyle w:val="subsection"/>
      </w:pPr>
      <w:r w:rsidRPr="00042B36">
        <w:tab/>
        <w:t>(1)</w:t>
      </w:r>
      <w:r w:rsidRPr="00042B36">
        <w:tab/>
        <w:t>This section modifies how the ownership tests in section</w:t>
      </w:r>
      <w:r w:rsidR="00042B36">
        <w:t> </w:t>
      </w:r>
      <w:r w:rsidRPr="00042B36">
        <w:t>166</w:t>
      </w:r>
      <w:r w:rsidR="00042B36">
        <w:noBreakHyphen/>
      </w:r>
      <w:r w:rsidRPr="00042B36">
        <w:t>145 are applied to the tested company if:</w:t>
      </w:r>
    </w:p>
    <w:p w:rsidR="006F03F3" w:rsidRPr="00042B36" w:rsidRDefault="006F03F3" w:rsidP="006F03F3">
      <w:pPr>
        <w:pStyle w:val="paragraph"/>
      </w:pPr>
      <w:r w:rsidRPr="00042B36">
        <w:tab/>
        <w:t>(a)</w:t>
      </w:r>
      <w:r w:rsidRPr="00042B36">
        <w:tab/>
        <w:t xml:space="preserve">an entity mentioned in </w:t>
      </w:r>
      <w:r w:rsidR="00042B36">
        <w:t>subsection (</w:t>
      </w:r>
      <w:r w:rsidRPr="00042B36">
        <w:t xml:space="preserve">2) directly or indirectly (through one or more interposed entities) holds a </w:t>
      </w:r>
      <w:r w:rsidR="00042B36" w:rsidRPr="00042B36">
        <w:rPr>
          <w:position w:val="6"/>
          <w:sz w:val="16"/>
        </w:rPr>
        <w:t>*</w:t>
      </w:r>
      <w:r w:rsidRPr="00042B36">
        <w:t xml:space="preserve">voting stake, a </w:t>
      </w:r>
      <w:r w:rsidR="00042B36" w:rsidRPr="00042B36">
        <w:rPr>
          <w:position w:val="6"/>
          <w:sz w:val="16"/>
        </w:rPr>
        <w:t>*</w:t>
      </w:r>
      <w:r w:rsidRPr="00042B36">
        <w:t xml:space="preserve">dividend stake or a </w:t>
      </w:r>
      <w:r w:rsidR="00042B36" w:rsidRPr="00042B36">
        <w:rPr>
          <w:position w:val="6"/>
          <w:sz w:val="16"/>
        </w:rPr>
        <w:t>*</w:t>
      </w:r>
      <w:r w:rsidRPr="00042B36">
        <w:t>capital stake in the company; and</w:t>
      </w:r>
    </w:p>
    <w:p w:rsidR="006F03F3" w:rsidRPr="00042B36" w:rsidRDefault="006F03F3" w:rsidP="006F03F3">
      <w:pPr>
        <w:pStyle w:val="paragraph"/>
      </w:pPr>
      <w:r w:rsidRPr="00042B36">
        <w:tab/>
        <w:t>(b)</w:t>
      </w:r>
      <w:r w:rsidRPr="00042B36">
        <w:tab/>
        <w:t>neither the entity nor another entity has, under section</w:t>
      </w:r>
      <w:r w:rsidR="00042B36">
        <w:t> </w:t>
      </w:r>
      <w:r w:rsidRPr="00042B36">
        <w:t>166</w:t>
      </w:r>
      <w:r w:rsidR="00042B36">
        <w:noBreakHyphen/>
      </w:r>
      <w:r w:rsidRPr="00042B36">
        <w:t>225, 166</w:t>
      </w:r>
      <w:r w:rsidR="00042B36">
        <w:noBreakHyphen/>
      </w:r>
      <w:r w:rsidRPr="00042B36">
        <w:t>230 or 166</w:t>
      </w:r>
      <w:r w:rsidR="00042B36">
        <w:noBreakHyphen/>
      </w:r>
      <w:r w:rsidRPr="00042B36">
        <w:t>240, been taken to control voting power or have rights in respect of the stake; and</w:t>
      </w:r>
    </w:p>
    <w:p w:rsidR="006F03F3" w:rsidRPr="00042B36" w:rsidRDefault="006F03F3" w:rsidP="006F03F3">
      <w:pPr>
        <w:pStyle w:val="paragraph"/>
      </w:pPr>
      <w:r w:rsidRPr="00042B36">
        <w:tab/>
        <w:t>(c)</w:t>
      </w:r>
      <w:r w:rsidRPr="00042B36">
        <w:tab/>
        <w:t xml:space="preserve">the entity mentioned in </w:t>
      </w:r>
      <w:r w:rsidR="00042B36">
        <w:t>subsection (</w:t>
      </w:r>
      <w:r w:rsidRPr="00042B36">
        <w:t xml:space="preserve">2) satisfies the condition in </w:t>
      </w:r>
      <w:r w:rsidR="00042B36">
        <w:t>subsection (</w:t>
      </w:r>
      <w:r w:rsidRPr="00042B36">
        <w:t>3).</w:t>
      </w:r>
    </w:p>
    <w:p w:rsidR="006F03F3" w:rsidRPr="00042B36" w:rsidRDefault="006F03F3" w:rsidP="006F03F3">
      <w:pPr>
        <w:pStyle w:val="notetext"/>
      </w:pPr>
      <w:r w:rsidRPr="00042B36">
        <w:t>Note:</w:t>
      </w:r>
      <w:r w:rsidRPr="00042B36">
        <w:tab/>
        <w:t>Other rules might affect this provision: see sections</w:t>
      </w:r>
      <w:r w:rsidR="00042B36">
        <w:t> </w:t>
      </w:r>
      <w:r w:rsidRPr="00042B36">
        <w:t>166</w:t>
      </w:r>
      <w:r w:rsidR="00042B36">
        <w:noBreakHyphen/>
      </w:r>
      <w:r w:rsidRPr="00042B36">
        <w:t>272, 166</w:t>
      </w:r>
      <w:r w:rsidR="00042B36">
        <w:noBreakHyphen/>
      </w:r>
      <w:r w:rsidRPr="00042B36">
        <w:t>275 and 166</w:t>
      </w:r>
      <w:r w:rsidR="00042B36">
        <w:noBreakHyphen/>
      </w:r>
      <w:r w:rsidRPr="00042B36">
        <w:t>280.</w:t>
      </w:r>
    </w:p>
    <w:p w:rsidR="006F03F3" w:rsidRPr="00042B36" w:rsidRDefault="006F03F3" w:rsidP="006F03F3">
      <w:pPr>
        <w:pStyle w:val="subsection"/>
      </w:pPr>
      <w:r w:rsidRPr="00042B36">
        <w:tab/>
        <w:t>(2)</w:t>
      </w:r>
      <w:r w:rsidRPr="00042B36">
        <w:tab/>
        <w:t xml:space="preserve">For the purposes of </w:t>
      </w:r>
      <w:r w:rsidR="00042B36">
        <w:t>subsection (</w:t>
      </w:r>
      <w:r w:rsidRPr="00042B36">
        <w:t>1), these are the entities:</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superannuation fund; and</w:t>
      </w:r>
    </w:p>
    <w:p w:rsidR="006F03F3" w:rsidRPr="00042B36" w:rsidRDefault="006F03F3" w:rsidP="006F03F3">
      <w:pPr>
        <w:pStyle w:val="paragraph"/>
      </w:pPr>
      <w:r w:rsidRPr="00042B36">
        <w:tab/>
        <w:t>(b)</w:t>
      </w:r>
      <w:r w:rsidRPr="00042B36">
        <w:tab/>
        <w:t xml:space="preserve">an </w:t>
      </w:r>
      <w:r w:rsidR="00042B36" w:rsidRPr="00042B36">
        <w:rPr>
          <w:position w:val="6"/>
          <w:sz w:val="16"/>
        </w:rPr>
        <w:t>*</w:t>
      </w:r>
      <w:r w:rsidRPr="00042B36">
        <w:t>approved deposit fund; and</w:t>
      </w:r>
    </w:p>
    <w:p w:rsidR="00D10D44" w:rsidRPr="00042B36" w:rsidRDefault="00D10D44" w:rsidP="00D10D44">
      <w:pPr>
        <w:pStyle w:val="paragraph"/>
      </w:pPr>
      <w:r w:rsidRPr="00042B36">
        <w:tab/>
        <w:t>(ba)</w:t>
      </w:r>
      <w:r w:rsidRPr="00042B36">
        <w:tab/>
        <w:t xml:space="preserve">an </w:t>
      </w:r>
      <w:r w:rsidR="00042B36" w:rsidRPr="00042B36">
        <w:rPr>
          <w:position w:val="6"/>
          <w:sz w:val="16"/>
        </w:rPr>
        <w:t>*</w:t>
      </w:r>
      <w:r w:rsidRPr="00042B36">
        <w:t>FHSA trust; and</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special company; and</w:t>
      </w:r>
    </w:p>
    <w:p w:rsidR="006F03F3" w:rsidRPr="00042B36" w:rsidRDefault="006F03F3" w:rsidP="006F03F3">
      <w:pPr>
        <w:pStyle w:val="paragraph"/>
      </w:pPr>
      <w:r w:rsidRPr="00042B36">
        <w:tab/>
        <w:t>(d)</w:t>
      </w:r>
      <w:r w:rsidRPr="00042B36">
        <w:tab/>
        <w:t xml:space="preserve">a </w:t>
      </w:r>
      <w:r w:rsidR="00042B36" w:rsidRPr="00042B36">
        <w:rPr>
          <w:i/>
          <w:position w:val="6"/>
          <w:sz w:val="16"/>
        </w:rPr>
        <w:t>*</w:t>
      </w:r>
      <w:r w:rsidRPr="00042B36">
        <w:t>managed investment scheme; and</w:t>
      </w:r>
    </w:p>
    <w:p w:rsidR="006F03F3" w:rsidRPr="00042B36" w:rsidRDefault="006F03F3" w:rsidP="006F03F3">
      <w:pPr>
        <w:pStyle w:val="paragraph"/>
      </w:pPr>
      <w:r w:rsidRPr="00042B36">
        <w:tab/>
        <w:t>(e)</w:t>
      </w:r>
      <w:r w:rsidRPr="00042B36">
        <w:tab/>
        <w:t>any other entity, or entity of a kind, prescribed by the regulations.</w:t>
      </w:r>
    </w:p>
    <w:p w:rsidR="006F03F3" w:rsidRPr="00042B36" w:rsidRDefault="006F03F3" w:rsidP="006F03F3">
      <w:pPr>
        <w:pStyle w:val="subsection"/>
      </w:pPr>
      <w:r w:rsidRPr="00042B36">
        <w:tab/>
        <w:t>(3)</w:t>
      </w:r>
      <w:r w:rsidRPr="00042B36">
        <w:tab/>
        <w:t xml:space="preserve">For the purposes of </w:t>
      </w:r>
      <w:r w:rsidR="00042B36">
        <w:t>paragraph (</w:t>
      </w:r>
      <w:r w:rsidRPr="00042B36">
        <w:t xml:space="preserve">1)(c), an entity satisfies the condition in this subsection if at all times during the income year of the tested company in which the </w:t>
      </w:r>
      <w:r w:rsidR="00042B36" w:rsidRPr="00042B36">
        <w:rPr>
          <w:position w:val="6"/>
          <w:sz w:val="16"/>
        </w:rPr>
        <w:t>*</w:t>
      </w:r>
      <w:r w:rsidRPr="00042B36">
        <w:t>ownership test time occurs:</w:t>
      </w:r>
    </w:p>
    <w:p w:rsidR="006F03F3" w:rsidRPr="00042B36" w:rsidRDefault="006F03F3" w:rsidP="006F03F3">
      <w:pPr>
        <w:pStyle w:val="paragraph"/>
      </w:pPr>
      <w:r w:rsidRPr="00042B36">
        <w:tab/>
        <w:t>(a)</w:t>
      </w:r>
      <w:r w:rsidRPr="00042B36">
        <w:tab/>
        <w:t xml:space="preserve">if the entity is a </w:t>
      </w:r>
      <w:r w:rsidR="00042B36" w:rsidRPr="00042B36">
        <w:rPr>
          <w:position w:val="6"/>
          <w:sz w:val="16"/>
        </w:rPr>
        <w:t>*</w:t>
      </w:r>
      <w:r w:rsidRPr="00042B36">
        <w:t>superannuation fund:</w:t>
      </w:r>
    </w:p>
    <w:p w:rsidR="006F03F3" w:rsidRPr="00042B36" w:rsidRDefault="006F03F3" w:rsidP="006F03F3">
      <w:pPr>
        <w:pStyle w:val="paragraphsub"/>
      </w:pPr>
      <w:r w:rsidRPr="00042B36">
        <w:tab/>
        <w:t>(i)</w:t>
      </w:r>
      <w:r w:rsidRPr="00042B36">
        <w:tab/>
        <w:t xml:space="preserve">the fund is a </w:t>
      </w:r>
      <w:r w:rsidR="00042B36" w:rsidRPr="00042B36">
        <w:rPr>
          <w:position w:val="6"/>
          <w:sz w:val="16"/>
        </w:rPr>
        <w:t>*</w:t>
      </w:r>
      <w:r w:rsidRPr="00042B36">
        <w:t>complying superannuation fund; or</w:t>
      </w:r>
    </w:p>
    <w:p w:rsidR="006F03F3" w:rsidRPr="00042B36" w:rsidRDefault="006F03F3" w:rsidP="006F03F3">
      <w:pPr>
        <w:pStyle w:val="paragraphsub"/>
      </w:pPr>
      <w:r w:rsidRPr="00042B36">
        <w:tab/>
        <w:t>(ii)</w:t>
      </w:r>
      <w:r w:rsidRPr="00042B36">
        <w:tab/>
        <w:t xml:space="preserve">the fund is a superannuation fund that is established in a foreign country and is regulated under a </w:t>
      </w:r>
      <w:r w:rsidR="00042B36" w:rsidRPr="00042B36">
        <w:rPr>
          <w:position w:val="6"/>
          <w:sz w:val="16"/>
        </w:rPr>
        <w:t>*</w:t>
      </w:r>
      <w:r w:rsidRPr="00042B36">
        <w:t>foreign law; or</w:t>
      </w:r>
    </w:p>
    <w:p w:rsidR="006F03F3" w:rsidRPr="00042B36" w:rsidRDefault="006F03F3" w:rsidP="006F03F3">
      <w:pPr>
        <w:pStyle w:val="paragraph"/>
      </w:pPr>
      <w:r w:rsidRPr="00042B36">
        <w:tab/>
        <w:t>(b)</w:t>
      </w:r>
      <w:r w:rsidRPr="00042B36">
        <w:tab/>
        <w:t xml:space="preserve">if the entity is an </w:t>
      </w:r>
      <w:r w:rsidR="00042B36" w:rsidRPr="00042B36">
        <w:rPr>
          <w:position w:val="6"/>
          <w:sz w:val="16"/>
        </w:rPr>
        <w:t>*</w:t>
      </w:r>
      <w:r w:rsidRPr="00042B36">
        <w:t xml:space="preserve">approved deposit fund—the fund is a </w:t>
      </w:r>
      <w:r w:rsidR="00042B36" w:rsidRPr="00042B36">
        <w:rPr>
          <w:position w:val="6"/>
          <w:sz w:val="16"/>
        </w:rPr>
        <w:t>*</w:t>
      </w:r>
      <w:r w:rsidRPr="00042B36">
        <w:t>complying approved deposit fund; or</w:t>
      </w:r>
    </w:p>
    <w:p w:rsidR="00D10D44" w:rsidRPr="00042B36" w:rsidRDefault="00D10D44" w:rsidP="00D10D44">
      <w:pPr>
        <w:pStyle w:val="paragraph"/>
      </w:pPr>
      <w:r w:rsidRPr="00042B36">
        <w:tab/>
        <w:t>(ba)</w:t>
      </w:r>
      <w:r w:rsidRPr="00042B36">
        <w:tab/>
        <w:t xml:space="preserve">if the entity is an </w:t>
      </w:r>
      <w:r w:rsidR="00042B36" w:rsidRPr="00042B36">
        <w:rPr>
          <w:position w:val="6"/>
          <w:sz w:val="16"/>
        </w:rPr>
        <w:t>*</w:t>
      </w:r>
      <w:r w:rsidRPr="00042B36">
        <w:t>FHSA trust—the entity is an FHSA trust; and</w:t>
      </w:r>
    </w:p>
    <w:p w:rsidR="006F03F3" w:rsidRPr="00042B36" w:rsidRDefault="006F03F3" w:rsidP="006F03F3">
      <w:pPr>
        <w:pStyle w:val="paragraph"/>
        <w:rPr>
          <w:szCs w:val="22"/>
        </w:rPr>
      </w:pPr>
      <w:r w:rsidRPr="00042B36">
        <w:rPr>
          <w:szCs w:val="22"/>
        </w:rPr>
        <w:tab/>
        <w:t>(c)</w:t>
      </w:r>
      <w:r w:rsidRPr="00042B36">
        <w:rPr>
          <w:szCs w:val="22"/>
        </w:rPr>
        <w:tab/>
        <w:t xml:space="preserve">if the entity is a </w:t>
      </w:r>
      <w:r w:rsidR="00042B36" w:rsidRPr="00042B36">
        <w:rPr>
          <w:position w:val="6"/>
          <w:sz w:val="16"/>
          <w:szCs w:val="22"/>
        </w:rPr>
        <w:t>*</w:t>
      </w:r>
      <w:r w:rsidRPr="00042B36">
        <w:rPr>
          <w:szCs w:val="22"/>
        </w:rPr>
        <w:t>special company—the company is a special company; or</w:t>
      </w:r>
    </w:p>
    <w:p w:rsidR="006F03F3" w:rsidRPr="00042B36" w:rsidRDefault="006F03F3" w:rsidP="006F03F3">
      <w:pPr>
        <w:pStyle w:val="paragraph"/>
        <w:rPr>
          <w:szCs w:val="22"/>
        </w:rPr>
      </w:pPr>
      <w:r w:rsidRPr="00042B36">
        <w:rPr>
          <w:szCs w:val="22"/>
        </w:rPr>
        <w:lastRenderedPageBreak/>
        <w:tab/>
        <w:t>(d)</w:t>
      </w:r>
      <w:r w:rsidRPr="00042B36">
        <w:rPr>
          <w:szCs w:val="22"/>
        </w:rPr>
        <w:tab/>
        <w:t xml:space="preserve">if the entity is a </w:t>
      </w:r>
      <w:r w:rsidR="00042B36" w:rsidRPr="00042B36">
        <w:rPr>
          <w:position w:val="6"/>
          <w:sz w:val="16"/>
          <w:szCs w:val="22"/>
        </w:rPr>
        <w:t>*</w:t>
      </w:r>
      <w:r w:rsidRPr="00042B36">
        <w:rPr>
          <w:szCs w:val="22"/>
        </w:rPr>
        <w:t>managed investment scheme:</w:t>
      </w:r>
    </w:p>
    <w:p w:rsidR="006F03F3" w:rsidRPr="00042B36" w:rsidRDefault="006F03F3" w:rsidP="006F03F3">
      <w:pPr>
        <w:pStyle w:val="paragraphsub"/>
        <w:rPr>
          <w:rStyle w:val="Emphasis"/>
          <w:i w:val="0"/>
          <w:szCs w:val="22"/>
        </w:rPr>
      </w:pPr>
      <w:r w:rsidRPr="00042B36">
        <w:tab/>
        <w:t>(i)</w:t>
      </w:r>
      <w:r w:rsidRPr="00042B36">
        <w:tab/>
        <w:t xml:space="preserve">the scheme is registered under the </w:t>
      </w:r>
      <w:r w:rsidRPr="00042B36">
        <w:rPr>
          <w:rStyle w:val="Emphasis"/>
          <w:szCs w:val="22"/>
        </w:rPr>
        <w:t>Corporations Act 2001</w:t>
      </w:r>
      <w:r w:rsidRPr="00042B36">
        <w:rPr>
          <w:rStyle w:val="Emphasis"/>
          <w:i w:val="0"/>
          <w:szCs w:val="22"/>
        </w:rPr>
        <w:t>; or</w:t>
      </w:r>
    </w:p>
    <w:p w:rsidR="006F03F3" w:rsidRPr="00042B36" w:rsidRDefault="006F03F3" w:rsidP="006F03F3">
      <w:pPr>
        <w:pStyle w:val="paragraphsub"/>
      </w:pPr>
      <w:r w:rsidRPr="00042B36">
        <w:rPr>
          <w:rStyle w:val="Emphasis"/>
          <w:i w:val="0"/>
          <w:szCs w:val="22"/>
        </w:rPr>
        <w:tab/>
        <w:t>(ii)</w:t>
      </w:r>
      <w:r w:rsidRPr="00042B36">
        <w:rPr>
          <w:rStyle w:val="Emphasis"/>
          <w:i w:val="0"/>
          <w:szCs w:val="22"/>
        </w:rPr>
        <w:tab/>
        <w:t xml:space="preserve">the entity is recognised, under a </w:t>
      </w:r>
      <w:r w:rsidR="00042B36" w:rsidRPr="00042B36">
        <w:rPr>
          <w:rStyle w:val="Emphasis"/>
          <w:i w:val="0"/>
          <w:position w:val="6"/>
          <w:sz w:val="16"/>
          <w:szCs w:val="22"/>
        </w:rPr>
        <w:t>*</w:t>
      </w:r>
      <w:r w:rsidRPr="00042B36">
        <w:rPr>
          <w:rStyle w:val="Emphasis"/>
          <w:i w:val="0"/>
          <w:szCs w:val="22"/>
        </w:rPr>
        <w:t>foreign law relating to corporate regulation, as an entity with a similar status to a managed investment scheme</w:t>
      </w:r>
      <w:r w:rsidRPr="00042B36">
        <w:t>; or</w:t>
      </w:r>
    </w:p>
    <w:p w:rsidR="006F03F3" w:rsidRPr="00042B36" w:rsidRDefault="006F03F3" w:rsidP="006F03F3">
      <w:pPr>
        <w:pStyle w:val="paragraph"/>
        <w:rPr>
          <w:szCs w:val="22"/>
        </w:rPr>
      </w:pPr>
      <w:r w:rsidRPr="00042B36">
        <w:rPr>
          <w:szCs w:val="22"/>
        </w:rPr>
        <w:tab/>
        <w:t>(e)</w:t>
      </w:r>
      <w:r w:rsidRPr="00042B36">
        <w:rPr>
          <w:szCs w:val="22"/>
        </w:rPr>
        <w:tab/>
        <w:t>if the entity is an entity, or an entity of a kind, prescribed by the regulations—the entity meets any conditions prescribed by the regulations.</w:t>
      </w:r>
    </w:p>
    <w:p w:rsidR="006F03F3" w:rsidRPr="00042B36" w:rsidRDefault="006F03F3" w:rsidP="006F03F3">
      <w:pPr>
        <w:pStyle w:val="notetext"/>
      </w:pPr>
      <w:r w:rsidRPr="00042B36">
        <w:t>Note:</w:t>
      </w:r>
      <w:r w:rsidRPr="00042B36">
        <w:tab/>
        <w:t>See section</w:t>
      </w:r>
      <w:r w:rsidR="00042B36">
        <w:t> </w:t>
      </w:r>
      <w:r w:rsidRPr="00042B36">
        <w:t>165</w:t>
      </w:r>
      <w:r w:rsidR="00042B36">
        <w:noBreakHyphen/>
      </w:r>
      <w:r w:rsidRPr="00042B36">
        <w:t>255 for the rule about incomplete periods.</w:t>
      </w:r>
    </w:p>
    <w:p w:rsidR="006F03F3" w:rsidRPr="00042B36" w:rsidRDefault="006F03F3" w:rsidP="00C821A1">
      <w:pPr>
        <w:pStyle w:val="SubsectionHead"/>
      </w:pPr>
      <w:r w:rsidRPr="00042B36">
        <w:t>If the entity has 10 members or fewer</w:t>
      </w:r>
    </w:p>
    <w:p w:rsidR="006F03F3" w:rsidRPr="00042B36" w:rsidRDefault="006F03F3" w:rsidP="00C821A1">
      <w:pPr>
        <w:pStyle w:val="subsection"/>
        <w:keepNext/>
        <w:keepLines/>
      </w:pPr>
      <w:r w:rsidRPr="00042B36">
        <w:tab/>
        <w:t>(4)</w:t>
      </w:r>
      <w:r w:rsidRPr="00042B36">
        <w:tab/>
        <w:t xml:space="preserve">If the entity has 10 </w:t>
      </w:r>
      <w:r w:rsidR="00042B36" w:rsidRPr="00042B36">
        <w:rPr>
          <w:position w:val="6"/>
          <w:sz w:val="16"/>
        </w:rPr>
        <w:t>*</w:t>
      </w:r>
      <w:r w:rsidRPr="00042B36">
        <w:t xml:space="preserve">members or fewer, the tests are applied to the tested company as if, at the </w:t>
      </w:r>
      <w:r w:rsidR="00042B36" w:rsidRPr="00042B36">
        <w:rPr>
          <w:position w:val="6"/>
          <w:sz w:val="16"/>
        </w:rPr>
        <w:t>*</w:t>
      </w:r>
      <w:r w:rsidRPr="00042B36">
        <w:t>ownership test time:</w:t>
      </w:r>
    </w:p>
    <w:p w:rsidR="006F03F3" w:rsidRPr="00042B36" w:rsidRDefault="006F03F3" w:rsidP="006F03F3">
      <w:pPr>
        <w:pStyle w:val="paragraph"/>
      </w:pPr>
      <w:r w:rsidRPr="00042B36">
        <w:tab/>
        <w:t>(a)</w:t>
      </w:r>
      <w:r w:rsidRPr="00042B36">
        <w:tab/>
        <w:t xml:space="preserve">if the stake is a </w:t>
      </w:r>
      <w:r w:rsidR="00042B36" w:rsidRPr="00042B36">
        <w:rPr>
          <w:position w:val="6"/>
          <w:sz w:val="16"/>
        </w:rPr>
        <w:t>*</w:t>
      </w:r>
      <w:r w:rsidRPr="00042B36">
        <w:t>voting stake—each member controls, or is able to control, an equal proportion of the voting power in the tested company that is carried by that stake at that time; and</w:t>
      </w:r>
    </w:p>
    <w:p w:rsidR="006F03F3" w:rsidRPr="00042B36" w:rsidRDefault="006F03F3" w:rsidP="006F03F3">
      <w:pPr>
        <w:pStyle w:val="paragraph"/>
      </w:pPr>
      <w:r w:rsidRPr="00042B36">
        <w:tab/>
        <w:t>(b)</w:t>
      </w:r>
      <w:r w:rsidRPr="00042B36">
        <w:tab/>
        <w:t xml:space="preserve">if the stake is a </w:t>
      </w:r>
      <w:r w:rsidR="00042B36" w:rsidRPr="00042B36">
        <w:rPr>
          <w:position w:val="6"/>
          <w:sz w:val="16"/>
        </w:rPr>
        <w:t>*</w:t>
      </w:r>
      <w:r w:rsidRPr="00042B36">
        <w:t xml:space="preserve">dividend stake—each member had the right to receive (whether directly or </w:t>
      </w:r>
      <w:r w:rsidR="00042B36" w:rsidRPr="00042B36">
        <w:rPr>
          <w:position w:val="6"/>
          <w:sz w:val="16"/>
        </w:rPr>
        <w:t>*</w:t>
      </w:r>
      <w:r w:rsidRPr="00042B36">
        <w:t xml:space="preserve">indirectly), for its own benefit, an equal proportion of any </w:t>
      </w:r>
      <w:r w:rsidR="00042B36" w:rsidRPr="00042B36">
        <w:rPr>
          <w:position w:val="6"/>
          <w:sz w:val="16"/>
        </w:rPr>
        <w:t>*</w:t>
      </w:r>
      <w:r w:rsidRPr="00042B36">
        <w:t>dividends the tested company may pay in respect of that stake at that time; and</w:t>
      </w:r>
    </w:p>
    <w:p w:rsidR="006F03F3" w:rsidRPr="00042B36" w:rsidRDefault="006F03F3" w:rsidP="006F03F3">
      <w:pPr>
        <w:pStyle w:val="paragraph"/>
      </w:pPr>
      <w:r w:rsidRPr="00042B36">
        <w:tab/>
        <w:t>(c)</w:t>
      </w:r>
      <w:r w:rsidRPr="00042B36">
        <w:tab/>
        <w:t xml:space="preserve">if the stake is a </w:t>
      </w:r>
      <w:r w:rsidR="00042B36" w:rsidRPr="00042B36">
        <w:rPr>
          <w:position w:val="6"/>
          <w:sz w:val="16"/>
        </w:rPr>
        <w:t>*</w:t>
      </w:r>
      <w:r w:rsidRPr="00042B36">
        <w:t>capital stake—each member had the right to receive (whether directly or indirectly), for its own benefit, an equal proportion of any distributions of capital of the tested company in respect of that stake at that time; and</w:t>
      </w:r>
    </w:p>
    <w:p w:rsidR="006F03F3" w:rsidRPr="00042B36" w:rsidRDefault="006F03F3" w:rsidP="006F03F3">
      <w:pPr>
        <w:pStyle w:val="paragraph"/>
      </w:pPr>
      <w:r w:rsidRPr="00042B36">
        <w:tab/>
        <w:t>(d)</w:t>
      </w:r>
      <w:r w:rsidRPr="00042B36">
        <w:tab/>
        <w:t>in any case—each member were a person (other than a company or a trustee).</w:t>
      </w:r>
    </w:p>
    <w:p w:rsidR="006F03F3" w:rsidRPr="00042B36" w:rsidRDefault="006F03F3" w:rsidP="006F03F3">
      <w:pPr>
        <w:pStyle w:val="notetext"/>
      </w:pPr>
      <w:r w:rsidRPr="00042B36">
        <w:t>Note 1:</w:t>
      </w:r>
      <w:r w:rsidRPr="00042B36">
        <w:tab/>
        <w:t xml:space="preserve">If each member’s proportion of the voting power, the dividends or the distributions is less than 10%, then </w:t>
      </w:r>
      <w:r w:rsidR="00042B36">
        <w:t>subsections (</w:t>
      </w:r>
      <w:r w:rsidRPr="00042B36">
        <w:t>5) and (6) apply instead.</w:t>
      </w:r>
    </w:p>
    <w:p w:rsidR="006F03F3" w:rsidRPr="00042B36" w:rsidRDefault="006F03F3" w:rsidP="006F03F3">
      <w:pPr>
        <w:pStyle w:val="notetext"/>
      </w:pPr>
      <w:r w:rsidRPr="00042B36">
        <w:t>Note 2:</w:t>
      </w:r>
      <w:r w:rsidRPr="00042B36">
        <w:tab/>
        <w:t>The persons who actually control the voting power and have rights to dividends and capital are taken not to control that power or have those rights: see section</w:t>
      </w:r>
      <w:r w:rsidR="00042B36">
        <w:t> </w:t>
      </w:r>
      <w:r w:rsidRPr="00042B36">
        <w:t>166</w:t>
      </w:r>
      <w:r w:rsidR="00042B36">
        <w:noBreakHyphen/>
      </w:r>
      <w:r w:rsidRPr="00042B36">
        <w:t>265.</w:t>
      </w:r>
    </w:p>
    <w:p w:rsidR="006F03F3" w:rsidRPr="00042B36" w:rsidRDefault="006F03F3" w:rsidP="006F03F3">
      <w:pPr>
        <w:pStyle w:val="SubsectionHead"/>
      </w:pPr>
      <w:r w:rsidRPr="00042B36">
        <w:t>If the entity has more than 10 members etc.</w:t>
      </w:r>
    </w:p>
    <w:p w:rsidR="006F03F3" w:rsidRPr="00042B36" w:rsidRDefault="006F03F3" w:rsidP="006F03F3">
      <w:pPr>
        <w:pStyle w:val="subsection"/>
      </w:pPr>
      <w:r w:rsidRPr="00042B36">
        <w:tab/>
        <w:t>(5)</w:t>
      </w:r>
      <w:r w:rsidRPr="00042B36">
        <w:tab/>
        <w:t xml:space="preserve">The ownership tests are applied as set out in </w:t>
      </w:r>
      <w:r w:rsidR="00042B36">
        <w:t>subsection (</w:t>
      </w:r>
      <w:r w:rsidRPr="00042B36">
        <w:t>6) if:</w:t>
      </w:r>
    </w:p>
    <w:p w:rsidR="006F03F3" w:rsidRPr="00042B36" w:rsidRDefault="006F03F3" w:rsidP="006F03F3">
      <w:pPr>
        <w:pStyle w:val="paragraph"/>
      </w:pPr>
      <w:r w:rsidRPr="00042B36">
        <w:tab/>
        <w:t>(a)</w:t>
      </w:r>
      <w:r w:rsidRPr="00042B36">
        <w:tab/>
        <w:t xml:space="preserve">the entity has more than 10 </w:t>
      </w:r>
      <w:r w:rsidR="00042B36" w:rsidRPr="00042B36">
        <w:rPr>
          <w:position w:val="6"/>
          <w:sz w:val="16"/>
        </w:rPr>
        <w:t>*</w:t>
      </w:r>
      <w:r w:rsidRPr="00042B36">
        <w:t>members; or</w:t>
      </w:r>
    </w:p>
    <w:p w:rsidR="006F03F3" w:rsidRPr="00042B36" w:rsidRDefault="006F03F3" w:rsidP="006F03F3">
      <w:pPr>
        <w:pStyle w:val="paragraph"/>
      </w:pPr>
      <w:r w:rsidRPr="00042B36">
        <w:lastRenderedPageBreak/>
        <w:tab/>
        <w:t>(b)</w:t>
      </w:r>
      <w:r w:rsidRPr="00042B36">
        <w:tab/>
        <w:t xml:space="preserve">under </w:t>
      </w:r>
      <w:r w:rsidR="00042B36">
        <w:t>subsection (</w:t>
      </w:r>
      <w:r w:rsidRPr="00042B36">
        <w:t>4):</w:t>
      </w:r>
    </w:p>
    <w:p w:rsidR="006F03F3" w:rsidRPr="00042B36" w:rsidRDefault="006F03F3" w:rsidP="006F03F3">
      <w:pPr>
        <w:pStyle w:val="paragraphsub"/>
      </w:pPr>
      <w:r w:rsidRPr="00042B36">
        <w:tab/>
        <w:t>(i)</w:t>
      </w:r>
      <w:r w:rsidRPr="00042B36">
        <w:tab/>
        <w:t>the proportion of the voting power in the company that each member controls, or is able to control, is less than 10% of the total voting power; or</w:t>
      </w:r>
    </w:p>
    <w:p w:rsidR="006F03F3" w:rsidRPr="00042B36" w:rsidRDefault="006F03F3" w:rsidP="006F03F3">
      <w:pPr>
        <w:pStyle w:val="paragraphsub"/>
      </w:pPr>
      <w:r w:rsidRPr="00042B36">
        <w:tab/>
        <w:t>(ii)</w:t>
      </w:r>
      <w:r w:rsidRPr="00042B36">
        <w:tab/>
        <w:t xml:space="preserve">the proportion of the </w:t>
      </w:r>
      <w:r w:rsidR="00042B36" w:rsidRPr="00042B36">
        <w:rPr>
          <w:position w:val="6"/>
          <w:sz w:val="16"/>
        </w:rPr>
        <w:t>*</w:t>
      </w:r>
      <w:r w:rsidRPr="00042B36">
        <w:t>dividends that the tested company may pay for the benefit of each member is less than 10% of the total dividends; or</w:t>
      </w:r>
    </w:p>
    <w:p w:rsidR="006F03F3" w:rsidRPr="00042B36" w:rsidRDefault="006F03F3" w:rsidP="006F03F3">
      <w:pPr>
        <w:pStyle w:val="paragraphsub"/>
      </w:pPr>
      <w:r w:rsidRPr="00042B36">
        <w:tab/>
        <w:t>(iii)</w:t>
      </w:r>
      <w:r w:rsidRPr="00042B36">
        <w:tab/>
        <w:t>the proportion of the distributions of capital that the tested company may pay for the benefit of each member is less than 10% of the total distributions.</w:t>
      </w:r>
    </w:p>
    <w:p w:rsidR="006F03F3" w:rsidRPr="00042B36" w:rsidRDefault="006F03F3" w:rsidP="006F03F3">
      <w:pPr>
        <w:pStyle w:val="subsection"/>
      </w:pPr>
      <w:r w:rsidRPr="00042B36">
        <w:tab/>
        <w:t>(6)</w:t>
      </w:r>
      <w:r w:rsidRPr="00042B36">
        <w:tab/>
        <w:t xml:space="preserve">The ownership tests are applied to the tested company as if, at the </w:t>
      </w:r>
      <w:r w:rsidR="00042B36" w:rsidRPr="00042B36">
        <w:rPr>
          <w:position w:val="6"/>
          <w:sz w:val="16"/>
        </w:rPr>
        <w:t>*</w:t>
      </w:r>
      <w:r w:rsidRPr="00042B36">
        <w:t>ownership test time:</w:t>
      </w:r>
    </w:p>
    <w:p w:rsidR="006F03F3" w:rsidRPr="00042B36" w:rsidRDefault="006F03F3" w:rsidP="006F03F3">
      <w:pPr>
        <w:pStyle w:val="paragraph"/>
      </w:pPr>
      <w:r w:rsidRPr="00042B36">
        <w:tab/>
        <w:t>(a)</w:t>
      </w:r>
      <w:r w:rsidRPr="00042B36">
        <w:tab/>
        <w:t xml:space="preserve">if the stake is a </w:t>
      </w:r>
      <w:r w:rsidR="00042B36" w:rsidRPr="00042B36">
        <w:rPr>
          <w:position w:val="6"/>
          <w:sz w:val="16"/>
        </w:rPr>
        <w:t>*</w:t>
      </w:r>
      <w:r w:rsidRPr="00042B36">
        <w:t>voting stake—the entity controls, or is able to control, the voting power in the tested company that is carried by that stake at that time; and</w:t>
      </w:r>
    </w:p>
    <w:p w:rsidR="006F03F3" w:rsidRPr="00042B36" w:rsidRDefault="006F03F3" w:rsidP="006F03F3">
      <w:pPr>
        <w:pStyle w:val="paragraph"/>
      </w:pPr>
      <w:r w:rsidRPr="00042B36">
        <w:tab/>
        <w:t>(b)</w:t>
      </w:r>
      <w:r w:rsidRPr="00042B36">
        <w:tab/>
        <w:t xml:space="preserve">if the stake is a </w:t>
      </w:r>
      <w:r w:rsidR="00042B36" w:rsidRPr="00042B36">
        <w:rPr>
          <w:position w:val="6"/>
          <w:sz w:val="16"/>
        </w:rPr>
        <w:t>*</w:t>
      </w:r>
      <w:r w:rsidRPr="00042B36">
        <w:t xml:space="preserve">dividend stake—the entity had the right to receive (whether directly or </w:t>
      </w:r>
      <w:r w:rsidR="00042B36" w:rsidRPr="00042B36">
        <w:rPr>
          <w:position w:val="6"/>
          <w:sz w:val="16"/>
        </w:rPr>
        <w:t>*</w:t>
      </w:r>
      <w:r w:rsidRPr="00042B36">
        <w:t xml:space="preserve">indirectly), for its own benefit, any </w:t>
      </w:r>
      <w:r w:rsidR="00042B36" w:rsidRPr="00042B36">
        <w:rPr>
          <w:position w:val="6"/>
          <w:sz w:val="16"/>
        </w:rPr>
        <w:t>*</w:t>
      </w:r>
      <w:r w:rsidRPr="00042B36">
        <w:t>dividends the tested company may pay in respect of that stake at that time; and</w:t>
      </w:r>
    </w:p>
    <w:p w:rsidR="006F03F3" w:rsidRPr="00042B36" w:rsidRDefault="006F03F3" w:rsidP="006F03F3">
      <w:pPr>
        <w:pStyle w:val="paragraph"/>
      </w:pPr>
      <w:r w:rsidRPr="00042B36">
        <w:tab/>
        <w:t>(c)</w:t>
      </w:r>
      <w:r w:rsidRPr="00042B36">
        <w:tab/>
        <w:t xml:space="preserve">if the stake is a </w:t>
      </w:r>
      <w:r w:rsidR="00042B36" w:rsidRPr="00042B36">
        <w:rPr>
          <w:position w:val="6"/>
          <w:sz w:val="16"/>
        </w:rPr>
        <w:t>*</w:t>
      </w:r>
      <w:r w:rsidRPr="00042B36">
        <w:t>capital stake—the entity had the right to receive (whether directly or indirectly), for its own benefit, any distributions of capital of the tested company in respect of that stake at that time; and</w:t>
      </w:r>
    </w:p>
    <w:p w:rsidR="006F03F3" w:rsidRPr="00042B36" w:rsidRDefault="006F03F3" w:rsidP="006F03F3">
      <w:pPr>
        <w:pStyle w:val="paragraph"/>
      </w:pPr>
      <w:r w:rsidRPr="00042B36">
        <w:tab/>
        <w:t>(d)</w:t>
      </w:r>
      <w:r w:rsidRPr="00042B36">
        <w:tab/>
        <w:t>in any case—the entity were a person (other than a company or a trustee).</w:t>
      </w:r>
    </w:p>
    <w:p w:rsidR="006F03F3" w:rsidRPr="00042B36" w:rsidRDefault="006F03F3" w:rsidP="006F03F3">
      <w:pPr>
        <w:pStyle w:val="notetext"/>
      </w:pPr>
      <w:r w:rsidRPr="00042B36">
        <w:t>Note:</w:t>
      </w:r>
      <w:r w:rsidRPr="00042B36">
        <w:tab/>
        <w:t>The persons who actually control the voting power and have rights to dividends and capital are taken not to control that power or have those rights: see section</w:t>
      </w:r>
      <w:r w:rsidR="00042B36">
        <w:t> </w:t>
      </w:r>
      <w:r w:rsidRPr="00042B36">
        <w:t>166</w:t>
      </w:r>
      <w:r w:rsidR="00042B36">
        <w:noBreakHyphen/>
      </w:r>
      <w:r w:rsidRPr="00042B36">
        <w:t>265.</w:t>
      </w:r>
    </w:p>
    <w:p w:rsidR="006F03F3" w:rsidRPr="00042B36" w:rsidRDefault="006F03F3" w:rsidP="006F03F3">
      <w:pPr>
        <w:pStyle w:val="ActHead4"/>
      </w:pPr>
      <w:bookmarkStart w:id="194" w:name="_Toc384818521"/>
      <w:r w:rsidRPr="00042B36">
        <w:t>When identity of foreign stakeholders is not known</w:t>
      </w:r>
      <w:bookmarkEnd w:id="194"/>
    </w:p>
    <w:p w:rsidR="006F03F3" w:rsidRPr="00042B36" w:rsidRDefault="006F03F3" w:rsidP="006F03F3">
      <w:pPr>
        <w:pStyle w:val="ActHead5"/>
      </w:pPr>
      <w:bookmarkStart w:id="195" w:name="_Toc384818522"/>
      <w:r w:rsidRPr="00042B36">
        <w:rPr>
          <w:rStyle w:val="CharSectno"/>
        </w:rPr>
        <w:t>166</w:t>
      </w:r>
      <w:r w:rsidR="00042B36">
        <w:rPr>
          <w:rStyle w:val="CharSectno"/>
        </w:rPr>
        <w:noBreakHyphen/>
      </w:r>
      <w:r w:rsidRPr="00042B36">
        <w:rPr>
          <w:rStyle w:val="CharSectno"/>
        </w:rPr>
        <w:t>255</w:t>
      </w:r>
      <w:r w:rsidRPr="00042B36">
        <w:t xml:space="preserve">  Bearer shares in foreign listed companies</w:t>
      </w:r>
      <w:bookmarkEnd w:id="195"/>
    </w:p>
    <w:p w:rsidR="006F03F3" w:rsidRPr="00042B36" w:rsidRDefault="006F03F3" w:rsidP="006F03F3">
      <w:pPr>
        <w:pStyle w:val="subsection"/>
      </w:pPr>
      <w:r w:rsidRPr="00042B36">
        <w:tab/>
        <w:t>(1)</w:t>
      </w:r>
      <w:r w:rsidRPr="00042B36">
        <w:tab/>
        <w:t>This section modifies how the ownership tests in section</w:t>
      </w:r>
      <w:r w:rsidR="00042B36">
        <w:t> </w:t>
      </w:r>
      <w:r w:rsidRPr="00042B36">
        <w:t>166</w:t>
      </w:r>
      <w:r w:rsidR="00042B36">
        <w:noBreakHyphen/>
      </w:r>
      <w:r w:rsidRPr="00042B36">
        <w:t>145 are applied to the tested company if:</w:t>
      </w:r>
    </w:p>
    <w:p w:rsidR="006F03F3" w:rsidRPr="00042B36" w:rsidRDefault="006F03F3" w:rsidP="006F03F3">
      <w:pPr>
        <w:pStyle w:val="paragraph"/>
      </w:pPr>
      <w:r w:rsidRPr="00042B36">
        <w:tab/>
        <w:t>(a)</w:t>
      </w:r>
      <w:r w:rsidRPr="00042B36">
        <w:tab/>
        <w:t xml:space="preserve">at the </w:t>
      </w:r>
      <w:r w:rsidR="00042B36" w:rsidRPr="00042B36">
        <w:rPr>
          <w:position w:val="6"/>
          <w:sz w:val="16"/>
        </w:rPr>
        <w:t>*</w:t>
      </w:r>
      <w:r w:rsidRPr="00042B36">
        <w:t xml:space="preserve">ownership test time, it is the case, or it is reasonable to assume, that persons (none of them companies or trustees) </w:t>
      </w:r>
      <w:r w:rsidRPr="00042B36">
        <w:lastRenderedPageBreak/>
        <w:t xml:space="preserve">hold a </w:t>
      </w:r>
      <w:r w:rsidR="00042B36" w:rsidRPr="00042B36">
        <w:rPr>
          <w:position w:val="6"/>
          <w:sz w:val="16"/>
        </w:rPr>
        <w:t>*</w:t>
      </w:r>
      <w:r w:rsidRPr="00042B36">
        <w:t xml:space="preserve">voting stake, a </w:t>
      </w:r>
      <w:r w:rsidR="00042B36" w:rsidRPr="00042B36">
        <w:rPr>
          <w:position w:val="6"/>
          <w:sz w:val="16"/>
        </w:rPr>
        <w:t>*</w:t>
      </w:r>
      <w:r w:rsidRPr="00042B36">
        <w:t xml:space="preserve">dividend stake or a </w:t>
      </w:r>
      <w:r w:rsidR="00042B36" w:rsidRPr="00042B36">
        <w:rPr>
          <w:position w:val="6"/>
          <w:sz w:val="16"/>
        </w:rPr>
        <w:t>*</w:t>
      </w:r>
      <w:r w:rsidRPr="00042B36">
        <w:t>capital stake in the tested company; and</w:t>
      </w:r>
    </w:p>
    <w:p w:rsidR="006F03F3" w:rsidRPr="00042B36" w:rsidRDefault="006F03F3" w:rsidP="006F03F3">
      <w:pPr>
        <w:pStyle w:val="paragraph"/>
      </w:pPr>
      <w:r w:rsidRPr="00042B36">
        <w:tab/>
        <w:t>(b)</w:t>
      </w:r>
      <w:r w:rsidRPr="00042B36">
        <w:tab/>
        <w:t>an entity has not, under section</w:t>
      </w:r>
      <w:r w:rsidR="00042B36">
        <w:t> </w:t>
      </w:r>
      <w:r w:rsidRPr="00042B36">
        <w:t>166</w:t>
      </w:r>
      <w:r w:rsidR="00042B36">
        <w:noBreakHyphen/>
      </w:r>
      <w:r w:rsidRPr="00042B36">
        <w:t>225, 166</w:t>
      </w:r>
      <w:r w:rsidR="00042B36">
        <w:noBreakHyphen/>
      </w:r>
      <w:r w:rsidRPr="00042B36">
        <w:t>230, 166</w:t>
      </w:r>
      <w:r w:rsidR="00042B36">
        <w:noBreakHyphen/>
      </w:r>
      <w:r w:rsidRPr="00042B36">
        <w:t>240 or 166</w:t>
      </w:r>
      <w:r w:rsidR="00042B36">
        <w:noBreakHyphen/>
      </w:r>
      <w:r w:rsidRPr="00042B36">
        <w:t>245, been taken to control voting power or have rights in respect of the stake; and</w:t>
      </w:r>
    </w:p>
    <w:p w:rsidR="006F03F3" w:rsidRPr="00042B36" w:rsidRDefault="006F03F3" w:rsidP="006F03F3">
      <w:pPr>
        <w:pStyle w:val="paragraph"/>
      </w:pPr>
      <w:r w:rsidRPr="00042B36">
        <w:tab/>
        <w:t>(c)</w:t>
      </w:r>
      <w:r w:rsidRPr="00042B36">
        <w:tab/>
        <w:t xml:space="preserve">another company (the </w:t>
      </w:r>
      <w:r w:rsidRPr="00042B36">
        <w:rPr>
          <w:b/>
          <w:i/>
        </w:rPr>
        <w:t>foreign listed company</w:t>
      </w:r>
      <w:r w:rsidRPr="00042B36">
        <w:t>) is interposed, at that time, between those persons and the tested company; and</w:t>
      </w:r>
    </w:p>
    <w:p w:rsidR="006F03F3" w:rsidRPr="00042B36" w:rsidRDefault="006F03F3" w:rsidP="006F03F3">
      <w:pPr>
        <w:pStyle w:val="paragraph"/>
      </w:pPr>
      <w:r w:rsidRPr="00042B36">
        <w:tab/>
        <w:t>(d)</w:t>
      </w:r>
      <w:r w:rsidRPr="00042B36">
        <w:tab/>
        <w:t xml:space="preserve">at all times during the income year of the tested company in which the ownership test time occurs, the </w:t>
      </w:r>
      <w:r w:rsidR="00042B36" w:rsidRPr="00042B36">
        <w:rPr>
          <w:position w:val="6"/>
          <w:sz w:val="16"/>
        </w:rPr>
        <w:t>*</w:t>
      </w:r>
      <w:r w:rsidRPr="00042B36">
        <w:t xml:space="preserve">principal class of shares in the foreign listed company is listed for quotation in the official list of an </w:t>
      </w:r>
      <w:r w:rsidR="00042B36" w:rsidRPr="00042B36">
        <w:rPr>
          <w:position w:val="6"/>
          <w:sz w:val="16"/>
        </w:rPr>
        <w:t>*</w:t>
      </w:r>
      <w:r w:rsidRPr="00042B36">
        <w:t>approved stock exchange; and</w:t>
      </w:r>
    </w:p>
    <w:p w:rsidR="006F03F3" w:rsidRPr="00042B36" w:rsidRDefault="006F03F3" w:rsidP="006F03F3">
      <w:pPr>
        <w:pStyle w:val="paragraph"/>
      </w:pPr>
      <w:r w:rsidRPr="00042B36">
        <w:tab/>
        <w:t>(e)</w:t>
      </w:r>
      <w:r w:rsidRPr="00042B36">
        <w:tab/>
        <w:t>at the ownership test time:</w:t>
      </w:r>
    </w:p>
    <w:p w:rsidR="006F03F3" w:rsidRPr="00042B36" w:rsidRDefault="006F03F3" w:rsidP="006F03F3">
      <w:pPr>
        <w:pStyle w:val="paragraphsub"/>
      </w:pPr>
      <w:r w:rsidRPr="00042B36">
        <w:tab/>
        <w:t>(i)</w:t>
      </w:r>
      <w:r w:rsidRPr="00042B36">
        <w:tab/>
        <w:t>voting stakes that carry rights to 50% or more of the voting power in the foreign listed company; or</w:t>
      </w:r>
    </w:p>
    <w:p w:rsidR="006F03F3" w:rsidRPr="00042B36" w:rsidRDefault="006F03F3" w:rsidP="006F03F3">
      <w:pPr>
        <w:pStyle w:val="paragraphsub"/>
      </w:pPr>
      <w:r w:rsidRPr="00042B36">
        <w:tab/>
        <w:t>(ii)</w:t>
      </w:r>
      <w:r w:rsidRPr="00042B36">
        <w:tab/>
        <w:t>dividend stakes that carry rights to receive 50% or more of any dividends that the foreign listed company may pay; or</w:t>
      </w:r>
    </w:p>
    <w:p w:rsidR="006F03F3" w:rsidRPr="00042B36" w:rsidRDefault="006F03F3" w:rsidP="006F03F3">
      <w:pPr>
        <w:pStyle w:val="paragraphsub"/>
      </w:pPr>
      <w:r w:rsidRPr="00042B36">
        <w:tab/>
        <w:t>(iii)</w:t>
      </w:r>
      <w:r w:rsidRPr="00042B36">
        <w:tab/>
        <w:t>capital stakes that carry rights to receive 50% or more of any distribution of capital of the foreign listed company;</w:t>
      </w:r>
    </w:p>
    <w:p w:rsidR="006F03F3" w:rsidRPr="00042B36" w:rsidRDefault="006F03F3" w:rsidP="006F03F3">
      <w:pPr>
        <w:pStyle w:val="paragraph"/>
      </w:pPr>
      <w:r w:rsidRPr="00042B36">
        <w:tab/>
      </w:r>
      <w:r w:rsidRPr="00042B36">
        <w:tab/>
        <w:t>as the case requires, are directly held by way of bearer shares; and</w:t>
      </w:r>
    </w:p>
    <w:p w:rsidR="006F03F3" w:rsidRPr="00042B36" w:rsidRDefault="006F03F3" w:rsidP="006F03F3">
      <w:pPr>
        <w:pStyle w:val="paragraph"/>
      </w:pPr>
      <w:r w:rsidRPr="00042B36">
        <w:tab/>
        <w:t>(f)</w:t>
      </w:r>
      <w:r w:rsidRPr="00042B36">
        <w:tab/>
        <w:t>the beneficial owners of some or all of those bearer shares have not been disclosed to the foreign listed company.</w:t>
      </w:r>
    </w:p>
    <w:p w:rsidR="006F03F3" w:rsidRPr="00042B36" w:rsidRDefault="006F03F3" w:rsidP="006F03F3">
      <w:pPr>
        <w:pStyle w:val="notetext"/>
      </w:pPr>
      <w:r w:rsidRPr="00042B36">
        <w:t>Note 1:</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notetext"/>
      </w:pPr>
      <w:r w:rsidRPr="00042B36">
        <w:t>Note 2:</w:t>
      </w:r>
      <w:r w:rsidRPr="00042B36">
        <w:tab/>
        <w:t>Other rules might affect this provision: see sections</w:t>
      </w:r>
      <w:r w:rsidR="00042B36">
        <w:t> </w:t>
      </w:r>
      <w:r w:rsidRPr="00042B36">
        <w:t>166</w:t>
      </w:r>
      <w:r w:rsidR="00042B36">
        <w:noBreakHyphen/>
      </w:r>
      <w:r w:rsidRPr="00042B36">
        <w:t>270, 166</w:t>
      </w:r>
      <w:r w:rsidR="00042B36">
        <w:noBreakHyphen/>
      </w:r>
      <w:r w:rsidRPr="00042B36">
        <w:t>275 and 166</w:t>
      </w:r>
      <w:r w:rsidR="00042B36">
        <w:noBreakHyphen/>
      </w:r>
      <w:r w:rsidRPr="00042B36">
        <w:t>280.</w:t>
      </w:r>
    </w:p>
    <w:p w:rsidR="006F03F3" w:rsidRPr="00042B36" w:rsidRDefault="006F03F3" w:rsidP="006F03F3">
      <w:pPr>
        <w:pStyle w:val="subsection"/>
      </w:pPr>
      <w:r w:rsidRPr="00042B36">
        <w:tab/>
        <w:t>(2)</w:t>
      </w:r>
      <w:r w:rsidRPr="00042B36">
        <w:tab/>
        <w:t xml:space="preserve">The tests are applied to the tested company as if, at the </w:t>
      </w:r>
      <w:r w:rsidR="00042B36" w:rsidRPr="00042B36">
        <w:rPr>
          <w:position w:val="6"/>
          <w:sz w:val="16"/>
        </w:rPr>
        <w:t>*</w:t>
      </w:r>
      <w:r w:rsidRPr="00042B36">
        <w:t>ownership test time, for each of those bearer shares whose owners have not been disclosed:</w:t>
      </w:r>
    </w:p>
    <w:p w:rsidR="006F03F3" w:rsidRPr="00042B36" w:rsidRDefault="006F03F3" w:rsidP="006F03F3">
      <w:pPr>
        <w:pStyle w:val="paragraph"/>
      </w:pPr>
      <w:r w:rsidRPr="00042B36">
        <w:tab/>
        <w:t>(a)</w:t>
      </w:r>
      <w:r w:rsidRPr="00042B36">
        <w:tab/>
        <w:t>a single notional entity controls, or is able to control, the voting power in the tested company that is carried by those shares at that time; and</w:t>
      </w:r>
    </w:p>
    <w:p w:rsidR="006F03F3" w:rsidRPr="00042B36" w:rsidRDefault="006F03F3" w:rsidP="006F03F3">
      <w:pPr>
        <w:pStyle w:val="paragraph"/>
      </w:pPr>
      <w:r w:rsidRPr="00042B36">
        <w:tab/>
        <w:t>(b)</w:t>
      </w:r>
      <w:r w:rsidRPr="00042B36">
        <w:tab/>
        <w:t xml:space="preserve">the entity </w:t>
      </w:r>
      <w:r w:rsidR="00042B36" w:rsidRPr="00042B36">
        <w:rPr>
          <w:position w:val="6"/>
          <w:sz w:val="16"/>
        </w:rPr>
        <w:t>*</w:t>
      </w:r>
      <w:r w:rsidRPr="00042B36">
        <w:t>indirectly had the right to receive, for its own benefit:</w:t>
      </w:r>
    </w:p>
    <w:p w:rsidR="006F03F3" w:rsidRPr="00042B36" w:rsidRDefault="006F03F3" w:rsidP="006F03F3">
      <w:pPr>
        <w:pStyle w:val="paragraphsub"/>
      </w:pPr>
      <w:r w:rsidRPr="00042B36">
        <w:tab/>
        <w:t>(i)</w:t>
      </w:r>
      <w:r w:rsidRPr="00042B36">
        <w:tab/>
        <w:t xml:space="preserve">any </w:t>
      </w:r>
      <w:r w:rsidR="00042B36" w:rsidRPr="00042B36">
        <w:rPr>
          <w:position w:val="6"/>
          <w:sz w:val="16"/>
        </w:rPr>
        <w:t>*</w:t>
      </w:r>
      <w:r w:rsidRPr="00042B36">
        <w:t>dividends the tested company may pay in respect of those shares at that time; and</w:t>
      </w:r>
    </w:p>
    <w:p w:rsidR="006F03F3" w:rsidRPr="00042B36" w:rsidRDefault="006F03F3" w:rsidP="006F03F3">
      <w:pPr>
        <w:pStyle w:val="paragraphsub"/>
      </w:pPr>
      <w:r w:rsidRPr="00042B36">
        <w:lastRenderedPageBreak/>
        <w:tab/>
        <w:t>(ii)</w:t>
      </w:r>
      <w:r w:rsidRPr="00042B36">
        <w:tab/>
        <w:t>any distributions of capital of the tested company in respect of those shares at that time; and</w:t>
      </w:r>
    </w:p>
    <w:p w:rsidR="006F03F3" w:rsidRPr="00042B36" w:rsidRDefault="006F03F3" w:rsidP="006F03F3">
      <w:pPr>
        <w:pStyle w:val="paragraph"/>
      </w:pPr>
      <w:r w:rsidRPr="00042B36">
        <w:tab/>
        <w:t>(c)</w:t>
      </w:r>
      <w:r w:rsidRPr="00042B36">
        <w:tab/>
        <w:t>the entity were a person (other than a company).</w:t>
      </w:r>
    </w:p>
    <w:p w:rsidR="006F03F3" w:rsidRPr="00042B36" w:rsidRDefault="006F03F3" w:rsidP="006F03F3">
      <w:pPr>
        <w:pStyle w:val="notetext"/>
      </w:pPr>
      <w:r w:rsidRPr="00042B36">
        <w:t>Note:</w:t>
      </w:r>
      <w:r w:rsidRPr="00042B36">
        <w:tab/>
        <w:t>The persons who actually control the voting power and have rights to dividends and capital are taken not to control that power or have those rights: see section</w:t>
      </w:r>
      <w:r w:rsidR="00042B36">
        <w:t> </w:t>
      </w:r>
      <w:r w:rsidRPr="00042B36">
        <w:t>166</w:t>
      </w:r>
      <w:r w:rsidR="00042B36">
        <w:noBreakHyphen/>
      </w:r>
      <w:r w:rsidRPr="00042B36">
        <w:t>265.</w:t>
      </w:r>
    </w:p>
    <w:p w:rsidR="006F03F3" w:rsidRPr="00042B36" w:rsidRDefault="006F03F3" w:rsidP="006F03F3">
      <w:pPr>
        <w:pStyle w:val="subsection"/>
      </w:pPr>
      <w:r w:rsidRPr="00042B36">
        <w:tab/>
        <w:t>(3)</w:t>
      </w:r>
      <w:r w:rsidRPr="00042B36">
        <w:tab/>
        <w:t xml:space="preserve">To avoid doubt, the single notional entity mentioned in </w:t>
      </w:r>
      <w:r w:rsidR="00042B36">
        <w:t>subsection (</w:t>
      </w:r>
      <w:r w:rsidRPr="00042B36">
        <w:t>2) is a different single notional entity from the one mentioned in section</w:t>
      </w:r>
      <w:r w:rsidR="00042B36">
        <w:t> </w:t>
      </w:r>
      <w:r w:rsidRPr="00042B36">
        <w:t>165</w:t>
      </w:r>
      <w:r w:rsidR="00042B36">
        <w:noBreakHyphen/>
      </w:r>
      <w:r w:rsidRPr="00042B36">
        <w:t>207 and the one mentioned in section</w:t>
      </w:r>
      <w:r w:rsidR="00042B36">
        <w:t> </w:t>
      </w:r>
      <w:r w:rsidRPr="00042B36">
        <w:t>166</w:t>
      </w:r>
      <w:r w:rsidR="00042B36">
        <w:noBreakHyphen/>
      </w:r>
      <w:r w:rsidRPr="00042B36">
        <w:t>225.</w:t>
      </w:r>
    </w:p>
    <w:p w:rsidR="006F03F3" w:rsidRPr="00042B36" w:rsidRDefault="006F03F3" w:rsidP="006F03F3">
      <w:pPr>
        <w:pStyle w:val="ActHead5"/>
      </w:pPr>
      <w:bookmarkStart w:id="196" w:name="_Toc384818523"/>
      <w:r w:rsidRPr="00042B36">
        <w:rPr>
          <w:rStyle w:val="CharSectno"/>
        </w:rPr>
        <w:t>166</w:t>
      </w:r>
      <w:r w:rsidR="00042B36">
        <w:rPr>
          <w:rStyle w:val="CharSectno"/>
        </w:rPr>
        <w:noBreakHyphen/>
      </w:r>
      <w:r w:rsidRPr="00042B36">
        <w:rPr>
          <w:rStyle w:val="CharSectno"/>
        </w:rPr>
        <w:t>260</w:t>
      </w:r>
      <w:r w:rsidRPr="00042B36">
        <w:t xml:space="preserve">  Depository entities holding stakes in foreign listed companies</w:t>
      </w:r>
      <w:bookmarkEnd w:id="196"/>
    </w:p>
    <w:p w:rsidR="006F03F3" w:rsidRPr="00042B36" w:rsidRDefault="006F03F3" w:rsidP="006F03F3">
      <w:pPr>
        <w:pStyle w:val="subsection"/>
      </w:pPr>
      <w:r w:rsidRPr="00042B36">
        <w:tab/>
        <w:t>(1)</w:t>
      </w:r>
      <w:r w:rsidRPr="00042B36">
        <w:tab/>
        <w:t>This section modifies how the ownership tests in section</w:t>
      </w:r>
      <w:r w:rsidR="00042B36">
        <w:t> </w:t>
      </w:r>
      <w:r w:rsidRPr="00042B36">
        <w:t>166</w:t>
      </w:r>
      <w:r w:rsidR="00042B36">
        <w:noBreakHyphen/>
      </w:r>
      <w:r w:rsidRPr="00042B36">
        <w:t>145 are applied to the tested company if:</w:t>
      </w:r>
    </w:p>
    <w:p w:rsidR="006F03F3" w:rsidRPr="00042B36" w:rsidRDefault="006F03F3" w:rsidP="006F03F3">
      <w:pPr>
        <w:pStyle w:val="paragraph"/>
      </w:pPr>
      <w:r w:rsidRPr="00042B36">
        <w:tab/>
        <w:t>(a)</w:t>
      </w:r>
      <w:r w:rsidRPr="00042B36">
        <w:tab/>
        <w:t xml:space="preserve">at the </w:t>
      </w:r>
      <w:r w:rsidR="00042B36" w:rsidRPr="00042B36">
        <w:rPr>
          <w:position w:val="6"/>
          <w:sz w:val="16"/>
        </w:rPr>
        <w:t>*</w:t>
      </w:r>
      <w:r w:rsidRPr="00042B36">
        <w:t xml:space="preserve">ownership test time, it is the case, or it is reasonable to assume, that persons (none of them companies or trustees) have a </w:t>
      </w:r>
      <w:r w:rsidR="00042B36" w:rsidRPr="00042B36">
        <w:rPr>
          <w:position w:val="6"/>
          <w:sz w:val="16"/>
        </w:rPr>
        <w:t>*</w:t>
      </w:r>
      <w:r w:rsidRPr="00042B36">
        <w:t xml:space="preserve">voting stake, a </w:t>
      </w:r>
      <w:r w:rsidR="00042B36" w:rsidRPr="00042B36">
        <w:rPr>
          <w:position w:val="6"/>
          <w:sz w:val="16"/>
        </w:rPr>
        <w:t>*</w:t>
      </w:r>
      <w:r w:rsidRPr="00042B36">
        <w:t xml:space="preserve">dividend stake or a </w:t>
      </w:r>
      <w:r w:rsidR="00042B36" w:rsidRPr="00042B36">
        <w:rPr>
          <w:position w:val="6"/>
          <w:sz w:val="16"/>
        </w:rPr>
        <w:t>*</w:t>
      </w:r>
      <w:r w:rsidRPr="00042B36">
        <w:t>capital stake in the tested company; and</w:t>
      </w:r>
    </w:p>
    <w:p w:rsidR="006F03F3" w:rsidRPr="00042B36" w:rsidRDefault="006F03F3" w:rsidP="006F03F3">
      <w:pPr>
        <w:pStyle w:val="paragraph"/>
      </w:pPr>
      <w:r w:rsidRPr="00042B36">
        <w:tab/>
        <w:t>(b)</w:t>
      </w:r>
      <w:r w:rsidRPr="00042B36">
        <w:tab/>
        <w:t>an entity has not, under section</w:t>
      </w:r>
      <w:r w:rsidR="00042B36">
        <w:t> </w:t>
      </w:r>
      <w:r w:rsidRPr="00042B36">
        <w:t>166</w:t>
      </w:r>
      <w:r w:rsidR="00042B36">
        <w:noBreakHyphen/>
      </w:r>
      <w:r w:rsidRPr="00042B36">
        <w:t>225, 166</w:t>
      </w:r>
      <w:r w:rsidR="00042B36">
        <w:noBreakHyphen/>
      </w:r>
      <w:r w:rsidRPr="00042B36">
        <w:t>230, 166</w:t>
      </w:r>
      <w:r w:rsidR="00042B36">
        <w:noBreakHyphen/>
      </w:r>
      <w:r w:rsidRPr="00042B36">
        <w:t>240, 166</w:t>
      </w:r>
      <w:r w:rsidR="00042B36">
        <w:noBreakHyphen/>
      </w:r>
      <w:r w:rsidRPr="00042B36">
        <w:t>245 or 166</w:t>
      </w:r>
      <w:r w:rsidR="00042B36">
        <w:noBreakHyphen/>
      </w:r>
      <w:r w:rsidRPr="00042B36">
        <w:t>255, been taken to control voting power or have rights in respect of the stake; and</w:t>
      </w:r>
    </w:p>
    <w:p w:rsidR="006F03F3" w:rsidRPr="00042B36" w:rsidRDefault="006F03F3" w:rsidP="006F03F3">
      <w:pPr>
        <w:pStyle w:val="paragraph"/>
      </w:pPr>
      <w:r w:rsidRPr="00042B36">
        <w:tab/>
        <w:t>(c)</w:t>
      </w:r>
      <w:r w:rsidRPr="00042B36">
        <w:tab/>
        <w:t xml:space="preserve">another company (the </w:t>
      </w:r>
      <w:r w:rsidRPr="00042B36">
        <w:rPr>
          <w:b/>
          <w:i/>
        </w:rPr>
        <w:t>foreign listed company</w:t>
      </w:r>
      <w:r w:rsidRPr="00042B36">
        <w:t>) is interposed, at that time, between those persons and the tested company; and</w:t>
      </w:r>
    </w:p>
    <w:p w:rsidR="006F03F3" w:rsidRPr="00042B36" w:rsidRDefault="006F03F3" w:rsidP="006F03F3">
      <w:pPr>
        <w:pStyle w:val="paragraph"/>
      </w:pPr>
      <w:r w:rsidRPr="00042B36">
        <w:tab/>
        <w:t>(d)</w:t>
      </w:r>
      <w:r w:rsidRPr="00042B36">
        <w:tab/>
        <w:t xml:space="preserve">at all times during the income year of the tested company in which the ownership test time occurs, the </w:t>
      </w:r>
      <w:r w:rsidR="00042B36" w:rsidRPr="00042B36">
        <w:rPr>
          <w:position w:val="6"/>
          <w:sz w:val="16"/>
        </w:rPr>
        <w:t>*</w:t>
      </w:r>
      <w:r w:rsidRPr="00042B36">
        <w:t xml:space="preserve">principal class of shares in the foreign listed company is listed for quotation in the official list of an </w:t>
      </w:r>
      <w:r w:rsidR="00042B36" w:rsidRPr="00042B36">
        <w:rPr>
          <w:position w:val="6"/>
          <w:sz w:val="16"/>
        </w:rPr>
        <w:t>*</w:t>
      </w:r>
      <w:r w:rsidRPr="00042B36">
        <w:t>approved stock exchange; and</w:t>
      </w:r>
    </w:p>
    <w:p w:rsidR="006F03F3" w:rsidRPr="00042B36" w:rsidRDefault="006F03F3" w:rsidP="006F03F3">
      <w:pPr>
        <w:pStyle w:val="paragraph"/>
      </w:pPr>
      <w:r w:rsidRPr="00042B36">
        <w:tab/>
        <w:t>(e)</w:t>
      </w:r>
      <w:r w:rsidRPr="00042B36">
        <w:tab/>
        <w:t>at the ownership test time:</w:t>
      </w:r>
    </w:p>
    <w:p w:rsidR="006F03F3" w:rsidRPr="00042B36" w:rsidRDefault="006F03F3" w:rsidP="006F03F3">
      <w:pPr>
        <w:pStyle w:val="paragraphsub"/>
      </w:pPr>
      <w:r w:rsidRPr="00042B36">
        <w:tab/>
        <w:t>(i)</w:t>
      </w:r>
      <w:r w:rsidRPr="00042B36">
        <w:tab/>
        <w:t>voting stakes that carry rights to 50% or more of the voting power in the foreign listed company; or</w:t>
      </w:r>
    </w:p>
    <w:p w:rsidR="006F03F3" w:rsidRPr="00042B36" w:rsidRDefault="006F03F3" w:rsidP="006F03F3">
      <w:pPr>
        <w:pStyle w:val="paragraphsub"/>
      </w:pPr>
      <w:r w:rsidRPr="00042B36">
        <w:tab/>
        <w:t>(ii)</w:t>
      </w:r>
      <w:r w:rsidRPr="00042B36">
        <w:tab/>
        <w:t>dividend stakes that carry rights to receive 50% or more of any dividends that the foreign listed company may pay; or</w:t>
      </w:r>
    </w:p>
    <w:p w:rsidR="006F03F3" w:rsidRPr="00042B36" w:rsidRDefault="006F03F3" w:rsidP="006F03F3">
      <w:pPr>
        <w:pStyle w:val="paragraphsub"/>
      </w:pPr>
      <w:r w:rsidRPr="00042B36">
        <w:tab/>
        <w:t>(iii)</w:t>
      </w:r>
      <w:r w:rsidRPr="00042B36">
        <w:tab/>
        <w:t>capital stakes that carry rights to receive 50% or more of any distribution of capital of the foreign listed company;</w:t>
      </w:r>
    </w:p>
    <w:p w:rsidR="006F03F3" w:rsidRPr="00042B36" w:rsidRDefault="006F03F3" w:rsidP="006F03F3">
      <w:pPr>
        <w:pStyle w:val="paragraph"/>
      </w:pPr>
      <w:r w:rsidRPr="00042B36">
        <w:lastRenderedPageBreak/>
        <w:tab/>
      </w:r>
      <w:r w:rsidRPr="00042B36">
        <w:tab/>
        <w:t xml:space="preserve">as the case requires, are directly held by one or more </w:t>
      </w:r>
      <w:r w:rsidR="00042B36" w:rsidRPr="00042B36">
        <w:rPr>
          <w:position w:val="6"/>
          <w:sz w:val="16"/>
        </w:rPr>
        <w:t>*</w:t>
      </w:r>
      <w:r w:rsidRPr="00042B36">
        <w:t xml:space="preserve">depository entities (see </w:t>
      </w:r>
      <w:r w:rsidR="00042B36">
        <w:t>subsection (</w:t>
      </w:r>
      <w:r w:rsidRPr="00042B36">
        <w:t>3)); and</w:t>
      </w:r>
    </w:p>
    <w:p w:rsidR="006F03F3" w:rsidRPr="00042B36" w:rsidRDefault="006F03F3" w:rsidP="006F03F3">
      <w:pPr>
        <w:pStyle w:val="paragraph"/>
      </w:pPr>
      <w:r w:rsidRPr="00042B36">
        <w:tab/>
        <w:t>(f)</w:t>
      </w:r>
      <w:r w:rsidRPr="00042B36">
        <w:tab/>
        <w:t>a law of a foreign country, or a part of a foreign country, in which the approved stock exchange is located, prevents the disclosure of the beneficial owners of some or all of those shares that are held by the depository entities; and</w:t>
      </w:r>
    </w:p>
    <w:p w:rsidR="006F03F3" w:rsidRPr="00042B36" w:rsidRDefault="006F03F3" w:rsidP="006F03F3">
      <w:pPr>
        <w:pStyle w:val="paragraph"/>
      </w:pPr>
      <w:r w:rsidRPr="00042B36">
        <w:tab/>
        <w:t>(g)</w:t>
      </w:r>
      <w:r w:rsidRPr="00042B36">
        <w:tab/>
        <w:t>the beneficial owners of some or all of the shares held by the depository entities have not been disclosed to the foreign listed company.</w:t>
      </w:r>
    </w:p>
    <w:p w:rsidR="006F03F3" w:rsidRPr="00042B36" w:rsidRDefault="006F03F3" w:rsidP="006F03F3">
      <w:pPr>
        <w:pStyle w:val="notetext"/>
      </w:pPr>
      <w:r w:rsidRPr="00042B36">
        <w:t>Note 1:</w:t>
      </w:r>
      <w:r w:rsidRPr="00042B36">
        <w:tab/>
        <w:t>See section</w:t>
      </w:r>
      <w:r w:rsidR="00042B36">
        <w:t> </w:t>
      </w:r>
      <w:r w:rsidRPr="00042B36">
        <w:t>165</w:t>
      </w:r>
      <w:r w:rsidR="00042B36">
        <w:noBreakHyphen/>
      </w:r>
      <w:r w:rsidRPr="00042B36">
        <w:t>255 for the rule about incomplete test periods.</w:t>
      </w:r>
    </w:p>
    <w:p w:rsidR="006F03F3" w:rsidRPr="00042B36" w:rsidRDefault="006F03F3" w:rsidP="006F03F3">
      <w:pPr>
        <w:pStyle w:val="notetext"/>
      </w:pPr>
      <w:r w:rsidRPr="00042B36">
        <w:t>Note 2:</w:t>
      </w:r>
      <w:r w:rsidRPr="00042B36">
        <w:tab/>
        <w:t>This rule might not apply in all circumstances: see sections</w:t>
      </w:r>
      <w:r w:rsidR="00042B36">
        <w:t> </w:t>
      </w:r>
      <w:r w:rsidRPr="00042B36">
        <w:t>166</w:t>
      </w:r>
      <w:r w:rsidR="00042B36">
        <w:noBreakHyphen/>
      </w:r>
      <w:r w:rsidRPr="00042B36">
        <w:t>275 and 166</w:t>
      </w:r>
      <w:r w:rsidR="00042B36">
        <w:noBreakHyphen/>
      </w:r>
      <w:r w:rsidRPr="00042B36">
        <w:t>280.</w:t>
      </w:r>
    </w:p>
    <w:p w:rsidR="006F03F3" w:rsidRPr="00042B36" w:rsidRDefault="006F03F3" w:rsidP="006F03F3">
      <w:pPr>
        <w:pStyle w:val="subsection"/>
      </w:pPr>
      <w:r w:rsidRPr="00042B36">
        <w:tab/>
        <w:t>(2)</w:t>
      </w:r>
      <w:r w:rsidRPr="00042B36">
        <w:tab/>
        <w:t xml:space="preserve">The tests are applied to the tested company as if, at the </w:t>
      </w:r>
      <w:r w:rsidR="00042B36" w:rsidRPr="00042B36">
        <w:rPr>
          <w:position w:val="6"/>
          <w:sz w:val="16"/>
        </w:rPr>
        <w:t>*</w:t>
      </w:r>
      <w:r w:rsidRPr="00042B36">
        <w:t xml:space="preserve">ownership test time, for each of those </w:t>
      </w:r>
      <w:r w:rsidR="00042B36" w:rsidRPr="00042B36">
        <w:rPr>
          <w:position w:val="6"/>
          <w:sz w:val="16"/>
        </w:rPr>
        <w:t>*</w:t>
      </w:r>
      <w:r w:rsidRPr="00042B36">
        <w:t xml:space="preserve">shares held by a </w:t>
      </w:r>
      <w:r w:rsidR="00042B36" w:rsidRPr="00042B36">
        <w:rPr>
          <w:position w:val="6"/>
          <w:sz w:val="16"/>
        </w:rPr>
        <w:t>*</w:t>
      </w:r>
      <w:r w:rsidRPr="00042B36">
        <w:t>depository entity whose owners have not been disclosed, the depository entity:</w:t>
      </w:r>
    </w:p>
    <w:p w:rsidR="006F03F3" w:rsidRPr="00042B36" w:rsidRDefault="006F03F3" w:rsidP="006F03F3">
      <w:pPr>
        <w:pStyle w:val="paragraph"/>
      </w:pPr>
      <w:r w:rsidRPr="00042B36">
        <w:tab/>
        <w:t>(a)</w:t>
      </w:r>
      <w:r w:rsidRPr="00042B36">
        <w:tab/>
        <w:t>controls, or is able to control, the voting power in the tested company that is carried by those shares at that time; and</w:t>
      </w:r>
    </w:p>
    <w:p w:rsidR="006F03F3" w:rsidRPr="00042B36" w:rsidRDefault="006F03F3" w:rsidP="006F03F3">
      <w:pPr>
        <w:pStyle w:val="paragraph"/>
      </w:pPr>
      <w:r w:rsidRPr="00042B36">
        <w:tab/>
        <w:t>(b)</w:t>
      </w:r>
      <w:r w:rsidRPr="00042B36">
        <w:tab/>
      </w:r>
      <w:r w:rsidR="00042B36" w:rsidRPr="00042B36">
        <w:rPr>
          <w:position w:val="6"/>
          <w:sz w:val="16"/>
        </w:rPr>
        <w:t>*</w:t>
      </w:r>
      <w:r w:rsidRPr="00042B36">
        <w:t>indirectly had the right to receive, for its own benefit:</w:t>
      </w:r>
    </w:p>
    <w:p w:rsidR="006F03F3" w:rsidRPr="00042B36" w:rsidRDefault="006F03F3" w:rsidP="006F03F3">
      <w:pPr>
        <w:pStyle w:val="paragraphsub"/>
      </w:pPr>
      <w:r w:rsidRPr="00042B36">
        <w:tab/>
        <w:t>(i)</w:t>
      </w:r>
      <w:r w:rsidRPr="00042B36">
        <w:tab/>
        <w:t xml:space="preserve">any </w:t>
      </w:r>
      <w:r w:rsidR="00042B36" w:rsidRPr="00042B36">
        <w:rPr>
          <w:position w:val="6"/>
          <w:sz w:val="16"/>
        </w:rPr>
        <w:t>*</w:t>
      </w:r>
      <w:r w:rsidRPr="00042B36">
        <w:t>dividends the tested company may pay in respect of those shares at that time; and</w:t>
      </w:r>
    </w:p>
    <w:p w:rsidR="006F03F3" w:rsidRPr="00042B36" w:rsidRDefault="006F03F3" w:rsidP="006F03F3">
      <w:pPr>
        <w:pStyle w:val="paragraphsub"/>
      </w:pPr>
      <w:r w:rsidRPr="00042B36">
        <w:tab/>
        <w:t>(ii)</w:t>
      </w:r>
      <w:r w:rsidRPr="00042B36">
        <w:tab/>
        <w:t>any distributions of capital of the tested company in respect of those shares at that time; and</w:t>
      </w:r>
    </w:p>
    <w:p w:rsidR="006F03F3" w:rsidRPr="00042B36" w:rsidRDefault="006F03F3" w:rsidP="006F03F3">
      <w:pPr>
        <w:pStyle w:val="paragraph"/>
      </w:pPr>
      <w:r w:rsidRPr="00042B36">
        <w:tab/>
        <w:t>(c)</w:t>
      </w:r>
      <w:r w:rsidRPr="00042B36">
        <w:tab/>
        <w:t>were a person (other than a company).</w:t>
      </w:r>
    </w:p>
    <w:p w:rsidR="006F03F3" w:rsidRPr="00042B36" w:rsidRDefault="006F03F3" w:rsidP="006F03F3">
      <w:pPr>
        <w:pStyle w:val="notetext"/>
      </w:pPr>
      <w:r w:rsidRPr="00042B36">
        <w:t>Note:</w:t>
      </w:r>
      <w:r w:rsidRPr="00042B36">
        <w:tab/>
        <w:t>The persons who actually control the voting power and have rights to dividends and capital are taken not to control that power or have those rights: see section</w:t>
      </w:r>
      <w:r w:rsidR="00042B36">
        <w:t> </w:t>
      </w:r>
      <w:r w:rsidRPr="00042B36">
        <w:t>166</w:t>
      </w:r>
      <w:r w:rsidR="00042B36">
        <w:noBreakHyphen/>
      </w:r>
      <w:r w:rsidRPr="00042B36">
        <w:t>265.</w:t>
      </w:r>
    </w:p>
    <w:p w:rsidR="006F03F3" w:rsidRPr="00042B36" w:rsidRDefault="006F03F3" w:rsidP="006F03F3">
      <w:pPr>
        <w:pStyle w:val="subsection"/>
      </w:pPr>
      <w:r w:rsidRPr="00042B36">
        <w:tab/>
        <w:t>(3)</w:t>
      </w:r>
      <w:r w:rsidRPr="00042B36">
        <w:tab/>
        <w:t xml:space="preserve">If the effect of </w:t>
      </w:r>
      <w:r w:rsidR="00042B36">
        <w:t>subsection (</w:t>
      </w:r>
      <w:r w:rsidRPr="00042B36">
        <w:t xml:space="preserve">2) is that the </w:t>
      </w:r>
      <w:r w:rsidR="00042B36" w:rsidRPr="00042B36">
        <w:rPr>
          <w:position w:val="6"/>
          <w:sz w:val="16"/>
        </w:rPr>
        <w:t>*</w:t>
      </w:r>
      <w:r w:rsidRPr="00042B36">
        <w:t>depository entity is taken to hold:</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voting stake that carries rights to less than 10% of the voting power in the tested company;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dividend stake that carries the right to receive less than 10% of any dividends that the tested company may pay;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capital stake that carries the right to receive less than 10% of any distribution of capital of the tested company;</w:t>
      </w:r>
    </w:p>
    <w:p w:rsidR="006F03F3" w:rsidRPr="00042B36" w:rsidRDefault="006F03F3" w:rsidP="006F03F3">
      <w:pPr>
        <w:pStyle w:val="subsection2"/>
      </w:pPr>
      <w:r w:rsidRPr="00042B36">
        <w:t>then neither section</w:t>
      </w:r>
      <w:r w:rsidR="00042B36">
        <w:t> </w:t>
      </w:r>
      <w:r w:rsidRPr="00042B36">
        <w:t>166</w:t>
      </w:r>
      <w:r w:rsidR="00042B36">
        <w:noBreakHyphen/>
      </w:r>
      <w:r w:rsidRPr="00042B36">
        <w:t>225 nor section</w:t>
      </w:r>
      <w:r w:rsidR="00042B36">
        <w:t> </w:t>
      </w:r>
      <w:r w:rsidRPr="00042B36">
        <w:t>166</w:t>
      </w:r>
      <w:r w:rsidR="00042B36">
        <w:noBreakHyphen/>
      </w:r>
      <w:r w:rsidRPr="00042B36">
        <w:t>230 applies in respect of that stake.</w:t>
      </w:r>
    </w:p>
    <w:p w:rsidR="006F03F3" w:rsidRPr="00042B36" w:rsidRDefault="006F03F3" w:rsidP="006F03F3">
      <w:pPr>
        <w:pStyle w:val="subsection"/>
      </w:pPr>
      <w:r w:rsidRPr="00042B36">
        <w:lastRenderedPageBreak/>
        <w:tab/>
        <w:t>(4)</w:t>
      </w:r>
      <w:r w:rsidRPr="00042B36">
        <w:tab/>
        <w:t xml:space="preserve">If the </w:t>
      </w:r>
      <w:r w:rsidR="00042B36" w:rsidRPr="00042B36">
        <w:rPr>
          <w:position w:val="6"/>
          <w:sz w:val="16"/>
        </w:rPr>
        <w:t>*</w:t>
      </w:r>
      <w:r w:rsidRPr="00042B36">
        <w:t xml:space="preserve">depository entity (the </w:t>
      </w:r>
      <w:r w:rsidRPr="00042B36">
        <w:rPr>
          <w:b/>
          <w:i/>
        </w:rPr>
        <w:t>old depository entity</w:t>
      </w:r>
      <w:r w:rsidRPr="00042B36">
        <w:t xml:space="preserve">) is subsequently replaced by another depository entity (the </w:t>
      </w:r>
      <w:r w:rsidRPr="00042B36">
        <w:rPr>
          <w:b/>
          <w:i/>
        </w:rPr>
        <w:t>new depository entity</w:t>
      </w:r>
      <w:r w:rsidRPr="00042B36">
        <w:t>), then, at all times that the old depository entity held or is taken to have held a stake in the tested company, the new entity is taken to have held that stake.</w:t>
      </w:r>
    </w:p>
    <w:p w:rsidR="006F03F3" w:rsidRPr="00042B36" w:rsidRDefault="006F03F3" w:rsidP="006F03F3">
      <w:pPr>
        <w:pStyle w:val="subsection"/>
      </w:pPr>
      <w:r w:rsidRPr="00042B36">
        <w:tab/>
        <w:t>(5)</w:t>
      </w:r>
      <w:r w:rsidRPr="00042B36">
        <w:tab/>
        <w:t xml:space="preserve">A </w:t>
      </w:r>
      <w:r w:rsidRPr="00042B36">
        <w:rPr>
          <w:b/>
          <w:i/>
        </w:rPr>
        <w:t>depository entity</w:t>
      </w:r>
      <w:r w:rsidRPr="00042B36">
        <w:t xml:space="preserve"> is an entity:</w:t>
      </w:r>
    </w:p>
    <w:p w:rsidR="006F03F3" w:rsidRPr="00042B36" w:rsidRDefault="006F03F3" w:rsidP="006F03F3">
      <w:pPr>
        <w:pStyle w:val="paragraph"/>
      </w:pPr>
      <w:r w:rsidRPr="00042B36">
        <w:tab/>
        <w:t>(a)</w:t>
      </w:r>
      <w:r w:rsidRPr="00042B36">
        <w:tab/>
        <w:t>that is a central securities repository; and</w:t>
      </w:r>
    </w:p>
    <w:p w:rsidR="006F03F3" w:rsidRPr="00042B36" w:rsidRDefault="006F03F3" w:rsidP="006F03F3">
      <w:pPr>
        <w:pStyle w:val="paragraph"/>
      </w:pPr>
      <w:r w:rsidRPr="00042B36">
        <w:tab/>
        <w:t>(b)</w:t>
      </w:r>
      <w:r w:rsidRPr="00042B36">
        <w:tab/>
        <w:t>that provides custody of share certificates; and</w:t>
      </w:r>
    </w:p>
    <w:p w:rsidR="006F03F3" w:rsidRPr="00042B36" w:rsidRDefault="006F03F3" w:rsidP="006F03F3">
      <w:pPr>
        <w:pStyle w:val="paragraph"/>
      </w:pPr>
      <w:r w:rsidRPr="00042B36">
        <w:tab/>
        <w:t>(c)</w:t>
      </w:r>
      <w:r w:rsidRPr="00042B36">
        <w:tab/>
        <w:t>that provides services for the exchange of shares.</w:t>
      </w:r>
    </w:p>
    <w:p w:rsidR="006F03F3" w:rsidRPr="00042B36" w:rsidRDefault="006F03F3" w:rsidP="006F03F3">
      <w:pPr>
        <w:pStyle w:val="ActHead4"/>
      </w:pPr>
      <w:bookmarkStart w:id="197" w:name="_Toc384818524"/>
      <w:r w:rsidRPr="00042B36">
        <w:t>Other rules relating to voting power and rights</w:t>
      </w:r>
      <w:bookmarkEnd w:id="197"/>
    </w:p>
    <w:p w:rsidR="006F03F3" w:rsidRPr="00042B36" w:rsidRDefault="006F03F3" w:rsidP="006F03F3">
      <w:pPr>
        <w:pStyle w:val="ActHead5"/>
      </w:pPr>
      <w:bookmarkStart w:id="198" w:name="_Toc384818525"/>
      <w:r w:rsidRPr="00042B36">
        <w:rPr>
          <w:rStyle w:val="CharSectno"/>
        </w:rPr>
        <w:t>166</w:t>
      </w:r>
      <w:r w:rsidR="00042B36">
        <w:rPr>
          <w:rStyle w:val="CharSectno"/>
        </w:rPr>
        <w:noBreakHyphen/>
      </w:r>
      <w:r w:rsidRPr="00042B36">
        <w:rPr>
          <w:rStyle w:val="CharSectno"/>
        </w:rPr>
        <w:t>265</w:t>
      </w:r>
      <w:r w:rsidRPr="00042B36">
        <w:t xml:space="preserve">  Persons who actually control voting power or have rights are taken not to control power or have rights</w:t>
      </w:r>
      <w:bookmarkEnd w:id="198"/>
    </w:p>
    <w:p w:rsidR="006F03F3" w:rsidRPr="00042B36" w:rsidRDefault="006F03F3" w:rsidP="006F03F3">
      <w:pPr>
        <w:pStyle w:val="subsection"/>
      </w:pPr>
      <w:r w:rsidRPr="00042B36">
        <w:tab/>
      </w:r>
      <w:r w:rsidRPr="00042B36">
        <w:tab/>
        <w:t>If any of sections</w:t>
      </w:r>
      <w:r w:rsidR="00042B36">
        <w:t> </w:t>
      </w:r>
      <w:r w:rsidRPr="00042B36">
        <w:t>166</w:t>
      </w:r>
      <w:r w:rsidR="00042B36">
        <w:noBreakHyphen/>
      </w:r>
      <w:r w:rsidRPr="00042B36">
        <w:t>225, 166</w:t>
      </w:r>
      <w:r w:rsidR="00042B36">
        <w:noBreakHyphen/>
      </w:r>
      <w:r w:rsidRPr="00042B36">
        <w:t>230, 166</w:t>
      </w:r>
      <w:r w:rsidR="00042B36">
        <w:noBreakHyphen/>
      </w:r>
      <w:r w:rsidRPr="00042B36">
        <w:t>240, 166</w:t>
      </w:r>
      <w:r w:rsidR="00042B36">
        <w:noBreakHyphen/>
      </w:r>
      <w:r w:rsidRPr="00042B36">
        <w:t>245, 166</w:t>
      </w:r>
      <w:r w:rsidR="00042B36">
        <w:noBreakHyphen/>
      </w:r>
      <w:r w:rsidRPr="00042B36">
        <w:t>255 or 166</w:t>
      </w:r>
      <w:r w:rsidR="00042B36">
        <w:noBreakHyphen/>
      </w:r>
      <w:r w:rsidRPr="00042B36">
        <w:t>260 apply, the ownership tests in section</w:t>
      </w:r>
      <w:r w:rsidR="00042B36">
        <w:t> </w:t>
      </w:r>
      <w:r w:rsidRPr="00042B36">
        <w:t>166</w:t>
      </w:r>
      <w:r w:rsidR="00042B36">
        <w:noBreakHyphen/>
      </w:r>
      <w:r w:rsidRPr="00042B36">
        <w:t xml:space="preserve">145 are also applied to the tested company as if, at the </w:t>
      </w:r>
      <w:r w:rsidR="00042B36" w:rsidRPr="00042B36">
        <w:rPr>
          <w:position w:val="6"/>
          <w:sz w:val="16"/>
        </w:rPr>
        <w:t>*</w:t>
      </w:r>
      <w:r w:rsidRPr="00042B36">
        <w:t>ownership test time:</w:t>
      </w:r>
    </w:p>
    <w:p w:rsidR="006F03F3" w:rsidRPr="00042B36" w:rsidRDefault="006F03F3" w:rsidP="006F03F3">
      <w:pPr>
        <w:pStyle w:val="paragraph"/>
      </w:pPr>
      <w:r w:rsidRPr="00042B36">
        <w:tab/>
        <w:t>(a)</w:t>
      </w:r>
      <w:r w:rsidRPr="00042B36">
        <w:tab/>
        <w:t xml:space="preserve">the persons who control, or are able to control, the voting power in the tested company (whether directly, or indirectly through one or more interposed entities) that is carried by each </w:t>
      </w:r>
      <w:r w:rsidR="00042B36" w:rsidRPr="00042B36">
        <w:rPr>
          <w:position w:val="6"/>
          <w:sz w:val="16"/>
        </w:rPr>
        <w:t>*</w:t>
      </w:r>
      <w:r w:rsidRPr="00042B36">
        <w:t xml:space="preserve">voting stake in the tested company mentioned in that section had </w:t>
      </w:r>
      <w:r w:rsidRPr="00042B36">
        <w:rPr>
          <w:i/>
        </w:rPr>
        <w:t>not</w:t>
      </w:r>
      <w:r w:rsidRPr="00042B36">
        <w:t xml:space="preserve"> had that control; and</w:t>
      </w:r>
    </w:p>
    <w:p w:rsidR="006F03F3" w:rsidRPr="00042B36" w:rsidRDefault="006F03F3" w:rsidP="006F03F3">
      <w:pPr>
        <w:pStyle w:val="paragraph"/>
      </w:pPr>
      <w:r w:rsidRPr="00042B36">
        <w:tab/>
        <w:t>(b)</w:t>
      </w:r>
      <w:r w:rsidRPr="00042B36">
        <w:tab/>
        <w:t xml:space="preserve">the persons who have the right to receive for their own benefit (whether directly, or </w:t>
      </w:r>
      <w:r w:rsidR="00042B36" w:rsidRPr="00042B36">
        <w:rPr>
          <w:position w:val="6"/>
          <w:sz w:val="16"/>
        </w:rPr>
        <w:t>*</w:t>
      </w:r>
      <w:r w:rsidRPr="00042B36">
        <w:t>indirectly through one or more interposed entities):</w:t>
      </w:r>
    </w:p>
    <w:p w:rsidR="006F03F3" w:rsidRPr="00042B36" w:rsidRDefault="006F03F3" w:rsidP="006F03F3">
      <w:pPr>
        <w:pStyle w:val="paragraphsub"/>
      </w:pPr>
      <w:r w:rsidRPr="00042B36">
        <w:tab/>
        <w:t>(i)</w:t>
      </w:r>
      <w:r w:rsidRPr="00042B36">
        <w:tab/>
        <w:t xml:space="preserve">any </w:t>
      </w:r>
      <w:r w:rsidR="00042B36" w:rsidRPr="00042B36">
        <w:rPr>
          <w:position w:val="6"/>
          <w:sz w:val="16"/>
        </w:rPr>
        <w:t>*</w:t>
      </w:r>
      <w:r w:rsidRPr="00042B36">
        <w:t xml:space="preserve">dividends that the tested company may pay in respect of each </w:t>
      </w:r>
      <w:r w:rsidR="00042B36" w:rsidRPr="00042B36">
        <w:rPr>
          <w:position w:val="6"/>
          <w:sz w:val="16"/>
        </w:rPr>
        <w:t>*</w:t>
      </w:r>
      <w:r w:rsidRPr="00042B36">
        <w:t>dividend stake in the tested company mentioned in that section; and</w:t>
      </w:r>
    </w:p>
    <w:p w:rsidR="006F03F3" w:rsidRPr="00042B36" w:rsidRDefault="006F03F3" w:rsidP="006F03F3">
      <w:pPr>
        <w:pStyle w:val="paragraphsub"/>
      </w:pPr>
      <w:r w:rsidRPr="00042B36">
        <w:tab/>
        <w:t>(ii)</w:t>
      </w:r>
      <w:r w:rsidRPr="00042B36">
        <w:tab/>
        <w:t xml:space="preserve">any distributions of capital of the tested company in respect of each </w:t>
      </w:r>
      <w:r w:rsidR="00042B36" w:rsidRPr="00042B36">
        <w:rPr>
          <w:position w:val="6"/>
          <w:sz w:val="16"/>
        </w:rPr>
        <w:t>*</w:t>
      </w:r>
      <w:r w:rsidRPr="00042B36">
        <w:t>capital stake in the tested company mentioned in that section;</w:t>
      </w:r>
    </w:p>
    <w:p w:rsidR="006F03F3" w:rsidRPr="00042B36" w:rsidRDefault="006F03F3" w:rsidP="006F03F3">
      <w:pPr>
        <w:pStyle w:val="paragraph"/>
      </w:pPr>
      <w:r w:rsidRPr="00042B36">
        <w:tab/>
      </w:r>
      <w:r w:rsidRPr="00042B36">
        <w:tab/>
        <w:t xml:space="preserve">had </w:t>
      </w:r>
      <w:r w:rsidRPr="00042B36">
        <w:rPr>
          <w:i/>
        </w:rPr>
        <w:t>not</w:t>
      </w:r>
      <w:r w:rsidRPr="00042B36">
        <w:t xml:space="preserve"> had that right.</w:t>
      </w:r>
    </w:p>
    <w:p w:rsidR="006F03F3" w:rsidRPr="00042B36" w:rsidRDefault="006F03F3" w:rsidP="006F03F3">
      <w:pPr>
        <w:pStyle w:val="ActHead5"/>
      </w:pPr>
      <w:bookmarkStart w:id="199" w:name="_Toc384818526"/>
      <w:r w:rsidRPr="00042B36">
        <w:rPr>
          <w:rStyle w:val="CharSectno"/>
        </w:rPr>
        <w:lastRenderedPageBreak/>
        <w:t>166</w:t>
      </w:r>
      <w:r w:rsidR="00042B36">
        <w:rPr>
          <w:rStyle w:val="CharSectno"/>
        </w:rPr>
        <w:noBreakHyphen/>
      </w:r>
      <w:r w:rsidRPr="00042B36">
        <w:rPr>
          <w:rStyle w:val="CharSectno"/>
        </w:rPr>
        <w:t>270</w:t>
      </w:r>
      <w:r w:rsidRPr="00042B36">
        <w:t xml:space="preserve">  Single notional entity stakeholders taken to have minimum voting control, dividend rights and capital rights</w:t>
      </w:r>
      <w:bookmarkEnd w:id="199"/>
    </w:p>
    <w:p w:rsidR="006F03F3" w:rsidRPr="00042B36" w:rsidRDefault="006F03F3" w:rsidP="006F03F3">
      <w:pPr>
        <w:pStyle w:val="SubsectionHead"/>
      </w:pPr>
      <w:r w:rsidRPr="00042B36">
        <w:t>Minimum control of voting power</w:t>
      </w:r>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ownership test time is after the start of the </w:t>
      </w:r>
      <w:r w:rsidR="00042B36" w:rsidRPr="00042B36">
        <w:rPr>
          <w:position w:val="6"/>
          <w:sz w:val="16"/>
        </w:rPr>
        <w:t>*</w:t>
      </w:r>
      <w:r w:rsidRPr="00042B36">
        <w:t>test period; and</w:t>
      </w:r>
    </w:p>
    <w:p w:rsidR="006F03F3" w:rsidRPr="00042B36" w:rsidRDefault="006F03F3" w:rsidP="006F03F3">
      <w:pPr>
        <w:pStyle w:val="paragraph"/>
      </w:pPr>
      <w:r w:rsidRPr="00042B36">
        <w:tab/>
        <w:t>(b)</w:t>
      </w:r>
      <w:r w:rsidRPr="00042B36">
        <w:tab/>
        <w:t>a single notional entity mentioned in section</w:t>
      </w:r>
      <w:r w:rsidR="00042B36">
        <w:t> </w:t>
      </w:r>
      <w:r w:rsidRPr="00042B36">
        <w:t>166</w:t>
      </w:r>
      <w:r w:rsidR="00042B36">
        <w:noBreakHyphen/>
      </w:r>
      <w:r w:rsidRPr="00042B36">
        <w:t>225 or 166</w:t>
      </w:r>
      <w:r w:rsidR="00042B36">
        <w:noBreakHyphen/>
      </w:r>
      <w:r w:rsidRPr="00042B36">
        <w:t>255 has voting power in a company; and</w:t>
      </w:r>
    </w:p>
    <w:p w:rsidR="006F03F3" w:rsidRPr="00042B36" w:rsidRDefault="006F03F3" w:rsidP="006F03F3">
      <w:pPr>
        <w:pStyle w:val="paragraph"/>
      </w:pPr>
      <w:r w:rsidRPr="00042B36">
        <w:tab/>
        <w:t>(c)</w:t>
      </w:r>
      <w:r w:rsidRPr="00042B36">
        <w:tab/>
        <w:t>the voting power that the entity has at the ownership test time is greater than the voting power that the entity had at the start of the test period;</w:t>
      </w:r>
    </w:p>
    <w:p w:rsidR="006F03F3" w:rsidRPr="00042B36" w:rsidRDefault="006F03F3" w:rsidP="006F03F3">
      <w:pPr>
        <w:pStyle w:val="subsection2"/>
      </w:pPr>
      <w:r w:rsidRPr="00042B36">
        <w:t>then the entity is taken to have voting power in the company at the ownership test time only to the extent that it had it at the start of the test period.</w:t>
      </w:r>
    </w:p>
    <w:p w:rsidR="006F03F3" w:rsidRPr="00042B36" w:rsidRDefault="006F03F3" w:rsidP="006F03F3">
      <w:pPr>
        <w:pStyle w:val="SubsectionHead"/>
      </w:pPr>
      <w:r w:rsidRPr="00042B36">
        <w:t>Minimum percentage of rights to dividends and capital</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ownership test time is after the start of the </w:t>
      </w:r>
      <w:r w:rsidR="00042B36" w:rsidRPr="00042B36">
        <w:rPr>
          <w:position w:val="6"/>
          <w:sz w:val="16"/>
        </w:rPr>
        <w:t>*</w:t>
      </w:r>
      <w:r w:rsidRPr="00042B36">
        <w:t>test period; and</w:t>
      </w:r>
    </w:p>
    <w:p w:rsidR="006F03F3" w:rsidRPr="00042B36" w:rsidRDefault="006F03F3" w:rsidP="006F03F3">
      <w:pPr>
        <w:pStyle w:val="paragraph"/>
      </w:pPr>
      <w:r w:rsidRPr="00042B36">
        <w:tab/>
        <w:t>(b)</w:t>
      </w:r>
      <w:r w:rsidRPr="00042B36">
        <w:tab/>
        <w:t>a single notional entity mentioned in section</w:t>
      </w:r>
      <w:r w:rsidR="00042B36">
        <w:t> </w:t>
      </w:r>
      <w:r w:rsidRPr="00042B36">
        <w:t>166</w:t>
      </w:r>
      <w:r w:rsidR="00042B36">
        <w:noBreakHyphen/>
      </w:r>
      <w:r w:rsidRPr="00042B36">
        <w:t>225 or 166</w:t>
      </w:r>
      <w:r w:rsidR="00042B36">
        <w:noBreakHyphen/>
      </w:r>
      <w:r w:rsidRPr="00042B36">
        <w:t xml:space="preserve">255 has a percentage of rights to the </w:t>
      </w:r>
      <w:r w:rsidR="00042B36" w:rsidRPr="00042B36">
        <w:rPr>
          <w:position w:val="6"/>
          <w:sz w:val="16"/>
        </w:rPr>
        <w:t>*</w:t>
      </w:r>
      <w:r w:rsidRPr="00042B36">
        <w:t>dividends or distributions of capital of a company; and</w:t>
      </w:r>
    </w:p>
    <w:p w:rsidR="006F03F3" w:rsidRPr="00042B36" w:rsidRDefault="006F03F3" w:rsidP="006F03F3">
      <w:pPr>
        <w:pStyle w:val="paragraph"/>
      </w:pPr>
      <w:r w:rsidRPr="00042B36">
        <w:tab/>
        <w:t>(c)</w:t>
      </w:r>
      <w:r w:rsidRPr="00042B36">
        <w:tab/>
        <w:t xml:space="preserve">the percentage that the entity has rights to at the ownership test time is greater than the percentage (the </w:t>
      </w:r>
      <w:r w:rsidRPr="00042B36">
        <w:rPr>
          <w:b/>
          <w:i/>
        </w:rPr>
        <w:t>lower percentage</w:t>
      </w:r>
      <w:r w:rsidRPr="00042B36">
        <w:t>) of the dividends or distributions of capital of the company that the entity had rights to at the start of the test period;</w:t>
      </w:r>
    </w:p>
    <w:p w:rsidR="006F03F3" w:rsidRPr="00042B36" w:rsidRDefault="006F03F3" w:rsidP="006F03F3">
      <w:pPr>
        <w:pStyle w:val="subsection2"/>
      </w:pPr>
      <w:r w:rsidRPr="00042B36">
        <w:t>then the entity is taken to have rights to the lower percentage of the dividends or distributions of capital at the ownership test time.</w:t>
      </w:r>
    </w:p>
    <w:p w:rsidR="006F03F3" w:rsidRPr="00042B36" w:rsidRDefault="006F03F3" w:rsidP="006F03F3">
      <w:pPr>
        <w:pStyle w:val="ActHead5"/>
      </w:pPr>
      <w:bookmarkStart w:id="200" w:name="_Toc384818527"/>
      <w:r w:rsidRPr="00042B36">
        <w:rPr>
          <w:rStyle w:val="CharSectno"/>
        </w:rPr>
        <w:t>166</w:t>
      </w:r>
      <w:r w:rsidR="00042B36">
        <w:rPr>
          <w:rStyle w:val="CharSectno"/>
        </w:rPr>
        <w:noBreakHyphen/>
      </w:r>
      <w:r w:rsidRPr="00042B36">
        <w:rPr>
          <w:rStyle w:val="CharSectno"/>
        </w:rPr>
        <w:t>272</w:t>
      </w:r>
      <w:r w:rsidRPr="00042B36">
        <w:t xml:space="preserve">  Same shares or interests to be held</w:t>
      </w:r>
      <w:bookmarkEnd w:id="200"/>
    </w:p>
    <w:p w:rsidR="006F03F3" w:rsidRPr="00042B36" w:rsidRDefault="006F03F3" w:rsidP="006F03F3">
      <w:pPr>
        <w:pStyle w:val="SubsectionHead"/>
      </w:pPr>
      <w:r w:rsidRPr="00042B36">
        <w:t>Application</w:t>
      </w:r>
    </w:p>
    <w:p w:rsidR="006F03F3" w:rsidRPr="00042B36" w:rsidRDefault="006F03F3" w:rsidP="006F03F3">
      <w:pPr>
        <w:pStyle w:val="subsection"/>
      </w:pPr>
      <w:r w:rsidRPr="00042B36">
        <w:tab/>
        <w:t>(1)</w:t>
      </w:r>
      <w:r w:rsidRPr="00042B36">
        <w:tab/>
        <w:t>This section modifies how the ownership tests in section</w:t>
      </w:r>
      <w:r w:rsidR="00042B36">
        <w:t> </w:t>
      </w:r>
      <w:r w:rsidRPr="00042B36">
        <w:t>166</w:t>
      </w:r>
      <w:r w:rsidR="00042B36">
        <w:noBreakHyphen/>
      </w:r>
      <w:r w:rsidRPr="00042B36">
        <w:t xml:space="preserve">145 are applied to a </w:t>
      </w:r>
      <w:r w:rsidR="00042B36" w:rsidRPr="00042B36">
        <w:rPr>
          <w:position w:val="6"/>
          <w:sz w:val="16"/>
        </w:rPr>
        <w:t>*</w:t>
      </w:r>
      <w:r w:rsidRPr="00042B36">
        <w:t xml:space="preserve">voting stake, a </w:t>
      </w:r>
      <w:r w:rsidR="00042B36" w:rsidRPr="00042B36">
        <w:rPr>
          <w:position w:val="6"/>
          <w:sz w:val="16"/>
        </w:rPr>
        <w:t>*</w:t>
      </w:r>
      <w:r w:rsidRPr="00042B36">
        <w:t xml:space="preserve">dividend stake or a </w:t>
      </w:r>
      <w:r w:rsidR="00042B36" w:rsidRPr="00042B36">
        <w:rPr>
          <w:position w:val="6"/>
          <w:sz w:val="16"/>
        </w:rPr>
        <w:t>*</w:t>
      </w:r>
      <w:r w:rsidRPr="00042B36">
        <w:t xml:space="preserve">capital stake </w:t>
      </w:r>
      <w:r w:rsidRPr="00042B36">
        <w:lastRenderedPageBreak/>
        <w:t xml:space="preserve">in the tested company held by one of the following entities (the </w:t>
      </w:r>
      <w:r w:rsidRPr="00042B36">
        <w:rPr>
          <w:b/>
          <w:i/>
        </w:rPr>
        <w:t>stakeholder</w:t>
      </w:r>
      <w:r w:rsidRPr="00042B36">
        <w:t>):</w:t>
      </w:r>
    </w:p>
    <w:p w:rsidR="006F03F3" w:rsidRPr="00042B36" w:rsidRDefault="006F03F3" w:rsidP="006F03F3">
      <w:pPr>
        <w:pStyle w:val="paragraph"/>
      </w:pPr>
      <w:r w:rsidRPr="00042B36">
        <w:tab/>
        <w:t>(a)</w:t>
      </w:r>
      <w:r w:rsidRPr="00042B36">
        <w:tab/>
        <w:t>a top interposed entity mentioned in section</w:t>
      </w:r>
      <w:r w:rsidR="00042B36">
        <w:t> </w:t>
      </w:r>
      <w:r w:rsidRPr="00042B36">
        <w:t>166</w:t>
      </w:r>
      <w:r w:rsidR="00042B36">
        <w:noBreakHyphen/>
      </w:r>
      <w:r w:rsidRPr="00042B36">
        <w:t>230 (which is about indirect stakes of less than 10%);</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widely held company mentioned in section</w:t>
      </w:r>
      <w:r w:rsidR="00042B36">
        <w:t> </w:t>
      </w:r>
      <w:r w:rsidRPr="00042B36">
        <w:t>166</w:t>
      </w:r>
      <w:r w:rsidR="00042B36">
        <w:noBreakHyphen/>
      </w:r>
      <w:r w:rsidRPr="00042B36">
        <w:t>240;</w:t>
      </w:r>
    </w:p>
    <w:p w:rsidR="006F03F3" w:rsidRPr="00042B36" w:rsidRDefault="006F03F3" w:rsidP="006F03F3">
      <w:pPr>
        <w:pStyle w:val="paragraph"/>
      </w:pPr>
      <w:r w:rsidRPr="00042B36">
        <w:tab/>
        <w:t>(c)</w:t>
      </w:r>
      <w:r w:rsidRPr="00042B36">
        <w:tab/>
        <w:t>an entity mentioned in subsection 166</w:t>
      </w:r>
      <w:r w:rsidR="00042B36">
        <w:noBreakHyphen/>
      </w:r>
      <w:r w:rsidRPr="00042B36">
        <w:t>245(2) (which is about stakes held by other entities);</w:t>
      </w:r>
    </w:p>
    <w:p w:rsidR="006F03F3" w:rsidRPr="00042B36" w:rsidRDefault="006F03F3" w:rsidP="006F03F3">
      <w:pPr>
        <w:pStyle w:val="paragraph"/>
      </w:pPr>
      <w:r w:rsidRPr="00042B36">
        <w:tab/>
        <w:t>(d)</w:t>
      </w:r>
      <w:r w:rsidRPr="00042B36">
        <w:tab/>
        <w:t xml:space="preserve">a </w:t>
      </w:r>
      <w:r w:rsidR="00042B36" w:rsidRPr="00042B36">
        <w:rPr>
          <w:position w:val="6"/>
          <w:sz w:val="16"/>
        </w:rPr>
        <w:t>*</w:t>
      </w:r>
      <w:r w:rsidRPr="00042B36">
        <w:t>depository entity mentioned in section</w:t>
      </w:r>
      <w:r w:rsidR="00042B36">
        <w:t> </w:t>
      </w:r>
      <w:r w:rsidRPr="00042B36">
        <w:t>166</w:t>
      </w:r>
      <w:r w:rsidR="00042B36">
        <w:noBreakHyphen/>
      </w:r>
      <w:r w:rsidRPr="00042B36">
        <w:t>260;</w:t>
      </w:r>
    </w:p>
    <w:p w:rsidR="006F03F3" w:rsidRPr="00042B36" w:rsidRDefault="006F03F3" w:rsidP="006F03F3">
      <w:pPr>
        <w:pStyle w:val="subsection2"/>
      </w:pPr>
      <w:r w:rsidRPr="00042B36">
        <w:t xml:space="preserve">(whether directly, or </w:t>
      </w:r>
      <w:r w:rsidR="00042B36" w:rsidRPr="00042B36">
        <w:rPr>
          <w:position w:val="6"/>
          <w:sz w:val="16"/>
        </w:rPr>
        <w:t>*</w:t>
      </w:r>
      <w:r w:rsidRPr="00042B36">
        <w:t>indirectly through one or more interposed entities).</w:t>
      </w:r>
    </w:p>
    <w:p w:rsidR="006F03F3" w:rsidRPr="00042B36" w:rsidRDefault="006F03F3" w:rsidP="006F03F3">
      <w:pPr>
        <w:pStyle w:val="SubsectionHead"/>
      </w:pPr>
      <w:r w:rsidRPr="00042B36">
        <w:t>Exactly the same shares or interests must continue to be held</w:t>
      </w:r>
    </w:p>
    <w:p w:rsidR="006F03F3" w:rsidRPr="00042B36" w:rsidRDefault="006F03F3" w:rsidP="006F03F3">
      <w:pPr>
        <w:pStyle w:val="subsection"/>
      </w:pPr>
      <w:r w:rsidRPr="00042B36">
        <w:tab/>
        <w:t>(2)</w:t>
      </w:r>
      <w:r w:rsidRPr="00042B36">
        <w:tab/>
        <w:t>For the purpose of determining whether the tested company has satisfied a condition or whether a time is a changeover time or an alteration time in respect of the tested company:</w:t>
      </w:r>
    </w:p>
    <w:p w:rsidR="006F03F3" w:rsidRPr="00042B36" w:rsidRDefault="006F03F3" w:rsidP="006F03F3">
      <w:pPr>
        <w:pStyle w:val="paragraph"/>
      </w:pPr>
      <w:r w:rsidRPr="00042B36">
        <w:tab/>
        <w:t>(a)</w:t>
      </w:r>
      <w:r w:rsidRPr="00042B36">
        <w:tab/>
        <w:t>a condition that has to be satisfied is not satisfied; or</w:t>
      </w:r>
    </w:p>
    <w:p w:rsidR="006F03F3" w:rsidRPr="00042B36" w:rsidRDefault="006F03F3" w:rsidP="006F03F3">
      <w:pPr>
        <w:pStyle w:val="paragraph"/>
      </w:pPr>
      <w:r w:rsidRPr="00042B36">
        <w:tab/>
        <w:t>(b)</w:t>
      </w:r>
      <w:r w:rsidRPr="00042B36">
        <w:tab/>
        <w:t>a time that, apart from this subsection, would not be a changeover time or alteration time is taken to be a changeover time or alteration time, as the case may be;</w:t>
      </w:r>
    </w:p>
    <w:p w:rsidR="006F03F3" w:rsidRPr="00042B36" w:rsidRDefault="006F03F3" w:rsidP="006F03F3">
      <w:pPr>
        <w:pStyle w:val="subsection2"/>
      </w:pPr>
      <w:r w:rsidRPr="00042B36">
        <w:t>unless, at all relevant times:</w:t>
      </w:r>
    </w:p>
    <w:p w:rsidR="006F03F3" w:rsidRPr="00042B36" w:rsidRDefault="006F03F3" w:rsidP="006F03F3">
      <w:pPr>
        <w:pStyle w:val="paragraph"/>
      </w:pPr>
      <w:r w:rsidRPr="00042B36">
        <w:tab/>
        <w:t>(c)</w:t>
      </w:r>
      <w:r w:rsidRPr="00042B36">
        <w:tab/>
        <w:t xml:space="preserve">the only </w:t>
      </w:r>
      <w:r w:rsidR="00042B36" w:rsidRPr="00042B36">
        <w:rPr>
          <w:position w:val="6"/>
          <w:sz w:val="16"/>
        </w:rPr>
        <w:t>*</w:t>
      </w:r>
      <w:r w:rsidRPr="00042B36">
        <w:t>shares in the tested company that are taken into account are exactly the same shares and are held by the same persons; and</w:t>
      </w:r>
    </w:p>
    <w:p w:rsidR="006F03F3" w:rsidRPr="00042B36" w:rsidRDefault="006F03F3" w:rsidP="006F03F3">
      <w:pPr>
        <w:pStyle w:val="paragraph"/>
      </w:pPr>
      <w:r w:rsidRPr="00042B36">
        <w:tab/>
        <w:t>(d)</w:t>
      </w:r>
      <w:r w:rsidRPr="00042B36">
        <w:tab/>
        <w:t>the only interests (including shares) in any other entity that is interposed between the stakeholder and the tested company that are taken into account are exactly the same interests and are held by the same persons.</w:t>
      </w:r>
    </w:p>
    <w:p w:rsidR="006F03F3" w:rsidRPr="00042B36" w:rsidRDefault="006F03F3" w:rsidP="006F03F3">
      <w:pPr>
        <w:pStyle w:val="SubsectionHead"/>
      </w:pPr>
      <w:r w:rsidRPr="00042B36">
        <w:t>What happens in case of share splitting</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 xml:space="preserve">a particular </w:t>
      </w:r>
      <w:r w:rsidR="00042B36" w:rsidRPr="00042B36">
        <w:rPr>
          <w:position w:val="6"/>
          <w:sz w:val="16"/>
        </w:rPr>
        <w:t>*</w:t>
      </w:r>
      <w:r w:rsidRPr="00042B36">
        <w:t xml:space="preserve">share (an </w:t>
      </w:r>
      <w:r w:rsidRPr="00042B36">
        <w:rPr>
          <w:b/>
          <w:i/>
        </w:rPr>
        <w:t>old share</w:t>
      </w:r>
      <w:r w:rsidRPr="00042B36">
        <w:t xml:space="preserve">) in a company of which the stakeholder, or an entity interposed between the stakeholder and the tested company, is the holder at the start of the </w:t>
      </w:r>
      <w:r w:rsidR="00042B36" w:rsidRPr="00042B36">
        <w:rPr>
          <w:position w:val="6"/>
          <w:sz w:val="16"/>
        </w:rPr>
        <w:t>*</w:t>
      </w:r>
      <w:r w:rsidRPr="00042B36">
        <w:t>test period is divided into 2 or more new shares during that period; and</w:t>
      </w:r>
    </w:p>
    <w:p w:rsidR="006F03F3" w:rsidRPr="00042B36" w:rsidRDefault="006F03F3" w:rsidP="006F03F3">
      <w:pPr>
        <w:pStyle w:val="paragraph"/>
      </w:pPr>
      <w:r w:rsidRPr="00042B36">
        <w:lastRenderedPageBreak/>
        <w:tab/>
        <w:t>(b)</w:t>
      </w:r>
      <w:r w:rsidRPr="00042B36">
        <w:tab/>
        <w:t>the stakeholder or entity becomes the holder of each of the new shares immediately after the division takes place and remains the holder until the end of that period;</w:t>
      </w:r>
    </w:p>
    <w:p w:rsidR="006F03F3" w:rsidRPr="00042B36" w:rsidRDefault="006F03F3" w:rsidP="006F03F3">
      <w:pPr>
        <w:pStyle w:val="subsection2"/>
      </w:pPr>
      <w:r w:rsidRPr="00042B36">
        <w:t>the new shares are taken to be exactly the same shares as the old share.</w:t>
      </w:r>
    </w:p>
    <w:p w:rsidR="006F03F3" w:rsidRPr="00042B36" w:rsidRDefault="006F03F3" w:rsidP="00C821A1">
      <w:pPr>
        <w:pStyle w:val="SubsectionHead"/>
      </w:pPr>
      <w:r w:rsidRPr="00042B36">
        <w:t>What happens in case of splitting of units in a unit trust</w:t>
      </w:r>
    </w:p>
    <w:p w:rsidR="006F03F3" w:rsidRPr="00042B36" w:rsidRDefault="006F03F3" w:rsidP="00C821A1">
      <w:pPr>
        <w:pStyle w:val="subsection"/>
        <w:keepNext/>
        <w:keepLines/>
      </w:pPr>
      <w:r w:rsidRPr="00042B36">
        <w:tab/>
        <w:t>(4)</w:t>
      </w:r>
      <w:r w:rsidRPr="00042B36">
        <w:tab/>
        <w:t>If:</w:t>
      </w:r>
    </w:p>
    <w:p w:rsidR="006F03F3" w:rsidRPr="00042B36" w:rsidRDefault="006F03F3" w:rsidP="006F03F3">
      <w:pPr>
        <w:pStyle w:val="paragraph"/>
      </w:pPr>
      <w:r w:rsidRPr="00042B36">
        <w:tab/>
        <w:t>(a)</w:t>
      </w:r>
      <w:r w:rsidRPr="00042B36">
        <w:tab/>
        <w:t xml:space="preserve">a particular unit (an </w:t>
      </w:r>
      <w:r w:rsidRPr="00042B36">
        <w:rPr>
          <w:b/>
          <w:i/>
        </w:rPr>
        <w:t>old unit</w:t>
      </w:r>
      <w:r w:rsidRPr="00042B36">
        <w:t xml:space="preserve">) in a unit trust of which the stakeholder, or an entity interposed between the stakeholder and the tested company, is the holder at the start of the </w:t>
      </w:r>
      <w:r w:rsidR="00042B36" w:rsidRPr="00042B36">
        <w:rPr>
          <w:position w:val="6"/>
          <w:sz w:val="16"/>
        </w:rPr>
        <w:t>*</w:t>
      </w:r>
      <w:r w:rsidRPr="00042B36">
        <w:t>test period is divided into 2 or more new units during that period; and</w:t>
      </w:r>
    </w:p>
    <w:p w:rsidR="006F03F3" w:rsidRPr="00042B36" w:rsidRDefault="006F03F3" w:rsidP="006F03F3">
      <w:pPr>
        <w:pStyle w:val="paragraph"/>
      </w:pPr>
      <w:r w:rsidRPr="00042B36">
        <w:tab/>
        <w:t>(b)</w:t>
      </w:r>
      <w:r w:rsidRPr="00042B36">
        <w:tab/>
        <w:t>the stakeholder or entity becomes the holder of each of the new units immediately after the division takes place and remains the holder until the end of that period;</w:t>
      </w:r>
    </w:p>
    <w:p w:rsidR="006F03F3" w:rsidRPr="00042B36" w:rsidRDefault="006F03F3" w:rsidP="006F03F3">
      <w:pPr>
        <w:pStyle w:val="subsection2"/>
      </w:pPr>
      <w:r w:rsidRPr="00042B36">
        <w:t>the new units are taken to be exactly the same units as the old unit.</w:t>
      </w:r>
    </w:p>
    <w:p w:rsidR="006F03F3" w:rsidRPr="00042B36" w:rsidRDefault="006F03F3" w:rsidP="006F03F3">
      <w:pPr>
        <w:pStyle w:val="SubsectionHead"/>
      </w:pPr>
      <w:r w:rsidRPr="00042B36">
        <w:t>What happens in case of consolidation of shares</w:t>
      </w:r>
    </w:p>
    <w:p w:rsidR="006F03F3" w:rsidRPr="00042B36" w:rsidRDefault="006F03F3" w:rsidP="006F03F3">
      <w:pPr>
        <w:pStyle w:val="subsection"/>
      </w:pPr>
      <w:r w:rsidRPr="00042B36">
        <w:tab/>
        <w:t>(5)</w:t>
      </w:r>
      <w:r w:rsidRPr="00042B36">
        <w:tab/>
        <w:t>If:</w:t>
      </w:r>
    </w:p>
    <w:p w:rsidR="006F03F3" w:rsidRPr="00042B36" w:rsidRDefault="006F03F3" w:rsidP="006F03F3">
      <w:pPr>
        <w:pStyle w:val="paragraph"/>
      </w:pPr>
      <w:r w:rsidRPr="00042B36">
        <w:tab/>
        <w:t>(a)</w:t>
      </w:r>
      <w:r w:rsidRPr="00042B36">
        <w:tab/>
        <w:t xml:space="preserve">a particular </w:t>
      </w:r>
      <w:r w:rsidR="00042B36" w:rsidRPr="00042B36">
        <w:rPr>
          <w:position w:val="6"/>
          <w:sz w:val="16"/>
        </w:rPr>
        <w:t>*</w:t>
      </w:r>
      <w:r w:rsidRPr="00042B36">
        <w:t xml:space="preserve">share (an </w:t>
      </w:r>
      <w:r w:rsidRPr="00042B36">
        <w:rPr>
          <w:b/>
          <w:i/>
        </w:rPr>
        <w:t>old share</w:t>
      </w:r>
      <w:r w:rsidRPr="00042B36">
        <w:t xml:space="preserve">) in a company of which the stakeholder, or an entity interposed between the stakeholder and the tested company, is the holder at the start of the </w:t>
      </w:r>
      <w:r w:rsidR="00042B36" w:rsidRPr="00042B36">
        <w:rPr>
          <w:position w:val="6"/>
          <w:sz w:val="16"/>
        </w:rPr>
        <w:t>*</w:t>
      </w:r>
      <w:r w:rsidRPr="00042B36">
        <w:t xml:space="preserve">test period, and other shares (each of which is also called an </w:t>
      </w:r>
      <w:r w:rsidRPr="00042B36">
        <w:rPr>
          <w:b/>
          <w:i/>
        </w:rPr>
        <w:t>old share</w:t>
      </w:r>
      <w:r w:rsidRPr="00042B36">
        <w:t>) in the company of which the stakeholder or entity is the holder at the start of that period, are consolidated into a new share during that period; and</w:t>
      </w:r>
    </w:p>
    <w:p w:rsidR="006F03F3" w:rsidRPr="00042B36" w:rsidRDefault="006F03F3" w:rsidP="006F03F3">
      <w:pPr>
        <w:pStyle w:val="paragraph"/>
      </w:pPr>
      <w:r w:rsidRPr="00042B36">
        <w:tab/>
        <w:t>(b)</w:t>
      </w:r>
      <w:r w:rsidRPr="00042B36">
        <w:tab/>
        <w:t>the stakeholder or entity becomes the holder of the new share immediately after the consolidation takes place;</w:t>
      </w:r>
    </w:p>
    <w:p w:rsidR="006F03F3" w:rsidRPr="00042B36" w:rsidRDefault="006F03F3" w:rsidP="006F03F3">
      <w:pPr>
        <w:pStyle w:val="subsection2"/>
      </w:pPr>
      <w:r w:rsidRPr="00042B36">
        <w:t>the new share is taken to be exactly the same share as the old shares.</w:t>
      </w:r>
    </w:p>
    <w:p w:rsidR="006F03F3" w:rsidRPr="00042B36" w:rsidRDefault="006F03F3" w:rsidP="006F03F3">
      <w:pPr>
        <w:pStyle w:val="SubsectionHead"/>
      </w:pPr>
      <w:r w:rsidRPr="00042B36">
        <w:t>What happens in case of consolidation of units in a unit trust</w:t>
      </w:r>
    </w:p>
    <w:p w:rsidR="006F03F3" w:rsidRPr="00042B36" w:rsidRDefault="006F03F3" w:rsidP="006F03F3">
      <w:pPr>
        <w:pStyle w:val="subsection"/>
      </w:pPr>
      <w:r w:rsidRPr="00042B36">
        <w:tab/>
        <w:t>(6)</w:t>
      </w:r>
      <w:r w:rsidRPr="00042B36">
        <w:tab/>
        <w:t>If:</w:t>
      </w:r>
    </w:p>
    <w:p w:rsidR="006F03F3" w:rsidRPr="00042B36" w:rsidRDefault="006F03F3" w:rsidP="006F03F3">
      <w:pPr>
        <w:pStyle w:val="paragraph"/>
      </w:pPr>
      <w:r w:rsidRPr="00042B36">
        <w:tab/>
        <w:t>(a)</w:t>
      </w:r>
      <w:r w:rsidRPr="00042B36">
        <w:tab/>
        <w:t xml:space="preserve">a particular unit (an </w:t>
      </w:r>
      <w:r w:rsidRPr="00042B36">
        <w:rPr>
          <w:b/>
          <w:i/>
        </w:rPr>
        <w:t>old unit</w:t>
      </w:r>
      <w:r w:rsidRPr="00042B36">
        <w:t xml:space="preserve">) in a unit trust of which the stakeholder, or an entity interposed between the stakeholder </w:t>
      </w:r>
      <w:r w:rsidRPr="00042B36">
        <w:lastRenderedPageBreak/>
        <w:t xml:space="preserve">and the tested company, is the holder at the start of the </w:t>
      </w:r>
      <w:r w:rsidR="00042B36" w:rsidRPr="00042B36">
        <w:rPr>
          <w:position w:val="6"/>
          <w:sz w:val="16"/>
        </w:rPr>
        <w:t>*</w:t>
      </w:r>
      <w:r w:rsidRPr="00042B36">
        <w:t xml:space="preserve">test period and other units (each of which is also called an </w:t>
      </w:r>
      <w:r w:rsidRPr="00042B36">
        <w:rPr>
          <w:b/>
          <w:i/>
        </w:rPr>
        <w:t>old unit</w:t>
      </w:r>
      <w:r w:rsidRPr="00042B36">
        <w:t>) in the trust of which the stakeholder or entity is the holder at the start of that period are consolidated into a new unit during that period; and</w:t>
      </w:r>
    </w:p>
    <w:p w:rsidR="006F03F3" w:rsidRPr="00042B36" w:rsidRDefault="006F03F3" w:rsidP="006F03F3">
      <w:pPr>
        <w:pStyle w:val="paragraph"/>
      </w:pPr>
      <w:r w:rsidRPr="00042B36">
        <w:tab/>
        <w:t>(b)</w:t>
      </w:r>
      <w:r w:rsidRPr="00042B36">
        <w:tab/>
        <w:t>the stakeholder or entity becomes the holder of the new unit immediately after the consolidation takes place;</w:t>
      </w:r>
    </w:p>
    <w:p w:rsidR="006F03F3" w:rsidRPr="00042B36" w:rsidRDefault="006F03F3" w:rsidP="006F03F3">
      <w:pPr>
        <w:pStyle w:val="subsection2"/>
      </w:pPr>
      <w:r w:rsidRPr="00042B36">
        <w:t>the new unit is taken to be exactly the same unit as the old units.</w:t>
      </w:r>
    </w:p>
    <w:p w:rsidR="006F03F3" w:rsidRPr="00042B36" w:rsidRDefault="006F03F3" w:rsidP="006F03F3">
      <w:pPr>
        <w:pStyle w:val="SubsectionHead"/>
      </w:pPr>
      <w:r w:rsidRPr="00042B36">
        <w:t>Totals of shares or rights not affected</w:t>
      </w:r>
    </w:p>
    <w:p w:rsidR="006F03F3" w:rsidRPr="00042B36" w:rsidRDefault="006F03F3" w:rsidP="006F03F3">
      <w:pPr>
        <w:pStyle w:val="subsection"/>
      </w:pPr>
      <w:r w:rsidRPr="00042B36">
        <w:tab/>
        <w:t>(7)</w:t>
      </w:r>
      <w:r w:rsidRPr="00042B36">
        <w:tab/>
        <w:t xml:space="preserve">This section does not affect how </w:t>
      </w:r>
      <w:r w:rsidR="00042B36" w:rsidRPr="00042B36">
        <w:rPr>
          <w:position w:val="6"/>
          <w:sz w:val="16"/>
        </w:rPr>
        <w:t>*</w:t>
      </w:r>
      <w:r w:rsidRPr="00042B36">
        <w:t>shares, and rights carried by shares, are counted for the purpose of determining:</w:t>
      </w:r>
    </w:p>
    <w:p w:rsidR="006F03F3" w:rsidRPr="00042B36" w:rsidRDefault="006F03F3" w:rsidP="006F03F3">
      <w:pPr>
        <w:pStyle w:val="paragraph"/>
      </w:pPr>
      <w:r w:rsidRPr="00042B36">
        <w:tab/>
        <w:t>(a)</w:t>
      </w:r>
      <w:r w:rsidRPr="00042B36">
        <w:tab/>
        <w:t>the total voting power in the tested company; or</w:t>
      </w:r>
    </w:p>
    <w:p w:rsidR="006F03F3" w:rsidRPr="00042B36" w:rsidRDefault="006F03F3" w:rsidP="006F03F3">
      <w:pPr>
        <w:pStyle w:val="paragraph"/>
      </w:pPr>
      <w:r w:rsidRPr="00042B36">
        <w:tab/>
        <w:t>(b)</w:t>
      </w:r>
      <w:r w:rsidRPr="00042B36">
        <w:tab/>
        <w:t>the total dividends that the tested company may pay; or</w:t>
      </w:r>
    </w:p>
    <w:p w:rsidR="006F03F3" w:rsidRPr="00042B36" w:rsidRDefault="006F03F3" w:rsidP="006F03F3">
      <w:pPr>
        <w:pStyle w:val="paragraph"/>
      </w:pPr>
      <w:r w:rsidRPr="00042B36">
        <w:tab/>
        <w:t>(c)</w:t>
      </w:r>
      <w:r w:rsidRPr="00042B36">
        <w:tab/>
        <w:t>the total distributions of capital of the tested company.</w:t>
      </w:r>
    </w:p>
    <w:p w:rsidR="006F03F3" w:rsidRPr="00042B36" w:rsidRDefault="006F03F3" w:rsidP="006F03F3">
      <w:pPr>
        <w:pStyle w:val="SubsectionHead"/>
      </w:pPr>
      <w:r w:rsidRPr="00042B36">
        <w:t>Conditions in section</w:t>
      </w:r>
      <w:r w:rsidR="00042B36">
        <w:t> </w:t>
      </w:r>
      <w:r w:rsidRPr="00042B36">
        <w:t>166</w:t>
      </w:r>
      <w:r w:rsidR="00042B36">
        <w:noBreakHyphen/>
      </w:r>
      <w:r w:rsidRPr="00042B36">
        <w:t>145</w:t>
      </w:r>
      <w:r w:rsidR="00042B36">
        <w:t> </w:t>
      </w:r>
      <w:r w:rsidRPr="00042B36">
        <w:t>may be treated as having been satisfied in certain circumstances</w:t>
      </w:r>
    </w:p>
    <w:p w:rsidR="006F03F3" w:rsidRPr="00042B36" w:rsidRDefault="006F03F3" w:rsidP="006F03F3">
      <w:pPr>
        <w:pStyle w:val="subsection"/>
      </w:pPr>
      <w:r w:rsidRPr="00042B36">
        <w:tab/>
        <w:t>(8)</w:t>
      </w:r>
      <w:r w:rsidRPr="00042B36">
        <w:tab/>
        <w:t>If any of the conditions in section</w:t>
      </w:r>
      <w:r w:rsidR="00042B36">
        <w:t> </w:t>
      </w:r>
      <w:r w:rsidRPr="00042B36">
        <w:t>166</w:t>
      </w:r>
      <w:r w:rsidR="00042B36">
        <w:noBreakHyphen/>
      </w:r>
      <w:r w:rsidRPr="00042B36">
        <w:t>145 have not been satisfied, those conditions are taken to have been satisfied if:</w:t>
      </w:r>
    </w:p>
    <w:p w:rsidR="006F03F3" w:rsidRPr="00042B36" w:rsidRDefault="006F03F3" w:rsidP="006F03F3">
      <w:pPr>
        <w:pStyle w:val="paragraph"/>
      </w:pPr>
      <w:r w:rsidRPr="00042B36">
        <w:tab/>
        <w:t>(a)</w:t>
      </w:r>
      <w:r w:rsidRPr="00042B36">
        <w:tab/>
        <w:t xml:space="preserve">they would have been satisfied except for the operation of </w:t>
      </w:r>
      <w:r w:rsidR="00042B36">
        <w:t>subsection (</w:t>
      </w:r>
      <w:r w:rsidRPr="00042B36">
        <w:t>2) of this section; and</w:t>
      </w:r>
    </w:p>
    <w:p w:rsidR="006F03F3" w:rsidRPr="00042B36" w:rsidRDefault="006F03F3" w:rsidP="006F03F3">
      <w:pPr>
        <w:pStyle w:val="paragraph"/>
      </w:pPr>
      <w:r w:rsidRPr="00042B36">
        <w:tab/>
        <w:t>(b)</w:t>
      </w:r>
      <w:r w:rsidRPr="00042B36">
        <w:tab/>
        <w:t>the tested company has information from which it would be reasonable to conclude that less than 50% of:</w:t>
      </w:r>
    </w:p>
    <w:p w:rsidR="006F03F3" w:rsidRPr="00042B36" w:rsidRDefault="006F03F3" w:rsidP="006F03F3">
      <w:pPr>
        <w:pStyle w:val="paragraphsub"/>
      </w:pPr>
      <w:r w:rsidRPr="00042B36">
        <w:tab/>
        <w:t>(i)</w:t>
      </w:r>
      <w:r w:rsidRPr="00042B36">
        <w:tab/>
        <w:t xml:space="preserve">the </w:t>
      </w:r>
      <w:r w:rsidR="00042B36" w:rsidRPr="00042B36">
        <w:rPr>
          <w:position w:val="6"/>
          <w:sz w:val="16"/>
        </w:rPr>
        <w:t>*</w:t>
      </w:r>
      <w:r w:rsidRPr="00042B36">
        <w:t>tax loss; or</w:t>
      </w:r>
    </w:p>
    <w:p w:rsidR="006F03F3" w:rsidRPr="00042B36" w:rsidRDefault="006F03F3" w:rsidP="006F03F3">
      <w:pPr>
        <w:pStyle w:val="paragraphsub"/>
      </w:pPr>
      <w:r w:rsidRPr="00042B36">
        <w:tab/>
        <w:t>(ii)</w:t>
      </w:r>
      <w:r w:rsidRPr="00042B36">
        <w:tab/>
        <w:t xml:space="preserve">the </w:t>
      </w:r>
      <w:r w:rsidR="00042B36" w:rsidRPr="00042B36">
        <w:rPr>
          <w:position w:val="6"/>
          <w:sz w:val="16"/>
        </w:rPr>
        <w:t>*</w:t>
      </w:r>
      <w:r w:rsidRPr="00042B36">
        <w:t>notional loss; or</w:t>
      </w:r>
    </w:p>
    <w:p w:rsidR="006F03F3" w:rsidRPr="00042B36" w:rsidRDefault="006F03F3" w:rsidP="006F03F3">
      <w:pPr>
        <w:pStyle w:val="paragraphsub"/>
      </w:pPr>
      <w:r w:rsidRPr="00042B36">
        <w:tab/>
        <w:t>(iii)</w:t>
      </w:r>
      <w:r w:rsidRPr="00042B36">
        <w:tab/>
        <w:t>the bad debt; or</w:t>
      </w:r>
    </w:p>
    <w:p w:rsidR="006F03F3" w:rsidRPr="00042B36" w:rsidRDefault="006F03F3" w:rsidP="006F03F3">
      <w:pPr>
        <w:pStyle w:val="paragraphsub"/>
      </w:pPr>
      <w:r w:rsidRPr="00042B36">
        <w:tab/>
        <w:t>(iv)</w:t>
      </w:r>
      <w:r w:rsidRPr="00042B36">
        <w:tab/>
        <w:t>the unrealised net loss (within the meaning of section</w:t>
      </w:r>
      <w:r w:rsidR="00042B36">
        <w:t> </w:t>
      </w:r>
      <w:r w:rsidRPr="00042B36">
        <w:t>165</w:t>
      </w:r>
      <w:r w:rsidR="00042B36">
        <w:noBreakHyphen/>
      </w:r>
      <w:r w:rsidRPr="00042B36">
        <w:t>115E);</w:t>
      </w:r>
    </w:p>
    <w:p w:rsidR="006F03F3" w:rsidRPr="00042B36" w:rsidRDefault="006F03F3" w:rsidP="006F03F3">
      <w:pPr>
        <w:pStyle w:val="paragraph"/>
      </w:pPr>
      <w:r w:rsidRPr="00042B36">
        <w:tab/>
      </w:r>
      <w:r w:rsidRPr="00042B36">
        <w:tab/>
        <w:t xml:space="preserve">as the case requires, has been reflected in deductions, capital losses, or reduced assessable income, that occurred, or could occur in future, because of the happening of any </w:t>
      </w:r>
      <w:r w:rsidR="00042B36" w:rsidRPr="00042B36">
        <w:rPr>
          <w:position w:val="6"/>
          <w:sz w:val="16"/>
        </w:rPr>
        <w:t>*</w:t>
      </w:r>
      <w:r w:rsidRPr="00042B36">
        <w:t xml:space="preserve">CGT event in relation to any </w:t>
      </w:r>
      <w:r w:rsidR="00042B36" w:rsidRPr="00042B36">
        <w:rPr>
          <w:position w:val="6"/>
          <w:sz w:val="16"/>
        </w:rPr>
        <w:t>*</w:t>
      </w:r>
      <w:r w:rsidR="002636CB" w:rsidRPr="00042B36">
        <w:t xml:space="preserve">direct equity interests or </w:t>
      </w:r>
      <w:r w:rsidR="00042B36" w:rsidRPr="00042B36">
        <w:rPr>
          <w:position w:val="6"/>
          <w:sz w:val="16"/>
        </w:rPr>
        <w:t>*</w:t>
      </w:r>
      <w:r w:rsidR="002636CB" w:rsidRPr="00042B36">
        <w:t>indirect equity interests</w:t>
      </w:r>
      <w:r w:rsidRPr="00042B36">
        <w:t xml:space="preserve"> held in the tested company by the stakeholder, or an entity interposed between the stakeholder and the tested company, during the </w:t>
      </w:r>
      <w:r w:rsidR="00042B36" w:rsidRPr="00042B36">
        <w:rPr>
          <w:position w:val="6"/>
          <w:sz w:val="16"/>
        </w:rPr>
        <w:t>*</w:t>
      </w:r>
      <w:r w:rsidRPr="00042B36">
        <w:t>test period.</w:t>
      </w:r>
    </w:p>
    <w:p w:rsidR="006F03F3" w:rsidRPr="00042B36" w:rsidRDefault="00042B36" w:rsidP="006F03F3">
      <w:pPr>
        <w:pStyle w:val="SubsectionHead"/>
      </w:pPr>
      <w:r>
        <w:lastRenderedPageBreak/>
        <w:t>Subsection (</w:t>
      </w:r>
      <w:r w:rsidR="006F03F3" w:rsidRPr="00042B36">
        <w:t>8) not to apply for purpose of determining whether an alteration time has occurred</w:t>
      </w:r>
    </w:p>
    <w:p w:rsidR="006F03F3" w:rsidRPr="00042B36" w:rsidRDefault="006F03F3" w:rsidP="006F03F3">
      <w:pPr>
        <w:pStyle w:val="subsection"/>
      </w:pPr>
      <w:r w:rsidRPr="00042B36">
        <w:tab/>
        <w:t>(9)</w:t>
      </w:r>
      <w:r w:rsidRPr="00042B36">
        <w:tab/>
        <w:t xml:space="preserve">However, </w:t>
      </w:r>
      <w:r w:rsidR="00042B36">
        <w:t>subsection (</w:t>
      </w:r>
      <w:r w:rsidRPr="00042B36">
        <w:t>8) does not apply in relation to any of the conditions in section</w:t>
      </w:r>
      <w:r w:rsidR="00042B36">
        <w:t> </w:t>
      </w:r>
      <w:r w:rsidRPr="00042B36">
        <w:t>166</w:t>
      </w:r>
      <w:r w:rsidR="00042B36">
        <w:noBreakHyphen/>
      </w:r>
      <w:r w:rsidRPr="00042B36">
        <w:t>145 in so far as those conditions have effect for the purpose of determining whether an alteration time (within the meaning of section</w:t>
      </w:r>
      <w:r w:rsidR="00042B36">
        <w:t> </w:t>
      </w:r>
      <w:r w:rsidRPr="00042B36">
        <w:t>165</w:t>
      </w:r>
      <w:r w:rsidR="00042B36">
        <w:noBreakHyphen/>
      </w:r>
      <w:r w:rsidRPr="00042B36">
        <w:t>115L) has occurred.</w:t>
      </w:r>
    </w:p>
    <w:p w:rsidR="006F03F3" w:rsidRPr="00042B36" w:rsidRDefault="006F03F3" w:rsidP="006F03F3">
      <w:pPr>
        <w:pStyle w:val="SubsectionHead"/>
      </w:pPr>
      <w:r w:rsidRPr="00042B36">
        <w:t>Time of happening of CGT event</w:t>
      </w:r>
    </w:p>
    <w:p w:rsidR="006F03F3" w:rsidRPr="00042B36" w:rsidRDefault="006F03F3" w:rsidP="006F03F3">
      <w:pPr>
        <w:pStyle w:val="subsection"/>
      </w:pPr>
      <w:r w:rsidRPr="00042B36">
        <w:tab/>
        <w:t>(10)</w:t>
      </w:r>
      <w:r w:rsidRPr="00042B36">
        <w:tab/>
        <w:t xml:space="preserve">The happening of any </w:t>
      </w:r>
      <w:r w:rsidR="00042B36" w:rsidRPr="00042B36">
        <w:rPr>
          <w:position w:val="6"/>
          <w:sz w:val="16"/>
        </w:rPr>
        <w:t>*</w:t>
      </w:r>
      <w:r w:rsidRPr="00042B36">
        <w:t xml:space="preserve">CGT event in relation to a </w:t>
      </w:r>
      <w:r w:rsidR="00042B36" w:rsidRPr="00042B36">
        <w:rPr>
          <w:position w:val="6"/>
          <w:sz w:val="16"/>
        </w:rPr>
        <w:t>*</w:t>
      </w:r>
      <w:r w:rsidR="00FE3D94" w:rsidRPr="00042B36">
        <w:t xml:space="preserve">direct equity interest or </w:t>
      </w:r>
      <w:r w:rsidR="00042B36" w:rsidRPr="00042B36">
        <w:rPr>
          <w:position w:val="6"/>
          <w:sz w:val="16"/>
        </w:rPr>
        <w:t>*</w:t>
      </w:r>
      <w:r w:rsidR="00FE3D94" w:rsidRPr="00042B36">
        <w:t>indirect equity interest</w:t>
      </w:r>
      <w:r w:rsidRPr="00042B36">
        <w:t xml:space="preserve"> in the tested company that results in the failure of the tested company to satisfy a condition in section</w:t>
      </w:r>
      <w:r w:rsidR="00042B36">
        <w:t> </w:t>
      </w:r>
      <w:r w:rsidRPr="00042B36">
        <w:t>166</w:t>
      </w:r>
      <w:r w:rsidR="00042B36">
        <w:noBreakHyphen/>
      </w:r>
      <w:r w:rsidRPr="00042B36">
        <w:t xml:space="preserve">145 is taken, for the purposes of </w:t>
      </w:r>
      <w:r w:rsidR="00042B36">
        <w:t>paragraph (</w:t>
      </w:r>
      <w:r w:rsidRPr="00042B36">
        <w:t xml:space="preserve">8)(b), to have occurred during the </w:t>
      </w:r>
      <w:r w:rsidR="00042B36" w:rsidRPr="00042B36">
        <w:rPr>
          <w:position w:val="6"/>
          <w:sz w:val="16"/>
        </w:rPr>
        <w:t>*</w:t>
      </w:r>
      <w:r w:rsidRPr="00042B36">
        <w:t>test period.</w:t>
      </w:r>
    </w:p>
    <w:p w:rsidR="006F03F3" w:rsidRPr="00042B36" w:rsidRDefault="006F03F3" w:rsidP="006F03F3">
      <w:pPr>
        <w:pStyle w:val="ActHead4"/>
      </w:pPr>
      <w:bookmarkStart w:id="201" w:name="_Toc384818528"/>
      <w:r w:rsidRPr="00042B36">
        <w:t>When the rules in this Subdivision do not apply</w:t>
      </w:r>
      <w:bookmarkEnd w:id="201"/>
    </w:p>
    <w:p w:rsidR="006F03F3" w:rsidRPr="00042B36" w:rsidRDefault="006F03F3" w:rsidP="006F03F3">
      <w:pPr>
        <w:pStyle w:val="ActHead5"/>
      </w:pPr>
      <w:bookmarkStart w:id="202" w:name="_Toc384818529"/>
      <w:r w:rsidRPr="00042B36">
        <w:rPr>
          <w:rStyle w:val="CharSectno"/>
        </w:rPr>
        <w:t>166</w:t>
      </w:r>
      <w:r w:rsidR="00042B36">
        <w:rPr>
          <w:rStyle w:val="CharSectno"/>
        </w:rPr>
        <w:noBreakHyphen/>
      </w:r>
      <w:r w:rsidRPr="00042B36">
        <w:rPr>
          <w:rStyle w:val="CharSectno"/>
        </w:rPr>
        <w:t>275</w:t>
      </w:r>
      <w:r w:rsidRPr="00042B36">
        <w:t xml:space="preserve">  Rules in this Subdivision intended to be concessional</w:t>
      </w:r>
      <w:bookmarkEnd w:id="202"/>
    </w:p>
    <w:p w:rsidR="006F03F3" w:rsidRPr="00042B36" w:rsidRDefault="006F03F3" w:rsidP="006F03F3">
      <w:pPr>
        <w:pStyle w:val="subsection"/>
      </w:pPr>
      <w:r w:rsidRPr="00042B36">
        <w:tab/>
      </w:r>
      <w:r w:rsidRPr="00042B36">
        <w:tab/>
        <w:t>A company is taken to have met the conditions in section</w:t>
      </w:r>
      <w:r w:rsidR="00042B36">
        <w:t> </w:t>
      </w:r>
      <w:r w:rsidRPr="00042B36">
        <w:t>165</w:t>
      </w:r>
      <w:r w:rsidR="00042B36">
        <w:noBreakHyphen/>
      </w:r>
      <w:r w:rsidRPr="00042B36">
        <w:t>12, paragraph 165</w:t>
      </w:r>
      <w:r w:rsidR="00042B36">
        <w:noBreakHyphen/>
      </w:r>
      <w:r w:rsidRPr="00042B36">
        <w:t>35(a) or section</w:t>
      </w:r>
      <w:r w:rsidR="00042B36">
        <w:t> </w:t>
      </w:r>
      <w:r w:rsidRPr="00042B36">
        <w:t>165</w:t>
      </w:r>
      <w:r w:rsidR="00042B36">
        <w:noBreakHyphen/>
      </w:r>
      <w:r w:rsidRPr="00042B36">
        <w:t>123, or a changeover time or an alteration time is taken not to have occurred in respect of a company, (as the case requires), 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tracing rule modifies how the ownership tests in section</w:t>
      </w:r>
      <w:r w:rsidR="00042B36">
        <w:t> </w:t>
      </w:r>
      <w:r w:rsidRPr="00042B36">
        <w:t>166</w:t>
      </w:r>
      <w:r w:rsidR="00042B36">
        <w:noBreakHyphen/>
      </w:r>
      <w:r w:rsidRPr="00042B36">
        <w:t xml:space="preserve">145 apply to the tested company in respect of a </w:t>
      </w:r>
      <w:r w:rsidR="00042B36" w:rsidRPr="00042B36">
        <w:rPr>
          <w:position w:val="6"/>
          <w:sz w:val="16"/>
        </w:rPr>
        <w:t>*</w:t>
      </w:r>
      <w:r w:rsidRPr="00042B36">
        <w:t xml:space="preserve">voting stake, a </w:t>
      </w:r>
      <w:r w:rsidR="00042B36" w:rsidRPr="00042B36">
        <w:rPr>
          <w:position w:val="6"/>
          <w:sz w:val="16"/>
        </w:rPr>
        <w:t>*</w:t>
      </w:r>
      <w:r w:rsidRPr="00042B36">
        <w:t xml:space="preserve">dividend stake or a </w:t>
      </w:r>
      <w:r w:rsidR="00042B36" w:rsidRPr="00042B36">
        <w:rPr>
          <w:position w:val="6"/>
          <w:sz w:val="16"/>
        </w:rPr>
        <w:t>*</w:t>
      </w:r>
      <w:r w:rsidRPr="00042B36">
        <w:t>capital stake; and</w:t>
      </w:r>
    </w:p>
    <w:p w:rsidR="006F03F3" w:rsidRPr="00042B36" w:rsidRDefault="006F03F3" w:rsidP="006F03F3">
      <w:pPr>
        <w:pStyle w:val="paragraph"/>
      </w:pPr>
      <w:r w:rsidRPr="00042B36">
        <w:tab/>
        <w:t>(b)</w:t>
      </w:r>
      <w:r w:rsidRPr="00042B36">
        <w:tab/>
        <w:t>the company fails the tests (whether at the time of applying the tracing rule or at another time); and</w:t>
      </w:r>
    </w:p>
    <w:p w:rsidR="006F03F3" w:rsidRPr="00042B36" w:rsidRDefault="006F03F3" w:rsidP="006F03F3">
      <w:pPr>
        <w:pStyle w:val="paragraph"/>
      </w:pPr>
      <w:r w:rsidRPr="00042B36">
        <w:tab/>
        <w:t>(c)</w:t>
      </w:r>
      <w:r w:rsidRPr="00042B36">
        <w:tab/>
        <w:t>the company believes, on reasonable grounds, that if the tracing rule did not modify how the tests apply to the company in respect of that stake, it would not fail the tests.</w:t>
      </w:r>
    </w:p>
    <w:p w:rsidR="006F03F3" w:rsidRPr="00042B36" w:rsidRDefault="006F03F3" w:rsidP="006F03F3">
      <w:pPr>
        <w:pStyle w:val="notetext"/>
      </w:pPr>
      <w:r w:rsidRPr="00042B36">
        <w:t>Example:</w:t>
      </w:r>
      <w:r w:rsidRPr="00042B36">
        <w:tab/>
        <w:t>11 people own shareholdings of 9% in the listed company. Under section</w:t>
      </w:r>
      <w:r w:rsidR="00042B36">
        <w:t> </w:t>
      </w:r>
      <w:r w:rsidRPr="00042B36">
        <w:t>166</w:t>
      </w:r>
      <w:r w:rsidR="00042B36">
        <w:noBreakHyphen/>
      </w:r>
      <w:r w:rsidRPr="00042B36">
        <w:t>225, one notional shareholder is deemed to hold all of those shareholdings. 2 of the people sell their shareholdings so that 9 of the original 11 people now own shareholdings of 11%. Without the rule in this section, the company would fail the ownership tests (as the rule in section</w:t>
      </w:r>
      <w:r w:rsidR="00042B36">
        <w:t> </w:t>
      </w:r>
      <w:r w:rsidRPr="00042B36">
        <w:t>166</w:t>
      </w:r>
      <w:r w:rsidR="00042B36">
        <w:noBreakHyphen/>
      </w:r>
      <w:r w:rsidRPr="00042B36">
        <w:t>225 no longer applies).</w:t>
      </w:r>
    </w:p>
    <w:p w:rsidR="006F03F3" w:rsidRPr="00042B36" w:rsidRDefault="006F03F3" w:rsidP="006F03F3">
      <w:pPr>
        <w:pStyle w:val="ActHead5"/>
      </w:pPr>
      <w:bookmarkStart w:id="203" w:name="_Toc384818530"/>
      <w:r w:rsidRPr="00042B36">
        <w:rPr>
          <w:rStyle w:val="CharSectno"/>
        </w:rPr>
        <w:lastRenderedPageBreak/>
        <w:t>166</w:t>
      </w:r>
      <w:r w:rsidR="00042B36">
        <w:rPr>
          <w:rStyle w:val="CharSectno"/>
        </w:rPr>
        <w:noBreakHyphen/>
      </w:r>
      <w:r w:rsidRPr="00042B36">
        <w:rPr>
          <w:rStyle w:val="CharSectno"/>
        </w:rPr>
        <w:t>280</w:t>
      </w:r>
      <w:r w:rsidRPr="00042B36">
        <w:t xml:space="preserve">  Controlled test companies</w:t>
      </w:r>
      <w:bookmarkEnd w:id="203"/>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tracing rule does not modify how the ownership tests in section</w:t>
      </w:r>
      <w:r w:rsidR="00042B36">
        <w:t> </w:t>
      </w:r>
      <w:r w:rsidRPr="00042B36">
        <w:t>166</w:t>
      </w:r>
      <w:r w:rsidR="00042B36">
        <w:noBreakHyphen/>
      </w:r>
      <w:r w:rsidRPr="00042B36">
        <w:t xml:space="preserve">145 apply to the tested company in respect of all or part of the voting power in the tested company, or all or some of the rights to </w:t>
      </w:r>
      <w:r w:rsidR="00042B36" w:rsidRPr="00042B36">
        <w:rPr>
          <w:position w:val="6"/>
          <w:sz w:val="16"/>
        </w:rPr>
        <w:t>*</w:t>
      </w:r>
      <w:r w:rsidRPr="00042B36">
        <w:t>dividends of, or capital in, the tested company, if:</w:t>
      </w:r>
    </w:p>
    <w:p w:rsidR="006F03F3" w:rsidRPr="00042B36" w:rsidRDefault="006F03F3" w:rsidP="006F03F3">
      <w:pPr>
        <w:pStyle w:val="paragraph"/>
      </w:pPr>
      <w:r w:rsidRPr="00042B36">
        <w:tab/>
        <w:t>(a)</w:t>
      </w:r>
      <w:r w:rsidRPr="00042B36">
        <w:tab/>
        <w:t>either:</w:t>
      </w:r>
    </w:p>
    <w:p w:rsidR="006F03F3" w:rsidRPr="00042B36" w:rsidRDefault="006F03F3" w:rsidP="006F03F3">
      <w:pPr>
        <w:pStyle w:val="paragraphsub"/>
      </w:pPr>
      <w:r w:rsidRPr="00042B36">
        <w:tab/>
        <w:t>(i)</w:t>
      </w:r>
      <w:r w:rsidRPr="00042B36">
        <w:tab/>
        <w:t xml:space="preserve">an entity (the </w:t>
      </w:r>
      <w:r w:rsidRPr="00042B36">
        <w:rPr>
          <w:b/>
          <w:i/>
        </w:rPr>
        <w:t>controlling entity</w:t>
      </w:r>
      <w:r w:rsidRPr="00042B36">
        <w:t>) directly holds that power or has those rights; or</w:t>
      </w:r>
    </w:p>
    <w:p w:rsidR="006F03F3" w:rsidRPr="00042B36" w:rsidRDefault="006F03F3" w:rsidP="006F03F3">
      <w:pPr>
        <w:pStyle w:val="paragraphsub"/>
      </w:pPr>
      <w:r w:rsidRPr="00042B36">
        <w:tab/>
        <w:t>(ii)</w:t>
      </w:r>
      <w:r w:rsidRPr="00042B36">
        <w:tab/>
        <w:t xml:space="preserve">an entity (the </w:t>
      </w:r>
      <w:r w:rsidRPr="00042B36">
        <w:rPr>
          <w:b/>
          <w:i/>
        </w:rPr>
        <w:t>controlling entity</w:t>
      </w:r>
      <w:r w:rsidRPr="00042B36">
        <w:t>) indirectly holds that power or has those rights through one or more interposed entities; and</w:t>
      </w:r>
    </w:p>
    <w:p w:rsidR="006F03F3" w:rsidRPr="00042B36" w:rsidRDefault="006F03F3" w:rsidP="006F03F3">
      <w:pPr>
        <w:pStyle w:val="paragraph"/>
      </w:pPr>
      <w:r w:rsidRPr="00042B36">
        <w:tab/>
        <w:t>(b)</w:t>
      </w:r>
      <w:r w:rsidRPr="00042B36">
        <w:tab/>
        <w:t xml:space="preserve">the tested company is sufficiently influenced (within the meaning of paragraph 318(6)(b) of the </w:t>
      </w:r>
      <w:r w:rsidRPr="00042B36">
        <w:rPr>
          <w:i/>
        </w:rPr>
        <w:t>Income Tax Assessment Act 1936</w:t>
      </w:r>
      <w:r w:rsidRPr="00042B36">
        <w:t>) by the controlling entity.</w:t>
      </w:r>
    </w:p>
    <w:p w:rsidR="006F03F3" w:rsidRPr="00042B36" w:rsidRDefault="006F03F3" w:rsidP="006F03F3">
      <w:pPr>
        <w:pStyle w:val="notetext"/>
      </w:pPr>
      <w:r w:rsidRPr="00042B36">
        <w:t>Note:</w:t>
      </w:r>
      <w:r w:rsidRPr="00042B36">
        <w:tab/>
        <w:t>However, a tracing rule can modify how the ownership tests in section</w:t>
      </w:r>
      <w:r w:rsidR="00042B36">
        <w:t> </w:t>
      </w:r>
      <w:r w:rsidRPr="00042B36">
        <w:t>166</w:t>
      </w:r>
      <w:r w:rsidR="00042B36">
        <w:noBreakHyphen/>
      </w:r>
      <w:r w:rsidRPr="00042B36">
        <w:t>145 apply to the tested company in respect of voting power or dividend or capital rights held by entities other than controlling entities.</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tracing rule does not modify how the ownership tests in section</w:t>
      </w:r>
      <w:r w:rsidR="00042B36">
        <w:t> </w:t>
      </w:r>
      <w:r w:rsidRPr="00042B36">
        <w:t>166</w:t>
      </w:r>
      <w:r w:rsidR="00042B36">
        <w:noBreakHyphen/>
      </w:r>
      <w:r w:rsidRPr="00042B36">
        <w:t>145 apply to the tested company in respect of all or part of the voting power in the tested company if:</w:t>
      </w:r>
    </w:p>
    <w:p w:rsidR="006F03F3" w:rsidRPr="00042B36" w:rsidRDefault="006F03F3" w:rsidP="006F03F3">
      <w:pPr>
        <w:pStyle w:val="paragraph"/>
      </w:pPr>
      <w:r w:rsidRPr="00042B36">
        <w:tab/>
        <w:t>(a)</w:t>
      </w:r>
      <w:r w:rsidRPr="00042B36">
        <w:tab/>
        <w:t xml:space="preserve">the tested company is a </w:t>
      </w:r>
      <w:r w:rsidR="00042B36" w:rsidRPr="00042B36">
        <w:rPr>
          <w:position w:val="6"/>
          <w:sz w:val="16"/>
        </w:rPr>
        <w:t>*</w:t>
      </w:r>
      <w:r w:rsidRPr="00042B36">
        <w:t>widely held company; and</w:t>
      </w:r>
    </w:p>
    <w:p w:rsidR="006F03F3" w:rsidRPr="00042B36" w:rsidRDefault="006F03F3" w:rsidP="006F03F3">
      <w:pPr>
        <w:pStyle w:val="paragraph"/>
      </w:pPr>
      <w:r w:rsidRPr="00042B36">
        <w:tab/>
        <w:t>(b)</w:t>
      </w:r>
      <w:r w:rsidRPr="00042B36">
        <w:tab/>
        <w:t>that voting power:</w:t>
      </w:r>
    </w:p>
    <w:p w:rsidR="006F03F3" w:rsidRPr="00042B36" w:rsidRDefault="006F03F3" w:rsidP="006F03F3">
      <w:pPr>
        <w:pStyle w:val="paragraphsub"/>
      </w:pPr>
      <w:r w:rsidRPr="00042B36">
        <w:tab/>
        <w:t>(i)</w:t>
      </w:r>
      <w:r w:rsidRPr="00042B36">
        <w:tab/>
        <w:t xml:space="preserve">is more than 25% of the total voting power in the tested company and is controlled (whether directly, or indirectly through one or more interposed entities) by a natural person, together with his or her </w:t>
      </w:r>
      <w:r w:rsidR="00042B36" w:rsidRPr="00042B36">
        <w:rPr>
          <w:position w:val="6"/>
          <w:sz w:val="16"/>
        </w:rPr>
        <w:t>*</w:t>
      </w:r>
      <w:r w:rsidRPr="00042B36">
        <w:t>associates; or</w:t>
      </w:r>
    </w:p>
    <w:p w:rsidR="006F03F3" w:rsidRPr="00042B36" w:rsidRDefault="006F03F3" w:rsidP="006F03F3">
      <w:pPr>
        <w:pStyle w:val="paragraphsub"/>
      </w:pPr>
      <w:r w:rsidRPr="00042B36">
        <w:tab/>
        <w:t>(ii)</w:t>
      </w:r>
      <w:r w:rsidRPr="00042B36">
        <w:tab/>
        <w:t>is more than 50% of the total voting power in the tested company and is controlled (whether directly, or indirectly through one or more interposed entities) by a trustee or company, together with its associates.</w:t>
      </w:r>
    </w:p>
    <w:p w:rsidR="006F03F3" w:rsidRPr="00042B36" w:rsidRDefault="006F03F3" w:rsidP="008C7D08">
      <w:pPr>
        <w:pStyle w:val="ActHead3"/>
        <w:pageBreakBefore/>
      </w:pPr>
      <w:bookmarkStart w:id="204" w:name="_Toc384818531"/>
      <w:r w:rsidRPr="00042B36">
        <w:rPr>
          <w:rStyle w:val="CharDivNo"/>
        </w:rPr>
        <w:lastRenderedPageBreak/>
        <w:t>Division</w:t>
      </w:r>
      <w:r w:rsidR="00042B36">
        <w:rPr>
          <w:rStyle w:val="CharDivNo"/>
        </w:rPr>
        <w:t> </w:t>
      </w:r>
      <w:r w:rsidRPr="00042B36">
        <w:rPr>
          <w:rStyle w:val="CharDivNo"/>
        </w:rPr>
        <w:t>170</w:t>
      </w:r>
      <w:r w:rsidRPr="00042B36">
        <w:t>—</w:t>
      </w:r>
      <w:r w:rsidRPr="00042B36">
        <w:rPr>
          <w:rStyle w:val="CharDivText"/>
        </w:rPr>
        <w:t>Treatment of certain company groups for income tax purposes</w:t>
      </w:r>
      <w:bookmarkEnd w:id="204"/>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170</w:t>
      </w:r>
      <w:r w:rsidR="00042B36">
        <w:noBreakHyphen/>
      </w:r>
      <w:r w:rsidRPr="00042B36">
        <w:t>A</w:t>
      </w:r>
      <w:r w:rsidRPr="00042B36">
        <w:tab/>
        <w:t>Transfer of tax losses within certain wholly</w:t>
      </w:r>
      <w:r w:rsidR="00042B36">
        <w:noBreakHyphen/>
      </w:r>
      <w:r w:rsidRPr="00042B36">
        <w:t>owned groups of companies</w:t>
      </w:r>
    </w:p>
    <w:p w:rsidR="006F03F3" w:rsidRPr="00042B36" w:rsidRDefault="006F03F3" w:rsidP="006F03F3">
      <w:pPr>
        <w:pStyle w:val="TofSectsSubdiv"/>
      </w:pPr>
      <w:r w:rsidRPr="00042B36">
        <w:t>170</w:t>
      </w:r>
      <w:r w:rsidR="00042B36">
        <w:noBreakHyphen/>
      </w:r>
      <w:r w:rsidRPr="00042B36">
        <w:t>B</w:t>
      </w:r>
      <w:r w:rsidRPr="00042B36">
        <w:tab/>
        <w:t>Transfer of net capital losses within certain wholly</w:t>
      </w:r>
      <w:r w:rsidR="00042B36">
        <w:noBreakHyphen/>
      </w:r>
      <w:r w:rsidRPr="00042B36">
        <w:t>owned groups of companies</w:t>
      </w:r>
    </w:p>
    <w:p w:rsidR="006F03F3" w:rsidRPr="00042B36" w:rsidRDefault="006F03F3" w:rsidP="006F03F3">
      <w:pPr>
        <w:pStyle w:val="TofSectsSubdiv"/>
      </w:pPr>
      <w:r w:rsidRPr="00042B36">
        <w:t>170</w:t>
      </w:r>
      <w:r w:rsidR="00042B36">
        <w:noBreakHyphen/>
      </w:r>
      <w:r w:rsidRPr="00042B36">
        <w:t>C</w:t>
      </w:r>
      <w:r w:rsidRPr="00042B36">
        <w:tab/>
        <w:t>Provisions applying to both transfers of tax losses and transfers of net capital losses within wholly</w:t>
      </w:r>
      <w:r w:rsidR="00042B36">
        <w:noBreakHyphen/>
      </w:r>
      <w:r w:rsidRPr="00042B36">
        <w:t>owned groups of companies</w:t>
      </w:r>
    </w:p>
    <w:p w:rsidR="006F03F3" w:rsidRPr="00042B36" w:rsidRDefault="006F03F3" w:rsidP="006F03F3">
      <w:pPr>
        <w:pStyle w:val="TofSectsSubdiv"/>
      </w:pPr>
      <w:r w:rsidRPr="00042B36">
        <w:t>170</w:t>
      </w:r>
      <w:r w:rsidR="00042B36">
        <w:noBreakHyphen/>
      </w:r>
      <w:r w:rsidRPr="00042B36">
        <w:t>D</w:t>
      </w:r>
      <w:r w:rsidRPr="00042B36">
        <w:tab/>
        <w:t>Transactions by a company that is a member of a linked group</w:t>
      </w:r>
    </w:p>
    <w:p w:rsidR="006F03F3" w:rsidRPr="00042B36" w:rsidRDefault="006F03F3" w:rsidP="006F03F3">
      <w:pPr>
        <w:pStyle w:val="ActHead4"/>
      </w:pPr>
      <w:bookmarkStart w:id="205" w:name="_Toc384818532"/>
      <w:r w:rsidRPr="00042B36">
        <w:rPr>
          <w:rStyle w:val="CharSubdNo"/>
        </w:rPr>
        <w:t>Subdivision</w:t>
      </w:r>
      <w:r w:rsidR="00042B36">
        <w:rPr>
          <w:rStyle w:val="CharSubdNo"/>
        </w:rPr>
        <w:t> </w:t>
      </w:r>
      <w:r w:rsidRPr="00042B36">
        <w:rPr>
          <w:rStyle w:val="CharSubdNo"/>
        </w:rPr>
        <w:t>170</w:t>
      </w:r>
      <w:r w:rsidR="00042B36">
        <w:rPr>
          <w:rStyle w:val="CharSubdNo"/>
        </w:rPr>
        <w:noBreakHyphen/>
      </w:r>
      <w:r w:rsidRPr="00042B36">
        <w:rPr>
          <w:rStyle w:val="CharSubdNo"/>
        </w:rPr>
        <w:t>A</w:t>
      </w:r>
      <w:r w:rsidRPr="00042B36">
        <w:t>—</w:t>
      </w:r>
      <w:r w:rsidRPr="00042B36">
        <w:rPr>
          <w:rStyle w:val="CharSubdText"/>
        </w:rPr>
        <w:t>Transfer of tax losses within certain wholly</w:t>
      </w:r>
      <w:r w:rsidR="00042B36">
        <w:rPr>
          <w:rStyle w:val="CharSubdText"/>
        </w:rPr>
        <w:noBreakHyphen/>
      </w:r>
      <w:r w:rsidRPr="00042B36">
        <w:rPr>
          <w:rStyle w:val="CharSubdText"/>
        </w:rPr>
        <w:t>owned groups of companies</w:t>
      </w:r>
      <w:bookmarkEnd w:id="205"/>
    </w:p>
    <w:p w:rsidR="006F03F3" w:rsidRPr="00042B36" w:rsidRDefault="006F03F3" w:rsidP="006F03F3">
      <w:pPr>
        <w:pStyle w:val="ActHead4"/>
      </w:pPr>
      <w:bookmarkStart w:id="206" w:name="_Toc384818533"/>
      <w:r w:rsidRPr="00042B36">
        <w:t>Guide to Subdivision</w:t>
      </w:r>
      <w:r w:rsidR="00042B36">
        <w:t> </w:t>
      </w:r>
      <w:r w:rsidRPr="00042B36">
        <w:t>170</w:t>
      </w:r>
      <w:r w:rsidR="00042B36">
        <w:noBreakHyphen/>
      </w:r>
      <w:r w:rsidRPr="00042B36">
        <w:t>A</w:t>
      </w:r>
      <w:bookmarkEnd w:id="206"/>
    </w:p>
    <w:p w:rsidR="006F03F3" w:rsidRPr="00042B36" w:rsidRDefault="006F03F3" w:rsidP="006F03F3">
      <w:pPr>
        <w:pStyle w:val="ActHead5"/>
      </w:pPr>
      <w:bookmarkStart w:id="207" w:name="_Toc384818534"/>
      <w:r w:rsidRPr="00042B36">
        <w:rPr>
          <w:rStyle w:val="CharSectno"/>
        </w:rPr>
        <w:t>170</w:t>
      </w:r>
      <w:r w:rsidR="00042B36">
        <w:rPr>
          <w:rStyle w:val="CharSectno"/>
        </w:rPr>
        <w:noBreakHyphen/>
      </w:r>
      <w:r w:rsidRPr="00042B36">
        <w:rPr>
          <w:rStyle w:val="CharSectno"/>
        </w:rPr>
        <w:t>1</w:t>
      </w:r>
      <w:r w:rsidRPr="00042B36">
        <w:t xml:space="preserve">  What this Subdivision is about</w:t>
      </w:r>
      <w:bookmarkEnd w:id="207"/>
    </w:p>
    <w:p w:rsidR="006F03F3" w:rsidRPr="00042B36" w:rsidRDefault="006F03F3" w:rsidP="006F03F3">
      <w:pPr>
        <w:pStyle w:val="BoxText"/>
      </w:pPr>
      <w:r w:rsidRPr="00042B36">
        <w:t>A company can transfer a surplus amount of its tax loss to another company so that the other company can deduct the amount in the income year of the transfer. One of the companies must be an Australian branch of a foreign bank, and both companies must be members of the same wholly</w:t>
      </w:r>
      <w:r w:rsidR="00042B36">
        <w:noBreakHyphen/>
      </w:r>
      <w:r w:rsidRPr="00042B36">
        <w:t>owned group.</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170</w:t>
      </w:r>
      <w:r w:rsidR="00042B36">
        <w:noBreakHyphen/>
      </w:r>
      <w:r w:rsidRPr="00042B36">
        <w:t>5</w:t>
      </w:r>
      <w:r w:rsidRPr="00042B36">
        <w:tab/>
        <w:t>Basic principles for transferring tax losses</w:t>
      </w:r>
    </w:p>
    <w:p w:rsidR="006F03F3" w:rsidRPr="00042B36" w:rsidRDefault="006F03F3" w:rsidP="006F03F3">
      <w:pPr>
        <w:pStyle w:val="TofSectsGroupHeading"/>
      </w:pPr>
      <w:r w:rsidRPr="00042B36">
        <w:t>Effect of transferring a tax loss</w:t>
      </w:r>
    </w:p>
    <w:p w:rsidR="006F03F3" w:rsidRPr="00042B36" w:rsidRDefault="006F03F3" w:rsidP="006F03F3">
      <w:pPr>
        <w:pStyle w:val="TofSectsSection"/>
      </w:pPr>
      <w:r w:rsidRPr="00042B36">
        <w:t>170</w:t>
      </w:r>
      <w:r w:rsidR="00042B36">
        <w:noBreakHyphen/>
      </w:r>
      <w:r w:rsidRPr="00042B36">
        <w:t>10</w:t>
      </w:r>
      <w:r w:rsidRPr="00042B36">
        <w:tab/>
        <w:t>When a company can transfer a tax loss</w:t>
      </w:r>
    </w:p>
    <w:p w:rsidR="006F03F3" w:rsidRPr="00042B36" w:rsidRDefault="006F03F3" w:rsidP="006F03F3">
      <w:pPr>
        <w:pStyle w:val="TofSectsSection"/>
      </w:pPr>
      <w:r w:rsidRPr="00042B36">
        <w:t>170</w:t>
      </w:r>
      <w:r w:rsidR="00042B36">
        <w:noBreakHyphen/>
      </w:r>
      <w:r w:rsidRPr="00042B36">
        <w:t>15</w:t>
      </w:r>
      <w:r w:rsidRPr="00042B36">
        <w:tab/>
        <w:t>Income company is taken to have incurred transferred loss</w:t>
      </w:r>
    </w:p>
    <w:p w:rsidR="006F03F3" w:rsidRPr="00042B36" w:rsidRDefault="006F03F3" w:rsidP="006F03F3">
      <w:pPr>
        <w:pStyle w:val="TofSectsSection"/>
      </w:pPr>
      <w:r w:rsidRPr="00042B36">
        <w:t>170</w:t>
      </w:r>
      <w:r w:rsidR="00042B36">
        <w:noBreakHyphen/>
      </w:r>
      <w:r w:rsidRPr="00042B36">
        <w:t>20</w:t>
      </w:r>
      <w:r w:rsidRPr="00042B36">
        <w:tab/>
        <w:t>Who can deduct transferred loss</w:t>
      </w:r>
    </w:p>
    <w:p w:rsidR="006F03F3" w:rsidRPr="00042B36" w:rsidRDefault="006F03F3" w:rsidP="006F03F3">
      <w:pPr>
        <w:pStyle w:val="TofSectsSection"/>
      </w:pPr>
      <w:r w:rsidRPr="00042B36">
        <w:t>170</w:t>
      </w:r>
      <w:r w:rsidR="00042B36">
        <w:noBreakHyphen/>
      </w:r>
      <w:r w:rsidRPr="00042B36">
        <w:t>25</w:t>
      </w:r>
      <w:r w:rsidRPr="00042B36">
        <w:tab/>
        <w:t>Tax treatment of consideration for transferred tax loss</w:t>
      </w:r>
    </w:p>
    <w:p w:rsidR="006F03F3" w:rsidRPr="00042B36" w:rsidRDefault="006F03F3" w:rsidP="006F03F3">
      <w:pPr>
        <w:pStyle w:val="TofSectsGroupHeading"/>
      </w:pPr>
      <w:r w:rsidRPr="00042B36">
        <w:lastRenderedPageBreak/>
        <w:t>Conditions for transfer</w:t>
      </w:r>
    </w:p>
    <w:p w:rsidR="006F03F3" w:rsidRPr="00042B36" w:rsidRDefault="006F03F3" w:rsidP="006F03F3">
      <w:pPr>
        <w:pStyle w:val="TofSectsSection"/>
      </w:pPr>
      <w:r w:rsidRPr="00042B36">
        <w:t>170</w:t>
      </w:r>
      <w:r w:rsidR="00042B36">
        <w:noBreakHyphen/>
      </w:r>
      <w:r w:rsidRPr="00042B36">
        <w:t>30</w:t>
      </w:r>
      <w:r w:rsidRPr="00042B36">
        <w:tab/>
        <w:t>Companies must be in existence and members of the same wholly</w:t>
      </w:r>
      <w:r w:rsidR="00042B36">
        <w:noBreakHyphen/>
      </w:r>
      <w:r w:rsidRPr="00042B36">
        <w:t>owned group etc.</w:t>
      </w:r>
    </w:p>
    <w:p w:rsidR="006F03F3" w:rsidRPr="00042B36" w:rsidRDefault="006F03F3" w:rsidP="006F03F3">
      <w:pPr>
        <w:pStyle w:val="TofSectsSection"/>
        <w:rPr>
          <w:i/>
        </w:rPr>
      </w:pPr>
      <w:r w:rsidRPr="00042B36">
        <w:t>170</w:t>
      </w:r>
      <w:r w:rsidR="00042B36">
        <w:noBreakHyphen/>
      </w:r>
      <w:r w:rsidRPr="00042B36">
        <w:t>32</w:t>
      </w:r>
      <w:r w:rsidRPr="00042B36">
        <w:tab/>
        <w:t>Tax loss incurred by the loss company because of a transfer under Subdivision</w:t>
      </w:r>
      <w:r w:rsidR="00042B36">
        <w:t> </w:t>
      </w:r>
      <w:r w:rsidRPr="00042B36">
        <w:t>707</w:t>
      </w:r>
      <w:r w:rsidR="00042B36">
        <w:noBreakHyphen/>
      </w:r>
      <w:r w:rsidRPr="00042B36">
        <w:t>A</w:t>
      </w:r>
    </w:p>
    <w:p w:rsidR="006F03F3" w:rsidRPr="00042B36" w:rsidRDefault="006F03F3" w:rsidP="006F03F3">
      <w:pPr>
        <w:pStyle w:val="TofSectsSection"/>
      </w:pPr>
      <w:r w:rsidRPr="00042B36">
        <w:t>170</w:t>
      </w:r>
      <w:r w:rsidR="00042B36">
        <w:noBreakHyphen/>
      </w:r>
      <w:r w:rsidRPr="00042B36">
        <w:t>33</w:t>
      </w:r>
      <w:r w:rsidRPr="00042B36">
        <w:tab/>
        <w:t>Alternative test of relations between the loss company and other companies</w:t>
      </w:r>
    </w:p>
    <w:p w:rsidR="006F03F3" w:rsidRPr="00042B36" w:rsidRDefault="006F03F3" w:rsidP="006F03F3">
      <w:pPr>
        <w:pStyle w:val="TofSectsSection"/>
      </w:pPr>
      <w:r w:rsidRPr="00042B36">
        <w:t>170</w:t>
      </w:r>
      <w:r w:rsidR="00042B36">
        <w:noBreakHyphen/>
      </w:r>
      <w:r w:rsidRPr="00042B36">
        <w:t>35</w:t>
      </w:r>
      <w:r w:rsidRPr="00042B36">
        <w:tab/>
        <w:t>The loss company</w:t>
      </w:r>
    </w:p>
    <w:p w:rsidR="006F03F3" w:rsidRPr="00042B36" w:rsidRDefault="006F03F3" w:rsidP="006F03F3">
      <w:pPr>
        <w:pStyle w:val="TofSectsSection"/>
      </w:pPr>
      <w:r w:rsidRPr="00042B36">
        <w:t>170</w:t>
      </w:r>
      <w:r w:rsidR="00042B36">
        <w:noBreakHyphen/>
      </w:r>
      <w:r w:rsidRPr="00042B36">
        <w:t>40</w:t>
      </w:r>
      <w:r w:rsidRPr="00042B36">
        <w:tab/>
        <w:t>The income company</w:t>
      </w:r>
    </w:p>
    <w:p w:rsidR="006F03F3" w:rsidRPr="00042B36" w:rsidRDefault="006F03F3" w:rsidP="006F03F3">
      <w:pPr>
        <w:pStyle w:val="TofSectsSection"/>
      </w:pPr>
      <w:r w:rsidRPr="00042B36">
        <w:t>170</w:t>
      </w:r>
      <w:r w:rsidR="00042B36">
        <w:noBreakHyphen/>
      </w:r>
      <w:r w:rsidRPr="00042B36">
        <w:t>42</w:t>
      </w:r>
      <w:r w:rsidRPr="00042B36">
        <w:tab/>
        <w:t>If the income company has become the head company of a consolidated group or MEC group</w:t>
      </w:r>
    </w:p>
    <w:p w:rsidR="006F03F3" w:rsidRPr="00042B36" w:rsidRDefault="006F03F3" w:rsidP="006F03F3">
      <w:pPr>
        <w:pStyle w:val="TofSectsSection"/>
      </w:pPr>
      <w:r w:rsidRPr="00042B36">
        <w:t>170</w:t>
      </w:r>
      <w:r w:rsidR="00042B36">
        <w:noBreakHyphen/>
      </w:r>
      <w:r w:rsidRPr="00042B36">
        <w:t>45</w:t>
      </w:r>
      <w:r w:rsidRPr="00042B36">
        <w:tab/>
        <w:t>Maximum amount that can be transferred</w:t>
      </w:r>
    </w:p>
    <w:p w:rsidR="006F03F3" w:rsidRPr="00042B36" w:rsidRDefault="006F03F3" w:rsidP="006F03F3">
      <w:pPr>
        <w:pStyle w:val="TofSectsSection"/>
      </w:pPr>
      <w:r w:rsidRPr="00042B36">
        <w:t>170</w:t>
      </w:r>
      <w:r w:rsidR="00042B36">
        <w:noBreakHyphen/>
      </w:r>
      <w:r w:rsidRPr="00042B36">
        <w:t>50</w:t>
      </w:r>
      <w:r w:rsidRPr="00042B36">
        <w:tab/>
        <w:t>Transfer by written agreement</w:t>
      </w:r>
    </w:p>
    <w:p w:rsidR="006F03F3" w:rsidRPr="00042B36" w:rsidRDefault="006F03F3" w:rsidP="006F03F3">
      <w:pPr>
        <w:pStyle w:val="TofSectsSection"/>
      </w:pPr>
      <w:r w:rsidRPr="00042B36">
        <w:t>170</w:t>
      </w:r>
      <w:r w:rsidR="00042B36">
        <w:noBreakHyphen/>
      </w:r>
      <w:r w:rsidRPr="00042B36">
        <w:t>55</w:t>
      </w:r>
      <w:r w:rsidRPr="00042B36">
        <w:tab/>
        <w:t>Losses must be transferred in order they are incurred</w:t>
      </w:r>
    </w:p>
    <w:p w:rsidR="006F03F3" w:rsidRPr="00042B36" w:rsidRDefault="006F03F3" w:rsidP="006F03F3">
      <w:pPr>
        <w:pStyle w:val="TofSectsSection"/>
      </w:pPr>
      <w:r w:rsidRPr="00042B36">
        <w:t>170</w:t>
      </w:r>
      <w:r w:rsidR="00042B36">
        <w:noBreakHyphen/>
      </w:r>
      <w:r w:rsidRPr="00042B36">
        <w:t>60</w:t>
      </w:r>
      <w:r w:rsidRPr="00042B36">
        <w:tab/>
        <w:t>Income company cannot transfer transferred tax loss</w:t>
      </w:r>
    </w:p>
    <w:p w:rsidR="006F03F3" w:rsidRPr="00042B36" w:rsidRDefault="006F03F3" w:rsidP="006F03F3">
      <w:pPr>
        <w:pStyle w:val="TofSectsGroupHeading"/>
      </w:pPr>
      <w:r w:rsidRPr="00042B36">
        <w:t>Effect of agreement to transfer more than can be transferred</w:t>
      </w:r>
    </w:p>
    <w:p w:rsidR="006F03F3" w:rsidRPr="00042B36" w:rsidRDefault="006F03F3" w:rsidP="006F03F3">
      <w:pPr>
        <w:pStyle w:val="TofSectsSection"/>
      </w:pPr>
      <w:r w:rsidRPr="00042B36">
        <w:t>170</w:t>
      </w:r>
      <w:r w:rsidR="00042B36">
        <w:noBreakHyphen/>
      </w:r>
      <w:r w:rsidRPr="00042B36">
        <w:t>65</w:t>
      </w:r>
      <w:r w:rsidRPr="00042B36">
        <w:tab/>
        <w:t>Agreement transfers as much as can be transferred</w:t>
      </w:r>
    </w:p>
    <w:p w:rsidR="006F03F3" w:rsidRPr="00042B36" w:rsidRDefault="006F03F3" w:rsidP="006F03F3">
      <w:pPr>
        <w:pStyle w:val="TofSectsSection"/>
      </w:pPr>
      <w:r w:rsidRPr="00042B36">
        <w:t>170</w:t>
      </w:r>
      <w:r w:rsidR="00042B36">
        <w:noBreakHyphen/>
      </w:r>
      <w:r w:rsidRPr="00042B36">
        <w:t>70</w:t>
      </w:r>
      <w:r w:rsidRPr="00042B36">
        <w:tab/>
        <w:t>Amendment of assessments</w:t>
      </w:r>
    </w:p>
    <w:p w:rsidR="006F03F3" w:rsidRPr="00042B36" w:rsidRDefault="006F03F3" w:rsidP="006F03F3">
      <w:pPr>
        <w:pStyle w:val="TofSectsGroupHeading"/>
      </w:pPr>
      <w:r w:rsidRPr="00042B36">
        <w:t>Australian permanent establishments of foreign financial entities</w:t>
      </w:r>
    </w:p>
    <w:p w:rsidR="006F03F3" w:rsidRPr="00042B36" w:rsidRDefault="006F03F3" w:rsidP="006F03F3">
      <w:pPr>
        <w:pStyle w:val="TofSectsSection"/>
      </w:pPr>
      <w:r w:rsidRPr="00042B36">
        <w:t>170</w:t>
      </w:r>
      <w:r w:rsidR="00042B36">
        <w:noBreakHyphen/>
      </w:r>
      <w:r w:rsidRPr="00042B36">
        <w:t>75</w:t>
      </w:r>
      <w:r w:rsidRPr="00042B36">
        <w:tab/>
        <w:t>Treatment like Australian branches of foreign banks</w:t>
      </w:r>
    </w:p>
    <w:p w:rsidR="006F03F3" w:rsidRPr="00042B36" w:rsidRDefault="006F03F3" w:rsidP="006F03F3">
      <w:pPr>
        <w:pStyle w:val="ActHead5"/>
      </w:pPr>
      <w:bookmarkStart w:id="208" w:name="_Toc384818535"/>
      <w:r w:rsidRPr="00042B36">
        <w:rPr>
          <w:rStyle w:val="CharSectno"/>
        </w:rPr>
        <w:t>170</w:t>
      </w:r>
      <w:r w:rsidR="00042B36">
        <w:rPr>
          <w:rStyle w:val="CharSectno"/>
        </w:rPr>
        <w:noBreakHyphen/>
      </w:r>
      <w:r w:rsidRPr="00042B36">
        <w:rPr>
          <w:rStyle w:val="CharSectno"/>
        </w:rPr>
        <w:t>5</w:t>
      </w:r>
      <w:r w:rsidRPr="00042B36">
        <w:t xml:space="preserve">  Basic principles for transferring tax losses</w:t>
      </w:r>
      <w:bookmarkEnd w:id="208"/>
    </w:p>
    <w:p w:rsidR="006F03F3" w:rsidRPr="00042B36" w:rsidRDefault="006F03F3" w:rsidP="006F03F3">
      <w:pPr>
        <w:pStyle w:val="subsection"/>
      </w:pPr>
      <w:r w:rsidRPr="00042B36">
        <w:tab/>
        <w:t>(1)</w:t>
      </w:r>
      <w:r w:rsidRPr="00042B36">
        <w:tab/>
        <w:t>A company can transfer a tax loss to another company so that the other company can deduct it in the income year of the transfer.</w:t>
      </w:r>
    </w:p>
    <w:p w:rsidR="006F03F3" w:rsidRPr="00042B36" w:rsidRDefault="006F03F3" w:rsidP="006F03F3">
      <w:pPr>
        <w:pStyle w:val="subsection"/>
      </w:pPr>
      <w:r w:rsidRPr="00042B36">
        <w:tab/>
        <w:t>(2)</w:t>
      </w:r>
      <w:r w:rsidRPr="00042B36">
        <w:tab/>
        <w:t>Both companies must be members of the same wholly</w:t>
      </w:r>
      <w:r w:rsidR="00042B36">
        <w:noBreakHyphen/>
      </w:r>
      <w:r w:rsidRPr="00042B36">
        <w:t>owned group. There are other eligibility requirements that they must also satisfy.</w:t>
      </w:r>
    </w:p>
    <w:p w:rsidR="006F03F3" w:rsidRPr="00042B36" w:rsidRDefault="006F03F3" w:rsidP="006F03F3">
      <w:pPr>
        <w:pStyle w:val="subsection"/>
      </w:pPr>
      <w:r w:rsidRPr="00042B36">
        <w:tab/>
        <w:t>(2A)</w:t>
      </w:r>
      <w:r w:rsidRPr="00042B36">
        <w:tab/>
        <w:t>One of the companies must be an Australian branch of a foreign bank. The other company must be:</w:t>
      </w:r>
    </w:p>
    <w:p w:rsidR="006F03F3" w:rsidRPr="00042B36" w:rsidRDefault="006F03F3" w:rsidP="006F03F3">
      <w:pPr>
        <w:pStyle w:val="paragraph"/>
      </w:pPr>
      <w:r w:rsidRPr="00042B36">
        <w:tab/>
        <w:t>(a)</w:t>
      </w:r>
      <w:r w:rsidRPr="00042B36">
        <w:tab/>
        <w:t>the head company of a consolidated group or MEC group; or</w:t>
      </w:r>
    </w:p>
    <w:p w:rsidR="006F03F3" w:rsidRPr="00042B36" w:rsidRDefault="006F03F3" w:rsidP="006F03F3">
      <w:pPr>
        <w:pStyle w:val="paragraph"/>
      </w:pPr>
      <w:r w:rsidRPr="00042B36">
        <w:tab/>
        <w:t>(b)</w:t>
      </w:r>
      <w:r w:rsidRPr="00042B36">
        <w:tab/>
      </w:r>
      <w:r w:rsidRPr="00042B36">
        <w:rPr>
          <w:i/>
        </w:rPr>
        <w:t>not</w:t>
      </w:r>
      <w:r w:rsidRPr="00042B36">
        <w:t xml:space="preserve"> a member of a consolidatable group.</w:t>
      </w:r>
    </w:p>
    <w:p w:rsidR="006F03F3" w:rsidRPr="00042B36" w:rsidRDefault="006F03F3" w:rsidP="006F03F3">
      <w:pPr>
        <w:pStyle w:val="notetext"/>
      </w:pPr>
      <w:r w:rsidRPr="00042B36">
        <w:t>Note:</w:t>
      </w:r>
      <w:r w:rsidRPr="00042B36">
        <w:tab/>
        <w:t>This Subdivision applies to Australian permanent establishments of foreign entities that are financial entities in the same way as it applies to Australian branches of foreign banks. See section</w:t>
      </w:r>
      <w:r w:rsidR="00042B36">
        <w:t> </w:t>
      </w:r>
      <w:r w:rsidRPr="00042B36">
        <w:t>170</w:t>
      </w:r>
      <w:r w:rsidR="00042B36">
        <w:noBreakHyphen/>
      </w:r>
      <w:r w:rsidRPr="00042B36">
        <w:t>75.</w:t>
      </w:r>
    </w:p>
    <w:p w:rsidR="006F03F3" w:rsidRPr="00042B36" w:rsidRDefault="006F03F3" w:rsidP="00081262">
      <w:pPr>
        <w:pStyle w:val="subsection"/>
        <w:keepNext/>
        <w:keepLines/>
      </w:pPr>
      <w:r w:rsidRPr="00042B36">
        <w:lastRenderedPageBreak/>
        <w:tab/>
        <w:t>(3)</w:t>
      </w:r>
      <w:r w:rsidRPr="00042B36">
        <w:tab/>
        <w:t>The transferred loss must be “surplus” in the sense that the transferring company cannot use it because there is not enough assessable income to offset it. The other company must have enough assessable income to offset the transferred tax loss.</w:t>
      </w:r>
    </w:p>
    <w:p w:rsidR="006F03F3" w:rsidRPr="00042B36" w:rsidRDefault="006F03F3" w:rsidP="006F03F3">
      <w:pPr>
        <w:pStyle w:val="subsection"/>
      </w:pPr>
      <w:r w:rsidRPr="00042B36">
        <w:tab/>
        <w:t>(4)</w:t>
      </w:r>
      <w:r w:rsidRPr="00042B36">
        <w:tab/>
        <w:t>Neither company must be prevented from deducting the loss by Division</w:t>
      </w:r>
      <w:r w:rsidR="00042B36">
        <w:t> </w:t>
      </w:r>
      <w:r w:rsidRPr="00042B36">
        <w:t xml:space="preserve">165 or 175. </w:t>
      </w:r>
    </w:p>
    <w:p w:rsidR="006F03F3" w:rsidRPr="00042B36" w:rsidRDefault="006F03F3" w:rsidP="006F03F3">
      <w:pPr>
        <w:pStyle w:val="notetext"/>
      </w:pPr>
      <w:r w:rsidRPr="00042B36">
        <w:t>Note:</w:t>
      </w:r>
      <w:r w:rsidRPr="00042B36">
        <w:tab/>
        <w:t>Division</w:t>
      </w:r>
      <w:r w:rsidR="00042B36">
        <w:t> </w:t>
      </w:r>
      <w:r w:rsidRPr="00042B36">
        <w:t>165 deals with the income tax consequences of changing ownership or control of a company. Division</w:t>
      </w:r>
      <w:r w:rsidR="00042B36">
        <w:t> </w:t>
      </w:r>
      <w:r w:rsidRPr="00042B36">
        <w:t>175 deals with using a company’s tax losses to avoid income tax.</w:t>
      </w:r>
    </w:p>
    <w:p w:rsidR="006F03F3" w:rsidRPr="00042B36" w:rsidRDefault="006F03F3" w:rsidP="006F03F3">
      <w:pPr>
        <w:pStyle w:val="subsection"/>
      </w:pPr>
      <w:r w:rsidRPr="00042B36">
        <w:tab/>
        <w:t>(5)</w:t>
      </w:r>
      <w:r w:rsidRPr="00042B36">
        <w:tab/>
        <w:t xml:space="preserve">The tax loss is transferred by an agreement between the 2 companies. </w:t>
      </w:r>
    </w:p>
    <w:p w:rsidR="006F03F3" w:rsidRPr="00042B36" w:rsidRDefault="006F03F3" w:rsidP="006F03F3">
      <w:pPr>
        <w:pStyle w:val="subsection"/>
      </w:pPr>
      <w:r w:rsidRPr="00042B36">
        <w:tab/>
        <w:t>(6)</w:t>
      </w:r>
      <w:r w:rsidRPr="00042B36">
        <w:tab/>
        <w:t>The tax loss can be transferred in the same year as it is incurred. In that case different rules apply.</w:t>
      </w:r>
    </w:p>
    <w:p w:rsidR="006F03F3" w:rsidRPr="00042B36" w:rsidRDefault="006F03F3" w:rsidP="006F03F3">
      <w:pPr>
        <w:pStyle w:val="ActHead4"/>
      </w:pPr>
      <w:bookmarkStart w:id="209" w:name="_Toc384818536"/>
      <w:r w:rsidRPr="00042B36">
        <w:t>Effect of transferring a tax loss</w:t>
      </w:r>
      <w:bookmarkEnd w:id="209"/>
    </w:p>
    <w:p w:rsidR="006F03F3" w:rsidRPr="00042B36" w:rsidRDefault="006F03F3" w:rsidP="006F03F3">
      <w:pPr>
        <w:pStyle w:val="ActHead5"/>
      </w:pPr>
      <w:bookmarkStart w:id="210" w:name="_Toc384818537"/>
      <w:r w:rsidRPr="00042B36">
        <w:rPr>
          <w:rStyle w:val="CharSectno"/>
        </w:rPr>
        <w:t>170</w:t>
      </w:r>
      <w:r w:rsidR="00042B36">
        <w:rPr>
          <w:rStyle w:val="CharSectno"/>
        </w:rPr>
        <w:noBreakHyphen/>
      </w:r>
      <w:r w:rsidRPr="00042B36">
        <w:rPr>
          <w:rStyle w:val="CharSectno"/>
        </w:rPr>
        <w:t>10</w:t>
      </w:r>
      <w:r w:rsidRPr="00042B36">
        <w:t xml:space="preserve">  When a company can transfer a tax loss</w:t>
      </w:r>
      <w:bookmarkEnd w:id="210"/>
    </w:p>
    <w:p w:rsidR="006F03F3" w:rsidRPr="00042B36" w:rsidRDefault="006F03F3" w:rsidP="006F03F3">
      <w:pPr>
        <w:pStyle w:val="subsection"/>
      </w:pPr>
      <w:r w:rsidRPr="00042B36">
        <w:tab/>
        <w:t>(1)</w:t>
      </w:r>
      <w:r w:rsidRPr="00042B36">
        <w:tab/>
        <w:t xml:space="preserve">A company (the </w:t>
      </w:r>
      <w:r w:rsidRPr="00042B36">
        <w:rPr>
          <w:b/>
          <w:i/>
        </w:rPr>
        <w:t>loss company</w:t>
      </w:r>
      <w:r w:rsidRPr="00042B36">
        <w:t xml:space="preserve">) can transfer an amount of its </w:t>
      </w:r>
      <w:r w:rsidR="00042B36" w:rsidRPr="00042B36">
        <w:rPr>
          <w:position w:val="6"/>
          <w:sz w:val="16"/>
        </w:rPr>
        <w:t>*</w:t>
      </w:r>
      <w:r w:rsidRPr="00042B36">
        <w:t xml:space="preserve">tax loss for an income year (the </w:t>
      </w:r>
      <w:r w:rsidRPr="00042B36">
        <w:rPr>
          <w:b/>
          <w:i/>
        </w:rPr>
        <w:t>loss year</w:t>
      </w:r>
      <w:r w:rsidRPr="00042B36">
        <w:t xml:space="preserve">) to another company (the </w:t>
      </w:r>
      <w:r w:rsidRPr="00042B36">
        <w:rPr>
          <w:b/>
          <w:i/>
        </w:rPr>
        <w:t>income company</w:t>
      </w:r>
      <w:r w:rsidRPr="00042B36">
        <w:t>) if the conditions in this Subdivision are met.</w:t>
      </w:r>
    </w:p>
    <w:p w:rsidR="006F03F3" w:rsidRPr="00042B36" w:rsidRDefault="006F03F3" w:rsidP="006F03F3">
      <w:pPr>
        <w:pStyle w:val="subsection"/>
      </w:pPr>
      <w:r w:rsidRPr="00042B36">
        <w:tab/>
        <w:t>(2)</w:t>
      </w:r>
      <w:r w:rsidRPr="00042B36">
        <w:tab/>
        <w:t xml:space="preserve">The amount transferred can be the whole or part of the </w:t>
      </w:r>
      <w:r w:rsidR="00042B36" w:rsidRPr="00042B36">
        <w:rPr>
          <w:position w:val="6"/>
          <w:sz w:val="16"/>
        </w:rPr>
        <w:t>*</w:t>
      </w:r>
      <w:r w:rsidRPr="00042B36">
        <w:t>tax loss.</w:t>
      </w:r>
    </w:p>
    <w:p w:rsidR="006F03F3" w:rsidRPr="00042B36" w:rsidRDefault="006F03F3" w:rsidP="006F03F3">
      <w:pPr>
        <w:pStyle w:val="notetext"/>
      </w:pPr>
      <w:r w:rsidRPr="00042B36">
        <w:t>Note:</w:t>
      </w:r>
      <w:r w:rsidRPr="00042B36">
        <w:tab/>
        <w:t>A PDF cannot transfer a tax loss, except one for a period before it became a PDF: see section</w:t>
      </w:r>
      <w:r w:rsidR="00042B36">
        <w:t> </w:t>
      </w:r>
      <w:r w:rsidRPr="00042B36">
        <w:t>195</w:t>
      </w:r>
      <w:r w:rsidR="00042B36">
        <w:noBreakHyphen/>
      </w:r>
      <w:r w:rsidRPr="00042B36">
        <w:t>10.</w:t>
      </w:r>
    </w:p>
    <w:p w:rsidR="006F03F3" w:rsidRPr="00042B36" w:rsidRDefault="006F03F3" w:rsidP="006F03F3">
      <w:pPr>
        <w:pStyle w:val="ActHead5"/>
      </w:pPr>
      <w:bookmarkStart w:id="211" w:name="_Toc384818538"/>
      <w:r w:rsidRPr="00042B36">
        <w:rPr>
          <w:rStyle w:val="CharSectno"/>
        </w:rPr>
        <w:t>170</w:t>
      </w:r>
      <w:r w:rsidR="00042B36">
        <w:rPr>
          <w:rStyle w:val="CharSectno"/>
        </w:rPr>
        <w:noBreakHyphen/>
      </w:r>
      <w:r w:rsidRPr="00042B36">
        <w:rPr>
          <w:rStyle w:val="CharSectno"/>
        </w:rPr>
        <w:t>15</w:t>
      </w:r>
      <w:r w:rsidRPr="00042B36">
        <w:t xml:space="preserve">  Income company is taken to have incurred transferred loss</w:t>
      </w:r>
      <w:bookmarkEnd w:id="211"/>
    </w:p>
    <w:p w:rsidR="006F03F3" w:rsidRPr="00042B36" w:rsidRDefault="006F03F3" w:rsidP="006F03F3">
      <w:pPr>
        <w:pStyle w:val="subsection"/>
      </w:pPr>
      <w:r w:rsidRPr="00042B36">
        <w:tab/>
        <w:t>(1)</w:t>
      </w:r>
      <w:r w:rsidRPr="00042B36">
        <w:tab/>
        <w:t xml:space="preserve">If an amount of a </w:t>
      </w:r>
      <w:r w:rsidR="00042B36" w:rsidRPr="00042B36">
        <w:rPr>
          <w:position w:val="6"/>
          <w:sz w:val="16"/>
        </w:rPr>
        <w:t>*</w:t>
      </w:r>
      <w:r w:rsidRPr="00042B36">
        <w:t xml:space="preserve">tax loss is transferred, the amount is taken to be a tax loss incurred by the </w:t>
      </w:r>
      <w:r w:rsidR="00042B36" w:rsidRPr="00042B36">
        <w:rPr>
          <w:position w:val="6"/>
          <w:sz w:val="16"/>
        </w:rPr>
        <w:t>*</w:t>
      </w:r>
      <w:r w:rsidRPr="00042B36">
        <w:t xml:space="preserve">income company in the </w:t>
      </w:r>
      <w:r w:rsidR="00042B36" w:rsidRPr="00042B36">
        <w:rPr>
          <w:position w:val="6"/>
          <w:sz w:val="16"/>
        </w:rPr>
        <w:t>*</w:t>
      </w:r>
      <w:r w:rsidRPr="00042B36">
        <w:t>loss year.</w:t>
      </w:r>
    </w:p>
    <w:p w:rsidR="006F03F3" w:rsidRPr="00042B36" w:rsidRDefault="006F03F3" w:rsidP="006F03F3">
      <w:pPr>
        <w:pStyle w:val="subsection"/>
      </w:pPr>
      <w:r w:rsidRPr="00042B36">
        <w:tab/>
        <w:t>(2)</w:t>
      </w:r>
      <w:r w:rsidRPr="00042B36">
        <w:tab/>
        <w:t xml:space="preserve">However, if the </w:t>
      </w:r>
      <w:r w:rsidR="00042B36" w:rsidRPr="00042B36">
        <w:rPr>
          <w:position w:val="6"/>
          <w:sz w:val="16"/>
        </w:rPr>
        <w:t>*</w:t>
      </w:r>
      <w:r w:rsidRPr="00042B36">
        <w:t xml:space="preserve">loss year is the same as the income year of the transfer, the </w:t>
      </w:r>
      <w:r w:rsidR="00042B36" w:rsidRPr="00042B36">
        <w:rPr>
          <w:position w:val="6"/>
          <w:sz w:val="16"/>
        </w:rPr>
        <w:t>*</w:t>
      </w:r>
      <w:r w:rsidRPr="00042B36">
        <w:t xml:space="preserve">income company is taken to have incurred the </w:t>
      </w:r>
      <w:r w:rsidR="00042B36" w:rsidRPr="00042B36">
        <w:rPr>
          <w:position w:val="6"/>
          <w:sz w:val="16"/>
        </w:rPr>
        <w:t>*</w:t>
      </w:r>
      <w:r w:rsidRPr="00042B36">
        <w:t>tax loss in the income year before the loss year.</w:t>
      </w:r>
    </w:p>
    <w:p w:rsidR="006F03F3" w:rsidRPr="00042B36" w:rsidRDefault="006F03F3" w:rsidP="006F03F3">
      <w:pPr>
        <w:pStyle w:val="notetext"/>
      </w:pPr>
      <w:r w:rsidRPr="00042B36">
        <w:t>Note:</w:t>
      </w:r>
      <w:r w:rsidRPr="00042B36">
        <w:tab/>
        <w:t>This rule is needed because Division</w:t>
      </w:r>
      <w:r w:rsidR="00042B36">
        <w:t> </w:t>
      </w:r>
      <w:r w:rsidRPr="00042B36">
        <w:t xml:space="preserve">36 allows a tax loss to be deducted only if it was incurred in an </w:t>
      </w:r>
      <w:r w:rsidRPr="00042B36">
        <w:rPr>
          <w:i/>
        </w:rPr>
        <w:t>earlier</w:t>
      </w:r>
      <w:r w:rsidRPr="00042B36">
        <w:t xml:space="preserve"> income year.</w:t>
      </w:r>
    </w:p>
    <w:p w:rsidR="006F03F3" w:rsidRPr="00042B36" w:rsidRDefault="006F03F3" w:rsidP="00081262">
      <w:pPr>
        <w:pStyle w:val="subsection"/>
        <w:keepNext/>
        <w:keepLines/>
      </w:pPr>
      <w:r w:rsidRPr="00042B36">
        <w:lastRenderedPageBreak/>
        <w:tab/>
        <w:t>(3)</w:t>
      </w:r>
      <w:r w:rsidRPr="00042B36">
        <w:tab/>
        <w:t xml:space="preserve">Despite </w:t>
      </w:r>
      <w:r w:rsidR="00042B36">
        <w:t>subsection (</w:t>
      </w:r>
      <w:r w:rsidRPr="00042B36">
        <w:t xml:space="preserve">1), if the </w:t>
      </w:r>
      <w:r w:rsidR="00042B36" w:rsidRPr="00042B36">
        <w:rPr>
          <w:position w:val="6"/>
          <w:sz w:val="16"/>
        </w:rPr>
        <w:t>*</w:t>
      </w:r>
      <w:r w:rsidRPr="00042B36">
        <w:t>tax loss is transferred because the conditions in section</w:t>
      </w:r>
      <w:r w:rsidR="00042B36">
        <w:t> </w:t>
      </w:r>
      <w:r w:rsidRPr="00042B36">
        <w:t>170</w:t>
      </w:r>
      <w:r w:rsidR="00042B36">
        <w:noBreakHyphen/>
      </w:r>
      <w:r w:rsidRPr="00042B36">
        <w:t xml:space="preserve">32 are met, the </w:t>
      </w:r>
      <w:r w:rsidR="00042B36" w:rsidRPr="00042B36">
        <w:rPr>
          <w:position w:val="6"/>
          <w:sz w:val="16"/>
        </w:rPr>
        <w:t>*</w:t>
      </w:r>
      <w:r w:rsidRPr="00042B36">
        <w:t>income company is taken to have incurred the tax loss for the income year for which the first prior transferor mentioned in that section incurred the tax loss.</w:t>
      </w:r>
    </w:p>
    <w:p w:rsidR="006F03F3" w:rsidRPr="00042B36" w:rsidRDefault="006F03F3" w:rsidP="006F03F3">
      <w:pPr>
        <w:pStyle w:val="subsection"/>
      </w:pPr>
      <w:r w:rsidRPr="00042B36">
        <w:tab/>
        <w:t>(4)</w:t>
      </w:r>
      <w:r w:rsidRPr="00042B36">
        <w:tab/>
        <w:t xml:space="preserve">Despite </w:t>
      </w:r>
      <w:r w:rsidR="00042B36">
        <w:t>subsection (</w:t>
      </w:r>
      <w:r w:rsidRPr="00042B36">
        <w:t xml:space="preserve">1), if the </w:t>
      </w:r>
      <w:r w:rsidR="00042B36" w:rsidRPr="00042B36">
        <w:rPr>
          <w:position w:val="6"/>
          <w:sz w:val="16"/>
        </w:rPr>
        <w:t>*</w:t>
      </w:r>
      <w:r w:rsidRPr="00042B36">
        <w:t>tax loss is transferred because the condition in subsection 170</w:t>
      </w:r>
      <w:r w:rsidR="00042B36">
        <w:noBreakHyphen/>
      </w:r>
      <w:r w:rsidRPr="00042B36">
        <w:t xml:space="preserve">42(4) is met, the </w:t>
      </w:r>
      <w:r w:rsidR="00042B36" w:rsidRPr="00042B36">
        <w:rPr>
          <w:position w:val="6"/>
          <w:sz w:val="16"/>
        </w:rPr>
        <w:t>*</w:t>
      </w:r>
      <w:r w:rsidRPr="00042B36">
        <w:t>income company is taken to have incurred the tax loss for the income year for which that subsection assumes the income company incurred the tax loss.</w:t>
      </w:r>
    </w:p>
    <w:p w:rsidR="006F03F3" w:rsidRPr="00042B36" w:rsidRDefault="006F03F3" w:rsidP="006F03F3">
      <w:pPr>
        <w:pStyle w:val="ActHead5"/>
      </w:pPr>
      <w:bookmarkStart w:id="212" w:name="_Toc384818539"/>
      <w:r w:rsidRPr="00042B36">
        <w:rPr>
          <w:rStyle w:val="CharSectno"/>
        </w:rPr>
        <w:t>170</w:t>
      </w:r>
      <w:r w:rsidR="00042B36">
        <w:rPr>
          <w:rStyle w:val="CharSectno"/>
        </w:rPr>
        <w:noBreakHyphen/>
      </w:r>
      <w:r w:rsidRPr="00042B36">
        <w:rPr>
          <w:rStyle w:val="CharSectno"/>
        </w:rPr>
        <w:t>20</w:t>
      </w:r>
      <w:r w:rsidRPr="00042B36">
        <w:t xml:space="preserve">  Who can deduct transferred loss</w:t>
      </w:r>
      <w:bookmarkEnd w:id="212"/>
    </w:p>
    <w:p w:rsidR="006F03F3" w:rsidRPr="00042B36" w:rsidRDefault="006F03F3" w:rsidP="006F03F3">
      <w:pPr>
        <w:pStyle w:val="subsection"/>
      </w:pPr>
      <w:r w:rsidRPr="00042B36">
        <w:tab/>
        <w:t>(1)</w:t>
      </w:r>
      <w:r w:rsidRPr="00042B36">
        <w:tab/>
        <w:t xml:space="preserve">If an amount of a </w:t>
      </w:r>
      <w:r w:rsidR="00042B36" w:rsidRPr="00042B36">
        <w:rPr>
          <w:position w:val="6"/>
          <w:sz w:val="16"/>
        </w:rPr>
        <w:t>*</w:t>
      </w:r>
      <w:r w:rsidRPr="00042B36">
        <w:t xml:space="preserve">tax loss is transferred, the </w:t>
      </w:r>
      <w:r w:rsidR="00042B36" w:rsidRPr="00042B36">
        <w:rPr>
          <w:position w:val="6"/>
          <w:sz w:val="16"/>
        </w:rPr>
        <w:t>*</w:t>
      </w:r>
      <w:r w:rsidRPr="00042B36">
        <w:t>income company can deduct the amount in accordance with section</w:t>
      </w:r>
      <w:r w:rsidR="00042B36">
        <w:t> </w:t>
      </w:r>
      <w:r w:rsidRPr="00042B36">
        <w:t>36</w:t>
      </w:r>
      <w:r w:rsidR="00042B36">
        <w:noBreakHyphen/>
      </w:r>
      <w:r w:rsidRPr="00042B36">
        <w:t xml:space="preserve">17 (which is about how to deduct a tax loss), but only for the income year of the income company for which the amount is transferred. That income year is called the </w:t>
      </w:r>
      <w:r w:rsidRPr="00042B36">
        <w:rPr>
          <w:b/>
          <w:i/>
        </w:rPr>
        <w:t>deduction year</w:t>
      </w:r>
      <w:r w:rsidRPr="00042B36">
        <w:t>.</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 xml:space="preserve">loss company can no longer </w:t>
      </w:r>
      <w:r w:rsidR="00942BF1" w:rsidRPr="003057D4">
        <w:rPr>
          <w:position w:val="6"/>
          <w:sz w:val="16"/>
        </w:rPr>
        <w:t>*</w:t>
      </w:r>
      <w:r w:rsidR="00942BF1" w:rsidRPr="003057D4">
        <w:t>utilise</w:t>
      </w:r>
      <w:r w:rsidRPr="00042B36">
        <w:t xml:space="preserve"> the transferred amount and is taken not to have incurred the </w:t>
      </w:r>
      <w:r w:rsidR="00042B36" w:rsidRPr="00042B36">
        <w:rPr>
          <w:position w:val="6"/>
          <w:sz w:val="16"/>
        </w:rPr>
        <w:t>*</w:t>
      </w:r>
      <w:r w:rsidRPr="00042B36">
        <w:t>tax loss to the extent of that amount.</w:t>
      </w:r>
    </w:p>
    <w:p w:rsidR="006F03F3" w:rsidRPr="00042B36" w:rsidRDefault="006F03F3" w:rsidP="006F03F3">
      <w:pPr>
        <w:pStyle w:val="ActHead5"/>
      </w:pPr>
      <w:bookmarkStart w:id="213" w:name="_Toc384818540"/>
      <w:r w:rsidRPr="00042B36">
        <w:rPr>
          <w:rStyle w:val="CharSectno"/>
        </w:rPr>
        <w:t>170</w:t>
      </w:r>
      <w:r w:rsidR="00042B36">
        <w:rPr>
          <w:rStyle w:val="CharSectno"/>
        </w:rPr>
        <w:noBreakHyphen/>
      </w:r>
      <w:r w:rsidRPr="00042B36">
        <w:rPr>
          <w:rStyle w:val="CharSectno"/>
        </w:rPr>
        <w:t>25</w:t>
      </w:r>
      <w:r w:rsidRPr="00042B36">
        <w:t xml:space="preserve">  Tax treatment of consideration for transferred tax loss</w:t>
      </w:r>
      <w:bookmarkEnd w:id="213"/>
    </w:p>
    <w:p w:rsidR="006F03F3" w:rsidRPr="00042B36" w:rsidRDefault="006F03F3" w:rsidP="006F03F3">
      <w:pPr>
        <w:pStyle w:val="subsection"/>
      </w:pPr>
      <w:r w:rsidRPr="00042B36">
        <w:tab/>
        <w:t>(1)</w:t>
      </w:r>
      <w:r w:rsidRPr="00042B36">
        <w:tab/>
        <w:t xml:space="preserve">If the </w:t>
      </w:r>
      <w:r w:rsidR="00042B36" w:rsidRPr="00042B36">
        <w:rPr>
          <w:position w:val="6"/>
          <w:sz w:val="16"/>
        </w:rPr>
        <w:t>*</w:t>
      </w:r>
      <w:r w:rsidRPr="00042B36">
        <w:t xml:space="preserve">loss company receives any consideration from the </w:t>
      </w:r>
      <w:r w:rsidR="00042B36" w:rsidRPr="00042B36">
        <w:rPr>
          <w:position w:val="6"/>
          <w:sz w:val="16"/>
        </w:rPr>
        <w:t>*</w:t>
      </w:r>
      <w:r w:rsidRPr="00042B36">
        <w:t xml:space="preserve">income company for the amount of the </w:t>
      </w:r>
      <w:r w:rsidR="00042B36" w:rsidRPr="00042B36">
        <w:rPr>
          <w:position w:val="6"/>
          <w:sz w:val="16"/>
        </w:rPr>
        <w:t>*</w:t>
      </w:r>
      <w:r w:rsidRPr="00042B36">
        <w:t>tax loss:</w:t>
      </w:r>
    </w:p>
    <w:p w:rsidR="006F03F3" w:rsidRPr="00042B36" w:rsidRDefault="006F03F3" w:rsidP="006F03F3">
      <w:pPr>
        <w:pStyle w:val="paragraph"/>
      </w:pPr>
      <w:r w:rsidRPr="00042B36">
        <w:tab/>
        <w:t>(a)</w:t>
      </w:r>
      <w:r w:rsidRPr="00042B36">
        <w:tab/>
        <w:t>so much of the consideration as is given for the amount of the tax loss is neither assessable income nor exempt income of the loss company; and</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capital gain does not accrue to the loss company because of the receipt of the consideration.</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However, the consideration may affect how section</w:t>
      </w:r>
      <w:r w:rsidR="00042B36">
        <w:t> </w:t>
      </w:r>
      <w:r w:rsidRPr="00042B36">
        <w:t>170</w:t>
      </w:r>
      <w:r w:rsidR="00042B36">
        <w:noBreakHyphen/>
      </w:r>
      <w:r w:rsidRPr="00042B36">
        <w:t>210 modifies the cost base of direct and indirect interests in the loss company.</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 xml:space="preserve">income company gives any consideration to the </w:t>
      </w:r>
      <w:r w:rsidR="00042B36" w:rsidRPr="00042B36">
        <w:rPr>
          <w:position w:val="6"/>
          <w:sz w:val="16"/>
        </w:rPr>
        <w:t>*</w:t>
      </w:r>
      <w:r w:rsidRPr="00042B36">
        <w:t xml:space="preserve">loss company for the amount of the </w:t>
      </w:r>
      <w:r w:rsidR="00042B36" w:rsidRPr="00042B36">
        <w:rPr>
          <w:position w:val="6"/>
          <w:sz w:val="16"/>
        </w:rPr>
        <w:t>*</w:t>
      </w:r>
      <w:r w:rsidRPr="00042B36">
        <w:t>tax loss:</w:t>
      </w:r>
    </w:p>
    <w:p w:rsidR="006F03F3" w:rsidRPr="00042B36" w:rsidRDefault="006F03F3" w:rsidP="006F03F3">
      <w:pPr>
        <w:pStyle w:val="paragraph"/>
      </w:pPr>
      <w:r w:rsidRPr="00042B36">
        <w:tab/>
        <w:t>(a)</w:t>
      </w:r>
      <w:r w:rsidRPr="00042B36">
        <w:tab/>
        <w:t>the income company cannot deduct the amount or value of the consideration; and</w:t>
      </w:r>
    </w:p>
    <w:p w:rsidR="006F03F3" w:rsidRPr="00042B36" w:rsidRDefault="006F03F3" w:rsidP="006F03F3">
      <w:pPr>
        <w:pStyle w:val="paragraph"/>
      </w:pPr>
      <w:r w:rsidRPr="00042B36">
        <w:lastRenderedPageBreak/>
        <w:tab/>
        <w:t>(b)</w:t>
      </w:r>
      <w:r w:rsidRPr="00042B36">
        <w:tab/>
        <w:t xml:space="preserve">the income company does not incur a </w:t>
      </w:r>
      <w:r w:rsidR="00042B36" w:rsidRPr="00042B36">
        <w:rPr>
          <w:position w:val="6"/>
          <w:sz w:val="16"/>
        </w:rPr>
        <w:t>*</w:t>
      </w:r>
      <w:r w:rsidRPr="00042B36">
        <w:t>capital loss because of the giving of the consideration.</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However, the consideration may affect how section</w:t>
      </w:r>
      <w:r w:rsidR="00042B36">
        <w:t> </w:t>
      </w:r>
      <w:r w:rsidRPr="00042B36">
        <w:t>170</w:t>
      </w:r>
      <w:r w:rsidR="00042B36">
        <w:noBreakHyphen/>
      </w:r>
      <w:r w:rsidRPr="00042B36">
        <w:t>215 modifies the cost base of direct and indirect interests in the income company.</w:t>
      </w:r>
    </w:p>
    <w:p w:rsidR="006F03F3" w:rsidRPr="00042B36" w:rsidRDefault="006F03F3" w:rsidP="006F03F3">
      <w:pPr>
        <w:pStyle w:val="ActHead4"/>
      </w:pPr>
      <w:bookmarkStart w:id="214" w:name="_Toc384818541"/>
      <w:r w:rsidRPr="00042B36">
        <w:t>Conditions for transfer</w:t>
      </w:r>
      <w:bookmarkEnd w:id="214"/>
    </w:p>
    <w:p w:rsidR="006F03F3" w:rsidRPr="00042B36" w:rsidRDefault="006F03F3" w:rsidP="006F03F3">
      <w:pPr>
        <w:pStyle w:val="ActHead5"/>
      </w:pPr>
      <w:bookmarkStart w:id="215" w:name="_Toc384818542"/>
      <w:r w:rsidRPr="00042B36">
        <w:rPr>
          <w:rStyle w:val="CharSectno"/>
        </w:rPr>
        <w:t>170</w:t>
      </w:r>
      <w:r w:rsidR="00042B36">
        <w:rPr>
          <w:rStyle w:val="CharSectno"/>
        </w:rPr>
        <w:noBreakHyphen/>
      </w:r>
      <w:r w:rsidRPr="00042B36">
        <w:rPr>
          <w:rStyle w:val="CharSectno"/>
        </w:rPr>
        <w:t>30</w:t>
      </w:r>
      <w:r w:rsidRPr="00042B36">
        <w:t xml:space="preserve">  Companies must be in existence and members of the same wholly</w:t>
      </w:r>
      <w:r w:rsidR="00042B36">
        <w:noBreakHyphen/>
      </w:r>
      <w:r w:rsidRPr="00042B36">
        <w:t>owned group etc.</w:t>
      </w:r>
      <w:bookmarkEnd w:id="215"/>
    </w:p>
    <w:p w:rsidR="006F03F3" w:rsidRPr="00042B36" w:rsidRDefault="006F03F3" w:rsidP="006F03F3">
      <w:pPr>
        <w:pStyle w:val="subsection"/>
      </w:pPr>
      <w:r w:rsidRPr="00042B36">
        <w:tab/>
        <w:t>(1)</w:t>
      </w:r>
      <w:r w:rsidRPr="00042B36">
        <w:tab/>
        <w:t>Both companies must be in existence during at least part of each of the following income years:</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loss year;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deduction year; and</w:t>
      </w:r>
    </w:p>
    <w:p w:rsidR="006F03F3" w:rsidRPr="00042B36" w:rsidRDefault="006F03F3" w:rsidP="006F03F3">
      <w:pPr>
        <w:pStyle w:val="paragraph"/>
      </w:pPr>
      <w:r w:rsidRPr="00042B36">
        <w:tab/>
        <w:t>(c)</w:t>
      </w:r>
      <w:r w:rsidRPr="00042B36">
        <w:tab/>
        <w:t>any intervening income year.</w:t>
      </w:r>
    </w:p>
    <w:p w:rsidR="006F03F3" w:rsidRPr="00042B36" w:rsidRDefault="006F03F3" w:rsidP="006F03F3">
      <w:pPr>
        <w:pStyle w:val="notetext"/>
      </w:pPr>
      <w:r w:rsidRPr="00042B36">
        <w:t>Note:</w:t>
      </w:r>
      <w:r w:rsidRPr="00042B36">
        <w:tab/>
        <w:t>In some cases, this condition may not apply, or may be taken to be met even if it is not actually met. See sections</w:t>
      </w:r>
      <w:r w:rsidR="00042B36">
        <w:t> </w:t>
      </w:r>
      <w:r w:rsidRPr="00042B36">
        <w:t>170</w:t>
      </w:r>
      <w:r w:rsidR="00042B36">
        <w:noBreakHyphen/>
      </w:r>
      <w:r w:rsidRPr="00042B36">
        <w:t>32 and 170</w:t>
      </w:r>
      <w:r w:rsidR="00042B36">
        <w:noBreakHyphen/>
      </w:r>
      <w:r w:rsidRPr="00042B36">
        <w:t>33.</w:t>
      </w:r>
    </w:p>
    <w:p w:rsidR="006F03F3" w:rsidRPr="00042B36" w:rsidRDefault="006F03F3" w:rsidP="006F03F3">
      <w:pPr>
        <w:pStyle w:val="subsection"/>
      </w:pPr>
      <w:r w:rsidRPr="00042B36">
        <w:tab/>
        <w:t>(2)</w:t>
      </w:r>
      <w:r w:rsidRPr="00042B36">
        <w:tab/>
        <w:t xml:space="preserve">Also, both companies must be members of the same </w:t>
      </w:r>
      <w:r w:rsidR="00042B36" w:rsidRPr="00042B36">
        <w:rPr>
          <w:position w:val="6"/>
          <w:sz w:val="16"/>
        </w:rPr>
        <w:t>*</w:t>
      </w:r>
      <w:r w:rsidRPr="00042B36">
        <w:t>wholly</w:t>
      </w:r>
      <w:r w:rsidR="00042B36">
        <w:noBreakHyphen/>
      </w:r>
      <w:r w:rsidRPr="00042B36">
        <w:t>owned group during the whole or part of those income years when both companies were in existence.</w:t>
      </w:r>
    </w:p>
    <w:p w:rsidR="006F03F3" w:rsidRPr="00042B36" w:rsidRDefault="006F03F3" w:rsidP="006F03F3">
      <w:pPr>
        <w:pStyle w:val="notetext"/>
      </w:pPr>
      <w:r w:rsidRPr="00042B36">
        <w:t>Note:</w:t>
      </w:r>
      <w:r w:rsidRPr="00042B36">
        <w:tab/>
        <w:t>In some cases, this condition may not apply, or may be taken to be met even if it is not actually met. See sections</w:t>
      </w:r>
      <w:r w:rsidR="00042B36">
        <w:t> </w:t>
      </w:r>
      <w:r w:rsidRPr="00042B36">
        <w:t>170</w:t>
      </w:r>
      <w:r w:rsidR="00042B36">
        <w:noBreakHyphen/>
      </w:r>
      <w:r w:rsidRPr="00042B36">
        <w:t>32 and 170</w:t>
      </w:r>
      <w:r w:rsidR="00042B36">
        <w:noBreakHyphen/>
      </w:r>
      <w:r w:rsidRPr="00042B36">
        <w:t>33.</w:t>
      </w:r>
    </w:p>
    <w:p w:rsidR="006F03F3" w:rsidRPr="00042B36" w:rsidRDefault="006F03F3" w:rsidP="006F03F3">
      <w:pPr>
        <w:pStyle w:val="subsection"/>
      </w:pPr>
      <w:r w:rsidRPr="00042B36">
        <w:tab/>
        <w:t>(3)</w:t>
      </w:r>
      <w:r w:rsidRPr="00042B36">
        <w:tab/>
        <w:t>One of the companies must be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w:t>
      </w:r>
    </w:p>
    <w:p w:rsidR="006F03F3" w:rsidRPr="00042B36" w:rsidRDefault="006F03F3" w:rsidP="006F03F3">
      <w:pPr>
        <w:pStyle w:val="notetext"/>
      </w:pPr>
      <w:r w:rsidRPr="00042B36">
        <w:t>Note:</w:t>
      </w:r>
      <w:r w:rsidRPr="00042B36">
        <w:tab/>
        <w:t>The Australian branch can be taken to be a separate entity from the foreign bank for this Subdivision. See Part</w:t>
      </w:r>
      <w:r w:rsidR="00042B36">
        <w:t> </w:t>
      </w:r>
      <w:r w:rsidRPr="00042B36">
        <w:t xml:space="preserve">IIIB of the </w:t>
      </w:r>
      <w:r w:rsidRPr="00042B36">
        <w:rPr>
          <w:i/>
        </w:rPr>
        <w:t>Income Tax Assessment Act 1936</w:t>
      </w:r>
      <w:r w:rsidRPr="00042B36">
        <w:t>.</w:t>
      </w:r>
    </w:p>
    <w:p w:rsidR="006F03F3" w:rsidRPr="00042B36" w:rsidRDefault="006F03F3" w:rsidP="006F03F3">
      <w:pPr>
        <w:pStyle w:val="subsection"/>
      </w:pPr>
      <w:r w:rsidRPr="00042B36">
        <w:tab/>
        <w:t>(4)</w:t>
      </w:r>
      <w:r w:rsidRPr="00042B36">
        <w:tab/>
        <w:t>The other company must be covered by an item of this table.</w:t>
      </w:r>
    </w:p>
    <w:p w:rsidR="006F03F3" w:rsidRPr="00042B36" w:rsidRDefault="006F03F3" w:rsidP="006F03F3">
      <w:pPr>
        <w:pStyle w:val="Tabletext"/>
        <w:keepNext/>
        <w:keepLines/>
      </w:pPr>
    </w:p>
    <w:tbl>
      <w:tblPr>
        <w:tblW w:w="0" w:type="auto"/>
        <w:tblInd w:w="113" w:type="dxa"/>
        <w:tblLayout w:type="fixed"/>
        <w:tblLook w:val="0000" w:firstRow="0" w:lastRow="0" w:firstColumn="0" w:lastColumn="0" w:noHBand="0" w:noVBand="0"/>
      </w:tblPr>
      <w:tblGrid>
        <w:gridCol w:w="714"/>
        <w:gridCol w:w="2542"/>
        <w:gridCol w:w="3836"/>
      </w:tblGrid>
      <w:tr w:rsidR="006F03F3" w:rsidRPr="00042B36">
        <w:trPr>
          <w:cantSplit/>
          <w:tblHeader/>
        </w:trPr>
        <w:tc>
          <w:tcPr>
            <w:tcW w:w="7092" w:type="dxa"/>
            <w:gridSpan w:val="3"/>
            <w:tcBorders>
              <w:top w:val="single" w:sz="12" w:space="0" w:color="auto"/>
              <w:bottom w:val="single" w:sz="6" w:space="0" w:color="auto"/>
            </w:tcBorders>
          </w:tcPr>
          <w:p w:rsidR="006F03F3" w:rsidRPr="00042B36" w:rsidRDefault="006F03F3" w:rsidP="006F03F3">
            <w:pPr>
              <w:pStyle w:val="Tabletext"/>
              <w:keepNext/>
              <w:keepLines/>
              <w:rPr>
                <w:b/>
              </w:rPr>
            </w:pPr>
            <w:r w:rsidRPr="00042B36">
              <w:rPr>
                <w:b/>
              </w:rPr>
              <w:t>The other company</w:t>
            </w:r>
          </w:p>
        </w:tc>
      </w:tr>
      <w:tr w:rsidR="006F03F3" w:rsidRPr="00042B36" w:rsidTr="00284C92">
        <w:trPr>
          <w:tblHeader/>
        </w:trPr>
        <w:tc>
          <w:tcPr>
            <w:tcW w:w="714" w:type="dxa"/>
            <w:tcBorders>
              <w:top w:val="single" w:sz="6" w:space="0" w:color="auto"/>
              <w:bottom w:val="single" w:sz="12" w:space="0" w:color="auto"/>
            </w:tcBorders>
          </w:tcPr>
          <w:p w:rsidR="006F03F3" w:rsidRPr="00042B36" w:rsidRDefault="006F03F3" w:rsidP="006F03F3">
            <w:pPr>
              <w:pStyle w:val="Tabletext"/>
              <w:keepNext/>
              <w:keepLines/>
              <w:rPr>
                <w:b/>
              </w:rPr>
            </w:pPr>
            <w:r w:rsidRPr="00042B36">
              <w:rPr>
                <w:b/>
              </w:rPr>
              <w:t>Item</w:t>
            </w:r>
          </w:p>
        </w:tc>
        <w:tc>
          <w:tcPr>
            <w:tcW w:w="2542" w:type="dxa"/>
            <w:tcBorders>
              <w:top w:val="single" w:sz="6" w:space="0" w:color="auto"/>
              <w:bottom w:val="single" w:sz="12" w:space="0" w:color="auto"/>
            </w:tcBorders>
          </w:tcPr>
          <w:p w:rsidR="006F03F3" w:rsidRPr="00042B36" w:rsidRDefault="006F03F3" w:rsidP="006F03F3">
            <w:pPr>
              <w:pStyle w:val="Tabletext"/>
              <w:keepNext/>
              <w:keepLines/>
              <w:rPr>
                <w:b/>
              </w:rPr>
            </w:pPr>
            <w:r w:rsidRPr="00042B36">
              <w:rPr>
                <w:b/>
              </w:rPr>
              <w:t>The other company must:</w:t>
            </w:r>
          </w:p>
        </w:tc>
        <w:tc>
          <w:tcPr>
            <w:tcW w:w="3836" w:type="dxa"/>
            <w:tcBorders>
              <w:top w:val="single" w:sz="6" w:space="0" w:color="auto"/>
              <w:bottom w:val="single" w:sz="12" w:space="0" w:color="auto"/>
            </w:tcBorders>
          </w:tcPr>
          <w:p w:rsidR="006F03F3" w:rsidRPr="00042B36" w:rsidRDefault="006F03F3" w:rsidP="006F03F3">
            <w:pPr>
              <w:pStyle w:val="Tabletext"/>
              <w:keepNext/>
              <w:keepLines/>
              <w:rPr>
                <w:b/>
              </w:rPr>
            </w:pPr>
            <w:r w:rsidRPr="00042B36">
              <w:rPr>
                <w:b/>
              </w:rPr>
              <w:t>At this time:</w:t>
            </w:r>
          </w:p>
        </w:tc>
      </w:tr>
      <w:tr w:rsidR="006F03F3" w:rsidRPr="00042B36" w:rsidTr="00284C92">
        <w:tc>
          <w:tcPr>
            <w:tcW w:w="71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542"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Be the </w:t>
            </w:r>
            <w:r w:rsidR="00042B36" w:rsidRPr="00042B36">
              <w:rPr>
                <w:position w:val="6"/>
                <w:sz w:val="16"/>
              </w:rPr>
              <w:t>*</w:t>
            </w:r>
            <w:r w:rsidRPr="00042B36">
              <w:t xml:space="preserve">head company of a </w:t>
            </w:r>
            <w:r w:rsidR="00042B36" w:rsidRPr="00042B36">
              <w:rPr>
                <w:position w:val="6"/>
                <w:sz w:val="16"/>
              </w:rPr>
              <w:t>*</w:t>
            </w:r>
            <w:r w:rsidRPr="00042B36">
              <w:t>consolidated group</w:t>
            </w:r>
          </w:p>
        </w:tc>
        <w:tc>
          <w:tcPr>
            <w:tcW w:w="3836"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The end of the </w:t>
            </w:r>
            <w:r w:rsidR="00042B36" w:rsidRPr="00042B36">
              <w:rPr>
                <w:position w:val="6"/>
                <w:sz w:val="16"/>
              </w:rPr>
              <w:t>*</w:t>
            </w:r>
            <w:r w:rsidRPr="00042B36">
              <w:t>deduction year or, if the company ceases to be in existence during the deduction year, just before the cessation</w:t>
            </w:r>
          </w:p>
        </w:tc>
      </w:tr>
      <w:tr w:rsidR="006F03F3" w:rsidRPr="00042B36" w:rsidTr="00C46D47">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2</w:t>
            </w:r>
          </w:p>
        </w:tc>
        <w:tc>
          <w:tcPr>
            <w:tcW w:w="254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Be the </w:t>
            </w:r>
            <w:r w:rsidR="00042B36" w:rsidRPr="00042B36">
              <w:rPr>
                <w:position w:val="6"/>
                <w:sz w:val="16"/>
              </w:rPr>
              <w:t>*</w:t>
            </w:r>
            <w:r w:rsidRPr="00042B36">
              <w:t xml:space="preserve">head company of a </w:t>
            </w:r>
            <w:r w:rsidR="00042B36" w:rsidRPr="00042B36">
              <w:rPr>
                <w:position w:val="6"/>
                <w:sz w:val="16"/>
              </w:rPr>
              <w:t>*</w:t>
            </w:r>
            <w:r w:rsidRPr="00042B36">
              <w:t>MEC group</w:t>
            </w:r>
          </w:p>
        </w:tc>
        <w:tc>
          <w:tcPr>
            <w:tcW w:w="383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end of the </w:t>
            </w:r>
            <w:r w:rsidR="00042B36" w:rsidRPr="00042B36">
              <w:rPr>
                <w:position w:val="6"/>
                <w:sz w:val="16"/>
              </w:rPr>
              <w:t>*</w:t>
            </w:r>
            <w:r w:rsidRPr="00042B36">
              <w:t>deduction year or, if the group ceases to exist during the deduction year because the company ceases to be in existence, just before the cessation</w:t>
            </w:r>
          </w:p>
        </w:tc>
      </w:tr>
      <w:tr w:rsidR="006F03F3" w:rsidRPr="00042B36" w:rsidTr="00284C92">
        <w:tc>
          <w:tcPr>
            <w:tcW w:w="714" w:type="dxa"/>
            <w:tcBorders>
              <w:top w:val="single" w:sz="2" w:space="0" w:color="auto"/>
              <w:bottom w:val="single" w:sz="12" w:space="0" w:color="auto"/>
            </w:tcBorders>
          </w:tcPr>
          <w:p w:rsidR="006F03F3" w:rsidRPr="00042B36" w:rsidRDefault="006F03F3" w:rsidP="006F03F3">
            <w:pPr>
              <w:pStyle w:val="Tabletext"/>
            </w:pPr>
            <w:r w:rsidRPr="00042B36">
              <w:t>3</w:t>
            </w:r>
          </w:p>
        </w:tc>
        <w:tc>
          <w:tcPr>
            <w:tcW w:w="2542" w:type="dxa"/>
            <w:tcBorders>
              <w:top w:val="single" w:sz="2" w:space="0" w:color="auto"/>
              <w:bottom w:val="single" w:sz="12" w:space="0" w:color="auto"/>
            </w:tcBorders>
          </w:tcPr>
          <w:p w:rsidR="006F03F3" w:rsidRPr="00042B36" w:rsidRDefault="006F03F3" w:rsidP="006F03F3">
            <w:pPr>
              <w:pStyle w:val="Tabletext"/>
            </w:pPr>
            <w:r w:rsidRPr="00042B36">
              <w:t xml:space="preserve">Not be a </w:t>
            </w:r>
            <w:r w:rsidR="00042B36" w:rsidRPr="00042B36">
              <w:rPr>
                <w:position w:val="6"/>
                <w:sz w:val="16"/>
              </w:rPr>
              <w:t>*</w:t>
            </w:r>
            <w:r w:rsidRPr="00042B36">
              <w:t xml:space="preserve">member of a </w:t>
            </w:r>
            <w:r w:rsidR="00042B36" w:rsidRPr="00042B36">
              <w:rPr>
                <w:position w:val="6"/>
                <w:sz w:val="16"/>
              </w:rPr>
              <w:t>*</w:t>
            </w:r>
            <w:r w:rsidRPr="00042B36">
              <w:t>consolidatable group</w:t>
            </w:r>
          </w:p>
        </w:tc>
        <w:tc>
          <w:tcPr>
            <w:tcW w:w="3836" w:type="dxa"/>
            <w:tcBorders>
              <w:top w:val="single" w:sz="2" w:space="0" w:color="auto"/>
              <w:bottom w:val="single" w:sz="12" w:space="0" w:color="auto"/>
            </w:tcBorders>
          </w:tcPr>
          <w:p w:rsidR="006F03F3" w:rsidRPr="00042B36" w:rsidRDefault="006F03F3" w:rsidP="006F03F3">
            <w:pPr>
              <w:pStyle w:val="Tabletext"/>
            </w:pPr>
            <w:r w:rsidRPr="00042B36">
              <w:t xml:space="preserve">The end of the </w:t>
            </w:r>
            <w:r w:rsidR="00042B36" w:rsidRPr="00042B36">
              <w:rPr>
                <w:position w:val="6"/>
                <w:sz w:val="16"/>
              </w:rPr>
              <w:t>*</w:t>
            </w:r>
            <w:r w:rsidRPr="00042B36">
              <w:t>deduction year or, if the company ceases to be in existence during the deduction year, just before the cessation</w:t>
            </w:r>
          </w:p>
        </w:tc>
      </w:tr>
    </w:tbl>
    <w:p w:rsidR="006F03F3" w:rsidRPr="00042B36" w:rsidRDefault="006F03F3" w:rsidP="006F03F3">
      <w:pPr>
        <w:pStyle w:val="ActHead5"/>
      </w:pPr>
      <w:bookmarkStart w:id="216" w:name="_Toc384818543"/>
      <w:r w:rsidRPr="00042B36">
        <w:rPr>
          <w:rStyle w:val="CharSectno"/>
        </w:rPr>
        <w:t>170</w:t>
      </w:r>
      <w:r w:rsidR="00042B36">
        <w:rPr>
          <w:rStyle w:val="CharSectno"/>
        </w:rPr>
        <w:noBreakHyphen/>
      </w:r>
      <w:r w:rsidRPr="00042B36">
        <w:rPr>
          <w:rStyle w:val="CharSectno"/>
        </w:rPr>
        <w:t>32</w:t>
      </w:r>
      <w:r w:rsidRPr="00042B36">
        <w:t xml:space="preserve">  Tax loss incurred by the loss company because of a transfer under Subdivision</w:t>
      </w:r>
      <w:r w:rsidR="00042B36">
        <w:t> </w:t>
      </w:r>
      <w:r w:rsidRPr="00042B36">
        <w:t>707</w:t>
      </w:r>
      <w:r w:rsidR="00042B36">
        <w:noBreakHyphen/>
      </w:r>
      <w:r w:rsidRPr="00042B36">
        <w:t>A</w:t>
      </w:r>
      <w:bookmarkEnd w:id="216"/>
    </w:p>
    <w:p w:rsidR="006F03F3" w:rsidRPr="00042B36" w:rsidRDefault="006F03F3" w:rsidP="006F03F3">
      <w:pPr>
        <w:pStyle w:val="SubsectionHead"/>
      </w:pPr>
      <w:r w:rsidRPr="00042B36">
        <w:t>When the conditions in this section apply</w:t>
      </w:r>
    </w:p>
    <w:p w:rsidR="006F03F3" w:rsidRPr="00042B36" w:rsidRDefault="006F03F3" w:rsidP="006F03F3">
      <w:pPr>
        <w:pStyle w:val="subsection"/>
      </w:pPr>
      <w:r w:rsidRPr="00042B36">
        <w:tab/>
        <w:t>(1)</w:t>
      </w:r>
      <w:r w:rsidRPr="00042B36">
        <w:tab/>
        <w:t>The conditions in this section apply instead of the conditions in subsection</w:t>
      </w:r>
      <w:smartTag w:uri="urn:schemas-microsoft-com:office:smarttags" w:element="PersonName">
        <w:r w:rsidRPr="00042B36">
          <w:t>s 1</w:t>
        </w:r>
      </w:smartTag>
      <w:r w:rsidRPr="00042B36">
        <w:t>70</w:t>
      </w:r>
      <w:r w:rsidR="00042B36">
        <w:noBreakHyphen/>
      </w:r>
      <w:r w:rsidRPr="00042B36">
        <w:t>30(1) and (2) if: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income company is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loss company incurred the </w:t>
      </w:r>
      <w:r w:rsidR="00042B36" w:rsidRPr="00042B36">
        <w:rPr>
          <w:position w:val="6"/>
          <w:sz w:val="16"/>
        </w:rPr>
        <w:t>*</w:t>
      </w:r>
      <w:r w:rsidRPr="00042B36">
        <w:t>tax loss because of one or more transfers of the tax loss under Subdivision</w:t>
      </w:r>
      <w:r w:rsidR="00042B36">
        <w:t> </w:t>
      </w:r>
      <w:r w:rsidRPr="00042B36">
        <w:t>707</w:t>
      </w:r>
      <w:r w:rsidR="00042B36">
        <w:noBreakHyphen/>
      </w:r>
      <w:r w:rsidRPr="00042B36">
        <w:t>A.</w:t>
      </w:r>
    </w:p>
    <w:p w:rsidR="006F03F3" w:rsidRPr="00042B36" w:rsidRDefault="006F03F3" w:rsidP="006F03F3">
      <w:pPr>
        <w:pStyle w:val="SubsectionHead"/>
      </w:pPr>
      <w:r w:rsidRPr="00042B36">
        <w:t>Conditions</w:t>
      </w:r>
    </w:p>
    <w:p w:rsidR="006F03F3" w:rsidRPr="00042B36" w:rsidRDefault="006F03F3" w:rsidP="006F03F3">
      <w:pPr>
        <w:pStyle w:val="subsection"/>
      </w:pPr>
      <w:r w:rsidRPr="00042B36">
        <w:tab/>
        <w:t>(2)</w:t>
      </w:r>
      <w:r w:rsidRPr="00042B36">
        <w:tab/>
        <w:t>Each transferor (</w:t>
      </w:r>
      <w:r w:rsidRPr="00042B36">
        <w:rPr>
          <w:b/>
          <w:i/>
        </w:rPr>
        <w:t>prior transferor</w:t>
      </w:r>
      <w:r w:rsidRPr="00042B36">
        <w:t xml:space="preserve">) of the </w:t>
      </w:r>
      <w:r w:rsidR="00042B36" w:rsidRPr="00042B36">
        <w:rPr>
          <w:position w:val="6"/>
          <w:sz w:val="16"/>
        </w:rPr>
        <w:t>*</w:t>
      </w:r>
      <w:r w:rsidRPr="00042B36">
        <w:t>tax loss under Subdivision</w:t>
      </w:r>
      <w:r w:rsidR="00042B36">
        <w:t> </w:t>
      </w:r>
      <w:r w:rsidRPr="00042B36">
        <w:t>707</w:t>
      </w:r>
      <w:r w:rsidR="00042B36">
        <w:noBreakHyphen/>
      </w:r>
      <w:r w:rsidRPr="00042B36">
        <w:t>A must have been a company.</w:t>
      </w:r>
    </w:p>
    <w:p w:rsidR="006F03F3" w:rsidRPr="00042B36" w:rsidRDefault="006F03F3" w:rsidP="006F03F3">
      <w:pPr>
        <w:pStyle w:val="subsection"/>
      </w:pPr>
      <w:r w:rsidRPr="00042B36">
        <w:tab/>
        <w:t>(3)</w:t>
      </w:r>
      <w:r w:rsidRPr="00042B36">
        <w:tab/>
        <w:t>It must have been possible to meet the conditions in subsection</w:t>
      </w:r>
      <w:smartTag w:uri="urn:schemas-microsoft-com:office:smarttags" w:element="PersonName">
        <w:r w:rsidRPr="00042B36">
          <w:t>s 1</w:t>
        </w:r>
      </w:smartTag>
      <w:r w:rsidRPr="00042B36">
        <w:t>70</w:t>
      </w:r>
      <w:r w:rsidR="00042B36">
        <w:noBreakHyphen/>
      </w:r>
      <w:r w:rsidRPr="00042B36">
        <w:t xml:space="preserve">30(1) and (2) in relation to the </w:t>
      </w:r>
      <w:r w:rsidR="00042B36" w:rsidRPr="00042B36">
        <w:rPr>
          <w:position w:val="6"/>
          <w:sz w:val="16"/>
        </w:rPr>
        <w:t>*</w:t>
      </w:r>
      <w:r w:rsidRPr="00042B36">
        <w:t xml:space="preserve">loss company and the </w:t>
      </w:r>
      <w:r w:rsidR="00042B36" w:rsidRPr="00042B36">
        <w:rPr>
          <w:position w:val="6"/>
          <w:sz w:val="16"/>
        </w:rPr>
        <w:t>*</w:t>
      </w:r>
      <w:r w:rsidRPr="00042B36">
        <w:t>income company assuming:</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loss year were so much of the income year in which the </w:t>
      </w:r>
      <w:r w:rsidR="00042B36" w:rsidRPr="00042B36">
        <w:rPr>
          <w:position w:val="6"/>
          <w:sz w:val="16"/>
        </w:rPr>
        <w:t>*</w:t>
      </w:r>
      <w:r w:rsidRPr="00042B36">
        <w:t>tax loss was transferred to the loss company under Subdivision</w:t>
      </w:r>
      <w:r w:rsidR="00042B36">
        <w:t> </w:t>
      </w:r>
      <w:r w:rsidRPr="00042B36">
        <w:t>707</w:t>
      </w:r>
      <w:r w:rsidR="00042B36">
        <w:noBreakHyphen/>
      </w:r>
      <w:r w:rsidRPr="00042B36">
        <w:t>A as occurred after the transfer; and</w:t>
      </w:r>
    </w:p>
    <w:p w:rsidR="006F03F3" w:rsidRPr="00042B36" w:rsidRDefault="006F03F3" w:rsidP="006F03F3">
      <w:pPr>
        <w:pStyle w:val="paragraph"/>
      </w:pPr>
      <w:r w:rsidRPr="00042B36">
        <w:tab/>
        <w:t>(b)</w:t>
      </w:r>
      <w:r w:rsidRPr="00042B36">
        <w:tab/>
        <w:t xml:space="preserve">so much (if any) of the </w:t>
      </w:r>
      <w:r w:rsidR="00042B36" w:rsidRPr="00042B36">
        <w:rPr>
          <w:position w:val="6"/>
          <w:sz w:val="16"/>
        </w:rPr>
        <w:t>*</w:t>
      </w:r>
      <w:r w:rsidRPr="00042B36">
        <w:t>deduction year as occurred before the transfer were disregarded.</w:t>
      </w:r>
    </w:p>
    <w:p w:rsidR="006F03F3" w:rsidRPr="00042B36" w:rsidRDefault="006F03F3" w:rsidP="006F03F3">
      <w:pPr>
        <w:pStyle w:val="subsection"/>
      </w:pPr>
      <w:r w:rsidRPr="00042B36">
        <w:tab/>
        <w:t>(4)</w:t>
      </w:r>
      <w:r w:rsidRPr="00042B36">
        <w:tab/>
        <w:t xml:space="preserve">The </w:t>
      </w:r>
      <w:r w:rsidR="00042B36" w:rsidRPr="00042B36">
        <w:rPr>
          <w:position w:val="6"/>
          <w:sz w:val="16"/>
        </w:rPr>
        <w:t>*</w:t>
      </w:r>
      <w:r w:rsidRPr="00042B36">
        <w:t>income company and each prior transferor must both be in existence during at least part of each of these periods:</w:t>
      </w:r>
    </w:p>
    <w:p w:rsidR="006F03F3" w:rsidRPr="00042B36" w:rsidRDefault="006F03F3" w:rsidP="006F03F3">
      <w:pPr>
        <w:pStyle w:val="paragraph"/>
      </w:pPr>
      <w:r w:rsidRPr="00042B36">
        <w:lastRenderedPageBreak/>
        <w:tab/>
        <w:t>(a)</w:t>
      </w:r>
      <w:r w:rsidRPr="00042B36">
        <w:tab/>
        <w:t>the period consisting of:</w:t>
      </w:r>
    </w:p>
    <w:p w:rsidR="006F03F3" w:rsidRPr="00042B36" w:rsidRDefault="006F03F3" w:rsidP="006F03F3">
      <w:pPr>
        <w:pStyle w:val="paragraphsub"/>
      </w:pPr>
      <w:r w:rsidRPr="00042B36">
        <w:tab/>
        <w:t>(i)</w:t>
      </w:r>
      <w:r w:rsidRPr="00042B36">
        <w:tab/>
        <w:t xml:space="preserve">if the prior transferor incurred the </w:t>
      </w:r>
      <w:r w:rsidR="00042B36" w:rsidRPr="00042B36">
        <w:rPr>
          <w:position w:val="6"/>
          <w:sz w:val="16"/>
        </w:rPr>
        <w:t>*</w:t>
      </w:r>
      <w:r w:rsidRPr="00042B36">
        <w:t>tax loss apart from Subdivision</w:t>
      </w:r>
      <w:r w:rsidR="00042B36">
        <w:t> </w:t>
      </w:r>
      <w:r w:rsidRPr="00042B36">
        <w:t>707</w:t>
      </w:r>
      <w:r w:rsidR="00042B36">
        <w:noBreakHyphen/>
      </w:r>
      <w:r w:rsidRPr="00042B36">
        <w:t xml:space="preserve">A—the </w:t>
      </w:r>
      <w:r w:rsidR="00042B36" w:rsidRPr="00042B36">
        <w:rPr>
          <w:position w:val="6"/>
          <w:sz w:val="16"/>
        </w:rPr>
        <w:t>*</w:t>
      </w:r>
      <w:r w:rsidRPr="00042B36">
        <w:t>loss year; or</w:t>
      </w:r>
    </w:p>
    <w:p w:rsidR="006F03F3" w:rsidRPr="00042B36" w:rsidRDefault="006F03F3" w:rsidP="006F03F3">
      <w:pPr>
        <w:pStyle w:val="paragraphsub"/>
      </w:pPr>
      <w:r w:rsidRPr="00042B36">
        <w:tab/>
        <w:t>(ii)</w:t>
      </w:r>
      <w:r w:rsidRPr="00042B36">
        <w:tab/>
        <w:t>if the prior transferor incurred the tax loss because of a transfer under Subdivision</w:t>
      </w:r>
      <w:r w:rsidR="00042B36">
        <w:t> </w:t>
      </w:r>
      <w:r w:rsidRPr="00042B36">
        <w:t>707</w:t>
      </w:r>
      <w:r w:rsidR="00042B36">
        <w:noBreakHyphen/>
      </w:r>
      <w:r w:rsidRPr="00042B36">
        <w:t>A (other than a transfer from the prior transferor to itself)—so much of the income year in which the transfer occurred as was after the transfer (but before any later transfer of the loss from the prior transferor under that Subdivision);</w:t>
      </w:r>
    </w:p>
    <w:p w:rsidR="006F03F3" w:rsidRPr="00042B36" w:rsidRDefault="006F03F3" w:rsidP="006F03F3">
      <w:pPr>
        <w:pStyle w:val="paragraph"/>
      </w:pPr>
      <w:r w:rsidRPr="00042B36">
        <w:tab/>
        <w:t>(b)</w:t>
      </w:r>
      <w:r w:rsidRPr="00042B36">
        <w:tab/>
        <w:t>so much of the income year during which the tax loss was transferred under Subdivision</w:t>
      </w:r>
      <w:r w:rsidR="00042B36">
        <w:t> </w:t>
      </w:r>
      <w:r w:rsidRPr="00042B36">
        <w:t>707</w:t>
      </w:r>
      <w:r w:rsidR="00042B36">
        <w:noBreakHyphen/>
      </w:r>
      <w:r w:rsidRPr="00042B36">
        <w:t xml:space="preserve">A from the prior transferor to another company as occurs before the transfer (but after the start of the period described in </w:t>
      </w:r>
      <w:r w:rsidR="00042B36">
        <w:t>paragraph (</w:t>
      </w:r>
      <w:r w:rsidRPr="00042B36">
        <w:t>a));</w:t>
      </w:r>
    </w:p>
    <w:p w:rsidR="006F03F3" w:rsidRPr="00042B36" w:rsidRDefault="006F03F3" w:rsidP="006F03F3">
      <w:pPr>
        <w:pStyle w:val="paragraph"/>
      </w:pPr>
      <w:r w:rsidRPr="00042B36">
        <w:tab/>
        <w:t>(c)</w:t>
      </w:r>
      <w:r w:rsidRPr="00042B36">
        <w:tab/>
        <w:t>any intervening income year.</w:t>
      </w:r>
    </w:p>
    <w:p w:rsidR="006F03F3" w:rsidRPr="00042B36" w:rsidRDefault="006F03F3" w:rsidP="006F03F3">
      <w:pPr>
        <w:pStyle w:val="subsection"/>
      </w:pPr>
      <w:r w:rsidRPr="00042B36">
        <w:tab/>
        <w:t>(5)</w:t>
      </w:r>
      <w:r w:rsidRPr="00042B36">
        <w:tab/>
        <w:t xml:space="preserve">The </w:t>
      </w:r>
      <w:r w:rsidR="00042B36" w:rsidRPr="00042B36">
        <w:rPr>
          <w:position w:val="6"/>
          <w:sz w:val="16"/>
        </w:rPr>
        <w:t>*</w:t>
      </w:r>
      <w:r w:rsidRPr="00042B36">
        <w:t xml:space="preserve">income company must be a member of the same </w:t>
      </w:r>
      <w:r w:rsidR="00042B36" w:rsidRPr="00042B36">
        <w:rPr>
          <w:position w:val="6"/>
          <w:sz w:val="16"/>
        </w:rPr>
        <w:t>*</w:t>
      </w:r>
      <w:r w:rsidRPr="00042B36">
        <w:t>wholly</w:t>
      </w:r>
      <w:r w:rsidR="00042B36">
        <w:noBreakHyphen/>
      </w:r>
      <w:r w:rsidRPr="00042B36">
        <w:t xml:space="preserve">owned group as each prior transferor during the whole or part of the periods described in </w:t>
      </w:r>
      <w:r w:rsidR="00042B36">
        <w:t>subsection (</w:t>
      </w:r>
      <w:r w:rsidRPr="00042B36">
        <w:t>4) for the prior transferor when both were in existence.</w:t>
      </w:r>
    </w:p>
    <w:p w:rsidR="006F03F3" w:rsidRPr="00042B36" w:rsidRDefault="006F03F3" w:rsidP="006F03F3">
      <w:pPr>
        <w:pStyle w:val="ActHead5"/>
      </w:pPr>
      <w:bookmarkStart w:id="217" w:name="_Toc384818544"/>
      <w:r w:rsidRPr="00042B36">
        <w:rPr>
          <w:rStyle w:val="CharSectno"/>
        </w:rPr>
        <w:t>170</w:t>
      </w:r>
      <w:r w:rsidR="00042B36">
        <w:rPr>
          <w:rStyle w:val="CharSectno"/>
        </w:rPr>
        <w:noBreakHyphen/>
      </w:r>
      <w:r w:rsidRPr="00042B36">
        <w:rPr>
          <w:rStyle w:val="CharSectno"/>
        </w:rPr>
        <w:t>33</w:t>
      </w:r>
      <w:r w:rsidRPr="00042B36">
        <w:t xml:space="preserve">  Alternative test of relations between the loss company and other companies</w:t>
      </w:r>
      <w:bookmarkEnd w:id="217"/>
    </w:p>
    <w:p w:rsidR="006F03F3" w:rsidRPr="00042B36" w:rsidRDefault="006F03F3" w:rsidP="006F03F3">
      <w:pPr>
        <w:pStyle w:val="subsection"/>
      </w:pPr>
      <w:r w:rsidRPr="00042B36">
        <w:tab/>
        <w:t>(1)</w:t>
      </w:r>
      <w:r w:rsidRPr="00042B36">
        <w:tab/>
        <w:t>The conditions in subsection</w:t>
      </w:r>
      <w:smartTag w:uri="urn:schemas-microsoft-com:office:smarttags" w:element="PersonName">
        <w:r w:rsidRPr="00042B36">
          <w:t>s 1</w:t>
        </w:r>
      </w:smartTag>
      <w:r w:rsidRPr="00042B36">
        <w:t>70</w:t>
      </w:r>
      <w:r w:rsidR="00042B36">
        <w:noBreakHyphen/>
      </w:r>
      <w:r w:rsidRPr="00042B36">
        <w:t xml:space="preserve">30(1) and (2) are taken to be met in relation to the </w:t>
      </w:r>
      <w:r w:rsidR="00042B36" w:rsidRPr="00042B36">
        <w:rPr>
          <w:position w:val="6"/>
          <w:sz w:val="16"/>
        </w:rPr>
        <w:t>*</w:t>
      </w:r>
      <w:r w:rsidRPr="00042B36">
        <w:t xml:space="preserve">loss company and the </w:t>
      </w:r>
      <w:r w:rsidR="00042B36" w:rsidRPr="00042B36">
        <w:rPr>
          <w:position w:val="6"/>
          <w:sz w:val="16"/>
        </w:rPr>
        <w:t>*</w:t>
      </w:r>
      <w:r w:rsidRPr="00042B36">
        <w:t>income company if:</w:t>
      </w:r>
    </w:p>
    <w:p w:rsidR="006F03F3" w:rsidRPr="00042B36" w:rsidRDefault="006F03F3" w:rsidP="006F03F3">
      <w:pPr>
        <w:pStyle w:val="paragraph"/>
      </w:pPr>
      <w:r w:rsidRPr="00042B36">
        <w:tab/>
        <w:t>(a)</w:t>
      </w:r>
      <w:r w:rsidRPr="00042B36">
        <w:tab/>
        <w:t>the loss company is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 and</w:t>
      </w:r>
    </w:p>
    <w:p w:rsidR="006F03F3" w:rsidRPr="00042B36" w:rsidRDefault="006F03F3" w:rsidP="006F03F3">
      <w:pPr>
        <w:pStyle w:val="paragraph"/>
      </w:pPr>
      <w:r w:rsidRPr="00042B36">
        <w:tab/>
        <w:t>(b)</w:t>
      </w:r>
      <w:r w:rsidRPr="00042B36">
        <w:tab/>
        <w:t>the income company is covered by item</w:t>
      </w:r>
      <w:r w:rsidR="00042B36">
        <w:t> </w:t>
      </w:r>
      <w:r w:rsidRPr="00042B36">
        <w:t>1 or 2 of the table in subsection 170</w:t>
      </w:r>
      <w:r w:rsidR="00042B36">
        <w:noBreakHyphen/>
      </w:r>
      <w:r w:rsidRPr="00042B36">
        <w:t xml:space="preserve">30(4) (because the company is the </w:t>
      </w:r>
      <w:r w:rsidR="00042B36" w:rsidRPr="00042B36">
        <w:rPr>
          <w:position w:val="6"/>
          <w:sz w:val="16"/>
        </w:rPr>
        <w:t>*</w:t>
      </w:r>
      <w:r w:rsidRPr="00042B36">
        <w:t xml:space="preserve">head company of a </w:t>
      </w:r>
      <w:r w:rsidR="00042B36" w:rsidRPr="00042B36">
        <w:rPr>
          <w:position w:val="6"/>
          <w:sz w:val="16"/>
        </w:rPr>
        <w:t>*</w:t>
      </w:r>
      <w:r w:rsidRPr="00042B36">
        <w:t xml:space="preserve">consolidated group or </w:t>
      </w:r>
      <w:r w:rsidR="00042B36" w:rsidRPr="00042B36">
        <w:rPr>
          <w:position w:val="6"/>
          <w:sz w:val="16"/>
        </w:rPr>
        <w:t>*</w:t>
      </w:r>
      <w:r w:rsidRPr="00042B36">
        <w:t>MEC group at the time described in that item); and</w:t>
      </w:r>
    </w:p>
    <w:p w:rsidR="006F03F3" w:rsidRPr="00042B36" w:rsidRDefault="006F03F3" w:rsidP="006F03F3">
      <w:pPr>
        <w:pStyle w:val="paragraph"/>
      </w:pPr>
      <w:r w:rsidRPr="00042B36">
        <w:tab/>
        <w:t>(c)</w:t>
      </w:r>
      <w:r w:rsidRPr="00042B36">
        <w:tab/>
        <w:t>the relevant circumstances in this section exist.</w:t>
      </w:r>
    </w:p>
    <w:p w:rsidR="006F03F3" w:rsidRPr="00042B36" w:rsidRDefault="006F03F3" w:rsidP="006F03F3">
      <w:pPr>
        <w:pStyle w:val="SubsectionHead"/>
      </w:pPr>
      <w:r w:rsidRPr="00042B36">
        <w:t>Circumstances</w:t>
      </w:r>
    </w:p>
    <w:p w:rsidR="006F03F3" w:rsidRPr="00042B36" w:rsidRDefault="006F03F3" w:rsidP="006F03F3">
      <w:pPr>
        <w:pStyle w:val="subsection"/>
      </w:pPr>
      <w:r w:rsidRPr="00042B36">
        <w:tab/>
        <w:t>(2)</w:t>
      </w:r>
      <w:r w:rsidRPr="00042B36">
        <w:tab/>
        <w:t xml:space="preserve">One circumstance is that there is another company (the </w:t>
      </w:r>
      <w:r w:rsidRPr="00042B36">
        <w:rPr>
          <w:b/>
          <w:i/>
        </w:rPr>
        <w:t>first link company</w:t>
      </w:r>
      <w:r w:rsidRPr="00042B36">
        <w:t>) in relation to which all these conditions are met:</w:t>
      </w:r>
    </w:p>
    <w:p w:rsidR="006F03F3" w:rsidRPr="00042B36" w:rsidRDefault="006F03F3" w:rsidP="006F03F3">
      <w:pPr>
        <w:pStyle w:val="paragraph"/>
      </w:pPr>
      <w:r w:rsidRPr="00042B36">
        <w:lastRenderedPageBreak/>
        <w:tab/>
        <w:t>(a)</w:t>
      </w:r>
      <w:r w:rsidRPr="00042B36">
        <w:tab/>
        <w:t xml:space="preserve">the first link company became a </w:t>
      </w:r>
      <w:r w:rsidR="00042B36" w:rsidRPr="00042B36">
        <w:rPr>
          <w:position w:val="6"/>
          <w:sz w:val="16"/>
        </w:rPr>
        <w:t>*</w:t>
      </w:r>
      <w:r w:rsidRPr="00042B36">
        <w:t xml:space="preserve">subsidiary member of a </w:t>
      </w:r>
      <w:r w:rsidR="00042B36" w:rsidRPr="00042B36">
        <w:rPr>
          <w:position w:val="6"/>
          <w:sz w:val="16"/>
        </w:rPr>
        <w:t>*</w:t>
      </w:r>
      <w:r w:rsidRPr="00042B36">
        <w:t xml:space="preserve">consolidated group or </w:t>
      </w:r>
      <w:r w:rsidR="00042B36" w:rsidRPr="00042B36">
        <w:rPr>
          <w:position w:val="6"/>
          <w:sz w:val="16"/>
        </w:rPr>
        <w:t>*</w:t>
      </w:r>
      <w:r w:rsidRPr="00042B36">
        <w:t xml:space="preserve">MEC group after the start of the </w:t>
      </w:r>
      <w:r w:rsidR="00042B36" w:rsidRPr="00042B36">
        <w:rPr>
          <w:position w:val="6"/>
          <w:sz w:val="16"/>
        </w:rPr>
        <w:t>*</w:t>
      </w:r>
      <w:r w:rsidRPr="00042B36">
        <w:t>loss year but before the time described in the item of the table in subsection 170</w:t>
      </w:r>
      <w:r w:rsidR="00042B36">
        <w:noBreakHyphen/>
      </w:r>
      <w:r w:rsidRPr="00042B36">
        <w:t xml:space="preserve">30(4) that covers the </w:t>
      </w:r>
      <w:r w:rsidR="00042B36" w:rsidRPr="00042B36">
        <w:rPr>
          <w:position w:val="6"/>
          <w:sz w:val="16"/>
        </w:rPr>
        <w:t>*</w:t>
      </w:r>
      <w:r w:rsidRPr="00042B36">
        <w:t>income company;</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tax loss could have been transferred from the </w:t>
      </w:r>
      <w:r w:rsidR="00042B36" w:rsidRPr="00042B36">
        <w:rPr>
          <w:position w:val="6"/>
          <w:sz w:val="16"/>
        </w:rPr>
        <w:t>*</w:t>
      </w:r>
      <w:r w:rsidRPr="00042B36">
        <w:t>loss company to the first link company under this Subdivision (apart from subsection 170</w:t>
      </w:r>
      <w:r w:rsidR="00042B36">
        <w:noBreakHyphen/>
      </w:r>
      <w:r w:rsidRPr="00042B36">
        <w:t xml:space="preserve">30(4) and this section) for a </w:t>
      </w:r>
      <w:r w:rsidR="00042B36" w:rsidRPr="00042B36">
        <w:rPr>
          <w:position w:val="6"/>
          <w:sz w:val="16"/>
        </w:rPr>
        <w:t>*</w:t>
      </w:r>
      <w:r w:rsidRPr="00042B36">
        <w:t xml:space="preserve">deduction year consisting of the </w:t>
      </w:r>
      <w:r w:rsidR="00042B36" w:rsidRPr="00042B36">
        <w:rPr>
          <w:position w:val="6"/>
          <w:sz w:val="16"/>
        </w:rPr>
        <w:t>*</w:t>
      </w:r>
      <w:r w:rsidRPr="00042B36">
        <w:t>trial year for the first link company becoming a subsidiary member of that group had:</w:t>
      </w:r>
    </w:p>
    <w:p w:rsidR="006F03F3" w:rsidRPr="00042B36" w:rsidRDefault="006F03F3" w:rsidP="006F03F3">
      <w:pPr>
        <w:pStyle w:val="paragraphsub"/>
      </w:pPr>
      <w:r w:rsidRPr="00042B36">
        <w:tab/>
        <w:t>(i)</w:t>
      </w:r>
      <w:r w:rsidRPr="00042B36">
        <w:tab/>
        <w:t xml:space="preserve">the first link company continued to be </w:t>
      </w:r>
      <w:r w:rsidR="00042B36" w:rsidRPr="00042B36">
        <w:rPr>
          <w:position w:val="6"/>
          <w:sz w:val="16"/>
        </w:rPr>
        <w:t>*</w:t>
      </w:r>
      <w:r w:rsidRPr="00042B36">
        <w:t>in existence as a separate entity (rather than being part of the head company of that group) when it was a subsidiary member of that group; and</w:t>
      </w:r>
    </w:p>
    <w:p w:rsidR="006F03F3" w:rsidRPr="00042B36" w:rsidRDefault="006F03F3" w:rsidP="006F03F3">
      <w:pPr>
        <w:pStyle w:val="paragraphsub"/>
      </w:pPr>
      <w:r w:rsidRPr="00042B36">
        <w:tab/>
        <w:t>(ii)</w:t>
      </w:r>
      <w:r w:rsidRPr="00042B36">
        <w:tab/>
        <w:t>the trial year not started before the start of the loss year; and</w:t>
      </w:r>
    </w:p>
    <w:p w:rsidR="006F03F3" w:rsidRPr="00042B36" w:rsidRDefault="006F03F3" w:rsidP="006F03F3">
      <w:pPr>
        <w:pStyle w:val="paragraphsub"/>
      </w:pPr>
      <w:r w:rsidRPr="00042B36">
        <w:tab/>
        <w:t>(iii)</w:t>
      </w:r>
      <w:r w:rsidRPr="00042B36">
        <w:tab/>
        <w:t>the first link company had enough assessable income for the trial year;</w:t>
      </w:r>
    </w:p>
    <w:p w:rsidR="006F03F3" w:rsidRPr="00042B36" w:rsidRDefault="006F03F3" w:rsidP="006F03F3">
      <w:pPr>
        <w:pStyle w:val="paragraph"/>
      </w:pPr>
      <w:r w:rsidRPr="00042B36">
        <w:tab/>
        <w:t>(c)</w:t>
      </w:r>
      <w:r w:rsidRPr="00042B36">
        <w:tab/>
        <w:t>the tax loss would have been incurred by the income company because of one or more transfers under Subdivision</w:t>
      </w:r>
      <w:r w:rsidR="00042B36">
        <w:t> </w:t>
      </w:r>
      <w:r w:rsidRPr="00042B36">
        <w:t>707</w:t>
      </w:r>
      <w:r w:rsidR="00042B36">
        <w:noBreakHyphen/>
      </w:r>
      <w:r w:rsidRPr="00042B36">
        <w:t>A assuming the tax loss had been made by the first link company (apart from that Subdivision) for the loss year.</w:t>
      </w:r>
    </w:p>
    <w:p w:rsidR="006F03F3" w:rsidRPr="00042B36" w:rsidRDefault="006F03F3" w:rsidP="006F03F3">
      <w:pPr>
        <w:pStyle w:val="subsection"/>
      </w:pPr>
      <w:r w:rsidRPr="00042B36">
        <w:tab/>
        <w:t>(3)</w:t>
      </w:r>
      <w:r w:rsidRPr="00042B36">
        <w:tab/>
        <w:t xml:space="preserve">If the condition in </w:t>
      </w:r>
      <w:r w:rsidR="00042B36">
        <w:t>paragraph (</w:t>
      </w:r>
      <w:r w:rsidRPr="00042B36">
        <w:t xml:space="preserve">2)(c) could be met only if there had been a transfer described in that paragraph involving a company other than the first link company and the </w:t>
      </w:r>
      <w:r w:rsidR="00042B36" w:rsidRPr="00042B36">
        <w:rPr>
          <w:position w:val="6"/>
          <w:sz w:val="16"/>
        </w:rPr>
        <w:t>*</w:t>
      </w:r>
      <w:r w:rsidRPr="00042B36">
        <w:t xml:space="preserve">income company, another circumstance is that the other company and the </w:t>
      </w:r>
      <w:r w:rsidR="00042B36" w:rsidRPr="00042B36">
        <w:rPr>
          <w:position w:val="6"/>
          <w:sz w:val="16"/>
        </w:rPr>
        <w:t>*</w:t>
      </w:r>
      <w:r w:rsidRPr="00042B36">
        <w:t xml:space="preserve">loss company were </w:t>
      </w:r>
      <w:r w:rsidR="00042B36" w:rsidRPr="00042B36">
        <w:rPr>
          <w:position w:val="6"/>
          <w:sz w:val="16"/>
        </w:rPr>
        <w:t>*</w:t>
      </w:r>
      <w:r w:rsidRPr="00042B36">
        <w:t xml:space="preserve">in existence and members of the same </w:t>
      </w:r>
      <w:r w:rsidR="00042B36" w:rsidRPr="00042B36">
        <w:rPr>
          <w:position w:val="6"/>
          <w:sz w:val="16"/>
        </w:rPr>
        <w:t>*</w:t>
      </w:r>
      <w:r w:rsidRPr="00042B36">
        <w:t>wholly</w:t>
      </w:r>
      <w:r w:rsidR="00042B36">
        <w:noBreakHyphen/>
      </w:r>
      <w:r w:rsidRPr="00042B36">
        <w:t>owned group for the period:</w:t>
      </w:r>
    </w:p>
    <w:p w:rsidR="006F03F3" w:rsidRPr="00042B36" w:rsidRDefault="006F03F3" w:rsidP="006F03F3">
      <w:pPr>
        <w:pStyle w:val="paragraph"/>
      </w:pPr>
      <w:r w:rsidRPr="00042B36">
        <w:tab/>
        <w:t>(a)</w:t>
      </w:r>
      <w:r w:rsidRPr="00042B36">
        <w:tab/>
        <w:t xml:space="preserve">starting when the </w:t>
      </w:r>
      <w:r w:rsidR="00042B36" w:rsidRPr="00042B36">
        <w:rPr>
          <w:position w:val="6"/>
          <w:sz w:val="16"/>
        </w:rPr>
        <w:t>*</w:t>
      </w:r>
      <w:r w:rsidRPr="00042B36">
        <w:t>tax loss would have been transferred under Subdivision</w:t>
      </w:r>
      <w:r w:rsidR="00042B36">
        <w:t> </w:t>
      </w:r>
      <w:r w:rsidRPr="00042B36">
        <w:t>707</w:t>
      </w:r>
      <w:r w:rsidR="00042B36">
        <w:noBreakHyphen/>
      </w:r>
      <w:r w:rsidRPr="00042B36">
        <w:t xml:space="preserve">A </w:t>
      </w:r>
      <w:r w:rsidRPr="00042B36">
        <w:rPr>
          <w:i/>
        </w:rPr>
        <w:t>to</w:t>
      </w:r>
      <w:r w:rsidRPr="00042B36">
        <w:t xml:space="preserve"> the other company as described in that paragraph; and</w:t>
      </w:r>
    </w:p>
    <w:p w:rsidR="006F03F3" w:rsidRPr="00042B36" w:rsidRDefault="006F03F3" w:rsidP="006F03F3">
      <w:pPr>
        <w:pStyle w:val="paragraph"/>
      </w:pPr>
      <w:r w:rsidRPr="00042B36">
        <w:tab/>
        <w:t>(b)</w:t>
      </w:r>
      <w:r w:rsidRPr="00042B36">
        <w:tab/>
        <w:t>ending when the tax loss would have been transferred under Subdivision</w:t>
      </w:r>
      <w:r w:rsidR="00042B36">
        <w:t> </w:t>
      </w:r>
      <w:r w:rsidRPr="00042B36">
        <w:t>707</w:t>
      </w:r>
      <w:r w:rsidR="00042B36">
        <w:noBreakHyphen/>
      </w:r>
      <w:r w:rsidRPr="00042B36">
        <w:t xml:space="preserve">A </w:t>
      </w:r>
      <w:r w:rsidRPr="00042B36">
        <w:rPr>
          <w:i/>
        </w:rPr>
        <w:t>from</w:t>
      </w:r>
      <w:r w:rsidRPr="00042B36">
        <w:t xml:space="preserve"> the other company as described in that paragraph.</w:t>
      </w:r>
    </w:p>
    <w:p w:rsidR="006F03F3" w:rsidRPr="00042B36" w:rsidRDefault="006F03F3" w:rsidP="006F03F3">
      <w:pPr>
        <w:pStyle w:val="subsection"/>
      </w:pPr>
      <w:r w:rsidRPr="00042B36">
        <w:tab/>
        <w:t>(4)</w:t>
      </w:r>
      <w:r w:rsidRPr="00042B36">
        <w:tab/>
        <w:t xml:space="preserve">It does not matter whether or not any of the transfers mentioned in </w:t>
      </w:r>
      <w:r w:rsidR="00042B36">
        <w:t>subsection (</w:t>
      </w:r>
      <w:r w:rsidRPr="00042B36">
        <w:t xml:space="preserve">3) would have involved the first link company or the </w:t>
      </w:r>
      <w:r w:rsidR="00042B36" w:rsidRPr="00042B36">
        <w:rPr>
          <w:position w:val="6"/>
          <w:sz w:val="16"/>
        </w:rPr>
        <w:t>*</w:t>
      </w:r>
      <w:r w:rsidRPr="00042B36">
        <w:t>income company as well as the other company.</w:t>
      </w:r>
    </w:p>
    <w:p w:rsidR="006F03F3" w:rsidRPr="00042B36" w:rsidRDefault="006F03F3" w:rsidP="006F03F3">
      <w:pPr>
        <w:pStyle w:val="subsection"/>
      </w:pPr>
      <w:r w:rsidRPr="00042B36">
        <w:lastRenderedPageBreak/>
        <w:tab/>
        <w:t>(5)</w:t>
      </w:r>
      <w:r w:rsidRPr="00042B36">
        <w:tab/>
        <w:t>Another circumstance is that the conditions in subsection</w:t>
      </w:r>
      <w:smartTag w:uri="urn:schemas-microsoft-com:office:smarttags" w:element="PersonName">
        <w:r w:rsidRPr="00042B36">
          <w:t>s 1</w:t>
        </w:r>
      </w:smartTag>
      <w:r w:rsidRPr="00042B36">
        <w:t>70</w:t>
      </w:r>
      <w:r w:rsidR="00042B36">
        <w:noBreakHyphen/>
      </w:r>
      <w:r w:rsidRPr="00042B36">
        <w:t xml:space="preserve">30(1) and (2) would have been met for the </w:t>
      </w:r>
      <w:r w:rsidR="00042B36" w:rsidRPr="00042B36">
        <w:rPr>
          <w:position w:val="6"/>
          <w:sz w:val="16"/>
        </w:rPr>
        <w:t>*</w:t>
      </w:r>
      <w:r w:rsidRPr="00042B36">
        <w:t xml:space="preserve">loss company and the </w:t>
      </w:r>
      <w:r w:rsidR="00042B36" w:rsidRPr="00042B36">
        <w:rPr>
          <w:position w:val="6"/>
          <w:sz w:val="16"/>
        </w:rPr>
        <w:t>*</w:t>
      </w:r>
      <w:r w:rsidRPr="00042B36">
        <w:t>income company assuming:</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loss year consisted of the part of the income year in which the </w:t>
      </w:r>
      <w:r w:rsidR="00042B36" w:rsidRPr="00042B36">
        <w:rPr>
          <w:position w:val="6"/>
          <w:sz w:val="16"/>
        </w:rPr>
        <w:t>*</w:t>
      </w:r>
      <w:r w:rsidRPr="00042B36">
        <w:t>tax loss would have been transferred to the income company under Subdivision</w:t>
      </w:r>
      <w:r w:rsidR="00042B36">
        <w:t> </w:t>
      </w:r>
      <w:r w:rsidRPr="00042B36">
        <w:t>707</w:t>
      </w:r>
      <w:r w:rsidR="00042B36">
        <w:noBreakHyphen/>
      </w:r>
      <w:r w:rsidRPr="00042B36">
        <w:t xml:space="preserve">A as described in </w:t>
      </w:r>
      <w:r w:rsidR="00042B36">
        <w:t>paragraph (</w:t>
      </w:r>
      <w:r w:rsidRPr="00042B36">
        <w:t>2)(c) occurring after the time the transfer would have occurred; and</w:t>
      </w:r>
    </w:p>
    <w:p w:rsidR="006F03F3" w:rsidRPr="00042B36" w:rsidRDefault="006F03F3" w:rsidP="006F03F3">
      <w:pPr>
        <w:pStyle w:val="paragraph"/>
      </w:pPr>
      <w:r w:rsidRPr="00042B36">
        <w:tab/>
        <w:t>(b)</w:t>
      </w:r>
      <w:r w:rsidRPr="00042B36">
        <w:tab/>
        <w:t xml:space="preserve">so much (if any) of the </w:t>
      </w:r>
      <w:r w:rsidR="00042B36" w:rsidRPr="00042B36">
        <w:rPr>
          <w:position w:val="6"/>
          <w:sz w:val="16"/>
        </w:rPr>
        <w:t>*</w:t>
      </w:r>
      <w:r w:rsidRPr="00042B36">
        <w:t>deduction year as occurred before the time the transfer would have occurred were disregarded.</w:t>
      </w:r>
    </w:p>
    <w:p w:rsidR="006F03F3" w:rsidRPr="00042B36" w:rsidRDefault="006F03F3" w:rsidP="006F03F3">
      <w:pPr>
        <w:pStyle w:val="ActHead5"/>
      </w:pPr>
      <w:bookmarkStart w:id="218" w:name="_Toc384818545"/>
      <w:r w:rsidRPr="00042B36">
        <w:rPr>
          <w:rStyle w:val="CharSectno"/>
        </w:rPr>
        <w:t>170</w:t>
      </w:r>
      <w:r w:rsidR="00042B36">
        <w:rPr>
          <w:rStyle w:val="CharSectno"/>
        </w:rPr>
        <w:noBreakHyphen/>
      </w:r>
      <w:r w:rsidRPr="00042B36">
        <w:rPr>
          <w:rStyle w:val="CharSectno"/>
        </w:rPr>
        <w:t>35</w:t>
      </w:r>
      <w:r w:rsidRPr="00042B36">
        <w:t xml:space="preserve">  The loss company</w:t>
      </w:r>
      <w:bookmarkEnd w:id="218"/>
    </w:p>
    <w:p w:rsidR="006F03F3" w:rsidRPr="00042B36" w:rsidRDefault="006F03F3" w:rsidP="006F03F3">
      <w:pPr>
        <w:pStyle w:val="subsection"/>
      </w:pPr>
      <w:r w:rsidRPr="00042B36">
        <w:tab/>
        <w:t>(1)</w:t>
      </w:r>
      <w:r w:rsidRPr="00042B36">
        <w:tab/>
        <w:t xml:space="preserve">The </w:t>
      </w:r>
      <w:r w:rsidR="00042B36" w:rsidRPr="00042B36">
        <w:rPr>
          <w:position w:val="6"/>
          <w:sz w:val="16"/>
        </w:rPr>
        <w:t>*</w:t>
      </w:r>
      <w:r w:rsidRPr="00042B36">
        <w:t>loss company:</w:t>
      </w:r>
    </w:p>
    <w:p w:rsidR="006F03F3" w:rsidRPr="00042B36" w:rsidRDefault="006F03F3" w:rsidP="006F03F3">
      <w:pPr>
        <w:pStyle w:val="paragraph"/>
      </w:pPr>
      <w:r w:rsidRPr="00042B36">
        <w:tab/>
        <w:t>(a)</w:t>
      </w:r>
      <w:r w:rsidRPr="00042B36">
        <w:tab/>
        <w:t xml:space="preserve">must be an Australian resident and not a </w:t>
      </w:r>
      <w:r w:rsidR="00042B36" w:rsidRPr="00042B36">
        <w:rPr>
          <w:position w:val="6"/>
          <w:sz w:val="16"/>
        </w:rPr>
        <w:t>*</w:t>
      </w:r>
      <w:r w:rsidRPr="00042B36">
        <w:t>prescribed dual resident; and</w:t>
      </w:r>
    </w:p>
    <w:p w:rsidR="006F03F3" w:rsidRPr="00042B36" w:rsidRDefault="006F03F3" w:rsidP="006F03F3">
      <w:pPr>
        <w:pStyle w:val="paragraph"/>
      </w:pPr>
      <w:r w:rsidRPr="00042B36">
        <w:tab/>
        <w:t>(b)</w:t>
      </w:r>
      <w:r w:rsidRPr="00042B36">
        <w:tab/>
        <w:t xml:space="preserve">must not be a </w:t>
      </w:r>
      <w:r w:rsidR="00042B36" w:rsidRPr="00042B36">
        <w:rPr>
          <w:position w:val="6"/>
          <w:sz w:val="16"/>
        </w:rPr>
        <w:t>*</w:t>
      </w:r>
      <w:r w:rsidRPr="00042B36">
        <w:t xml:space="preserve">dual resident investment company in either the </w:t>
      </w:r>
      <w:r w:rsidR="00042B36" w:rsidRPr="00042B36">
        <w:rPr>
          <w:position w:val="6"/>
          <w:sz w:val="16"/>
        </w:rPr>
        <w:t>*</w:t>
      </w:r>
      <w:r w:rsidRPr="00042B36">
        <w:t xml:space="preserve">loss year or the </w:t>
      </w:r>
      <w:r w:rsidR="00042B36" w:rsidRPr="00042B36">
        <w:rPr>
          <w:position w:val="6"/>
          <w:sz w:val="16"/>
        </w:rPr>
        <w:t>*</w:t>
      </w:r>
      <w:r w:rsidRPr="00042B36">
        <w:t>deduction year.</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 xml:space="preserve">loss year and the </w:t>
      </w:r>
      <w:r w:rsidR="00042B36" w:rsidRPr="00042B36">
        <w:rPr>
          <w:position w:val="6"/>
          <w:sz w:val="16"/>
        </w:rPr>
        <w:t>*</w:t>
      </w:r>
      <w:r w:rsidRPr="00042B36">
        <w:t xml:space="preserve">deduction year are the same, it must be the case that the </w:t>
      </w:r>
      <w:r w:rsidR="00042B36" w:rsidRPr="00042B36">
        <w:rPr>
          <w:position w:val="6"/>
          <w:sz w:val="16"/>
        </w:rPr>
        <w:t>*</w:t>
      </w:r>
      <w:r w:rsidRPr="00042B36">
        <w:t xml:space="preserve">loss company was </w:t>
      </w:r>
      <w:r w:rsidRPr="00042B36">
        <w:rPr>
          <w:i/>
        </w:rPr>
        <w:t>not</w:t>
      </w:r>
      <w:r w:rsidRPr="00042B36">
        <w:t xml:space="preserve"> required to calculate the </w:t>
      </w:r>
      <w:r w:rsidR="00042B36" w:rsidRPr="00042B36">
        <w:rPr>
          <w:position w:val="6"/>
          <w:sz w:val="16"/>
        </w:rPr>
        <w:t>*</w:t>
      </w:r>
      <w:r w:rsidRPr="00042B36">
        <w:t>tax loss:</w:t>
      </w:r>
    </w:p>
    <w:p w:rsidR="006F03F3" w:rsidRPr="00042B36" w:rsidRDefault="006F03F3" w:rsidP="006F03F3">
      <w:pPr>
        <w:pStyle w:val="paragraph"/>
        <w:keepNext/>
      </w:pPr>
      <w:r w:rsidRPr="00042B36">
        <w:tab/>
        <w:t>(a)</w:t>
      </w:r>
      <w:r w:rsidRPr="00042B36">
        <w:tab/>
        <w:t>under section</w:t>
      </w:r>
      <w:r w:rsidR="00042B36">
        <w:t> </w:t>
      </w:r>
      <w:r w:rsidRPr="00042B36">
        <w:t>165</w:t>
      </w:r>
      <w:r w:rsidR="00042B36">
        <w:noBreakHyphen/>
      </w:r>
      <w:r w:rsidRPr="00042B36">
        <w:t xml:space="preserve">70 (because of a change in ownership or control); or </w:t>
      </w:r>
    </w:p>
    <w:p w:rsidR="006F03F3" w:rsidRPr="00042B36" w:rsidRDefault="006F03F3" w:rsidP="006F03F3">
      <w:pPr>
        <w:pStyle w:val="paragraph"/>
      </w:pPr>
      <w:r w:rsidRPr="00042B36">
        <w:tab/>
        <w:t>(b)</w:t>
      </w:r>
      <w:r w:rsidRPr="00042B36">
        <w:tab/>
        <w:t>under section</w:t>
      </w:r>
      <w:r w:rsidR="00042B36">
        <w:t> </w:t>
      </w:r>
      <w:r w:rsidRPr="00042B36">
        <w:t>175</w:t>
      </w:r>
      <w:r w:rsidR="00042B36">
        <w:noBreakHyphen/>
      </w:r>
      <w:r w:rsidRPr="00042B36">
        <w:t>35 (because of injected income or deductions).</w:t>
      </w:r>
    </w:p>
    <w:p w:rsidR="006F03F3" w:rsidRPr="00042B36" w:rsidRDefault="006F03F3" w:rsidP="006F03F3">
      <w:pPr>
        <w:pStyle w:val="subsection"/>
      </w:pPr>
      <w:r w:rsidRPr="00042B36">
        <w:tab/>
        <w:t>(3)</w:t>
      </w:r>
      <w:r w:rsidRPr="00042B36">
        <w:tab/>
        <w:t>Also, it must be the case that neither Subdivision</w:t>
      </w:r>
      <w:r w:rsidR="00042B36">
        <w:t> </w:t>
      </w:r>
      <w:r w:rsidRPr="00042B36">
        <w:t>165</w:t>
      </w:r>
      <w:r w:rsidR="00042B36">
        <w:noBreakHyphen/>
      </w:r>
      <w:r w:rsidRPr="00042B36">
        <w:t>A nor Subdivision</w:t>
      </w:r>
      <w:r w:rsidR="00042B36">
        <w:t> </w:t>
      </w:r>
      <w:r w:rsidRPr="00042B36">
        <w:t>175</w:t>
      </w:r>
      <w:r w:rsidR="00042B36">
        <w:noBreakHyphen/>
      </w:r>
      <w:r w:rsidRPr="00042B36">
        <w:t xml:space="preserve">A would have prevented the </w:t>
      </w:r>
      <w:r w:rsidR="00042B36" w:rsidRPr="00042B36">
        <w:rPr>
          <w:position w:val="6"/>
          <w:sz w:val="16"/>
        </w:rPr>
        <w:t>*</w:t>
      </w:r>
      <w:r w:rsidRPr="00042B36">
        <w:t xml:space="preserve">loss company from deducting the </w:t>
      </w:r>
      <w:r w:rsidR="00042B36" w:rsidRPr="00042B36">
        <w:rPr>
          <w:position w:val="6"/>
          <w:sz w:val="16"/>
        </w:rPr>
        <w:t>*</w:t>
      </w:r>
      <w:r w:rsidRPr="00042B36">
        <w:t xml:space="preserve">tax loss in the </w:t>
      </w:r>
      <w:r w:rsidR="00042B36" w:rsidRPr="00042B36">
        <w:rPr>
          <w:position w:val="6"/>
          <w:sz w:val="16"/>
        </w:rPr>
        <w:t>*</w:t>
      </w:r>
      <w:r w:rsidRPr="00042B36">
        <w:t xml:space="preserve">deduction year if it had had enough assessable income (including </w:t>
      </w:r>
      <w:r w:rsidR="00042B36" w:rsidRPr="00042B36">
        <w:rPr>
          <w:position w:val="6"/>
          <w:sz w:val="16"/>
        </w:rPr>
        <w:t>*</w:t>
      </w:r>
      <w:r w:rsidRPr="00042B36">
        <w:t>assessable film income) to offset the tax loss.</w:t>
      </w:r>
    </w:p>
    <w:p w:rsidR="006F03F3" w:rsidRPr="00042B36" w:rsidRDefault="006F03F3" w:rsidP="006F03F3">
      <w:pPr>
        <w:pStyle w:val="notetext"/>
        <w:keepLines/>
      </w:pPr>
      <w:r w:rsidRPr="00042B36">
        <w:t>Note 1:</w:t>
      </w:r>
      <w:r w:rsidRPr="00042B36">
        <w:tab/>
        <w:t>Subdivision</w:t>
      </w:r>
      <w:r w:rsidR="00042B36">
        <w:t> </w:t>
      </w:r>
      <w:r w:rsidRPr="00042B36">
        <w:t>165</w:t>
      </w:r>
      <w:r w:rsidR="00042B36">
        <w:noBreakHyphen/>
      </w:r>
      <w:r w:rsidRPr="00042B36">
        <w:t>A deals with the deductibility of a company’s tax loss for an earlier income year if there has been a change in the ownership or control of the company in the loss year or the income year. Subdivision</w:t>
      </w:r>
      <w:r w:rsidR="00042B36">
        <w:t> </w:t>
      </w:r>
      <w:r w:rsidRPr="00042B36">
        <w:t>175</w:t>
      </w:r>
      <w:r w:rsidR="00042B36">
        <w:noBreakHyphen/>
      </w:r>
      <w:r w:rsidRPr="00042B36">
        <w:t>A is about the Commissioner preventing a company from getting certain tax benefits through its unused tax losses.</w:t>
      </w:r>
    </w:p>
    <w:p w:rsidR="006F03F3" w:rsidRPr="00042B36" w:rsidRDefault="006F03F3" w:rsidP="006F03F3">
      <w:pPr>
        <w:pStyle w:val="notetext"/>
      </w:pPr>
      <w:r w:rsidRPr="00042B36">
        <w:t>Note 2:</w:t>
      </w:r>
      <w:r w:rsidRPr="00042B36">
        <w:tab/>
        <w:t>Division</w:t>
      </w:r>
      <w:r w:rsidR="00042B36">
        <w:t> </w:t>
      </w:r>
      <w:r w:rsidRPr="00042B36">
        <w:t>707 affects the operation of Subdivision</w:t>
      </w:r>
      <w:r w:rsidR="00042B36">
        <w:t> </w:t>
      </w:r>
      <w:r w:rsidRPr="00042B36">
        <w:t>165</w:t>
      </w:r>
      <w:r w:rsidR="00042B36">
        <w:noBreakHyphen/>
      </w:r>
      <w:r w:rsidRPr="00042B36">
        <w:t>A if the loss company incurred the tax loss because of a transfer under Subdivision</w:t>
      </w:r>
      <w:r w:rsidR="00042B36">
        <w:t> </w:t>
      </w:r>
      <w:r w:rsidRPr="00042B36">
        <w:t>707</w:t>
      </w:r>
      <w:r w:rsidR="00042B36">
        <w:noBreakHyphen/>
      </w:r>
      <w:r w:rsidRPr="00042B36">
        <w:t>A.</w:t>
      </w:r>
    </w:p>
    <w:p w:rsidR="006F03F3" w:rsidRPr="00042B36" w:rsidRDefault="006F03F3" w:rsidP="006F03F3">
      <w:pPr>
        <w:pStyle w:val="ActHead5"/>
      </w:pPr>
      <w:bookmarkStart w:id="219" w:name="_Toc384818546"/>
      <w:r w:rsidRPr="00042B36">
        <w:rPr>
          <w:rStyle w:val="CharSectno"/>
        </w:rPr>
        <w:lastRenderedPageBreak/>
        <w:t>170</w:t>
      </w:r>
      <w:r w:rsidR="00042B36">
        <w:rPr>
          <w:rStyle w:val="CharSectno"/>
        </w:rPr>
        <w:noBreakHyphen/>
      </w:r>
      <w:r w:rsidRPr="00042B36">
        <w:rPr>
          <w:rStyle w:val="CharSectno"/>
        </w:rPr>
        <w:t>40</w:t>
      </w:r>
      <w:r w:rsidRPr="00042B36">
        <w:t xml:space="preserve">  The income company</w:t>
      </w:r>
      <w:bookmarkEnd w:id="219"/>
      <w:r w:rsidRPr="00042B36">
        <w:t xml:space="preserve"> </w:t>
      </w:r>
    </w:p>
    <w:p w:rsidR="006F03F3" w:rsidRPr="00042B36" w:rsidRDefault="006F03F3" w:rsidP="006F03F3">
      <w:pPr>
        <w:pStyle w:val="subsection"/>
      </w:pPr>
      <w:r w:rsidRPr="00042B36">
        <w:tab/>
        <w:t>(1)</w:t>
      </w:r>
      <w:r w:rsidRPr="00042B36">
        <w:tab/>
        <w:t xml:space="preserve">The </w:t>
      </w:r>
      <w:r w:rsidR="00042B36" w:rsidRPr="00042B36">
        <w:rPr>
          <w:position w:val="6"/>
          <w:sz w:val="16"/>
        </w:rPr>
        <w:t>*</w:t>
      </w:r>
      <w:r w:rsidRPr="00042B36">
        <w:t xml:space="preserve">income company must be an Australian resident and not a </w:t>
      </w:r>
      <w:r w:rsidR="00042B36" w:rsidRPr="00042B36">
        <w:rPr>
          <w:position w:val="6"/>
          <w:sz w:val="16"/>
        </w:rPr>
        <w:t>*</w:t>
      </w:r>
      <w:r w:rsidRPr="00042B36">
        <w:t>prescribed dual resident.</w:t>
      </w:r>
    </w:p>
    <w:p w:rsidR="006F03F3" w:rsidRPr="00042B36" w:rsidRDefault="006F03F3" w:rsidP="006F03F3">
      <w:pPr>
        <w:pStyle w:val="subsection"/>
      </w:pPr>
      <w:r w:rsidRPr="00042B36">
        <w:tab/>
        <w:t>(2)</w:t>
      </w:r>
      <w:r w:rsidRPr="00042B36">
        <w:tab/>
        <w:t>It must not be prevented by Division</w:t>
      </w:r>
      <w:r w:rsidR="00042B36">
        <w:t> </w:t>
      </w:r>
      <w:r w:rsidRPr="00042B36">
        <w:t xml:space="preserve">165 or 175 from deducting the transferred amount in the </w:t>
      </w:r>
      <w:r w:rsidR="00042B36" w:rsidRPr="00042B36">
        <w:rPr>
          <w:position w:val="6"/>
          <w:sz w:val="16"/>
        </w:rPr>
        <w:t>*</w:t>
      </w:r>
      <w:r w:rsidRPr="00042B36">
        <w:t xml:space="preserve">deduction year. Those Divisions do not apply to the </w:t>
      </w:r>
      <w:r w:rsidR="00042B36" w:rsidRPr="00042B36">
        <w:rPr>
          <w:position w:val="6"/>
          <w:sz w:val="16"/>
        </w:rPr>
        <w:t>*</w:t>
      </w:r>
      <w:r w:rsidRPr="00042B36">
        <w:t xml:space="preserve">income company if the </w:t>
      </w:r>
      <w:r w:rsidR="00042B36" w:rsidRPr="00042B36">
        <w:rPr>
          <w:position w:val="6"/>
          <w:sz w:val="16"/>
        </w:rPr>
        <w:t>*</w:t>
      </w:r>
      <w:r w:rsidRPr="00042B36">
        <w:t xml:space="preserve">loss year and the </w:t>
      </w:r>
      <w:r w:rsidR="00042B36" w:rsidRPr="00042B36">
        <w:rPr>
          <w:position w:val="6"/>
          <w:sz w:val="16"/>
        </w:rPr>
        <w:t>*</w:t>
      </w:r>
      <w:r w:rsidRPr="00042B36">
        <w:t>deduction year are the same.</w:t>
      </w:r>
    </w:p>
    <w:p w:rsidR="006F03F3" w:rsidRPr="00042B36" w:rsidRDefault="006F03F3" w:rsidP="006F03F3">
      <w:pPr>
        <w:pStyle w:val="notetext"/>
      </w:pPr>
      <w:r w:rsidRPr="00042B36">
        <w:t>Note 1:</w:t>
      </w:r>
      <w:r w:rsidRPr="00042B36">
        <w:tab/>
        <w:t>Division</w:t>
      </w:r>
      <w:r w:rsidR="00042B36">
        <w:t> </w:t>
      </w:r>
      <w:r w:rsidRPr="00042B36">
        <w:t>165 deals with the income tax consequences of changing ownership or control of a company. Division</w:t>
      </w:r>
      <w:r w:rsidR="00042B36">
        <w:t> </w:t>
      </w:r>
      <w:r w:rsidRPr="00042B36">
        <w:t>175 deals with using a company’s tax losses to avoid income tax.</w:t>
      </w:r>
    </w:p>
    <w:p w:rsidR="006F03F3" w:rsidRPr="00042B36" w:rsidRDefault="006F03F3" w:rsidP="006F03F3">
      <w:pPr>
        <w:pStyle w:val="notetext"/>
      </w:pPr>
      <w:r w:rsidRPr="00042B36">
        <w:t>Note 2:</w:t>
      </w:r>
      <w:r w:rsidRPr="00042B36">
        <w:tab/>
        <w:t xml:space="preserve">The condition in </w:t>
      </w:r>
      <w:r w:rsidR="00042B36">
        <w:t>subsection (</w:t>
      </w:r>
      <w:r w:rsidRPr="00042B36">
        <w:t>2) may not apply in some cases. See section</w:t>
      </w:r>
      <w:r w:rsidR="00042B36">
        <w:t> </w:t>
      </w:r>
      <w:r w:rsidRPr="00042B36">
        <w:t>170</w:t>
      </w:r>
      <w:r w:rsidR="00042B36">
        <w:noBreakHyphen/>
      </w:r>
      <w:r w:rsidRPr="00042B36">
        <w:t>42.</w:t>
      </w:r>
    </w:p>
    <w:p w:rsidR="006F03F3" w:rsidRPr="00042B36" w:rsidRDefault="006F03F3" w:rsidP="006F03F3">
      <w:pPr>
        <w:pStyle w:val="ActHead5"/>
      </w:pPr>
      <w:bookmarkStart w:id="220" w:name="_Toc384818547"/>
      <w:r w:rsidRPr="00042B36">
        <w:rPr>
          <w:rStyle w:val="CharSectno"/>
        </w:rPr>
        <w:t>170</w:t>
      </w:r>
      <w:r w:rsidR="00042B36">
        <w:rPr>
          <w:rStyle w:val="CharSectno"/>
        </w:rPr>
        <w:noBreakHyphen/>
      </w:r>
      <w:r w:rsidRPr="00042B36">
        <w:rPr>
          <w:rStyle w:val="CharSectno"/>
        </w:rPr>
        <w:t>42</w:t>
      </w:r>
      <w:r w:rsidRPr="00042B36">
        <w:t xml:space="preserve">  If the income company has become the head company of a consolidated group or MEC group</w:t>
      </w:r>
      <w:bookmarkEnd w:id="220"/>
    </w:p>
    <w:p w:rsidR="006F03F3" w:rsidRPr="00042B36" w:rsidRDefault="006F03F3" w:rsidP="006F03F3">
      <w:pPr>
        <w:pStyle w:val="subsection"/>
      </w:pPr>
      <w:r w:rsidRPr="00042B36">
        <w:tab/>
        <w:t>(1)</w:t>
      </w:r>
      <w:r w:rsidRPr="00042B36">
        <w:tab/>
        <w:t xml:space="preserve">The condition in </w:t>
      </w:r>
      <w:r w:rsidR="00042B36">
        <w:t>subsection (</w:t>
      </w:r>
      <w:r w:rsidRPr="00042B36">
        <w:t xml:space="preserve">2) of this section applies to the </w:t>
      </w:r>
      <w:r w:rsidR="00042B36" w:rsidRPr="00042B36">
        <w:rPr>
          <w:position w:val="6"/>
          <w:sz w:val="16"/>
        </w:rPr>
        <w:t>*</w:t>
      </w:r>
      <w:r w:rsidRPr="00042B36">
        <w:t>income company instead of the condition in subsection 170</w:t>
      </w:r>
      <w:r w:rsidR="00042B36">
        <w:noBreakHyphen/>
      </w:r>
      <w:r w:rsidRPr="00042B36">
        <w:t>40(2) if the conditions in subsection</w:t>
      </w:r>
      <w:smartTag w:uri="urn:schemas-microsoft-com:office:smarttags" w:element="PersonName">
        <w:r w:rsidRPr="00042B36">
          <w:t>s 1</w:t>
        </w:r>
      </w:smartTag>
      <w:r w:rsidRPr="00042B36">
        <w:t>70</w:t>
      </w:r>
      <w:r w:rsidR="00042B36">
        <w:noBreakHyphen/>
      </w:r>
      <w:r w:rsidRPr="00042B36">
        <w:t xml:space="preserve">30(1) and (2) are met in relation to the </w:t>
      </w:r>
      <w:r w:rsidR="00042B36" w:rsidRPr="00042B36">
        <w:rPr>
          <w:position w:val="6"/>
          <w:sz w:val="16"/>
        </w:rPr>
        <w:t>*</w:t>
      </w:r>
      <w:r w:rsidRPr="00042B36">
        <w:t>loss company and the income company apart from section</w:t>
      </w:r>
      <w:r w:rsidR="00042B36">
        <w:t> </w:t>
      </w:r>
      <w:r w:rsidRPr="00042B36">
        <w:t>170</w:t>
      </w:r>
      <w:r w:rsidR="00042B36">
        <w:noBreakHyphen/>
      </w:r>
      <w:r w:rsidRPr="00042B36">
        <w:t>33 and either:</w:t>
      </w:r>
    </w:p>
    <w:p w:rsidR="006F03F3" w:rsidRPr="00042B36" w:rsidRDefault="006F03F3" w:rsidP="006F03F3">
      <w:pPr>
        <w:pStyle w:val="paragraph"/>
      </w:pPr>
      <w:r w:rsidRPr="00042B36">
        <w:tab/>
        <w:t>(a)</w:t>
      </w:r>
      <w:r w:rsidRPr="00042B36">
        <w:tab/>
        <w:t>both these circumstances exist:</w:t>
      </w:r>
    </w:p>
    <w:p w:rsidR="006F03F3" w:rsidRPr="00042B36" w:rsidRDefault="006F03F3" w:rsidP="006F03F3">
      <w:pPr>
        <w:pStyle w:val="paragraphsub"/>
      </w:pPr>
      <w:r w:rsidRPr="00042B36">
        <w:tab/>
        <w:t>(i)</w:t>
      </w:r>
      <w:r w:rsidRPr="00042B36">
        <w:tab/>
        <w:t xml:space="preserve">after the start of the </w:t>
      </w:r>
      <w:r w:rsidR="00042B36" w:rsidRPr="00042B36">
        <w:rPr>
          <w:position w:val="6"/>
          <w:sz w:val="16"/>
        </w:rPr>
        <w:t>*</w:t>
      </w:r>
      <w:r w:rsidRPr="00042B36">
        <w:t>loss year but before the relevant time described in subsection 170</w:t>
      </w:r>
      <w:r w:rsidR="00042B36">
        <w:noBreakHyphen/>
      </w:r>
      <w:r w:rsidRPr="00042B36">
        <w:t xml:space="preserve">30(4), the income company became the </w:t>
      </w:r>
      <w:r w:rsidR="00042B36" w:rsidRPr="00042B36">
        <w:rPr>
          <w:position w:val="6"/>
          <w:sz w:val="16"/>
        </w:rPr>
        <w:t>*</w:t>
      </w:r>
      <w:r w:rsidRPr="00042B36">
        <w:t xml:space="preserve">head company of a </w:t>
      </w:r>
      <w:r w:rsidR="00042B36" w:rsidRPr="00042B36">
        <w:rPr>
          <w:position w:val="6"/>
          <w:sz w:val="16"/>
        </w:rPr>
        <w:t>*</w:t>
      </w:r>
      <w:r w:rsidRPr="00042B36">
        <w:t xml:space="preserve">consolidated group or of a </w:t>
      </w:r>
      <w:r w:rsidR="00042B36" w:rsidRPr="00042B36">
        <w:rPr>
          <w:position w:val="6"/>
          <w:sz w:val="16"/>
        </w:rPr>
        <w:t>*</w:t>
      </w:r>
      <w:r w:rsidRPr="00042B36">
        <w:t>MEC group that came into existence after the start of the loss year;</w:t>
      </w:r>
    </w:p>
    <w:p w:rsidR="006F03F3" w:rsidRPr="00042B36" w:rsidRDefault="006F03F3" w:rsidP="006F03F3">
      <w:pPr>
        <w:pStyle w:val="paragraphsub"/>
      </w:pPr>
      <w:r w:rsidRPr="00042B36">
        <w:tab/>
        <w:t>(ii)</w:t>
      </w:r>
      <w:r w:rsidRPr="00042B36">
        <w:tab/>
        <w:t xml:space="preserve">the loss year and </w:t>
      </w:r>
      <w:r w:rsidR="00042B36" w:rsidRPr="00042B36">
        <w:rPr>
          <w:position w:val="6"/>
          <w:sz w:val="16"/>
        </w:rPr>
        <w:t>*</w:t>
      </w:r>
      <w:r w:rsidRPr="00042B36">
        <w:t>deduction year are not the same; or</w:t>
      </w:r>
    </w:p>
    <w:p w:rsidR="006F03F3" w:rsidRPr="00042B36" w:rsidRDefault="006F03F3" w:rsidP="001B0CB9">
      <w:pPr>
        <w:pStyle w:val="paragraph"/>
        <w:keepNext/>
      </w:pPr>
      <w:r w:rsidRPr="00042B36">
        <w:tab/>
        <w:t>(b)</w:t>
      </w:r>
      <w:r w:rsidRPr="00042B36">
        <w:tab/>
        <w:t>all these circumstances exist:</w:t>
      </w:r>
    </w:p>
    <w:p w:rsidR="006F03F3" w:rsidRPr="00042B36" w:rsidRDefault="006F03F3" w:rsidP="006F03F3">
      <w:pPr>
        <w:pStyle w:val="paragraphsub"/>
      </w:pPr>
      <w:r w:rsidRPr="00042B36">
        <w:tab/>
        <w:t>(i)</w:t>
      </w:r>
      <w:r w:rsidRPr="00042B36">
        <w:tab/>
        <w:t>the income company is, at the relevant time described in subsection 170</w:t>
      </w:r>
      <w:r w:rsidR="00042B36">
        <w:noBreakHyphen/>
      </w:r>
      <w:r w:rsidRPr="00042B36">
        <w:t>30(4), the head company of a MEC group;</w:t>
      </w:r>
    </w:p>
    <w:p w:rsidR="006F03F3" w:rsidRPr="00042B36" w:rsidRDefault="006F03F3" w:rsidP="006F03F3">
      <w:pPr>
        <w:pStyle w:val="paragraphsub"/>
      </w:pPr>
      <w:r w:rsidRPr="00042B36">
        <w:tab/>
        <w:t>(ii)</w:t>
      </w:r>
      <w:r w:rsidRPr="00042B36">
        <w:tab/>
        <w:t>before that time but after the end of the loss year, the MEC group was involved in an application event described in section</w:t>
      </w:r>
      <w:r w:rsidR="00042B36">
        <w:t> </w:t>
      </w:r>
      <w:r w:rsidRPr="00042B36">
        <w:t>719</w:t>
      </w:r>
      <w:r w:rsidR="00042B36">
        <w:noBreakHyphen/>
      </w:r>
      <w:r w:rsidRPr="00042B36">
        <w:t>300 (but not covered by subsection 719</w:t>
      </w:r>
      <w:r w:rsidR="00042B36">
        <w:noBreakHyphen/>
      </w:r>
      <w:r w:rsidRPr="00042B36">
        <w:t>300(4) or (5));</w:t>
      </w:r>
    </w:p>
    <w:p w:rsidR="006F03F3" w:rsidRPr="00042B36" w:rsidRDefault="006F03F3" w:rsidP="006F03F3">
      <w:pPr>
        <w:pStyle w:val="paragraphsub"/>
      </w:pPr>
      <w:r w:rsidRPr="00042B36">
        <w:lastRenderedPageBreak/>
        <w:tab/>
        <w:t>(iii)</w:t>
      </w:r>
      <w:r w:rsidRPr="00042B36">
        <w:tab/>
        <w:t>the income company would be taken under section</w:t>
      </w:r>
      <w:r w:rsidR="00042B36">
        <w:t> </w:t>
      </w:r>
      <w:r w:rsidRPr="00042B36">
        <w:t>719</w:t>
      </w:r>
      <w:r w:rsidR="00042B36">
        <w:noBreakHyphen/>
      </w:r>
      <w:r w:rsidRPr="00042B36">
        <w:t>305 to have transferred losses to itself under Subdivision</w:t>
      </w:r>
      <w:r w:rsidR="00042B36">
        <w:t> </w:t>
      </w:r>
      <w:r w:rsidRPr="00042B36">
        <w:t>707</w:t>
      </w:r>
      <w:r w:rsidR="00042B36">
        <w:noBreakHyphen/>
      </w:r>
      <w:r w:rsidRPr="00042B36">
        <w:t>A, assuming it had made losses while head company of the group or of a consolidated group involved in the event;</w:t>
      </w:r>
    </w:p>
    <w:p w:rsidR="006F03F3" w:rsidRPr="00042B36" w:rsidRDefault="006F03F3" w:rsidP="006F03F3">
      <w:pPr>
        <w:pStyle w:val="paragraphsub"/>
      </w:pPr>
      <w:r w:rsidRPr="00042B36">
        <w:tab/>
        <w:t>(iv)</w:t>
      </w:r>
      <w:r w:rsidRPr="00042B36">
        <w:tab/>
        <w:t xml:space="preserve">the MEC group or consolidated group came into existence before the start of the </w:t>
      </w:r>
      <w:r w:rsidR="00042B36" w:rsidRPr="00042B36">
        <w:rPr>
          <w:position w:val="6"/>
          <w:sz w:val="16"/>
        </w:rPr>
        <w:t>*</w:t>
      </w:r>
      <w:r w:rsidRPr="00042B36">
        <w:t>loss year.</w:t>
      </w:r>
    </w:p>
    <w:p w:rsidR="006F03F3" w:rsidRPr="00042B36" w:rsidRDefault="006F03F3" w:rsidP="006F03F3">
      <w:pPr>
        <w:pStyle w:val="notetext"/>
      </w:pPr>
      <w:r w:rsidRPr="00042B36">
        <w:t>Note:</w:t>
      </w:r>
      <w:r w:rsidRPr="00042B36">
        <w:tab/>
        <w:t>An application event involves either expanding an existing MEC group by including extra eligible tier</w:t>
      </w:r>
      <w:r w:rsidR="00042B36">
        <w:noBreakHyphen/>
      </w:r>
      <w:r w:rsidRPr="00042B36">
        <w:t>1 companies of the top company for the group or creating a MEC group because more companies become eligible tier</w:t>
      </w:r>
      <w:r w:rsidR="00042B36">
        <w:noBreakHyphen/>
      </w:r>
      <w:r w:rsidRPr="00042B36">
        <w:t>1 companies of the top company of which the head company of a consolidated group is an eligible tier</w:t>
      </w:r>
      <w:r w:rsidR="00042B36">
        <w:noBreakHyphen/>
      </w:r>
      <w:r w:rsidRPr="00042B36">
        <w:t>1 company.</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 xml:space="preserve">income company must have been able to deduct the </w:t>
      </w:r>
      <w:r w:rsidR="00042B36" w:rsidRPr="00042B36">
        <w:rPr>
          <w:position w:val="6"/>
          <w:sz w:val="16"/>
        </w:rPr>
        <w:t>*</w:t>
      </w:r>
      <w:r w:rsidRPr="00042B36">
        <w:t xml:space="preserve">tax loss in the </w:t>
      </w:r>
      <w:r w:rsidR="00042B36" w:rsidRPr="00042B36">
        <w:rPr>
          <w:position w:val="6"/>
          <w:sz w:val="16"/>
        </w:rPr>
        <w:t>*</w:t>
      </w:r>
      <w:r w:rsidRPr="00042B36">
        <w:t xml:space="preserve">deduction year assuming that it had incurred the tax loss for the </w:t>
      </w:r>
      <w:r w:rsidR="00042B36" w:rsidRPr="00042B36">
        <w:rPr>
          <w:position w:val="6"/>
          <w:sz w:val="16"/>
        </w:rPr>
        <w:t>*</w:t>
      </w:r>
      <w:r w:rsidRPr="00042B36">
        <w:t>loss year.</w:t>
      </w:r>
    </w:p>
    <w:p w:rsidR="006F03F3" w:rsidRPr="00042B36" w:rsidRDefault="006F03F3" w:rsidP="006F03F3">
      <w:pPr>
        <w:pStyle w:val="subsection"/>
      </w:pPr>
      <w:r w:rsidRPr="00042B36">
        <w:tab/>
        <w:t>(3)</w:t>
      </w:r>
      <w:r w:rsidRPr="00042B36">
        <w:tab/>
        <w:t xml:space="preserve">The condition in </w:t>
      </w:r>
      <w:r w:rsidR="00042B36">
        <w:t>subsection (</w:t>
      </w:r>
      <w:r w:rsidRPr="00042B36">
        <w:t xml:space="preserve">4) of this section applies to the </w:t>
      </w:r>
      <w:r w:rsidR="00042B36" w:rsidRPr="00042B36">
        <w:rPr>
          <w:position w:val="6"/>
          <w:sz w:val="16"/>
        </w:rPr>
        <w:t>*</w:t>
      </w:r>
      <w:r w:rsidRPr="00042B36">
        <w:t>income company instead of the condition in subsection 170</w:t>
      </w:r>
      <w:r w:rsidR="00042B36">
        <w:noBreakHyphen/>
      </w:r>
      <w:r w:rsidRPr="00042B36">
        <w:t>40(2) if the conditions in subsection</w:t>
      </w:r>
      <w:smartTag w:uri="urn:schemas-microsoft-com:office:smarttags" w:element="PersonName">
        <w:r w:rsidRPr="00042B36">
          <w:t>s 1</w:t>
        </w:r>
      </w:smartTag>
      <w:r w:rsidRPr="00042B36">
        <w:t>70</w:t>
      </w:r>
      <w:r w:rsidR="00042B36">
        <w:noBreakHyphen/>
      </w:r>
      <w:r w:rsidRPr="00042B36">
        <w:t xml:space="preserve">30(1) and (2) are met in relation to the </w:t>
      </w:r>
      <w:r w:rsidR="00042B36" w:rsidRPr="00042B36">
        <w:rPr>
          <w:position w:val="6"/>
          <w:sz w:val="16"/>
        </w:rPr>
        <w:t>*</w:t>
      </w:r>
      <w:r w:rsidRPr="00042B36">
        <w:t>loss company and the income company because of section</w:t>
      </w:r>
      <w:r w:rsidR="00042B36">
        <w:t> </w:t>
      </w:r>
      <w:r w:rsidRPr="00042B36">
        <w:t>170</w:t>
      </w:r>
      <w:r w:rsidR="00042B36">
        <w:noBreakHyphen/>
      </w:r>
      <w:r w:rsidRPr="00042B36">
        <w:t>33.</w:t>
      </w:r>
    </w:p>
    <w:p w:rsidR="006F03F3" w:rsidRPr="00042B36" w:rsidRDefault="006F03F3" w:rsidP="006F03F3">
      <w:pPr>
        <w:pStyle w:val="subsection"/>
      </w:pPr>
      <w:r w:rsidRPr="00042B36">
        <w:tab/>
        <w:t>(4)</w:t>
      </w:r>
      <w:r w:rsidRPr="00042B36">
        <w:tab/>
        <w:t xml:space="preserve">The </w:t>
      </w:r>
      <w:r w:rsidR="00042B36" w:rsidRPr="00042B36">
        <w:rPr>
          <w:position w:val="6"/>
          <w:sz w:val="16"/>
        </w:rPr>
        <w:t>*</w:t>
      </w:r>
      <w:r w:rsidRPr="00042B36">
        <w:t xml:space="preserve">income company must have been able to deduct the </w:t>
      </w:r>
      <w:r w:rsidR="00042B36" w:rsidRPr="00042B36">
        <w:rPr>
          <w:position w:val="6"/>
          <w:sz w:val="16"/>
        </w:rPr>
        <w:t>*</w:t>
      </w:r>
      <w:r w:rsidRPr="00042B36">
        <w:t xml:space="preserve">tax loss in the </w:t>
      </w:r>
      <w:r w:rsidR="00042B36" w:rsidRPr="00042B36">
        <w:rPr>
          <w:position w:val="6"/>
          <w:sz w:val="16"/>
        </w:rPr>
        <w:t>*</w:t>
      </w:r>
      <w:r w:rsidRPr="00042B36">
        <w:t>deduction year assuming that it had incurred the tax loss, for the income year in which the loss would have been transferred to it as described in paragraph 170</w:t>
      </w:r>
      <w:r w:rsidR="00042B36">
        <w:noBreakHyphen/>
      </w:r>
      <w:r w:rsidRPr="00042B36">
        <w:t>33(2)(c), because of one or more transfers under Subdivision</w:t>
      </w:r>
      <w:r w:rsidR="00042B36">
        <w:t> </w:t>
      </w:r>
      <w:r w:rsidRPr="00042B36">
        <w:t>707</w:t>
      </w:r>
      <w:r w:rsidR="00042B36">
        <w:noBreakHyphen/>
      </w:r>
      <w:r w:rsidRPr="00042B36">
        <w:t>A described in that paragraph.</w:t>
      </w:r>
    </w:p>
    <w:p w:rsidR="006F03F3" w:rsidRPr="00042B36" w:rsidRDefault="006F03F3" w:rsidP="0022026F">
      <w:pPr>
        <w:pStyle w:val="ActHead5"/>
      </w:pPr>
      <w:bookmarkStart w:id="221" w:name="_Toc384818548"/>
      <w:r w:rsidRPr="00042B36">
        <w:rPr>
          <w:rStyle w:val="CharSectno"/>
        </w:rPr>
        <w:t>170</w:t>
      </w:r>
      <w:r w:rsidR="00042B36">
        <w:rPr>
          <w:rStyle w:val="CharSectno"/>
        </w:rPr>
        <w:noBreakHyphen/>
      </w:r>
      <w:r w:rsidRPr="00042B36">
        <w:rPr>
          <w:rStyle w:val="CharSectno"/>
        </w:rPr>
        <w:t>45</w:t>
      </w:r>
      <w:r w:rsidRPr="00042B36">
        <w:t xml:space="preserve">  Maximum amount that can be transferred</w:t>
      </w:r>
      <w:bookmarkEnd w:id="221"/>
    </w:p>
    <w:p w:rsidR="00942BF1" w:rsidRPr="003057D4" w:rsidRDefault="00942BF1" w:rsidP="00942BF1">
      <w:pPr>
        <w:pStyle w:val="SubsectionHead"/>
      </w:pPr>
      <w:r w:rsidRPr="003057D4">
        <w:t>Loss company can only transfer what it cannot use itself</w:t>
      </w:r>
    </w:p>
    <w:p w:rsidR="00942BF1" w:rsidRPr="003057D4" w:rsidRDefault="00942BF1" w:rsidP="00942BF1">
      <w:pPr>
        <w:pStyle w:val="subsection"/>
      </w:pPr>
      <w:r w:rsidRPr="003057D4">
        <w:tab/>
        <w:t>(1)</w:t>
      </w:r>
      <w:r w:rsidRPr="003057D4">
        <w:tab/>
        <w:t xml:space="preserve">The amount transferred cannot exceed what would be the amount of the </w:t>
      </w:r>
      <w:r w:rsidRPr="003057D4">
        <w:rPr>
          <w:position w:val="6"/>
          <w:sz w:val="16"/>
        </w:rPr>
        <w:t>*</w:t>
      </w:r>
      <w:r w:rsidRPr="003057D4">
        <w:t xml:space="preserve">loss company’s </w:t>
      </w:r>
      <w:r w:rsidRPr="003057D4">
        <w:rPr>
          <w:position w:val="6"/>
          <w:sz w:val="16"/>
        </w:rPr>
        <w:t>*</w:t>
      </w:r>
      <w:r w:rsidRPr="003057D4">
        <w:t xml:space="preserve">unutilised </w:t>
      </w:r>
      <w:r w:rsidRPr="003057D4">
        <w:rPr>
          <w:position w:val="6"/>
          <w:sz w:val="16"/>
        </w:rPr>
        <w:t>*</w:t>
      </w:r>
      <w:r w:rsidRPr="003057D4">
        <w:t xml:space="preserve">tax loss at the end of the </w:t>
      </w:r>
      <w:r w:rsidRPr="003057D4">
        <w:rPr>
          <w:position w:val="6"/>
          <w:sz w:val="16"/>
        </w:rPr>
        <w:t>*</w:t>
      </w:r>
      <w:r w:rsidRPr="003057D4">
        <w:t>deduction year if the loss company utilised the tax loss to the greatest extent possible.</w:t>
      </w:r>
    </w:p>
    <w:p w:rsidR="006F03F3" w:rsidRPr="00042B36" w:rsidRDefault="006F03F3" w:rsidP="00E06BB2">
      <w:pPr>
        <w:pStyle w:val="SubsectionHead"/>
      </w:pPr>
      <w:r w:rsidRPr="00042B36">
        <w:lastRenderedPageBreak/>
        <w:t>Transferred loss must not exceed what the income company can use</w:t>
      </w:r>
    </w:p>
    <w:p w:rsidR="006F03F3" w:rsidRPr="00042B36" w:rsidRDefault="006F03F3" w:rsidP="00E06BB2">
      <w:pPr>
        <w:pStyle w:val="subsection"/>
        <w:keepNext/>
        <w:keepLines/>
      </w:pPr>
      <w:r w:rsidRPr="00042B36">
        <w:tab/>
        <w:t>(2)</w:t>
      </w:r>
      <w:r w:rsidRPr="00042B36">
        <w:tab/>
        <w:t>The amount transferred also cannot exceed the amount worked out as follows:</w:t>
      </w:r>
    </w:p>
    <w:p w:rsidR="006F03F3" w:rsidRPr="00042B36" w:rsidRDefault="006F03F3" w:rsidP="006F03F3">
      <w:pPr>
        <w:pStyle w:val="BoxHeadItalic"/>
        <w:spacing w:before="120"/>
      </w:pPr>
      <w:r w:rsidRPr="00042B36">
        <w:t>Method statement</w:t>
      </w:r>
    </w:p>
    <w:p w:rsidR="006F03F3" w:rsidRPr="00042B36" w:rsidRDefault="00881394" w:rsidP="006F03F3">
      <w:pPr>
        <w:pStyle w:val="BoxStep"/>
        <w:spacing w:before="120"/>
      </w:pPr>
      <w:r w:rsidRPr="00042B36">
        <w:rPr>
          <w:szCs w:val="22"/>
        </w:rPr>
        <w:t>Step 1.</w:t>
      </w:r>
      <w:r w:rsidR="006F03F3" w:rsidRPr="00042B36">
        <w:tab/>
        <w:t xml:space="preserve">Add together the </w:t>
      </w:r>
      <w:r w:rsidR="00042B36" w:rsidRPr="00042B36">
        <w:rPr>
          <w:position w:val="6"/>
          <w:sz w:val="16"/>
        </w:rPr>
        <w:t>*</w:t>
      </w:r>
      <w:r w:rsidR="006F03F3" w:rsidRPr="00042B36">
        <w:t xml:space="preserve">income company’s assessable income and </w:t>
      </w:r>
      <w:r w:rsidR="00042B36" w:rsidRPr="00042B36">
        <w:rPr>
          <w:position w:val="6"/>
          <w:sz w:val="16"/>
        </w:rPr>
        <w:t>*</w:t>
      </w:r>
      <w:r w:rsidR="006F03F3" w:rsidRPr="00042B36">
        <w:t xml:space="preserve">net exempt income (if any) for the </w:t>
      </w:r>
      <w:r w:rsidR="00042B36" w:rsidRPr="00042B36">
        <w:rPr>
          <w:position w:val="6"/>
          <w:sz w:val="16"/>
        </w:rPr>
        <w:t>*</w:t>
      </w:r>
      <w:r w:rsidR="006F03F3" w:rsidRPr="00042B36">
        <w:t>deduction year.</w:t>
      </w:r>
    </w:p>
    <w:p w:rsidR="006F03F3" w:rsidRPr="00042B36" w:rsidRDefault="00881394" w:rsidP="006F03F3">
      <w:pPr>
        <w:pStyle w:val="BoxStep"/>
        <w:keepNext/>
        <w:keepLines/>
        <w:spacing w:before="120"/>
      </w:pPr>
      <w:r w:rsidRPr="00042B36">
        <w:rPr>
          <w:szCs w:val="22"/>
        </w:rPr>
        <w:t>Step 2.</w:t>
      </w:r>
      <w:r w:rsidR="006F03F3" w:rsidRPr="00042B36">
        <w:rPr>
          <w:i/>
        </w:rPr>
        <w:tab/>
      </w:r>
      <w:r w:rsidR="006F03F3" w:rsidRPr="00042B36">
        <w:t xml:space="preserve">Subtract the </w:t>
      </w:r>
      <w:r w:rsidR="00042B36" w:rsidRPr="00042B36">
        <w:rPr>
          <w:position w:val="6"/>
          <w:sz w:val="16"/>
        </w:rPr>
        <w:t>*</w:t>
      </w:r>
      <w:r w:rsidR="006F03F3" w:rsidRPr="00042B36">
        <w:t xml:space="preserve">income company’s deductions for the </w:t>
      </w:r>
      <w:r w:rsidR="00042B36" w:rsidRPr="00042B36">
        <w:rPr>
          <w:position w:val="6"/>
          <w:sz w:val="16"/>
        </w:rPr>
        <w:t>*</w:t>
      </w:r>
      <w:r w:rsidR="006F03F3" w:rsidRPr="00042B36">
        <w:t xml:space="preserve">deduction year, except deductions for amounts of </w:t>
      </w:r>
      <w:r w:rsidR="00042B36" w:rsidRPr="00042B36">
        <w:rPr>
          <w:position w:val="6"/>
          <w:sz w:val="16"/>
        </w:rPr>
        <w:t>*</w:t>
      </w:r>
      <w:r w:rsidR="006F03F3" w:rsidRPr="00042B36">
        <w:t xml:space="preserve">tax losses transferred to the income company (by the </w:t>
      </w:r>
      <w:r w:rsidR="00042B36" w:rsidRPr="00042B36">
        <w:rPr>
          <w:position w:val="6"/>
          <w:sz w:val="16"/>
        </w:rPr>
        <w:t>*</w:t>
      </w:r>
      <w:r w:rsidR="006F03F3" w:rsidRPr="00042B36">
        <w:t>loss company or any other company).</w:t>
      </w:r>
    </w:p>
    <w:p w:rsidR="006F03F3" w:rsidRPr="00042B36" w:rsidRDefault="00881394" w:rsidP="006F03F3">
      <w:pPr>
        <w:pStyle w:val="BoxStep"/>
        <w:keepLines/>
        <w:spacing w:before="120"/>
      </w:pPr>
      <w:r w:rsidRPr="00042B36">
        <w:rPr>
          <w:szCs w:val="22"/>
        </w:rPr>
        <w:t>Step 3.</w:t>
      </w:r>
      <w:r w:rsidR="006F03F3" w:rsidRPr="00042B36">
        <w:rPr>
          <w:i/>
        </w:rPr>
        <w:tab/>
      </w:r>
      <w:r w:rsidR="006F03F3" w:rsidRPr="00042B36">
        <w:t xml:space="preserve">Subtract the </w:t>
      </w:r>
      <w:r w:rsidR="00042B36" w:rsidRPr="00042B36">
        <w:rPr>
          <w:position w:val="6"/>
          <w:sz w:val="16"/>
        </w:rPr>
        <w:t>*</w:t>
      </w:r>
      <w:r w:rsidR="006F03F3" w:rsidRPr="00042B36">
        <w:t xml:space="preserve">income company’s deductions for the </w:t>
      </w:r>
      <w:r w:rsidR="00042B36" w:rsidRPr="00042B36">
        <w:rPr>
          <w:position w:val="6"/>
          <w:sz w:val="16"/>
        </w:rPr>
        <w:t>*</w:t>
      </w:r>
      <w:r w:rsidR="006F03F3" w:rsidRPr="00042B36">
        <w:t xml:space="preserve">deduction year for amounts of </w:t>
      </w:r>
      <w:r w:rsidR="00042B36" w:rsidRPr="00042B36">
        <w:rPr>
          <w:position w:val="6"/>
          <w:sz w:val="16"/>
        </w:rPr>
        <w:t>*</w:t>
      </w:r>
      <w:r w:rsidR="006F03F3" w:rsidRPr="00042B36">
        <w:t xml:space="preserve">tax losses transferred to the income company (by the </w:t>
      </w:r>
      <w:r w:rsidR="00042B36" w:rsidRPr="00042B36">
        <w:rPr>
          <w:position w:val="6"/>
          <w:sz w:val="16"/>
        </w:rPr>
        <w:t>*</w:t>
      </w:r>
      <w:r w:rsidR="006F03F3" w:rsidRPr="00042B36">
        <w:t xml:space="preserve">loss company or any other company) by agreements made </w:t>
      </w:r>
      <w:r w:rsidR="006F03F3" w:rsidRPr="00042B36">
        <w:rPr>
          <w:i/>
        </w:rPr>
        <w:t>before</w:t>
      </w:r>
      <w:r w:rsidR="006F03F3" w:rsidRPr="00042B36">
        <w:t xml:space="preserve"> the agreement by which the first amount is transferred.</w:t>
      </w:r>
    </w:p>
    <w:p w:rsidR="006F03F3" w:rsidRPr="00042B36" w:rsidRDefault="006F03F3" w:rsidP="006F03F3">
      <w:pPr>
        <w:pStyle w:val="notetext"/>
      </w:pPr>
      <w:r w:rsidRPr="00042B36">
        <w:t>Example:</w:t>
      </w:r>
      <w:r w:rsidRPr="00042B36">
        <w:tab/>
        <w:t>In the deduction year:</w:t>
      </w:r>
    </w:p>
    <w:p w:rsidR="006F03F3" w:rsidRPr="00042B36" w:rsidRDefault="006F03F3" w:rsidP="006F03F3">
      <w:pPr>
        <w:pStyle w:val="TLPNotebullet"/>
        <w:tabs>
          <w:tab w:val="clear" w:pos="2517"/>
        </w:tabs>
      </w:pPr>
      <w:r w:rsidRPr="00042B36">
        <w:t>the income company has assessable income of $60,000, net exempt income of $10,000 and deductions of $25,000 (apart from the transferred loss); and</w:t>
      </w:r>
    </w:p>
    <w:p w:rsidR="006F03F3" w:rsidRPr="00042B36" w:rsidRDefault="006F03F3" w:rsidP="006F03F3">
      <w:pPr>
        <w:pStyle w:val="TLPNotebullet"/>
        <w:tabs>
          <w:tab w:val="clear" w:pos="2517"/>
        </w:tabs>
      </w:pPr>
      <w:r w:rsidRPr="00042B36">
        <w:t>another company, being a member of the same wholly</w:t>
      </w:r>
      <w:r w:rsidR="00042B36">
        <w:noBreakHyphen/>
      </w:r>
      <w:r w:rsidRPr="00042B36">
        <w:t>owned group as the income company, transferred a tax loss of $15,000 to the income company; and</w:t>
      </w:r>
    </w:p>
    <w:p w:rsidR="006F03F3" w:rsidRPr="00042B36" w:rsidRDefault="006F03F3" w:rsidP="006F03F3">
      <w:pPr>
        <w:pStyle w:val="TLPNotebullet"/>
        <w:tabs>
          <w:tab w:val="clear" w:pos="2517"/>
        </w:tabs>
      </w:pPr>
      <w:r w:rsidRPr="00042B36">
        <w:t>the loss company incurred a tax loss of $50,000.</w:t>
      </w:r>
    </w:p>
    <w:p w:rsidR="006F03F3" w:rsidRPr="00042B36" w:rsidRDefault="006F03F3" w:rsidP="006F03F3">
      <w:pPr>
        <w:pStyle w:val="notetext"/>
      </w:pPr>
      <w:r w:rsidRPr="00042B36">
        <w:tab/>
        <w:t>Of the $50,000 loss, the loss company can transfer no more than $30,000 ($60,000+$10,000</w:t>
      </w:r>
      <w:r w:rsidR="00042B36">
        <w:noBreakHyphen/>
      </w:r>
      <w:r w:rsidRPr="00042B36">
        <w:t>$25,000</w:t>
      </w:r>
      <w:r w:rsidR="00042B36">
        <w:noBreakHyphen/>
      </w:r>
      <w:r w:rsidRPr="00042B36">
        <w:t>$15,000) to the income company.</w:t>
      </w:r>
    </w:p>
    <w:p w:rsidR="006F03F3" w:rsidRPr="00042B36" w:rsidRDefault="006F03F3" w:rsidP="006F03F3">
      <w:pPr>
        <w:pStyle w:val="subsection"/>
      </w:pPr>
      <w:r w:rsidRPr="00042B36">
        <w:tab/>
        <w:t>(3)</w:t>
      </w:r>
      <w:r w:rsidRPr="00042B36">
        <w:tab/>
      </w:r>
      <w:r w:rsidR="00042B36">
        <w:t>Subsection (</w:t>
      </w:r>
      <w:r w:rsidRPr="00042B36">
        <w:t xml:space="preserve">2) does not apply if the </w:t>
      </w:r>
      <w:r w:rsidR="00042B36" w:rsidRPr="00042B36">
        <w:rPr>
          <w:position w:val="6"/>
          <w:sz w:val="16"/>
        </w:rPr>
        <w:t>*</w:t>
      </w:r>
      <w:r w:rsidRPr="00042B36">
        <w:t xml:space="preserve">tax loss is a </w:t>
      </w:r>
      <w:r w:rsidR="00042B36" w:rsidRPr="00042B36">
        <w:rPr>
          <w:position w:val="6"/>
          <w:sz w:val="16"/>
        </w:rPr>
        <w:t>*</w:t>
      </w:r>
      <w:r w:rsidRPr="00042B36">
        <w:t>film loss. In that case, the amount transferred also cannot exceed the amount worked out as follows:</w:t>
      </w:r>
    </w:p>
    <w:p w:rsidR="006F03F3" w:rsidRPr="00042B36" w:rsidRDefault="006F03F3" w:rsidP="00E06BB2">
      <w:pPr>
        <w:pStyle w:val="BoxHeadItalic"/>
        <w:spacing w:before="120"/>
      </w:pPr>
      <w:r w:rsidRPr="00042B36">
        <w:t>Method statement</w:t>
      </w:r>
    </w:p>
    <w:p w:rsidR="006F03F3" w:rsidRPr="00042B36" w:rsidRDefault="00881394" w:rsidP="00E06BB2">
      <w:pPr>
        <w:pStyle w:val="BoxStep"/>
        <w:spacing w:before="120"/>
      </w:pPr>
      <w:r w:rsidRPr="00042B36">
        <w:rPr>
          <w:szCs w:val="22"/>
        </w:rPr>
        <w:t>Step 1.</w:t>
      </w:r>
      <w:r w:rsidR="006F03F3" w:rsidRPr="00042B36">
        <w:tab/>
        <w:t xml:space="preserve">Add together the </w:t>
      </w:r>
      <w:r w:rsidR="00042B36" w:rsidRPr="00042B36">
        <w:rPr>
          <w:position w:val="6"/>
          <w:sz w:val="16"/>
        </w:rPr>
        <w:t>*</w:t>
      </w:r>
      <w:r w:rsidR="006F03F3" w:rsidRPr="00042B36">
        <w:t xml:space="preserve">income company’s </w:t>
      </w:r>
      <w:r w:rsidR="00042B36" w:rsidRPr="00042B36">
        <w:rPr>
          <w:position w:val="6"/>
          <w:sz w:val="16"/>
        </w:rPr>
        <w:t>*</w:t>
      </w:r>
      <w:r w:rsidR="006F03F3" w:rsidRPr="00042B36">
        <w:t xml:space="preserve">net assessable film income and </w:t>
      </w:r>
      <w:r w:rsidR="00042B36" w:rsidRPr="00042B36">
        <w:rPr>
          <w:position w:val="6"/>
          <w:sz w:val="16"/>
        </w:rPr>
        <w:t>*</w:t>
      </w:r>
      <w:r w:rsidR="006F03F3" w:rsidRPr="00042B36">
        <w:t xml:space="preserve">net exempt film income (if any) for the </w:t>
      </w:r>
      <w:r w:rsidR="00042B36" w:rsidRPr="00042B36">
        <w:rPr>
          <w:position w:val="6"/>
          <w:sz w:val="16"/>
        </w:rPr>
        <w:t>*</w:t>
      </w:r>
      <w:r w:rsidR="006F03F3" w:rsidRPr="00042B36">
        <w:t>deduction year.</w:t>
      </w:r>
    </w:p>
    <w:p w:rsidR="006F03F3" w:rsidRPr="00042B36" w:rsidRDefault="00881394" w:rsidP="00E06BB2">
      <w:pPr>
        <w:pStyle w:val="BoxStep"/>
        <w:keepNext/>
        <w:keepLines/>
      </w:pPr>
      <w:r w:rsidRPr="00042B36">
        <w:rPr>
          <w:szCs w:val="22"/>
        </w:rPr>
        <w:lastRenderedPageBreak/>
        <w:t>Step 2.</w:t>
      </w:r>
      <w:r w:rsidR="006F03F3" w:rsidRPr="00042B36">
        <w:rPr>
          <w:i/>
        </w:rPr>
        <w:tab/>
      </w:r>
      <w:r w:rsidR="006F03F3" w:rsidRPr="00042B36">
        <w:t xml:space="preserve">Subtract the </w:t>
      </w:r>
      <w:r w:rsidR="00042B36" w:rsidRPr="00042B36">
        <w:rPr>
          <w:position w:val="6"/>
          <w:sz w:val="16"/>
        </w:rPr>
        <w:t>*</w:t>
      </w:r>
      <w:r w:rsidR="006F03F3" w:rsidRPr="00042B36">
        <w:t xml:space="preserve">income company’s deductions for the </w:t>
      </w:r>
      <w:r w:rsidR="00042B36" w:rsidRPr="00042B36">
        <w:rPr>
          <w:position w:val="6"/>
          <w:sz w:val="16"/>
        </w:rPr>
        <w:t>*</w:t>
      </w:r>
      <w:r w:rsidR="006F03F3" w:rsidRPr="00042B36">
        <w:t xml:space="preserve">deduction year for amounts of </w:t>
      </w:r>
      <w:r w:rsidR="00042B36" w:rsidRPr="00042B36">
        <w:rPr>
          <w:position w:val="6"/>
          <w:sz w:val="16"/>
        </w:rPr>
        <w:t>*</w:t>
      </w:r>
      <w:r w:rsidR="006F03F3" w:rsidRPr="00042B36">
        <w:t xml:space="preserve">film losses transferred to the income company (by the </w:t>
      </w:r>
      <w:r w:rsidR="00042B36" w:rsidRPr="00042B36">
        <w:rPr>
          <w:position w:val="6"/>
          <w:sz w:val="16"/>
        </w:rPr>
        <w:t>*</w:t>
      </w:r>
      <w:r w:rsidR="006F03F3" w:rsidRPr="00042B36">
        <w:t xml:space="preserve">loss company or any other company) by agreements made </w:t>
      </w:r>
      <w:r w:rsidR="006F03F3" w:rsidRPr="00042B36">
        <w:rPr>
          <w:i/>
        </w:rPr>
        <w:t>before</w:t>
      </w:r>
      <w:r w:rsidR="006F03F3" w:rsidRPr="00042B36">
        <w:t xml:space="preserve"> the agreement by which the first amount is transferred.</w:t>
      </w:r>
    </w:p>
    <w:p w:rsidR="006F03F3" w:rsidRPr="00042B36" w:rsidRDefault="006F03F3" w:rsidP="006F03F3">
      <w:pPr>
        <w:pStyle w:val="subsection"/>
      </w:pPr>
      <w:r w:rsidRPr="00042B36">
        <w:tab/>
        <w:t>(4)</w:t>
      </w:r>
      <w:r w:rsidRPr="00042B36">
        <w:tab/>
      </w:r>
      <w:r w:rsidR="00042B36">
        <w:t>Subsections (</w:t>
      </w:r>
      <w:r w:rsidRPr="00042B36">
        <w:t>2) and (3) do not apply if the transfer occurs because either or both of the conditions in subsection</w:t>
      </w:r>
      <w:smartTag w:uri="urn:schemas-microsoft-com:office:smarttags" w:element="PersonName">
        <w:r w:rsidRPr="00042B36">
          <w:t>s 1</w:t>
        </w:r>
      </w:smartTag>
      <w:r w:rsidRPr="00042B36">
        <w:t>70</w:t>
      </w:r>
      <w:r w:rsidR="00042B36">
        <w:noBreakHyphen/>
      </w:r>
      <w:r w:rsidRPr="00042B36">
        <w:t>42(2) and (4) are met. In that case, the amount transferred also cannot exceed the amount worked out as follows:</w:t>
      </w:r>
    </w:p>
    <w:p w:rsidR="006F03F3" w:rsidRPr="00042B36" w:rsidRDefault="006F03F3" w:rsidP="006F03F3">
      <w:pPr>
        <w:pStyle w:val="BoxHeadItalic"/>
        <w:keepNext/>
        <w:keepLines/>
      </w:pPr>
      <w:r w:rsidRPr="00042B36">
        <w:t>Method statement</w:t>
      </w:r>
    </w:p>
    <w:p w:rsidR="006F03F3" w:rsidRPr="00042B36" w:rsidRDefault="00881394" w:rsidP="006F03F3">
      <w:pPr>
        <w:pStyle w:val="BoxStep"/>
      </w:pPr>
      <w:r w:rsidRPr="00042B36">
        <w:rPr>
          <w:szCs w:val="22"/>
        </w:rPr>
        <w:t>Step 1.</w:t>
      </w:r>
      <w:r w:rsidR="006F03F3" w:rsidRPr="00042B36">
        <w:tab/>
        <w:t xml:space="preserve">Identify each </w:t>
      </w:r>
      <w:r w:rsidR="00042B36" w:rsidRPr="00042B36">
        <w:rPr>
          <w:position w:val="6"/>
          <w:sz w:val="16"/>
        </w:rPr>
        <w:t>*</w:t>
      </w:r>
      <w:r w:rsidR="006F03F3" w:rsidRPr="00042B36">
        <w:t>bundle of losses that, on the assumption in subsection 170</w:t>
      </w:r>
      <w:r w:rsidR="00042B36">
        <w:noBreakHyphen/>
      </w:r>
      <w:r w:rsidR="006F03F3" w:rsidRPr="00042B36">
        <w:t xml:space="preserve">42(2) or (4) (as appropriate), would have included the </w:t>
      </w:r>
      <w:r w:rsidR="00042B36" w:rsidRPr="00042B36">
        <w:rPr>
          <w:position w:val="6"/>
          <w:sz w:val="16"/>
        </w:rPr>
        <w:t>*</w:t>
      </w:r>
      <w:r w:rsidR="006F03F3" w:rsidRPr="00042B36">
        <w:t xml:space="preserve">tax loss or </w:t>
      </w:r>
      <w:r w:rsidR="00042B36" w:rsidRPr="00042B36">
        <w:rPr>
          <w:position w:val="6"/>
          <w:sz w:val="16"/>
        </w:rPr>
        <w:t>*</w:t>
      </w:r>
      <w:r w:rsidR="006F03F3" w:rsidRPr="00042B36">
        <w:t>film loss (as appropriate).</w:t>
      </w:r>
    </w:p>
    <w:p w:rsidR="006F03F3" w:rsidRPr="00042B36" w:rsidRDefault="006F03F3" w:rsidP="006F03F3">
      <w:pPr>
        <w:pStyle w:val="BoxNote"/>
      </w:pPr>
      <w:r w:rsidRPr="00042B36">
        <w:tab/>
        <w:t>Note 1:</w:t>
      </w:r>
      <w:r w:rsidRPr="00042B36">
        <w:tab/>
        <w:t>There will be 2 or more bundles of losses identified if both of the conditions in subsection</w:t>
      </w:r>
      <w:smartTag w:uri="urn:schemas-microsoft-com:office:smarttags" w:element="PersonName">
        <w:r w:rsidRPr="00042B36">
          <w:t>s 1</w:t>
        </w:r>
      </w:smartTag>
      <w:r w:rsidRPr="00042B36">
        <w:t>70</w:t>
      </w:r>
      <w:r w:rsidR="00042B36">
        <w:noBreakHyphen/>
      </w:r>
      <w:r w:rsidRPr="00042B36">
        <w:t>42(2) and (4) are met.</w:t>
      </w:r>
    </w:p>
    <w:p w:rsidR="006F03F3" w:rsidRPr="00042B36" w:rsidRDefault="006F03F3" w:rsidP="006F03F3">
      <w:pPr>
        <w:pStyle w:val="BoxNote"/>
        <w:keepLines/>
      </w:pPr>
      <w:r w:rsidRPr="00042B36">
        <w:tab/>
        <w:t>Note 2:</w:t>
      </w:r>
      <w:r w:rsidRPr="00042B36">
        <w:tab/>
        <w:t>There will be more than 1 bundle of losses identified on the basis of the assumption in paragraph 170</w:t>
      </w:r>
      <w:r w:rsidR="00042B36">
        <w:noBreakHyphen/>
      </w:r>
      <w:r w:rsidRPr="00042B36">
        <w:t>42(4) if the conditions in subsection</w:t>
      </w:r>
      <w:smartTag w:uri="urn:schemas-microsoft-com:office:smarttags" w:element="PersonName">
        <w:r w:rsidRPr="00042B36">
          <w:t>s 1</w:t>
        </w:r>
      </w:smartTag>
      <w:r w:rsidRPr="00042B36">
        <w:t>70</w:t>
      </w:r>
      <w:r w:rsidR="00042B36">
        <w:noBreakHyphen/>
      </w:r>
      <w:r w:rsidRPr="00042B36">
        <w:t>30(1) and (2) are met in relation to the loss company and the income company because of multiple applications of section</w:t>
      </w:r>
      <w:r w:rsidR="00042B36">
        <w:t> </w:t>
      </w:r>
      <w:r w:rsidRPr="00042B36">
        <w:t>170</w:t>
      </w:r>
      <w:r w:rsidR="00042B36">
        <w:noBreakHyphen/>
      </w:r>
      <w:r w:rsidRPr="00042B36">
        <w:t>33 each involving a different first link company.</w:t>
      </w:r>
    </w:p>
    <w:p w:rsidR="006F03F3" w:rsidRPr="00042B36" w:rsidRDefault="00881394" w:rsidP="00081262">
      <w:pPr>
        <w:pStyle w:val="BoxStep"/>
        <w:keepNext/>
        <w:keepLines/>
      </w:pPr>
      <w:r w:rsidRPr="00042B36">
        <w:rPr>
          <w:szCs w:val="22"/>
        </w:rPr>
        <w:t>Step 2.</w:t>
      </w:r>
      <w:r w:rsidR="006F03F3" w:rsidRPr="00042B36">
        <w:tab/>
        <w:t xml:space="preserve">For each </w:t>
      </w:r>
      <w:r w:rsidR="00042B36" w:rsidRPr="00042B36">
        <w:rPr>
          <w:position w:val="6"/>
          <w:sz w:val="16"/>
        </w:rPr>
        <w:t>*</w:t>
      </w:r>
      <w:r w:rsidR="006F03F3" w:rsidRPr="00042B36">
        <w:t xml:space="preserve">bundle identified, work out how much of the </w:t>
      </w:r>
      <w:r w:rsidR="00042B36" w:rsidRPr="00042B36">
        <w:rPr>
          <w:position w:val="6"/>
          <w:sz w:val="16"/>
        </w:rPr>
        <w:t>*</w:t>
      </w:r>
      <w:r w:rsidR="006F03F3" w:rsidRPr="00042B36">
        <w:t xml:space="preserve">tax loss or </w:t>
      </w:r>
      <w:r w:rsidR="00042B36" w:rsidRPr="00042B36">
        <w:rPr>
          <w:position w:val="6"/>
          <w:sz w:val="16"/>
        </w:rPr>
        <w:t>*</w:t>
      </w:r>
      <w:r w:rsidR="006F03F3" w:rsidRPr="00042B36">
        <w:t xml:space="preserve">film loss (as appropriate) the </w:t>
      </w:r>
      <w:r w:rsidR="00042B36" w:rsidRPr="00042B36">
        <w:rPr>
          <w:position w:val="6"/>
          <w:sz w:val="16"/>
        </w:rPr>
        <w:t>*</w:t>
      </w:r>
      <w:r w:rsidR="006F03F3" w:rsidRPr="00042B36">
        <w:t xml:space="preserve">income company would have been able to deduct in the </w:t>
      </w:r>
      <w:r w:rsidR="00042B36" w:rsidRPr="00042B36">
        <w:rPr>
          <w:position w:val="6"/>
          <w:sz w:val="16"/>
        </w:rPr>
        <w:t>*</w:t>
      </w:r>
      <w:r w:rsidR="006F03F3" w:rsidRPr="00042B36">
        <w:t>deduction year assuming that:</w:t>
      </w:r>
    </w:p>
    <w:p w:rsidR="006F03F3" w:rsidRPr="00042B36" w:rsidRDefault="006F03F3" w:rsidP="00E06BB2">
      <w:pPr>
        <w:pStyle w:val="BoxPara"/>
      </w:pPr>
      <w:r w:rsidRPr="00042B36">
        <w:tab/>
        <w:t>(a)</w:t>
      </w:r>
      <w:r w:rsidRPr="00042B36">
        <w:tab/>
        <w:t xml:space="preserve">the loss could have been deducted in that year only after the deduction in that year of any other losses of that </w:t>
      </w:r>
      <w:r w:rsidR="00042B36" w:rsidRPr="00042B36">
        <w:rPr>
          <w:position w:val="6"/>
          <w:sz w:val="16"/>
        </w:rPr>
        <w:t>*</w:t>
      </w:r>
      <w:r w:rsidRPr="00042B36">
        <w:t xml:space="preserve">sort that would have been included in the bundle, other than losses (the </w:t>
      </w:r>
      <w:r w:rsidRPr="00042B36">
        <w:rPr>
          <w:b/>
          <w:i/>
        </w:rPr>
        <w:t>transferable losses</w:t>
      </w:r>
      <w:r w:rsidRPr="00042B36">
        <w:t xml:space="preserve">) that could be transferred from the </w:t>
      </w:r>
      <w:r w:rsidR="00042B36" w:rsidRPr="00042B36">
        <w:rPr>
          <w:position w:val="6"/>
          <w:sz w:val="16"/>
        </w:rPr>
        <w:t>*</w:t>
      </w:r>
      <w:r w:rsidRPr="00042B36">
        <w:t>loss company to the income company for that year; and</w:t>
      </w:r>
    </w:p>
    <w:p w:rsidR="006F03F3" w:rsidRPr="00042B36" w:rsidRDefault="006F03F3" w:rsidP="00E06BB2">
      <w:pPr>
        <w:pStyle w:val="BoxPara"/>
        <w:keepNext/>
        <w:keepLines/>
      </w:pPr>
      <w:r w:rsidRPr="00042B36">
        <w:lastRenderedPageBreak/>
        <w:tab/>
        <w:t>(b)</w:t>
      </w:r>
      <w:r w:rsidRPr="00042B36">
        <w:tab/>
        <w:t>if the bundle would have included 2 or more transferable losses of that sort—those losses could have been deducted only in the order in which the loss company incurred them.</w:t>
      </w:r>
    </w:p>
    <w:p w:rsidR="006F03F3" w:rsidRPr="00042B36" w:rsidRDefault="006F03F3" w:rsidP="006F03F3">
      <w:pPr>
        <w:pStyle w:val="BoxNote"/>
        <w:keepNext/>
        <w:keepLines/>
      </w:pPr>
      <w:r w:rsidRPr="00042B36">
        <w:tab/>
        <w:t>Note 1:</w:t>
      </w:r>
      <w:r w:rsidRPr="00042B36">
        <w:tab/>
        <w:t>If the assumption in subsection 170</w:t>
      </w:r>
      <w:r w:rsidR="00042B36">
        <w:noBreakHyphen/>
      </w:r>
      <w:r w:rsidRPr="00042B36">
        <w:t>42(2) is relevant to the bundle, it would have included losses incurred by the income company and transferred (or taken to be transferred) to the company (from itself) under Subdivision</w:t>
      </w:r>
      <w:r w:rsidR="00042B36">
        <w:t> </w:t>
      </w:r>
      <w:r w:rsidRPr="00042B36">
        <w:t>707</w:t>
      </w:r>
      <w:r w:rsidR="00042B36">
        <w:noBreakHyphen/>
      </w:r>
      <w:r w:rsidRPr="00042B36">
        <w:t>A.</w:t>
      </w:r>
    </w:p>
    <w:p w:rsidR="006F03F3" w:rsidRPr="00042B36" w:rsidRDefault="006F03F3" w:rsidP="006F03F3">
      <w:pPr>
        <w:pStyle w:val="BoxNote"/>
      </w:pPr>
      <w:r w:rsidRPr="00042B36">
        <w:tab/>
        <w:t>Note 2:</w:t>
      </w:r>
      <w:r w:rsidRPr="00042B36">
        <w:tab/>
        <w:t>If the assumption in paragraph 170</w:t>
      </w:r>
      <w:r w:rsidR="00042B36">
        <w:noBreakHyphen/>
      </w:r>
      <w:r w:rsidRPr="00042B36">
        <w:t>42(4) is relevant to the bundle, it would have included losses actually incurred by the first link company and transferred (by one or more transfers under Subdivision</w:t>
      </w:r>
      <w:r w:rsidR="00042B36">
        <w:t> </w:t>
      </w:r>
      <w:r w:rsidRPr="00042B36">
        <w:t>707</w:t>
      </w:r>
      <w:r w:rsidR="00042B36">
        <w:noBreakHyphen/>
      </w:r>
      <w:r w:rsidRPr="00042B36">
        <w:t>A) to the income company.</w:t>
      </w:r>
    </w:p>
    <w:p w:rsidR="006F03F3" w:rsidRPr="00042B36" w:rsidRDefault="00881394" w:rsidP="006F03F3">
      <w:pPr>
        <w:pStyle w:val="BoxStep"/>
      </w:pPr>
      <w:r w:rsidRPr="00042B36">
        <w:rPr>
          <w:szCs w:val="22"/>
        </w:rPr>
        <w:t>Step 3.</w:t>
      </w:r>
      <w:r w:rsidR="006F03F3" w:rsidRPr="00042B36">
        <w:tab/>
        <w:t xml:space="preserve">Total every result of step 2 for the </w:t>
      </w:r>
      <w:r w:rsidR="00042B36" w:rsidRPr="00042B36">
        <w:rPr>
          <w:position w:val="6"/>
          <w:sz w:val="16"/>
        </w:rPr>
        <w:t>*</w:t>
      </w:r>
      <w:r w:rsidR="006F03F3" w:rsidRPr="00042B36">
        <w:t xml:space="preserve">tax loss or </w:t>
      </w:r>
      <w:r w:rsidR="00042B36" w:rsidRPr="00042B36">
        <w:rPr>
          <w:position w:val="6"/>
          <w:sz w:val="16"/>
        </w:rPr>
        <w:t>*</w:t>
      </w:r>
      <w:r w:rsidR="006F03F3" w:rsidRPr="00042B36">
        <w:t>film loss (as appropriate).</w:t>
      </w:r>
    </w:p>
    <w:p w:rsidR="006F03F3" w:rsidRPr="00042B36" w:rsidRDefault="006F03F3" w:rsidP="006F03F3">
      <w:pPr>
        <w:pStyle w:val="ActHead5"/>
      </w:pPr>
      <w:bookmarkStart w:id="222" w:name="_Toc384818549"/>
      <w:r w:rsidRPr="00042B36">
        <w:rPr>
          <w:rStyle w:val="CharSectno"/>
        </w:rPr>
        <w:t>170</w:t>
      </w:r>
      <w:r w:rsidR="00042B36">
        <w:rPr>
          <w:rStyle w:val="CharSectno"/>
        </w:rPr>
        <w:noBreakHyphen/>
      </w:r>
      <w:r w:rsidRPr="00042B36">
        <w:rPr>
          <w:rStyle w:val="CharSectno"/>
        </w:rPr>
        <w:t>50</w:t>
      </w:r>
      <w:r w:rsidRPr="00042B36">
        <w:t xml:space="preserve">  Transfer by written agreement</w:t>
      </w:r>
      <w:bookmarkEnd w:id="222"/>
    </w:p>
    <w:p w:rsidR="006F03F3" w:rsidRPr="00042B36" w:rsidRDefault="006F03F3" w:rsidP="006F03F3">
      <w:pPr>
        <w:pStyle w:val="subsection"/>
      </w:pPr>
      <w:r w:rsidRPr="00042B36">
        <w:rPr>
          <w:b/>
        </w:rPr>
        <w:tab/>
      </w:r>
      <w:r w:rsidRPr="00042B36">
        <w:t>(1)</w:t>
      </w:r>
      <w:r w:rsidRPr="00042B36">
        <w:rPr>
          <w:b/>
        </w:rPr>
        <w:tab/>
      </w:r>
      <w:r w:rsidRPr="00042B36">
        <w:t>The transfer must be made by a written agreement</w:t>
      </w:r>
      <w:r w:rsidRPr="00042B36">
        <w:rPr>
          <w:b/>
        </w:rPr>
        <w:t xml:space="preserve"> </w:t>
      </w:r>
      <w:r w:rsidRPr="00042B36">
        <w:t xml:space="preserve">between the </w:t>
      </w:r>
      <w:r w:rsidR="00042B36" w:rsidRPr="00042B36">
        <w:rPr>
          <w:position w:val="6"/>
          <w:sz w:val="16"/>
        </w:rPr>
        <w:t>*</w:t>
      </w:r>
      <w:r w:rsidRPr="00042B36">
        <w:t xml:space="preserve">loss company and the </w:t>
      </w:r>
      <w:r w:rsidR="00042B36" w:rsidRPr="00042B36">
        <w:rPr>
          <w:position w:val="6"/>
          <w:sz w:val="16"/>
        </w:rPr>
        <w:t>*</w:t>
      </w:r>
      <w:r w:rsidRPr="00042B36">
        <w:t>income company.</w:t>
      </w:r>
    </w:p>
    <w:p w:rsidR="006F03F3" w:rsidRPr="00042B36" w:rsidRDefault="006F03F3" w:rsidP="006F03F3">
      <w:pPr>
        <w:pStyle w:val="subsection"/>
      </w:pPr>
      <w:r w:rsidRPr="00042B36">
        <w:tab/>
        <w:t>(2)</w:t>
      </w:r>
      <w:r w:rsidRPr="00042B36">
        <w:rPr>
          <w:b/>
        </w:rPr>
        <w:tab/>
      </w:r>
      <w:r w:rsidRPr="00042B36">
        <w:t>The agreement must:</w:t>
      </w:r>
    </w:p>
    <w:p w:rsidR="006F03F3" w:rsidRPr="00042B36" w:rsidRDefault="006F03F3" w:rsidP="006F03F3">
      <w:pPr>
        <w:pStyle w:val="paragraph"/>
      </w:pPr>
      <w:r w:rsidRPr="00042B36">
        <w:tab/>
        <w:t>(a)</w:t>
      </w:r>
      <w:r w:rsidRPr="00042B36">
        <w:tab/>
        <w:t>specify the income year of the transfer (which may be earlier than the income year in which the agreement is made); and</w:t>
      </w:r>
    </w:p>
    <w:p w:rsidR="006F03F3" w:rsidRPr="00042B36" w:rsidRDefault="006F03F3" w:rsidP="006F03F3">
      <w:pPr>
        <w:pStyle w:val="paragraph"/>
      </w:pPr>
      <w:r w:rsidRPr="00042B36">
        <w:tab/>
        <w:t>(b)</w:t>
      </w:r>
      <w:r w:rsidRPr="00042B36">
        <w:tab/>
        <w:t xml:space="preserve">specify the amount of the </w:t>
      </w:r>
      <w:r w:rsidR="00042B36" w:rsidRPr="00042B36">
        <w:rPr>
          <w:position w:val="6"/>
          <w:sz w:val="16"/>
        </w:rPr>
        <w:t>*</w:t>
      </w:r>
      <w:r w:rsidRPr="00042B36">
        <w:t>tax loss being transferred; and</w:t>
      </w:r>
    </w:p>
    <w:p w:rsidR="006F03F3" w:rsidRPr="00042B36" w:rsidRDefault="006F03F3" w:rsidP="006F03F3">
      <w:pPr>
        <w:pStyle w:val="paragraph"/>
      </w:pPr>
      <w:r w:rsidRPr="00042B36">
        <w:tab/>
        <w:t>(c)</w:t>
      </w:r>
      <w:r w:rsidRPr="00042B36">
        <w:tab/>
        <w:t>be signed by the public officer of each company; and</w:t>
      </w:r>
    </w:p>
    <w:p w:rsidR="006F03F3" w:rsidRPr="00042B36" w:rsidRDefault="006F03F3" w:rsidP="006F03F3">
      <w:pPr>
        <w:pStyle w:val="paragraph"/>
        <w:keepNext/>
      </w:pPr>
      <w:r w:rsidRPr="00042B36">
        <w:tab/>
        <w:t>(d)</w:t>
      </w:r>
      <w:r w:rsidRPr="00042B36">
        <w:tab/>
        <w:t xml:space="preserve">be made on or before the day of lodgement of the </w:t>
      </w:r>
      <w:r w:rsidR="00042B36" w:rsidRPr="00042B36">
        <w:rPr>
          <w:position w:val="6"/>
          <w:sz w:val="16"/>
        </w:rPr>
        <w:t>*</w:t>
      </w:r>
      <w:r w:rsidRPr="00042B36">
        <w:t xml:space="preserve">income company’s </w:t>
      </w:r>
      <w:r w:rsidR="00042B36" w:rsidRPr="00042B36">
        <w:rPr>
          <w:position w:val="6"/>
          <w:sz w:val="16"/>
        </w:rPr>
        <w:t>*</w:t>
      </w:r>
      <w:r w:rsidRPr="00042B36">
        <w:t xml:space="preserve">income tax return for the </w:t>
      </w:r>
      <w:r w:rsidR="00042B36" w:rsidRPr="00042B36">
        <w:rPr>
          <w:position w:val="6"/>
          <w:sz w:val="16"/>
        </w:rPr>
        <w:t>*</w:t>
      </w:r>
      <w:r w:rsidRPr="00042B36">
        <w:t>deduction year, or within such further time as the Commissioner allows.</w:t>
      </w:r>
    </w:p>
    <w:p w:rsidR="006F03F3" w:rsidRPr="00042B36" w:rsidRDefault="006F03F3" w:rsidP="006F03F3">
      <w:pPr>
        <w:pStyle w:val="notetext"/>
      </w:pPr>
      <w:r w:rsidRPr="00042B36">
        <w:t>Note:</w:t>
      </w:r>
      <w:r w:rsidRPr="00042B36">
        <w:tab/>
        <w:t xml:space="preserve">The agreement will usually be made in the next income year </w:t>
      </w:r>
      <w:r w:rsidRPr="00042B36">
        <w:rPr>
          <w:i/>
        </w:rPr>
        <w:t>after</w:t>
      </w:r>
      <w:r w:rsidRPr="00042B36">
        <w:t xml:space="preserve"> the one for which the income company will deduct the loss.</w:t>
      </w:r>
    </w:p>
    <w:p w:rsidR="006F03F3" w:rsidRPr="00042B36" w:rsidRDefault="006F03F3" w:rsidP="006F03F3">
      <w:pPr>
        <w:pStyle w:val="ActHead5"/>
      </w:pPr>
      <w:bookmarkStart w:id="223" w:name="_Toc384818550"/>
      <w:r w:rsidRPr="00042B36">
        <w:rPr>
          <w:rStyle w:val="CharSectno"/>
        </w:rPr>
        <w:t>170</w:t>
      </w:r>
      <w:r w:rsidR="00042B36">
        <w:rPr>
          <w:rStyle w:val="CharSectno"/>
        </w:rPr>
        <w:noBreakHyphen/>
      </w:r>
      <w:r w:rsidRPr="00042B36">
        <w:rPr>
          <w:rStyle w:val="CharSectno"/>
        </w:rPr>
        <w:t>55</w:t>
      </w:r>
      <w:r w:rsidRPr="00042B36">
        <w:t xml:space="preserve">  Losses must be transferred in order they are incurred</w:t>
      </w:r>
      <w:bookmarkEnd w:id="223"/>
    </w:p>
    <w:p w:rsidR="006F03F3" w:rsidRPr="00042B36" w:rsidRDefault="006F03F3" w:rsidP="006F03F3">
      <w:pPr>
        <w:pStyle w:val="subsection"/>
      </w:pPr>
      <w:r w:rsidRPr="00042B36">
        <w:tab/>
        <w:t>(1)</w:t>
      </w:r>
      <w:r w:rsidRPr="00042B36">
        <w:tab/>
        <w:t xml:space="preserve">If the </w:t>
      </w:r>
      <w:r w:rsidR="00042B36" w:rsidRPr="00042B36">
        <w:rPr>
          <w:position w:val="6"/>
          <w:sz w:val="16"/>
        </w:rPr>
        <w:t>*</w:t>
      </w:r>
      <w:r w:rsidRPr="00042B36">
        <w:t xml:space="preserve">loss company has 2 or more </w:t>
      </w:r>
      <w:r w:rsidR="00042B36" w:rsidRPr="00042B36">
        <w:rPr>
          <w:position w:val="6"/>
          <w:sz w:val="16"/>
        </w:rPr>
        <w:t>*</w:t>
      </w:r>
      <w:r w:rsidRPr="00042B36">
        <w:t xml:space="preserve">tax losses (other than </w:t>
      </w:r>
      <w:r w:rsidR="00042B36" w:rsidRPr="00042B36">
        <w:rPr>
          <w:position w:val="6"/>
          <w:sz w:val="16"/>
        </w:rPr>
        <w:t>*</w:t>
      </w:r>
      <w:r w:rsidRPr="00042B36">
        <w:t xml:space="preserve">film losses) that it can transfer in the </w:t>
      </w:r>
      <w:r w:rsidR="00042B36" w:rsidRPr="00042B36">
        <w:rPr>
          <w:position w:val="6"/>
          <w:sz w:val="16"/>
        </w:rPr>
        <w:t>*</w:t>
      </w:r>
      <w:r w:rsidRPr="00042B36">
        <w:t>deduction year, it can transfer them only in the order in which it incurred them.</w:t>
      </w:r>
    </w:p>
    <w:p w:rsidR="006F03F3" w:rsidRPr="00042B36" w:rsidRDefault="006F03F3" w:rsidP="006F03F3">
      <w:pPr>
        <w:pStyle w:val="subsection"/>
      </w:pPr>
      <w:r w:rsidRPr="00042B36">
        <w:lastRenderedPageBreak/>
        <w:tab/>
        <w:t>(2)</w:t>
      </w:r>
      <w:r w:rsidRPr="00042B36">
        <w:tab/>
        <w:t xml:space="preserve">If the </w:t>
      </w:r>
      <w:r w:rsidR="00042B36" w:rsidRPr="00042B36">
        <w:rPr>
          <w:position w:val="6"/>
          <w:sz w:val="16"/>
        </w:rPr>
        <w:t>*</w:t>
      </w:r>
      <w:r w:rsidRPr="00042B36">
        <w:t xml:space="preserve">loss company has 2 or more </w:t>
      </w:r>
      <w:r w:rsidR="00042B36" w:rsidRPr="00042B36">
        <w:rPr>
          <w:position w:val="6"/>
          <w:sz w:val="16"/>
        </w:rPr>
        <w:t>*</w:t>
      </w:r>
      <w:r w:rsidRPr="00042B36">
        <w:t xml:space="preserve">film losses that it can transfer in the </w:t>
      </w:r>
      <w:r w:rsidR="00042B36" w:rsidRPr="00042B36">
        <w:rPr>
          <w:position w:val="6"/>
          <w:sz w:val="16"/>
        </w:rPr>
        <w:t>*</w:t>
      </w:r>
      <w:r w:rsidRPr="00042B36">
        <w:t>deduction year, it can transfer them only in the order in which it incurred them.</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loss company has 2 or more </w:t>
      </w:r>
      <w:r w:rsidR="00042B36" w:rsidRPr="00042B36">
        <w:rPr>
          <w:position w:val="6"/>
          <w:sz w:val="16"/>
        </w:rPr>
        <w:t>*</w:t>
      </w:r>
      <w:r w:rsidRPr="00042B36">
        <w:t xml:space="preserve">tax losses, or 2 or more </w:t>
      </w:r>
      <w:r w:rsidR="00042B36" w:rsidRPr="00042B36">
        <w:rPr>
          <w:position w:val="6"/>
          <w:sz w:val="16"/>
        </w:rPr>
        <w:t>*</w:t>
      </w:r>
      <w:r w:rsidRPr="00042B36">
        <w:t xml:space="preserve">film losses, it can transfer for the </w:t>
      </w:r>
      <w:r w:rsidR="00042B36" w:rsidRPr="00042B36">
        <w:rPr>
          <w:position w:val="6"/>
          <w:sz w:val="16"/>
        </w:rPr>
        <w:t>*</w:t>
      </w:r>
      <w:r w:rsidRPr="00042B36">
        <w:t>deduction year; and</w:t>
      </w:r>
    </w:p>
    <w:p w:rsidR="006F03F3" w:rsidRPr="00042B36" w:rsidRDefault="006F03F3" w:rsidP="006F03F3">
      <w:pPr>
        <w:pStyle w:val="paragraph"/>
      </w:pPr>
      <w:r w:rsidRPr="00042B36">
        <w:tab/>
        <w:t>(b)</w:t>
      </w:r>
      <w:r w:rsidRPr="00042B36">
        <w:tab/>
        <w:t>it incurred at least one of those losses apart from Subdivision</w:t>
      </w:r>
      <w:r w:rsidR="00042B36">
        <w:t> </w:t>
      </w:r>
      <w:r w:rsidRPr="00042B36">
        <w:t>707</w:t>
      </w:r>
      <w:r w:rsidR="00042B36">
        <w:noBreakHyphen/>
      </w:r>
      <w:r w:rsidRPr="00042B36">
        <w:t>A and at least one of those losses because of a transfer under that Subdivision;</w:t>
      </w:r>
    </w:p>
    <w:p w:rsidR="006F03F3" w:rsidRPr="00042B36" w:rsidRDefault="006F03F3" w:rsidP="006B01AC">
      <w:pPr>
        <w:pStyle w:val="subsection2"/>
      </w:pPr>
      <w:r w:rsidRPr="00042B36">
        <w:t>it can transfer under this Subdivision the losses it incurred because of a transfer under Subdivision</w:t>
      </w:r>
      <w:r w:rsidR="00042B36">
        <w:t> </w:t>
      </w:r>
      <w:r w:rsidRPr="00042B36">
        <w:t>707</w:t>
      </w:r>
      <w:r w:rsidR="00042B36">
        <w:noBreakHyphen/>
      </w:r>
      <w:r w:rsidRPr="00042B36">
        <w:t xml:space="preserve">A only </w:t>
      </w:r>
      <w:r w:rsidRPr="00042B36">
        <w:rPr>
          <w:i/>
        </w:rPr>
        <w:t>after</w:t>
      </w:r>
      <w:r w:rsidRPr="00042B36">
        <w:t xml:space="preserve"> transferring under this Subdivision the losses it incurred apart from that Subdivision.</w:t>
      </w:r>
    </w:p>
    <w:p w:rsidR="006F03F3" w:rsidRPr="00042B36" w:rsidRDefault="006F03F3" w:rsidP="006F03F3">
      <w:pPr>
        <w:pStyle w:val="subsection"/>
      </w:pPr>
      <w:r w:rsidRPr="00042B36">
        <w:tab/>
        <w:t>(4)</w:t>
      </w:r>
      <w:r w:rsidRPr="00042B36">
        <w:tab/>
        <w:t xml:space="preserve">For the purposes of </w:t>
      </w:r>
      <w:r w:rsidR="00042B36">
        <w:t>subsection (</w:t>
      </w:r>
      <w:r w:rsidRPr="00042B36">
        <w:t>3), treat a loss incurred by the company both apart from that Subdivision and because of a transfer under that Subdivision as a loss incurred because of a transfer under that Subdivision.</w:t>
      </w:r>
    </w:p>
    <w:p w:rsidR="006F03F3" w:rsidRPr="00042B36" w:rsidRDefault="006F03F3" w:rsidP="006F03F3">
      <w:pPr>
        <w:pStyle w:val="subsection"/>
      </w:pPr>
      <w:r w:rsidRPr="00042B36">
        <w:tab/>
        <w:t>(5)</w:t>
      </w:r>
      <w:r w:rsidRPr="00042B36">
        <w:tab/>
      </w:r>
      <w:r w:rsidR="00042B36">
        <w:t>Subsections (</w:t>
      </w:r>
      <w:r w:rsidRPr="00042B36">
        <w:t xml:space="preserve">1) and (2) have effect subject to </w:t>
      </w:r>
      <w:r w:rsidR="00042B36">
        <w:t>subsection (</w:t>
      </w:r>
      <w:r w:rsidRPr="00042B36">
        <w:t>3).</w:t>
      </w:r>
    </w:p>
    <w:p w:rsidR="006F03F3" w:rsidRPr="00042B36" w:rsidRDefault="006F03F3" w:rsidP="006F03F3">
      <w:pPr>
        <w:pStyle w:val="ActHead5"/>
      </w:pPr>
      <w:bookmarkStart w:id="224" w:name="_Toc384818551"/>
      <w:r w:rsidRPr="00042B36">
        <w:rPr>
          <w:rStyle w:val="CharSectno"/>
        </w:rPr>
        <w:t>170</w:t>
      </w:r>
      <w:r w:rsidR="00042B36">
        <w:rPr>
          <w:rStyle w:val="CharSectno"/>
        </w:rPr>
        <w:noBreakHyphen/>
      </w:r>
      <w:r w:rsidRPr="00042B36">
        <w:rPr>
          <w:rStyle w:val="CharSectno"/>
        </w:rPr>
        <w:t>60</w:t>
      </w:r>
      <w:r w:rsidRPr="00042B36">
        <w:t xml:space="preserve">  Income company cannot transfer transferred tax loss</w:t>
      </w:r>
      <w:bookmarkEnd w:id="224"/>
    </w:p>
    <w:p w:rsidR="006F03F3" w:rsidRPr="00042B36" w:rsidRDefault="006F03F3" w:rsidP="006F03F3">
      <w:pPr>
        <w:pStyle w:val="subsection"/>
      </w:pPr>
      <w:r w:rsidRPr="00042B36">
        <w:tab/>
      </w:r>
      <w:r w:rsidRPr="00042B36">
        <w:tab/>
        <w:t xml:space="preserve">The </w:t>
      </w:r>
      <w:r w:rsidR="00042B36" w:rsidRPr="00042B36">
        <w:rPr>
          <w:position w:val="6"/>
          <w:sz w:val="16"/>
        </w:rPr>
        <w:t>*</w:t>
      </w:r>
      <w:r w:rsidRPr="00042B36">
        <w:t xml:space="preserve">income company cannot transfer an amount of a </w:t>
      </w:r>
      <w:r w:rsidR="00042B36" w:rsidRPr="00042B36">
        <w:rPr>
          <w:position w:val="6"/>
          <w:sz w:val="16"/>
        </w:rPr>
        <w:t>*</w:t>
      </w:r>
      <w:r w:rsidRPr="00042B36">
        <w:t>tax loss transferred to it, or any part of the amount.</w:t>
      </w:r>
    </w:p>
    <w:p w:rsidR="006F03F3" w:rsidRPr="00042B36" w:rsidRDefault="006F03F3" w:rsidP="006F03F3">
      <w:pPr>
        <w:pStyle w:val="ActHead4"/>
      </w:pPr>
      <w:bookmarkStart w:id="225" w:name="_Toc384818552"/>
      <w:r w:rsidRPr="00042B36">
        <w:t>Effect of agreement to transfer more than can be transferred</w:t>
      </w:r>
      <w:bookmarkEnd w:id="225"/>
    </w:p>
    <w:p w:rsidR="006F03F3" w:rsidRPr="00042B36" w:rsidRDefault="006F03F3" w:rsidP="006F03F3">
      <w:pPr>
        <w:pStyle w:val="ActHead5"/>
      </w:pPr>
      <w:bookmarkStart w:id="226" w:name="_Toc384818553"/>
      <w:r w:rsidRPr="00042B36">
        <w:rPr>
          <w:rStyle w:val="CharSectno"/>
        </w:rPr>
        <w:t>170</w:t>
      </w:r>
      <w:r w:rsidR="00042B36">
        <w:rPr>
          <w:rStyle w:val="CharSectno"/>
        </w:rPr>
        <w:noBreakHyphen/>
      </w:r>
      <w:r w:rsidRPr="00042B36">
        <w:rPr>
          <w:rStyle w:val="CharSectno"/>
        </w:rPr>
        <w:t>65</w:t>
      </w:r>
      <w:r w:rsidRPr="00042B36">
        <w:t xml:space="preserve">  Agreement transfers as much as can be transferred</w:t>
      </w:r>
      <w:bookmarkEnd w:id="226"/>
    </w:p>
    <w:p w:rsidR="006F03F3" w:rsidRPr="00042B36" w:rsidRDefault="006F03F3" w:rsidP="006F03F3">
      <w:pPr>
        <w:pStyle w:val="subsection"/>
      </w:pPr>
      <w:r w:rsidRPr="00042B36">
        <w:tab/>
        <w:t>(1)</w:t>
      </w:r>
      <w:r w:rsidRPr="00042B36">
        <w:tab/>
        <w:t xml:space="preserve">If the amount specified in an agreement exceeds the maximum amount that the </w:t>
      </w:r>
      <w:r w:rsidR="00042B36" w:rsidRPr="00042B36">
        <w:rPr>
          <w:position w:val="6"/>
          <w:sz w:val="16"/>
        </w:rPr>
        <w:t>*</w:t>
      </w:r>
      <w:r w:rsidRPr="00042B36">
        <w:t xml:space="preserve">loss company can transfer to the </w:t>
      </w:r>
      <w:r w:rsidR="00042B36" w:rsidRPr="00042B36">
        <w:rPr>
          <w:position w:val="6"/>
          <w:sz w:val="16"/>
        </w:rPr>
        <w:t>*</w:t>
      </w:r>
      <w:r w:rsidRPr="00042B36">
        <w:t xml:space="preserve">income company in the </w:t>
      </w:r>
      <w:r w:rsidR="00042B36" w:rsidRPr="00042B36">
        <w:rPr>
          <w:position w:val="6"/>
          <w:sz w:val="16"/>
        </w:rPr>
        <w:t>*</w:t>
      </w:r>
      <w:r w:rsidRPr="00042B36">
        <w:t>deduction year, only that maximum amount is taken to have been transferred.</w:t>
      </w:r>
    </w:p>
    <w:p w:rsidR="006F03F3" w:rsidRPr="00042B36" w:rsidRDefault="006F03F3" w:rsidP="006F03F3">
      <w:pPr>
        <w:pStyle w:val="subsection"/>
      </w:pPr>
      <w:r w:rsidRPr="00042B36">
        <w:tab/>
        <w:t>(2)</w:t>
      </w:r>
      <w:r w:rsidRPr="00042B36">
        <w:tab/>
      </w:r>
      <w:r w:rsidRPr="00042B36">
        <w:rPr>
          <w:caps/>
        </w:rPr>
        <w:t>O</w:t>
      </w:r>
      <w:r w:rsidRPr="00042B36">
        <w:t>ne reason why an agreement might specify more than can be transferred is that an assessment has been amended since the agreement.</w:t>
      </w:r>
    </w:p>
    <w:p w:rsidR="006F03F3" w:rsidRPr="00042B36" w:rsidRDefault="006F03F3" w:rsidP="006F03F3">
      <w:pPr>
        <w:pStyle w:val="ActHead5"/>
      </w:pPr>
      <w:bookmarkStart w:id="227" w:name="_Toc384818554"/>
      <w:r w:rsidRPr="00042B36">
        <w:rPr>
          <w:rStyle w:val="CharSectno"/>
        </w:rPr>
        <w:lastRenderedPageBreak/>
        <w:t>170</w:t>
      </w:r>
      <w:r w:rsidR="00042B36">
        <w:rPr>
          <w:rStyle w:val="CharSectno"/>
        </w:rPr>
        <w:noBreakHyphen/>
      </w:r>
      <w:r w:rsidRPr="00042B36">
        <w:rPr>
          <w:rStyle w:val="CharSectno"/>
        </w:rPr>
        <w:t>70</w:t>
      </w:r>
      <w:r w:rsidRPr="00042B36">
        <w:t xml:space="preserve">  Amendment of assessments</w:t>
      </w:r>
      <w:bookmarkEnd w:id="227"/>
    </w:p>
    <w:p w:rsidR="006F03F3" w:rsidRPr="00042B36" w:rsidRDefault="006F03F3" w:rsidP="006F03F3">
      <w:pPr>
        <w:pStyle w:val="subsection"/>
      </w:pPr>
      <w:r w:rsidRPr="00042B36">
        <w:tab/>
      </w:r>
      <w:r w:rsidRPr="00042B36">
        <w:tab/>
        <w:t xml:space="preserve">The Commissioner may amend an assessment to disallow a deduction for a transferred amount of a </w:t>
      </w:r>
      <w:r w:rsidR="00042B36" w:rsidRPr="00042B36">
        <w:rPr>
          <w:position w:val="6"/>
          <w:sz w:val="16"/>
        </w:rPr>
        <w:t>*</w:t>
      </w:r>
      <w:r w:rsidRPr="00042B36">
        <w:t>tax loss:</w:t>
      </w:r>
    </w:p>
    <w:p w:rsidR="006F03F3" w:rsidRPr="00042B36" w:rsidRDefault="006F03F3" w:rsidP="006F03F3">
      <w:pPr>
        <w:pStyle w:val="paragraph"/>
      </w:pPr>
      <w:r w:rsidRPr="00042B36">
        <w:tab/>
        <w:t>(a)</w:t>
      </w:r>
      <w:r w:rsidRPr="00042B36">
        <w:tab/>
        <w:t xml:space="preserve">if the agreement to transfer the tax loss is ineffective because the </w:t>
      </w:r>
      <w:r w:rsidR="00042B36" w:rsidRPr="00042B36">
        <w:rPr>
          <w:position w:val="6"/>
          <w:sz w:val="16"/>
        </w:rPr>
        <w:t>*</w:t>
      </w:r>
      <w:r w:rsidRPr="00042B36">
        <w:t>loss company did not actually incur the loss; or</w:t>
      </w:r>
    </w:p>
    <w:p w:rsidR="006F03F3" w:rsidRPr="00042B36" w:rsidRDefault="006F03F3" w:rsidP="006F03F3">
      <w:pPr>
        <w:pStyle w:val="paragraph"/>
      </w:pPr>
      <w:r w:rsidRPr="00042B36">
        <w:tab/>
        <w:t>(b)</w:t>
      </w:r>
      <w:r w:rsidRPr="00042B36">
        <w:tab/>
        <w:t>to the extent that section</w:t>
      </w:r>
      <w:r w:rsidR="00042B36">
        <w:t> </w:t>
      </w:r>
      <w:r w:rsidRPr="00042B36">
        <w:t>170</w:t>
      </w:r>
      <w:r w:rsidR="00042B36">
        <w:noBreakHyphen/>
      </w:r>
      <w:r w:rsidRPr="00042B36">
        <w:t>65 reduces the transferred amount of a tax loss because the loss company did not actually incur some of it.</w:t>
      </w:r>
    </w:p>
    <w:p w:rsidR="006F03F3" w:rsidRPr="00042B36" w:rsidRDefault="006F03F3" w:rsidP="006B01AC">
      <w:pPr>
        <w:pStyle w:val="subsection2"/>
      </w:pPr>
      <w:r w:rsidRPr="00042B36">
        <w:t>The Commissioner may do so despite section</w:t>
      </w:r>
      <w:r w:rsidR="00042B36">
        <w:t> </w:t>
      </w:r>
      <w:r w:rsidRPr="00042B36">
        <w:t xml:space="preserve">170 (Amendment of assessments) of the </w:t>
      </w:r>
      <w:r w:rsidRPr="00042B36">
        <w:rPr>
          <w:i/>
        </w:rPr>
        <w:t>Income Tax Assessment Act 1936</w:t>
      </w:r>
      <w:r w:rsidRPr="00042B36">
        <w:t>.</w:t>
      </w:r>
    </w:p>
    <w:p w:rsidR="006F03F3" w:rsidRPr="00042B36" w:rsidRDefault="006F03F3" w:rsidP="006F03F3">
      <w:pPr>
        <w:pStyle w:val="ActHead4"/>
      </w:pPr>
      <w:bookmarkStart w:id="228" w:name="_Toc384818555"/>
      <w:r w:rsidRPr="00042B36">
        <w:t>Australian permanent establishments of foreign financial entities</w:t>
      </w:r>
      <w:bookmarkEnd w:id="228"/>
    </w:p>
    <w:p w:rsidR="006F03F3" w:rsidRPr="00042B36" w:rsidRDefault="006F03F3" w:rsidP="006F03F3">
      <w:pPr>
        <w:pStyle w:val="ActHead5"/>
      </w:pPr>
      <w:bookmarkStart w:id="229" w:name="_Toc384818556"/>
      <w:r w:rsidRPr="00042B36">
        <w:rPr>
          <w:rStyle w:val="CharSectno"/>
        </w:rPr>
        <w:t>170</w:t>
      </w:r>
      <w:r w:rsidR="00042B36">
        <w:rPr>
          <w:rStyle w:val="CharSectno"/>
        </w:rPr>
        <w:noBreakHyphen/>
      </w:r>
      <w:r w:rsidRPr="00042B36">
        <w:rPr>
          <w:rStyle w:val="CharSectno"/>
        </w:rPr>
        <w:t>75</w:t>
      </w:r>
      <w:r w:rsidRPr="00042B36">
        <w:t xml:space="preserve">  Treatment like Australian branches of foreign banks</w:t>
      </w:r>
      <w:bookmarkEnd w:id="229"/>
    </w:p>
    <w:p w:rsidR="006F03F3" w:rsidRPr="00042B36" w:rsidRDefault="006F03F3" w:rsidP="006F03F3">
      <w:pPr>
        <w:pStyle w:val="subsection"/>
      </w:pPr>
      <w:r w:rsidRPr="00042B36">
        <w:tab/>
        <w:t>(1)</w:t>
      </w:r>
      <w:r w:rsidRPr="00042B36">
        <w:tab/>
        <w:t xml:space="preserve">The object of this section is to let </w:t>
      </w:r>
      <w:r w:rsidR="00042B36" w:rsidRPr="00042B36">
        <w:rPr>
          <w:position w:val="6"/>
          <w:sz w:val="16"/>
        </w:rPr>
        <w:t>*</w:t>
      </w:r>
      <w:r w:rsidRPr="00042B36">
        <w:t xml:space="preserve">tax losses be transferred under this Subdivision to and from </w:t>
      </w:r>
      <w:r w:rsidR="00042B36" w:rsidRPr="00042B36">
        <w:rPr>
          <w:position w:val="6"/>
          <w:sz w:val="16"/>
        </w:rPr>
        <w:t>*</w:t>
      </w:r>
      <w:r w:rsidRPr="00042B36">
        <w:t xml:space="preserve">Australian permanent establishments of </w:t>
      </w:r>
      <w:r w:rsidR="00042B36" w:rsidRPr="00042B36">
        <w:rPr>
          <w:position w:val="6"/>
          <w:sz w:val="16"/>
        </w:rPr>
        <w:t>*</w:t>
      </w:r>
      <w:r w:rsidRPr="00042B36">
        <w:t xml:space="preserve">foreign entities that are </w:t>
      </w:r>
      <w:r w:rsidR="00042B36" w:rsidRPr="00042B36">
        <w:rPr>
          <w:position w:val="6"/>
          <w:sz w:val="16"/>
        </w:rPr>
        <w:t>*</w:t>
      </w:r>
      <w:r w:rsidRPr="00042B36">
        <w:t xml:space="preserve">financial entities in the same way as tax losses can be transferred to and from Australian branches of </w:t>
      </w:r>
      <w:r w:rsidR="00042B36" w:rsidRPr="00042B36">
        <w:rPr>
          <w:position w:val="6"/>
          <w:sz w:val="16"/>
        </w:rPr>
        <w:t>*</w:t>
      </w:r>
      <w:r w:rsidRPr="00042B36">
        <w:t>foreign banks.</w:t>
      </w:r>
    </w:p>
    <w:p w:rsidR="006F03F3" w:rsidRPr="00042B36" w:rsidRDefault="006F03F3" w:rsidP="006F03F3">
      <w:pPr>
        <w:pStyle w:val="subsection"/>
      </w:pPr>
      <w:r w:rsidRPr="00042B36">
        <w:tab/>
        <w:t>(2)</w:t>
      </w:r>
      <w:r w:rsidRPr="00042B36">
        <w:tab/>
        <w:t xml:space="preserve">This Subdivision (except this section) applies to an </w:t>
      </w:r>
      <w:r w:rsidR="00042B36" w:rsidRPr="00042B36">
        <w:rPr>
          <w:position w:val="6"/>
          <w:sz w:val="16"/>
        </w:rPr>
        <w:t>*</w:t>
      </w:r>
      <w:r w:rsidRPr="00042B36">
        <w:t xml:space="preserve">Australian permanent establishment of a </w:t>
      </w:r>
      <w:r w:rsidR="00042B36" w:rsidRPr="00042B36">
        <w:rPr>
          <w:position w:val="6"/>
          <w:sz w:val="16"/>
        </w:rPr>
        <w:t>*</w:t>
      </w:r>
      <w:r w:rsidRPr="00042B36">
        <w:t xml:space="preserve">foreign entity that is a </w:t>
      </w:r>
      <w:r w:rsidR="00042B36" w:rsidRPr="00042B36">
        <w:rPr>
          <w:position w:val="6"/>
          <w:sz w:val="16"/>
        </w:rPr>
        <w:t>*</w:t>
      </w:r>
      <w:r w:rsidRPr="00042B36">
        <w:t>financial entity in the same way as this Subdivision applies to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w:t>
      </w:r>
    </w:p>
    <w:p w:rsidR="006F03F3" w:rsidRPr="00042B36" w:rsidRDefault="006F03F3" w:rsidP="006F03F3">
      <w:pPr>
        <w:pStyle w:val="ActHead4"/>
      </w:pPr>
      <w:bookmarkStart w:id="230" w:name="_Toc384818557"/>
      <w:r w:rsidRPr="00042B36">
        <w:rPr>
          <w:rStyle w:val="CharSubdNo"/>
        </w:rPr>
        <w:lastRenderedPageBreak/>
        <w:t>Subdivision</w:t>
      </w:r>
      <w:r w:rsidR="00042B36">
        <w:rPr>
          <w:rStyle w:val="CharSubdNo"/>
        </w:rPr>
        <w:t> </w:t>
      </w:r>
      <w:r w:rsidRPr="00042B36">
        <w:rPr>
          <w:rStyle w:val="CharSubdNo"/>
        </w:rPr>
        <w:t>170</w:t>
      </w:r>
      <w:r w:rsidR="00042B36">
        <w:rPr>
          <w:rStyle w:val="CharSubdNo"/>
        </w:rPr>
        <w:noBreakHyphen/>
      </w:r>
      <w:r w:rsidRPr="00042B36">
        <w:rPr>
          <w:rStyle w:val="CharSubdNo"/>
        </w:rPr>
        <w:t>B</w:t>
      </w:r>
      <w:r w:rsidRPr="00042B36">
        <w:t>—</w:t>
      </w:r>
      <w:r w:rsidRPr="00042B36">
        <w:rPr>
          <w:rStyle w:val="CharSubdText"/>
        </w:rPr>
        <w:t>Transfer of net capital losses within certain wholly</w:t>
      </w:r>
      <w:r w:rsidR="00042B36">
        <w:rPr>
          <w:rStyle w:val="CharSubdText"/>
        </w:rPr>
        <w:noBreakHyphen/>
      </w:r>
      <w:r w:rsidRPr="00042B36">
        <w:rPr>
          <w:rStyle w:val="CharSubdText"/>
        </w:rPr>
        <w:t>owned groups of companies</w:t>
      </w:r>
      <w:bookmarkEnd w:id="230"/>
    </w:p>
    <w:p w:rsidR="006F03F3" w:rsidRPr="00042B36" w:rsidRDefault="006F03F3" w:rsidP="006F03F3">
      <w:pPr>
        <w:pStyle w:val="ActHead4"/>
      </w:pPr>
      <w:bookmarkStart w:id="231" w:name="_Toc384818558"/>
      <w:r w:rsidRPr="00042B36">
        <w:t>Guide to Subdivision</w:t>
      </w:r>
      <w:r w:rsidR="00042B36">
        <w:t> </w:t>
      </w:r>
      <w:r w:rsidRPr="00042B36">
        <w:t>170</w:t>
      </w:r>
      <w:r w:rsidR="00042B36">
        <w:noBreakHyphen/>
      </w:r>
      <w:r w:rsidRPr="00042B36">
        <w:t>B</w:t>
      </w:r>
      <w:bookmarkEnd w:id="231"/>
    </w:p>
    <w:p w:rsidR="006F03F3" w:rsidRPr="00042B36" w:rsidRDefault="006F03F3" w:rsidP="006F03F3">
      <w:pPr>
        <w:pStyle w:val="ActHead5"/>
      </w:pPr>
      <w:bookmarkStart w:id="232" w:name="_Toc384818559"/>
      <w:r w:rsidRPr="00042B36">
        <w:rPr>
          <w:rStyle w:val="CharSectno"/>
        </w:rPr>
        <w:t>170</w:t>
      </w:r>
      <w:r w:rsidR="00042B36">
        <w:rPr>
          <w:rStyle w:val="CharSectno"/>
        </w:rPr>
        <w:noBreakHyphen/>
      </w:r>
      <w:r w:rsidRPr="00042B36">
        <w:rPr>
          <w:rStyle w:val="CharSectno"/>
        </w:rPr>
        <w:t>101</w:t>
      </w:r>
      <w:r w:rsidRPr="00042B36">
        <w:t xml:space="preserve">  What this Subdivision is about</w:t>
      </w:r>
      <w:bookmarkEnd w:id="232"/>
    </w:p>
    <w:p w:rsidR="006F03F3" w:rsidRPr="00042B36" w:rsidRDefault="006F03F3" w:rsidP="006F03F3">
      <w:pPr>
        <w:pStyle w:val="BoxText"/>
        <w:keepNext/>
        <w:keepLines/>
      </w:pPr>
      <w:r w:rsidRPr="00042B36">
        <w:t>A company can transfer a surplus amount of its net capital loss to another company so that the other company can apply the amount in working out its net capital gain for the income year of the transfer. One of the companies must be an Australian branch of a foreign bank, and both companies must be members of the same wholly</w:t>
      </w:r>
      <w:r w:rsidR="00042B36">
        <w:noBreakHyphen/>
      </w:r>
      <w:r w:rsidRPr="00042B36">
        <w:t>owned group.</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170</w:t>
      </w:r>
      <w:r w:rsidR="00042B36">
        <w:noBreakHyphen/>
      </w:r>
      <w:r w:rsidRPr="00042B36">
        <w:t>105</w:t>
      </w:r>
      <w:r w:rsidRPr="00042B36">
        <w:tab/>
        <w:t>Basic principles for transferring a net capital loss</w:t>
      </w:r>
    </w:p>
    <w:p w:rsidR="006F03F3" w:rsidRPr="00042B36" w:rsidRDefault="006F03F3" w:rsidP="006F03F3">
      <w:pPr>
        <w:pStyle w:val="TofSectsGroupHeading"/>
      </w:pPr>
      <w:r w:rsidRPr="00042B36">
        <w:t>Effect of transferring a net capital loss</w:t>
      </w:r>
    </w:p>
    <w:p w:rsidR="006F03F3" w:rsidRPr="00042B36" w:rsidRDefault="006F03F3" w:rsidP="006F03F3">
      <w:pPr>
        <w:pStyle w:val="TofSectsSection"/>
      </w:pPr>
      <w:r w:rsidRPr="00042B36">
        <w:t>170</w:t>
      </w:r>
      <w:r w:rsidR="00042B36">
        <w:noBreakHyphen/>
      </w:r>
      <w:r w:rsidRPr="00042B36">
        <w:t>110</w:t>
      </w:r>
      <w:r w:rsidRPr="00042B36">
        <w:tab/>
        <w:t>When a company can transfer a net capital loss</w:t>
      </w:r>
    </w:p>
    <w:p w:rsidR="006F03F3" w:rsidRPr="00042B36" w:rsidRDefault="006F03F3" w:rsidP="006F03F3">
      <w:pPr>
        <w:pStyle w:val="TofSectsSection"/>
      </w:pPr>
      <w:r w:rsidRPr="00042B36">
        <w:t>170</w:t>
      </w:r>
      <w:r w:rsidR="00042B36">
        <w:noBreakHyphen/>
      </w:r>
      <w:r w:rsidRPr="00042B36">
        <w:t>115</w:t>
      </w:r>
      <w:r w:rsidRPr="00042B36">
        <w:tab/>
        <w:t>Who can apply transferred loss</w:t>
      </w:r>
    </w:p>
    <w:p w:rsidR="006F03F3" w:rsidRPr="00042B36" w:rsidRDefault="006F03F3" w:rsidP="006F03F3">
      <w:pPr>
        <w:pStyle w:val="TofSectsSection"/>
      </w:pPr>
      <w:r w:rsidRPr="00042B36">
        <w:t>170</w:t>
      </w:r>
      <w:r w:rsidR="00042B36">
        <w:noBreakHyphen/>
      </w:r>
      <w:r w:rsidRPr="00042B36">
        <w:t>120</w:t>
      </w:r>
      <w:r w:rsidRPr="00042B36">
        <w:tab/>
        <w:t>Gain company is taken to have made transferred loss</w:t>
      </w:r>
    </w:p>
    <w:p w:rsidR="006F03F3" w:rsidRPr="00042B36" w:rsidRDefault="006F03F3" w:rsidP="006F03F3">
      <w:pPr>
        <w:pStyle w:val="TofSectsSection"/>
      </w:pPr>
      <w:r w:rsidRPr="00042B36">
        <w:t>170</w:t>
      </w:r>
      <w:r w:rsidR="00042B36">
        <w:noBreakHyphen/>
      </w:r>
      <w:r w:rsidRPr="00042B36">
        <w:t>125</w:t>
      </w:r>
      <w:r w:rsidRPr="00042B36">
        <w:tab/>
        <w:t>Tax treatment of consideration for transferred tax loss</w:t>
      </w:r>
    </w:p>
    <w:p w:rsidR="006F03F3" w:rsidRPr="00042B36" w:rsidRDefault="006F03F3" w:rsidP="006F03F3">
      <w:pPr>
        <w:pStyle w:val="TofSectsGroupHeading"/>
      </w:pPr>
      <w:r w:rsidRPr="00042B36">
        <w:t>Conditions for transfer</w:t>
      </w:r>
    </w:p>
    <w:p w:rsidR="006F03F3" w:rsidRPr="00042B36" w:rsidRDefault="006F03F3" w:rsidP="006F03F3">
      <w:pPr>
        <w:pStyle w:val="TofSectsSection"/>
      </w:pPr>
      <w:r w:rsidRPr="00042B36">
        <w:t>170</w:t>
      </w:r>
      <w:r w:rsidR="00042B36">
        <w:noBreakHyphen/>
      </w:r>
      <w:r w:rsidRPr="00042B36">
        <w:t>130</w:t>
      </w:r>
      <w:r w:rsidRPr="00042B36">
        <w:tab/>
        <w:t>Companies must be in existence and members of the same wholly</w:t>
      </w:r>
      <w:r w:rsidR="00042B36">
        <w:noBreakHyphen/>
      </w:r>
      <w:r w:rsidRPr="00042B36">
        <w:t>owned group etc.</w:t>
      </w:r>
    </w:p>
    <w:p w:rsidR="006F03F3" w:rsidRPr="00042B36" w:rsidRDefault="006F03F3" w:rsidP="006F03F3">
      <w:pPr>
        <w:pStyle w:val="TofSectsSection"/>
        <w:rPr>
          <w:i/>
        </w:rPr>
      </w:pPr>
      <w:r w:rsidRPr="00042B36">
        <w:t>170</w:t>
      </w:r>
      <w:r w:rsidR="00042B36">
        <w:noBreakHyphen/>
      </w:r>
      <w:r w:rsidRPr="00042B36">
        <w:t>132</w:t>
      </w:r>
      <w:r w:rsidRPr="00042B36">
        <w:tab/>
        <w:t>Net capital loss made by the loss company because of a transfer under Subdivision</w:t>
      </w:r>
      <w:r w:rsidR="00042B36">
        <w:t> </w:t>
      </w:r>
      <w:r w:rsidRPr="00042B36">
        <w:t>707</w:t>
      </w:r>
      <w:r w:rsidR="00042B36">
        <w:noBreakHyphen/>
      </w:r>
      <w:r w:rsidRPr="00042B36">
        <w:t>A</w:t>
      </w:r>
    </w:p>
    <w:p w:rsidR="006F03F3" w:rsidRPr="00042B36" w:rsidRDefault="006F03F3" w:rsidP="006F03F3">
      <w:pPr>
        <w:pStyle w:val="TofSectsSection"/>
      </w:pPr>
      <w:r w:rsidRPr="00042B36">
        <w:t>170</w:t>
      </w:r>
      <w:r w:rsidR="00042B36">
        <w:noBreakHyphen/>
      </w:r>
      <w:r w:rsidRPr="00042B36">
        <w:t>133</w:t>
      </w:r>
      <w:r w:rsidRPr="00042B36">
        <w:tab/>
        <w:t>Alternative test of relations between the loss company and other companies</w:t>
      </w:r>
    </w:p>
    <w:p w:rsidR="006F03F3" w:rsidRPr="00042B36" w:rsidRDefault="006F03F3" w:rsidP="006F03F3">
      <w:pPr>
        <w:pStyle w:val="TofSectsSection"/>
      </w:pPr>
      <w:r w:rsidRPr="00042B36">
        <w:t>170</w:t>
      </w:r>
      <w:r w:rsidR="00042B36">
        <w:noBreakHyphen/>
      </w:r>
      <w:r w:rsidRPr="00042B36">
        <w:t>135</w:t>
      </w:r>
      <w:r w:rsidRPr="00042B36">
        <w:tab/>
        <w:t>The loss company</w:t>
      </w:r>
    </w:p>
    <w:p w:rsidR="006F03F3" w:rsidRPr="00042B36" w:rsidRDefault="006F03F3" w:rsidP="006F03F3">
      <w:pPr>
        <w:pStyle w:val="TofSectsSection"/>
      </w:pPr>
      <w:r w:rsidRPr="00042B36">
        <w:t>170</w:t>
      </w:r>
      <w:r w:rsidR="00042B36">
        <w:noBreakHyphen/>
      </w:r>
      <w:r w:rsidRPr="00042B36">
        <w:t>140</w:t>
      </w:r>
      <w:r w:rsidRPr="00042B36">
        <w:tab/>
        <w:t>The gain company</w:t>
      </w:r>
    </w:p>
    <w:p w:rsidR="006F03F3" w:rsidRPr="00042B36" w:rsidRDefault="006F03F3" w:rsidP="006F03F3">
      <w:pPr>
        <w:pStyle w:val="TofSectsSection"/>
      </w:pPr>
      <w:r w:rsidRPr="00042B36">
        <w:t>170</w:t>
      </w:r>
      <w:r w:rsidR="00042B36">
        <w:noBreakHyphen/>
      </w:r>
      <w:r w:rsidRPr="00042B36">
        <w:t>142</w:t>
      </w:r>
      <w:r w:rsidRPr="00042B36">
        <w:tab/>
        <w:t>If the gain company has become the head company of a consolidated group or MEC group</w:t>
      </w:r>
    </w:p>
    <w:p w:rsidR="006F03F3" w:rsidRPr="00042B36" w:rsidRDefault="006F03F3" w:rsidP="006F03F3">
      <w:pPr>
        <w:pStyle w:val="TofSectsSection"/>
      </w:pPr>
      <w:r w:rsidRPr="00042B36">
        <w:t>170</w:t>
      </w:r>
      <w:r w:rsidR="00042B36">
        <w:noBreakHyphen/>
      </w:r>
      <w:r w:rsidRPr="00042B36">
        <w:t>145</w:t>
      </w:r>
      <w:r w:rsidRPr="00042B36">
        <w:tab/>
        <w:t>Maximum amount that can be transferred</w:t>
      </w:r>
    </w:p>
    <w:p w:rsidR="006F03F3" w:rsidRPr="00042B36" w:rsidRDefault="006F03F3" w:rsidP="006F03F3">
      <w:pPr>
        <w:pStyle w:val="TofSectsSection"/>
      </w:pPr>
      <w:r w:rsidRPr="00042B36">
        <w:t>170</w:t>
      </w:r>
      <w:r w:rsidR="00042B36">
        <w:noBreakHyphen/>
      </w:r>
      <w:r w:rsidRPr="00042B36">
        <w:t>150</w:t>
      </w:r>
      <w:r w:rsidRPr="00042B36">
        <w:tab/>
        <w:t>Transfer by written agreement</w:t>
      </w:r>
    </w:p>
    <w:p w:rsidR="006F03F3" w:rsidRPr="00042B36" w:rsidRDefault="006F03F3" w:rsidP="006F03F3">
      <w:pPr>
        <w:pStyle w:val="TofSectsSection"/>
      </w:pPr>
      <w:r w:rsidRPr="00042B36">
        <w:t>170</w:t>
      </w:r>
      <w:r w:rsidR="00042B36">
        <w:noBreakHyphen/>
      </w:r>
      <w:r w:rsidRPr="00042B36">
        <w:t>155</w:t>
      </w:r>
      <w:r w:rsidRPr="00042B36">
        <w:tab/>
        <w:t>Losses must be transferred in order they are made</w:t>
      </w:r>
    </w:p>
    <w:p w:rsidR="006F03F3" w:rsidRPr="00042B36" w:rsidRDefault="006F03F3" w:rsidP="006F03F3">
      <w:pPr>
        <w:pStyle w:val="TofSectsSection"/>
      </w:pPr>
      <w:r w:rsidRPr="00042B36">
        <w:t>170</w:t>
      </w:r>
      <w:r w:rsidR="00042B36">
        <w:noBreakHyphen/>
      </w:r>
      <w:r w:rsidRPr="00042B36">
        <w:t>160</w:t>
      </w:r>
      <w:r w:rsidRPr="00042B36">
        <w:tab/>
        <w:t>Gain company cannot transfer transferred net capital loss</w:t>
      </w:r>
    </w:p>
    <w:p w:rsidR="006F03F3" w:rsidRPr="00042B36" w:rsidRDefault="006F03F3" w:rsidP="00C46D47">
      <w:pPr>
        <w:pStyle w:val="TofSectsGroupHeading"/>
        <w:keepNext/>
      </w:pPr>
      <w:r w:rsidRPr="00042B36">
        <w:lastRenderedPageBreak/>
        <w:t>Effect of agreement to transfer more than can be transferred</w:t>
      </w:r>
    </w:p>
    <w:p w:rsidR="006F03F3" w:rsidRPr="00042B36" w:rsidRDefault="006F03F3" w:rsidP="006F03F3">
      <w:pPr>
        <w:pStyle w:val="TofSectsSection"/>
      </w:pPr>
      <w:r w:rsidRPr="00042B36">
        <w:t>170</w:t>
      </w:r>
      <w:r w:rsidR="00042B36">
        <w:noBreakHyphen/>
      </w:r>
      <w:r w:rsidRPr="00042B36">
        <w:t>165</w:t>
      </w:r>
      <w:r w:rsidRPr="00042B36">
        <w:tab/>
        <w:t>Agreement transfers as much as can be transferred</w:t>
      </w:r>
    </w:p>
    <w:p w:rsidR="006F03F3" w:rsidRPr="00042B36" w:rsidRDefault="006F03F3" w:rsidP="006F03F3">
      <w:pPr>
        <w:pStyle w:val="TofSectsSection"/>
      </w:pPr>
      <w:r w:rsidRPr="00042B36">
        <w:t>170</w:t>
      </w:r>
      <w:r w:rsidR="00042B36">
        <w:noBreakHyphen/>
      </w:r>
      <w:r w:rsidRPr="00042B36">
        <w:t>170</w:t>
      </w:r>
      <w:r w:rsidRPr="00042B36">
        <w:tab/>
        <w:t>Amendment of assessments</w:t>
      </w:r>
    </w:p>
    <w:p w:rsidR="006F03F3" w:rsidRPr="00042B36" w:rsidRDefault="006F03F3" w:rsidP="006F03F3">
      <w:pPr>
        <w:pStyle w:val="TofSectsGroupHeading"/>
      </w:pPr>
      <w:r w:rsidRPr="00042B36">
        <w:t>Australian permanent establishments of foreign financial entities</w:t>
      </w:r>
    </w:p>
    <w:p w:rsidR="006F03F3" w:rsidRPr="00042B36" w:rsidRDefault="006F03F3" w:rsidP="006F03F3">
      <w:pPr>
        <w:pStyle w:val="TofSectsSection"/>
      </w:pPr>
      <w:r w:rsidRPr="00042B36">
        <w:t>170</w:t>
      </w:r>
      <w:r w:rsidR="00042B36">
        <w:noBreakHyphen/>
      </w:r>
      <w:r w:rsidRPr="00042B36">
        <w:t>174</w:t>
      </w:r>
      <w:r w:rsidRPr="00042B36">
        <w:tab/>
        <w:t>Treatment like Australian branches of foreign banks</w:t>
      </w:r>
    </w:p>
    <w:p w:rsidR="006F03F3" w:rsidRPr="00042B36" w:rsidRDefault="006F03F3" w:rsidP="006F03F3">
      <w:pPr>
        <w:pStyle w:val="ActHead5"/>
      </w:pPr>
      <w:bookmarkStart w:id="233" w:name="_Toc384818560"/>
      <w:r w:rsidRPr="00042B36">
        <w:rPr>
          <w:rStyle w:val="CharSectno"/>
        </w:rPr>
        <w:t>170</w:t>
      </w:r>
      <w:r w:rsidR="00042B36">
        <w:rPr>
          <w:rStyle w:val="CharSectno"/>
        </w:rPr>
        <w:noBreakHyphen/>
      </w:r>
      <w:r w:rsidRPr="00042B36">
        <w:rPr>
          <w:rStyle w:val="CharSectno"/>
        </w:rPr>
        <w:t>105</w:t>
      </w:r>
      <w:r w:rsidRPr="00042B36">
        <w:t xml:space="preserve">  Basic principles for transferring a net capital loss</w:t>
      </w:r>
      <w:bookmarkEnd w:id="233"/>
    </w:p>
    <w:p w:rsidR="006F03F3" w:rsidRPr="00042B36" w:rsidRDefault="006F03F3" w:rsidP="006F03F3">
      <w:pPr>
        <w:pStyle w:val="subsection"/>
      </w:pPr>
      <w:r w:rsidRPr="00042B36">
        <w:tab/>
        <w:t>(1)</w:t>
      </w:r>
      <w:r w:rsidRPr="00042B36">
        <w:tab/>
        <w:t>A company can transfer a net capital loss (except a net capital loss from collectables) to another company so that the other company can apply it in working out its net capital gain for the income year of the transfer.</w:t>
      </w:r>
    </w:p>
    <w:p w:rsidR="006F03F3" w:rsidRPr="00042B36" w:rsidRDefault="006F03F3" w:rsidP="006F03F3">
      <w:pPr>
        <w:pStyle w:val="subsection"/>
      </w:pPr>
      <w:r w:rsidRPr="00042B36">
        <w:tab/>
        <w:t>(2)</w:t>
      </w:r>
      <w:r w:rsidRPr="00042B36">
        <w:tab/>
        <w:t>Both companies must be members of the same wholly</w:t>
      </w:r>
      <w:r w:rsidR="00042B36">
        <w:noBreakHyphen/>
      </w:r>
      <w:r w:rsidRPr="00042B36">
        <w:t>owned group. There are other eligibility requirements that they must also satisfy.</w:t>
      </w:r>
    </w:p>
    <w:p w:rsidR="006F03F3" w:rsidRPr="00042B36" w:rsidRDefault="006F03F3" w:rsidP="006F03F3">
      <w:pPr>
        <w:pStyle w:val="subsection"/>
      </w:pPr>
      <w:r w:rsidRPr="00042B36">
        <w:tab/>
        <w:t>(2A)</w:t>
      </w:r>
      <w:r w:rsidRPr="00042B36">
        <w:tab/>
        <w:t>One of the companies must be an Australian branch of a foreign bank. The other company must be:</w:t>
      </w:r>
    </w:p>
    <w:p w:rsidR="006F03F3" w:rsidRPr="00042B36" w:rsidRDefault="006F03F3" w:rsidP="006F03F3">
      <w:pPr>
        <w:pStyle w:val="paragraph"/>
      </w:pPr>
      <w:r w:rsidRPr="00042B36">
        <w:tab/>
        <w:t>(a)</w:t>
      </w:r>
      <w:r w:rsidRPr="00042B36">
        <w:tab/>
        <w:t>the head company of a consolidated group or MEC group; or</w:t>
      </w:r>
    </w:p>
    <w:p w:rsidR="006F03F3" w:rsidRPr="00042B36" w:rsidRDefault="006F03F3" w:rsidP="006F03F3">
      <w:pPr>
        <w:pStyle w:val="paragraph"/>
      </w:pPr>
      <w:r w:rsidRPr="00042B36">
        <w:tab/>
        <w:t>(b)</w:t>
      </w:r>
      <w:r w:rsidRPr="00042B36">
        <w:tab/>
      </w:r>
      <w:r w:rsidRPr="00042B36">
        <w:rPr>
          <w:i/>
        </w:rPr>
        <w:t>not</w:t>
      </w:r>
      <w:r w:rsidRPr="00042B36">
        <w:t xml:space="preserve"> a member of a consolidatable group.</w:t>
      </w:r>
    </w:p>
    <w:p w:rsidR="006F03F3" w:rsidRPr="00042B36" w:rsidRDefault="006F03F3" w:rsidP="006F03F3">
      <w:pPr>
        <w:pStyle w:val="notetext"/>
      </w:pPr>
      <w:r w:rsidRPr="00042B36">
        <w:t>Note:</w:t>
      </w:r>
      <w:r w:rsidRPr="00042B36">
        <w:tab/>
        <w:t>This Subdivision applies to Australian permanent establishments of foreign entities that are financial entities in the same way as it applies to Australian branches of foreign banks. See section</w:t>
      </w:r>
      <w:r w:rsidR="00042B36">
        <w:t> </w:t>
      </w:r>
      <w:r w:rsidRPr="00042B36">
        <w:t>170</w:t>
      </w:r>
      <w:r w:rsidR="00042B36">
        <w:noBreakHyphen/>
      </w:r>
      <w:r w:rsidRPr="00042B36">
        <w:t>174.</w:t>
      </w:r>
    </w:p>
    <w:p w:rsidR="006F03F3" w:rsidRPr="00042B36" w:rsidRDefault="006F03F3" w:rsidP="006F03F3">
      <w:pPr>
        <w:pStyle w:val="subsection"/>
      </w:pPr>
      <w:r w:rsidRPr="00042B36">
        <w:tab/>
        <w:t>(3)</w:t>
      </w:r>
      <w:r w:rsidRPr="00042B36">
        <w:tab/>
        <w:t>The transferred loss must be “surplus” in the sense that, for the income year of the transfer, the transferring company does not have enough capital gains against which to apply it. The other company must have enough capital gains against which to apply it.</w:t>
      </w:r>
    </w:p>
    <w:p w:rsidR="006F03F3" w:rsidRPr="00042B36" w:rsidRDefault="006F03F3" w:rsidP="006F03F3">
      <w:pPr>
        <w:pStyle w:val="subsection"/>
      </w:pPr>
      <w:r w:rsidRPr="00042B36">
        <w:tab/>
        <w:t>(5)</w:t>
      </w:r>
      <w:r w:rsidRPr="00042B36">
        <w:tab/>
        <w:t>Neither company must be prevented by Subdivision</w:t>
      </w:r>
      <w:r w:rsidR="00042B36">
        <w:t> </w:t>
      </w:r>
      <w:r w:rsidRPr="00042B36">
        <w:t>165</w:t>
      </w:r>
      <w:r w:rsidR="00042B36">
        <w:noBreakHyphen/>
      </w:r>
      <w:r w:rsidRPr="00042B36">
        <w:t>CA or 175</w:t>
      </w:r>
      <w:r w:rsidR="00042B36">
        <w:noBreakHyphen/>
      </w:r>
      <w:r w:rsidRPr="00042B36">
        <w:t xml:space="preserve">CA from applying the loss in working out its net capital gain for the income year of the transfer. </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Subdivision</w:t>
      </w:r>
      <w:r w:rsidR="00042B36">
        <w:t> </w:t>
      </w:r>
      <w:r w:rsidRPr="00042B36">
        <w:t>165</w:t>
      </w:r>
      <w:r w:rsidR="00042B36">
        <w:noBreakHyphen/>
      </w:r>
      <w:r w:rsidRPr="00042B36">
        <w:t>CA deals with the consequences of changing ownership or control of a company. Subdivision</w:t>
      </w:r>
      <w:r w:rsidR="00042B36">
        <w:t> </w:t>
      </w:r>
      <w:r w:rsidRPr="00042B36">
        <w:t>175</w:t>
      </w:r>
      <w:r w:rsidR="00042B36">
        <w:noBreakHyphen/>
      </w:r>
      <w:r w:rsidRPr="00042B36">
        <w:t>CA deals with using a company’s net capital losses to avoid income tax.</w:t>
      </w:r>
    </w:p>
    <w:p w:rsidR="006F03F3" w:rsidRPr="00042B36" w:rsidRDefault="006F03F3" w:rsidP="006F03F3">
      <w:pPr>
        <w:pStyle w:val="subsection"/>
      </w:pPr>
      <w:r w:rsidRPr="00042B36">
        <w:tab/>
        <w:t>(6)</w:t>
      </w:r>
      <w:r w:rsidRPr="00042B36">
        <w:tab/>
        <w:t xml:space="preserve">The net capital loss is transferred by an agreement between the 2 companies. </w:t>
      </w:r>
    </w:p>
    <w:p w:rsidR="006F03F3" w:rsidRPr="00042B36" w:rsidRDefault="006F03F3" w:rsidP="006F03F3">
      <w:pPr>
        <w:pStyle w:val="subsection"/>
      </w:pPr>
      <w:r w:rsidRPr="00042B36">
        <w:lastRenderedPageBreak/>
        <w:tab/>
        <w:t>(7)</w:t>
      </w:r>
      <w:r w:rsidRPr="00042B36">
        <w:tab/>
        <w:t>The net capital loss can be transferred in the same year as it is made. In that case different rules apply.</w:t>
      </w:r>
    </w:p>
    <w:p w:rsidR="006F03F3" w:rsidRPr="00042B36" w:rsidRDefault="006F03F3" w:rsidP="006F03F3">
      <w:pPr>
        <w:pStyle w:val="subsection"/>
      </w:pPr>
      <w:r w:rsidRPr="00042B36">
        <w:tab/>
        <w:t>(8)</w:t>
      </w:r>
      <w:r w:rsidRPr="00042B36">
        <w:tab/>
        <w:t>The provisions of Subdivision</w:t>
      </w:r>
      <w:r w:rsidR="00042B36">
        <w:t> </w:t>
      </w:r>
      <w:r w:rsidRPr="00042B36">
        <w:t>170</w:t>
      </w:r>
      <w:r w:rsidR="00042B36">
        <w:noBreakHyphen/>
      </w:r>
      <w:r w:rsidRPr="00042B36">
        <w:t>C (so far as they relate to the transfer of net capital losses) are to be disregarded in applying the provisions of this Subdivision where the relevant agreement referred to in section</w:t>
      </w:r>
      <w:r w:rsidR="00042B36">
        <w:t> </w:t>
      </w:r>
      <w:r w:rsidRPr="00042B36">
        <w:t>170</w:t>
      </w:r>
      <w:r w:rsidR="00042B36">
        <w:noBreakHyphen/>
      </w:r>
      <w:r w:rsidRPr="00042B36">
        <w:t>150 was made before 22</w:t>
      </w:r>
      <w:r w:rsidR="00042B36">
        <w:t> </w:t>
      </w:r>
      <w:r w:rsidRPr="00042B36">
        <w:t>February 1999.</w:t>
      </w:r>
    </w:p>
    <w:p w:rsidR="006F03F3" w:rsidRPr="00042B36" w:rsidRDefault="006F03F3" w:rsidP="006F03F3">
      <w:pPr>
        <w:pStyle w:val="ActHead4"/>
      </w:pPr>
      <w:bookmarkStart w:id="234" w:name="_Toc384818561"/>
      <w:r w:rsidRPr="00042B36">
        <w:t>Effect of transferring a net capital loss</w:t>
      </w:r>
      <w:bookmarkEnd w:id="234"/>
    </w:p>
    <w:p w:rsidR="006F03F3" w:rsidRPr="00042B36" w:rsidRDefault="006F03F3" w:rsidP="006F03F3">
      <w:pPr>
        <w:pStyle w:val="ActHead5"/>
      </w:pPr>
      <w:bookmarkStart w:id="235" w:name="_Toc384818562"/>
      <w:r w:rsidRPr="00042B36">
        <w:rPr>
          <w:rStyle w:val="CharSectno"/>
        </w:rPr>
        <w:t>170</w:t>
      </w:r>
      <w:r w:rsidR="00042B36">
        <w:rPr>
          <w:rStyle w:val="CharSectno"/>
        </w:rPr>
        <w:noBreakHyphen/>
      </w:r>
      <w:r w:rsidRPr="00042B36">
        <w:rPr>
          <w:rStyle w:val="CharSectno"/>
        </w:rPr>
        <w:t>110</w:t>
      </w:r>
      <w:r w:rsidRPr="00042B36">
        <w:t xml:space="preserve">  When a company can transfer a net capital loss</w:t>
      </w:r>
      <w:bookmarkEnd w:id="235"/>
    </w:p>
    <w:p w:rsidR="006F03F3" w:rsidRPr="00042B36" w:rsidRDefault="006F03F3" w:rsidP="006F03F3">
      <w:pPr>
        <w:pStyle w:val="subsection"/>
      </w:pPr>
      <w:r w:rsidRPr="00042B36">
        <w:tab/>
        <w:t>(1)</w:t>
      </w:r>
      <w:r w:rsidRPr="00042B36">
        <w:tab/>
        <w:t xml:space="preserve">A company (the </w:t>
      </w:r>
      <w:r w:rsidRPr="00042B36">
        <w:rPr>
          <w:b/>
          <w:i/>
        </w:rPr>
        <w:t>loss company</w:t>
      </w:r>
      <w:r w:rsidRPr="00042B36">
        <w:t xml:space="preserve">) can transfer an amount of its </w:t>
      </w:r>
      <w:r w:rsidR="00042B36" w:rsidRPr="00042B36">
        <w:rPr>
          <w:position w:val="6"/>
          <w:sz w:val="16"/>
        </w:rPr>
        <w:t>*</w:t>
      </w:r>
      <w:r w:rsidRPr="00042B36">
        <w:t xml:space="preserve">net capital loss for an income year (the </w:t>
      </w:r>
      <w:r w:rsidRPr="00042B36">
        <w:rPr>
          <w:b/>
          <w:i/>
        </w:rPr>
        <w:t>capital loss year</w:t>
      </w:r>
      <w:r w:rsidRPr="00042B36">
        <w:t xml:space="preserve">) to another company (the </w:t>
      </w:r>
      <w:r w:rsidRPr="00042B36">
        <w:rPr>
          <w:b/>
          <w:i/>
        </w:rPr>
        <w:t>gain company</w:t>
      </w:r>
      <w:r w:rsidRPr="00042B36">
        <w:t>) if the conditions in this Subdivision are met.</w:t>
      </w:r>
    </w:p>
    <w:p w:rsidR="006F03F3" w:rsidRPr="00042B36" w:rsidRDefault="006F03F3" w:rsidP="006F03F3">
      <w:pPr>
        <w:pStyle w:val="subsection"/>
      </w:pPr>
      <w:r w:rsidRPr="00042B36">
        <w:tab/>
        <w:t>(2)</w:t>
      </w:r>
      <w:r w:rsidRPr="00042B36">
        <w:tab/>
        <w:t xml:space="preserve">The amount transferred can be the whole or part of the </w:t>
      </w:r>
      <w:r w:rsidR="00042B36" w:rsidRPr="00042B36">
        <w:rPr>
          <w:position w:val="6"/>
          <w:sz w:val="16"/>
        </w:rPr>
        <w:t>*</w:t>
      </w:r>
      <w:r w:rsidRPr="00042B36">
        <w:t>net capital loss.</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A PDF cannot transfer a net capital loss, except one for a period before it became a PDF: see section</w:t>
      </w:r>
      <w:r w:rsidR="00042B36">
        <w:t> </w:t>
      </w:r>
      <w:r w:rsidRPr="00042B36">
        <w:t>195</w:t>
      </w:r>
      <w:r w:rsidR="00042B36">
        <w:noBreakHyphen/>
      </w:r>
      <w:r w:rsidRPr="00042B36">
        <w:t xml:space="preserve">30 of the </w:t>
      </w:r>
      <w:r w:rsidRPr="00042B36">
        <w:rPr>
          <w:i/>
        </w:rPr>
        <w:t>Income Tax Assessment Act 1997</w:t>
      </w:r>
      <w:r w:rsidRPr="00042B36">
        <w:t>.</w:t>
      </w:r>
    </w:p>
    <w:p w:rsidR="006F03F3" w:rsidRPr="00042B36" w:rsidRDefault="006F03F3" w:rsidP="006F03F3">
      <w:pPr>
        <w:pStyle w:val="ActHead5"/>
      </w:pPr>
      <w:bookmarkStart w:id="236" w:name="_Toc384818563"/>
      <w:r w:rsidRPr="00042B36">
        <w:rPr>
          <w:rStyle w:val="CharSectno"/>
        </w:rPr>
        <w:t>170</w:t>
      </w:r>
      <w:r w:rsidR="00042B36">
        <w:rPr>
          <w:rStyle w:val="CharSectno"/>
        </w:rPr>
        <w:noBreakHyphen/>
      </w:r>
      <w:r w:rsidRPr="00042B36">
        <w:rPr>
          <w:rStyle w:val="CharSectno"/>
        </w:rPr>
        <w:t>115</w:t>
      </w:r>
      <w:r w:rsidRPr="00042B36">
        <w:t xml:space="preserve">  Who can apply transferred loss</w:t>
      </w:r>
      <w:bookmarkEnd w:id="236"/>
    </w:p>
    <w:p w:rsidR="006F03F3" w:rsidRPr="00042B36" w:rsidRDefault="006F03F3" w:rsidP="006F03F3">
      <w:pPr>
        <w:pStyle w:val="subsection"/>
      </w:pPr>
      <w:r w:rsidRPr="00042B36">
        <w:tab/>
        <w:t>(1)</w:t>
      </w:r>
      <w:r w:rsidRPr="00042B36">
        <w:tab/>
        <w:t xml:space="preserve">If an amount of a </w:t>
      </w:r>
      <w:r w:rsidR="00042B36" w:rsidRPr="00042B36">
        <w:rPr>
          <w:position w:val="6"/>
          <w:sz w:val="16"/>
        </w:rPr>
        <w:t>*</w:t>
      </w:r>
      <w:r w:rsidRPr="00042B36">
        <w:t xml:space="preserve">net capital loss is transferred, the gain company can apply the amount in working out its </w:t>
      </w:r>
      <w:r w:rsidR="00042B36" w:rsidRPr="00042B36">
        <w:rPr>
          <w:position w:val="6"/>
          <w:sz w:val="16"/>
        </w:rPr>
        <w:t>*</w:t>
      </w:r>
      <w:r w:rsidRPr="00042B36">
        <w:t xml:space="preserve">net capital gain, but only for the income year of the gain company for which the amount is transferred. That income year is called the </w:t>
      </w:r>
      <w:r w:rsidRPr="00042B36">
        <w:rPr>
          <w:b/>
          <w:i/>
        </w:rPr>
        <w:t>application year</w:t>
      </w:r>
      <w:r w:rsidRPr="00042B36">
        <w:t>.</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A company’s net capital gain or net capital loss for an income year is usually worked out under section</w:t>
      </w:r>
      <w:r w:rsidR="00042B36">
        <w:t> </w:t>
      </w:r>
      <w:r w:rsidRPr="00042B36">
        <w:t>102</w:t>
      </w:r>
      <w:r w:rsidR="00042B36">
        <w:noBreakHyphen/>
      </w:r>
      <w:r w:rsidRPr="00042B36">
        <w:t>5 or 102</w:t>
      </w:r>
      <w:r w:rsidR="00042B36">
        <w:noBreakHyphen/>
      </w:r>
      <w:r w:rsidRPr="00042B36">
        <w:t>10.</w:t>
      </w:r>
    </w:p>
    <w:p w:rsidR="006F03F3" w:rsidRPr="00042B36" w:rsidRDefault="006F03F3" w:rsidP="006F03F3">
      <w:pPr>
        <w:pStyle w:val="subsection"/>
      </w:pPr>
      <w:r w:rsidRPr="00042B36">
        <w:tab/>
        <w:t>(2)</w:t>
      </w:r>
      <w:r w:rsidRPr="00042B36">
        <w:tab/>
        <w:t xml:space="preserve">The loss company can no longer </w:t>
      </w:r>
      <w:r w:rsidR="00942BF1" w:rsidRPr="003057D4">
        <w:rPr>
          <w:position w:val="6"/>
          <w:sz w:val="16"/>
        </w:rPr>
        <w:t>*</w:t>
      </w:r>
      <w:r w:rsidR="00942BF1" w:rsidRPr="003057D4">
        <w:t>utilise</w:t>
      </w:r>
      <w:r w:rsidRPr="00042B36">
        <w:t xml:space="preserve"> the transferred amount and is taken not to have made the </w:t>
      </w:r>
      <w:r w:rsidR="00042B36" w:rsidRPr="00042B36">
        <w:rPr>
          <w:position w:val="6"/>
          <w:sz w:val="16"/>
        </w:rPr>
        <w:t>*</w:t>
      </w:r>
      <w:r w:rsidRPr="00042B36">
        <w:t>net capital loss to the extent of that amount.</w:t>
      </w:r>
    </w:p>
    <w:p w:rsidR="006F03F3" w:rsidRPr="00042B36" w:rsidRDefault="006F03F3" w:rsidP="006F03F3">
      <w:pPr>
        <w:pStyle w:val="subsection"/>
      </w:pPr>
      <w:r w:rsidRPr="00042B36">
        <w:tab/>
        <w:t>(3)</w:t>
      </w:r>
      <w:r w:rsidRPr="00042B36">
        <w:tab/>
        <w:t xml:space="preserve">Despite </w:t>
      </w:r>
      <w:r w:rsidR="00042B36">
        <w:t>subsection (</w:t>
      </w:r>
      <w:r w:rsidRPr="00042B36">
        <w:t xml:space="preserve">1), if the </w:t>
      </w:r>
      <w:r w:rsidR="00042B36" w:rsidRPr="00042B36">
        <w:rPr>
          <w:position w:val="6"/>
          <w:sz w:val="16"/>
        </w:rPr>
        <w:t>*</w:t>
      </w:r>
      <w:r w:rsidRPr="00042B36">
        <w:t>net capital loss is transferred because the conditions in section</w:t>
      </w:r>
      <w:r w:rsidR="00042B36">
        <w:t> </w:t>
      </w:r>
      <w:r w:rsidRPr="00042B36">
        <w:t>170</w:t>
      </w:r>
      <w:r w:rsidR="00042B36">
        <w:noBreakHyphen/>
      </w:r>
      <w:r w:rsidRPr="00042B36">
        <w:t>132 are met, the gain company is taken to have made the net capital loss for the income year for which the first prior transferor mentioned in that section made the net capital loss.</w:t>
      </w:r>
    </w:p>
    <w:p w:rsidR="006F03F3" w:rsidRPr="00042B36" w:rsidRDefault="006F03F3" w:rsidP="006F03F3">
      <w:pPr>
        <w:pStyle w:val="subsection"/>
      </w:pPr>
      <w:r w:rsidRPr="00042B36">
        <w:lastRenderedPageBreak/>
        <w:tab/>
        <w:t>(4)</w:t>
      </w:r>
      <w:r w:rsidRPr="00042B36">
        <w:tab/>
        <w:t xml:space="preserve">Despite </w:t>
      </w:r>
      <w:r w:rsidR="00042B36">
        <w:t>subsection (</w:t>
      </w:r>
      <w:r w:rsidRPr="00042B36">
        <w:t xml:space="preserve">1), if the </w:t>
      </w:r>
      <w:r w:rsidR="00042B36" w:rsidRPr="00042B36">
        <w:rPr>
          <w:position w:val="6"/>
          <w:sz w:val="16"/>
        </w:rPr>
        <w:t>*</w:t>
      </w:r>
      <w:r w:rsidRPr="00042B36">
        <w:t>net capital loss is transferred because the condition in subsection 170</w:t>
      </w:r>
      <w:r w:rsidR="00042B36">
        <w:noBreakHyphen/>
      </w:r>
      <w:r w:rsidRPr="00042B36">
        <w:t>142(4) is met, the gain company is taken to have made the net capital loss for the income year for which that subsection assumes the gain company made the net capital loss.</w:t>
      </w:r>
    </w:p>
    <w:p w:rsidR="006F03F3" w:rsidRPr="00042B36" w:rsidRDefault="006F03F3" w:rsidP="006F03F3">
      <w:pPr>
        <w:pStyle w:val="ActHead5"/>
      </w:pPr>
      <w:bookmarkStart w:id="237" w:name="_Toc384818564"/>
      <w:r w:rsidRPr="00042B36">
        <w:rPr>
          <w:rStyle w:val="CharSectno"/>
        </w:rPr>
        <w:t>170</w:t>
      </w:r>
      <w:r w:rsidR="00042B36">
        <w:rPr>
          <w:rStyle w:val="CharSectno"/>
        </w:rPr>
        <w:noBreakHyphen/>
      </w:r>
      <w:r w:rsidRPr="00042B36">
        <w:rPr>
          <w:rStyle w:val="CharSectno"/>
        </w:rPr>
        <w:t>120</w:t>
      </w:r>
      <w:r w:rsidRPr="00042B36">
        <w:t xml:space="preserve">  Gain company is taken to have made transferred loss</w:t>
      </w:r>
      <w:bookmarkEnd w:id="237"/>
    </w:p>
    <w:p w:rsidR="006F03F3" w:rsidRPr="00042B36" w:rsidRDefault="006F03F3" w:rsidP="006F03F3">
      <w:pPr>
        <w:pStyle w:val="subsection"/>
      </w:pPr>
      <w:r w:rsidRPr="00042B36">
        <w:tab/>
        <w:t>(1)</w:t>
      </w:r>
      <w:r w:rsidRPr="00042B36">
        <w:tab/>
        <w:t xml:space="preserve">If an amount of a </w:t>
      </w:r>
      <w:r w:rsidR="00042B36" w:rsidRPr="00042B36">
        <w:rPr>
          <w:position w:val="6"/>
          <w:sz w:val="16"/>
        </w:rPr>
        <w:t>*</w:t>
      </w:r>
      <w:r w:rsidRPr="00042B36">
        <w:t xml:space="preserve">net capital loss is transferred, the amount is taken to be a </w:t>
      </w:r>
      <w:r w:rsidR="00042B36" w:rsidRPr="00042B36">
        <w:rPr>
          <w:position w:val="6"/>
          <w:sz w:val="16"/>
        </w:rPr>
        <w:t>*</w:t>
      </w:r>
      <w:r w:rsidRPr="00042B36">
        <w:t>net capital loss of the gain company for the capital loss year.</w:t>
      </w:r>
    </w:p>
    <w:p w:rsidR="006F03F3" w:rsidRPr="00042B36" w:rsidRDefault="006F03F3" w:rsidP="006F03F3">
      <w:pPr>
        <w:pStyle w:val="subsection"/>
      </w:pPr>
      <w:r w:rsidRPr="00042B36">
        <w:tab/>
        <w:t>(2)</w:t>
      </w:r>
      <w:r w:rsidRPr="00042B36">
        <w:tab/>
        <w:t xml:space="preserve">However, if the capital loss year is the same as the application year, the amount is taken to be a </w:t>
      </w:r>
      <w:r w:rsidR="00042B36" w:rsidRPr="00042B36">
        <w:rPr>
          <w:position w:val="6"/>
          <w:sz w:val="16"/>
        </w:rPr>
        <w:t>*</w:t>
      </w:r>
      <w:r w:rsidRPr="00042B36">
        <w:t>capital loss of the gain company for the application year.</w:t>
      </w:r>
    </w:p>
    <w:p w:rsidR="006F03F3" w:rsidRPr="00042B36" w:rsidRDefault="006F03F3" w:rsidP="006F03F3">
      <w:pPr>
        <w:pStyle w:val="ActHead5"/>
      </w:pPr>
      <w:bookmarkStart w:id="238" w:name="_Toc384818565"/>
      <w:r w:rsidRPr="00042B36">
        <w:rPr>
          <w:rStyle w:val="CharSectno"/>
        </w:rPr>
        <w:t>170</w:t>
      </w:r>
      <w:r w:rsidR="00042B36">
        <w:rPr>
          <w:rStyle w:val="CharSectno"/>
        </w:rPr>
        <w:noBreakHyphen/>
      </w:r>
      <w:r w:rsidRPr="00042B36">
        <w:rPr>
          <w:rStyle w:val="CharSectno"/>
        </w:rPr>
        <w:t>125</w:t>
      </w:r>
      <w:r w:rsidRPr="00042B36">
        <w:t xml:space="preserve">  Tax treatment of consideration for transferred tax loss</w:t>
      </w:r>
      <w:bookmarkEnd w:id="238"/>
      <w:r w:rsidRPr="00042B36">
        <w:rPr>
          <w:b w:val="0"/>
        </w:rPr>
        <w:t xml:space="preserve"> </w:t>
      </w:r>
    </w:p>
    <w:p w:rsidR="006F03F3" w:rsidRPr="00042B36" w:rsidRDefault="006F03F3" w:rsidP="006F03F3">
      <w:pPr>
        <w:pStyle w:val="subsection"/>
      </w:pPr>
      <w:r w:rsidRPr="00042B36">
        <w:tab/>
        <w:t>(1)</w:t>
      </w:r>
      <w:r w:rsidRPr="00042B36">
        <w:tab/>
        <w:t>If the loss company receives consideration from the gain company for the transferred amount:</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the consideration is neither assessable income nor </w:t>
      </w:r>
      <w:r w:rsidR="00042B36" w:rsidRPr="00042B36">
        <w:rPr>
          <w:position w:val="6"/>
          <w:sz w:val="16"/>
        </w:rPr>
        <w:t>*</w:t>
      </w:r>
      <w:r w:rsidRPr="00042B36">
        <w:t>exempt income of the loss company;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the loss company does not make a </w:t>
      </w:r>
      <w:r w:rsidR="00042B36" w:rsidRPr="00042B36">
        <w:rPr>
          <w:position w:val="6"/>
          <w:sz w:val="16"/>
        </w:rPr>
        <w:t>*</w:t>
      </w:r>
      <w:r w:rsidRPr="00042B36">
        <w:t>capital gain because of receiving the consideration.</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However, the consideration may affect how section</w:t>
      </w:r>
      <w:r w:rsidR="00042B36">
        <w:t> </w:t>
      </w:r>
      <w:r w:rsidRPr="00042B36">
        <w:t>170</w:t>
      </w:r>
      <w:r w:rsidR="00042B36">
        <w:noBreakHyphen/>
      </w:r>
      <w:r w:rsidRPr="00042B36">
        <w:t>220 modifies the cost base of direct and indirect interests in the loss company.</w:t>
      </w:r>
    </w:p>
    <w:p w:rsidR="006F03F3" w:rsidRPr="00042B36" w:rsidRDefault="006F03F3" w:rsidP="006F03F3">
      <w:pPr>
        <w:pStyle w:val="subsection"/>
      </w:pPr>
      <w:r w:rsidRPr="00042B36">
        <w:tab/>
        <w:t>(2)</w:t>
      </w:r>
      <w:r w:rsidRPr="00042B36">
        <w:tab/>
        <w:t>If the gain company gives consideration to the loss company for the transferred amount:</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the gain company cannot deduct the consideration;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the gain company does not make a </w:t>
      </w:r>
      <w:r w:rsidR="00042B36" w:rsidRPr="00042B36">
        <w:rPr>
          <w:position w:val="6"/>
          <w:sz w:val="16"/>
        </w:rPr>
        <w:t>*</w:t>
      </w:r>
      <w:r w:rsidRPr="00042B36">
        <w:t>capital loss because of giving the consideration.</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However, the consideration may affect how section</w:t>
      </w:r>
      <w:r w:rsidR="00042B36">
        <w:t> </w:t>
      </w:r>
      <w:r w:rsidRPr="00042B36">
        <w:t>170</w:t>
      </w:r>
      <w:r w:rsidR="00042B36">
        <w:noBreakHyphen/>
      </w:r>
      <w:r w:rsidRPr="00042B36">
        <w:t>225 modifies the cost base of direct and indirect interests in the gain company.</w:t>
      </w:r>
    </w:p>
    <w:p w:rsidR="006F03F3" w:rsidRPr="00042B36" w:rsidRDefault="006F03F3" w:rsidP="006F03F3">
      <w:pPr>
        <w:pStyle w:val="ActHead4"/>
      </w:pPr>
      <w:bookmarkStart w:id="239" w:name="_Toc384818566"/>
      <w:r w:rsidRPr="00042B36">
        <w:lastRenderedPageBreak/>
        <w:t>Conditions for transfer</w:t>
      </w:r>
      <w:bookmarkEnd w:id="239"/>
    </w:p>
    <w:p w:rsidR="006F03F3" w:rsidRPr="00042B36" w:rsidRDefault="006F03F3" w:rsidP="006F03F3">
      <w:pPr>
        <w:pStyle w:val="ActHead5"/>
      </w:pPr>
      <w:bookmarkStart w:id="240" w:name="_Toc384818567"/>
      <w:r w:rsidRPr="00042B36">
        <w:rPr>
          <w:rStyle w:val="CharSectno"/>
        </w:rPr>
        <w:t>170</w:t>
      </w:r>
      <w:r w:rsidR="00042B36">
        <w:rPr>
          <w:rStyle w:val="CharSectno"/>
        </w:rPr>
        <w:noBreakHyphen/>
      </w:r>
      <w:r w:rsidRPr="00042B36">
        <w:rPr>
          <w:rStyle w:val="CharSectno"/>
        </w:rPr>
        <w:t>130</w:t>
      </w:r>
      <w:r w:rsidRPr="00042B36">
        <w:t xml:space="preserve">  Companies must be in existence and members of the same wholly</w:t>
      </w:r>
      <w:r w:rsidR="00042B36">
        <w:noBreakHyphen/>
      </w:r>
      <w:r w:rsidRPr="00042B36">
        <w:t>owned group etc.</w:t>
      </w:r>
      <w:bookmarkEnd w:id="240"/>
    </w:p>
    <w:p w:rsidR="006F03F3" w:rsidRPr="00042B36" w:rsidRDefault="006F03F3" w:rsidP="006F03F3">
      <w:pPr>
        <w:pStyle w:val="subsection"/>
      </w:pPr>
      <w:r w:rsidRPr="00042B36">
        <w:tab/>
        <w:t>(1)</w:t>
      </w:r>
      <w:r w:rsidRPr="00042B36">
        <w:tab/>
        <w:t>Both companies must be in existence during at least part of each of the following income years:</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the capital loss year;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the application year; and</w:t>
      </w:r>
    </w:p>
    <w:p w:rsidR="006F03F3" w:rsidRPr="00042B36" w:rsidRDefault="006F03F3" w:rsidP="006F03F3">
      <w:pPr>
        <w:pStyle w:val="paragraph"/>
        <w:tabs>
          <w:tab w:val="left" w:pos="2268"/>
          <w:tab w:val="left" w:pos="3402"/>
          <w:tab w:val="left" w:pos="4536"/>
          <w:tab w:val="left" w:pos="5670"/>
          <w:tab w:val="left" w:pos="6804"/>
        </w:tabs>
      </w:pPr>
      <w:r w:rsidRPr="00042B36">
        <w:tab/>
        <w:t>(c)</w:t>
      </w:r>
      <w:r w:rsidRPr="00042B36">
        <w:tab/>
        <w:t>any intervening income year.</w:t>
      </w:r>
    </w:p>
    <w:p w:rsidR="006F03F3" w:rsidRPr="00042B36" w:rsidRDefault="006F03F3" w:rsidP="006F03F3">
      <w:pPr>
        <w:pStyle w:val="notetext"/>
      </w:pPr>
      <w:r w:rsidRPr="00042B36">
        <w:t>Note:</w:t>
      </w:r>
      <w:r w:rsidRPr="00042B36">
        <w:tab/>
        <w:t>In some cases, this condition may not apply, or may be taken to be met even if it is not actually met. See sections</w:t>
      </w:r>
      <w:r w:rsidR="00042B36">
        <w:t> </w:t>
      </w:r>
      <w:r w:rsidRPr="00042B36">
        <w:t>170</w:t>
      </w:r>
      <w:r w:rsidR="00042B36">
        <w:noBreakHyphen/>
      </w:r>
      <w:r w:rsidRPr="00042B36">
        <w:t>132 and 170</w:t>
      </w:r>
      <w:r w:rsidR="00042B36">
        <w:noBreakHyphen/>
      </w:r>
      <w:r w:rsidRPr="00042B36">
        <w:t>133.</w:t>
      </w:r>
    </w:p>
    <w:p w:rsidR="006F03F3" w:rsidRPr="00042B36" w:rsidRDefault="006F03F3" w:rsidP="006F03F3">
      <w:pPr>
        <w:pStyle w:val="subsection"/>
      </w:pPr>
      <w:r w:rsidRPr="00042B36">
        <w:tab/>
        <w:t>(2)</w:t>
      </w:r>
      <w:r w:rsidRPr="00042B36">
        <w:tab/>
        <w:t xml:space="preserve">Also, both companies must be members of the same </w:t>
      </w:r>
      <w:r w:rsidR="00042B36" w:rsidRPr="00042B36">
        <w:rPr>
          <w:position w:val="6"/>
          <w:sz w:val="16"/>
        </w:rPr>
        <w:t>*</w:t>
      </w:r>
      <w:r w:rsidRPr="00042B36">
        <w:t>wholly</w:t>
      </w:r>
      <w:r w:rsidR="00042B36">
        <w:noBreakHyphen/>
      </w:r>
      <w:r w:rsidRPr="00042B36">
        <w:t>owned group at all times during those income years when both companies were in existence.</w:t>
      </w:r>
    </w:p>
    <w:p w:rsidR="006F03F3" w:rsidRPr="00042B36" w:rsidRDefault="006F03F3" w:rsidP="006F03F3">
      <w:pPr>
        <w:pStyle w:val="notetext"/>
      </w:pPr>
      <w:r w:rsidRPr="00042B36">
        <w:t>Note:</w:t>
      </w:r>
      <w:r w:rsidRPr="00042B36">
        <w:tab/>
        <w:t>In some cases, this condition may not apply, or may be taken to be met even if it is not actually met. See sections</w:t>
      </w:r>
      <w:r w:rsidR="00042B36">
        <w:t> </w:t>
      </w:r>
      <w:r w:rsidRPr="00042B36">
        <w:t>170</w:t>
      </w:r>
      <w:r w:rsidR="00042B36">
        <w:noBreakHyphen/>
      </w:r>
      <w:r w:rsidRPr="00042B36">
        <w:t>132 and 170</w:t>
      </w:r>
      <w:r w:rsidR="00042B36">
        <w:noBreakHyphen/>
      </w:r>
      <w:r w:rsidRPr="00042B36">
        <w:t>133.</w:t>
      </w:r>
    </w:p>
    <w:p w:rsidR="006F03F3" w:rsidRPr="00042B36" w:rsidRDefault="006F03F3" w:rsidP="006F03F3">
      <w:pPr>
        <w:pStyle w:val="subsection"/>
      </w:pPr>
      <w:r w:rsidRPr="00042B36">
        <w:tab/>
        <w:t>(3)</w:t>
      </w:r>
      <w:r w:rsidRPr="00042B36">
        <w:tab/>
        <w:t>One of the companies must be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w:t>
      </w:r>
    </w:p>
    <w:p w:rsidR="006F03F3" w:rsidRPr="00042B36" w:rsidRDefault="006F03F3" w:rsidP="006F03F3">
      <w:pPr>
        <w:pStyle w:val="notetext"/>
      </w:pPr>
      <w:r w:rsidRPr="00042B36">
        <w:t>Note:</w:t>
      </w:r>
      <w:r w:rsidRPr="00042B36">
        <w:tab/>
        <w:t>The Australian branch can be taken to be a separate entity from the foreign bank for this Subdivision. See Part</w:t>
      </w:r>
      <w:r w:rsidR="00042B36">
        <w:t> </w:t>
      </w:r>
      <w:r w:rsidRPr="00042B36">
        <w:t xml:space="preserve">IIIB of the </w:t>
      </w:r>
      <w:r w:rsidRPr="00042B36">
        <w:rPr>
          <w:i/>
        </w:rPr>
        <w:t>Income Tax Assessment Act 1936</w:t>
      </w:r>
      <w:r w:rsidRPr="00042B36">
        <w:t>.</w:t>
      </w:r>
    </w:p>
    <w:p w:rsidR="006F03F3" w:rsidRPr="00042B36" w:rsidRDefault="006F03F3" w:rsidP="006F03F3">
      <w:pPr>
        <w:pStyle w:val="subsection"/>
      </w:pPr>
      <w:r w:rsidRPr="00042B36">
        <w:tab/>
        <w:t>(4)</w:t>
      </w:r>
      <w:r w:rsidRPr="00042B36">
        <w:tab/>
        <w:t>The other company must be covered by an item of this table.</w:t>
      </w:r>
    </w:p>
    <w:p w:rsidR="006F03F3" w:rsidRPr="00042B36" w:rsidRDefault="006F03F3" w:rsidP="006F03F3">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6F03F3" w:rsidRPr="00042B36">
        <w:trPr>
          <w:cantSplit/>
          <w:tblHeader/>
        </w:trPr>
        <w:tc>
          <w:tcPr>
            <w:tcW w:w="7092" w:type="dxa"/>
            <w:gridSpan w:val="3"/>
            <w:tcBorders>
              <w:top w:val="single" w:sz="12" w:space="0" w:color="auto"/>
              <w:bottom w:val="single" w:sz="6" w:space="0" w:color="auto"/>
            </w:tcBorders>
          </w:tcPr>
          <w:p w:rsidR="006F03F3" w:rsidRPr="00042B36" w:rsidRDefault="006F03F3" w:rsidP="006F03F3">
            <w:pPr>
              <w:pStyle w:val="Tabletext"/>
              <w:keepNext/>
              <w:rPr>
                <w:b/>
              </w:rPr>
            </w:pPr>
            <w:r w:rsidRPr="00042B36">
              <w:rPr>
                <w:b/>
              </w:rPr>
              <w:t>The other company</w:t>
            </w:r>
          </w:p>
        </w:tc>
      </w:tr>
      <w:tr w:rsidR="006F03F3" w:rsidRPr="00042B36">
        <w:trPr>
          <w:tblHeader/>
        </w:trPr>
        <w:tc>
          <w:tcPr>
            <w:tcW w:w="71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3189"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The other company must:</w:t>
            </w:r>
          </w:p>
        </w:tc>
        <w:tc>
          <w:tcPr>
            <w:tcW w:w="3189"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At this time:</w:t>
            </w:r>
          </w:p>
        </w:tc>
      </w:tr>
      <w:tr w:rsidR="006F03F3" w:rsidRPr="00042B36">
        <w:tc>
          <w:tcPr>
            <w:tcW w:w="71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3189"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Be the </w:t>
            </w:r>
            <w:r w:rsidR="00042B36" w:rsidRPr="00042B36">
              <w:rPr>
                <w:position w:val="6"/>
                <w:sz w:val="16"/>
              </w:rPr>
              <w:t>*</w:t>
            </w:r>
            <w:r w:rsidRPr="00042B36">
              <w:t xml:space="preserve">head company of a </w:t>
            </w:r>
            <w:r w:rsidR="00042B36" w:rsidRPr="00042B36">
              <w:rPr>
                <w:position w:val="6"/>
                <w:sz w:val="16"/>
              </w:rPr>
              <w:t>*</w:t>
            </w:r>
            <w:r w:rsidRPr="00042B36">
              <w:t>consolidated group</w:t>
            </w:r>
          </w:p>
        </w:tc>
        <w:tc>
          <w:tcPr>
            <w:tcW w:w="3189"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The end of the application year or, if the company ceases to be in existence during the application year, just before the cessation</w:t>
            </w:r>
          </w:p>
        </w:tc>
      </w:tr>
      <w:tr w:rsidR="006F03F3" w:rsidRPr="00042B36">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3189"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Be the </w:t>
            </w:r>
            <w:r w:rsidR="00042B36" w:rsidRPr="00042B36">
              <w:rPr>
                <w:position w:val="6"/>
                <w:sz w:val="16"/>
              </w:rPr>
              <w:t>*</w:t>
            </w:r>
            <w:r w:rsidRPr="00042B36">
              <w:t xml:space="preserve">head company of a </w:t>
            </w:r>
            <w:r w:rsidR="00042B36" w:rsidRPr="00042B36">
              <w:rPr>
                <w:position w:val="6"/>
                <w:sz w:val="16"/>
              </w:rPr>
              <w:t>*</w:t>
            </w:r>
            <w:r w:rsidRPr="00042B36">
              <w:t>MEC group</w:t>
            </w:r>
          </w:p>
        </w:tc>
        <w:tc>
          <w:tcPr>
            <w:tcW w:w="3189"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end of the application year or, if the group ceases to exist during the application year because the company ceases to be in existence, just before the cessation</w:t>
            </w:r>
          </w:p>
        </w:tc>
      </w:tr>
      <w:tr w:rsidR="006F03F3" w:rsidRPr="00042B36">
        <w:tc>
          <w:tcPr>
            <w:tcW w:w="714" w:type="dxa"/>
            <w:tcBorders>
              <w:top w:val="single" w:sz="2" w:space="0" w:color="auto"/>
              <w:bottom w:val="single" w:sz="12" w:space="0" w:color="auto"/>
            </w:tcBorders>
          </w:tcPr>
          <w:p w:rsidR="006F03F3" w:rsidRPr="00042B36" w:rsidRDefault="006F03F3" w:rsidP="006F03F3">
            <w:pPr>
              <w:pStyle w:val="Tabletext"/>
            </w:pPr>
            <w:r w:rsidRPr="00042B36">
              <w:lastRenderedPageBreak/>
              <w:t>3</w:t>
            </w:r>
          </w:p>
        </w:tc>
        <w:tc>
          <w:tcPr>
            <w:tcW w:w="3189" w:type="dxa"/>
            <w:tcBorders>
              <w:top w:val="single" w:sz="2" w:space="0" w:color="auto"/>
              <w:bottom w:val="single" w:sz="12" w:space="0" w:color="auto"/>
            </w:tcBorders>
          </w:tcPr>
          <w:p w:rsidR="006F03F3" w:rsidRPr="00042B36" w:rsidRDefault="006F03F3" w:rsidP="006F03F3">
            <w:pPr>
              <w:pStyle w:val="Tabletext"/>
            </w:pPr>
            <w:r w:rsidRPr="00042B36">
              <w:t xml:space="preserve">Not be a </w:t>
            </w:r>
            <w:r w:rsidR="00042B36" w:rsidRPr="00042B36">
              <w:rPr>
                <w:position w:val="6"/>
                <w:sz w:val="16"/>
              </w:rPr>
              <w:t>*</w:t>
            </w:r>
            <w:r w:rsidRPr="00042B36">
              <w:t xml:space="preserve">member of a </w:t>
            </w:r>
            <w:r w:rsidR="00042B36" w:rsidRPr="00042B36">
              <w:rPr>
                <w:position w:val="6"/>
                <w:sz w:val="16"/>
              </w:rPr>
              <w:t>*</w:t>
            </w:r>
            <w:r w:rsidRPr="00042B36">
              <w:t>consolidatable group</w:t>
            </w:r>
          </w:p>
        </w:tc>
        <w:tc>
          <w:tcPr>
            <w:tcW w:w="3189" w:type="dxa"/>
            <w:tcBorders>
              <w:top w:val="single" w:sz="2" w:space="0" w:color="auto"/>
              <w:bottom w:val="single" w:sz="12" w:space="0" w:color="auto"/>
            </w:tcBorders>
          </w:tcPr>
          <w:p w:rsidR="006F03F3" w:rsidRPr="00042B36" w:rsidRDefault="006F03F3" w:rsidP="006F03F3">
            <w:pPr>
              <w:pStyle w:val="Tabletext"/>
            </w:pPr>
            <w:r w:rsidRPr="00042B36">
              <w:t>The end of the application year or, if the company ceases to be in existence during the application year, just before the cessation</w:t>
            </w:r>
          </w:p>
        </w:tc>
      </w:tr>
    </w:tbl>
    <w:p w:rsidR="006F03F3" w:rsidRPr="00042B36" w:rsidRDefault="006F03F3" w:rsidP="006F03F3">
      <w:pPr>
        <w:pStyle w:val="ActHead5"/>
      </w:pPr>
      <w:bookmarkStart w:id="241" w:name="_Toc384818568"/>
      <w:r w:rsidRPr="00042B36">
        <w:rPr>
          <w:rStyle w:val="CharSectno"/>
        </w:rPr>
        <w:t>170</w:t>
      </w:r>
      <w:r w:rsidR="00042B36">
        <w:rPr>
          <w:rStyle w:val="CharSectno"/>
        </w:rPr>
        <w:noBreakHyphen/>
      </w:r>
      <w:r w:rsidRPr="00042B36">
        <w:rPr>
          <w:rStyle w:val="CharSectno"/>
        </w:rPr>
        <w:t>132</w:t>
      </w:r>
      <w:r w:rsidRPr="00042B36">
        <w:t xml:space="preserve">  Net capital loss made by the loss company because of a transfer under Subdivision</w:t>
      </w:r>
      <w:r w:rsidR="00042B36">
        <w:t> </w:t>
      </w:r>
      <w:r w:rsidRPr="00042B36">
        <w:t>707</w:t>
      </w:r>
      <w:r w:rsidR="00042B36">
        <w:noBreakHyphen/>
      </w:r>
      <w:r w:rsidRPr="00042B36">
        <w:t>A</w:t>
      </w:r>
      <w:bookmarkEnd w:id="241"/>
    </w:p>
    <w:p w:rsidR="006F03F3" w:rsidRPr="00042B36" w:rsidRDefault="006F03F3" w:rsidP="006F03F3">
      <w:pPr>
        <w:pStyle w:val="SubsectionHead"/>
      </w:pPr>
      <w:r w:rsidRPr="00042B36">
        <w:t>When the conditions in this section apply</w:t>
      </w:r>
    </w:p>
    <w:p w:rsidR="006F03F3" w:rsidRPr="00042B36" w:rsidRDefault="006F03F3" w:rsidP="006F03F3">
      <w:pPr>
        <w:pStyle w:val="subsection"/>
      </w:pPr>
      <w:r w:rsidRPr="00042B36">
        <w:tab/>
        <w:t>(1)</w:t>
      </w:r>
      <w:r w:rsidRPr="00042B36">
        <w:tab/>
        <w:t>The conditions in this section apply instead of the conditions in subsection</w:t>
      </w:r>
      <w:smartTag w:uri="urn:schemas-microsoft-com:office:smarttags" w:element="PersonName">
        <w:r w:rsidRPr="00042B36">
          <w:t>s 1</w:t>
        </w:r>
      </w:smartTag>
      <w:r w:rsidRPr="00042B36">
        <w:t>70</w:t>
      </w:r>
      <w:r w:rsidR="00042B36">
        <w:noBreakHyphen/>
      </w:r>
      <w:r w:rsidRPr="00042B36">
        <w:t>130(1) and (2) if:</w:t>
      </w:r>
    </w:p>
    <w:p w:rsidR="006F03F3" w:rsidRPr="00042B36" w:rsidRDefault="006F03F3" w:rsidP="006F03F3">
      <w:pPr>
        <w:pStyle w:val="paragraph"/>
      </w:pPr>
      <w:r w:rsidRPr="00042B36">
        <w:tab/>
        <w:t>(a)</w:t>
      </w:r>
      <w:r w:rsidRPr="00042B36">
        <w:tab/>
        <w:t>the gain company is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loss company made the </w:t>
      </w:r>
      <w:r w:rsidR="00042B36" w:rsidRPr="00042B36">
        <w:rPr>
          <w:position w:val="6"/>
          <w:sz w:val="16"/>
        </w:rPr>
        <w:t>*</w:t>
      </w:r>
      <w:r w:rsidRPr="00042B36">
        <w:t>net capital loss because of one or more transfers of the net capital loss under Subdivision</w:t>
      </w:r>
      <w:r w:rsidR="00042B36">
        <w:t> </w:t>
      </w:r>
      <w:r w:rsidRPr="00042B36">
        <w:t>707</w:t>
      </w:r>
      <w:r w:rsidR="00042B36">
        <w:noBreakHyphen/>
      </w:r>
      <w:r w:rsidRPr="00042B36">
        <w:t>A.</w:t>
      </w:r>
    </w:p>
    <w:p w:rsidR="006F03F3" w:rsidRPr="00042B36" w:rsidRDefault="006F03F3" w:rsidP="006F03F3">
      <w:pPr>
        <w:pStyle w:val="SubsectionHead"/>
      </w:pPr>
      <w:r w:rsidRPr="00042B36">
        <w:t>Conditions</w:t>
      </w:r>
    </w:p>
    <w:p w:rsidR="006F03F3" w:rsidRPr="00042B36" w:rsidRDefault="006F03F3" w:rsidP="006F03F3">
      <w:pPr>
        <w:pStyle w:val="subsection"/>
      </w:pPr>
      <w:r w:rsidRPr="00042B36">
        <w:tab/>
        <w:t>(2)</w:t>
      </w:r>
      <w:r w:rsidRPr="00042B36">
        <w:tab/>
        <w:t>Each transferor (</w:t>
      </w:r>
      <w:r w:rsidRPr="00042B36">
        <w:rPr>
          <w:b/>
          <w:i/>
        </w:rPr>
        <w:t>prior transferor</w:t>
      </w:r>
      <w:r w:rsidRPr="00042B36">
        <w:t xml:space="preserve">) of the </w:t>
      </w:r>
      <w:r w:rsidR="00042B36" w:rsidRPr="00042B36">
        <w:rPr>
          <w:position w:val="6"/>
          <w:sz w:val="16"/>
        </w:rPr>
        <w:t>*</w:t>
      </w:r>
      <w:r w:rsidRPr="00042B36">
        <w:t>net capital loss under Subdivision</w:t>
      </w:r>
      <w:r w:rsidR="00042B36">
        <w:t> </w:t>
      </w:r>
      <w:r w:rsidRPr="00042B36">
        <w:t>707</w:t>
      </w:r>
      <w:r w:rsidR="00042B36">
        <w:noBreakHyphen/>
      </w:r>
      <w:r w:rsidRPr="00042B36">
        <w:t>A must have been a company.</w:t>
      </w:r>
    </w:p>
    <w:p w:rsidR="006F03F3" w:rsidRPr="00042B36" w:rsidRDefault="006F03F3" w:rsidP="006F03F3">
      <w:pPr>
        <w:pStyle w:val="subsection"/>
      </w:pPr>
      <w:r w:rsidRPr="00042B36">
        <w:tab/>
        <w:t>(3)</w:t>
      </w:r>
      <w:r w:rsidRPr="00042B36">
        <w:tab/>
        <w:t>It must have been possible to meet the conditions in subsection</w:t>
      </w:r>
      <w:smartTag w:uri="urn:schemas-microsoft-com:office:smarttags" w:element="PersonName">
        <w:r w:rsidRPr="00042B36">
          <w:t>s 1</w:t>
        </w:r>
      </w:smartTag>
      <w:r w:rsidRPr="00042B36">
        <w:t>70</w:t>
      </w:r>
      <w:r w:rsidR="00042B36">
        <w:noBreakHyphen/>
      </w:r>
      <w:r w:rsidRPr="00042B36">
        <w:t xml:space="preserve">130(1) and (2) in relation to the </w:t>
      </w:r>
      <w:r w:rsidR="00042B36" w:rsidRPr="00042B36">
        <w:rPr>
          <w:position w:val="6"/>
          <w:sz w:val="16"/>
        </w:rPr>
        <w:t>*</w:t>
      </w:r>
      <w:r w:rsidRPr="00042B36">
        <w:t>loss company and the gain company assuming:</w:t>
      </w:r>
    </w:p>
    <w:p w:rsidR="006F03F3" w:rsidRPr="00042B36" w:rsidRDefault="006F03F3" w:rsidP="006F03F3">
      <w:pPr>
        <w:pStyle w:val="paragraph"/>
      </w:pPr>
      <w:r w:rsidRPr="00042B36">
        <w:tab/>
        <w:t>(a)</w:t>
      </w:r>
      <w:r w:rsidRPr="00042B36">
        <w:tab/>
        <w:t xml:space="preserve">the capital loss year were so much of the income year in which the </w:t>
      </w:r>
      <w:r w:rsidR="00042B36" w:rsidRPr="00042B36">
        <w:rPr>
          <w:position w:val="6"/>
          <w:sz w:val="16"/>
        </w:rPr>
        <w:t>*</w:t>
      </w:r>
      <w:r w:rsidRPr="00042B36">
        <w:t>net capital loss was transferred to the loss company under Subdivision</w:t>
      </w:r>
      <w:r w:rsidR="00042B36">
        <w:t> </w:t>
      </w:r>
      <w:r w:rsidRPr="00042B36">
        <w:t>707</w:t>
      </w:r>
      <w:r w:rsidR="00042B36">
        <w:noBreakHyphen/>
      </w:r>
      <w:r w:rsidRPr="00042B36">
        <w:t>A as occurred after the transfer; and</w:t>
      </w:r>
    </w:p>
    <w:p w:rsidR="006F03F3" w:rsidRPr="00042B36" w:rsidRDefault="006F03F3" w:rsidP="006F03F3">
      <w:pPr>
        <w:pStyle w:val="paragraph"/>
      </w:pPr>
      <w:r w:rsidRPr="00042B36">
        <w:tab/>
        <w:t>(b)</w:t>
      </w:r>
      <w:r w:rsidRPr="00042B36">
        <w:tab/>
        <w:t>so much (if any) of the application year as occurred before the transfer were disregarded.</w:t>
      </w:r>
    </w:p>
    <w:p w:rsidR="006F03F3" w:rsidRPr="00042B36" w:rsidRDefault="006F03F3" w:rsidP="006F03F3">
      <w:pPr>
        <w:pStyle w:val="subsection"/>
      </w:pPr>
      <w:r w:rsidRPr="00042B36">
        <w:tab/>
        <w:t>(4)</w:t>
      </w:r>
      <w:r w:rsidRPr="00042B36">
        <w:tab/>
        <w:t>The gain company and each prior transferor must both be in existence during at least part of each of these periods:</w:t>
      </w:r>
    </w:p>
    <w:p w:rsidR="006F03F3" w:rsidRPr="00042B36" w:rsidRDefault="006F03F3" w:rsidP="006F03F3">
      <w:pPr>
        <w:pStyle w:val="paragraph"/>
      </w:pPr>
      <w:r w:rsidRPr="00042B36">
        <w:tab/>
        <w:t>(a)</w:t>
      </w:r>
      <w:r w:rsidRPr="00042B36">
        <w:tab/>
        <w:t>the period consisting of:</w:t>
      </w:r>
    </w:p>
    <w:p w:rsidR="006F03F3" w:rsidRPr="00042B36" w:rsidRDefault="006F03F3" w:rsidP="006F03F3">
      <w:pPr>
        <w:pStyle w:val="paragraphsub"/>
      </w:pPr>
      <w:r w:rsidRPr="00042B36">
        <w:lastRenderedPageBreak/>
        <w:tab/>
        <w:t>(i)</w:t>
      </w:r>
      <w:r w:rsidRPr="00042B36">
        <w:tab/>
        <w:t xml:space="preserve">if the prior transferor made the </w:t>
      </w:r>
      <w:r w:rsidR="00042B36" w:rsidRPr="00042B36">
        <w:rPr>
          <w:position w:val="6"/>
          <w:sz w:val="16"/>
        </w:rPr>
        <w:t>*</w:t>
      </w:r>
      <w:r w:rsidRPr="00042B36">
        <w:t>net capital loss apart from Subdivision</w:t>
      </w:r>
      <w:r w:rsidR="00042B36">
        <w:t> </w:t>
      </w:r>
      <w:r w:rsidRPr="00042B36">
        <w:t>707</w:t>
      </w:r>
      <w:r w:rsidR="00042B36">
        <w:noBreakHyphen/>
      </w:r>
      <w:r w:rsidRPr="00042B36">
        <w:t>A—the capital loss year; or</w:t>
      </w:r>
    </w:p>
    <w:p w:rsidR="006F03F3" w:rsidRPr="00042B36" w:rsidRDefault="006F03F3" w:rsidP="006F03F3">
      <w:pPr>
        <w:pStyle w:val="paragraphsub"/>
      </w:pPr>
      <w:r w:rsidRPr="00042B36">
        <w:tab/>
        <w:t>(ii)</w:t>
      </w:r>
      <w:r w:rsidRPr="00042B36">
        <w:tab/>
        <w:t>if the prior transferor made the net capital loss because of a transfer under Subdivision</w:t>
      </w:r>
      <w:r w:rsidR="00042B36">
        <w:t> </w:t>
      </w:r>
      <w:r w:rsidRPr="00042B36">
        <w:t>707</w:t>
      </w:r>
      <w:r w:rsidR="00042B36">
        <w:noBreakHyphen/>
      </w:r>
      <w:r w:rsidRPr="00042B36">
        <w:t>A (other than a transfer from the prior transferor to itself)—so much of the income year in which the transfer occurred as was after the transfer (but before any later transfer of the loss from the prior transferor under that Subdivision);</w:t>
      </w:r>
    </w:p>
    <w:p w:rsidR="006F03F3" w:rsidRPr="00042B36" w:rsidRDefault="006F03F3" w:rsidP="006F03F3">
      <w:pPr>
        <w:pStyle w:val="paragraph"/>
      </w:pPr>
      <w:r w:rsidRPr="00042B36">
        <w:tab/>
        <w:t>(b)</w:t>
      </w:r>
      <w:r w:rsidRPr="00042B36">
        <w:tab/>
        <w:t>so much of the income year during which the net capital loss was transferred under Subdivision</w:t>
      </w:r>
      <w:r w:rsidR="00042B36">
        <w:t> </w:t>
      </w:r>
      <w:r w:rsidRPr="00042B36">
        <w:t>707</w:t>
      </w:r>
      <w:r w:rsidR="00042B36">
        <w:noBreakHyphen/>
      </w:r>
      <w:r w:rsidRPr="00042B36">
        <w:t xml:space="preserve">A from the prior transferor to another company as occurs before the transfer (but after the start of the period described in </w:t>
      </w:r>
      <w:r w:rsidR="00042B36">
        <w:t>paragraph (</w:t>
      </w:r>
      <w:r w:rsidRPr="00042B36">
        <w:t>a));</w:t>
      </w:r>
    </w:p>
    <w:p w:rsidR="006F03F3" w:rsidRPr="00042B36" w:rsidRDefault="006F03F3" w:rsidP="006F03F3">
      <w:pPr>
        <w:pStyle w:val="paragraph"/>
      </w:pPr>
      <w:r w:rsidRPr="00042B36">
        <w:tab/>
        <w:t>(c)</w:t>
      </w:r>
      <w:r w:rsidRPr="00042B36">
        <w:tab/>
        <w:t>any intervening income year.</w:t>
      </w:r>
    </w:p>
    <w:p w:rsidR="006F03F3" w:rsidRPr="00042B36" w:rsidRDefault="006F03F3" w:rsidP="006F03F3">
      <w:pPr>
        <w:pStyle w:val="subsection"/>
      </w:pPr>
      <w:r w:rsidRPr="00042B36">
        <w:tab/>
        <w:t>(5)</w:t>
      </w:r>
      <w:r w:rsidRPr="00042B36">
        <w:tab/>
        <w:t xml:space="preserve">The gain company must be a member of the same </w:t>
      </w:r>
      <w:r w:rsidR="00042B36" w:rsidRPr="00042B36">
        <w:rPr>
          <w:position w:val="6"/>
          <w:sz w:val="16"/>
        </w:rPr>
        <w:t>*</w:t>
      </w:r>
      <w:r w:rsidRPr="00042B36">
        <w:t>wholly</w:t>
      </w:r>
      <w:r w:rsidR="00042B36">
        <w:noBreakHyphen/>
      </w:r>
      <w:r w:rsidRPr="00042B36">
        <w:t xml:space="preserve">owned group as each prior transferor during the whole or part of the periods described in </w:t>
      </w:r>
      <w:r w:rsidR="00042B36">
        <w:t>subsection (</w:t>
      </w:r>
      <w:r w:rsidRPr="00042B36">
        <w:t>4) for the prior transferor when both were in existence.</w:t>
      </w:r>
    </w:p>
    <w:p w:rsidR="006F03F3" w:rsidRPr="00042B36" w:rsidRDefault="006F03F3" w:rsidP="006F03F3">
      <w:pPr>
        <w:pStyle w:val="ActHead5"/>
      </w:pPr>
      <w:bookmarkStart w:id="242" w:name="_Toc384818569"/>
      <w:r w:rsidRPr="00042B36">
        <w:rPr>
          <w:rStyle w:val="CharSectno"/>
        </w:rPr>
        <w:t>170</w:t>
      </w:r>
      <w:r w:rsidR="00042B36">
        <w:rPr>
          <w:rStyle w:val="CharSectno"/>
        </w:rPr>
        <w:noBreakHyphen/>
      </w:r>
      <w:r w:rsidRPr="00042B36">
        <w:rPr>
          <w:rStyle w:val="CharSectno"/>
        </w:rPr>
        <w:t>133</w:t>
      </w:r>
      <w:r w:rsidRPr="00042B36">
        <w:t xml:space="preserve">  Alternative test of relations between the loss company and other companies</w:t>
      </w:r>
      <w:bookmarkEnd w:id="242"/>
    </w:p>
    <w:p w:rsidR="006F03F3" w:rsidRPr="00042B36" w:rsidRDefault="006F03F3" w:rsidP="006F03F3">
      <w:pPr>
        <w:pStyle w:val="subsection"/>
      </w:pPr>
      <w:r w:rsidRPr="00042B36">
        <w:tab/>
        <w:t>(1)</w:t>
      </w:r>
      <w:r w:rsidRPr="00042B36">
        <w:tab/>
        <w:t>The conditions in subsection</w:t>
      </w:r>
      <w:smartTag w:uri="urn:schemas-microsoft-com:office:smarttags" w:element="PersonName">
        <w:r w:rsidRPr="00042B36">
          <w:t>s 1</w:t>
        </w:r>
      </w:smartTag>
      <w:r w:rsidRPr="00042B36">
        <w:t>70</w:t>
      </w:r>
      <w:r w:rsidR="00042B36">
        <w:noBreakHyphen/>
      </w:r>
      <w:r w:rsidRPr="00042B36">
        <w:t xml:space="preserve">130(1) and (2) are taken to be met in relation to the </w:t>
      </w:r>
      <w:r w:rsidR="00042B36" w:rsidRPr="00042B36">
        <w:rPr>
          <w:position w:val="6"/>
          <w:sz w:val="16"/>
        </w:rPr>
        <w:t>*</w:t>
      </w:r>
      <w:r w:rsidRPr="00042B36">
        <w:t>loss company and the gain company if:</w:t>
      </w:r>
    </w:p>
    <w:p w:rsidR="006F03F3" w:rsidRPr="00042B36" w:rsidRDefault="006F03F3" w:rsidP="006F03F3">
      <w:pPr>
        <w:pStyle w:val="paragraph"/>
      </w:pPr>
      <w:r w:rsidRPr="00042B36">
        <w:tab/>
        <w:t>(a)</w:t>
      </w:r>
      <w:r w:rsidRPr="00042B36">
        <w:tab/>
        <w:t>the loss company is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 and</w:t>
      </w:r>
    </w:p>
    <w:p w:rsidR="006F03F3" w:rsidRPr="00042B36" w:rsidRDefault="006F03F3" w:rsidP="006F03F3">
      <w:pPr>
        <w:pStyle w:val="paragraph"/>
      </w:pPr>
      <w:r w:rsidRPr="00042B36">
        <w:tab/>
        <w:t>(b)</w:t>
      </w:r>
      <w:r w:rsidRPr="00042B36">
        <w:tab/>
        <w:t>the gain company is covered by item</w:t>
      </w:r>
      <w:r w:rsidR="00042B36">
        <w:t> </w:t>
      </w:r>
      <w:r w:rsidRPr="00042B36">
        <w:t>1 or 2 of the table in subsection 170</w:t>
      </w:r>
      <w:r w:rsidR="00042B36">
        <w:noBreakHyphen/>
      </w:r>
      <w:r w:rsidRPr="00042B36">
        <w:t xml:space="preserve">130(4) (because the company is the </w:t>
      </w:r>
      <w:r w:rsidR="00042B36" w:rsidRPr="00042B36">
        <w:rPr>
          <w:position w:val="6"/>
          <w:sz w:val="16"/>
        </w:rPr>
        <w:t>*</w:t>
      </w:r>
      <w:r w:rsidRPr="00042B36">
        <w:t xml:space="preserve">head company of a </w:t>
      </w:r>
      <w:r w:rsidR="00042B36" w:rsidRPr="00042B36">
        <w:rPr>
          <w:position w:val="6"/>
          <w:sz w:val="16"/>
        </w:rPr>
        <w:t>*</w:t>
      </w:r>
      <w:r w:rsidRPr="00042B36">
        <w:t xml:space="preserve">consolidated group or </w:t>
      </w:r>
      <w:r w:rsidR="00042B36" w:rsidRPr="00042B36">
        <w:rPr>
          <w:position w:val="6"/>
          <w:sz w:val="16"/>
        </w:rPr>
        <w:t>*</w:t>
      </w:r>
      <w:r w:rsidRPr="00042B36">
        <w:t>MEC group at the time described in that item); and</w:t>
      </w:r>
    </w:p>
    <w:p w:rsidR="006F03F3" w:rsidRPr="00042B36" w:rsidRDefault="006F03F3" w:rsidP="006F03F3">
      <w:pPr>
        <w:pStyle w:val="paragraph"/>
      </w:pPr>
      <w:r w:rsidRPr="00042B36">
        <w:tab/>
        <w:t>(c)</w:t>
      </w:r>
      <w:r w:rsidRPr="00042B36">
        <w:tab/>
        <w:t>the relevant circumstances in this section exist.</w:t>
      </w:r>
    </w:p>
    <w:p w:rsidR="006F03F3" w:rsidRPr="00042B36" w:rsidRDefault="006F03F3" w:rsidP="006F03F3">
      <w:pPr>
        <w:pStyle w:val="SubsectionHead"/>
      </w:pPr>
      <w:r w:rsidRPr="00042B36">
        <w:t>Circumstances</w:t>
      </w:r>
    </w:p>
    <w:p w:rsidR="006F03F3" w:rsidRPr="00042B36" w:rsidRDefault="006F03F3" w:rsidP="006F03F3">
      <w:pPr>
        <w:pStyle w:val="subsection"/>
      </w:pPr>
      <w:r w:rsidRPr="00042B36">
        <w:tab/>
        <w:t>(2)</w:t>
      </w:r>
      <w:r w:rsidRPr="00042B36">
        <w:tab/>
        <w:t xml:space="preserve">One circumstance is that there is another company (the </w:t>
      </w:r>
      <w:r w:rsidRPr="00042B36">
        <w:rPr>
          <w:b/>
          <w:i/>
        </w:rPr>
        <w:t>first link company</w:t>
      </w:r>
      <w:r w:rsidRPr="00042B36">
        <w:t>) in relation to which all these conditions are met:</w:t>
      </w:r>
    </w:p>
    <w:p w:rsidR="006F03F3" w:rsidRPr="00042B36" w:rsidRDefault="006F03F3" w:rsidP="006F03F3">
      <w:pPr>
        <w:pStyle w:val="paragraph"/>
      </w:pPr>
      <w:r w:rsidRPr="00042B36">
        <w:tab/>
        <w:t>(a)</w:t>
      </w:r>
      <w:r w:rsidRPr="00042B36">
        <w:tab/>
        <w:t xml:space="preserve">the first link company became a </w:t>
      </w:r>
      <w:r w:rsidR="00042B36" w:rsidRPr="00042B36">
        <w:rPr>
          <w:position w:val="6"/>
          <w:sz w:val="16"/>
        </w:rPr>
        <w:t>*</w:t>
      </w:r>
      <w:r w:rsidRPr="00042B36">
        <w:t xml:space="preserve">subsidiary member of a </w:t>
      </w:r>
      <w:r w:rsidR="00042B36" w:rsidRPr="00042B36">
        <w:rPr>
          <w:position w:val="6"/>
          <w:sz w:val="16"/>
        </w:rPr>
        <w:t>*</w:t>
      </w:r>
      <w:r w:rsidRPr="00042B36">
        <w:t xml:space="preserve">consolidated group or </w:t>
      </w:r>
      <w:r w:rsidR="00042B36" w:rsidRPr="00042B36">
        <w:rPr>
          <w:position w:val="6"/>
          <w:sz w:val="16"/>
        </w:rPr>
        <w:t>*</w:t>
      </w:r>
      <w:r w:rsidRPr="00042B36">
        <w:t xml:space="preserve">MEC group after the start of the </w:t>
      </w:r>
      <w:r w:rsidRPr="00042B36">
        <w:lastRenderedPageBreak/>
        <w:t>capital loss year but before the time described in the item of the table in subsection 170</w:t>
      </w:r>
      <w:r w:rsidR="00042B36">
        <w:noBreakHyphen/>
      </w:r>
      <w:r w:rsidRPr="00042B36">
        <w:t>130(4) that covers the gain company;</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net capital loss could have been transferred from the </w:t>
      </w:r>
      <w:r w:rsidR="00042B36" w:rsidRPr="00042B36">
        <w:rPr>
          <w:position w:val="6"/>
          <w:sz w:val="16"/>
        </w:rPr>
        <w:t>*</w:t>
      </w:r>
      <w:r w:rsidRPr="00042B36">
        <w:t>loss company to the first link company under this Subdivision (apart from subsection 170</w:t>
      </w:r>
      <w:r w:rsidR="00042B36">
        <w:noBreakHyphen/>
      </w:r>
      <w:r w:rsidRPr="00042B36">
        <w:t xml:space="preserve">130(4) and this section) for an application year consisting of the </w:t>
      </w:r>
      <w:r w:rsidR="00042B36" w:rsidRPr="00042B36">
        <w:rPr>
          <w:position w:val="6"/>
          <w:sz w:val="16"/>
        </w:rPr>
        <w:t>*</w:t>
      </w:r>
      <w:r w:rsidRPr="00042B36">
        <w:t>trial year for the first link company becoming a subsidiary member of that group had:</w:t>
      </w:r>
    </w:p>
    <w:p w:rsidR="006F03F3" w:rsidRPr="00042B36" w:rsidRDefault="006F03F3" w:rsidP="006F03F3">
      <w:pPr>
        <w:pStyle w:val="paragraphsub"/>
      </w:pPr>
      <w:r w:rsidRPr="00042B36">
        <w:tab/>
        <w:t>(i)</w:t>
      </w:r>
      <w:r w:rsidRPr="00042B36">
        <w:tab/>
        <w:t>the first link company continued to be in existence as a separate entity (rather than being part of the head company of that group) when it was a subsidiary member of that group; and</w:t>
      </w:r>
    </w:p>
    <w:p w:rsidR="006F03F3" w:rsidRPr="00042B36" w:rsidRDefault="006F03F3" w:rsidP="006F03F3">
      <w:pPr>
        <w:pStyle w:val="paragraphsub"/>
      </w:pPr>
      <w:r w:rsidRPr="00042B36">
        <w:tab/>
        <w:t>(ii)</w:t>
      </w:r>
      <w:r w:rsidRPr="00042B36">
        <w:tab/>
        <w:t>the trial year not started before the start of the capital loss year; and</w:t>
      </w:r>
    </w:p>
    <w:p w:rsidR="006F03F3" w:rsidRPr="00042B36" w:rsidRDefault="006F03F3" w:rsidP="006F03F3">
      <w:pPr>
        <w:pStyle w:val="paragraphsub"/>
      </w:pPr>
      <w:r w:rsidRPr="00042B36">
        <w:tab/>
        <w:t>(iii)</w:t>
      </w:r>
      <w:r w:rsidRPr="00042B36">
        <w:tab/>
        <w:t xml:space="preserve">the first link company had enough </w:t>
      </w:r>
      <w:r w:rsidR="00042B36" w:rsidRPr="00042B36">
        <w:rPr>
          <w:position w:val="6"/>
          <w:sz w:val="16"/>
        </w:rPr>
        <w:t>*</w:t>
      </w:r>
      <w:r w:rsidRPr="00042B36">
        <w:t>capital gains for the trial year;</w:t>
      </w:r>
    </w:p>
    <w:p w:rsidR="006F03F3" w:rsidRPr="00042B36" w:rsidRDefault="006F03F3" w:rsidP="006F03F3">
      <w:pPr>
        <w:pStyle w:val="paragraph"/>
      </w:pPr>
      <w:r w:rsidRPr="00042B36">
        <w:tab/>
        <w:t>(c)</w:t>
      </w:r>
      <w:r w:rsidRPr="00042B36">
        <w:tab/>
        <w:t>the net capital loss would have been made by the gain company because of one or more transfers under Subdivision</w:t>
      </w:r>
      <w:r w:rsidR="00042B36">
        <w:t> </w:t>
      </w:r>
      <w:r w:rsidRPr="00042B36">
        <w:t>707</w:t>
      </w:r>
      <w:r w:rsidR="00042B36">
        <w:noBreakHyphen/>
      </w:r>
      <w:r w:rsidRPr="00042B36">
        <w:t>A assuming the net capital loss had been made by the first link company (apart from that Subdivision) for the capital loss year.</w:t>
      </w:r>
    </w:p>
    <w:p w:rsidR="006F03F3" w:rsidRPr="00042B36" w:rsidRDefault="006F03F3" w:rsidP="006F03F3">
      <w:pPr>
        <w:pStyle w:val="subsection"/>
      </w:pPr>
      <w:r w:rsidRPr="00042B36">
        <w:tab/>
        <w:t>(3)</w:t>
      </w:r>
      <w:r w:rsidRPr="00042B36">
        <w:tab/>
        <w:t xml:space="preserve">If the condition in </w:t>
      </w:r>
      <w:r w:rsidR="00042B36">
        <w:t>paragraph (</w:t>
      </w:r>
      <w:r w:rsidRPr="00042B36">
        <w:t xml:space="preserve">2)(c) could be met only if there had been a transfer described in that paragraph involving a company other than the first link company and the gain company, another circumstance is that the other company and the </w:t>
      </w:r>
      <w:r w:rsidR="00042B36" w:rsidRPr="00042B36">
        <w:rPr>
          <w:position w:val="6"/>
          <w:sz w:val="16"/>
        </w:rPr>
        <w:t>*</w:t>
      </w:r>
      <w:r w:rsidRPr="00042B36">
        <w:t xml:space="preserve">loss company were in existence and members of the same </w:t>
      </w:r>
      <w:r w:rsidR="00042B36" w:rsidRPr="00042B36">
        <w:rPr>
          <w:position w:val="6"/>
          <w:sz w:val="16"/>
        </w:rPr>
        <w:t>*</w:t>
      </w:r>
      <w:r w:rsidRPr="00042B36">
        <w:t>wholly</w:t>
      </w:r>
      <w:r w:rsidR="00042B36">
        <w:noBreakHyphen/>
      </w:r>
      <w:r w:rsidRPr="00042B36">
        <w:t>owned group for the period:</w:t>
      </w:r>
    </w:p>
    <w:p w:rsidR="006F03F3" w:rsidRPr="00042B36" w:rsidRDefault="006F03F3" w:rsidP="006F03F3">
      <w:pPr>
        <w:pStyle w:val="paragraph"/>
      </w:pPr>
      <w:r w:rsidRPr="00042B36">
        <w:tab/>
        <w:t>(a)</w:t>
      </w:r>
      <w:r w:rsidRPr="00042B36">
        <w:tab/>
        <w:t xml:space="preserve">starting when the </w:t>
      </w:r>
      <w:r w:rsidR="00042B36" w:rsidRPr="00042B36">
        <w:rPr>
          <w:position w:val="6"/>
          <w:sz w:val="16"/>
        </w:rPr>
        <w:t>*</w:t>
      </w:r>
      <w:r w:rsidRPr="00042B36">
        <w:t>net capital loss would have been transferred under Subdivision</w:t>
      </w:r>
      <w:r w:rsidR="00042B36">
        <w:t> </w:t>
      </w:r>
      <w:r w:rsidRPr="00042B36">
        <w:t>707</w:t>
      </w:r>
      <w:r w:rsidR="00042B36">
        <w:noBreakHyphen/>
      </w:r>
      <w:r w:rsidRPr="00042B36">
        <w:t xml:space="preserve">A </w:t>
      </w:r>
      <w:r w:rsidRPr="00042B36">
        <w:rPr>
          <w:i/>
        </w:rPr>
        <w:t>to</w:t>
      </w:r>
      <w:r w:rsidRPr="00042B36">
        <w:t xml:space="preserve"> the other company as described in that paragraph; and</w:t>
      </w:r>
    </w:p>
    <w:p w:rsidR="006F03F3" w:rsidRPr="00042B36" w:rsidRDefault="006F03F3" w:rsidP="006F03F3">
      <w:pPr>
        <w:pStyle w:val="paragraph"/>
      </w:pPr>
      <w:r w:rsidRPr="00042B36">
        <w:tab/>
        <w:t>(b)</w:t>
      </w:r>
      <w:r w:rsidRPr="00042B36">
        <w:tab/>
        <w:t>ending when the net capital loss would have been transferred under Subdivision</w:t>
      </w:r>
      <w:r w:rsidR="00042B36">
        <w:t> </w:t>
      </w:r>
      <w:r w:rsidRPr="00042B36">
        <w:t>707</w:t>
      </w:r>
      <w:r w:rsidR="00042B36">
        <w:noBreakHyphen/>
      </w:r>
      <w:r w:rsidRPr="00042B36">
        <w:t xml:space="preserve">A </w:t>
      </w:r>
      <w:r w:rsidRPr="00042B36">
        <w:rPr>
          <w:i/>
        </w:rPr>
        <w:t>from</w:t>
      </w:r>
      <w:r w:rsidRPr="00042B36">
        <w:t xml:space="preserve"> the other company as described in that paragraph.</w:t>
      </w:r>
    </w:p>
    <w:p w:rsidR="006F03F3" w:rsidRPr="00042B36" w:rsidRDefault="006F03F3" w:rsidP="006F03F3">
      <w:pPr>
        <w:pStyle w:val="subsection"/>
      </w:pPr>
      <w:r w:rsidRPr="00042B36">
        <w:tab/>
        <w:t>(4)</w:t>
      </w:r>
      <w:r w:rsidRPr="00042B36">
        <w:tab/>
        <w:t xml:space="preserve">It does not matter whether or not any of the transfers mentioned in </w:t>
      </w:r>
      <w:r w:rsidR="00042B36">
        <w:t>subsection (</w:t>
      </w:r>
      <w:r w:rsidRPr="00042B36">
        <w:t>3) would have involved the first link company or the gain company as well as the other company.</w:t>
      </w:r>
    </w:p>
    <w:p w:rsidR="006F03F3" w:rsidRPr="00042B36" w:rsidRDefault="006F03F3" w:rsidP="006F03F3">
      <w:pPr>
        <w:pStyle w:val="subsection"/>
      </w:pPr>
      <w:r w:rsidRPr="00042B36">
        <w:lastRenderedPageBreak/>
        <w:tab/>
        <w:t>(5)</w:t>
      </w:r>
      <w:r w:rsidRPr="00042B36">
        <w:tab/>
        <w:t>Another circumstance is that the conditions in subsection 170</w:t>
      </w:r>
      <w:r w:rsidR="00042B36">
        <w:noBreakHyphen/>
      </w:r>
      <w:r w:rsidRPr="00042B36">
        <w:t xml:space="preserve">130(1) and (2) would have been met for the </w:t>
      </w:r>
      <w:r w:rsidR="00042B36" w:rsidRPr="00042B36">
        <w:rPr>
          <w:position w:val="6"/>
          <w:sz w:val="16"/>
        </w:rPr>
        <w:t>*</w:t>
      </w:r>
      <w:r w:rsidRPr="00042B36">
        <w:t>loss company and the gain company assuming:</w:t>
      </w:r>
    </w:p>
    <w:p w:rsidR="006F03F3" w:rsidRPr="00042B36" w:rsidRDefault="006F03F3" w:rsidP="006F03F3">
      <w:pPr>
        <w:pStyle w:val="paragraph"/>
      </w:pPr>
      <w:r w:rsidRPr="00042B36">
        <w:tab/>
        <w:t>(a)</w:t>
      </w:r>
      <w:r w:rsidRPr="00042B36">
        <w:tab/>
        <w:t xml:space="preserve">the capital loss year consisted of the part of the income year in which the </w:t>
      </w:r>
      <w:r w:rsidR="00042B36" w:rsidRPr="00042B36">
        <w:rPr>
          <w:position w:val="6"/>
          <w:sz w:val="16"/>
        </w:rPr>
        <w:t>*</w:t>
      </w:r>
      <w:r w:rsidRPr="00042B36">
        <w:t>net capital loss would have been transferred to the gain company under Subdivision</w:t>
      </w:r>
      <w:r w:rsidR="00042B36">
        <w:t> </w:t>
      </w:r>
      <w:r w:rsidRPr="00042B36">
        <w:t>707</w:t>
      </w:r>
      <w:r w:rsidR="00042B36">
        <w:noBreakHyphen/>
      </w:r>
      <w:r w:rsidRPr="00042B36">
        <w:t xml:space="preserve">A as described in </w:t>
      </w:r>
      <w:r w:rsidR="00042B36">
        <w:t>paragraph (</w:t>
      </w:r>
      <w:r w:rsidRPr="00042B36">
        <w:t>2)(c) occurring after the time the transfer would have occurred; and</w:t>
      </w:r>
    </w:p>
    <w:p w:rsidR="006F03F3" w:rsidRPr="00042B36" w:rsidRDefault="006F03F3" w:rsidP="006F03F3">
      <w:pPr>
        <w:pStyle w:val="paragraph"/>
      </w:pPr>
      <w:r w:rsidRPr="00042B36">
        <w:tab/>
        <w:t>(b)</w:t>
      </w:r>
      <w:r w:rsidRPr="00042B36">
        <w:tab/>
        <w:t>so much (if any) of the application year as occurred before the time the transfer would have occurred were disregarded.</w:t>
      </w:r>
    </w:p>
    <w:p w:rsidR="006F03F3" w:rsidRPr="00042B36" w:rsidRDefault="006F03F3" w:rsidP="006F03F3">
      <w:pPr>
        <w:pStyle w:val="ActHead5"/>
      </w:pPr>
      <w:bookmarkStart w:id="243" w:name="_Toc384818570"/>
      <w:r w:rsidRPr="00042B36">
        <w:rPr>
          <w:rStyle w:val="CharSectno"/>
        </w:rPr>
        <w:t>170</w:t>
      </w:r>
      <w:r w:rsidR="00042B36">
        <w:rPr>
          <w:rStyle w:val="CharSectno"/>
        </w:rPr>
        <w:noBreakHyphen/>
      </w:r>
      <w:r w:rsidRPr="00042B36">
        <w:rPr>
          <w:rStyle w:val="CharSectno"/>
        </w:rPr>
        <w:t>135</w:t>
      </w:r>
      <w:r w:rsidRPr="00042B36">
        <w:t xml:space="preserve">  The loss company</w:t>
      </w:r>
      <w:bookmarkEnd w:id="243"/>
    </w:p>
    <w:p w:rsidR="006F03F3" w:rsidRPr="00042B36" w:rsidRDefault="006F03F3" w:rsidP="006F03F3">
      <w:pPr>
        <w:pStyle w:val="subsection"/>
      </w:pPr>
      <w:r w:rsidRPr="00042B36">
        <w:tab/>
        <w:t>(1)</w:t>
      </w:r>
      <w:r w:rsidRPr="00042B36">
        <w:tab/>
        <w:t>The loss company:</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must be an Australian resident (but not a </w:t>
      </w:r>
      <w:r w:rsidR="00042B36" w:rsidRPr="00042B36">
        <w:rPr>
          <w:position w:val="6"/>
          <w:sz w:val="16"/>
        </w:rPr>
        <w:t>*</w:t>
      </w:r>
      <w:r w:rsidRPr="00042B36">
        <w:t>prescribed dual resident) throughout the capital loss year;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must not be a </w:t>
      </w:r>
      <w:r w:rsidR="00042B36" w:rsidRPr="00042B36">
        <w:rPr>
          <w:position w:val="6"/>
          <w:sz w:val="16"/>
        </w:rPr>
        <w:t>*</w:t>
      </w:r>
      <w:r w:rsidRPr="00042B36">
        <w:t>dual resident investment company in either the capital loss year or the application year.</w:t>
      </w:r>
    </w:p>
    <w:p w:rsidR="006F03F3" w:rsidRPr="00042B36" w:rsidRDefault="006F03F3" w:rsidP="006F03F3">
      <w:pPr>
        <w:pStyle w:val="subsection"/>
      </w:pPr>
      <w:r w:rsidRPr="00042B36">
        <w:tab/>
        <w:t>(2)</w:t>
      </w:r>
      <w:r w:rsidRPr="00042B36">
        <w:tab/>
        <w:t xml:space="preserve">It must be the case that the loss company was </w:t>
      </w:r>
      <w:r w:rsidRPr="00042B36">
        <w:rPr>
          <w:i/>
        </w:rPr>
        <w:t>not</w:t>
      </w:r>
      <w:r w:rsidRPr="00042B36">
        <w:t xml:space="preserve"> required to calculate the </w:t>
      </w:r>
      <w:r w:rsidR="00042B36" w:rsidRPr="00042B36">
        <w:rPr>
          <w:position w:val="6"/>
          <w:sz w:val="16"/>
        </w:rPr>
        <w:t>*</w:t>
      </w:r>
      <w:r w:rsidRPr="00042B36">
        <w:t>net capital loss:</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under section</w:t>
      </w:r>
      <w:r w:rsidR="00042B36">
        <w:t> </w:t>
      </w:r>
      <w:r w:rsidRPr="00042B36">
        <w:t>165</w:t>
      </w:r>
      <w:r w:rsidR="00042B36">
        <w:noBreakHyphen/>
      </w:r>
      <w:r w:rsidRPr="00042B36">
        <w:t xml:space="preserve">114 (because of a change in ownership or control); or </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under section</w:t>
      </w:r>
      <w:r w:rsidR="00042B36">
        <w:t> </w:t>
      </w:r>
      <w:r w:rsidRPr="00042B36">
        <w:t>175</w:t>
      </w:r>
      <w:r w:rsidR="00042B36">
        <w:noBreakHyphen/>
      </w:r>
      <w:r w:rsidRPr="00042B36">
        <w:t>75 (because of an injected capital gain or loss).</w:t>
      </w:r>
    </w:p>
    <w:p w:rsidR="006F03F3" w:rsidRPr="00042B36" w:rsidRDefault="006F03F3" w:rsidP="006F03F3">
      <w:pPr>
        <w:pStyle w:val="subsection"/>
      </w:pPr>
      <w:r w:rsidRPr="00042B36">
        <w:tab/>
        <w:t>(3)</w:t>
      </w:r>
      <w:r w:rsidRPr="00042B36">
        <w:tab/>
        <w:t>Also, it must be the case that neither Subdivision</w:t>
      </w:r>
      <w:r w:rsidR="00042B36">
        <w:t> </w:t>
      </w:r>
      <w:r w:rsidRPr="00042B36">
        <w:t>165</w:t>
      </w:r>
      <w:r w:rsidR="00042B36">
        <w:noBreakHyphen/>
      </w:r>
      <w:r w:rsidRPr="00042B36">
        <w:t>CA nor Subdivision</w:t>
      </w:r>
      <w:r w:rsidR="00042B36">
        <w:t> </w:t>
      </w:r>
      <w:r w:rsidRPr="00042B36">
        <w:t>175</w:t>
      </w:r>
      <w:r w:rsidR="00042B36">
        <w:noBreakHyphen/>
      </w:r>
      <w:r w:rsidRPr="00042B36">
        <w:t xml:space="preserve">CA would have prevented the loss company from applying the </w:t>
      </w:r>
      <w:r w:rsidR="00042B36" w:rsidRPr="00042B36">
        <w:rPr>
          <w:position w:val="6"/>
          <w:sz w:val="16"/>
        </w:rPr>
        <w:t>*</w:t>
      </w:r>
      <w:r w:rsidRPr="00042B36">
        <w:t xml:space="preserve">net capital loss in working out its </w:t>
      </w:r>
      <w:r w:rsidR="00042B36" w:rsidRPr="00042B36">
        <w:rPr>
          <w:position w:val="6"/>
          <w:sz w:val="16"/>
        </w:rPr>
        <w:t>*</w:t>
      </w:r>
      <w:r w:rsidRPr="00042B36">
        <w:t xml:space="preserve">net capital gain for the application year if it had made enough </w:t>
      </w:r>
      <w:r w:rsidR="00042B36" w:rsidRPr="00042B36">
        <w:rPr>
          <w:position w:val="6"/>
          <w:sz w:val="16"/>
        </w:rPr>
        <w:t>*</w:t>
      </w:r>
      <w:r w:rsidRPr="00042B36">
        <w:t>capital gains in that year.</w:t>
      </w:r>
    </w:p>
    <w:p w:rsidR="006F03F3" w:rsidRPr="00042B36" w:rsidRDefault="006F03F3" w:rsidP="006F03F3">
      <w:pPr>
        <w:pStyle w:val="notetext"/>
        <w:tabs>
          <w:tab w:val="left" w:pos="2268"/>
          <w:tab w:val="left" w:pos="3402"/>
          <w:tab w:val="left" w:pos="4536"/>
          <w:tab w:val="left" w:pos="5670"/>
          <w:tab w:val="left" w:pos="6804"/>
        </w:tabs>
      </w:pPr>
      <w:r w:rsidRPr="00042B36">
        <w:t>Note 1:</w:t>
      </w:r>
      <w:r w:rsidRPr="00042B36">
        <w:tab/>
        <w:t>Subdivision</w:t>
      </w:r>
      <w:r w:rsidR="00042B36">
        <w:t> </w:t>
      </w:r>
      <w:r w:rsidRPr="00042B36">
        <w:t>165</w:t>
      </w:r>
      <w:r w:rsidR="00042B36">
        <w:noBreakHyphen/>
      </w:r>
      <w:r w:rsidRPr="00042B36">
        <w:t>CA deals with the consequences of changing ownership or control of a company. Subdivision</w:t>
      </w:r>
      <w:r w:rsidR="00042B36">
        <w:t> </w:t>
      </w:r>
      <w:r w:rsidRPr="00042B36">
        <w:t>175</w:t>
      </w:r>
      <w:r w:rsidR="00042B36">
        <w:noBreakHyphen/>
      </w:r>
      <w:r w:rsidRPr="00042B36">
        <w:t>CA deals with using a company’s net capital losses to avoid income tax.</w:t>
      </w:r>
    </w:p>
    <w:p w:rsidR="006F03F3" w:rsidRPr="00042B36" w:rsidRDefault="006F03F3" w:rsidP="006F03F3">
      <w:pPr>
        <w:pStyle w:val="notetext"/>
      </w:pPr>
      <w:r w:rsidRPr="00042B36">
        <w:t>Note 2:</w:t>
      </w:r>
      <w:r w:rsidRPr="00042B36">
        <w:tab/>
        <w:t>Division</w:t>
      </w:r>
      <w:r w:rsidR="00042B36">
        <w:t> </w:t>
      </w:r>
      <w:r w:rsidRPr="00042B36">
        <w:t>707 affects the operation of Subdivision</w:t>
      </w:r>
      <w:r w:rsidR="00042B36">
        <w:t> </w:t>
      </w:r>
      <w:r w:rsidRPr="00042B36">
        <w:t>165</w:t>
      </w:r>
      <w:r w:rsidR="00042B36">
        <w:noBreakHyphen/>
      </w:r>
      <w:r w:rsidRPr="00042B36">
        <w:t>CA if the loss company made the net capital loss because of a transfer under Subdivision</w:t>
      </w:r>
      <w:r w:rsidR="00042B36">
        <w:t> </w:t>
      </w:r>
      <w:r w:rsidRPr="00042B36">
        <w:t>707</w:t>
      </w:r>
      <w:r w:rsidR="00042B36">
        <w:noBreakHyphen/>
      </w:r>
      <w:r w:rsidRPr="00042B36">
        <w:t>A.</w:t>
      </w:r>
    </w:p>
    <w:p w:rsidR="006F03F3" w:rsidRPr="00042B36" w:rsidRDefault="006F03F3" w:rsidP="006F03F3">
      <w:pPr>
        <w:pStyle w:val="notetext"/>
      </w:pPr>
      <w:r w:rsidRPr="00042B36">
        <w:t>Note 3:</w:t>
      </w:r>
      <w:r w:rsidRPr="00042B36">
        <w:tab/>
        <w:t>A company’s net capital gain or net capital loss for an income year is usually worked out under section</w:t>
      </w:r>
      <w:r w:rsidR="00042B36">
        <w:t> </w:t>
      </w:r>
      <w:r w:rsidRPr="00042B36">
        <w:t>102</w:t>
      </w:r>
      <w:r w:rsidR="00042B36">
        <w:noBreakHyphen/>
      </w:r>
      <w:r w:rsidRPr="00042B36">
        <w:t>5 or 102</w:t>
      </w:r>
      <w:r w:rsidR="00042B36">
        <w:noBreakHyphen/>
      </w:r>
      <w:r w:rsidRPr="00042B36">
        <w:t>10.</w:t>
      </w:r>
    </w:p>
    <w:p w:rsidR="006F03F3" w:rsidRPr="00042B36" w:rsidRDefault="006F03F3" w:rsidP="006F03F3">
      <w:pPr>
        <w:pStyle w:val="ActHead5"/>
      </w:pPr>
      <w:bookmarkStart w:id="244" w:name="_Toc384818571"/>
      <w:r w:rsidRPr="00042B36">
        <w:rPr>
          <w:rStyle w:val="CharSectno"/>
        </w:rPr>
        <w:lastRenderedPageBreak/>
        <w:t>170</w:t>
      </w:r>
      <w:r w:rsidR="00042B36">
        <w:rPr>
          <w:rStyle w:val="CharSectno"/>
        </w:rPr>
        <w:noBreakHyphen/>
      </w:r>
      <w:r w:rsidRPr="00042B36">
        <w:rPr>
          <w:rStyle w:val="CharSectno"/>
        </w:rPr>
        <w:t>140</w:t>
      </w:r>
      <w:r w:rsidRPr="00042B36">
        <w:t xml:space="preserve">  The gain company</w:t>
      </w:r>
      <w:bookmarkEnd w:id="244"/>
    </w:p>
    <w:p w:rsidR="006F03F3" w:rsidRPr="00042B36" w:rsidRDefault="006F03F3" w:rsidP="006F03F3">
      <w:pPr>
        <w:pStyle w:val="subsection"/>
      </w:pPr>
      <w:r w:rsidRPr="00042B36">
        <w:tab/>
        <w:t>(1)</w:t>
      </w:r>
      <w:r w:rsidRPr="00042B36">
        <w:tab/>
        <w:t>The gain company must be an Australian resident throughout the application year.</w:t>
      </w:r>
    </w:p>
    <w:p w:rsidR="006F03F3" w:rsidRPr="00042B36" w:rsidRDefault="006F03F3" w:rsidP="006F03F3">
      <w:pPr>
        <w:pStyle w:val="subsection"/>
      </w:pPr>
      <w:r w:rsidRPr="00042B36">
        <w:tab/>
        <w:t>(2)</w:t>
      </w:r>
      <w:r w:rsidRPr="00042B36">
        <w:tab/>
        <w:t xml:space="preserve">If the capital loss year and the application year are </w:t>
      </w:r>
      <w:r w:rsidRPr="00042B36">
        <w:rPr>
          <w:i/>
        </w:rPr>
        <w:t>not</w:t>
      </w:r>
      <w:r w:rsidRPr="00042B36">
        <w:t xml:space="preserve"> the same, the gain company must not be prevented by Subdivision</w:t>
      </w:r>
      <w:r w:rsidR="00042B36">
        <w:t> </w:t>
      </w:r>
      <w:r w:rsidRPr="00042B36">
        <w:t>165</w:t>
      </w:r>
      <w:r w:rsidR="00042B36">
        <w:noBreakHyphen/>
      </w:r>
      <w:r w:rsidRPr="00042B36">
        <w:t>CA or 175</w:t>
      </w:r>
      <w:r w:rsidR="00042B36">
        <w:noBreakHyphen/>
      </w:r>
      <w:r w:rsidRPr="00042B36">
        <w:t xml:space="preserve">CA from applying the transferred amount in working out its </w:t>
      </w:r>
      <w:r w:rsidR="00042B36" w:rsidRPr="00042B36">
        <w:rPr>
          <w:position w:val="6"/>
          <w:sz w:val="16"/>
        </w:rPr>
        <w:t>*</w:t>
      </w:r>
      <w:r w:rsidRPr="00042B36">
        <w:t xml:space="preserve">net capital gain for the application year. </w:t>
      </w:r>
    </w:p>
    <w:p w:rsidR="006F03F3" w:rsidRPr="00042B36" w:rsidRDefault="006F03F3" w:rsidP="006F03F3">
      <w:pPr>
        <w:pStyle w:val="notetext"/>
        <w:tabs>
          <w:tab w:val="left" w:pos="2268"/>
          <w:tab w:val="left" w:pos="3402"/>
          <w:tab w:val="left" w:pos="4536"/>
          <w:tab w:val="left" w:pos="5670"/>
          <w:tab w:val="left" w:pos="6804"/>
        </w:tabs>
      </w:pPr>
      <w:r w:rsidRPr="00042B36">
        <w:t>Note 1:</w:t>
      </w:r>
      <w:r w:rsidRPr="00042B36">
        <w:tab/>
        <w:t>Subdivision</w:t>
      </w:r>
      <w:r w:rsidR="00042B36">
        <w:t> </w:t>
      </w:r>
      <w:r w:rsidRPr="00042B36">
        <w:t>165</w:t>
      </w:r>
      <w:r w:rsidR="00042B36">
        <w:noBreakHyphen/>
      </w:r>
      <w:r w:rsidRPr="00042B36">
        <w:t>CA deals with the consequences of changing ownership or control of a company. Subdivision</w:t>
      </w:r>
      <w:r w:rsidR="00042B36">
        <w:t> </w:t>
      </w:r>
      <w:r w:rsidRPr="00042B36">
        <w:t>175</w:t>
      </w:r>
      <w:r w:rsidR="00042B36">
        <w:noBreakHyphen/>
      </w:r>
      <w:r w:rsidRPr="00042B36">
        <w:t>CA deals with using a company’s net capital losses to avoid income tax.</w:t>
      </w:r>
    </w:p>
    <w:p w:rsidR="006F03F3" w:rsidRPr="00042B36" w:rsidRDefault="006F03F3" w:rsidP="006F03F3">
      <w:pPr>
        <w:pStyle w:val="notetext"/>
        <w:tabs>
          <w:tab w:val="left" w:pos="2268"/>
          <w:tab w:val="left" w:pos="3402"/>
          <w:tab w:val="left" w:pos="4536"/>
          <w:tab w:val="left" w:pos="5670"/>
          <w:tab w:val="left" w:pos="6804"/>
        </w:tabs>
      </w:pPr>
      <w:r w:rsidRPr="00042B36">
        <w:t>Note 2:</w:t>
      </w:r>
      <w:r w:rsidRPr="00042B36">
        <w:tab/>
        <w:t>A company’s net capital gain or net capital loss for an income year is usually worked out under section</w:t>
      </w:r>
      <w:r w:rsidR="00042B36">
        <w:t> </w:t>
      </w:r>
      <w:r w:rsidRPr="00042B36">
        <w:t>102</w:t>
      </w:r>
      <w:r w:rsidR="00042B36">
        <w:noBreakHyphen/>
      </w:r>
      <w:r w:rsidRPr="00042B36">
        <w:t>5 or 102</w:t>
      </w:r>
      <w:r w:rsidR="00042B36">
        <w:noBreakHyphen/>
      </w:r>
      <w:r w:rsidRPr="00042B36">
        <w:t>10.</w:t>
      </w:r>
    </w:p>
    <w:p w:rsidR="006F03F3" w:rsidRPr="00042B36" w:rsidRDefault="006F03F3" w:rsidP="006F03F3">
      <w:pPr>
        <w:pStyle w:val="notetext"/>
      </w:pPr>
      <w:r w:rsidRPr="00042B36">
        <w:t>Note 3:</w:t>
      </w:r>
      <w:r w:rsidRPr="00042B36">
        <w:tab/>
        <w:t xml:space="preserve">The condition in </w:t>
      </w:r>
      <w:r w:rsidR="00042B36">
        <w:t>subsection (</w:t>
      </w:r>
      <w:r w:rsidRPr="00042B36">
        <w:t>2) may not apply in some cases. See section</w:t>
      </w:r>
      <w:r w:rsidR="00042B36">
        <w:t> </w:t>
      </w:r>
      <w:r w:rsidRPr="00042B36">
        <w:t>170</w:t>
      </w:r>
      <w:r w:rsidR="00042B36">
        <w:noBreakHyphen/>
      </w:r>
      <w:r w:rsidRPr="00042B36">
        <w:t>142.</w:t>
      </w:r>
    </w:p>
    <w:p w:rsidR="006F03F3" w:rsidRPr="00042B36" w:rsidRDefault="006F03F3" w:rsidP="006F03F3">
      <w:pPr>
        <w:pStyle w:val="subsection"/>
      </w:pPr>
      <w:r w:rsidRPr="00042B36">
        <w:tab/>
        <w:t>(3)</w:t>
      </w:r>
      <w:r w:rsidRPr="00042B36">
        <w:tab/>
        <w:t xml:space="preserve">If the capital loss year and the application year </w:t>
      </w:r>
      <w:r w:rsidRPr="00042B36">
        <w:rPr>
          <w:i/>
        </w:rPr>
        <w:t>are</w:t>
      </w:r>
      <w:r w:rsidRPr="00042B36">
        <w:t xml:space="preserve"> the same, it must be the case that the gain company was </w:t>
      </w:r>
      <w:r w:rsidRPr="00042B36">
        <w:rPr>
          <w:i/>
        </w:rPr>
        <w:t>not</w:t>
      </w:r>
      <w:r w:rsidRPr="00042B36">
        <w:t xml:space="preserve"> required to calculate its own </w:t>
      </w:r>
      <w:r w:rsidR="00042B36" w:rsidRPr="00042B36">
        <w:rPr>
          <w:position w:val="6"/>
          <w:sz w:val="16"/>
        </w:rPr>
        <w:t>*</w:t>
      </w:r>
      <w:r w:rsidRPr="00042B36">
        <w:t xml:space="preserve">net capital gain or </w:t>
      </w:r>
      <w:r w:rsidR="00042B36" w:rsidRPr="00042B36">
        <w:rPr>
          <w:position w:val="6"/>
          <w:sz w:val="16"/>
        </w:rPr>
        <w:t>*</w:t>
      </w:r>
      <w:r w:rsidRPr="00042B36">
        <w:t>net capital loss for the application year:</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under Subdivision</w:t>
      </w:r>
      <w:r w:rsidR="00042B36">
        <w:t> </w:t>
      </w:r>
      <w:r w:rsidRPr="00042B36">
        <w:t>165</w:t>
      </w:r>
      <w:r w:rsidR="00042B36">
        <w:noBreakHyphen/>
      </w:r>
      <w:r w:rsidRPr="00042B36">
        <w:t xml:space="preserve">CB (because of a change in ownership or control); or </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under section</w:t>
      </w:r>
      <w:r w:rsidR="00042B36">
        <w:t> </w:t>
      </w:r>
      <w:r w:rsidRPr="00042B36">
        <w:t>175</w:t>
      </w:r>
      <w:r w:rsidR="00042B36">
        <w:noBreakHyphen/>
      </w:r>
      <w:r w:rsidRPr="00042B36">
        <w:t>75 (because of an injected capital gain or loss).</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 xml:space="preserve">In deciding whether </w:t>
      </w:r>
      <w:r w:rsidR="00042B36">
        <w:t>paragraph (</w:t>
      </w:r>
      <w:r w:rsidRPr="00042B36">
        <w:t>b) applies, remember that the transferred amount is taken to be a capital loss of the gain company for the application year (because of subsection 170</w:t>
      </w:r>
      <w:r w:rsidR="00042B36">
        <w:noBreakHyphen/>
      </w:r>
      <w:r w:rsidRPr="00042B36">
        <w:t>120(2)).</w:t>
      </w:r>
    </w:p>
    <w:p w:rsidR="006F03F3" w:rsidRPr="00042B36" w:rsidRDefault="006F03F3" w:rsidP="006F03F3">
      <w:pPr>
        <w:pStyle w:val="ActHead5"/>
      </w:pPr>
      <w:bookmarkStart w:id="245" w:name="_Toc384818572"/>
      <w:r w:rsidRPr="00042B36">
        <w:rPr>
          <w:rStyle w:val="CharSectno"/>
        </w:rPr>
        <w:t>170</w:t>
      </w:r>
      <w:r w:rsidR="00042B36">
        <w:rPr>
          <w:rStyle w:val="CharSectno"/>
        </w:rPr>
        <w:noBreakHyphen/>
      </w:r>
      <w:r w:rsidRPr="00042B36">
        <w:rPr>
          <w:rStyle w:val="CharSectno"/>
        </w:rPr>
        <w:t>142</w:t>
      </w:r>
      <w:r w:rsidRPr="00042B36">
        <w:t xml:space="preserve">  If the gain company has become the head company of a consolidated group or MEC group</w:t>
      </w:r>
      <w:bookmarkEnd w:id="245"/>
    </w:p>
    <w:p w:rsidR="006F03F3" w:rsidRPr="00042B36" w:rsidRDefault="006F03F3" w:rsidP="006F03F3">
      <w:pPr>
        <w:pStyle w:val="subsection"/>
      </w:pPr>
      <w:r w:rsidRPr="00042B36">
        <w:tab/>
        <w:t>(1)</w:t>
      </w:r>
      <w:r w:rsidRPr="00042B36">
        <w:tab/>
        <w:t xml:space="preserve">The condition in </w:t>
      </w:r>
      <w:r w:rsidR="00042B36">
        <w:t>subsection (</w:t>
      </w:r>
      <w:r w:rsidRPr="00042B36">
        <w:t>2) of this section applies to the gain company instead of the condition in subsection 170</w:t>
      </w:r>
      <w:r w:rsidR="00042B36">
        <w:noBreakHyphen/>
      </w:r>
      <w:r w:rsidRPr="00042B36">
        <w:t>140(2) if the conditions in subsection</w:t>
      </w:r>
      <w:smartTag w:uri="urn:schemas-microsoft-com:office:smarttags" w:element="PersonName">
        <w:r w:rsidRPr="00042B36">
          <w:t>s 1</w:t>
        </w:r>
      </w:smartTag>
      <w:r w:rsidRPr="00042B36">
        <w:t>70</w:t>
      </w:r>
      <w:r w:rsidR="00042B36">
        <w:noBreakHyphen/>
      </w:r>
      <w:r w:rsidRPr="00042B36">
        <w:t xml:space="preserve">130(1) and (2) are met in relation to the </w:t>
      </w:r>
      <w:r w:rsidR="00042B36" w:rsidRPr="00042B36">
        <w:rPr>
          <w:position w:val="6"/>
          <w:sz w:val="16"/>
        </w:rPr>
        <w:t>*</w:t>
      </w:r>
      <w:r w:rsidRPr="00042B36">
        <w:t>loss company and the gain company apart from section</w:t>
      </w:r>
      <w:r w:rsidR="00042B36">
        <w:t> </w:t>
      </w:r>
      <w:r w:rsidRPr="00042B36">
        <w:t>170</w:t>
      </w:r>
      <w:r w:rsidR="00042B36">
        <w:noBreakHyphen/>
      </w:r>
      <w:r w:rsidRPr="00042B36">
        <w:t>133 and either:</w:t>
      </w:r>
    </w:p>
    <w:p w:rsidR="006F03F3" w:rsidRPr="00042B36" w:rsidRDefault="006F03F3" w:rsidP="006F03F3">
      <w:pPr>
        <w:pStyle w:val="paragraph"/>
      </w:pPr>
      <w:r w:rsidRPr="00042B36">
        <w:tab/>
        <w:t>(a)</w:t>
      </w:r>
      <w:r w:rsidRPr="00042B36">
        <w:tab/>
        <w:t>both these circumstances exist:</w:t>
      </w:r>
    </w:p>
    <w:p w:rsidR="006F03F3" w:rsidRPr="00042B36" w:rsidRDefault="006F03F3" w:rsidP="006F03F3">
      <w:pPr>
        <w:pStyle w:val="paragraphsub"/>
      </w:pPr>
      <w:r w:rsidRPr="00042B36">
        <w:tab/>
        <w:t>(i)</w:t>
      </w:r>
      <w:r w:rsidRPr="00042B36">
        <w:tab/>
        <w:t>after the start of the capital loss year but before the relevant time described in subsection 170</w:t>
      </w:r>
      <w:r w:rsidR="00042B36">
        <w:noBreakHyphen/>
      </w:r>
      <w:r w:rsidRPr="00042B36">
        <w:t xml:space="preserve">130(4), the </w:t>
      </w:r>
      <w:r w:rsidRPr="00042B36">
        <w:lastRenderedPageBreak/>
        <w:t xml:space="preserve">gain company became the </w:t>
      </w:r>
      <w:r w:rsidR="00042B36" w:rsidRPr="00042B36">
        <w:rPr>
          <w:position w:val="6"/>
          <w:sz w:val="16"/>
        </w:rPr>
        <w:t>*</w:t>
      </w:r>
      <w:r w:rsidRPr="00042B36">
        <w:t xml:space="preserve">head company of a </w:t>
      </w:r>
      <w:r w:rsidR="00042B36" w:rsidRPr="00042B36">
        <w:rPr>
          <w:position w:val="6"/>
          <w:sz w:val="16"/>
        </w:rPr>
        <w:t>*</w:t>
      </w:r>
      <w:r w:rsidRPr="00042B36">
        <w:t xml:space="preserve">consolidated group or of a </w:t>
      </w:r>
      <w:r w:rsidR="00042B36" w:rsidRPr="00042B36">
        <w:rPr>
          <w:position w:val="6"/>
          <w:sz w:val="16"/>
        </w:rPr>
        <w:t>*</w:t>
      </w:r>
      <w:r w:rsidRPr="00042B36">
        <w:t>MEC group that came into existence after the start of the capital loss year;</w:t>
      </w:r>
    </w:p>
    <w:p w:rsidR="006F03F3" w:rsidRPr="00042B36" w:rsidRDefault="006F03F3" w:rsidP="006F03F3">
      <w:pPr>
        <w:pStyle w:val="paragraphsub"/>
      </w:pPr>
      <w:r w:rsidRPr="00042B36">
        <w:tab/>
        <w:t>(ii)</w:t>
      </w:r>
      <w:r w:rsidRPr="00042B36">
        <w:tab/>
        <w:t>the capital loss year and application year are not the same; or</w:t>
      </w:r>
    </w:p>
    <w:p w:rsidR="006F03F3" w:rsidRPr="00042B36" w:rsidRDefault="006F03F3" w:rsidP="006F03F3">
      <w:pPr>
        <w:pStyle w:val="paragraph"/>
      </w:pPr>
      <w:r w:rsidRPr="00042B36">
        <w:tab/>
        <w:t>(b)</w:t>
      </w:r>
      <w:r w:rsidRPr="00042B36">
        <w:tab/>
        <w:t>all these circumstances exist:</w:t>
      </w:r>
    </w:p>
    <w:p w:rsidR="006F03F3" w:rsidRPr="00042B36" w:rsidRDefault="006F03F3" w:rsidP="006F03F3">
      <w:pPr>
        <w:pStyle w:val="paragraphsub"/>
      </w:pPr>
      <w:r w:rsidRPr="00042B36">
        <w:tab/>
        <w:t>(i)</w:t>
      </w:r>
      <w:r w:rsidRPr="00042B36">
        <w:tab/>
        <w:t>the gain company is, at the relevant time described in subsection 170</w:t>
      </w:r>
      <w:r w:rsidR="00042B36">
        <w:noBreakHyphen/>
      </w:r>
      <w:r w:rsidRPr="00042B36">
        <w:t>130(4), the head company of a MEC group;</w:t>
      </w:r>
    </w:p>
    <w:p w:rsidR="006F03F3" w:rsidRPr="00042B36" w:rsidRDefault="006F03F3" w:rsidP="006F03F3">
      <w:pPr>
        <w:pStyle w:val="paragraphsub"/>
      </w:pPr>
      <w:r w:rsidRPr="00042B36">
        <w:tab/>
        <w:t>(ii)</w:t>
      </w:r>
      <w:r w:rsidRPr="00042B36">
        <w:tab/>
        <w:t>before that time but after the end of the capital loss year, the MEC group was involved in an application event described in section</w:t>
      </w:r>
      <w:r w:rsidR="00042B36">
        <w:t> </w:t>
      </w:r>
      <w:r w:rsidRPr="00042B36">
        <w:t>719</w:t>
      </w:r>
      <w:r w:rsidR="00042B36">
        <w:noBreakHyphen/>
      </w:r>
      <w:r w:rsidRPr="00042B36">
        <w:t>300 (but not covered by subsection 719</w:t>
      </w:r>
      <w:r w:rsidR="00042B36">
        <w:noBreakHyphen/>
      </w:r>
      <w:r w:rsidRPr="00042B36">
        <w:t>300(4) or (5));</w:t>
      </w:r>
    </w:p>
    <w:p w:rsidR="006F03F3" w:rsidRPr="00042B36" w:rsidRDefault="006F03F3" w:rsidP="006F03F3">
      <w:pPr>
        <w:pStyle w:val="paragraphsub"/>
      </w:pPr>
      <w:r w:rsidRPr="00042B36">
        <w:tab/>
        <w:t>(iii)</w:t>
      </w:r>
      <w:r w:rsidRPr="00042B36">
        <w:tab/>
        <w:t>the gain company would be taken under section</w:t>
      </w:r>
      <w:r w:rsidR="00042B36">
        <w:t> </w:t>
      </w:r>
      <w:r w:rsidRPr="00042B36">
        <w:t>719</w:t>
      </w:r>
      <w:r w:rsidR="00042B36">
        <w:noBreakHyphen/>
      </w:r>
      <w:r w:rsidRPr="00042B36">
        <w:t>305 to have transferred losses to itself under Subdivision</w:t>
      </w:r>
      <w:r w:rsidR="00042B36">
        <w:t> </w:t>
      </w:r>
      <w:r w:rsidRPr="00042B36">
        <w:t>707</w:t>
      </w:r>
      <w:r w:rsidR="00042B36">
        <w:noBreakHyphen/>
      </w:r>
      <w:r w:rsidRPr="00042B36">
        <w:t>A, assuming it had made losses while head company of the group or of a consolidated group involved in the event;</w:t>
      </w:r>
    </w:p>
    <w:p w:rsidR="006F03F3" w:rsidRPr="00042B36" w:rsidRDefault="006F03F3" w:rsidP="006F03F3">
      <w:pPr>
        <w:pStyle w:val="paragraphsub"/>
      </w:pPr>
      <w:r w:rsidRPr="00042B36">
        <w:tab/>
        <w:t>(iv)</w:t>
      </w:r>
      <w:r w:rsidRPr="00042B36">
        <w:tab/>
        <w:t>the MEC group or consolidated group came into existence before the start of the capital loss year.</w:t>
      </w:r>
    </w:p>
    <w:p w:rsidR="006F03F3" w:rsidRPr="00042B36" w:rsidRDefault="006F03F3" w:rsidP="006F03F3">
      <w:pPr>
        <w:pStyle w:val="notetext"/>
      </w:pPr>
      <w:r w:rsidRPr="00042B36">
        <w:t>Note:</w:t>
      </w:r>
      <w:r w:rsidRPr="00042B36">
        <w:tab/>
        <w:t>An application event involves either expanding an existing MEC group by including extra eligible tier</w:t>
      </w:r>
      <w:r w:rsidR="00042B36">
        <w:noBreakHyphen/>
      </w:r>
      <w:r w:rsidRPr="00042B36">
        <w:t>1 companies of the top company for the group or creating a MEC group because more companies become eligible tier</w:t>
      </w:r>
      <w:r w:rsidR="00042B36">
        <w:noBreakHyphen/>
      </w:r>
      <w:r w:rsidRPr="00042B36">
        <w:t>1 companies of the top company of which the head company of a consolidated group is an eligible tier</w:t>
      </w:r>
      <w:r w:rsidR="00042B36">
        <w:noBreakHyphen/>
      </w:r>
      <w:r w:rsidRPr="00042B36">
        <w:t>1 company.</w:t>
      </w:r>
    </w:p>
    <w:p w:rsidR="006F03F3" w:rsidRPr="00042B36" w:rsidRDefault="006F03F3" w:rsidP="006F03F3">
      <w:pPr>
        <w:pStyle w:val="subsection"/>
      </w:pPr>
      <w:r w:rsidRPr="00042B36">
        <w:tab/>
        <w:t>(2)</w:t>
      </w:r>
      <w:r w:rsidRPr="00042B36">
        <w:tab/>
        <w:t xml:space="preserve">The gain company must have been able to apply the </w:t>
      </w:r>
      <w:r w:rsidR="00042B36" w:rsidRPr="00042B36">
        <w:rPr>
          <w:position w:val="6"/>
          <w:sz w:val="16"/>
        </w:rPr>
        <w:t>*</w:t>
      </w:r>
      <w:r w:rsidRPr="00042B36">
        <w:t xml:space="preserve">net capital loss in working out its </w:t>
      </w:r>
      <w:r w:rsidR="00042B36" w:rsidRPr="00042B36">
        <w:rPr>
          <w:position w:val="6"/>
          <w:sz w:val="16"/>
        </w:rPr>
        <w:t>*</w:t>
      </w:r>
      <w:r w:rsidRPr="00042B36">
        <w:t>net capital gain for the application year assuming that it had made the net capital loss for the capital loss year.</w:t>
      </w:r>
    </w:p>
    <w:p w:rsidR="006F03F3" w:rsidRPr="00042B36" w:rsidRDefault="006F03F3" w:rsidP="006F03F3">
      <w:pPr>
        <w:pStyle w:val="subsection"/>
      </w:pPr>
      <w:r w:rsidRPr="00042B36">
        <w:tab/>
        <w:t>(3)</w:t>
      </w:r>
      <w:r w:rsidRPr="00042B36">
        <w:tab/>
        <w:t xml:space="preserve">The condition in </w:t>
      </w:r>
      <w:r w:rsidR="00042B36">
        <w:t>subsection (</w:t>
      </w:r>
      <w:r w:rsidRPr="00042B36">
        <w:t>4) of this section applies to the gain company instead of the condition in subsection 170</w:t>
      </w:r>
      <w:r w:rsidR="00042B36">
        <w:noBreakHyphen/>
      </w:r>
      <w:r w:rsidRPr="00042B36">
        <w:t>140(2) if the conditions in subsection</w:t>
      </w:r>
      <w:smartTag w:uri="urn:schemas-microsoft-com:office:smarttags" w:element="PersonName">
        <w:r w:rsidRPr="00042B36">
          <w:t>s 1</w:t>
        </w:r>
      </w:smartTag>
      <w:r w:rsidRPr="00042B36">
        <w:t>70</w:t>
      </w:r>
      <w:r w:rsidR="00042B36">
        <w:noBreakHyphen/>
      </w:r>
      <w:r w:rsidRPr="00042B36">
        <w:t xml:space="preserve">130(1) and (2) are met in relation to the </w:t>
      </w:r>
      <w:r w:rsidR="00042B36" w:rsidRPr="00042B36">
        <w:rPr>
          <w:position w:val="6"/>
          <w:sz w:val="16"/>
        </w:rPr>
        <w:t>*</w:t>
      </w:r>
      <w:r w:rsidRPr="00042B36">
        <w:t>loss company and the gain company because of section</w:t>
      </w:r>
      <w:r w:rsidR="00042B36">
        <w:t> </w:t>
      </w:r>
      <w:r w:rsidRPr="00042B36">
        <w:t>170</w:t>
      </w:r>
      <w:r w:rsidR="00042B36">
        <w:noBreakHyphen/>
      </w:r>
      <w:r w:rsidRPr="00042B36">
        <w:t>133.</w:t>
      </w:r>
    </w:p>
    <w:p w:rsidR="006F03F3" w:rsidRPr="00042B36" w:rsidRDefault="006F03F3" w:rsidP="006F03F3">
      <w:pPr>
        <w:pStyle w:val="subsection"/>
      </w:pPr>
      <w:r w:rsidRPr="00042B36">
        <w:tab/>
        <w:t>(4)</w:t>
      </w:r>
      <w:r w:rsidRPr="00042B36">
        <w:tab/>
        <w:t xml:space="preserve">The gain company must have been able to apply the </w:t>
      </w:r>
      <w:r w:rsidR="00042B36" w:rsidRPr="00042B36">
        <w:rPr>
          <w:position w:val="6"/>
          <w:sz w:val="16"/>
        </w:rPr>
        <w:t>*</w:t>
      </w:r>
      <w:r w:rsidRPr="00042B36">
        <w:t xml:space="preserve">net capital loss in working out its </w:t>
      </w:r>
      <w:r w:rsidR="00042B36" w:rsidRPr="00042B36">
        <w:rPr>
          <w:position w:val="6"/>
          <w:sz w:val="16"/>
        </w:rPr>
        <w:t>*</w:t>
      </w:r>
      <w:r w:rsidRPr="00042B36">
        <w:t xml:space="preserve">net capital gain for the application year assuming that it had made the net capital loss, for the income year </w:t>
      </w:r>
      <w:r w:rsidRPr="00042B36">
        <w:lastRenderedPageBreak/>
        <w:t>in which the loss would have been transferred to it as described in paragraph 170</w:t>
      </w:r>
      <w:r w:rsidR="00042B36">
        <w:noBreakHyphen/>
      </w:r>
      <w:r w:rsidRPr="00042B36">
        <w:t>133(2)(c), because of one or more transfers under Subdivision</w:t>
      </w:r>
      <w:r w:rsidR="00042B36">
        <w:t> </w:t>
      </w:r>
      <w:r w:rsidRPr="00042B36">
        <w:t>707</w:t>
      </w:r>
      <w:r w:rsidR="00042B36">
        <w:noBreakHyphen/>
      </w:r>
      <w:r w:rsidRPr="00042B36">
        <w:t>A described in that paragraph.</w:t>
      </w:r>
    </w:p>
    <w:p w:rsidR="006F03F3" w:rsidRPr="00042B36" w:rsidRDefault="006F03F3" w:rsidP="006F03F3">
      <w:pPr>
        <w:pStyle w:val="ActHead5"/>
      </w:pPr>
      <w:bookmarkStart w:id="246" w:name="_Toc384818573"/>
      <w:r w:rsidRPr="00042B36">
        <w:rPr>
          <w:rStyle w:val="CharSectno"/>
        </w:rPr>
        <w:t>170</w:t>
      </w:r>
      <w:r w:rsidR="00042B36">
        <w:rPr>
          <w:rStyle w:val="CharSectno"/>
        </w:rPr>
        <w:noBreakHyphen/>
      </w:r>
      <w:r w:rsidRPr="00042B36">
        <w:rPr>
          <w:rStyle w:val="CharSectno"/>
        </w:rPr>
        <w:t>145</w:t>
      </w:r>
      <w:r w:rsidRPr="00042B36">
        <w:t xml:space="preserve">  Maximum amount that can be transferred</w:t>
      </w:r>
      <w:bookmarkEnd w:id="246"/>
    </w:p>
    <w:p w:rsidR="006F03F3" w:rsidRPr="00042B36" w:rsidRDefault="006F03F3" w:rsidP="006F03F3">
      <w:pPr>
        <w:pStyle w:val="SubsectionHead"/>
      </w:pPr>
      <w:r w:rsidRPr="00042B36">
        <w:t>Loss company can only transfer what it cannot use itself</w:t>
      </w:r>
    </w:p>
    <w:p w:rsidR="006F03F3" w:rsidRPr="00042B36" w:rsidRDefault="006F03F3" w:rsidP="006F03F3">
      <w:pPr>
        <w:pStyle w:val="subsection"/>
      </w:pPr>
      <w:r w:rsidRPr="00042B36">
        <w:tab/>
        <w:t>(1)</w:t>
      </w:r>
      <w:r w:rsidRPr="00042B36">
        <w:tab/>
        <w:t xml:space="preserve">The amount transferred cannot exceed </w:t>
      </w:r>
      <w:r w:rsidR="00942BF1" w:rsidRPr="003057D4">
        <w:t xml:space="preserve">what would be the amount of the </w:t>
      </w:r>
      <w:r w:rsidR="00942BF1" w:rsidRPr="003057D4">
        <w:rPr>
          <w:position w:val="6"/>
          <w:sz w:val="16"/>
        </w:rPr>
        <w:t>*</w:t>
      </w:r>
      <w:r w:rsidR="00942BF1" w:rsidRPr="003057D4">
        <w:t xml:space="preserve">loss company’s </w:t>
      </w:r>
      <w:r w:rsidR="00942BF1" w:rsidRPr="003057D4">
        <w:rPr>
          <w:position w:val="6"/>
          <w:sz w:val="16"/>
        </w:rPr>
        <w:t>*</w:t>
      </w:r>
      <w:r w:rsidR="00942BF1" w:rsidRPr="003057D4">
        <w:t xml:space="preserve">unutilised </w:t>
      </w:r>
      <w:r w:rsidR="00942BF1" w:rsidRPr="003057D4">
        <w:rPr>
          <w:position w:val="6"/>
          <w:sz w:val="16"/>
        </w:rPr>
        <w:t>*</w:t>
      </w:r>
      <w:r w:rsidR="00942BF1" w:rsidRPr="003057D4">
        <w:t>net capital loss at the end of the application year if the loss company utilised the net capital loss to the greatest extent possible</w:t>
      </w:r>
      <w:r w:rsidRPr="00042B36">
        <w:t>.</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 xml:space="preserve">If the capital loss year and the application year are the same, the </w:t>
      </w:r>
      <w:r w:rsidR="00942BF1" w:rsidRPr="003057D4">
        <w:rPr>
          <w:i/>
        </w:rPr>
        <w:t>whole</w:t>
      </w:r>
      <w:r w:rsidR="00942BF1" w:rsidRPr="003057D4">
        <w:t xml:space="preserve"> of the net capital loss would be unutilised</w:t>
      </w:r>
      <w:r w:rsidRPr="00042B36">
        <w:t>, because section</w:t>
      </w:r>
      <w:r w:rsidR="00042B36">
        <w:t> </w:t>
      </w:r>
      <w:r w:rsidRPr="00042B36">
        <w:t>102</w:t>
      </w:r>
      <w:r w:rsidR="00042B36">
        <w:noBreakHyphen/>
      </w:r>
      <w:r w:rsidRPr="00042B36">
        <w:t>5 does not allow a net capital loss to be applied in the income year in which it was made.</w:t>
      </w:r>
    </w:p>
    <w:p w:rsidR="006F03F3" w:rsidRPr="00042B36" w:rsidRDefault="006F03F3" w:rsidP="006F03F3">
      <w:pPr>
        <w:pStyle w:val="notetext"/>
        <w:tabs>
          <w:tab w:val="left" w:pos="2268"/>
          <w:tab w:val="left" w:pos="3402"/>
          <w:tab w:val="left" w:pos="4536"/>
          <w:tab w:val="left" w:pos="5670"/>
          <w:tab w:val="left" w:pos="6804"/>
        </w:tabs>
      </w:pPr>
      <w:r w:rsidRPr="00042B36">
        <w:t>Example:</w:t>
      </w:r>
      <w:r w:rsidRPr="00042B36">
        <w:tab/>
        <w:t>In the application year the loss company has:</w:t>
      </w:r>
    </w:p>
    <w:p w:rsidR="006F03F3" w:rsidRPr="00042B36" w:rsidRDefault="006F03F3" w:rsidP="006F03F3">
      <w:pPr>
        <w:pStyle w:val="TLPNotebullet"/>
        <w:tabs>
          <w:tab w:val="clear" w:pos="2517"/>
        </w:tabs>
      </w:pPr>
      <w:r w:rsidRPr="00042B36">
        <w:t>a net capital loss from an earlier income year of $25,000; and</w:t>
      </w:r>
    </w:p>
    <w:p w:rsidR="006F03F3" w:rsidRPr="00042B36" w:rsidRDefault="006F03F3" w:rsidP="006F03F3">
      <w:pPr>
        <w:pStyle w:val="TLPNotebullet"/>
        <w:tabs>
          <w:tab w:val="clear" w:pos="2517"/>
        </w:tabs>
      </w:pPr>
      <w:r w:rsidRPr="00042B36">
        <w:t>other capital losses totalling $10,000; and</w:t>
      </w:r>
    </w:p>
    <w:p w:rsidR="006F03F3" w:rsidRPr="00042B36" w:rsidRDefault="006F03F3" w:rsidP="006F03F3">
      <w:pPr>
        <w:pStyle w:val="TLPNotebullet"/>
        <w:tabs>
          <w:tab w:val="clear" w:pos="2517"/>
        </w:tabs>
      </w:pPr>
      <w:r w:rsidRPr="00042B36">
        <w:t>capital gains totalling $20,000;</w:t>
      </w:r>
    </w:p>
    <w:p w:rsidR="006F03F3" w:rsidRPr="00042B36" w:rsidRDefault="006F03F3" w:rsidP="006F03F3">
      <w:pPr>
        <w:pStyle w:val="notetext"/>
        <w:tabs>
          <w:tab w:val="left" w:pos="2268"/>
          <w:tab w:val="left" w:pos="3402"/>
          <w:tab w:val="left" w:pos="4536"/>
          <w:tab w:val="left" w:pos="5670"/>
          <w:tab w:val="left" w:pos="6804"/>
        </w:tabs>
      </w:pPr>
      <w:r w:rsidRPr="00042B36">
        <w:tab/>
        <w:t>Of the $25,000 loss, the loss company can transfer to the gain company no more than:</w:t>
      </w:r>
    </w:p>
    <w:p w:rsidR="00C351B2" w:rsidRPr="00042B36" w:rsidRDefault="004533D1" w:rsidP="006F03F3">
      <w:pPr>
        <w:pStyle w:val="Formula"/>
        <w:ind w:left="1980"/>
      </w:pPr>
      <w:r>
        <w:rPr>
          <w:noProof/>
        </w:rPr>
        <w:drawing>
          <wp:inline distT="0" distB="0" distL="0" distR="0" wp14:anchorId="31745F31" wp14:editId="5874AFD8">
            <wp:extent cx="2247900"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p>
    <w:p w:rsidR="006F03F3" w:rsidRPr="00042B36" w:rsidRDefault="006F03F3" w:rsidP="006F03F3">
      <w:pPr>
        <w:pStyle w:val="SubsectionHead"/>
      </w:pPr>
      <w:r w:rsidRPr="00042B36">
        <w:t>Transferred loss must not exceed what the gain company can use</w:t>
      </w:r>
    </w:p>
    <w:p w:rsidR="006F03F3" w:rsidRPr="00042B36" w:rsidRDefault="006F03F3" w:rsidP="006F03F3">
      <w:pPr>
        <w:pStyle w:val="subsection"/>
      </w:pPr>
      <w:r w:rsidRPr="00042B36">
        <w:tab/>
        <w:t>(5)</w:t>
      </w:r>
      <w:r w:rsidRPr="00042B36">
        <w:tab/>
        <w:t xml:space="preserve">No amount can be transferred if, apart from the operation of this section, the gain company would </w:t>
      </w:r>
      <w:r w:rsidRPr="00042B36">
        <w:rPr>
          <w:i/>
        </w:rPr>
        <w:t>not</w:t>
      </w:r>
      <w:r w:rsidRPr="00042B36">
        <w:t xml:space="preserve"> have a </w:t>
      </w:r>
      <w:r w:rsidR="00042B36" w:rsidRPr="00042B36">
        <w:rPr>
          <w:position w:val="6"/>
          <w:sz w:val="16"/>
        </w:rPr>
        <w:t>*</w:t>
      </w:r>
      <w:r w:rsidRPr="00042B36">
        <w:t>net capital gain for the application year.</w:t>
      </w:r>
    </w:p>
    <w:p w:rsidR="006F03F3" w:rsidRPr="00042B36" w:rsidRDefault="006F03F3" w:rsidP="006F03F3">
      <w:pPr>
        <w:pStyle w:val="subsection"/>
      </w:pPr>
      <w:r w:rsidRPr="00042B36">
        <w:tab/>
        <w:t>(6)</w:t>
      </w:r>
      <w:r w:rsidRPr="00042B36">
        <w:tab/>
        <w:t>The amount transferred also cannot exceed the amount worked out as follows:</w:t>
      </w:r>
    </w:p>
    <w:p w:rsidR="006F03F3" w:rsidRPr="00042B36" w:rsidRDefault="006F03F3" w:rsidP="006F03F3">
      <w:pPr>
        <w:pStyle w:val="BoxHeadItalic"/>
        <w:keepNext/>
        <w:tabs>
          <w:tab w:val="left" w:pos="2268"/>
          <w:tab w:val="left" w:pos="3402"/>
          <w:tab w:val="left" w:pos="4536"/>
          <w:tab w:val="left" w:pos="5670"/>
          <w:tab w:val="left" w:pos="6804"/>
        </w:tabs>
        <w:spacing w:before="120"/>
      </w:pPr>
      <w:r w:rsidRPr="00042B36">
        <w:t>Method statement</w:t>
      </w:r>
    </w:p>
    <w:p w:rsidR="006F03F3" w:rsidRPr="00042B36" w:rsidRDefault="00881394" w:rsidP="006F03F3">
      <w:pPr>
        <w:pStyle w:val="BoxStep"/>
        <w:tabs>
          <w:tab w:val="left" w:pos="2268"/>
          <w:tab w:val="left" w:pos="3402"/>
          <w:tab w:val="left" w:pos="4536"/>
          <w:tab w:val="left" w:pos="5670"/>
          <w:tab w:val="left" w:pos="6804"/>
        </w:tabs>
        <w:spacing w:before="120"/>
      </w:pPr>
      <w:r w:rsidRPr="00042B36">
        <w:rPr>
          <w:szCs w:val="22"/>
        </w:rPr>
        <w:t>Step 1.</w:t>
      </w:r>
      <w:r w:rsidR="006F03F3" w:rsidRPr="00042B36">
        <w:tab/>
        <w:t xml:space="preserve">Work out what, apart from the operation of this section, would have been the gain company’s </w:t>
      </w:r>
      <w:r w:rsidR="00042B36" w:rsidRPr="00042B36">
        <w:rPr>
          <w:position w:val="6"/>
          <w:sz w:val="16"/>
        </w:rPr>
        <w:t>*</w:t>
      </w:r>
      <w:r w:rsidR="006F03F3" w:rsidRPr="00042B36">
        <w:t>net capital gain for the application year.</w:t>
      </w:r>
    </w:p>
    <w:p w:rsidR="006F03F3" w:rsidRPr="00042B36" w:rsidRDefault="00881394" w:rsidP="006F03F3">
      <w:pPr>
        <w:pStyle w:val="BoxStep"/>
        <w:keepNext/>
        <w:tabs>
          <w:tab w:val="left" w:pos="2268"/>
          <w:tab w:val="left" w:pos="3402"/>
          <w:tab w:val="left" w:pos="4536"/>
          <w:tab w:val="left" w:pos="5670"/>
          <w:tab w:val="left" w:pos="6804"/>
        </w:tabs>
        <w:spacing w:before="120"/>
      </w:pPr>
      <w:r w:rsidRPr="00042B36">
        <w:rPr>
          <w:szCs w:val="22"/>
        </w:rPr>
        <w:lastRenderedPageBreak/>
        <w:t>Step 2.</w:t>
      </w:r>
      <w:r w:rsidR="006F03F3" w:rsidRPr="00042B36">
        <w:tab/>
        <w:t>Subtract each amount that:</w:t>
      </w:r>
    </w:p>
    <w:p w:rsidR="006F03F3" w:rsidRPr="00042B36" w:rsidRDefault="006F03F3" w:rsidP="006F03F3">
      <w:pPr>
        <w:pStyle w:val="BoxPara"/>
        <w:tabs>
          <w:tab w:val="left" w:pos="3402"/>
          <w:tab w:val="left" w:pos="4536"/>
          <w:tab w:val="left" w:pos="5670"/>
          <w:tab w:val="left" w:pos="6804"/>
        </w:tabs>
        <w:spacing w:before="120"/>
      </w:pPr>
      <w:r w:rsidRPr="00042B36">
        <w:tab/>
        <w:t>(a)</w:t>
      </w:r>
      <w:r w:rsidRPr="00042B36">
        <w:tab/>
        <w:t>the gain company can apply under section</w:t>
      </w:r>
      <w:r w:rsidR="00042B36">
        <w:t> </w:t>
      </w:r>
      <w:r w:rsidRPr="00042B36">
        <w:t>170</w:t>
      </w:r>
      <w:r w:rsidR="00042B36">
        <w:noBreakHyphen/>
      </w:r>
      <w:r w:rsidRPr="00042B36">
        <w:t xml:space="preserve">115 in working out its </w:t>
      </w:r>
      <w:r w:rsidR="00042B36" w:rsidRPr="00042B36">
        <w:rPr>
          <w:position w:val="6"/>
          <w:sz w:val="16"/>
        </w:rPr>
        <w:t>*</w:t>
      </w:r>
      <w:r w:rsidRPr="00042B36">
        <w:t>net capital gain for the application year; and</w:t>
      </w:r>
    </w:p>
    <w:p w:rsidR="006F03F3" w:rsidRPr="00042B36" w:rsidRDefault="006F03F3" w:rsidP="006F03F3">
      <w:pPr>
        <w:pStyle w:val="BoxPara"/>
        <w:tabs>
          <w:tab w:val="left" w:pos="3402"/>
          <w:tab w:val="left" w:pos="4536"/>
          <w:tab w:val="left" w:pos="5670"/>
          <w:tab w:val="left" w:pos="6804"/>
        </w:tabs>
        <w:spacing w:before="120"/>
      </w:pPr>
      <w:r w:rsidRPr="00042B36">
        <w:tab/>
        <w:t>(b)</w:t>
      </w:r>
      <w:r w:rsidRPr="00042B36">
        <w:tab/>
        <w:t xml:space="preserve">was transferred to the gain company (by the loss company or any other company) by an agreement made </w:t>
      </w:r>
      <w:r w:rsidRPr="00042B36">
        <w:rPr>
          <w:i/>
        </w:rPr>
        <w:t>before</w:t>
      </w:r>
      <w:r w:rsidRPr="00042B36">
        <w:t xml:space="preserve"> the agreement by which the first amount is transferred.</w:t>
      </w:r>
    </w:p>
    <w:p w:rsidR="006F03F3" w:rsidRPr="00042B36" w:rsidRDefault="006F03F3" w:rsidP="006F03F3">
      <w:pPr>
        <w:pStyle w:val="notetext"/>
        <w:tabs>
          <w:tab w:val="left" w:pos="2268"/>
          <w:tab w:val="left" w:pos="3402"/>
          <w:tab w:val="left" w:pos="4536"/>
          <w:tab w:val="left" w:pos="5670"/>
          <w:tab w:val="left" w:pos="6804"/>
        </w:tabs>
      </w:pPr>
      <w:r w:rsidRPr="00042B36">
        <w:t>Example:</w:t>
      </w:r>
      <w:r w:rsidRPr="00042B36">
        <w:tab/>
        <w:t>In the application year:</w:t>
      </w:r>
    </w:p>
    <w:p w:rsidR="006F03F3" w:rsidRPr="00042B36" w:rsidRDefault="006F03F3" w:rsidP="006F03F3">
      <w:pPr>
        <w:pStyle w:val="TLPNotebullet"/>
        <w:tabs>
          <w:tab w:val="clear" w:pos="2517"/>
        </w:tabs>
      </w:pPr>
      <w:r w:rsidRPr="00042B36">
        <w:t>the gain company has capital gains totalling $60,000 and capital losses totalling $25,000; and</w:t>
      </w:r>
    </w:p>
    <w:p w:rsidR="006F03F3" w:rsidRPr="00042B36" w:rsidRDefault="006F03F3" w:rsidP="006F03F3">
      <w:pPr>
        <w:pStyle w:val="TLPNotebullet"/>
        <w:tabs>
          <w:tab w:val="clear" w:pos="2517"/>
        </w:tabs>
      </w:pPr>
      <w:r w:rsidRPr="00042B36">
        <w:t>another company, being a member of the same wholly</w:t>
      </w:r>
      <w:r w:rsidR="00042B36">
        <w:noBreakHyphen/>
      </w:r>
      <w:r w:rsidRPr="00042B36">
        <w:t>owned group as the gain company, transferred a net capital loss of $15,000 to the gain company; and</w:t>
      </w:r>
    </w:p>
    <w:p w:rsidR="006F03F3" w:rsidRPr="00042B36" w:rsidRDefault="006F03F3" w:rsidP="006F03F3">
      <w:pPr>
        <w:pStyle w:val="TLPNotebullet"/>
        <w:tabs>
          <w:tab w:val="clear" w:pos="2517"/>
        </w:tabs>
      </w:pPr>
      <w:r w:rsidRPr="00042B36">
        <w:t>the loss company incurred a net capital loss of $50,000.</w:t>
      </w:r>
    </w:p>
    <w:p w:rsidR="006F03F3" w:rsidRPr="00042B36" w:rsidRDefault="006F03F3" w:rsidP="006F03F3">
      <w:pPr>
        <w:pStyle w:val="notetext"/>
        <w:tabs>
          <w:tab w:val="left" w:pos="2268"/>
          <w:tab w:val="left" w:pos="3402"/>
          <w:tab w:val="left" w:pos="4536"/>
          <w:tab w:val="left" w:pos="5670"/>
          <w:tab w:val="left" w:pos="6804"/>
        </w:tabs>
      </w:pPr>
      <w:r w:rsidRPr="00042B36">
        <w:tab/>
        <w:t>Of the $50,000 loss, the loss company can transfer to the gain company no more than:</w:t>
      </w:r>
    </w:p>
    <w:p w:rsidR="00C351B2" w:rsidRPr="00042B36" w:rsidRDefault="004533D1" w:rsidP="006F03F3">
      <w:pPr>
        <w:pStyle w:val="Formula"/>
        <w:ind w:left="1980"/>
      </w:pPr>
      <w:r>
        <w:rPr>
          <w:noProof/>
        </w:rPr>
        <w:drawing>
          <wp:inline distT="0" distB="0" distL="0" distR="0" wp14:anchorId="0F8AD188" wp14:editId="5B94FCA3">
            <wp:extent cx="2314575"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14575" cy="276225"/>
                    </a:xfrm>
                    <a:prstGeom prst="rect">
                      <a:avLst/>
                    </a:prstGeom>
                    <a:noFill/>
                    <a:ln>
                      <a:noFill/>
                    </a:ln>
                  </pic:spPr>
                </pic:pic>
              </a:graphicData>
            </a:graphic>
          </wp:inline>
        </w:drawing>
      </w:r>
    </w:p>
    <w:p w:rsidR="006F03F3" w:rsidRPr="00042B36" w:rsidRDefault="006F03F3" w:rsidP="006F03F3">
      <w:pPr>
        <w:pStyle w:val="subsection"/>
      </w:pPr>
      <w:r w:rsidRPr="00042B36">
        <w:tab/>
        <w:t>(7)</w:t>
      </w:r>
      <w:r w:rsidRPr="00042B36">
        <w:tab/>
      </w:r>
      <w:r w:rsidR="00042B36">
        <w:t>Subsection (</w:t>
      </w:r>
      <w:r w:rsidRPr="00042B36">
        <w:t>6) does not apply if the transfer occurs because either or both of the conditions in subsection</w:t>
      </w:r>
      <w:smartTag w:uri="urn:schemas-microsoft-com:office:smarttags" w:element="PersonName">
        <w:r w:rsidRPr="00042B36">
          <w:t>s 1</w:t>
        </w:r>
      </w:smartTag>
      <w:r w:rsidRPr="00042B36">
        <w:t>70</w:t>
      </w:r>
      <w:r w:rsidR="00042B36">
        <w:noBreakHyphen/>
      </w:r>
      <w:r w:rsidRPr="00042B36">
        <w:t>142(2) and (4) are met. In that case, the amount transferred also cannot exceed the amount worked out as follows:</w:t>
      </w:r>
    </w:p>
    <w:p w:rsidR="006F03F3" w:rsidRPr="00042B36" w:rsidRDefault="006F03F3" w:rsidP="006F03F3">
      <w:pPr>
        <w:pStyle w:val="BoxHeadItalic"/>
      </w:pPr>
      <w:r w:rsidRPr="00042B36">
        <w:t>Method statement</w:t>
      </w:r>
    </w:p>
    <w:p w:rsidR="006F03F3" w:rsidRPr="00042B36" w:rsidRDefault="00881394" w:rsidP="006F03F3">
      <w:pPr>
        <w:pStyle w:val="BoxStep"/>
      </w:pPr>
      <w:r w:rsidRPr="00042B36">
        <w:rPr>
          <w:szCs w:val="22"/>
        </w:rPr>
        <w:t>Step 1.</w:t>
      </w:r>
      <w:r w:rsidR="006F03F3" w:rsidRPr="00042B36">
        <w:tab/>
        <w:t xml:space="preserve">Identify each </w:t>
      </w:r>
      <w:r w:rsidR="00042B36" w:rsidRPr="00042B36">
        <w:rPr>
          <w:position w:val="6"/>
          <w:sz w:val="16"/>
        </w:rPr>
        <w:t>*</w:t>
      </w:r>
      <w:r w:rsidR="006F03F3" w:rsidRPr="00042B36">
        <w:t>bundle of losses that, on the assumption in subsection 170</w:t>
      </w:r>
      <w:r w:rsidR="00042B36">
        <w:noBreakHyphen/>
      </w:r>
      <w:r w:rsidR="006F03F3" w:rsidRPr="00042B36">
        <w:t xml:space="preserve">142(2) or (4) (as appropriate), would have included the </w:t>
      </w:r>
      <w:r w:rsidR="00042B36" w:rsidRPr="00042B36">
        <w:rPr>
          <w:position w:val="6"/>
          <w:sz w:val="16"/>
        </w:rPr>
        <w:t>*</w:t>
      </w:r>
      <w:r w:rsidR="006F03F3" w:rsidRPr="00042B36">
        <w:t>net capital loss.</w:t>
      </w:r>
    </w:p>
    <w:p w:rsidR="006F03F3" w:rsidRPr="00042B36" w:rsidRDefault="006F03F3" w:rsidP="006F03F3">
      <w:pPr>
        <w:pStyle w:val="BoxNote"/>
      </w:pPr>
      <w:r w:rsidRPr="00042B36">
        <w:tab/>
        <w:t>Note 1:</w:t>
      </w:r>
      <w:r w:rsidRPr="00042B36">
        <w:tab/>
        <w:t>There will be 2 or more bundles of losses identified if both of the conditions in subsection</w:t>
      </w:r>
      <w:smartTag w:uri="urn:schemas-microsoft-com:office:smarttags" w:element="PersonName">
        <w:r w:rsidRPr="00042B36">
          <w:t>s 1</w:t>
        </w:r>
      </w:smartTag>
      <w:r w:rsidRPr="00042B36">
        <w:t>70</w:t>
      </w:r>
      <w:r w:rsidR="00042B36">
        <w:noBreakHyphen/>
      </w:r>
      <w:r w:rsidRPr="00042B36">
        <w:t>142(2) and (4) are met.</w:t>
      </w:r>
    </w:p>
    <w:p w:rsidR="006F03F3" w:rsidRPr="00042B36" w:rsidRDefault="006F03F3" w:rsidP="006F03F3">
      <w:pPr>
        <w:pStyle w:val="BoxNote"/>
        <w:keepNext/>
        <w:keepLines/>
      </w:pPr>
      <w:r w:rsidRPr="00042B36">
        <w:lastRenderedPageBreak/>
        <w:tab/>
        <w:t>Note 2:</w:t>
      </w:r>
      <w:r w:rsidRPr="00042B36">
        <w:tab/>
        <w:t>There will be more than 1 bundle of losses identified on the basis of the assumption in paragraph 170</w:t>
      </w:r>
      <w:r w:rsidR="00042B36">
        <w:noBreakHyphen/>
      </w:r>
      <w:r w:rsidRPr="00042B36">
        <w:t>142(4) if the conditions in subsection</w:t>
      </w:r>
      <w:smartTag w:uri="urn:schemas-microsoft-com:office:smarttags" w:element="PersonName">
        <w:r w:rsidRPr="00042B36">
          <w:t>s 1</w:t>
        </w:r>
      </w:smartTag>
      <w:r w:rsidRPr="00042B36">
        <w:t>70</w:t>
      </w:r>
      <w:r w:rsidR="00042B36">
        <w:noBreakHyphen/>
      </w:r>
      <w:r w:rsidRPr="00042B36">
        <w:t>130(1) and (2) are met in relation to the loss company and the gain company because of multiple applications of section</w:t>
      </w:r>
      <w:r w:rsidR="00042B36">
        <w:t> </w:t>
      </w:r>
      <w:r w:rsidRPr="00042B36">
        <w:t>170</w:t>
      </w:r>
      <w:r w:rsidR="00042B36">
        <w:noBreakHyphen/>
      </w:r>
      <w:r w:rsidRPr="00042B36">
        <w:t>133 each involving a different first link company.</w:t>
      </w:r>
    </w:p>
    <w:p w:rsidR="006F03F3" w:rsidRPr="00042B36" w:rsidRDefault="00881394" w:rsidP="006F03F3">
      <w:pPr>
        <w:pStyle w:val="BoxStep"/>
      </w:pPr>
      <w:r w:rsidRPr="00042B36">
        <w:rPr>
          <w:szCs w:val="22"/>
        </w:rPr>
        <w:t>Step 2.</w:t>
      </w:r>
      <w:r w:rsidR="006F03F3" w:rsidRPr="00042B36">
        <w:tab/>
        <w:t xml:space="preserve">For each </w:t>
      </w:r>
      <w:r w:rsidR="00042B36" w:rsidRPr="00042B36">
        <w:rPr>
          <w:position w:val="6"/>
          <w:sz w:val="16"/>
        </w:rPr>
        <w:t>*</w:t>
      </w:r>
      <w:r w:rsidR="006F03F3" w:rsidRPr="00042B36">
        <w:t xml:space="preserve">bundle identified, work out how much of the </w:t>
      </w:r>
      <w:r w:rsidR="00042B36" w:rsidRPr="00042B36">
        <w:rPr>
          <w:position w:val="6"/>
          <w:sz w:val="16"/>
        </w:rPr>
        <w:t>*</w:t>
      </w:r>
      <w:r w:rsidR="006F03F3" w:rsidRPr="00042B36">
        <w:t xml:space="preserve">net capital loss the gain company would have been able to apply in working out its </w:t>
      </w:r>
      <w:r w:rsidR="00042B36" w:rsidRPr="00042B36">
        <w:rPr>
          <w:position w:val="6"/>
          <w:sz w:val="16"/>
        </w:rPr>
        <w:t>*</w:t>
      </w:r>
      <w:r w:rsidR="006F03F3" w:rsidRPr="00042B36">
        <w:t>net capital gain for the application year assuming that:</w:t>
      </w:r>
    </w:p>
    <w:p w:rsidR="006F03F3" w:rsidRPr="00042B36" w:rsidRDefault="006F03F3" w:rsidP="006F03F3">
      <w:pPr>
        <w:pStyle w:val="BoxPara"/>
      </w:pPr>
      <w:r w:rsidRPr="00042B36">
        <w:tab/>
        <w:t>(a)</w:t>
      </w:r>
      <w:r w:rsidRPr="00042B36">
        <w:tab/>
        <w:t xml:space="preserve">the loss could have been applied in that year only after the application in that year of any other losses of that </w:t>
      </w:r>
      <w:r w:rsidR="00042B36" w:rsidRPr="00042B36">
        <w:rPr>
          <w:position w:val="6"/>
          <w:sz w:val="16"/>
        </w:rPr>
        <w:t>*</w:t>
      </w:r>
      <w:r w:rsidRPr="00042B36">
        <w:t xml:space="preserve">sort that would have been included in the bundle, other than losses (the </w:t>
      </w:r>
      <w:r w:rsidRPr="00042B36">
        <w:rPr>
          <w:b/>
          <w:i/>
        </w:rPr>
        <w:t>transferable losses</w:t>
      </w:r>
      <w:r w:rsidRPr="00042B36">
        <w:t xml:space="preserve">) that could be transferred from the </w:t>
      </w:r>
      <w:r w:rsidR="00042B36" w:rsidRPr="00042B36">
        <w:rPr>
          <w:position w:val="6"/>
          <w:sz w:val="16"/>
        </w:rPr>
        <w:t>*</w:t>
      </w:r>
      <w:r w:rsidRPr="00042B36">
        <w:t>loss company to the gain company for that year; and</w:t>
      </w:r>
    </w:p>
    <w:p w:rsidR="006F03F3" w:rsidRPr="00042B36" w:rsidRDefault="006F03F3" w:rsidP="006F03F3">
      <w:pPr>
        <w:pStyle w:val="BoxPara"/>
      </w:pPr>
      <w:r w:rsidRPr="00042B36">
        <w:tab/>
        <w:t>(b)</w:t>
      </w:r>
      <w:r w:rsidRPr="00042B36">
        <w:tab/>
        <w:t>if the bundle would have included 2 or more transferable losses of that sort—those losses could have been applied only in the order in which the loss company made them.</w:t>
      </w:r>
    </w:p>
    <w:p w:rsidR="006F03F3" w:rsidRPr="00042B36" w:rsidRDefault="006F03F3" w:rsidP="006F03F3">
      <w:pPr>
        <w:pStyle w:val="BoxNote"/>
      </w:pPr>
      <w:r w:rsidRPr="00042B36">
        <w:tab/>
        <w:t>Note 1:</w:t>
      </w:r>
      <w:r w:rsidRPr="00042B36">
        <w:tab/>
        <w:t>If the assumption in subsection 170</w:t>
      </w:r>
      <w:r w:rsidR="00042B36">
        <w:noBreakHyphen/>
      </w:r>
      <w:r w:rsidRPr="00042B36">
        <w:t>142(2) is relevant to the bundle, it would have included losses made by the gain company and transferred (or taken to be transferred) to the company (from itself) under Subdivision</w:t>
      </w:r>
      <w:r w:rsidR="00042B36">
        <w:t> </w:t>
      </w:r>
      <w:r w:rsidRPr="00042B36">
        <w:t>707</w:t>
      </w:r>
      <w:r w:rsidR="00042B36">
        <w:noBreakHyphen/>
      </w:r>
      <w:r w:rsidRPr="00042B36">
        <w:t>A.</w:t>
      </w:r>
    </w:p>
    <w:p w:rsidR="006F03F3" w:rsidRPr="00042B36" w:rsidRDefault="006F03F3" w:rsidP="006F03F3">
      <w:pPr>
        <w:pStyle w:val="BoxNote"/>
      </w:pPr>
      <w:r w:rsidRPr="00042B36">
        <w:tab/>
        <w:t>Note 2:</w:t>
      </w:r>
      <w:r w:rsidRPr="00042B36">
        <w:tab/>
        <w:t>If the assumption in paragraph 170</w:t>
      </w:r>
      <w:r w:rsidR="00042B36">
        <w:noBreakHyphen/>
      </w:r>
      <w:r w:rsidRPr="00042B36">
        <w:t>142(4) is relevant to the bundle, it would have included losses actually made by the first link company and transferred (by one or more transfers under Subdivision</w:t>
      </w:r>
      <w:r w:rsidR="00042B36">
        <w:t> </w:t>
      </w:r>
      <w:r w:rsidRPr="00042B36">
        <w:t>707</w:t>
      </w:r>
      <w:r w:rsidR="00042B36">
        <w:noBreakHyphen/>
      </w:r>
      <w:r w:rsidRPr="00042B36">
        <w:t>A) to the gain company.</w:t>
      </w:r>
    </w:p>
    <w:p w:rsidR="006F03F3" w:rsidRPr="00042B36" w:rsidRDefault="00881394" w:rsidP="006F03F3">
      <w:pPr>
        <w:pStyle w:val="BoxStep"/>
      </w:pPr>
      <w:r w:rsidRPr="00042B36">
        <w:rPr>
          <w:szCs w:val="22"/>
        </w:rPr>
        <w:t>Step 3.</w:t>
      </w:r>
      <w:r w:rsidR="006F03F3" w:rsidRPr="00042B36">
        <w:tab/>
        <w:t xml:space="preserve">Total every result of step 2 for the </w:t>
      </w:r>
      <w:r w:rsidR="00042B36" w:rsidRPr="00042B36">
        <w:rPr>
          <w:position w:val="6"/>
          <w:sz w:val="16"/>
        </w:rPr>
        <w:t>*</w:t>
      </w:r>
      <w:r w:rsidR="006F03F3" w:rsidRPr="00042B36">
        <w:t>net capital loss.</w:t>
      </w:r>
    </w:p>
    <w:p w:rsidR="006F03F3" w:rsidRPr="00042B36" w:rsidRDefault="006F03F3" w:rsidP="006F03F3">
      <w:pPr>
        <w:pStyle w:val="ActHead5"/>
      </w:pPr>
      <w:bookmarkStart w:id="247" w:name="_Toc384818574"/>
      <w:r w:rsidRPr="00042B36">
        <w:rPr>
          <w:rStyle w:val="CharSectno"/>
        </w:rPr>
        <w:t>170</w:t>
      </w:r>
      <w:r w:rsidR="00042B36">
        <w:rPr>
          <w:rStyle w:val="CharSectno"/>
        </w:rPr>
        <w:noBreakHyphen/>
      </w:r>
      <w:r w:rsidRPr="00042B36">
        <w:rPr>
          <w:rStyle w:val="CharSectno"/>
        </w:rPr>
        <w:t>150</w:t>
      </w:r>
      <w:r w:rsidRPr="00042B36">
        <w:t xml:space="preserve">  Transfer by written agreement</w:t>
      </w:r>
      <w:bookmarkEnd w:id="247"/>
    </w:p>
    <w:p w:rsidR="006F03F3" w:rsidRPr="00042B36" w:rsidRDefault="006F03F3" w:rsidP="006F03F3">
      <w:pPr>
        <w:pStyle w:val="subsection"/>
      </w:pPr>
      <w:r w:rsidRPr="00042B36">
        <w:tab/>
        <w:t>(1)</w:t>
      </w:r>
      <w:r w:rsidRPr="00042B36">
        <w:tab/>
        <w:t>The transfer must be made by a written agreement between the loss company and the gain company.</w:t>
      </w:r>
    </w:p>
    <w:p w:rsidR="006F03F3" w:rsidRPr="00042B36" w:rsidRDefault="006F03F3" w:rsidP="006F03F3">
      <w:pPr>
        <w:pStyle w:val="subsection"/>
        <w:keepNext/>
      </w:pPr>
      <w:r w:rsidRPr="00042B36">
        <w:lastRenderedPageBreak/>
        <w:tab/>
        <w:t>(2)</w:t>
      </w:r>
      <w:r w:rsidRPr="00042B36">
        <w:tab/>
        <w:t>The agreement must:</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specify the income year of the transfer (which may be earlier than the income year in which the agreement is made);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specify the amount of the </w:t>
      </w:r>
      <w:r w:rsidR="00042B36" w:rsidRPr="00042B36">
        <w:rPr>
          <w:position w:val="6"/>
          <w:sz w:val="16"/>
        </w:rPr>
        <w:t>*</w:t>
      </w:r>
      <w:r w:rsidRPr="00042B36">
        <w:t>net capital loss being transferred; and</w:t>
      </w:r>
    </w:p>
    <w:p w:rsidR="006F03F3" w:rsidRPr="00042B36" w:rsidRDefault="006F03F3" w:rsidP="006F03F3">
      <w:pPr>
        <w:pStyle w:val="paragraph"/>
        <w:tabs>
          <w:tab w:val="left" w:pos="2268"/>
          <w:tab w:val="left" w:pos="3402"/>
          <w:tab w:val="left" w:pos="4536"/>
          <w:tab w:val="left" w:pos="5670"/>
          <w:tab w:val="left" w:pos="6804"/>
        </w:tabs>
      </w:pPr>
      <w:r w:rsidRPr="00042B36">
        <w:tab/>
        <w:t>(c)</w:t>
      </w:r>
      <w:r w:rsidRPr="00042B36">
        <w:tab/>
        <w:t>be signed by the public officer of each company; and</w:t>
      </w:r>
    </w:p>
    <w:p w:rsidR="006F03F3" w:rsidRPr="00042B36" w:rsidRDefault="006F03F3" w:rsidP="006F03F3">
      <w:pPr>
        <w:pStyle w:val="paragraph"/>
        <w:tabs>
          <w:tab w:val="left" w:pos="2268"/>
          <w:tab w:val="left" w:pos="3402"/>
          <w:tab w:val="left" w:pos="4536"/>
          <w:tab w:val="left" w:pos="5670"/>
          <w:tab w:val="left" w:pos="6804"/>
        </w:tabs>
      </w:pPr>
      <w:r w:rsidRPr="00042B36">
        <w:tab/>
        <w:t>(d)</w:t>
      </w:r>
      <w:r w:rsidRPr="00042B36">
        <w:tab/>
        <w:t xml:space="preserve">be made on or before the day of lodgment of the gain company’s </w:t>
      </w:r>
      <w:r w:rsidR="00042B36" w:rsidRPr="00042B36">
        <w:rPr>
          <w:position w:val="6"/>
          <w:sz w:val="16"/>
        </w:rPr>
        <w:t>*</w:t>
      </w:r>
      <w:r w:rsidRPr="00042B36">
        <w:t>income tax return for the application year, or within such further time as the Commissioner allows.</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 xml:space="preserve">The agreement will usually be made in the next income year </w:t>
      </w:r>
      <w:r w:rsidRPr="00042B36">
        <w:rPr>
          <w:i/>
        </w:rPr>
        <w:t>after</w:t>
      </w:r>
      <w:r w:rsidRPr="00042B36">
        <w:t xml:space="preserve"> the one for which the gain company will apply the loss.</w:t>
      </w:r>
    </w:p>
    <w:p w:rsidR="006F03F3" w:rsidRPr="00042B36" w:rsidRDefault="006F03F3" w:rsidP="006F03F3">
      <w:pPr>
        <w:pStyle w:val="ActHead5"/>
      </w:pPr>
      <w:bookmarkStart w:id="248" w:name="_Toc384818575"/>
      <w:r w:rsidRPr="00042B36">
        <w:rPr>
          <w:rStyle w:val="CharSectno"/>
        </w:rPr>
        <w:t>170</w:t>
      </w:r>
      <w:r w:rsidR="00042B36">
        <w:rPr>
          <w:rStyle w:val="CharSectno"/>
        </w:rPr>
        <w:noBreakHyphen/>
      </w:r>
      <w:r w:rsidRPr="00042B36">
        <w:rPr>
          <w:rStyle w:val="CharSectno"/>
        </w:rPr>
        <w:t>155</w:t>
      </w:r>
      <w:r w:rsidRPr="00042B36">
        <w:t xml:space="preserve">  Losses must be transferred in order they are made</w:t>
      </w:r>
      <w:bookmarkEnd w:id="248"/>
    </w:p>
    <w:p w:rsidR="006F03F3" w:rsidRPr="00042B36" w:rsidRDefault="006F03F3" w:rsidP="006F03F3">
      <w:pPr>
        <w:pStyle w:val="subsection"/>
      </w:pPr>
      <w:r w:rsidRPr="00042B36">
        <w:tab/>
        <w:t>(1)</w:t>
      </w:r>
      <w:r w:rsidRPr="00042B36">
        <w:tab/>
        <w:t xml:space="preserve">If the loss company has 2 or more </w:t>
      </w:r>
      <w:r w:rsidR="00042B36" w:rsidRPr="00042B36">
        <w:rPr>
          <w:position w:val="6"/>
          <w:sz w:val="16"/>
        </w:rPr>
        <w:t>*</w:t>
      </w:r>
      <w:r w:rsidRPr="00042B36">
        <w:t>net capital losses that it can transfer in the application year, it can transfer them only in the order in which it made them.</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loss company has 2 or more </w:t>
      </w:r>
      <w:r w:rsidR="00042B36" w:rsidRPr="00042B36">
        <w:rPr>
          <w:position w:val="6"/>
          <w:sz w:val="16"/>
        </w:rPr>
        <w:t>*</w:t>
      </w:r>
      <w:r w:rsidRPr="00042B36">
        <w:t>net capital losses it can transfer for the application year; and</w:t>
      </w:r>
    </w:p>
    <w:p w:rsidR="006F03F3" w:rsidRPr="00042B36" w:rsidRDefault="006F03F3" w:rsidP="006F03F3">
      <w:pPr>
        <w:pStyle w:val="paragraph"/>
      </w:pPr>
      <w:r w:rsidRPr="00042B36">
        <w:tab/>
        <w:t>(b)</w:t>
      </w:r>
      <w:r w:rsidRPr="00042B36">
        <w:tab/>
        <w:t>it made at least one of those losses apart from Subdivision</w:t>
      </w:r>
      <w:r w:rsidR="00042B36">
        <w:t> </w:t>
      </w:r>
      <w:r w:rsidRPr="00042B36">
        <w:t>707</w:t>
      </w:r>
      <w:r w:rsidR="00042B36">
        <w:noBreakHyphen/>
      </w:r>
      <w:r w:rsidRPr="00042B36">
        <w:t>A and at least one of those losses because of a transfer under that Subdivision;</w:t>
      </w:r>
    </w:p>
    <w:p w:rsidR="006F03F3" w:rsidRPr="00042B36" w:rsidRDefault="006F03F3" w:rsidP="006B01AC">
      <w:pPr>
        <w:pStyle w:val="subsection2"/>
      </w:pPr>
      <w:r w:rsidRPr="00042B36">
        <w:t>it can transfer under this Subdivision the losses it made because of a transfer under Subdivision</w:t>
      </w:r>
      <w:r w:rsidR="00042B36">
        <w:t> </w:t>
      </w:r>
      <w:r w:rsidRPr="00042B36">
        <w:t>707</w:t>
      </w:r>
      <w:r w:rsidR="00042B36">
        <w:noBreakHyphen/>
      </w:r>
      <w:r w:rsidRPr="00042B36">
        <w:t xml:space="preserve">A only </w:t>
      </w:r>
      <w:r w:rsidRPr="00042B36">
        <w:rPr>
          <w:i/>
        </w:rPr>
        <w:t>after</w:t>
      </w:r>
      <w:r w:rsidRPr="00042B36">
        <w:t xml:space="preserve"> transferring under this Subdivision the losses it made apart from that Subdivision.</w:t>
      </w:r>
    </w:p>
    <w:p w:rsidR="006F03F3" w:rsidRPr="00042B36" w:rsidRDefault="006F03F3" w:rsidP="006F03F3">
      <w:pPr>
        <w:pStyle w:val="subsection"/>
      </w:pPr>
      <w:r w:rsidRPr="00042B36">
        <w:tab/>
        <w:t>(3)</w:t>
      </w:r>
      <w:r w:rsidRPr="00042B36">
        <w:tab/>
        <w:t xml:space="preserve">For the purposes of </w:t>
      </w:r>
      <w:r w:rsidR="00042B36">
        <w:t>subsection (</w:t>
      </w:r>
      <w:r w:rsidRPr="00042B36">
        <w:t>2), treat a loss made by the company both apart from Subdivision</w:t>
      </w:r>
      <w:r w:rsidR="00042B36">
        <w:t> </w:t>
      </w:r>
      <w:r w:rsidRPr="00042B36">
        <w:t>707</w:t>
      </w:r>
      <w:r w:rsidR="00042B36">
        <w:noBreakHyphen/>
      </w:r>
      <w:r w:rsidRPr="00042B36">
        <w:t>A and because of a transfer under that Subdivision as a loss made because of a transfer under that Subdivision.</w:t>
      </w:r>
    </w:p>
    <w:p w:rsidR="006F03F3" w:rsidRPr="00042B36" w:rsidRDefault="006F03F3" w:rsidP="006F03F3">
      <w:pPr>
        <w:pStyle w:val="subsection"/>
      </w:pPr>
      <w:r w:rsidRPr="00042B36">
        <w:tab/>
        <w:t>(4)</w:t>
      </w:r>
      <w:r w:rsidRPr="00042B36">
        <w:tab/>
      </w:r>
      <w:r w:rsidR="00042B36">
        <w:t>Subsection (</w:t>
      </w:r>
      <w:r w:rsidRPr="00042B36">
        <w:t xml:space="preserve">1) has effect subject to </w:t>
      </w:r>
      <w:r w:rsidR="00042B36">
        <w:t>subsection (</w:t>
      </w:r>
      <w:r w:rsidRPr="00042B36">
        <w:t>2).</w:t>
      </w:r>
    </w:p>
    <w:p w:rsidR="006F03F3" w:rsidRPr="00042B36" w:rsidRDefault="006F03F3" w:rsidP="006F03F3">
      <w:pPr>
        <w:pStyle w:val="ActHead5"/>
      </w:pPr>
      <w:bookmarkStart w:id="249" w:name="_Toc384818576"/>
      <w:r w:rsidRPr="00042B36">
        <w:rPr>
          <w:rStyle w:val="CharSectno"/>
        </w:rPr>
        <w:t>170</w:t>
      </w:r>
      <w:r w:rsidR="00042B36">
        <w:rPr>
          <w:rStyle w:val="CharSectno"/>
        </w:rPr>
        <w:noBreakHyphen/>
      </w:r>
      <w:r w:rsidRPr="00042B36">
        <w:rPr>
          <w:rStyle w:val="CharSectno"/>
        </w:rPr>
        <w:t>160</w:t>
      </w:r>
      <w:r w:rsidRPr="00042B36">
        <w:t xml:space="preserve">  Gain company cannot transfer transferred net capital loss</w:t>
      </w:r>
      <w:bookmarkEnd w:id="249"/>
    </w:p>
    <w:p w:rsidR="006F03F3" w:rsidRPr="00042B36" w:rsidRDefault="006F03F3" w:rsidP="006F03F3">
      <w:pPr>
        <w:pStyle w:val="subsection"/>
      </w:pPr>
      <w:r w:rsidRPr="00042B36">
        <w:tab/>
      </w:r>
      <w:r w:rsidRPr="00042B36">
        <w:tab/>
        <w:t xml:space="preserve">The gain company cannot transfer an amount of a </w:t>
      </w:r>
      <w:r w:rsidR="00042B36" w:rsidRPr="00042B36">
        <w:rPr>
          <w:position w:val="6"/>
          <w:sz w:val="16"/>
        </w:rPr>
        <w:t>*</w:t>
      </w:r>
      <w:r w:rsidRPr="00042B36">
        <w:t>net capital loss transferred to it, or any part of the amount.</w:t>
      </w:r>
    </w:p>
    <w:p w:rsidR="006F03F3" w:rsidRPr="00042B36" w:rsidRDefault="006F03F3" w:rsidP="006F03F3">
      <w:pPr>
        <w:pStyle w:val="ActHead4"/>
      </w:pPr>
      <w:bookmarkStart w:id="250" w:name="_Toc384818577"/>
      <w:r w:rsidRPr="00042B36">
        <w:lastRenderedPageBreak/>
        <w:t>Effect of agreement to transfer more than can be transferred</w:t>
      </w:r>
      <w:bookmarkEnd w:id="250"/>
    </w:p>
    <w:p w:rsidR="006F03F3" w:rsidRPr="00042B36" w:rsidRDefault="006F03F3" w:rsidP="006F03F3">
      <w:pPr>
        <w:pStyle w:val="ActHead5"/>
      </w:pPr>
      <w:bookmarkStart w:id="251" w:name="_Toc384818578"/>
      <w:r w:rsidRPr="00042B36">
        <w:rPr>
          <w:rStyle w:val="CharSectno"/>
        </w:rPr>
        <w:t>170</w:t>
      </w:r>
      <w:r w:rsidR="00042B36">
        <w:rPr>
          <w:rStyle w:val="CharSectno"/>
        </w:rPr>
        <w:noBreakHyphen/>
      </w:r>
      <w:r w:rsidRPr="00042B36">
        <w:rPr>
          <w:rStyle w:val="CharSectno"/>
        </w:rPr>
        <w:t>165</w:t>
      </w:r>
      <w:r w:rsidRPr="00042B36">
        <w:t xml:space="preserve">  Agreement transfers as much as can be transferred</w:t>
      </w:r>
      <w:bookmarkEnd w:id="251"/>
    </w:p>
    <w:p w:rsidR="006F03F3" w:rsidRPr="00042B36" w:rsidRDefault="006F03F3" w:rsidP="006F03F3">
      <w:pPr>
        <w:pStyle w:val="subsection"/>
      </w:pPr>
      <w:r w:rsidRPr="00042B36">
        <w:tab/>
        <w:t>(1)</w:t>
      </w:r>
      <w:r w:rsidRPr="00042B36">
        <w:tab/>
        <w:t>If the amount specified in an agreement exceeds the maximum amount that the loss company can transfer to the gain company in the application year, only that maximum amount is taken to have been transferred.</w:t>
      </w:r>
    </w:p>
    <w:p w:rsidR="006F03F3" w:rsidRPr="00042B36" w:rsidRDefault="006F03F3" w:rsidP="006F03F3">
      <w:pPr>
        <w:pStyle w:val="subsection"/>
      </w:pPr>
      <w:r w:rsidRPr="00042B36">
        <w:tab/>
        <w:t>(2)</w:t>
      </w:r>
      <w:r w:rsidRPr="00042B36">
        <w:tab/>
        <w:t>One reason why an agreement might specify more than can be transferred is that an assessment has been amended since the agreement.</w:t>
      </w:r>
    </w:p>
    <w:p w:rsidR="006F03F3" w:rsidRPr="00042B36" w:rsidRDefault="006F03F3" w:rsidP="006F03F3">
      <w:pPr>
        <w:pStyle w:val="ActHead5"/>
      </w:pPr>
      <w:bookmarkStart w:id="252" w:name="_Toc384818579"/>
      <w:r w:rsidRPr="00042B36">
        <w:rPr>
          <w:rStyle w:val="CharSectno"/>
        </w:rPr>
        <w:t>170</w:t>
      </w:r>
      <w:r w:rsidR="00042B36">
        <w:rPr>
          <w:rStyle w:val="CharSectno"/>
        </w:rPr>
        <w:noBreakHyphen/>
      </w:r>
      <w:r w:rsidRPr="00042B36">
        <w:rPr>
          <w:rStyle w:val="CharSectno"/>
        </w:rPr>
        <w:t>170</w:t>
      </w:r>
      <w:r w:rsidRPr="00042B36">
        <w:t xml:space="preserve">  Amendment of assessments</w:t>
      </w:r>
      <w:bookmarkEnd w:id="252"/>
    </w:p>
    <w:p w:rsidR="006F03F3" w:rsidRPr="00042B36" w:rsidRDefault="006F03F3" w:rsidP="006F03F3">
      <w:pPr>
        <w:pStyle w:val="subsection"/>
      </w:pPr>
      <w:r w:rsidRPr="00042B36">
        <w:tab/>
      </w:r>
      <w:r w:rsidRPr="00042B36">
        <w:tab/>
        <w:t xml:space="preserve">The Commissioner may amend an assessment to </w:t>
      </w:r>
      <w:r w:rsidR="00042B36" w:rsidRPr="00042B36">
        <w:rPr>
          <w:position w:val="6"/>
          <w:sz w:val="16"/>
        </w:rPr>
        <w:t>*</w:t>
      </w:r>
      <w:r w:rsidRPr="00042B36">
        <w:t xml:space="preserve">disallow a transferred amount of a </w:t>
      </w:r>
      <w:r w:rsidR="00042B36" w:rsidRPr="00042B36">
        <w:rPr>
          <w:position w:val="6"/>
          <w:sz w:val="16"/>
        </w:rPr>
        <w:t>*</w:t>
      </w:r>
      <w:r w:rsidRPr="00042B36">
        <w:t>net capital loss:</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if the agreement to transfer the net capital loss is ineffective because the loss company did not actually make the loss; or</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to the extent that section</w:t>
      </w:r>
      <w:r w:rsidR="00042B36">
        <w:t> </w:t>
      </w:r>
      <w:r w:rsidRPr="00042B36">
        <w:t>170</w:t>
      </w:r>
      <w:r w:rsidR="00042B36">
        <w:noBreakHyphen/>
      </w:r>
      <w:r w:rsidRPr="00042B36">
        <w:t>165 reduces the transferred amount because the loss company did not actually make some of it.</w:t>
      </w:r>
    </w:p>
    <w:p w:rsidR="006F03F3" w:rsidRPr="00042B36" w:rsidRDefault="006F03F3" w:rsidP="006F03F3">
      <w:pPr>
        <w:pStyle w:val="subsection"/>
      </w:pPr>
      <w:r w:rsidRPr="00042B36">
        <w:tab/>
      </w:r>
      <w:r w:rsidRPr="00042B36">
        <w:tab/>
        <w:t>The Commissioner may do so despite section</w:t>
      </w:r>
      <w:r w:rsidR="00042B36">
        <w:t> </w:t>
      </w:r>
      <w:r w:rsidRPr="00042B36">
        <w:t xml:space="preserve">170 (Amendment of assessments) of the </w:t>
      </w:r>
      <w:r w:rsidRPr="00042B36">
        <w:rPr>
          <w:i/>
        </w:rPr>
        <w:t>Income Tax Assessment Act 1936</w:t>
      </w:r>
      <w:r w:rsidRPr="00042B36">
        <w:t>.</w:t>
      </w:r>
    </w:p>
    <w:p w:rsidR="006F03F3" w:rsidRPr="00042B36" w:rsidRDefault="006F03F3" w:rsidP="006F03F3">
      <w:pPr>
        <w:pStyle w:val="notetext"/>
      </w:pPr>
      <w:r w:rsidRPr="00042B36">
        <w:t>Note:</w:t>
      </w:r>
      <w:r w:rsidRPr="00042B36">
        <w:tab/>
        <w:t>This Subdivision is disregarded in calculating the attributable income of a CFC: see section</w:t>
      </w:r>
      <w:r w:rsidR="00042B36">
        <w:t> </w:t>
      </w:r>
      <w:r w:rsidRPr="00042B36">
        <w:t xml:space="preserve">410 of the </w:t>
      </w:r>
      <w:r w:rsidRPr="00042B36">
        <w:rPr>
          <w:i/>
        </w:rPr>
        <w:t>Income Tax Assessment Act 1936</w:t>
      </w:r>
      <w:r w:rsidRPr="00042B36">
        <w:t>.</w:t>
      </w:r>
    </w:p>
    <w:p w:rsidR="006F03F3" w:rsidRPr="00042B36" w:rsidRDefault="006F03F3" w:rsidP="006F03F3">
      <w:pPr>
        <w:pStyle w:val="ActHead4"/>
      </w:pPr>
      <w:bookmarkStart w:id="253" w:name="_Toc384818580"/>
      <w:r w:rsidRPr="00042B36">
        <w:t>Australian permanent establishments of foreign financial entities</w:t>
      </w:r>
      <w:bookmarkEnd w:id="253"/>
    </w:p>
    <w:p w:rsidR="006F03F3" w:rsidRPr="00042B36" w:rsidRDefault="006F03F3" w:rsidP="006F03F3">
      <w:pPr>
        <w:pStyle w:val="ActHead5"/>
      </w:pPr>
      <w:bookmarkStart w:id="254" w:name="_Toc384818581"/>
      <w:r w:rsidRPr="00042B36">
        <w:rPr>
          <w:rStyle w:val="CharSectno"/>
        </w:rPr>
        <w:t>170</w:t>
      </w:r>
      <w:r w:rsidR="00042B36">
        <w:rPr>
          <w:rStyle w:val="CharSectno"/>
        </w:rPr>
        <w:noBreakHyphen/>
      </w:r>
      <w:r w:rsidRPr="00042B36">
        <w:rPr>
          <w:rStyle w:val="CharSectno"/>
        </w:rPr>
        <w:t>174</w:t>
      </w:r>
      <w:r w:rsidRPr="00042B36">
        <w:t xml:space="preserve">  Treatment like Australian branches of foreign banks</w:t>
      </w:r>
      <w:bookmarkEnd w:id="254"/>
    </w:p>
    <w:p w:rsidR="006F03F3" w:rsidRPr="00042B36" w:rsidRDefault="006F03F3" w:rsidP="006F03F3">
      <w:pPr>
        <w:pStyle w:val="subsection"/>
      </w:pPr>
      <w:r w:rsidRPr="00042B36">
        <w:tab/>
        <w:t>(1)</w:t>
      </w:r>
      <w:r w:rsidRPr="00042B36">
        <w:tab/>
        <w:t xml:space="preserve">The object of this section is to let </w:t>
      </w:r>
      <w:r w:rsidR="00042B36" w:rsidRPr="00042B36">
        <w:rPr>
          <w:position w:val="6"/>
          <w:sz w:val="16"/>
        </w:rPr>
        <w:t>*</w:t>
      </w:r>
      <w:r w:rsidRPr="00042B36">
        <w:t xml:space="preserve">net capital losses be transferred under this Subdivision to and from </w:t>
      </w:r>
      <w:r w:rsidR="00042B36" w:rsidRPr="00042B36">
        <w:rPr>
          <w:position w:val="6"/>
          <w:sz w:val="16"/>
        </w:rPr>
        <w:t>*</w:t>
      </w:r>
      <w:r w:rsidRPr="00042B36">
        <w:t xml:space="preserve">Australian permanent establishments of </w:t>
      </w:r>
      <w:r w:rsidR="00042B36" w:rsidRPr="00042B36">
        <w:rPr>
          <w:position w:val="6"/>
          <w:sz w:val="16"/>
        </w:rPr>
        <w:t>*</w:t>
      </w:r>
      <w:r w:rsidRPr="00042B36">
        <w:t xml:space="preserve">foreign entities that are </w:t>
      </w:r>
      <w:r w:rsidR="00042B36" w:rsidRPr="00042B36">
        <w:rPr>
          <w:position w:val="6"/>
          <w:sz w:val="16"/>
        </w:rPr>
        <w:t>*</w:t>
      </w:r>
      <w:r w:rsidRPr="00042B36">
        <w:t xml:space="preserve">financial entities in the same way as net capital losses can be transferred to and from Australian branches of </w:t>
      </w:r>
      <w:r w:rsidR="00042B36" w:rsidRPr="00042B36">
        <w:rPr>
          <w:position w:val="6"/>
          <w:sz w:val="16"/>
        </w:rPr>
        <w:t>*</w:t>
      </w:r>
      <w:r w:rsidRPr="00042B36">
        <w:t>foreign banks.</w:t>
      </w:r>
    </w:p>
    <w:p w:rsidR="006F03F3" w:rsidRPr="00042B36" w:rsidRDefault="006F03F3" w:rsidP="006F03F3">
      <w:pPr>
        <w:pStyle w:val="subsection"/>
      </w:pPr>
      <w:r w:rsidRPr="00042B36">
        <w:lastRenderedPageBreak/>
        <w:tab/>
        <w:t>(2)</w:t>
      </w:r>
      <w:r w:rsidRPr="00042B36">
        <w:tab/>
        <w:t xml:space="preserve">This Subdivision (except this section) applies to an </w:t>
      </w:r>
      <w:r w:rsidR="00042B36" w:rsidRPr="00042B36">
        <w:rPr>
          <w:position w:val="6"/>
          <w:sz w:val="16"/>
        </w:rPr>
        <w:t>*</w:t>
      </w:r>
      <w:r w:rsidRPr="00042B36">
        <w:t xml:space="preserve">Australian permanent establishment of a </w:t>
      </w:r>
      <w:r w:rsidR="00042B36" w:rsidRPr="00042B36">
        <w:rPr>
          <w:position w:val="6"/>
          <w:sz w:val="16"/>
        </w:rPr>
        <w:t>*</w:t>
      </w:r>
      <w:r w:rsidRPr="00042B36">
        <w:t xml:space="preserve">foreign entity that is a </w:t>
      </w:r>
      <w:r w:rsidR="00042B36" w:rsidRPr="00042B36">
        <w:rPr>
          <w:position w:val="6"/>
          <w:sz w:val="16"/>
        </w:rPr>
        <w:t>*</w:t>
      </w:r>
      <w:r w:rsidRPr="00042B36">
        <w:t>financial entity in the same way as this Subdivision applies to an Australian branch (as defined in Part</w:t>
      </w:r>
      <w:r w:rsidR="00042B36">
        <w:t> </w:t>
      </w:r>
      <w:r w:rsidRPr="00042B36">
        <w:t xml:space="preserve">IIIB of the </w:t>
      </w:r>
      <w:r w:rsidRPr="00042B36">
        <w:rPr>
          <w:i/>
        </w:rPr>
        <w:t>Income Tax Assessment Act 1936</w:t>
      </w:r>
      <w:r w:rsidRPr="00042B36">
        <w:t xml:space="preserve">) of a </w:t>
      </w:r>
      <w:r w:rsidR="00042B36" w:rsidRPr="00042B36">
        <w:rPr>
          <w:position w:val="6"/>
          <w:sz w:val="16"/>
        </w:rPr>
        <w:t>*</w:t>
      </w:r>
      <w:r w:rsidRPr="00042B36">
        <w:t>foreign bank.</w:t>
      </w:r>
    </w:p>
    <w:p w:rsidR="006F03F3" w:rsidRPr="00042B36" w:rsidRDefault="006F03F3" w:rsidP="006F03F3">
      <w:pPr>
        <w:pStyle w:val="ActHead4"/>
      </w:pPr>
      <w:bookmarkStart w:id="255" w:name="_Toc384818582"/>
      <w:r w:rsidRPr="00042B36">
        <w:rPr>
          <w:rStyle w:val="CharSubdNo"/>
        </w:rPr>
        <w:t>Subdivision</w:t>
      </w:r>
      <w:r w:rsidR="00042B36">
        <w:rPr>
          <w:rStyle w:val="CharSubdNo"/>
        </w:rPr>
        <w:t> </w:t>
      </w:r>
      <w:r w:rsidRPr="00042B36">
        <w:rPr>
          <w:rStyle w:val="CharSubdNo"/>
        </w:rPr>
        <w:t>170</w:t>
      </w:r>
      <w:r w:rsidR="00042B36">
        <w:rPr>
          <w:rStyle w:val="CharSubdNo"/>
        </w:rPr>
        <w:noBreakHyphen/>
      </w:r>
      <w:r w:rsidRPr="00042B36">
        <w:rPr>
          <w:rStyle w:val="CharSubdNo"/>
        </w:rPr>
        <w:t>C</w:t>
      </w:r>
      <w:r w:rsidRPr="00042B36">
        <w:t>—</w:t>
      </w:r>
      <w:r w:rsidRPr="00042B36">
        <w:rPr>
          <w:rStyle w:val="CharSubdText"/>
        </w:rPr>
        <w:t>Provisions applying to both transfers of tax losses and transfers of net capital losses within wholly</w:t>
      </w:r>
      <w:r w:rsidR="00042B36">
        <w:rPr>
          <w:rStyle w:val="CharSubdText"/>
        </w:rPr>
        <w:noBreakHyphen/>
      </w:r>
      <w:r w:rsidRPr="00042B36">
        <w:rPr>
          <w:rStyle w:val="CharSubdText"/>
        </w:rPr>
        <w:t>owned groups of companies</w:t>
      </w:r>
      <w:bookmarkEnd w:id="255"/>
    </w:p>
    <w:p w:rsidR="006F03F3" w:rsidRPr="00042B36" w:rsidRDefault="006F03F3" w:rsidP="006F03F3">
      <w:pPr>
        <w:pStyle w:val="ActHead4"/>
      </w:pPr>
      <w:bookmarkStart w:id="256" w:name="_Toc384818583"/>
      <w:r w:rsidRPr="00042B36">
        <w:t>Guide to Subdivision</w:t>
      </w:r>
      <w:r w:rsidR="00042B36">
        <w:t> </w:t>
      </w:r>
      <w:r w:rsidRPr="00042B36">
        <w:t>170</w:t>
      </w:r>
      <w:r w:rsidR="00042B36">
        <w:noBreakHyphen/>
      </w:r>
      <w:r w:rsidRPr="00042B36">
        <w:t>C</w:t>
      </w:r>
      <w:bookmarkEnd w:id="256"/>
    </w:p>
    <w:p w:rsidR="006F03F3" w:rsidRPr="00042B36" w:rsidRDefault="006F03F3" w:rsidP="006F03F3">
      <w:pPr>
        <w:pStyle w:val="ActHead5"/>
      </w:pPr>
      <w:bookmarkStart w:id="257" w:name="_Toc384818584"/>
      <w:r w:rsidRPr="00042B36">
        <w:rPr>
          <w:rStyle w:val="CharSectno"/>
        </w:rPr>
        <w:t>170</w:t>
      </w:r>
      <w:r w:rsidR="00042B36">
        <w:rPr>
          <w:rStyle w:val="CharSectno"/>
        </w:rPr>
        <w:noBreakHyphen/>
      </w:r>
      <w:r w:rsidRPr="00042B36">
        <w:rPr>
          <w:rStyle w:val="CharSectno"/>
        </w:rPr>
        <w:t>201</w:t>
      </w:r>
      <w:r w:rsidRPr="00042B36">
        <w:t xml:space="preserve">  What this Subdivision is about</w:t>
      </w:r>
      <w:bookmarkEnd w:id="257"/>
    </w:p>
    <w:p w:rsidR="006F03F3" w:rsidRPr="00042B36" w:rsidRDefault="006F03F3" w:rsidP="006F03F3">
      <w:pPr>
        <w:pStyle w:val="BoxText"/>
      </w:pPr>
      <w:r w:rsidRPr="00042B36">
        <w:t>If a tax loss or a net capital loss is transferred between companies in the same wholly</w:t>
      </w:r>
      <w:r w:rsidR="00042B36">
        <w:noBreakHyphen/>
      </w:r>
      <w:r w:rsidRPr="00042B36">
        <w:t>owned group, this Subdivision provides for adjustments to:</w:t>
      </w:r>
    </w:p>
    <w:p w:rsidR="006F03F3" w:rsidRPr="00042B36" w:rsidRDefault="006F03F3" w:rsidP="006F03F3">
      <w:pPr>
        <w:pStyle w:val="BoxPara"/>
      </w:pPr>
      <w:r w:rsidRPr="00042B36">
        <w:tab/>
        <w:t>(a)</w:t>
      </w:r>
      <w:r w:rsidRPr="00042B36">
        <w:tab/>
        <w:t>the cost base and reduced cost base of direct and indirect equity interests held by group companies in the loss company, or in the income company or gain company; and</w:t>
      </w:r>
    </w:p>
    <w:p w:rsidR="006F03F3" w:rsidRPr="00042B36" w:rsidRDefault="006F03F3" w:rsidP="006F03F3">
      <w:pPr>
        <w:pStyle w:val="BoxPara"/>
      </w:pPr>
      <w:r w:rsidRPr="00042B36">
        <w:tab/>
        <w:t>(b)</w:t>
      </w:r>
      <w:r w:rsidRPr="00042B36">
        <w:tab/>
        <w:t>the reduced cost base of direct and indirect debt interest held by group companies in the loss company; and</w:t>
      </w:r>
    </w:p>
    <w:p w:rsidR="006F03F3" w:rsidRPr="00042B36" w:rsidRDefault="006F03F3" w:rsidP="006F03F3">
      <w:pPr>
        <w:pStyle w:val="BoxPara"/>
      </w:pPr>
      <w:r w:rsidRPr="00042B36">
        <w:tab/>
        <w:t>(c)</w:t>
      </w:r>
      <w:r w:rsidRPr="00042B36">
        <w:tab/>
        <w:t>the cost base and reduced cost base of direct and indirect debt interests held by group companies in the income company or gain company.</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170</w:t>
      </w:r>
      <w:r w:rsidR="00042B36">
        <w:noBreakHyphen/>
      </w:r>
      <w:r w:rsidRPr="00042B36">
        <w:t>205</w:t>
      </w:r>
      <w:r w:rsidRPr="00042B36">
        <w:tab/>
        <w:t>Object of Subdivision</w:t>
      </w:r>
    </w:p>
    <w:p w:rsidR="006F03F3" w:rsidRPr="00042B36" w:rsidRDefault="006F03F3" w:rsidP="006F03F3">
      <w:pPr>
        <w:pStyle w:val="TofSectsSection"/>
      </w:pPr>
      <w:r w:rsidRPr="00042B36">
        <w:t>170</w:t>
      </w:r>
      <w:r w:rsidR="00042B36">
        <w:noBreakHyphen/>
      </w:r>
      <w:r w:rsidRPr="00042B36">
        <w:t>210</w:t>
      </w:r>
      <w:r w:rsidRPr="00042B36">
        <w:tab/>
        <w:t>Transfer of tax loss: direct and indirect interests in the loss company</w:t>
      </w:r>
    </w:p>
    <w:p w:rsidR="006F03F3" w:rsidRPr="00042B36" w:rsidRDefault="006F03F3" w:rsidP="006F03F3">
      <w:pPr>
        <w:pStyle w:val="TofSectsSection"/>
      </w:pPr>
      <w:r w:rsidRPr="00042B36">
        <w:t>170</w:t>
      </w:r>
      <w:r w:rsidR="00042B36">
        <w:noBreakHyphen/>
      </w:r>
      <w:r w:rsidRPr="00042B36">
        <w:t>215</w:t>
      </w:r>
      <w:r w:rsidRPr="00042B36">
        <w:tab/>
        <w:t>Transfer of tax loss: direct and indirect interests in the income company</w:t>
      </w:r>
    </w:p>
    <w:p w:rsidR="006F03F3" w:rsidRPr="00042B36" w:rsidRDefault="006F03F3" w:rsidP="00081262">
      <w:pPr>
        <w:pStyle w:val="TofSectsSection"/>
        <w:keepNext/>
      </w:pPr>
      <w:r w:rsidRPr="00042B36">
        <w:t>170</w:t>
      </w:r>
      <w:r w:rsidR="00042B36">
        <w:noBreakHyphen/>
      </w:r>
      <w:r w:rsidRPr="00042B36">
        <w:t>220</w:t>
      </w:r>
      <w:r w:rsidRPr="00042B36">
        <w:tab/>
        <w:t>Transfer of net capital loss: direct and indirect interests in the loss company</w:t>
      </w:r>
    </w:p>
    <w:p w:rsidR="006F03F3" w:rsidRPr="00042B36" w:rsidRDefault="006F03F3" w:rsidP="006F03F3">
      <w:pPr>
        <w:pStyle w:val="TofSectsSection"/>
      </w:pPr>
      <w:r w:rsidRPr="00042B36">
        <w:t>170</w:t>
      </w:r>
      <w:r w:rsidR="00042B36">
        <w:noBreakHyphen/>
      </w:r>
      <w:r w:rsidRPr="00042B36">
        <w:t>225</w:t>
      </w:r>
      <w:r w:rsidRPr="00042B36">
        <w:tab/>
        <w:t>Transfer of net capital loss: direct and indirect interests in the gain company</w:t>
      </w:r>
    </w:p>
    <w:p w:rsidR="006F03F3" w:rsidRPr="00042B36" w:rsidRDefault="006F03F3" w:rsidP="006F03F3">
      <w:pPr>
        <w:pStyle w:val="ActHead4"/>
      </w:pPr>
      <w:bookmarkStart w:id="258" w:name="_Toc384818585"/>
      <w:r w:rsidRPr="00042B36">
        <w:lastRenderedPageBreak/>
        <w:t>Operative provisions</w:t>
      </w:r>
      <w:bookmarkEnd w:id="258"/>
    </w:p>
    <w:p w:rsidR="006F03F3" w:rsidRPr="00042B36" w:rsidRDefault="006F03F3" w:rsidP="006F03F3">
      <w:pPr>
        <w:pStyle w:val="ActHead5"/>
      </w:pPr>
      <w:bookmarkStart w:id="259" w:name="_Toc384818586"/>
      <w:r w:rsidRPr="00042B36">
        <w:rPr>
          <w:rStyle w:val="CharSectno"/>
        </w:rPr>
        <w:t>170</w:t>
      </w:r>
      <w:r w:rsidR="00042B36">
        <w:rPr>
          <w:rStyle w:val="CharSectno"/>
        </w:rPr>
        <w:noBreakHyphen/>
      </w:r>
      <w:r w:rsidRPr="00042B36">
        <w:rPr>
          <w:rStyle w:val="CharSectno"/>
        </w:rPr>
        <w:t>205</w:t>
      </w:r>
      <w:r w:rsidRPr="00042B36">
        <w:t xml:space="preserve">  Object of Subdivision</w:t>
      </w:r>
      <w:bookmarkEnd w:id="259"/>
    </w:p>
    <w:p w:rsidR="006F03F3" w:rsidRPr="00042B36" w:rsidRDefault="006F03F3" w:rsidP="006F03F3">
      <w:pPr>
        <w:pStyle w:val="SubsectionHead"/>
      </w:pPr>
      <w:r w:rsidRPr="00042B36">
        <w:t>Interests in the loss company</w:t>
      </w:r>
    </w:p>
    <w:p w:rsidR="006F03F3" w:rsidRPr="00042B36" w:rsidRDefault="006F03F3" w:rsidP="006F03F3">
      <w:pPr>
        <w:pStyle w:val="subsection"/>
      </w:pPr>
      <w:r w:rsidRPr="00042B36">
        <w:tab/>
        <w:t>(1)</w:t>
      </w:r>
      <w:r w:rsidRPr="00042B36">
        <w:tab/>
        <w:t xml:space="preserve">The main object of this Subdivision is to ensure that, if an amount of a </w:t>
      </w:r>
      <w:r w:rsidR="00042B36" w:rsidRPr="00042B36">
        <w:rPr>
          <w:position w:val="6"/>
          <w:sz w:val="16"/>
        </w:rPr>
        <w:t>*</w:t>
      </w:r>
      <w:r w:rsidRPr="00042B36">
        <w:t xml:space="preserve">tax loss or </w:t>
      </w:r>
      <w:r w:rsidR="00042B36" w:rsidRPr="00042B36">
        <w:rPr>
          <w:position w:val="6"/>
          <w:sz w:val="16"/>
        </w:rPr>
        <w:t>*</w:t>
      </w:r>
      <w:r w:rsidRPr="00042B36">
        <w:t xml:space="preserve">net capital loss is transferred by a company to another company in the same </w:t>
      </w:r>
      <w:r w:rsidR="00042B36" w:rsidRPr="00042B36">
        <w:rPr>
          <w:position w:val="6"/>
          <w:sz w:val="16"/>
        </w:rPr>
        <w:t>*</w:t>
      </w:r>
      <w:r w:rsidRPr="00042B36">
        <w:t>wholly</w:t>
      </w:r>
      <w:r w:rsidR="00042B36">
        <w:noBreakHyphen/>
      </w:r>
      <w:r w:rsidRPr="00042B36">
        <w:t>owned group, the loss transferred is not duplicated by a member of the group.</w:t>
      </w:r>
    </w:p>
    <w:p w:rsidR="006F03F3" w:rsidRPr="00042B36" w:rsidRDefault="006F03F3" w:rsidP="006F03F3">
      <w:pPr>
        <w:pStyle w:val="subsection"/>
      </w:pPr>
      <w:r w:rsidRPr="00042B36">
        <w:tab/>
        <w:t>(2)</w:t>
      </w:r>
      <w:r w:rsidRPr="00042B36">
        <w:tab/>
        <w:t xml:space="preserve">Duplication could occur by the making of a </w:t>
      </w:r>
      <w:r w:rsidR="00042B36" w:rsidRPr="00042B36">
        <w:rPr>
          <w:position w:val="6"/>
          <w:sz w:val="16"/>
        </w:rPr>
        <w:t>*</w:t>
      </w:r>
      <w:r w:rsidRPr="00042B36">
        <w:t xml:space="preserve">capital loss, or the reduction of a </w:t>
      </w:r>
      <w:r w:rsidR="00042B36" w:rsidRPr="00042B36">
        <w:rPr>
          <w:position w:val="6"/>
          <w:sz w:val="16"/>
        </w:rPr>
        <w:t>*</w:t>
      </w:r>
      <w:r w:rsidRPr="00042B36">
        <w:t xml:space="preserve">capital gain, from a </w:t>
      </w:r>
      <w:r w:rsidR="00042B36" w:rsidRPr="00042B36">
        <w:rPr>
          <w:position w:val="6"/>
          <w:sz w:val="16"/>
        </w:rPr>
        <w:t>*</w:t>
      </w:r>
      <w:r w:rsidRPr="00042B36">
        <w:t>CGT event that happens in relation to an equity interest held (directly or indirectly) in the loss company or by the making of a capital loss in relation to a debt interest held (directly or indirectly) in the loss company.</w:t>
      </w:r>
    </w:p>
    <w:p w:rsidR="006F03F3" w:rsidRPr="00042B36" w:rsidRDefault="006F03F3" w:rsidP="006F03F3">
      <w:pPr>
        <w:pStyle w:val="SubsectionHead"/>
      </w:pPr>
      <w:r w:rsidRPr="00042B36">
        <w:t>Interests in the income company or gain company</w:t>
      </w:r>
    </w:p>
    <w:p w:rsidR="006F03F3" w:rsidRPr="00042B36" w:rsidRDefault="006F03F3" w:rsidP="006F03F3">
      <w:pPr>
        <w:pStyle w:val="subsection"/>
      </w:pPr>
      <w:r w:rsidRPr="00042B36">
        <w:tab/>
        <w:t>(3)</w:t>
      </w:r>
      <w:r w:rsidRPr="00042B36">
        <w:tab/>
        <w:t>This Subdivision may also require an adjustment to the cost base and reduced cost base of an equity or debt interest held (directly or indirectly) by a group company in the income company or gain company.</w:t>
      </w:r>
    </w:p>
    <w:p w:rsidR="006F03F3" w:rsidRPr="00042B36" w:rsidRDefault="006F03F3" w:rsidP="006F03F3">
      <w:pPr>
        <w:pStyle w:val="subsection"/>
      </w:pPr>
      <w:r w:rsidRPr="00042B36">
        <w:tab/>
        <w:t>(4)</w:t>
      </w:r>
      <w:r w:rsidRPr="00042B36">
        <w:tab/>
        <w:t xml:space="preserve">This adjustment is to reflect an increase in the </w:t>
      </w:r>
      <w:r w:rsidR="00042B36" w:rsidRPr="00042B36">
        <w:rPr>
          <w:position w:val="6"/>
          <w:sz w:val="16"/>
        </w:rPr>
        <w:t>*</w:t>
      </w:r>
      <w:r w:rsidRPr="00042B36">
        <w:t xml:space="preserve">market value of the interest because of the transfer of the loss if the increase is still reflected in the market value of the interest when a </w:t>
      </w:r>
      <w:r w:rsidR="00042B36" w:rsidRPr="00042B36">
        <w:rPr>
          <w:position w:val="6"/>
          <w:sz w:val="16"/>
        </w:rPr>
        <w:t>*</w:t>
      </w:r>
      <w:r w:rsidRPr="00042B36">
        <w:t>CGT event happens in relation to the interest.</w:t>
      </w:r>
    </w:p>
    <w:p w:rsidR="006F03F3" w:rsidRPr="00042B36" w:rsidRDefault="006F03F3" w:rsidP="006F03F3">
      <w:pPr>
        <w:pStyle w:val="ActHead5"/>
      </w:pPr>
      <w:bookmarkStart w:id="260" w:name="_Toc384818587"/>
      <w:r w:rsidRPr="00042B36">
        <w:rPr>
          <w:rStyle w:val="CharSectno"/>
        </w:rPr>
        <w:t>170</w:t>
      </w:r>
      <w:r w:rsidR="00042B36">
        <w:rPr>
          <w:rStyle w:val="CharSectno"/>
        </w:rPr>
        <w:noBreakHyphen/>
      </w:r>
      <w:r w:rsidRPr="00042B36">
        <w:rPr>
          <w:rStyle w:val="CharSectno"/>
        </w:rPr>
        <w:t>210</w:t>
      </w:r>
      <w:r w:rsidRPr="00042B36">
        <w:t xml:space="preserve">  Transfer of tax loss: direct and indirect interests in the loss company</w:t>
      </w:r>
      <w:bookmarkEnd w:id="260"/>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tax loss is transferred by a company to another company;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A applies in respect of the transfer; and</w:t>
      </w:r>
    </w:p>
    <w:p w:rsidR="006F03F3" w:rsidRPr="00042B36" w:rsidRDefault="006F03F3" w:rsidP="006F03F3">
      <w:pPr>
        <w:pStyle w:val="paragraph"/>
      </w:pPr>
      <w:r w:rsidRPr="00042B36">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the loss company or is owed a debt by the loss company in respect of a loan; and</w:t>
      </w:r>
    </w:p>
    <w:p w:rsidR="006F03F3" w:rsidRPr="00042B36" w:rsidRDefault="006F03F3" w:rsidP="006F03F3">
      <w:pPr>
        <w:pStyle w:val="paragraph"/>
      </w:pPr>
      <w:r w:rsidRPr="00042B36">
        <w:lastRenderedPageBreak/>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 xml:space="preserve">throughout the deduction year, the group company is a member of the same </w:t>
      </w:r>
      <w:r w:rsidR="00042B36" w:rsidRPr="00042B36">
        <w:rPr>
          <w:position w:val="6"/>
          <w:sz w:val="16"/>
        </w:rPr>
        <w:t>*</w:t>
      </w:r>
      <w:r w:rsidRPr="00042B36">
        <w:t>wholly</w:t>
      </w:r>
      <w:r w:rsidR="00042B36">
        <w:noBreakHyphen/>
      </w:r>
      <w:r w:rsidRPr="00042B36">
        <w:t>owned group as the loss company (disregarding a period when either was not in existence); and</w:t>
      </w:r>
    </w:p>
    <w:p w:rsidR="006F03F3" w:rsidRPr="00042B36" w:rsidRDefault="006F03F3" w:rsidP="006F03F3">
      <w:pPr>
        <w:pStyle w:val="paragraph"/>
      </w:pPr>
      <w:r w:rsidRPr="00042B36">
        <w:tab/>
        <w:t>(f)</w:t>
      </w:r>
      <w:r w:rsidRPr="00042B36">
        <w:tab/>
        <w:t xml:space="preserve">a </w:t>
      </w:r>
      <w:r w:rsidR="00042B36" w:rsidRPr="00042B36">
        <w:rPr>
          <w:position w:val="6"/>
          <w:sz w:val="16"/>
        </w:rPr>
        <w:t>*</w:t>
      </w:r>
      <w:r w:rsidRPr="00042B36">
        <w:t>CGT event happens in relation to the share or debt on or after the commencement of this section; and</w:t>
      </w:r>
    </w:p>
    <w:p w:rsidR="006F03F3" w:rsidRPr="00042B36" w:rsidRDefault="006F03F3" w:rsidP="006F03F3">
      <w:pPr>
        <w:pStyle w:val="paragraph"/>
      </w:pPr>
      <w:r w:rsidRPr="00042B36">
        <w:tab/>
        <w:t>(g)</w:t>
      </w:r>
      <w:r w:rsidRPr="00042B36">
        <w:tab/>
        <w:t>the relevant agreement referred to in section</w:t>
      </w:r>
      <w:r w:rsidR="00042B36">
        <w:t> </w:t>
      </w:r>
      <w:r w:rsidRPr="00042B36">
        <w:t>170</w:t>
      </w:r>
      <w:r w:rsidR="00042B36">
        <w:noBreakHyphen/>
      </w:r>
      <w:r w:rsidRPr="00042B36">
        <w:t>50 is made on or after that commencement;</w:t>
      </w:r>
    </w:p>
    <w:p w:rsidR="006F03F3" w:rsidRPr="00042B36" w:rsidRDefault="006F03F3" w:rsidP="006B01AC">
      <w:pPr>
        <w:pStyle w:val="subsection2"/>
      </w:pPr>
      <w:r w:rsidRPr="00042B36">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the reduced cost base of the debt is reduced in accordance with </w:t>
      </w:r>
      <w:r w:rsidR="00042B36">
        <w:t>subsection (</w:t>
      </w:r>
      <w:r w:rsidRPr="00042B36">
        <w:t>3).</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tax loss is transferred by a company to another company;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A applies in respect of the transfer; and</w:t>
      </w:r>
    </w:p>
    <w:p w:rsidR="006F03F3" w:rsidRPr="00042B36" w:rsidRDefault="006F03F3" w:rsidP="006F03F3">
      <w:pPr>
        <w:pStyle w:val="paragraph"/>
      </w:pPr>
      <w:r w:rsidRPr="00042B36">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another company or is owed a debt by another company in respect of a loan; and</w:t>
      </w:r>
    </w:p>
    <w:p w:rsidR="006F03F3" w:rsidRPr="00042B36" w:rsidRDefault="006F03F3" w:rsidP="006F03F3">
      <w:pPr>
        <w:pStyle w:val="paragraph"/>
      </w:pPr>
      <w:r w:rsidRPr="00042B36">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the money that the group company paid for the share, or the borrowed money, has been applied (directly, or indirectly through one or more interposed entities):</w:t>
      </w:r>
    </w:p>
    <w:p w:rsidR="006F03F3" w:rsidRPr="00042B36" w:rsidRDefault="006F03F3" w:rsidP="006F03F3">
      <w:pPr>
        <w:pStyle w:val="paragraphsub"/>
      </w:pPr>
      <w:r w:rsidRPr="00042B36">
        <w:tab/>
        <w:t>(i)</w:t>
      </w:r>
      <w:r w:rsidRPr="00042B36">
        <w:tab/>
        <w:t>in the other company or a third company acquiring shares in the loss company; or</w:t>
      </w:r>
    </w:p>
    <w:p w:rsidR="006F03F3" w:rsidRPr="00042B36" w:rsidRDefault="006F03F3" w:rsidP="006F03F3">
      <w:pPr>
        <w:pStyle w:val="paragraphsub"/>
      </w:pPr>
      <w:r w:rsidRPr="00042B36">
        <w:tab/>
        <w:t>(ii)</w:t>
      </w:r>
      <w:r w:rsidRPr="00042B36">
        <w:tab/>
        <w:t xml:space="preserve">in a </w:t>
      </w:r>
      <w:r w:rsidR="00042B36" w:rsidRPr="00042B36">
        <w:rPr>
          <w:position w:val="6"/>
          <w:sz w:val="16"/>
        </w:rPr>
        <w:t>*</w:t>
      </w:r>
      <w:r w:rsidRPr="00042B36">
        <w:t>borrowing by the loss company from the other company or from a third company; and</w:t>
      </w:r>
    </w:p>
    <w:p w:rsidR="006F03F3" w:rsidRPr="00042B36" w:rsidRDefault="006F03F3" w:rsidP="006F03F3">
      <w:pPr>
        <w:pStyle w:val="paragraph"/>
      </w:pPr>
      <w:r w:rsidRPr="00042B36">
        <w:tab/>
        <w:t>(f)</w:t>
      </w:r>
      <w:r w:rsidRPr="00042B36">
        <w:tab/>
        <w:t xml:space="preserve">throughout the deduction year, the group company, the other company and the third company (if any) are all members of the same </w:t>
      </w:r>
      <w:r w:rsidR="00042B36" w:rsidRPr="00042B36">
        <w:rPr>
          <w:position w:val="6"/>
          <w:sz w:val="16"/>
        </w:rPr>
        <w:t>*</w:t>
      </w:r>
      <w:r w:rsidRPr="00042B36">
        <w:t>wholly</w:t>
      </w:r>
      <w:r w:rsidR="00042B36">
        <w:noBreakHyphen/>
      </w:r>
      <w:r w:rsidRPr="00042B36">
        <w:t>owned group as the loss company (disregarding, for a particular company, a period when it was not in existence); and</w:t>
      </w:r>
    </w:p>
    <w:p w:rsidR="006F03F3" w:rsidRPr="00042B36" w:rsidRDefault="006F03F3" w:rsidP="006F03F3">
      <w:pPr>
        <w:pStyle w:val="paragraph"/>
      </w:pPr>
      <w:r w:rsidRPr="00042B36">
        <w:tab/>
        <w:t>(g)</w:t>
      </w:r>
      <w:r w:rsidRPr="00042B36">
        <w:tab/>
        <w:t xml:space="preserve">a </w:t>
      </w:r>
      <w:r w:rsidR="00042B36" w:rsidRPr="00042B36">
        <w:rPr>
          <w:position w:val="6"/>
          <w:sz w:val="16"/>
        </w:rPr>
        <w:t>*</w:t>
      </w:r>
      <w:r w:rsidRPr="00042B36">
        <w:t>CGT event happens in relation to the share or debt on or after the commencement of this section; and</w:t>
      </w:r>
    </w:p>
    <w:p w:rsidR="006F03F3" w:rsidRPr="00042B36" w:rsidRDefault="006F03F3" w:rsidP="006F03F3">
      <w:pPr>
        <w:pStyle w:val="paragraph"/>
      </w:pPr>
      <w:r w:rsidRPr="00042B36">
        <w:tab/>
        <w:t>(h)</w:t>
      </w:r>
      <w:r w:rsidRPr="00042B36">
        <w:tab/>
        <w:t>the relevant agreement referred to in section</w:t>
      </w:r>
      <w:r w:rsidR="00042B36">
        <w:t> </w:t>
      </w:r>
      <w:r w:rsidRPr="00042B36">
        <w:t>170</w:t>
      </w:r>
      <w:r w:rsidR="00042B36">
        <w:noBreakHyphen/>
      </w:r>
      <w:r w:rsidRPr="00042B36">
        <w:t>50 is made on or after that commencement;</w:t>
      </w:r>
    </w:p>
    <w:p w:rsidR="006F03F3" w:rsidRPr="00042B36" w:rsidRDefault="006F03F3" w:rsidP="006B01AC">
      <w:pPr>
        <w:pStyle w:val="subsection2"/>
      </w:pPr>
      <w:r w:rsidRPr="00042B36">
        <w:lastRenderedPageBreak/>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the reduced cost base of the debt is reduced in accordance with </w:t>
      </w:r>
      <w:r w:rsidR="00042B36">
        <w:t>subsection (</w:t>
      </w:r>
      <w:r w:rsidRPr="00042B36">
        <w:t>3).</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cost base and </w:t>
      </w:r>
      <w:r w:rsidR="00042B36" w:rsidRPr="00042B36">
        <w:rPr>
          <w:position w:val="6"/>
          <w:sz w:val="16"/>
        </w:rPr>
        <w:t>*</w:t>
      </w:r>
      <w:r w:rsidRPr="00042B36">
        <w:t>reduced cost base of the share or the reduced cost base of the debt is reduced by an amount that is appropriate having regard to:</w:t>
      </w:r>
    </w:p>
    <w:p w:rsidR="006F03F3" w:rsidRPr="00042B36" w:rsidRDefault="006F03F3" w:rsidP="006F03F3">
      <w:pPr>
        <w:pStyle w:val="paragraph"/>
      </w:pPr>
      <w:r w:rsidRPr="00042B36">
        <w:tab/>
        <w:t>(aa)</w:t>
      </w:r>
      <w:r w:rsidRPr="00042B36">
        <w:tab/>
        <w:t>the main object of this Subdivision and other matters mentioned in subsection</w:t>
      </w:r>
      <w:smartTag w:uri="urn:schemas-microsoft-com:office:smarttags" w:element="PersonName">
        <w:r w:rsidRPr="00042B36">
          <w:t>s 1</w:t>
        </w:r>
      </w:smartTag>
      <w:r w:rsidRPr="00042B36">
        <w:t>70</w:t>
      </w:r>
      <w:r w:rsidR="00042B36">
        <w:noBreakHyphen/>
      </w:r>
      <w:r w:rsidRPr="00042B36">
        <w:t>205(1) and (2); and</w:t>
      </w:r>
    </w:p>
    <w:p w:rsidR="006F03F3" w:rsidRPr="00042B36" w:rsidRDefault="006F03F3" w:rsidP="006F03F3">
      <w:pPr>
        <w:pStyle w:val="paragraph"/>
      </w:pPr>
      <w:r w:rsidRPr="00042B36">
        <w:tab/>
        <w:t>(a)</w:t>
      </w:r>
      <w:r w:rsidRPr="00042B36">
        <w:tab/>
        <w:t>the group company’s direct or indirect interest in the loss company; and</w:t>
      </w:r>
    </w:p>
    <w:p w:rsidR="006F03F3" w:rsidRPr="00042B36" w:rsidRDefault="006F03F3" w:rsidP="006F03F3">
      <w:pPr>
        <w:pStyle w:val="paragraph"/>
      </w:pPr>
      <w:r w:rsidRPr="00042B36">
        <w:tab/>
        <w:t>(ba)</w:t>
      </w:r>
      <w:r w:rsidRPr="00042B36">
        <w:tab/>
        <w:t>any reduction in the reduced cost base made under Subdivision</w:t>
      </w:r>
      <w:r w:rsidR="00042B36">
        <w:t> </w:t>
      </w:r>
      <w:r w:rsidRPr="00042B36">
        <w:t>165</w:t>
      </w:r>
      <w:r w:rsidR="00042B36">
        <w:noBreakHyphen/>
      </w:r>
      <w:r w:rsidRPr="00042B36">
        <w:t>CD; and</w:t>
      </w:r>
    </w:p>
    <w:p w:rsidR="006F03F3" w:rsidRPr="00042B36" w:rsidRDefault="006F03F3" w:rsidP="006F03F3">
      <w:pPr>
        <w:pStyle w:val="paragraph"/>
      </w:pPr>
      <w:r w:rsidRPr="00042B36">
        <w:tab/>
        <w:t>(b)</w:t>
      </w:r>
      <w:r w:rsidRPr="00042B36">
        <w:tab/>
        <w:t>the amount of the loss transferred; and</w:t>
      </w:r>
    </w:p>
    <w:p w:rsidR="006F03F3" w:rsidRPr="00042B36" w:rsidRDefault="006F03F3" w:rsidP="006F03F3">
      <w:pPr>
        <w:pStyle w:val="paragraph"/>
      </w:pPr>
      <w:r w:rsidRPr="00042B36">
        <w:tab/>
        <w:t>(c)</w:t>
      </w:r>
      <w:r w:rsidRPr="00042B36">
        <w:tab/>
        <w:t xml:space="preserve">the extent to which the loss reduced the </w:t>
      </w:r>
      <w:r w:rsidR="00042B36" w:rsidRPr="00042B36">
        <w:rPr>
          <w:position w:val="6"/>
          <w:sz w:val="16"/>
        </w:rPr>
        <w:t>*</w:t>
      </w:r>
      <w:r w:rsidRPr="00042B36">
        <w:t>market value of the share or debt; and</w:t>
      </w:r>
    </w:p>
    <w:p w:rsidR="006F03F3" w:rsidRPr="00042B36" w:rsidRDefault="006F03F3" w:rsidP="006F03F3">
      <w:pPr>
        <w:pStyle w:val="paragraph"/>
      </w:pPr>
      <w:r w:rsidRPr="00042B36">
        <w:tab/>
        <w:t>(d)</w:t>
      </w:r>
      <w:r w:rsidRPr="00042B36">
        <w:tab/>
        <w:t>any consideration received by the loss company for the loss transferred; and</w:t>
      </w:r>
    </w:p>
    <w:p w:rsidR="006F03F3" w:rsidRPr="00042B36" w:rsidRDefault="006F03F3" w:rsidP="006F03F3">
      <w:pPr>
        <w:pStyle w:val="paragraph"/>
      </w:pPr>
      <w:r w:rsidRPr="00042B36">
        <w:tab/>
        <w:t>(e)</w:t>
      </w:r>
      <w:r w:rsidRPr="00042B36">
        <w:tab/>
        <w:t xml:space="preserve">whether, because of a dividend or dividends paid by the loss company, the consideration is no longer reflected (wholly or partly) in the market value of the share or debt when a </w:t>
      </w:r>
      <w:r w:rsidR="00042B36" w:rsidRPr="00042B36">
        <w:rPr>
          <w:position w:val="6"/>
          <w:sz w:val="16"/>
        </w:rPr>
        <w:t>*</w:t>
      </w:r>
      <w:r w:rsidRPr="00042B36">
        <w:t>CGT event happens in relation to it.</w:t>
      </w:r>
    </w:p>
    <w:p w:rsidR="006F03F3" w:rsidRPr="00042B36" w:rsidRDefault="006F03F3" w:rsidP="006F03F3">
      <w:pPr>
        <w:pStyle w:val="subsection"/>
      </w:pPr>
      <w:r w:rsidRPr="00042B36">
        <w:tab/>
        <w:t>(3A)</w:t>
      </w:r>
      <w:r w:rsidRPr="00042B36">
        <w:tab/>
        <w:t xml:space="preserve">To avoid doubt in applying </w:t>
      </w:r>
      <w:r w:rsidR="00042B36">
        <w:t>paragraph (</w:t>
      </w:r>
      <w:r w:rsidRPr="00042B36">
        <w:t xml:space="preserve">3)(c) in relation to a </w:t>
      </w:r>
      <w:r w:rsidR="00042B36" w:rsidRPr="00042B36">
        <w:rPr>
          <w:position w:val="6"/>
          <w:sz w:val="16"/>
        </w:rPr>
        <w:t>*</w:t>
      </w:r>
      <w:r w:rsidRPr="00042B36">
        <w:t xml:space="preserve">share or debt, if factors other than the loss altered the </w:t>
      </w:r>
      <w:r w:rsidR="00042B36" w:rsidRPr="00042B36">
        <w:rPr>
          <w:position w:val="6"/>
          <w:sz w:val="16"/>
        </w:rPr>
        <w:t>*</w:t>
      </w:r>
      <w:r w:rsidRPr="00042B36">
        <w:t>market value of the share or debt, the extent to which the loss reduced that market value is taken to be the extent to which that market value would have been reduced apart from those other factors.</w:t>
      </w:r>
    </w:p>
    <w:p w:rsidR="006F03F3" w:rsidRPr="00042B36" w:rsidRDefault="006F03F3" w:rsidP="006F03F3">
      <w:pPr>
        <w:pStyle w:val="notetext"/>
      </w:pPr>
      <w:r w:rsidRPr="00042B36">
        <w:t>Note:</w:t>
      </w:r>
      <w:r w:rsidRPr="00042B36">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6F03F3" w:rsidRPr="00042B36" w:rsidRDefault="006F03F3" w:rsidP="006F03F3">
      <w:pPr>
        <w:pStyle w:val="subsection"/>
      </w:pPr>
      <w:r w:rsidRPr="00042B36">
        <w:tab/>
        <w:t>(3B)</w:t>
      </w:r>
      <w:r w:rsidRPr="00042B36">
        <w:tab/>
        <w:t xml:space="preserve">This section applies to a </w:t>
      </w:r>
      <w:r w:rsidR="00042B36" w:rsidRPr="00042B36">
        <w:rPr>
          <w:position w:val="6"/>
          <w:sz w:val="16"/>
        </w:rPr>
        <w:t>*</w:t>
      </w:r>
      <w:r w:rsidRPr="00042B36">
        <w:t xml:space="preserve">tax loss only to the extent that the loss represents an outlay or loss of any of the economic resources of the </w:t>
      </w:r>
      <w:r w:rsidR="00042B36" w:rsidRPr="00042B36">
        <w:rPr>
          <w:position w:val="6"/>
          <w:sz w:val="16"/>
        </w:rPr>
        <w:t>*</w:t>
      </w:r>
      <w:r w:rsidRPr="00042B36">
        <w:t>loss company.</w:t>
      </w:r>
    </w:p>
    <w:p w:rsidR="006F03F3" w:rsidRPr="00042B36" w:rsidRDefault="006F03F3" w:rsidP="006F03F3">
      <w:pPr>
        <w:pStyle w:val="notetext"/>
      </w:pPr>
      <w:r w:rsidRPr="00042B36">
        <w:t>Note:</w:t>
      </w:r>
      <w:r w:rsidRPr="00042B36">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42B36" w:rsidRDefault="006F03F3" w:rsidP="006F03F3">
      <w:pPr>
        <w:pStyle w:val="subsection"/>
      </w:pPr>
      <w:r w:rsidRPr="00042B36">
        <w:lastRenderedPageBreak/>
        <w:tab/>
        <w:t>(4)</w:t>
      </w:r>
      <w:r w:rsidRPr="00042B36">
        <w:tab/>
        <w:t xml:space="preserve">Any reduction is to be made immediately before a </w:t>
      </w:r>
      <w:r w:rsidR="00042B36" w:rsidRPr="00042B36">
        <w:rPr>
          <w:position w:val="6"/>
          <w:sz w:val="16"/>
        </w:rPr>
        <w:t>*</w:t>
      </w:r>
      <w:r w:rsidRPr="00042B36">
        <w:t>CGT event happens in relation to the share or debt and is to have effect from that time or the end of the deduction year, whichever is the earlier.</w:t>
      </w:r>
    </w:p>
    <w:p w:rsidR="006F03F3" w:rsidRPr="00042B36" w:rsidRDefault="006F03F3" w:rsidP="006F03F3">
      <w:pPr>
        <w:pStyle w:val="notetext"/>
      </w:pPr>
      <w:r w:rsidRPr="00042B36">
        <w:t>Note 1:</w:t>
      </w:r>
      <w:r w:rsidRPr="00042B36">
        <w:tab/>
        <w:t xml:space="preserve">For </w:t>
      </w:r>
      <w:r w:rsidRPr="00042B36">
        <w:rPr>
          <w:b/>
          <w:i/>
        </w:rPr>
        <w:t>deduction year</w:t>
      </w:r>
      <w:r w:rsidRPr="00042B36">
        <w:t xml:space="preserve"> see subsection 170</w:t>
      </w:r>
      <w:r w:rsidR="00042B36">
        <w:noBreakHyphen/>
      </w:r>
      <w:r w:rsidRPr="00042B36">
        <w:t>20(1).</w:t>
      </w:r>
    </w:p>
    <w:p w:rsidR="006F03F3" w:rsidRPr="00042B36" w:rsidRDefault="006F03F3" w:rsidP="006F03F3">
      <w:pPr>
        <w:pStyle w:val="notetext"/>
      </w:pPr>
      <w:r w:rsidRPr="00042B36">
        <w:t>Note 2:</w:t>
      </w:r>
      <w:r w:rsidRPr="00042B36">
        <w:tab/>
      </w:r>
      <w:r w:rsidR="00042B36">
        <w:t>Subsection (</w:t>
      </w:r>
      <w:r w:rsidRPr="00042B36">
        <w:t>4) is relevant for indexing elements of a cost base (see sections</w:t>
      </w:r>
      <w:r w:rsidR="00042B36">
        <w:t> </w:t>
      </w:r>
      <w:r w:rsidRPr="00042B36">
        <w:t>114</w:t>
      </w:r>
      <w:r w:rsidR="00042B36">
        <w:noBreakHyphen/>
      </w:r>
      <w:r w:rsidRPr="00042B36">
        <w:t>1 and 114</w:t>
      </w:r>
      <w:r w:rsidR="00042B36">
        <w:noBreakHyphen/>
      </w:r>
      <w:r w:rsidRPr="00042B36">
        <w:t>15).</w:t>
      </w:r>
    </w:p>
    <w:p w:rsidR="006F03F3" w:rsidRPr="00042B36" w:rsidRDefault="006F03F3" w:rsidP="006F03F3">
      <w:pPr>
        <w:pStyle w:val="ActHead5"/>
      </w:pPr>
      <w:bookmarkStart w:id="261" w:name="_Toc384818588"/>
      <w:r w:rsidRPr="00042B36">
        <w:rPr>
          <w:rStyle w:val="CharSectno"/>
        </w:rPr>
        <w:t>170</w:t>
      </w:r>
      <w:r w:rsidR="00042B36">
        <w:rPr>
          <w:rStyle w:val="CharSectno"/>
        </w:rPr>
        <w:noBreakHyphen/>
      </w:r>
      <w:r w:rsidRPr="00042B36">
        <w:rPr>
          <w:rStyle w:val="CharSectno"/>
        </w:rPr>
        <w:t>215</w:t>
      </w:r>
      <w:r w:rsidRPr="00042B36">
        <w:t xml:space="preserve">  Transfer of tax loss: direct and indirect interests in the income company</w:t>
      </w:r>
      <w:bookmarkEnd w:id="261"/>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tax loss is transferred by a company to another company;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A applies in respect of the transfer; and</w:t>
      </w:r>
    </w:p>
    <w:p w:rsidR="006F03F3" w:rsidRPr="00042B36" w:rsidRDefault="006F03F3" w:rsidP="006F03F3">
      <w:pPr>
        <w:pStyle w:val="paragraph"/>
      </w:pPr>
      <w:r w:rsidRPr="00042B36">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the income company or is owed a debt by the income company in respect of a loan; and</w:t>
      </w:r>
    </w:p>
    <w:p w:rsidR="006F03F3" w:rsidRPr="00042B36" w:rsidRDefault="006F03F3" w:rsidP="006F03F3">
      <w:pPr>
        <w:pStyle w:val="paragraph"/>
      </w:pPr>
      <w:r w:rsidRPr="00042B36">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 xml:space="preserve">throughout the deduction year, the group company is a member of the same </w:t>
      </w:r>
      <w:r w:rsidR="00042B36" w:rsidRPr="00042B36">
        <w:rPr>
          <w:position w:val="6"/>
          <w:sz w:val="16"/>
        </w:rPr>
        <w:t>*</w:t>
      </w:r>
      <w:r w:rsidRPr="00042B36">
        <w:t>wholly</w:t>
      </w:r>
      <w:r w:rsidR="00042B36">
        <w:noBreakHyphen/>
      </w:r>
      <w:r w:rsidRPr="00042B36">
        <w:t>owned group as the income company (disregarding a period when either was not in existence); and</w:t>
      </w:r>
    </w:p>
    <w:p w:rsidR="006F03F3" w:rsidRPr="00042B36" w:rsidRDefault="006F03F3" w:rsidP="006F03F3">
      <w:pPr>
        <w:pStyle w:val="paragraph"/>
      </w:pPr>
      <w:r w:rsidRPr="00042B36">
        <w:tab/>
        <w:t>(f)</w:t>
      </w:r>
      <w:r w:rsidRPr="00042B36">
        <w:tab/>
        <w:t xml:space="preserve">a </w:t>
      </w:r>
      <w:r w:rsidR="00042B36" w:rsidRPr="00042B36">
        <w:rPr>
          <w:position w:val="6"/>
          <w:sz w:val="16"/>
        </w:rPr>
        <w:t>*</w:t>
      </w:r>
      <w:r w:rsidRPr="00042B36">
        <w:t>CGT event happens in relation to the share or debt on or after the commencement of this section; and</w:t>
      </w:r>
    </w:p>
    <w:p w:rsidR="006F03F3" w:rsidRPr="00042B36" w:rsidRDefault="006F03F3" w:rsidP="006F03F3">
      <w:pPr>
        <w:pStyle w:val="paragraph"/>
      </w:pPr>
      <w:r w:rsidRPr="00042B36">
        <w:tab/>
        <w:t>(g)</w:t>
      </w:r>
      <w:r w:rsidRPr="00042B36">
        <w:tab/>
        <w:t>the relevant agreement referred to in section</w:t>
      </w:r>
      <w:r w:rsidR="00042B36">
        <w:t> </w:t>
      </w:r>
      <w:r w:rsidRPr="00042B36">
        <w:t>170</w:t>
      </w:r>
      <w:r w:rsidR="00042B36">
        <w:noBreakHyphen/>
      </w:r>
      <w:r w:rsidRPr="00042B36">
        <w:t>50 is made on or after that commencement; and</w:t>
      </w:r>
    </w:p>
    <w:p w:rsidR="006F03F3" w:rsidRPr="00042B36" w:rsidRDefault="006F03F3" w:rsidP="006F03F3">
      <w:pPr>
        <w:pStyle w:val="paragraph"/>
      </w:pPr>
      <w:r w:rsidRPr="00042B36">
        <w:tab/>
        <w:t>(h)</w:t>
      </w:r>
      <w:r w:rsidRPr="00042B36">
        <w:tab/>
        <w:t xml:space="preserve">there are shares in, or debts owed by, the </w:t>
      </w:r>
      <w:r w:rsidR="00042B36" w:rsidRPr="00042B36">
        <w:rPr>
          <w:position w:val="6"/>
          <w:sz w:val="16"/>
        </w:rPr>
        <w:t>*</w:t>
      </w:r>
      <w:r w:rsidRPr="00042B36">
        <w:t xml:space="preserve">loss company the </w:t>
      </w:r>
      <w:r w:rsidR="00042B36" w:rsidRPr="00042B36">
        <w:rPr>
          <w:position w:val="6"/>
          <w:sz w:val="16"/>
        </w:rPr>
        <w:t>*</w:t>
      </w:r>
      <w:r w:rsidRPr="00042B36">
        <w:t>reduced cost base of at least one of which has been reduced by subsection 170</w:t>
      </w:r>
      <w:r w:rsidR="00042B36">
        <w:noBreakHyphen/>
      </w:r>
      <w:r w:rsidRPr="00042B36">
        <w:t>210(1) or (2);</w:t>
      </w:r>
    </w:p>
    <w:p w:rsidR="006F03F3" w:rsidRPr="00042B36" w:rsidRDefault="006F03F3" w:rsidP="006B01AC">
      <w:pPr>
        <w:pStyle w:val="subsection2"/>
      </w:pPr>
      <w:r w:rsidRPr="00042B36">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debt are increased in accordance with </w:t>
      </w:r>
      <w:r w:rsidR="00042B36">
        <w:t>subsection (</w:t>
      </w:r>
      <w:r w:rsidRPr="00042B36">
        <w:t>3).</w:t>
      </w:r>
    </w:p>
    <w:p w:rsidR="006F03F3" w:rsidRPr="00042B36" w:rsidRDefault="006F03F3" w:rsidP="006F03F3">
      <w:pPr>
        <w:pStyle w:val="subsection"/>
        <w:keepNext/>
      </w:pPr>
      <w:r w:rsidRPr="00042B36">
        <w:tab/>
        <w:t>(2)</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tax loss is transferred by a company to another company;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A applies in respect of the transfer; and</w:t>
      </w:r>
    </w:p>
    <w:p w:rsidR="006F03F3" w:rsidRPr="00042B36" w:rsidRDefault="006F03F3" w:rsidP="006F03F3">
      <w:pPr>
        <w:pStyle w:val="paragraph"/>
      </w:pPr>
      <w:r w:rsidRPr="00042B36">
        <w:lastRenderedPageBreak/>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another company or is owed a debt by another company in respect of a loan; and</w:t>
      </w:r>
    </w:p>
    <w:p w:rsidR="006F03F3" w:rsidRPr="00042B36" w:rsidRDefault="006F03F3" w:rsidP="006F03F3">
      <w:pPr>
        <w:pStyle w:val="paragraph"/>
      </w:pPr>
      <w:r w:rsidRPr="00042B36">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the money that the group company paid for the share, or the borrowed money, has been applied (directly, or indirectly through one or more interposed entities):</w:t>
      </w:r>
    </w:p>
    <w:p w:rsidR="006F03F3" w:rsidRPr="00042B36" w:rsidRDefault="006F03F3" w:rsidP="006F03F3">
      <w:pPr>
        <w:pStyle w:val="paragraphsub"/>
      </w:pPr>
      <w:r w:rsidRPr="00042B36">
        <w:tab/>
        <w:t>(i)</w:t>
      </w:r>
      <w:r w:rsidRPr="00042B36">
        <w:tab/>
        <w:t>in the other company or a third company acquiring shares in the income company; or</w:t>
      </w:r>
    </w:p>
    <w:p w:rsidR="006F03F3" w:rsidRPr="00042B36" w:rsidRDefault="006F03F3" w:rsidP="006F03F3">
      <w:pPr>
        <w:pStyle w:val="paragraphsub"/>
      </w:pPr>
      <w:r w:rsidRPr="00042B36">
        <w:tab/>
        <w:t>(ii)</w:t>
      </w:r>
      <w:r w:rsidRPr="00042B36">
        <w:tab/>
        <w:t xml:space="preserve">in a </w:t>
      </w:r>
      <w:r w:rsidR="00042B36" w:rsidRPr="00042B36">
        <w:rPr>
          <w:position w:val="6"/>
          <w:sz w:val="16"/>
        </w:rPr>
        <w:t>*</w:t>
      </w:r>
      <w:r w:rsidRPr="00042B36">
        <w:t>borrowing by the income company from the other company or from a third company; and</w:t>
      </w:r>
    </w:p>
    <w:p w:rsidR="006F03F3" w:rsidRPr="00042B36" w:rsidRDefault="006F03F3" w:rsidP="006F03F3">
      <w:pPr>
        <w:pStyle w:val="paragraph"/>
      </w:pPr>
      <w:r w:rsidRPr="00042B36">
        <w:tab/>
        <w:t>(f)</w:t>
      </w:r>
      <w:r w:rsidRPr="00042B36">
        <w:tab/>
        <w:t xml:space="preserve">throughout the deduction year, the group company, the other company and the third company (if any) are all members of the same </w:t>
      </w:r>
      <w:r w:rsidR="00042B36" w:rsidRPr="00042B36">
        <w:rPr>
          <w:position w:val="6"/>
          <w:sz w:val="16"/>
        </w:rPr>
        <w:t>*</w:t>
      </w:r>
      <w:r w:rsidRPr="00042B36">
        <w:t>wholly</w:t>
      </w:r>
      <w:r w:rsidR="00042B36">
        <w:noBreakHyphen/>
      </w:r>
      <w:r w:rsidRPr="00042B36">
        <w:t>owned group as the income company (disregarding, for a particular company, a period when it was not in existence); and</w:t>
      </w:r>
    </w:p>
    <w:p w:rsidR="006F03F3" w:rsidRPr="00042B36" w:rsidRDefault="006F03F3" w:rsidP="006F03F3">
      <w:pPr>
        <w:pStyle w:val="paragraph"/>
      </w:pPr>
      <w:r w:rsidRPr="00042B36">
        <w:tab/>
        <w:t>(g)</w:t>
      </w:r>
      <w:r w:rsidRPr="00042B36">
        <w:tab/>
        <w:t xml:space="preserve">a </w:t>
      </w:r>
      <w:r w:rsidR="00042B36" w:rsidRPr="00042B36">
        <w:rPr>
          <w:position w:val="6"/>
          <w:sz w:val="16"/>
        </w:rPr>
        <w:t>*</w:t>
      </w:r>
      <w:r w:rsidRPr="00042B36">
        <w:t>CGT event happens in relation to the share or debt on or after the commencement of this section; and</w:t>
      </w:r>
    </w:p>
    <w:p w:rsidR="006F03F3" w:rsidRPr="00042B36" w:rsidRDefault="006F03F3" w:rsidP="006F03F3">
      <w:pPr>
        <w:pStyle w:val="paragraph"/>
      </w:pPr>
      <w:r w:rsidRPr="00042B36">
        <w:tab/>
        <w:t>(h)</w:t>
      </w:r>
      <w:r w:rsidRPr="00042B36">
        <w:tab/>
        <w:t>the relevant agreement referred to in section</w:t>
      </w:r>
      <w:r w:rsidR="00042B36">
        <w:t> </w:t>
      </w:r>
      <w:r w:rsidRPr="00042B36">
        <w:t>170</w:t>
      </w:r>
      <w:r w:rsidR="00042B36">
        <w:noBreakHyphen/>
      </w:r>
      <w:r w:rsidRPr="00042B36">
        <w:t>50 is made on or after that commencement; and</w:t>
      </w:r>
    </w:p>
    <w:p w:rsidR="006F03F3" w:rsidRPr="00042B36" w:rsidRDefault="006F03F3" w:rsidP="006F03F3">
      <w:pPr>
        <w:pStyle w:val="paragraph"/>
      </w:pPr>
      <w:r w:rsidRPr="00042B36">
        <w:tab/>
        <w:t>(i)</w:t>
      </w:r>
      <w:r w:rsidRPr="00042B36">
        <w:tab/>
        <w:t xml:space="preserve">there are shares in, or debts owed by, the </w:t>
      </w:r>
      <w:r w:rsidR="00042B36" w:rsidRPr="00042B36">
        <w:rPr>
          <w:position w:val="6"/>
          <w:sz w:val="16"/>
        </w:rPr>
        <w:t>*</w:t>
      </w:r>
      <w:r w:rsidRPr="00042B36">
        <w:t xml:space="preserve">loss company the </w:t>
      </w:r>
      <w:r w:rsidR="00042B36" w:rsidRPr="00042B36">
        <w:rPr>
          <w:position w:val="6"/>
          <w:sz w:val="16"/>
        </w:rPr>
        <w:t>*</w:t>
      </w:r>
      <w:r w:rsidRPr="00042B36">
        <w:t>reduced cost base of at least one of which has been reduced by subsection 170</w:t>
      </w:r>
      <w:r w:rsidR="00042B36">
        <w:noBreakHyphen/>
      </w:r>
      <w:r w:rsidRPr="00042B36">
        <w:t>210(1) or (2);</w:t>
      </w:r>
    </w:p>
    <w:p w:rsidR="006F03F3" w:rsidRPr="00042B36" w:rsidRDefault="006F03F3" w:rsidP="006B01AC">
      <w:pPr>
        <w:pStyle w:val="subsection2"/>
      </w:pPr>
      <w:r w:rsidRPr="00042B36">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debt are increased in accordance with </w:t>
      </w:r>
      <w:r w:rsidR="00042B36">
        <w:t>subsection (</w:t>
      </w:r>
      <w:r w:rsidRPr="00042B36">
        <w:t>3).</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cost base and </w:t>
      </w:r>
      <w:r w:rsidR="00042B36" w:rsidRPr="00042B36">
        <w:rPr>
          <w:position w:val="6"/>
          <w:sz w:val="16"/>
        </w:rPr>
        <w:t>*</w:t>
      </w:r>
      <w:r w:rsidRPr="00042B36">
        <w:t>reduced cost base are increased by an amount that is appropriate having regard to:</w:t>
      </w:r>
    </w:p>
    <w:p w:rsidR="006F03F3" w:rsidRPr="00042B36" w:rsidRDefault="006F03F3" w:rsidP="006F03F3">
      <w:pPr>
        <w:pStyle w:val="paragraph"/>
      </w:pPr>
      <w:r w:rsidRPr="00042B36">
        <w:tab/>
        <w:t>(aa)</w:t>
      </w:r>
      <w:r w:rsidRPr="00042B36">
        <w:tab/>
        <w:t>the matters mentioned in subsection</w:t>
      </w:r>
      <w:smartTag w:uri="urn:schemas-microsoft-com:office:smarttags" w:element="PersonName">
        <w:r w:rsidRPr="00042B36">
          <w:t>s 1</w:t>
        </w:r>
      </w:smartTag>
      <w:r w:rsidRPr="00042B36">
        <w:t>70</w:t>
      </w:r>
      <w:r w:rsidR="00042B36">
        <w:noBreakHyphen/>
      </w:r>
      <w:r w:rsidRPr="00042B36">
        <w:t>205(3) and (4); and</w:t>
      </w:r>
    </w:p>
    <w:p w:rsidR="006F03F3" w:rsidRPr="00042B36" w:rsidRDefault="006F03F3" w:rsidP="006F03F3">
      <w:pPr>
        <w:pStyle w:val="paragraph"/>
      </w:pPr>
      <w:r w:rsidRPr="00042B36">
        <w:tab/>
        <w:t>(ab)</w:t>
      </w:r>
      <w:r w:rsidRPr="00042B36">
        <w:tab/>
        <w:t xml:space="preserve">the amounts of any reductions to the cost base and reduced cost base of </w:t>
      </w:r>
      <w:r w:rsidR="00042B36" w:rsidRPr="00042B36">
        <w:rPr>
          <w:position w:val="6"/>
          <w:sz w:val="16"/>
        </w:rPr>
        <w:t>*</w:t>
      </w:r>
      <w:r w:rsidRPr="00042B36">
        <w:t>shares, and to the reduced cost base of debts, under subsection 170</w:t>
      </w:r>
      <w:r w:rsidR="00042B36">
        <w:noBreakHyphen/>
      </w:r>
      <w:r w:rsidRPr="00042B36">
        <w:t>210(3); and</w:t>
      </w:r>
    </w:p>
    <w:p w:rsidR="006F03F3" w:rsidRPr="00042B36" w:rsidRDefault="006F03F3" w:rsidP="006F03F3">
      <w:pPr>
        <w:pStyle w:val="paragraph"/>
      </w:pPr>
      <w:r w:rsidRPr="00042B36">
        <w:tab/>
        <w:t>(a)</w:t>
      </w:r>
      <w:r w:rsidRPr="00042B36">
        <w:tab/>
        <w:t>the group company’s direct or indirect interest in the income company; and</w:t>
      </w:r>
    </w:p>
    <w:p w:rsidR="006F03F3" w:rsidRPr="00042B36" w:rsidRDefault="006F03F3" w:rsidP="006F03F3">
      <w:pPr>
        <w:pStyle w:val="paragraph"/>
      </w:pPr>
      <w:r w:rsidRPr="00042B36">
        <w:tab/>
        <w:t>(b)</w:t>
      </w:r>
      <w:r w:rsidRPr="00042B36">
        <w:tab/>
        <w:t>the amount of the loss transferred; and</w:t>
      </w:r>
    </w:p>
    <w:p w:rsidR="006F03F3" w:rsidRPr="00042B36" w:rsidRDefault="006F03F3" w:rsidP="006F03F3">
      <w:pPr>
        <w:pStyle w:val="paragraph"/>
      </w:pPr>
      <w:r w:rsidRPr="00042B36">
        <w:tab/>
        <w:t>(c)</w:t>
      </w:r>
      <w:r w:rsidRPr="00042B36">
        <w:tab/>
        <w:t>any consideration given by the income company for the loss transferred.</w:t>
      </w:r>
    </w:p>
    <w:p w:rsidR="006F03F3" w:rsidRPr="00042B36" w:rsidRDefault="006F03F3" w:rsidP="006F03F3">
      <w:pPr>
        <w:pStyle w:val="notetext"/>
      </w:pPr>
      <w:r w:rsidRPr="00042B36">
        <w:lastRenderedPageBreak/>
        <w:t>Note:</w:t>
      </w:r>
      <w:r w:rsidRPr="00042B36">
        <w:tab/>
        <w:t>This is because the consideration may be less than the commercial value of the loss transferred.</w:t>
      </w:r>
    </w:p>
    <w:p w:rsidR="006F03F3" w:rsidRPr="00042B36" w:rsidRDefault="006F03F3" w:rsidP="006F03F3">
      <w:pPr>
        <w:pStyle w:val="subsection"/>
      </w:pPr>
      <w:r w:rsidRPr="00042B36">
        <w:tab/>
        <w:t>(4)</w:t>
      </w:r>
      <w:r w:rsidRPr="00042B36">
        <w:tab/>
        <w:t xml:space="preserve">However, the increase cannot exceed the increase in the </w:t>
      </w:r>
      <w:r w:rsidR="00042B36" w:rsidRPr="00042B36">
        <w:rPr>
          <w:position w:val="6"/>
          <w:sz w:val="16"/>
        </w:rPr>
        <w:t>*</w:t>
      </w:r>
      <w:r w:rsidRPr="00042B36">
        <w:t xml:space="preserve">market value of the </w:t>
      </w:r>
      <w:r w:rsidR="00042B36" w:rsidRPr="00042B36">
        <w:rPr>
          <w:position w:val="6"/>
          <w:sz w:val="16"/>
        </w:rPr>
        <w:t>*</w:t>
      </w:r>
      <w:r w:rsidRPr="00042B36">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042B36" w:rsidRPr="00042B36">
        <w:rPr>
          <w:position w:val="6"/>
          <w:sz w:val="16"/>
        </w:rPr>
        <w:t>*</w:t>
      </w:r>
      <w:r w:rsidRPr="00042B36">
        <w:t xml:space="preserve">cost base and </w:t>
      </w:r>
      <w:r w:rsidR="00042B36" w:rsidRPr="00042B36">
        <w:rPr>
          <w:position w:val="6"/>
          <w:sz w:val="16"/>
        </w:rPr>
        <w:t>*</w:t>
      </w:r>
      <w:r w:rsidRPr="00042B36">
        <w:t>reduced cost base.)</w:t>
      </w:r>
    </w:p>
    <w:p w:rsidR="006F03F3" w:rsidRPr="00042B36" w:rsidRDefault="006F03F3" w:rsidP="006F03F3">
      <w:pPr>
        <w:pStyle w:val="subsection"/>
      </w:pPr>
      <w:r w:rsidRPr="00042B36">
        <w:tab/>
        <w:t>(4A)</w:t>
      </w:r>
      <w:r w:rsidRPr="00042B36">
        <w:tab/>
        <w:t xml:space="preserve">No increase is to be made to the extent that the </w:t>
      </w:r>
      <w:r w:rsidR="00042B36" w:rsidRPr="00042B36">
        <w:rPr>
          <w:position w:val="6"/>
          <w:sz w:val="16"/>
        </w:rPr>
        <w:t>*</w:t>
      </w:r>
      <w:r w:rsidRPr="00042B36">
        <w:t>tax loss transferred does not represent an outlay or loss of any of the economic resources of the company that transferred the tax loss.</w:t>
      </w:r>
    </w:p>
    <w:p w:rsidR="006F03F3" w:rsidRPr="00042B36" w:rsidRDefault="006F03F3" w:rsidP="006F03F3">
      <w:pPr>
        <w:pStyle w:val="notetext"/>
      </w:pPr>
      <w:r w:rsidRPr="00042B36">
        <w:t>Note:</w:t>
      </w:r>
      <w:r w:rsidRPr="00042B36">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42B36" w:rsidRDefault="006F03F3" w:rsidP="006F03F3">
      <w:pPr>
        <w:pStyle w:val="subsection"/>
      </w:pPr>
      <w:r w:rsidRPr="00042B36">
        <w:tab/>
        <w:t>(5)</w:t>
      </w:r>
      <w:r w:rsidRPr="00042B36">
        <w:tab/>
        <w:t xml:space="preserve">Any increase is to be made immediately before a </w:t>
      </w:r>
      <w:r w:rsidR="00042B36" w:rsidRPr="00042B36">
        <w:rPr>
          <w:position w:val="6"/>
          <w:sz w:val="16"/>
        </w:rPr>
        <w:t>*</w:t>
      </w:r>
      <w:r w:rsidRPr="00042B36">
        <w:t>CGT event happens in relation to the share or debt and is to have effect from that time or the end of the deduction year, whichever is the earlier.</w:t>
      </w:r>
    </w:p>
    <w:p w:rsidR="006F03F3" w:rsidRPr="00042B36" w:rsidRDefault="006F03F3" w:rsidP="006F03F3">
      <w:pPr>
        <w:pStyle w:val="notetext"/>
      </w:pPr>
      <w:r w:rsidRPr="00042B36">
        <w:t>Note:</w:t>
      </w:r>
      <w:r w:rsidRPr="00042B36">
        <w:tab/>
        <w:t>This subsection is relevant for indexing elements of a cost base (see sections</w:t>
      </w:r>
      <w:r w:rsidR="00042B36">
        <w:t> </w:t>
      </w:r>
      <w:r w:rsidRPr="00042B36">
        <w:t>114</w:t>
      </w:r>
      <w:r w:rsidR="00042B36">
        <w:noBreakHyphen/>
      </w:r>
      <w:r w:rsidRPr="00042B36">
        <w:t>1 and 114</w:t>
      </w:r>
      <w:r w:rsidR="00042B36">
        <w:noBreakHyphen/>
      </w:r>
      <w:r w:rsidRPr="00042B36">
        <w:t>15).</w:t>
      </w:r>
    </w:p>
    <w:p w:rsidR="006F03F3" w:rsidRPr="00042B36" w:rsidRDefault="006F03F3" w:rsidP="006F03F3">
      <w:pPr>
        <w:pStyle w:val="subsection"/>
      </w:pPr>
      <w:r w:rsidRPr="00042B36">
        <w:tab/>
        <w:t>(6)</w:t>
      </w:r>
      <w:r w:rsidRPr="00042B36">
        <w:tab/>
        <w:t xml:space="preserve">No increase is to be made to 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a share or debt to the extent to which, because of a dividend or dividends paid by the income company, the increase in the </w:t>
      </w:r>
      <w:r w:rsidR="00042B36" w:rsidRPr="00042B36">
        <w:rPr>
          <w:position w:val="6"/>
          <w:sz w:val="16"/>
        </w:rPr>
        <w:t>*</w:t>
      </w:r>
      <w:r w:rsidRPr="00042B36">
        <w:t xml:space="preserve">market value of the share or debt that resulted from the transfer of the loss is no longer in existence at the time when a </w:t>
      </w:r>
      <w:r w:rsidR="00042B36" w:rsidRPr="00042B36">
        <w:rPr>
          <w:position w:val="6"/>
          <w:sz w:val="16"/>
        </w:rPr>
        <w:t>*</w:t>
      </w:r>
      <w:r w:rsidRPr="00042B36">
        <w:t>CGT event happens in relation to the share or debt.</w:t>
      </w:r>
    </w:p>
    <w:p w:rsidR="006F03F3" w:rsidRPr="00042B36" w:rsidRDefault="006F03F3" w:rsidP="006F03F3">
      <w:pPr>
        <w:pStyle w:val="notetext"/>
      </w:pPr>
      <w:r w:rsidRPr="00042B36">
        <w:t>Note:</w:t>
      </w:r>
      <w:r w:rsidRPr="00042B36">
        <w:tab/>
        <w:t xml:space="preserve">For </w:t>
      </w:r>
      <w:r w:rsidRPr="00042B36">
        <w:rPr>
          <w:b/>
          <w:i/>
        </w:rPr>
        <w:t>deduction year</w:t>
      </w:r>
      <w:r w:rsidRPr="00042B36">
        <w:t xml:space="preserve"> see subsection 170</w:t>
      </w:r>
      <w:r w:rsidR="00042B36">
        <w:noBreakHyphen/>
      </w:r>
      <w:r w:rsidRPr="00042B36">
        <w:t>20(1).</w:t>
      </w:r>
    </w:p>
    <w:p w:rsidR="006F03F3" w:rsidRPr="00042B36" w:rsidRDefault="006F03F3" w:rsidP="006F03F3">
      <w:pPr>
        <w:pStyle w:val="ActHead5"/>
      </w:pPr>
      <w:bookmarkStart w:id="262" w:name="_Toc384818589"/>
      <w:r w:rsidRPr="00042B36">
        <w:rPr>
          <w:rStyle w:val="CharSectno"/>
        </w:rPr>
        <w:t>170</w:t>
      </w:r>
      <w:r w:rsidR="00042B36">
        <w:rPr>
          <w:rStyle w:val="CharSectno"/>
        </w:rPr>
        <w:noBreakHyphen/>
      </w:r>
      <w:r w:rsidRPr="00042B36">
        <w:rPr>
          <w:rStyle w:val="CharSectno"/>
        </w:rPr>
        <w:t>220</w:t>
      </w:r>
      <w:r w:rsidRPr="00042B36">
        <w:t xml:space="preserve">  Transfer of net capital loss: direct and indirect interests in the loss company</w:t>
      </w:r>
      <w:bookmarkEnd w:id="262"/>
    </w:p>
    <w:p w:rsidR="006F03F3" w:rsidRPr="00042B36" w:rsidRDefault="006F03F3" w:rsidP="006F03F3">
      <w:pPr>
        <w:pStyle w:val="subsection"/>
        <w:keepNext/>
      </w:pPr>
      <w:r w:rsidRPr="00042B36">
        <w:tab/>
        <w:t>(1)</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net capital loss is transferred by a company to another company;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B applies in respect of the transfer; and</w:t>
      </w:r>
    </w:p>
    <w:p w:rsidR="006F03F3" w:rsidRPr="00042B36" w:rsidRDefault="006F03F3" w:rsidP="006F03F3">
      <w:pPr>
        <w:pStyle w:val="paragraph"/>
      </w:pPr>
      <w:r w:rsidRPr="00042B36">
        <w:lastRenderedPageBreak/>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the loss company or is owed a debt by the loss company in respect of a loan; and</w:t>
      </w:r>
    </w:p>
    <w:p w:rsidR="006F03F3" w:rsidRPr="00042B36" w:rsidRDefault="006F03F3" w:rsidP="006F03F3">
      <w:pPr>
        <w:pStyle w:val="paragraph"/>
      </w:pPr>
      <w:r w:rsidRPr="00042B36">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 xml:space="preserve">throughout the application year, the group company is a member of the same </w:t>
      </w:r>
      <w:r w:rsidR="00042B36" w:rsidRPr="00042B36">
        <w:rPr>
          <w:position w:val="6"/>
          <w:sz w:val="16"/>
        </w:rPr>
        <w:t>*</w:t>
      </w:r>
      <w:r w:rsidRPr="00042B36">
        <w:t>wholly</w:t>
      </w:r>
      <w:r w:rsidR="00042B36">
        <w:noBreakHyphen/>
      </w:r>
      <w:r w:rsidRPr="00042B36">
        <w:t>owned group as the loss company (disregarding a period when either was not in existence); and</w:t>
      </w:r>
    </w:p>
    <w:p w:rsidR="006F03F3" w:rsidRPr="00042B36" w:rsidRDefault="006F03F3" w:rsidP="006F03F3">
      <w:pPr>
        <w:pStyle w:val="paragraph"/>
      </w:pPr>
      <w:r w:rsidRPr="00042B36">
        <w:tab/>
        <w:t>(f)</w:t>
      </w:r>
      <w:r w:rsidRPr="00042B36">
        <w:tab/>
        <w:t>the relevant agreement referred to in section</w:t>
      </w:r>
      <w:r w:rsidR="00042B36">
        <w:t> </w:t>
      </w:r>
      <w:r w:rsidRPr="00042B36">
        <w:t>170</w:t>
      </w:r>
      <w:r w:rsidR="00042B36">
        <w:noBreakHyphen/>
      </w:r>
      <w:r w:rsidRPr="00042B36">
        <w:t>150 is made on or after the commencement of this section;</w:t>
      </w:r>
    </w:p>
    <w:p w:rsidR="006F03F3" w:rsidRPr="00042B36" w:rsidRDefault="006F03F3" w:rsidP="006B01AC">
      <w:pPr>
        <w:pStyle w:val="subsection2"/>
      </w:pPr>
      <w:r w:rsidRPr="00042B36">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the reduced cost base of the debt is reduced in accordance with </w:t>
      </w:r>
      <w:r w:rsidR="00042B36">
        <w:t>subsection (</w:t>
      </w:r>
      <w:r w:rsidRPr="00042B36">
        <w:t>3).</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net capital loss is transferred by a company to another company;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B applies in respect of the transfer; and</w:t>
      </w:r>
    </w:p>
    <w:p w:rsidR="006F03F3" w:rsidRPr="00042B36" w:rsidRDefault="006F03F3" w:rsidP="006F03F3">
      <w:pPr>
        <w:pStyle w:val="paragraph"/>
      </w:pPr>
      <w:r w:rsidRPr="00042B36">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another company or is owed a debt by another company in respect of a loan; and</w:t>
      </w:r>
    </w:p>
    <w:p w:rsidR="006F03F3" w:rsidRPr="00042B36" w:rsidRDefault="006F03F3" w:rsidP="006F03F3">
      <w:pPr>
        <w:pStyle w:val="paragraph"/>
      </w:pPr>
      <w:r w:rsidRPr="00042B36">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the money that the group company paid for the share, or the borrowed money, has been applied (directly, or indirectly through one or more interposed entities):</w:t>
      </w:r>
    </w:p>
    <w:p w:rsidR="006F03F3" w:rsidRPr="00042B36" w:rsidRDefault="006F03F3" w:rsidP="006F03F3">
      <w:pPr>
        <w:pStyle w:val="paragraphsub"/>
      </w:pPr>
      <w:r w:rsidRPr="00042B36">
        <w:tab/>
        <w:t>(i)</w:t>
      </w:r>
      <w:r w:rsidRPr="00042B36">
        <w:tab/>
        <w:t>in the other company or a third company acquiring shares in the loss company; or</w:t>
      </w:r>
    </w:p>
    <w:p w:rsidR="006F03F3" w:rsidRPr="00042B36" w:rsidRDefault="006F03F3" w:rsidP="006F03F3">
      <w:pPr>
        <w:pStyle w:val="paragraphsub"/>
      </w:pPr>
      <w:r w:rsidRPr="00042B36">
        <w:tab/>
        <w:t>(ii)</w:t>
      </w:r>
      <w:r w:rsidRPr="00042B36">
        <w:tab/>
        <w:t xml:space="preserve">in a </w:t>
      </w:r>
      <w:r w:rsidR="00042B36" w:rsidRPr="00042B36">
        <w:rPr>
          <w:position w:val="6"/>
          <w:sz w:val="16"/>
        </w:rPr>
        <w:t>*</w:t>
      </w:r>
      <w:r w:rsidRPr="00042B36">
        <w:t>borrowing by the loss company from the other company or from a third company; and</w:t>
      </w:r>
    </w:p>
    <w:p w:rsidR="006F03F3" w:rsidRPr="00042B36" w:rsidRDefault="006F03F3" w:rsidP="006F03F3">
      <w:pPr>
        <w:pStyle w:val="paragraph"/>
      </w:pPr>
      <w:r w:rsidRPr="00042B36">
        <w:tab/>
        <w:t>(f)</w:t>
      </w:r>
      <w:r w:rsidRPr="00042B36">
        <w:tab/>
        <w:t xml:space="preserve">throughout the application year, the group company, the other company and the third company (if any) are all members of the same </w:t>
      </w:r>
      <w:r w:rsidR="00042B36" w:rsidRPr="00042B36">
        <w:rPr>
          <w:position w:val="6"/>
          <w:sz w:val="16"/>
        </w:rPr>
        <w:t>*</w:t>
      </w:r>
      <w:r w:rsidRPr="00042B36">
        <w:t>wholly</w:t>
      </w:r>
      <w:r w:rsidR="00042B36">
        <w:noBreakHyphen/>
      </w:r>
      <w:r w:rsidRPr="00042B36">
        <w:t>owned group as the loss company (disregarding, for a particular company, a period when it was not in existence); and</w:t>
      </w:r>
    </w:p>
    <w:p w:rsidR="006F03F3" w:rsidRPr="00042B36" w:rsidRDefault="006F03F3" w:rsidP="006F03F3">
      <w:pPr>
        <w:pStyle w:val="paragraph"/>
      </w:pPr>
      <w:r w:rsidRPr="00042B36">
        <w:tab/>
        <w:t>(g)</w:t>
      </w:r>
      <w:r w:rsidRPr="00042B36">
        <w:tab/>
        <w:t>the relevant agreement referred to in section</w:t>
      </w:r>
      <w:r w:rsidR="00042B36">
        <w:t> </w:t>
      </w:r>
      <w:r w:rsidRPr="00042B36">
        <w:t>170</w:t>
      </w:r>
      <w:r w:rsidR="00042B36">
        <w:noBreakHyphen/>
      </w:r>
      <w:r w:rsidRPr="00042B36">
        <w:t>150 is made on or after the commencement of this section;</w:t>
      </w:r>
    </w:p>
    <w:p w:rsidR="006F03F3" w:rsidRPr="00042B36" w:rsidRDefault="006F03F3" w:rsidP="006B01AC">
      <w:pPr>
        <w:pStyle w:val="subsection2"/>
      </w:pPr>
      <w:r w:rsidRPr="00042B36">
        <w:lastRenderedPageBreak/>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the reduced cost base of the debt is reduced in accordance with </w:t>
      </w:r>
      <w:r w:rsidR="00042B36">
        <w:t>subsection (</w:t>
      </w:r>
      <w:r w:rsidRPr="00042B36">
        <w:t>3).</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cost base and </w:t>
      </w:r>
      <w:r w:rsidR="00042B36" w:rsidRPr="00042B36">
        <w:rPr>
          <w:position w:val="6"/>
          <w:sz w:val="16"/>
        </w:rPr>
        <w:t>*</w:t>
      </w:r>
      <w:r w:rsidRPr="00042B36">
        <w:t>reduced cost base of the share or the reduced cost base of the debt is reduced by an amount that is appropriate having regard to:</w:t>
      </w:r>
    </w:p>
    <w:p w:rsidR="006F03F3" w:rsidRPr="00042B36" w:rsidRDefault="006F03F3" w:rsidP="006F03F3">
      <w:pPr>
        <w:pStyle w:val="paragraph"/>
      </w:pPr>
      <w:r w:rsidRPr="00042B36">
        <w:tab/>
        <w:t>(aa)</w:t>
      </w:r>
      <w:r w:rsidRPr="00042B36">
        <w:tab/>
        <w:t>the main object of this Subdivision and other matters mentioned in subsection</w:t>
      </w:r>
      <w:smartTag w:uri="urn:schemas-microsoft-com:office:smarttags" w:element="PersonName">
        <w:r w:rsidRPr="00042B36">
          <w:t>s 1</w:t>
        </w:r>
      </w:smartTag>
      <w:r w:rsidRPr="00042B36">
        <w:t>70</w:t>
      </w:r>
      <w:r w:rsidR="00042B36">
        <w:noBreakHyphen/>
      </w:r>
      <w:r w:rsidRPr="00042B36">
        <w:t>205(1) and (2); and</w:t>
      </w:r>
    </w:p>
    <w:p w:rsidR="006F03F3" w:rsidRPr="00042B36" w:rsidRDefault="006F03F3" w:rsidP="006F03F3">
      <w:pPr>
        <w:pStyle w:val="paragraph"/>
      </w:pPr>
      <w:r w:rsidRPr="00042B36">
        <w:tab/>
        <w:t>(a)</w:t>
      </w:r>
      <w:r w:rsidRPr="00042B36">
        <w:tab/>
        <w:t>the group company’s direct or indirect interest in the loss company; and</w:t>
      </w:r>
    </w:p>
    <w:p w:rsidR="006F03F3" w:rsidRPr="00042B36" w:rsidRDefault="006F03F3" w:rsidP="006F03F3">
      <w:pPr>
        <w:pStyle w:val="paragraph"/>
      </w:pPr>
      <w:r w:rsidRPr="00042B36">
        <w:tab/>
        <w:t>(ba)</w:t>
      </w:r>
      <w:r w:rsidRPr="00042B36">
        <w:tab/>
        <w:t>any reduction in the reduced cost base made under Subdivision</w:t>
      </w:r>
      <w:r w:rsidR="00042B36">
        <w:t> </w:t>
      </w:r>
      <w:r w:rsidRPr="00042B36">
        <w:t>165</w:t>
      </w:r>
      <w:r w:rsidR="00042B36">
        <w:noBreakHyphen/>
      </w:r>
      <w:r w:rsidRPr="00042B36">
        <w:t>CD; and</w:t>
      </w:r>
    </w:p>
    <w:p w:rsidR="006F03F3" w:rsidRPr="00042B36" w:rsidRDefault="006F03F3" w:rsidP="006F03F3">
      <w:pPr>
        <w:pStyle w:val="paragraph"/>
      </w:pPr>
      <w:r w:rsidRPr="00042B36">
        <w:tab/>
        <w:t>(b)</w:t>
      </w:r>
      <w:r w:rsidRPr="00042B36">
        <w:tab/>
        <w:t>the amount of the loss transferred; and</w:t>
      </w:r>
    </w:p>
    <w:p w:rsidR="006F03F3" w:rsidRPr="00042B36" w:rsidRDefault="006F03F3" w:rsidP="006F03F3">
      <w:pPr>
        <w:pStyle w:val="paragraph"/>
      </w:pPr>
      <w:r w:rsidRPr="00042B36">
        <w:tab/>
        <w:t>(c)</w:t>
      </w:r>
      <w:r w:rsidRPr="00042B36">
        <w:tab/>
        <w:t xml:space="preserve">the extent to which the loss reduced the </w:t>
      </w:r>
      <w:r w:rsidR="00042B36" w:rsidRPr="00042B36">
        <w:rPr>
          <w:position w:val="6"/>
          <w:sz w:val="16"/>
        </w:rPr>
        <w:t>*</w:t>
      </w:r>
      <w:r w:rsidRPr="00042B36">
        <w:t>market value of the share or debt; and</w:t>
      </w:r>
    </w:p>
    <w:p w:rsidR="006F03F3" w:rsidRPr="00042B36" w:rsidRDefault="006F03F3" w:rsidP="006F03F3">
      <w:pPr>
        <w:pStyle w:val="paragraph"/>
      </w:pPr>
      <w:r w:rsidRPr="00042B36">
        <w:tab/>
        <w:t>(d)</w:t>
      </w:r>
      <w:r w:rsidRPr="00042B36">
        <w:tab/>
        <w:t>any consideration received by the loss company for the loss transferred; and</w:t>
      </w:r>
    </w:p>
    <w:p w:rsidR="006F03F3" w:rsidRPr="00042B36" w:rsidRDefault="006F03F3" w:rsidP="006F03F3">
      <w:pPr>
        <w:pStyle w:val="paragraph"/>
      </w:pPr>
      <w:r w:rsidRPr="00042B36">
        <w:tab/>
        <w:t>(e)</w:t>
      </w:r>
      <w:r w:rsidRPr="00042B36">
        <w:tab/>
        <w:t xml:space="preserve">whether, because of a dividend or dividends paid by the loss company, the consideration is no longer reflected (wholly or partly) in the market value of the share or debt when a </w:t>
      </w:r>
      <w:r w:rsidR="00042B36" w:rsidRPr="00042B36">
        <w:rPr>
          <w:position w:val="6"/>
          <w:sz w:val="16"/>
        </w:rPr>
        <w:t>*</w:t>
      </w:r>
      <w:r w:rsidRPr="00042B36">
        <w:t>CGT event happens in relation to it.</w:t>
      </w:r>
    </w:p>
    <w:p w:rsidR="006F03F3" w:rsidRPr="00042B36" w:rsidRDefault="006F03F3" w:rsidP="006F03F3">
      <w:pPr>
        <w:pStyle w:val="subsection"/>
      </w:pPr>
      <w:r w:rsidRPr="00042B36">
        <w:tab/>
        <w:t>(3A)</w:t>
      </w:r>
      <w:r w:rsidRPr="00042B36">
        <w:tab/>
        <w:t xml:space="preserve">To avoid doubt in applying </w:t>
      </w:r>
      <w:r w:rsidR="00042B36">
        <w:t>paragraph (</w:t>
      </w:r>
      <w:r w:rsidRPr="00042B36">
        <w:t xml:space="preserve">3)(c) in relation to a </w:t>
      </w:r>
      <w:r w:rsidR="00042B36" w:rsidRPr="00042B36">
        <w:rPr>
          <w:position w:val="6"/>
          <w:sz w:val="16"/>
        </w:rPr>
        <w:t>*</w:t>
      </w:r>
      <w:r w:rsidRPr="00042B36">
        <w:t xml:space="preserve">share or debt, if factors other than the loss altered the </w:t>
      </w:r>
      <w:r w:rsidR="00042B36" w:rsidRPr="00042B36">
        <w:rPr>
          <w:position w:val="6"/>
          <w:sz w:val="16"/>
        </w:rPr>
        <w:t>*</w:t>
      </w:r>
      <w:r w:rsidRPr="00042B36">
        <w:t>market value of the share or debt, the extent to which the loss reduced that market value is taken to be the extent to which that market value would have been reduced apart from those other factors.</w:t>
      </w:r>
    </w:p>
    <w:p w:rsidR="006F03F3" w:rsidRPr="00042B36" w:rsidRDefault="006F03F3" w:rsidP="006F03F3">
      <w:pPr>
        <w:pStyle w:val="notetext"/>
      </w:pPr>
      <w:r w:rsidRPr="00042B36">
        <w:t>Note:</w:t>
      </w:r>
      <w:r w:rsidRPr="00042B36">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6F03F3" w:rsidRPr="00042B36" w:rsidRDefault="006F03F3" w:rsidP="006F03F3">
      <w:pPr>
        <w:pStyle w:val="subsection"/>
      </w:pPr>
      <w:r w:rsidRPr="00042B36">
        <w:tab/>
        <w:t>(3B)</w:t>
      </w:r>
      <w:r w:rsidRPr="00042B36">
        <w:tab/>
        <w:t xml:space="preserve">This section applies to a </w:t>
      </w:r>
      <w:r w:rsidR="00042B36" w:rsidRPr="00042B36">
        <w:rPr>
          <w:position w:val="6"/>
          <w:sz w:val="16"/>
        </w:rPr>
        <w:t>*</w:t>
      </w:r>
      <w:r w:rsidRPr="00042B36">
        <w:t xml:space="preserve">net capital loss only to the extent that the loss represents an outlay or loss of any of the economic resources of the </w:t>
      </w:r>
      <w:r w:rsidR="00042B36" w:rsidRPr="00042B36">
        <w:rPr>
          <w:position w:val="6"/>
          <w:sz w:val="16"/>
        </w:rPr>
        <w:t>*</w:t>
      </w:r>
      <w:r w:rsidRPr="00042B36">
        <w:t>loss company.</w:t>
      </w:r>
    </w:p>
    <w:p w:rsidR="006F03F3" w:rsidRPr="00042B36" w:rsidRDefault="006F03F3" w:rsidP="006F03F3">
      <w:pPr>
        <w:pStyle w:val="notetext"/>
      </w:pPr>
      <w:r w:rsidRPr="00042B36">
        <w:t>Note:</w:t>
      </w:r>
      <w:r w:rsidRPr="00042B36">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42B36" w:rsidRDefault="006F03F3" w:rsidP="006F03F3">
      <w:pPr>
        <w:pStyle w:val="subsection"/>
      </w:pPr>
      <w:r w:rsidRPr="00042B36">
        <w:lastRenderedPageBreak/>
        <w:tab/>
        <w:t>(4)</w:t>
      </w:r>
      <w:r w:rsidRPr="00042B36">
        <w:tab/>
        <w:t xml:space="preserve">Any reduction is to be made immediately before a </w:t>
      </w:r>
      <w:r w:rsidR="00042B36" w:rsidRPr="00042B36">
        <w:rPr>
          <w:position w:val="6"/>
          <w:sz w:val="16"/>
        </w:rPr>
        <w:t>*</w:t>
      </w:r>
      <w:r w:rsidRPr="00042B36">
        <w:t>CGT event happens in relation to the share or debt and is to have effect from that time or the end of the application year, whichever is the earlier.</w:t>
      </w:r>
    </w:p>
    <w:p w:rsidR="006F03F3" w:rsidRPr="00042B36" w:rsidRDefault="006F03F3" w:rsidP="006F03F3">
      <w:pPr>
        <w:pStyle w:val="notetext"/>
      </w:pPr>
      <w:r w:rsidRPr="00042B36">
        <w:t>Note 1:</w:t>
      </w:r>
      <w:r w:rsidRPr="00042B36">
        <w:tab/>
      </w:r>
      <w:r w:rsidR="00042B36">
        <w:t>Subsection (</w:t>
      </w:r>
      <w:r w:rsidRPr="00042B36">
        <w:t>4) is relevant for indexing elements of a cost base (see sections</w:t>
      </w:r>
      <w:r w:rsidR="00042B36">
        <w:t> </w:t>
      </w:r>
      <w:r w:rsidRPr="00042B36">
        <w:t>114</w:t>
      </w:r>
      <w:r w:rsidR="00042B36">
        <w:noBreakHyphen/>
      </w:r>
      <w:r w:rsidRPr="00042B36">
        <w:t>1 and 114</w:t>
      </w:r>
      <w:r w:rsidR="00042B36">
        <w:noBreakHyphen/>
      </w:r>
      <w:r w:rsidRPr="00042B36">
        <w:t>15).</w:t>
      </w:r>
    </w:p>
    <w:p w:rsidR="006F03F3" w:rsidRPr="00042B36" w:rsidRDefault="006F03F3" w:rsidP="006F03F3">
      <w:pPr>
        <w:pStyle w:val="notetext"/>
      </w:pPr>
      <w:r w:rsidRPr="00042B36">
        <w:t>Note 2:</w:t>
      </w:r>
      <w:r w:rsidRPr="00042B36">
        <w:tab/>
        <w:t xml:space="preserve">Reductions under </w:t>
      </w:r>
      <w:r w:rsidR="00BA52D4" w:rsidRPr="00042B36">
        <w:t xml:space="preserve">former </w:t>
      </w:r>
      <w:r w:rsidRPr="00042B36">
        <w:t xml:space="preserve">subsection 160ZP(13) of the </w:t>
      </w:r>
      <w:r w:rsidRPr="00042B36">
        <w:rPr>
          <w:i/>
        </w:rPr>
        <w:t>Income Tax Assessment Act 1936</w:t>
      </w:r>
      <w:r w:rsidRPr="00042B36">
        <w:t xml:space="preserve"> are also relevant: see section</w:t>
      </w:r>
      <w:r w:rsidR="00042B36">
        <w:t> </w:t>
      </w:r>
      <w:r w:rsidRPr="00042B36">
        <w:t>170</w:t>
      </w:r>
      <w:r w:rsidR="00042B36">
        <w:noBreakHyphen/>
      </w:r>
      <w:r w:rsidRPr="00042B36">
        <w:t xml:space="preserve">220 of the </w:t>
      </w:r>
      <w:r w:rsidRPr="00042B36">
        <w:rPr>
          <w:i/>
        </w:rPr>
        <w:t>Income Tax (Transitional Provisions) Act 1997</w:t>
      </w:r>
      <w:r w:rsidRPr="00042B36">
        <w:t>.</w:t>
      </w:r>
    </w:p>
    <w:p w:rsidR="006F03F3" w:rsidRPr="00042B36" w:rsidRDefault="006F03F3" w:rsidP="006F03F3">
      <w:pPr>
        <w:pStyle w:val="notetext"/>
      </w:pPr>
      <w:r w:rsidRPr="00042B36">
        <w:t>Note 3:</w:t>
      </w:r>
      <w:r w:rsidRPr="00042B36">
        <w:tab/>
        <w:t xml:space="preserve">For </w:t>
      </w:r>
      <w:r w:rsidRPr="00042B36">
        <w:rPr>
          <w:b/>
          <w:i/>
        </w:rPr>
        <w:t>applicable year</w:t>
      </w:r>
      <w:r w:rsidRPr="00042B36">
        <w:t xml:space="preserve"> see subsection 170</w:t>
      </w:r>
      <w:r w:rsidR="00042B36">
        <w:noBreakHyphen/>
      </w:r>
      <w:r w:rsidRPr="00042B36">
        <w:t>115(1).</w:t>
      </w:r>
    </w:p>
    <w:p w:rsidR="006F03F3" w:rsidRPr="00042B36" w:rsidRDefault="006F03F3" w:rsidP="006F03F3">
      <w:pPr>
        <w:pStyle w:val="ActHead5"/>
      </w:pPr>
      <w:bookmarkStart w:id="263" w:name="_Toc384818590"/>
      <w:r w:rsidRPr="00042B36">
        <w:rPr>
          <w:rStyle w:val="CharSectno"/>
        </w:rPr>
        <w:t>170</w:t>
      </w:r>
      <w:r w:rsidR="00042B36">
        <w:rPr>
          <w:rStyle w:val="CharSectno"/>
        </w:rPr>
        <w:noBreakHyphen/>
      </w:r>
      <w:r w:rsidRPr="00042B36">
        <w:rPr>
          <w:rStyle w:val="CharSectno"/>
        </w:rPr>
        <w:t>225</w:t>
      </w:r>
      <w:r w:rsidRPr="00042B36">
        <w:t xml:space="preserve">  Transfer of net capital loss: direct and indirect interests in the gain company</w:t>
      </w:r>
      <w:bookmarkEnd w:id="263"/>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net capital loss is transferred by a company to another company; and</w:t>
      </w:r>
    </w:p>
    <w:p w:rsidR="006F03F3" w:rsidRPr="00042B36" w:rsidRDefault="006F03F3" w:rsidP="006F03F3">
      <w:pPr>
        <w:pStyle w:val="paragraph"/>
      </w:pPr>
      <w:r w:rsidRPr="00042B36">
        <w:tab/>
        <w:t>(b)</w:t>
      </w:r>
      <w:r w:rsidRPr="00042B36">
        <w:tab/>
        <w:t>Subdivision</w:t>
      </w:r>
      <w:r w:rsidR="00042B36">
        <w:t> </w:t>
      </w:r>
      <w:r w:rsidRPr="00042B36">
        <w:t>170</w:t>
      </w:r>
      <w:r w:rsidR="00042B36">
        <w:noBreakHyphen/>
      </w:r>
      <w:r w:rsidRPr="00042B36">
        <w:t>B applies in respect of the transfer; and</w:t>
      </w:r>
    </w:p>
    <w:p w:rsidR="006F03F3" w:rsidRPr="00042B36" w:rsidRDefault="006F03F3" w:rsidP="006F03F3">
      <w:pPr>
        <w:pStyle w:val="paragraph"/>
      </w:pPr>
      <w:r w:rsidRPr="00042B36">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the gain company or is owed a debt by the gain company in respect of a loan; and</w:t>
      </w:r>
    </w:p>
    <w:p w:rsidR="006F03F3" w:rsidRPr="00042B36" w:rsidRDefault="006F03F3" w:rsidP="006F03F3">
      <w:pPr>
        <w:pStyle w:val="paragraph"/>
      </w:pPr>
      <w:r w:rsidRPr="00042B36">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 xml:space="preserve">throughout the application year, the group company is a member of the same </w:t>
      </w:r>
      <w:r w:rsidR="00042B36" w:rsidRPr="00042B36">
        <w:rPr>
          <w:position w:val="6"/>
          <w:sz w:val="16"/>
        </w:rPr>
        <w:t>*</w:t>
      </w:r>
      <w:r w:rsidRPr="00042B36">
        <w:t>wholly</w:t>
      </w:r>
      <w:r w:rsidR="00042B36">
        <w:noBreakHyphen/>
      </w:r>
      <w:r w:rsidRPr="00042B36">
        <w:t>owned group as the gain company (disregarding a period when either was not in existence); and</w:t>
      </w:r>
    </w:p>
    <w:p w:rsidR="006F03F3" w:rsidRPr="00042B36" w:rsidRDefault="006F03F3" w:rsidP="006F03F3">
      <w:pPr>
        <w:pStyle w:val="paragraph"/>
      </w:pPr>
      <w:r w:rsidRPr="00042B36">
        <w:tab/>
        <w:t>(f)</w:t>
      </w:r>
      <w:r w:rsidRPr="00042B36">
        <w:tab/>
        <w:t>the relevant agreement referred to in section</w:t>
      </w:r>
      <w:r w:rsidR="00042B36">
        <w:t> </w:t>
      </w:r>
      <w:r w:rsidRPr="00042B36">
        <w:t>170</w:t>
      </w:r>
      <w:r w:rsidR="00042B36">
        <w:noBreakHyphen/>
      </w:r>
      <w:r w:rsidRPr="00042B36">
        <w:t>150 is made on or after the commencement of this section; and</w:t>
      </w:r>
    </w:p>
    <w:p w:rsidR="006F03F3" w:rsidRPr="00042B36" w:rsidRDefault="006F03F3" w:rsidP="006F03F3">
      <w:pPr>
        <w:pStyle w:val="paragraph"/>
      </w:pPr>
      <w:r w:rsidRPr="00042B36">
        <w:tab/>
        <w:t>(g)</w:t>
      </w:r>
      <w:r w:rsidRPr="00042B36">
        <w:tab/>
        <w:t xml:space="preserve">there are shares in, or debts owed by, the </w:t>
      </w:r>
      <w:r w:rsidR="00042B36" w:rsidRPr="00042B36">
        <w:rPr>
          <w:position w:val="6"/>
          <w:sz w:val="16"/>
        </w:rPr>
        <w:t>*</w:t>
      </w:r>
      <w:r w:rsidRPr="00042B36">
        <w:t xml:space="preserve">loss company the </w:t>
      </w:r>
      <w:r w:rsidR="00042B36" w:rsidRPr="00042B36">
        <w:rPr>
          <w:position w:val="6"/>
          <w:sz w:val="16"/>
        </w:rPr>
        <w:t>*</w:t>
      </w:r>
      <w:r w:rsidRPr="00042B36">
        <w:t xml:space="preserve">cost base and </w:t>
      </w:r>
      <w:r w:rsidR="00042B36" w:rsidRPr="00042B36">
        <w:rPr>
          <w:position w:val="6"/>
          <w:sz w:val="16"/>
        </w:rPr>
        <w:t>*</w:t>
      </w:r>
      <w:r w:rsidRPr="00042B36">
        <w:t>reduced cost base of at least one of which have been reduced by subsection 170</w:t>
      </w:r>
      <w:r w:rsidR="00042B36">
        <w:noBreakHyphen/>
      </w:r>
      <w:r w:rsidRPr="00042B36">
        <w:t>220(1) or (2);</w:t>
      </w:r>
    </w:p>
    <w:p w:rsidR="006F03F3" w:rsidRPr="00042B36" w:rsidRDefault="006F03F3" w:rsidP="006B01AC">
      <w:pPr>
        <w:pStyle w:val="subsection2"/>
      </w:pPr>
      <w:r w:rsidRPr="00042B36">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debt are increased in accordance with </w:t>
      </w:r>
      <w:r w:rsidR="00042B36">
        <w:t>subsection (</w:t>
      </w:r>
      <w:r w:rsidRPr="00042B36">
        <w:t>3).</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an amount of a </w:t>
      </w:r>
      <w:r w:rsidR="00042B36" w:rsidRPr="00042B36">
        <w:rPr>
          <w:position w:val="6"/>
          <w:sz w:val="16"/>
        </w:rPr>
        <w:t>*</w:t>
      </w:r>
      <w:r w:rsidRPr="00042B36">
        <w:t>net capital loss is transferred by a company to another company; and</w:t>
      </w:r>
    </w:p>
    <w:p w:rsidR="006F03F3" w:rsidRPr="00042B36" w:rsidRDefault="006F03F3" w:rsidP="006F03F3">
      <w:pPr>
        <w:pStyle w:val="paragraph"/>
      </w:pPr>
      <w:r w:rsidRPr="00042B36">
        <w:lastRenderedPageBreak/>
        <w:tab/>
        <w:t>(b)</w:t>
      </w:r>
      <w:r w:rsidRPr="00042B36">
        <w:tab/>
        <w:t>Subdivision</w:t>
      </w:r>
      <w:r w:rsidR="00042B36">
        <w:t> </w:t>
      </w:r>
      <w:r w:rsidRPr="00042B36">
        <w:t>170</w:t>
      </w:r>
      <w:r w:rsidR="00042B36">
        <w:noBreakHyphen/>
      </w:r>
      <w:r w:rsidRPr="00042B36">
        <w:t>B applies in respect of the transfer; and</w:t>
      </w:r>
    </w:p>
    <w:p w:rsidR="006F03F3" w:rsidRPr="00042B36" w:rsidRDefault="006F03F3" w:rsidP="006F03F3">
      <w:pPr>
        <w:pStyle w:val="paragraph"/>
      </w:pPr>
      <w:r w:rsidRPr="00042B36">
        <w:tab/>
        <w:t>(c)</w:t>
      </w:r>
      <w:r w:rsidRPr="00042B36">
        <w:tab/>
        <w:t xml:space="preserve">a company (the </w:t>
      </w:r>
      <w:r w:rsidRPr="00042B36">
        <w:rPr>
          <w:b/>
          <w:i/>
        </w:rPr>
        <w:t>group company</w:t>
      </w:r>
      <w:r w:rsidRPr="00042B36">
        <w:t xml:space="preserve">) holds a </w:t>
      </w:r>
      <w:r w:rsidR="00042B36" w:rsidRPr="00042B36">
        <w:rPr>
          <w:position w:val="6"/>
          <w:sz w:val="16"/>
        </w:rPr>
        <w:t>*</w:t>
      </w:r>
      <w:r w:rsidRPr="00042B36">
        <w:t>share in another company or is owed a debt by another company in respect of a loan; and</w:t>
      </w:r>
    </w:p>
    <w:p w:rsidR="006F03F3" w:rsidRPr="00042B36" w:rsidRDefault="006F03F3" w:rsidP="006F03F3">
      <w:pPr>
        <w:pStyle w:val="paragraph"/>
      </w:pPr>
      <w:r w:rsidRPr="00042B36">
        <w:tab/>
        <w:t>(d)</w:t>
      </w:r>
      <w:r w:rsidRPr="00042B36">
        <w:tab/>
        <w:t xml:space="preserve">the group company </w:t>
      </w:r>
      <w:r w:rsidR="00042B36" w:rsidRPr="00042B36">
        <w:rPr>
          <w:position w:val="6"/>
          <w:sz w:val="16"/>
        </w:rPr>
        <w:t>*</w:t>
      </w:r>
      <w:r w:rsidRPr="00042B36">
        <w:t>acquired the share or debt on or after 20</w:t>
      </w:r>
      <w:r w:rsidR="00042B36">
        <w:t> </w:t>
      </w:r>
      <w:r w:rsidRPr="00042B36">
        <w:t>September 1985; and</w:t>
      </w:r>
    </w:p>
    <w:p w:rsidR="006F03F3" w:rsidRPr="00042B36" w:rsidRDefault="006F03F3" w:rsidP="006F03F3">
      <w:pPr>
        <w:pStyle w:val="paragraph"/>
      </w:pPr>
      <w:r w:rsidRPr="00042B36">
        <w:tab/>
        <w:t>(e)</w:t>
      </w:r>
      <w:r w:rsidRPr="00042B36">
        <w:tab/>
        <w:t>the money that the group company paid for the share, or the borrowed money, has been applied (directly, or indirectly through one or more interposed entities):</w:t>
      </w:r>
    </w:p>
    <w:p w:rsidR="006F03F3" w:rsidRPr="00042B36" w:rsidRDefault="006F03F3" w:rsidP="006F03F3">
      <w:pPr>
        <w:pStyle w:val="paragraphsub"/>
      </w:pPr>
      <w:r w:rsidRPr="00042B36">
        <w:tab/>
        <w:t>(i)</w:t>
      </w:r>
      <w:r w:rsidRPr="00042B36">
        <w:tab/>
        <w:t>in the other company or a third company acquiring shares in the gain company; or</w:t>
      </w:r>
    </w:p>
    <w:p w:rsidR="006F03F3" w:rsidRPr="00042B36" w:rsidRDefault="006F03F3" w:rsidP="006F03F3">
      <w:pPr>
        <w:pStyle w:val="paragraphsub"/>
      </w:pPr>
      <w:r w:rsidRPr="00042B36">
        <w:tab/>
        <w:t>(ii)</w:t>
      </w:r>
      <w:r w:rsidRPr="00042B36">
        <w:tab/>
        <w:t xml:space="preserve">in a </w:t>
      </w:r>
      <w:r w:rsidR="00042B36" w:rsidRPr="00042B36">
        <w:rPr>
          <w:position w:val="6"/>
          <w:sz w:val="16"/>
        </w:rPr>
        <w:t>*</w:t>
      </w:r>
      <w:r w:rsidRPr="00042B36">
        <w:t>borrowing by the gain company from the other company or from a third company; and</w:t>
      </w:r>
    </w:p>
    <w:p w:rsidR="006F03F3" w:rsidRPr="00042B36" w:rsidRDefault="006F03F3" w:rsidP="006F03F3">
      <w:pPr>
        <w:pStyle w:val="paragraph"/>
      </w:pPr>
      <w:r w:rsidRPr="00042B36">
        <w:tab/>
        <w:t>(f)</w:t>
      </w:r>
      <w:r w:rsidRPr="00042B36">
        <w:tab/>
        <w:t xml:space="preserve">throughout the application year, the group company, the other company and the third company (if any) are all members of the same </w:t>
      </w:r>
      <w:r w:rsidR="00042B36" w:rsidRPr="00042B36">
        <w:rPr>
          <w:position w:val="6"/>
          <w:sz w:val="16"/>
        </w:rPr>
        <w:t>*</w:t>
      </w:r>
      <w:r w:rsidRPr="00042B36">
        <w:t>wholly</w:t>
      </w:r>
      <w:r w:rsidR="00042B36">
        <w:noBreakHyphen/>
      </w:r>
      <w:r w:rsidRPr="00042B36">
        <w:t>owned group as the gain company (disregarding, for a particular company, a period when it was not in existence); and</w:t>
      </w:r>
    </w:p>
    <w:p w:rsidR="006F03F3" w:rsidRPr="00042B36" w:rsidRDefault="006F03F3" w:rsidP="006F03F3">
      <w:pPr>
        <w:pStyle w:val="paragraph"/>
      </w:pPr>
      <w:r w:rsidRPr="00042B36">
        <w:tab/>
        <w:t>(g)</w:t>
      </w:r>
      <w:r w:rsidRPr="00042B36">
        <w:tab/>
        <w:t>the relevant agreement referred to in section</w:t>
      </w:r>
      <w:r w:rsidR="00042B36">
        <w:t> </w:t>
      </w:r>
      <w:r w:rsidRPr="00042B36">
        <w:t>170</w:t>
      </w:r>
      <w:r w:rsidR="00042B36">
        <w:noBreakHyphen/>
      </w:r>
      <w:r w:rsidRPr="00042B36">
        <w:t>150 is made on or after the commencement of this section; and</w:t>
      </w:r>
    </w:p>
    <w:p w:rsidR="006F03F3" w:rsidRPr="00042B36" w:rsidRDefault="006F03F3" w:rsidP="006F03F3">
      <w:pPr>
        <w:pStyle w:val="paragraph"/>
      </w:pPr>
      <w:r w:rsidRPr="00042B36">
        <w:tab/>
        <w:t>(h)</w:t>
      </w:r>
      <w:r w:rsidRPr="00042B36">
        <w:tab/>
        <w:t xml:space="preserve">there are shares in, or debts owed by, the </w:t>
      </w:r>
      <w:r w:rsidR="00042B36" w:rsidRPr="00042B36">
        <w:rPr>
          <w:position w:val="6"/>
          <w:sz w:val="16"/>
        </w:rPr>
        <w:t>*</w:t>
      </w:r>
      <w:r w:rsidRPr="00042B36">
        <w:t xml:space="preserve">loss company the </w:t>
      </w:r>
      <w:r w:rsidR="00042B36" w:rsidRPr="00042B36">
        <w:rPr>
          <w:position w:val="6"/>
          <w:sz w:val="16"/>
        </w:rPr>
        <w:t>*</w:t>
      </w:r>
      <w:r w:rsidRPr="00042B36">
        <w:t xml:space="preserve">cost base and </w:t>
      </w:r>
      <w:r w:rsidR="00042B36" w:rsidRPr="00042B36">
        <w:rPr>
          <w:position w:val="6"/>
          <w:sz w:val="16"/>
        </w:rPr>
        <w:t>*</w:t>
      </w:r>
      <w:r w:rsidRPr="00042B36">
        <w:t>reduced cost base of at least one of which have been reduced by subsection 170</w:t>
      </w:r>
      <w:r w:rsidR="00042B36">
        <w:noBreakHyphen/>
      </w:r>
      <w:r w:rsidRPr="00042B36">
        <w:t>220(1) or (2);</w:t>
      </w:r>
    </w:p>
    <w:p w:rsidR="006F03F3" w:rsidRPr="00042B36" w:rsidRDefault="006F03F3" w:rsidP="006B01AC">
      <w:pPr>
        <w:pStyle w:val="subsection2"/>
      </w:pPr>
      <w:r w:rsidRPr="00042B36">
        <w:t xml:space="preserve">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the share or debt are increased in accordance with </w:t>
      </w:r>
      <w:r w:rsidR="00042B36">
        <w:t>subsection (</w:t>
      </w:r>
      <w:r w:rsidRPr="00042B36">
        <w:t>3).</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cost base and </w:t>
      </w:r>
      <w:r w:rsidR="00042B36" w:rsidRPr="00042B36">
        <w:rPr>
          <w:position w:val="6"/>
          <w:sz w:val="16"/>
        </w:rPr>
        <w:t>*</w:t>
      </w:r>
      <w:r w:rsidRPr="00042B36">
        <w:t>reduced cost base are increased by an amount that is appropriate having regard to:</w:t>
      </w:r>
    </w:p>
    <w:p w:rsidR="006F03F3" w:rsidRPr="00042B36" w:rsidRDefault="006F03F3" w:rsidP="006F03F3">
      <w:pPr>
        <w:pStyle w:val="paragraph"/>
      </w:pPr>
      <w:r w:rsidRPr="00042B36">
        <w:tab/>
        <w:t>(aa)</w:t>
      </w:r>
      <w:r w:rsidRPr="00042B36">
        <w:tab/>
        <w:t>the matters mentioned in subsection</w:t>
      </w:r>
      <w:smartTag w:uri="urn:schemas-microsoft-com:office:smarttags" w:element="PersonName">
        <w:r w:rsidRPr="00042B36">
          <w:t>s 1</w:t>
        </w:r>
      </w:smartTag>
      <w:r w:rsidRPr="00042B36">
        <w:t>70</w:t>
      </w:r>
      <w:r w:rsidR="00042B36">
        <w:noBreakHyphen/>
      </w:r>
      <w:r w:rsidRPr="00042B36">
        <w:t>205(3) and (4); and</w:t>
      </w:r>
    </w:p>
    <w:p w:rsidR="006F03F3" w:rsidRPr="00042B36" w:rsidRDefault="006F03F3" w:rsidP="006F03F3">
      <w:pPr>
        <w:pStyle w:val="paragraph"/>
      </w:pPr>
      <w:r w:rsidRPr="00042B36">
        <w:tab/>
        <w:t>(ab)</w:t>
      </w:r>
      <w:r w:rsidRPr="00042B36">
        <w:tab/>
        <w:t xml:space="preserve">the amounts of any reductions to the cost base and reduced cost base of </w:t>
      </w:r>
      <w:r w:rsidR="00042B36" w:rsidRPr="00042B36">
        <w:rPr>
          <w:position w:val="6"/>
          <w:sz w:val="16"/>
        </w:rPr>
        <w:t>*</w:t>
      </w:r>
      <w:r w:rsidRPr="00042B36">
        <w:t>shares, and to the reduced cost base of debts, under subsection 170</w:t>
      </w:r>
      <w:r w:rsidR="00042B36">
        <w:noBreakHyphen/>
      </w:r>
      <w:r w:rsidRPr="00042B36">
        <w:t>220(3); and</w:t>
      </w:r>
    </w:p>
    <w:p w:rsidR="006F03F3" w:rsidRPr="00042B36" w:rsidRDefault="006F03F3" w:rsidP="006F03F3">
      <w:pPr>
        <w:pStyle w:val="paragraph"/>
      </w:pPr>
      <w:r w:rsidRPr="00042B36">
        <w:tab/>
        <w:t>(a)</w:t>
      </w:r>
      <w:r w:rsidRPr="00042B36">
        <w:tab/>
        <w:t>the group company’s direct or indirect interest in the gain company; and</w:t>
      </w:r>
    </w:p>
    <w:p w:rsidR="006F03F3" w:rsidRPr="00042B36" w:rsidRDefault="006F03F3" w:rsidP="006F03F3">
      <w:pPr>
        <w:pStyle w:val="paragraph"/>
      </w:pPr>
      <w:r w:rsidRPr="00042B36">
        <w:tab/>
        <w:t>(b)</w:t>
      </w:r>
      <w:r w:rsidRPr="00042B36">
        <w:tab/>
        <w:t>the amount of the loss transferred; and</w:t>
      </w:r>
    </w:p>
    <w:p w:rsidR="006F03F3" w:rsidRPr="00042B36" w:rsidRDefault="006F03F3" w:rsidP="006F03F3">
      <w:pPr>
        <w:pStyle w:val="paragraph"/>
      </w:pPr>
      <w:r w:rsidRPr="00042B36">
        <w:tab/>
        <w:t>(c)</w:t>
      </w:r>
      <w:r w:rsidRPr="00042B36">
        <w:tab/>
        <w:t>any consideration given by the gain company for the loss transferred.</w:t>
      </w:r>
    </w:p>
    <w:p w:rsidR="006F03F3" w:rsidRPr="00042B36" w:rsidRDefault="006F03F3" w:rsidP="006F03F3">
      <w:pPr>
        <w:pStyle w:val="notetext"/>
      </w:pPr>
      <w:r w:rsidRPr="00042B36">
        <w:lastRenderedPageBreak/>
        <w:t>Note:</w:t>
      </w:r>
      <w:r w:rsidRPr="00042B36">
        <w:tab/>
        <w:t>This is because the consideration may be less than the commercial value of the loss transferred.</w:t>
      </w:r>
    </w:p>
    <w:p w:rsidR="006F03F3" w:rsidRPr="00042B36" w:rsidRDefault="006F03F3" w:rsidP="006F03F3">
      <w:pPr>
        <w:pStyle w:val="subsection"/>
      </w:pPr>
      <w:r w:rsidRPr="00042B36">
        <w:tab/>
        <w:t>(4)</w:t>
      </w:r>
      <w:r w:rsidRPr="00042B36">
        <w:tab/>
        <w:t xml:space="preserve">However, the increase cannot exceed the increase in the </w:t>
      </w:r>
      <w:r w:rsidR="00042B36" w:rsidRPr="00042B36">
        <w:rPr>
          <w:position w:val="6"/>
          <w:sz w:val="16"/>
        </w:rPr>
        <w:t>*</w:t>
      </w:r>
      <w:r w:rsidRPr="00042B36">
        <w:t xml:space="preserve">market value of the </w:t>
      </w:r>
      <w:r w:rsidR="00042B36" w:rsidRPr="00042B36">
        <w:rPr>
          <w:position w:val="6"/>
          <w:sz w:val="16"/>
        </w:rPr>
        <w:t>*</w:t>
      </w:r>
      <w:r w:rsidRPr="00042B36">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042B36" w:rsidRPr="00042B36">
        <w:rPr>
          <w:position w:val="6"/>
          <w:sz w:val="16"/>
        </w:rPr>
        <w:t>*</w:t>
      </w:r>
      <w:r w:rsidRPr="00042B36">
        <w:t xml:space="preserve">cost base and </w:t>
      </w:r>
      <w:r w:rsidR="00042B36" w:rsidRPr="00042B36">
        <w:rPr>
          <w:position w:val="6"/>
          <w:sz w:val="16"/>
        </w:rPr>
        <w:t>*</w:t>
      </w:r>
      <w:r w:rsidRPr="00042B36">
        <w:t>reduced cost base.)</w:t>
      </w:r>
    </w:p>
    <w:p w:rsidR="006F03F3" w:rsidRPr="00042B36" w:rsidRDefault="006F03F3" w:rsidP="006F03F3">
      <w:pPr>
        <w:pStyle w:val="subsection"/>
      </w:pPr>
      <w:r w:rsidRPr="00042B36">
        <w:tab/>
        <w:t>(4A)</w:t>
      </w:r>
      <w:r w:rsidRPr="00042B36">
        <w:tab/>
        <w:t xml:space="preserve">No increase is to be made to the extent that the </w:t>
      </w:r>
      <w:r w:rsidR="00042B36" w:rsidRPr="00042B36">
        <w:rPr>
          <w:position w:val="6"/>
          <w:sz w:val="16"/>
        </w:rPr>
        <w:t>*</w:t>
      </w:r>
      <w:r w:rsidRPr="00042B36">
        <w:t>net capital loss transferred does not represent an outlay or loss of any of the economic resources of the company that transferred the net capital loss.</w:t>
      </w:r>
    </w:p>
    <w:p w:rsidR="006F03F3" w:rsidRPr="00042B36" w:rsidRDefault="006F03F3" w:rsidP="006F03F3">
      <w:pPr>
        <w:pStyle w:val="notetext"/>
      </w:pPr>
      <w:r w:rsidRPr="00042B36">
        <w:t>Note:</w:t>
      </w:r>
      <w:r w:rsidRPr="00042B36">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42B36" w:rsidRDefault="006F03F3" w:rsidP="006F03F3">
      <w:pPr>
        <w:pStyle w:val="subsection"/>
      </w:pPr>
      <w:r w:rsidRPr="00042B36">
        <w:tab/>
        <w:t>(5)</w:t>
      </w:r>
      <w:r w:rsidRPr="00042B36">
        <w:tab/>
        <w:t xml:space="preserve">Any increase is to be made immediately before a </w:t>
      </w:r>
      <w:r w:rsidR="00042B36" w:rsidRPr="00042B36">
        <w:rPr>
          <w:position w:val="6"/>
          <w:sz w:val="16"/>
        </w:rPr>
        <w:t>*</w:t>
      </w:r>
      <w:r w:rsidRPr="00042B36">
        <w:t>CGT event happens in relation to the share or debt and is to have effect from that time or the end of the application year, whichever is the earlier.</w:t>
      </w:r>
    </w:p>
    <w:p w:rsidR="006F03F3" w:rsidRPr="00042B36" w:rsidRDefault="006F03F3" w:rsidP="006F03F3">
      <w:pPr>
        <w:pStyle w:val="notetext"/>
      </w:pPr>
      <w:r w:rsidRPr="00042B36">
        <w:t>Note:</w:t>
      </w:r>
      <w:r w:rsidRPr="00042B36">
        <w:tab/>
        <w:t>This subsection is relevant for indexing elements of a cost base (see sections</w:t>
      </w:r>
      <w:r w:rsidR="00042B36">
        <w:t> </w:t>
      </w:r>
      <w:r w:rsidRPr="00042B36">
        <w:t>114</w:t>
      </w:r>
      <w:r w:rsidR="00042B36">
        <w:noBreakHyphen/>
      </w:r>
      <w:r w:rsidRPr="00042B36">
        <w:t>1 and 114</w:t>
      </w:r>
      <w:r w:rsidR="00042B36">
        <w:noBreakHyphen/>
      </w:r>
      <w:r w:rsidRPr="00042B36">
        <w:t>15).</w:t>
      </w:r>
    </w:p>
    <w:p w:rsidR="006F03F3" w:rsidRPr="00042B36" w:rsidRDefault="006F03F3" w:rsidP="006F03F3">
      <w:pPr>
        <w:pStyle w:val="subsection"/>
      </w:pPr>
      <w:r w:rsidRPr="00042B36">
        <w:tab/>
        <w:t>(6)</w:t>
      </w:r>
      <w:r w:rsidRPr="00042B36">
        <w:tab/>
        <w:t xml:space="preserve">No increase is to be made to the </w:t>
      </w:r>
      <w:r w:rsidR="00042B36" w:rsidRPr="00042B36">
        <w:rPr>
          <w:position w:val="6"/>
          <w:sz w:val="16"/>
        </w:rPr>
        <w:t>*</w:t>
      </w:r>
      <w:r w:rsidRPr="00042B36">
        <w:t xml:space="preserve">cost base and </w:t>
      </w:r>
      <w:r w:rsidR="00042B36" w:rsidRPr="00042B36">
        <w:rPr>
          <w:position w:val="6"/>
          <w:sz w:val="16"/>
        </w:rPr>
        <w:t>*</w:t>
      </w:r>
      <w:r w:rsidRPr="00042B36">
        <w:t xml:space="preserve">reduced cost base of a share or debt to the extent to which, because of a dividend or dividends paid by the gain company, the increase in the </w:t>
      </w:r>
      <w:r w:rsidR="00042B36" w:rsidRPr="00042B36">
        <w:rPr>
          <w:position w:val="6"/>
          <w:sz w:val="16"/>
        </w:rPr>
        <w:t>*</w:t>
      </w:r>
      <w:r w:rsidRPr="00042B36">
        <w:t xml:space="preserve">market value of the share or debt that resulted from the transfer of the loss is no longer in existence at the time when a </w:t>
      </w:r>
      <w:r w:rsidR="00042B36" w:rsidRPr="00042B36">
        <w:rPr>
          <w:position w:val="6"/>
          <w:sz w:val="16"/>
        </w:rPr>
        <w:t>*</w:t>
      </w:r>
      <w:r w:rsidRPr="00042B36">
        <w:t>CGT event happens in relation to the share or debt.</w:t>
      </w:r>
    </w:p>
    <w:p w:rsidR="006F03F3" w:rsidRPr="00042B36" w:rsidRDefault="006F03F3" w:rsidP="006F03F3">
      <w:pPr>
        <w:pStyle w:val="notetext"/>
      </w:pPr>
      <w:r w:rsidRPr="00042B36">
        <w:t>Note:</w:t>
      </w:r>
      <w:r w:rsidRPr="00042B36">
        <w:tab/>
        <w:t xml:space="preserve">Increases under </w:t>
      </w:r>
      <w:r w:rsidR="00BA52D4" w:rsidRPr="00042B36">
        <w:t xml:space="preserve">former </w:t>
      </w:r>
      <w:r w:rsidRPr="00042B36">
        <w:t xml:space="preserve">subsections 160ZP(14) and (15) of the </w:t>
      </w:r>
      <w:r w:rsidRPr="00042B36">
        <w:rPr>
          <w:i/>
        </w:rPr>
        <w:t>Income Tax Assessment Act 1936</w:t>
      </w:r>
      <w:r w:rsidRPr="00042B36">
        <w:t xml:space="preserve"> are also relevant: see section</w:t>
      </w:r>
      <w:r w:rsidR="00042B36">
        <w:t> </w:t>
      </w:r>
      <w:r w:rsidRPr="00042B36">
        <w:t>170</w:t>
      </w:r>
      <w:r w:rsidR="00042B36">
        <w:noBreakHyphen/>
      </w:r>
      <w:r w:rsidRPr="00042B36">
        <w:t xml:space="preserve">225 of the </w:t>
      </w:r>
      <w:r w:rsidRPr="00042B36">
        <w:rPr>
          <w:i/>
        </w:rPr>
        <w:t>Income Tax (Transitional Provisions) Act 1997</w:t>
      </w:r>
      <w:r w:rsidRPr="00042B36">
        <w:t>.</w:t>
      </w:r>
    </w:p>
    <w:p w:rsidR="006F03F3" w:rsidRPr="00042B36" w:rsidRDefault="006F03F3" w:rsidP="006F03F3">
      <w:pPr>
        <w:pStyle w:val="ActHead4"/>
      </w:pPr>
      <w:bookmarkStart w:id="264" w:name="_Toc384818591"/>
      <w:r w:rsidRPr="00042B36">
        <w:rPr>
          <w:rStyle w:val="CharSubdNo"/>
        </w:rPr>
        <w:lastRenderedPageBreak/>
        <w:t>Subdivision</w:t>
      </w:r>
      <w:r w:rsidR="00042B36">
        <w:rPr>
          <w:rStyle w:val="CharSubdNo"/>
        </w:rPr>
        <w:t> </w:t>
      </w:r>
      <w:r w:rsidRPr="00042B36">
        <w:rPr>
          <w:rStyle w:val="CharSubdNo"/>
        </w:rPr>
        <w:t>170</w:t>
      </w:r>
      <w:r w:rsidR="00042B36">
        <w:rPr>
          <w:rStyle w:val="CharSubdNo"/>
        </w:rPr>
        <w:noBreakHyphen/>
      </w:r>
      <w:r w:rsidRPr="00042B36">
        <w:rPr>
          <w:rStyle w:val="CharSubdNo"/>
        </w:rPr>
        <w:t>D</w:t>
      </w:r>
      <w:r w:rsidRPr="00042B36">
        <w:t>—</w:t>
      </w:r>
      <w:r w:rsidRPr="00042B36">
        <w:rPr>
          <w:rStyle w:val="CharSubdText"/>
        </w:rPr>
        <w:t>Transactions by a company that is a member of a linked group</w:t>
      </w:r>
      <w:bookmarkEnd w:id="264"/>
    </w:p>
    <w:p w:rsidR="006F03F3" w:rsidRPr="00042B36" w:rsidRDefault="006F03F3" w:rsidP="006F03F3">
      <w:pPr>
        <w:pStyle w:val="ActHead4"/>
      </w:pPr>
      <w:bookmarkStart w:id="265" w:name="_Toc384818592"/>
      <w:r w:rsidRPr="00042B36">
        <w:t>Guide to Subdivision</w:t>
      </w:r>
      <w:r w:rsidR="00042B36">
        <w:t> </w:t>
      </w:r>
      <w:r w:rsidRPr="00042B36">
        <w:t>170</w:t>
      </w:r>
      <w:r w:rsidR="00042B36">
        <w:noBreakHyphen/>
      </w:r>
      <w:r w:rsidRPr="00042B36">
        <w:t>D</w:t>
      </w:r>
      <w:bookmarkEnd w:id="265"/>
    </w:p>
    <w:p w:rsidR="006F03F3" w:rsidRPr="00042B36" w:rsidRDefault="006F03F3" w:rsidP="006F03F3">
      <w:pPr>
        <w:pStyle w:val="ActHead5"/>
      </w:pPr>
      <w:bookmarkStart w:id="266" w:name="_Toc384818593"/>
      <w:r w:rsidRPr="00042B36">
        <w:rPr>
          <w:rStyle w:val="CharSectno"/>
        </w:rPr>
        <w:t>170</w:t>
      </w:r>
      <w:r w:rsidR="00042B36">
        <w:rPr>
          <w:rStyle w:val="CharSectno"/>
        </w:rPr>
        <w:noBreakHyphen/>
      </w:r>
      <w:r w:rsidRPr="00042B36">
        <w:rPr>
          <w:rStyle w:val="CharSectno"/>
        </w:rPr>
        <w:t>250</w:t>
      </w:r>
      <w:r w:rsidRPr="00042B36">
        <w:t xml:space="preserve">  What this Subdivision is about</w:t>
      </w:r>
      <w:bookmarkEnd w:id="266"/>
    </w:p>
    <w:p w:rsidR="006F03F3" w:rsidRPr="00042B36" w:rsidRDefault="006F03F3" w:rsidP="006F03F3">
      <w:pPr>
        <w:pStyle w:val="BoxText"/>
        <w:keepNext/>
        <w:keepLines/>
      </w:pPr>
      <w:r w:rsidRPr="00042B36">
        <w:t xml:space="preserve">This Subdivision provides that there is a deferral of a </w:t>
      </w:r>
      <w:r w:rsidR="00042B36" w:rsidRPr="00042B36">
        <w:rPr>
          <w:position w:val="6"/>
          <w:sz w:val="16"/>
        </w:rPr>
        <w:t>*</w:t>
      </w:r>
      <w:r w:rsidRPr="00042B36">
        <w:t xml:space="preserve">capital loss or deduction if a company (the </w:t>
      </w:r>
      <w:r w:rsidRPr="00042B36">
        <w:rPr>
          <w:b/>
          <w:i/>
        </w:rPr>
        <w:t>originating company</w:t>
      </w:r>
      <w:r w:rsidRPr="00042B36">
        <w:t xml:space="preserve">) that is a member of a </w:t>
      </w:r>
      <w:r w:rsidR="00042B36" w:rsidRPr="00042B36">
        <w:rPr>
          <w:position w:val="6"/>
          <w:sz w:val="16"/>
        </w:rPr>
        <w:t>*</w:t>
      </w:r>
      <w:r w:rsidRPr="00042B36">
        <w:t xml:space="preserve">linked group disposes of a </w:t>
      </w:r>
      <w:r w:rsidR="00042B36" w:rsidRPr="00042B36">
        <w:rPr>
          <w:position w:val="6"/>
          <w:sz w:val="16"/>
        </w:rPr>
        <w:t>*</w:t>
      </w:r>
      <w:r w:rsidRPr="00042B36">
        <w:t>CGT asset to, or creates a CGT asset in, another entity that:</w:t>
      </w:r>
    </w:p>
    <w:p w:rsidR="006F03F3" w:rsidRPr="00042B36" w:rsidRDefault="006F03F3" w:rsidP="006F03F3">
      <w:pPr>
        <w:pStyle w:val="BoxPara"/>
      </w:pPr>
      <w:r w:rsidRPr="00042B36">
        <w:tab/>
        <w:t>(a)</w:t>
      </w:r>
      <w:r w:rsidRPr="00042B36">
        <w:tab/>
        <w:t>is a company that is also a member of the linked group; or</w:t>
      </w:r>
    </w:p>
    <w:p w:rsidR="006F03F3" w:rsidRPr="00042B36" w:rsidRDefault="006F03F3" w:rsidP="006F03F3">
      <w:pPr>
        <w:pStyle w:val="BoxPara"/>
      </w:pPr>
      <w:r w:rsidRPr="00042B36">
        <w:tab/>
        <w:t>(b)</w:t>
      </w:r>
      <w:r w:rsidRPr="00042B36">
        <w:tab/>
        <w:t xml:space="preserve">is a connected entity of the originating company or an </w:t>
      </w:r>
      <w:r w:rsidR="00042B36" w:rsidRPr="00042B36">
        <w:rPr>
          <w:position w:val="6"/>
          <w:sz w:val="16"/>
        </w:rPr>
        <w:t>*</w:t>
      </w:r>
      <w:r w:rsidRPr="00042B36">
        <w:t>associate of such a connected entity;</w:t>
      </w:r>
    </w:p>
    <w:p w:rsidR="006F03F3" w:rsidRPr="00042B36" w:rsidRDefault="006F03F3" w:rsidP="006F03F3">
      <w:pPr>
        <w:pStyle w:val="BoxText"/>
      </w:pPr>
      <w:r w:rsidRPr="00042B36">
        <w:t>and the disposal or creation of the asset would have resulted in the originating company making a capital loss or becoming entitled to a deduction.</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170</w:t>
      </w:r>
      <w:r w:rsidR="00042B36">
        <w:noBreakHyphen/>
      </w:r>
      <w:r w:rsidRPr="00042B36">
        <w:t>255</w:t>
      </w:r>
      <w:r w:rsidRPr="00042B36">
        <w:tab/>
        <w:t>Application of Subdivision</w:t>
      </w:r>
    </w:p>
    <w:p w:rsidR="006F03F3" w:rsidRPr="00042B36" w:rsidRDefault="006F03F3" w:rsidP="006F03F3">
      <w:pPr>
        <w:pStyle w:val="TofSectsSection"/>
      </w:pPr>
      <w:r w:rsidRPr="00042B36">
        <w:t>170</w:t>
      </w:r>
      <w:r w:rsidR="00042B36">
        <w:noBreakHyphen/>
      </w:r>
      <w:r w:rsidRPr="00042B36">
        <w:t>260</w:t>
      </w:r>
      <w:r w:rsidRPr="00042B36">
        <w:tab/>
        <w:t>Linked group</w:t>
      </w:r>
    </w:p>
    <w:p w:rsidR="006F03F3" w:rsidRPr="00042B36" w:rsidRDefault="006F03F3" w:rsidP="006F03F3">
      <w:pPr>
        <w:pStyle w:val="TofSectsSection"/>
      </w:pPr>
      <w:r w:rsidRPr="00042B36">
        <w:t>170</w:t>
      </w:r>
      <w:r w:rsidR="00042B36">
        <w:noBreakHyphen/>
      </w:r>
      <w:r w:rsidRPr="00042B36">
        <w:t>265</w:t>
      </w:r>
      <w:r w:rsidRPr="00042B36">
        <w:tab/>
        <w:t>Connected entity</w:t>
      </w:r>
    </w:p>
    <w:p w:rsidR="006F03F3" w:rsidRPr="00042B36" w:rsidRDefault="006F03F3" w:rsidP="006F03F3">
      <w:pPr>
        <w:pStyle w:val="TofSectsSection"/>
      </w:pPr>
      <w:r w:rsidRPr="00042B36">
        <w:t>170</w:t>
      </w:r>
      <w:r w:rsidR="00042B36">
        <w:noBreakHyphen/>
      </w:r>
      <w:r w:rsidRPr="00042B36">
        <w:t>270</w:t>
      </w:r>
      <w:r w:rsidRPr="00042B36">
        <w:tab/>
        <w:t>Immediate consequences for originating company</w:t>
      </w:r>
    </w:p>
    <w:p w:rsidR="006F03F3" w:rsidRPr="00042B36" w:rsidRDefault="006F03F3" w:rsidP="006F03F3">
      <w:pPr>
        <w:pStyle w:val="TofSectsSection"/>
      </w:pPr>
      <w:r w:rsidRPr="00042B36">
        <w:t>170</w:t>
      </w:r>
      <w:r w:rsidR="00042B36">
        <w:noBreakHyphen/>
      </w:r>
      <w:r w:rsidRPr="00042B36">
        <w:t>275</w:t>
      </w:r>
      <w:r w:rsidRPr="00042B36">
        <w:tab/>
        <w:t>Subsequent consequences for originating company</w:t>
      </w:r>
    </w:p>
    <w:p w:rsidR="006F03F3" w:rsidRPr="00042B36" w:rsidRDefault="006F03F3" w:rsidP="006F03F3">
      <w:pPr>
        <w:pStyle w:val="TofSectsSection"/>
      </w:pPr>
      <w:r w:rsidRPr="00042B36">
        <w:t>170</w:t>
      </w:r>
      <w:r w:rsidR="00042B36">
        <w:noBreakHyphen/>
      </w:r>
      <w:r w:rsidRPr="00042B36">
        <w:t>280</w:t>
      </w:r>
      <w:r w:rsidRPr="00042B36">
        <w:tab/>
        <w:t>What happens if certain events happen in respect of the asset</w:t>
      </w:r>
    </w:p>
    <w:p w:rsidR="006F03F3" w:rsidRPr="00042B36" w:rsidRDefault="006F03F3" w:rsidP="006F03F3">
      <w:pPr>
        <w:pStyle w:val="ActHead4"/>
      </w:pPr>
      <w:bookmarkStart w:id="267" w:name="_Toc384818594"/>
      <w:r w:rsidRPr="00042B36">
        <w:t>Operative provisions</w:t>
      </w:r>
      <w:bookmarkEnd w:id="267"/>
    </w:p>
    <w:p w:rsidR="006F03F3" w:rsidRPr="00042B36" w:rsidRDefault="006F03F3" w:rsidP="006F03F3">
      <w:pPr>
        <w:pStyle w:val="ActHead5"/>
      </w:pPr>
      <w:bookmarkStart w:id="268" w:name="_Toc384818595"/>
      <w:r w:rsidRPr="00042B36">
        <w:rPr>
          <w:rStyle w:val="CharSectno"/>
        </w:rPr>
        <w:t>170</w:t>
      </w:r>
      <w:r w:rsidR="00042B36">
        <w:rPr>
          <w:rStyle w:val="CharSectno"/>
        </w:rPr>
        <w:noBreakHyphen/>
      </w:r>
      <w:r w:rsidRPr="00042B36">
        <w:rPr>
          <w:rStyle w:val="CharSectno"/>
        </w:rPr>
        <w:t>255</w:t>
      </w:r>
      <w:r w:rsidRPr="00042B36">
        <w:t xml:space="preserve">  Application of Subdivision</w:t>
      </w:r>
      <w:bookmarkEnd w:id="268"/>
    </w:p>
    <w:p w:rsidR="006F03F3" w:rsidRPr="00042B36" w:rsidRDefault="006F03F3" w:rsidP="006F03F3">
      <w:pPr>
        <w:pStyle w:val="subsection"/>
      </w:pPr>
      <w:r w:rsidRPr="00042B36">
        <w:tab/>
        <w:t>(1)</w:t>
      </w:r>
      <w:r w:rsidRPr="00042B36">
        <w:tab/>
        <w:t>This Subdivision applies if:</w:t>
      </w:r>
    </w:p>
    <w:p w:rsidR="006F03F3" w:rsidRPr="00042B36" w:rsidRDefault="006F03F3" w:rsidP="006F03F3">
      <w:pPr>
        <w:pStyle w:val="paragraph"/>
      </w:pPr>
      <w:r w:rsidRPr="00042B36">
        <w:lastRenderedPageBreak/>
        <w:tab/>
        <w:t>(a)</w:t>
      </w:r>
      <w:r w:rsidRPr="00042B36">
        <w:tab/>
        <w:t xml:space="preserve">an event (the </w:t>
      </w:r>
      <w:r w:rsidRPr="00042B36">
        <w:rPr>
          <w:b/>
          <w:i/>
        </w:rPr>
        <w:t>deferral event</w:t>
      </w:r>
      <w:r w:rsidRPr="00042B36">
        <w:t xml:space="preserve">) happens involving a company (the </w:t>
      </w:r>
      <w:r w:rsidRPr="00042B36">
        <w:rPr>
          <w:b/>
          <w:i/>
        </w:rPr>
        <w:t>originating company</w:t>
      </w:r>
      <w:r w:rsidRPr="00042B36">
        <w:t>) and another entity; and</w:t>
      </w:r>
    </w:p>
    <w:p w:rsidR="006F03F3" w:rsidRPr="00042B36" w:rsidRDefault="006F03F3" w:rsidP="006F03F3">
      <w:pPr>
        <w:pStyle w:val="paragraph"/>
      </w:pPr>
      <w:r w:rsidRPr="00042B36">
        <w:tab/>
        <w:t>(b)</w:t>
      </w:r>
      <w:r w:rsidRPr="00042B36">
        <w:tab/>
        <w:t>one or more of the following apply:</w:t>
      </w:r>
    </w:p>
    <w:p w:rsidR="006F03F3" w:rsidRPr="00042B36" w:rsidRDefault="006F03F3" w:rsidP="006F03F3">
      <w:pPr>
        <w:pStyle w:val="paragraphsub"/>
      </w:pPr>
      <w:r w:rsidRPr="00042B36">
        <w:tab/>
        <w:t>(i)</w:t>
      </w:r>
      <w:r w:rsidRPr="00042B36">
        <w:tab/>
        <w:t xml:space="preserve">the deferral event is a </w:t>
      </w:r>
      <w:r w:rsidR="00042B36" w:rsidRPr="00042B36">
        <w:rPr>
          <w:position w:val="6"/>
          <w:sz w:val="16"/>
        </w:rPr>
        <w:t>*</w:t>
      </w:r>
      <w:r w:rsidRPr="00042B36">
        <w:t xml:space="preserve">CGT event that would have resulted in the originating company making a </w:t>
      </w:r>
      <w:r w:rsidR="00042B36" w:rsidRPr="00042B36">
        <w:rPr>
          <w:position w:val="6"/>
          <w:sz w:val="16"/>
        </w:rPr>
        <w:t>*</w:t>
      </w:r>
      <w:r w:rsidRPr="00042B36">
        <w:t>capital loss (except a capital loss that would be disregarded under a provision of this Act other than this Subdivision);</w:t>
      </w:r>
    </w:p>
    <w:p w:rsidR="006F03F3" w:rsidRPr="00042B36" w:rsidRDefault="006F03F3" w:rsidP="006F03F3">
      <w:pPr>
        <w:pStyle w:val="paragraphsub"/>
      </w:pPr>
      <w:r w:rsidRPr="00042B36">
        <w:tab/>
        <w:t>(ii)</w:t>
      </w:r>
      <w:r w:rsidRPr="00042B36">
        <w:tab/>
        <w:t>the deferral event would have resulted in the originating company becoming entitled to a deduction in respect of the disposal of a CGT asset or of an interest in a CGT asset;</w:t>
      </w:r>
    </w:p>
    <w:p w:rsidR="006F03F3" w:rsidRPr="00042B36" w:rsidRDefault="006F03F3" w:rsidP="006F03F3">
      <w:pPr>
        <w:pStyle w:val="paragraphsub"/>
      </w:pPr>
      <w:r w:rsidRPr="00042B36">
        <w:tab/>
        <w:t>(iii)</w:t>
      </w:r>
      <w:r w:rsidRPr="00042B36">
        <w:tab/>
        <w:t>if the originating company is a partner in a partnership—the deferral event would have resulted in the partnership becoming entitled to a deduction in respect of the disposal of a CGT asset or of an interest in a CGT asset; and</w:t>
      </w:r>
    </w:p>
    <w:p w:rsidR="006F03F3" w:rsidRPr="00042B36" w:rsidRDefault="006F03F3" w:rsidP="006F03F3">
      <w:pPr>
        <w:pStyle w:val="paragraph"/>
      </w:pPr>
      <w:r w:rsidRPr="00042B36">
        <w:tab/>
        <w:t>(c)</w:t>
      </w:r>
      <w:r w:rsidRPr="00042B36">
        <w:tab/>
        <w:t xml:space="preserve">if </w:t>
      </w:r>
      <w:r w:rsidR="00042B36">
        <w:t>subparagraph (</w:t>
      </w:r>
      <w:r w:rsidRPr="00042B36">
        <w:t>b)(i) applies—the CGT event is one of the following:</w:t>
      </w:r>
    </w:p>
    <w:p w:rsidR="006F03F3" w:rsidRPr="00042B36" w:rsidRDefault="006F03F3" w:rsidP="006F03F3">
      <w:pPr>
        <w:pStyle w:val="paragraphsub"/>
      </w:pPr>
      <w:r w:rsidRPr="00042B36">
        <w:tab/>
        <w:t>(i)</w:t>
      </w:r>
      <w:r w:rsidRPr="00042B36">
        <w:tab/>
        <w:t xml:space="preserve">CGT events A1 and B1 (a </w:t>
      </w:r>
      <w:r w:rsidRPr="00042B36">
        <w:rPr>
          <w:b/>
          <w:i/>
        </w:rPr>
        <w:t>disposal case</w:t>
      </w:r>
      <w:r w:rsidRPr="00042B36">
        <w:t>);</w:t>
      </w:r>
    </w:p>
    <w:p w:rsidR="006F03F3" w:rsidRPr="00042B36" w:rsidRDefault="006F03F3" w:rsidP="006F03F3">
      <w:pPr>
        <w:pStyle w:val="paragraphsub"/>
      </w:pPr>
      <w:r w:rsidRPr="00042B36">
        <w:tab/>
        <w:t>(ii)</w:t>
      </w:r>
      <w:r w:rsidRPr="00042B36">
        <w:tab/>
        <w:t xml:space="preserve">CGT events D1, D2, D3 and F1 (a </w:t>
      </w:r>
      <w:r w:rsidRPr="00042B36">
        <w:rPr>
          <w:b/>
          <w:i/>
        </w:rPr>
        <w:t>creation case</w:t>
      </w:r>
      <w:r w:rsidRPr="00042B36">
        <w:t>); and</w:t>
      </w:r>
    </w:p>
    <w:p w:rsidR="006F03F3" w:rsidRPr="00042B36" w:rsidRDefault="006F03F3" w:rsidP="006F03F3">
      <w:pPr>
        <w:pStyle w:val="notetext"/>
        <w:ind w:hanging="284"/>
      </w:pPr>
      <w:r w:rsidRPr="00042B36">
        <w:t>Note:</w:t>
      </w:r>
      <w:r w:rsidRPr="00042B36">
        <w:tab/>
        <w:t>The full list of CGT events is in section</w:t>
      </w:r>
      <w:r w:rsidR="00042B36">
        <w:t> </w:t>
      </w:r>
      <w:r w:rsidRPr="00042B36">
        <w:t>104</w:t>
      </w:r>
      <w:r w:rsidR="00042B36">
        <w:noBreakHyphen/>
      </w:r>
      <w:r w:rsidRPr="00042B36">
        <w:t>5.</w:t>
      </w:r>
    </w:p>
    <w:p w:rsidR="006F03F3" w:rsidRPr="00042B36" w:rsidRDefault="006F03F3" w:rsidP="006F03F3">
      <w:pPr>
        <w:pStyle w:val="paragraph"/>
      </w:pPr>
      <w:r w:rsidRPr="00042B36">
        <w:tab/>
        <w:t>(d)</w:t>
      </w:r>
      <w:r w:rsidRPr="00042B36">
        <w:tab/>
        <w:t>one of the following applies:</w:t>
      </w:r>
    </w:p>
    <w:p w:rsidR="006F03F3" w:rsidRPr="00042B36" w:rsidRDefault="006F03F3" w:rsidP="006F03F3">
      <w:pPr>
        <w:pStyle w:val="paragraphsub"/>
      </w:pPr>
      <w:r w:rsidRPr="00042B36">
        <w:tab/>
        <w:t>(i)</w:t>
      </w:r>
      <w:r w:rsidRPr="00042B36">
        <w:tab/>
        <w:t>the originating company is an Australian resident at the time of the deferral event;</w:t>
      </w:r>
    </w:p>
    <w:p w:rsidR="006F03F3" w:rsidRPr="00042B36" w:rsidRDefault="006F03F3" w:rsidP="006F03F3">
      <w:pPr>
        <w:pStyle w:val="paragraphsub"/>
      </w:pPr>
      <w:r w:rsidRPr="00042B36">
        <w:tab/>
        <w:t>(ii)</w:t>
      </w:r>
      <w:r w:rsidRPr="00042B36">
        <w:tab/>
        <w:t>if the deferral event is a CGT event D1—</w:t>
      </w:r>
      <w:r w:rsidR="00AF3FF9" w:rsidRPr="00042B36">
        <w:t xml:space="preserve">the </w:t>
      </w:r>
      <w:r w:rsidR="00042B36" w:rsidRPr="00042B36">
        <w:rPr>
          <w:position w:val="6"/>
          <w:sz w:val="16"/>
        </w:rPr>
        <w:t>*</w:t>
      </w:r>
      <w:r w:rsidR="00AF3FF9" w:rsidRPr="00042B36">
        <w:t xml:space="preserve">CGT asset that is the subject of the creation of the contractual or other rights is </w:t>
      </w:r>
      <w:r w:rsidR="00042B36" w:rsidRPr="00042B36">
        <w:rPr>
          <w:position w:val="6"/>
          <w:sz w:val="16"/>
        </w:rPr>
        <w:t>*</w:t>
      </w:r>
      <w:r w:rsidR="00AF3FF9" w:rsidRPr="00042B36">
        <w:t>taxable Australian property</w:t>
      </w:r>
      <w:r w:rsidRPr="00042B36">
        <w:t>;</w:t>
      </w:r>
    </w:p>
    <w:p w:rsidR="006F03F3" w:rsidRPr="00042B36" w:rsidRDefault="006F03F3" w:rsidP="006F03F3">
      <w:pPr>
        <w:pStyle w:val="paragraphsub"/>
      </w:pPr>
      <w:r w:rsidRPr="00042B36">
        <w:tab/>
        <w:t>(iii)</w:t>
      </w:r>
      <w:r w:rsidRPr="00042B36">
        <w:tab/>
        <w:t xml:space="preserve">if the deferral event is a CGT event A1, B1 or F1—the asset or the subject of the lease, as the case may be, </w:t>
      </w:r>
      <w:r w:rsidR="00306465" w:rsidRPr="00042B36">
        <w:t xml:space="preserve">was </w:t>
      </w:r>
      <w:r w:rsidR="00042B36" w:rsidRPr="00042B36">
        <w:rPr>
          <w:position w:val="6"/>
          <w:sz w:val="16"/>
        </w:rPr>
        <w:t>*</w:t>
      </w:r>
      <w:r w:rsidR="00306465" w:rsidRPr="00042B36">
        <w:t>taxable Australian property</w:t>
      </w:r>
      <w:r w:rsidRPr="00042B36">
        <w:t xml:space="preserve"> immediately before the deferral event;</w:t>
      </w:r>
    </w:p>
    <w:p w:rsidR="006F03F3" w:rsidRPr="00042B36" w:rsidRDefault="006F03F3" w:rsidP="006F03F3">
      <w:pPr>
        <w:pStyle w:val="paragraphsub"/>
      </w:pPr>
      <w:r w:rsidRPr="00042B36">
        <w:tab/>
        <w:t>(iv)</w:t>
      </w:r>
      <w:r w:rsidRPr="00042B36">
        <w:tab/>
        <w:t xml:space="preserve">if the deferral event is a CGT event D2—the option </w:t>
      </w:r>
      <w:r w:rsidR="00306465" w:rsidRPr="00042B36">
        <w:t>was taxable Australian property</w:t>
      </w:r>
      <w:r w:rsidRPr="00042B36">
        <w:t xml:space="preserve"> immediately after the deferral event;</w:t>
      </w:r>
    </w:p>
    <w:p w:rsidR="006F03F3" w:rsidRPr="00042B36" w:rsidRDefault="006F03F3" w:rsidP="006F03F3">
      <w:pPr>
        <w:pStyle w:val="paragraphsub"/>
      </w:pPr>
      <w:r w:rsidRPr="00042B36">
        <w:tab/>
        <w:t>(v)</w:t>
      </w:r>
      <w:r w:rsidRPr="00042B36">
        <w:tab/>
        <w:t xml:space="preserve">if </w:t>
      </w:r>
      <w:r w:rsidR="00042B36">
        <w:t>subparagraph (</w:t>
      </w:r>
      <w:r w:rsidRPr="00042B36">
        <w:t>b)(ii) or (iii) applies—the originating company is a foreign resident at the time of the deferral event; and</w:t>
      </w:r>
    </w:p>
    <w:p w:rsidR="006F03F3" w:rsidRPr="00042B36" w:rsidRDefault="006F03F3" w:rsidP="006F03F3">
      <w:pPr>
        <w:pStyle w:val="paragraph"/>
      </w:pPr>
      <w:r w:rsidRPr="00042B36">
        <w:lastRenderedPageBreak/>
        <w:tab/>
        <w:t>(e)</w:t>
      </w:r>
      <w:r w:rsidRPr="00042B36">
        <w:tab/>
        <w:t xml:space="preserve">at the time of the deferral event, the originating company is a member of a </w:t>
      </w:r>
      <w:r w:rsidR="00042B36" w:rsidRPr="00042B36">
        <w:rPr>
          <w:position w:val="6"/>
          <w:sz w:val="16"/>
        </w:rPr>
        <w:t>*</w:t>
      </w:r>
      <w:r w:rsidRPr="00042B36">
        <w:t>linked group and one of the following applies:</w:t>
      </w:r>
    </w:p>
    <w:p w:rsidR="006F03F3" w:rsidRPr="00042B36" w:rsidRDefault="006F03F3" w:rsidP="006F03F3">
      <w:pPr>
        <w:pStyle w:val="paragraphsub"/>
      </w:pPr>
      <w:r w:rsidRPr="00042B36">
        <w:tab/>
        <w:t>(i)</w:t>
      </w:r>
      <w:r w:rsidRPr="00042B36">
        <w:tab/>
        <w:t>the other entity is a company that is not a connected entity of the originating company and is a member of that linked group;</w:t>
      </w:r>
    </w:p>
    <w:p w:rsidR="006F03F3" w:rsidRPr="00042B36" w:rsidRDefault="006F03F3" w:rsidP="006F03F3">
      <w:pPr>
        <w:pStyle w:val="paragraphsub"/>
      </w:pPr>
      <w:r w:rsidRPr="00042B36">
        <w:tab/>
        <w:t>(ii)</w:t>
      </w:r>
      <w:r w:rsidRPr="00042B36">
        <w:tab/>
        <w:t>the other entity is a connected entity of the originating company;</w:t>
      </w:r>
    </w:p>
    <w:p w:rsidR="006F03F3" w:rsidRPr="00042B36" w:rsidRDefault="006F03F3" w:rsidP="006F03F3">
      <w:pPr>
        <w:pStyle w:val="paragraphsub"/>
      </w:pPr>
      <w:r w:rsidRPr="00042B36">
        <w:tab/>
        <w:t>(iii)</w:t>
      </w:r>
      <w:r w:rsidRPr="00042B36">
        <w:tab/>
        <w:t xml:space="preserve">the other entity is an </w:t>
      </w:r>
      <w:r w:rsidR="00042B36" w:rsidRPr="00042B36">
        <w:rPr>
          <w:position w:val="6"/>
          <w:sz w:val="16"/>
        </w:rPr>
        <w:t>*</w:t>
      </w:r>
      <w:r w:rsidRPr="00042B36">
        <w:t>associate of such a connected entity.</w:t>
      </w:r>
    </w:p>
    <w:p w:rsidR="006F03F3" w:rsidRPr="00042B36" w:rsidRDefault="006F03F3" w:rsidP="006F03F3">
      <w:pPr>
        <w:pStyle w:val="subsection"/>
      </w:pPr>
      <w:r w:rsidRPr="00042B36">
        <w:tab/>
        <w:t>(2)</w:t>
      </w:r>
      <w:r w:rsidRPr="00042B36">
        <w:tab/>
        <w:t xml:space="preserve">Despite </w:t>
      </w:r>
      <w:r w:rsidR="00042B36">
        <w:t>subsection (</w:t>
      </w:r>
      <w:r w:rsidRPr="00042B36">
        <w:t>1):</w:t>
      </w:r>
    </w:p>
    <w:p w:rsidR="006F03F3" w:rsidRPr="00042B36" w:rsidRDefault="006F03F3" w:rsidP="006F03F3">
      <w:pPr>
        <w:pStyle w:val="paragraph"/>
      </w:pPr>
      <w:r w:rsidRPr="00042B36">
        <w:tab/>
        <w:t>(a)</w:t>
      </w:r>
      <w:r w:rsidRPr="00042B36">
        <w:tab/>
        <w:t xml:space="preserve">this Subdivision does not apply because of </w:t>
      </w:r>
      <w:r w:rsidR="00042B36" w:rsidRPr="00042B36">
        <w:rPr>
          <w:position w:val="6"/>
          <w:sz w:val="16"/>
        </w:rPr>
        <w:t>*</w:t>
      </w:r>
      <w:r w:rsidRPr="00042B36">
        <w:t xml:space="preserve">CGT event B1 if title in the </w:t>
      </w:r>
      <w:r w:rsidR="00042B36" w:rsidRPr="00042B36">
        <w:rPr>
          <w:position w:val="6"/>
          <w:sz w:val="16"/>
        </w:rPr>
        <w:t>*</w:t>
      </w:r>
      <w:r w:rsidRPr="00042B36">
        <w:t>CGT asset does not pass to the other entity when the agreement ends; and</w:t>
      </w:r>
    </w:p>
    <w:p w:rsidR="006F03F3" w:rsidRPr="00042B36" w:rsidRDefault="006F03F3" w:rsidP="006F03F3">
      <w:pPr>
        <w:pStyle w:val="paragraph"/>
      </w:pPr>
      <w:r w:rsidRPr="00042B36">
        <w:tab/>
        <w:t>(b)</w:t>
      </w:r>
      <w:r w:rsidRPr="00042B36">
        <w:tab/>
        <w:t xml:space="preserve">this Subdivision does not apply if the deferral event involves the </w:t>
      </w:r>
      <w:r w:rsidR="00042B36" w:rsidRPr="00042B36">
        <w:rPr>
          <w:position w:val="6"/>
          <w:sz w:val="16"/>
        </w:rPr>
        <w:t>*</w:t>
      </w:r>
      <w:r w:rsidRPr="00042B36">
        <w:t xml:space="preserve">acquisition of a greater than 50% interest in a CGT asset by an entity other than an entity referred to in </w:t>
      </w:r>
      <w:r w:rsidR="00042B36">
        <w:t>subparagraph (</w:t>
      </w:r>
      <w:r w:rsidRPr="00042B36">
        <w:t>1)(e)(i), (ii) or (iii).</w:t>
      </w:r>
    </w:p>
    <w:p w:rsidR="006F03F3" w:rsidRPr="00042B36" w:rsidRDefault="006F03F3" w:rsidP="006F03F3">
      <w:pPr>
        <w:pStyle w:val="ActHead5"/>
      </w:pPr>
      <w:bookmarkStart w:id="269" w:name="_Toc384818596"/>
      <w:r w:rsidRPr="00042B36">
        <w:rPr>
          <w:rStyle w:val="CharSectno"/>
        </w:rPr>
        <w:t>170</w:t>
      </w:r>
      <w:r w:rsidR="00042B36">
        <w:rPr>
          <w:rStyle w:val="CharSectno"/>
        </w:rPr>
        <w:noBreakHyphen/>
      </w:r>
      <w:r w:rsidRPr="00042B36">
        <w:rPr>
          <w:rStyle w:val="CharSectno"/>
        </w:rPr>
        <w:t>260</w:t>
      </w:r>
      <w:r w:rsidRPr="00042B36">
        <w:t xml:space="preserve">  Linked group</w:t>
      </w:r>
      <w:bookmarkEnd w:id="269"/>
    </w:p>
    <w:p w:rsidR="006F03F3" w:rsidRPr="00042B36" w:rsidRDefault="006F03F3" w:rsidP="006F03F3">
      <w:pPr>
        <w:pStyle w:val="subsection"/>
      </w:pPr>
      <w:r w:rsidRPr="00042B36">
        <w:tab/>
        <w:t>(1)</w:t>
      </w:r>
      <w:r w:rsidRPr="00042B36">
        <w:tab/>
        <w:t xml:space="preserve">Companies that are linked to one another are a </w:t>
      </w:r>
      <w:r w:rsidRPr="00042B36">
        <w:rPr>
          <w:b/>
          <w:i/>
        </w:rPr>
        <w:t>linked group</w:t>
      </w:r>
      <w:r w:rsidRPr="00042B36">
        <w:t>.</w:t>
      </w:r>
    </w:p>
    <w:p w:rsidR="006F03F3" w:rsidRPr="00042B36" w:rsidRDefault="006F03F3" w:rsidP="006F03F3">
      <w:pPr>
        <w:pStyle w:val="subsection"/>
      </w:pPr>
      <w:r w:rsidRPr="00042B36">
        <w:tab/>
        <w:t>(2)</w:t>
      </w:r>
      <w:r w:rsidRPr="00042B36">
        <w:tab/>
        <w:t xml:space="preserve">Two companies are </w:t>
      </w:r>
      <w:r w:rsidRPr="00042B36">
        <w:rPr>
          <w:b/>
          <w:i/>
        </w:rPr>
        <w:t>linked</w:t>
      </w:r>
      <w:r w:rsidRPr="00042B36">
        <w:t xml:space="preserve"> to each other if:</w:t>
      </w:r>
    </w:p>
    <w:p w:rsidR="006F03F3" w:rsidRPr="00042B36" w:rsidRDefault="006F03F3" w:rsidP="006F03F3">
      <w:pPr>
        <w:pStyle w:val="paragraph"/>
      </w:pPr>
      <w:r w:rsidRPr="00042B36">
        <w:tab/>
        <w:t>(a)</w:t>
      </w:r>
      <w:r w:rsidRPr="00042B36">
        <w:tab/>
        <w:t>one of them has a controlling stake in the other; or</w:t>
      </w:r>
    </w:p>
    <w:p w:rsidR="006F03F3" w:rsidRPr="00042B36" w:rsidRDefault="006F03F3" w:rsidP="006F03F3">
      <w:pPr>
        <w:pStyle w:val="paragraph"/>
      </w:pPr>
      <w:r w:rsidRPr="00042B36">
        <w:tab/>
        <w:t>(b)</w:t>
      </w:r>
      <w:r w:rsidRPr="00042B36">
        <w:tab/>
        <w:t>the same entity has a controlling stake in each of them.</w:t>
      </w:r>
    </w:p>
    <w:p w:rsidR="006F03F3" w:rsidRPr="00042B36" w:rsidRDefault="006F03F3" w:rsidP="006F03F3">
      <w:pPr>
        <w:pStyle w:val="subsection"/>
      </w:pPr>
      <w:r w:rsidRPr="00042B36">
        <w:tab/>
        <w:t>(3)</w:t>
      </w:r>
      <w:r w:rsidRPr="00042B36">
        <w:tab/>
        <w:t xml:space="preserve">For the purposes of this section, an entity has a </w:t>
      </w:r>
      <w:r w:rsidRPr="00042B36">
        <w:rPr>
          <w:b/>
          <w:i/>
        </w:rPr>
        <w:t>controlling stake in a company</w:t>
      </w:r>
      <w:r w:rsidRPr="00042B36">
        <w:t xml:space="preserve"> at a particular time if the entity, or the entity and the entity’s </w:t>
      </w:r>
      <w:r w:rsidR="00042B36" w:rsidRPr="00042B36">
        <w:rPr>
          <w:position w:val="6"/>
          <w:sz w:val="16"/>
        </w:rPr>
        <w:t>*</w:t>
      </w:r>
      <w:r w:rsidRPr="00042B36">
        <w:t>associates between them:</w:t>
      </w:r>
    </w:p>
    <w:p w:rsidR="006F03F3" w:rsidRPr="00042B36" w:rsidRDefault="006F03F3" w:rsidP="006F03F3">
      <w:pPr>
        <w:pStyle w:val="paragraph"/>
      </w:pPr>
      <w:r w:rsidRPr="00042B36">
        <w:tab/>
        <w:t>(a)</w:t>
      </w:r>
      <w:r w:rsidRPr="00042B36">
        <w:tab/>
        <w:t>are able at that time to exercise, or control the exercise of, more than 50% of the voting power in the company (either directly, or indirectly through one or more interposed entities); or</w:t>
      </w:r>
    </w:p>
    <w:p w:rsidR="006F03F3" w:rsidRPr="00042B36" w:rsidRDefault="006F03F3" w:rsidP="006F03F3">
      <w:pPr>
        <w:pStyle w:val="paragraph"/>
      </w:pPr>
      <w:r w:rsidRPr="00042B36">
        <w:tab/>
        <w:t>(b)</w:t>
      </w:r>
      <w:r w:rsidRPr="00042B36">
        <w:tab/>
        <w:t>have at that time the right to receive for their own benefit (either directly, or indirectly through one or more interposed entities) more than 50% of any dividends that the company may pay; or</w:t>
      </w:r>
    </w:p>
    <w:p w:rsidR="006F03F3" w:rsidRPr="00042B36" w:rsidRDefault="006F03F3" w:rsidP="006F03F3">
      <w:pPr>
        <w:pStyle w:val="paragraph"/>
      </w:pPr>
      <w:r w:rsidRPr="00042B36">
        <w:lastRenderedPageBreak/>
        <w:tab/>
        <w:t>(c)</w:t>
      </w:r>
      <w:r w:rsidRPr="00042B36">
        <w:tab/>
        <w:t>have at that time the right to receive for their own benefit (either directly, or indirectly through one or more interposed entities) more than 50% of any distribution of capital of the company.</w:t>
      </w:r>
    </w:p>
    <w:p w:rsidR="006F03F3" w:rsidRPr="00042B36" w:rsidRDefault="006F03F3" w:rsidP="006F03F3">
      <w:pPr>
        <w:pStyle w:val="subsection"/>
      </w:pPr>
      <w:r w:rsidRPr="00042B36">
        <w:tab/>
        <w:t>(4)</w:t>
      </w:r>
      <w:r w:rsidRPr="00042B36">
        <w:tab/>
        <w:t>If:</w:t>
      </w:r>
    </w:p>
    <w:p w:rsidR="006F03F3" w:rsidRPr="00042B36" w:rsidRDefault="006F03F3" w:rsidP="006F03F3">
      <w:pPr>
        <w:pStyle w:val="paragraph"/>
      </w:pPr>
      <w:r w:rsidRPr="00042B36">
        <w:tab/>
        <w:t>(a)</w:t>
      </w:r>
      <w:r w:rsidRPr="00042B36">
        <w:tab/>
        <w:t xml:space="preserve">apart from this subsection, an interest that gives an entity and its </w:t>
      </w:r>
      <w:r w:rsidR="00042B36" w:rsidRPr="00042B36">
        <w:rPr>
          <w:position w:val="6"/>
          <w:sz w:val="16"/>
        </w:rPr>
        <w:t>*</w:t>
      </w:r>
      <w:r w:rsidRPr="00042B36">
        <w:t>associates (if any):</w:t>
      </w:r>
    </w:p>
    <w:p w:rsidR="006F03F3" w:rsidRPr="00042B36" w:rsidRDefault="006F03F3" w:rsidP="006F03F3">
      <w:pPr>
        <w:pStyle w:val="paragraphsub"/>
      </w:pPr>
      <w:r w:rsidRPr="00042B36">
        <w:tab/>
        <w:t>(i)</w:t>
      </w:r>
      <w:r w:rsidRPr="00042B36">
        <w:tab/>
        <w:t>the ability to exercise, or control the exercise of, any of the voting power in a company; or</w:t>
      </w:r>
    </w:p>
    <w:p w:rsidR="006F03F3" w:rsidRPr="00042B36" w:rsidRDefault="006F03F3" w:rsidP="006F03F3">
      <w:pPr>
        <w:pStyle w:val="paragraphsub"/>
      </w:pPr>
      <w:r w:rsidRPr="00042B36">
        <w:tab/>
        <w:t>(ii)</w:t>
      </w:r>
      <w:r w:rsidRPr="00042B36">
        <w:tab/>
        <w:t>the right to receive dividends that a company may pay; or</w:t>
      </w:r>
    </w:p>
    <w:p w:rsidR="006F03F3" w:rsidRPr="00042B36" w:rsidRDefault="006F03F3" w:rsidP="006F03F3">
      <w:pPr>
        <w:pStyle w:val="paragraphsub"/>
      </w:pPr>
      <w:r w:rsidRPr="00042B36">
        <w:tab/>
        <w:t>(iii)</w:t>
      </w:r>
      <w:r w:rsidRPr="00042B36">
        <w:tab/>
        <w:t>the right to receive a distribution of capital of a company;</w:t>
      </w:r>
    </w:p>
    <w:p w:rsidR="006F03F3" w:rsidRPr="00042B36" w:rsidRDefault="006F03F3" w:rsidP="006F03F3">
      <w:pPr>
        <w:pStyle w:val="paragraph"/>
      </w:pPr>
      <w:r w:rsidRPr="00042B36">
        <w:tab/>
      </w:r>
      <w:r w:rsidRPr="00042B36">
        <w:tab/>
        <w:t xml:space="preserve">would, in the application of </w:t>
      </w:r>
      <w:r w:rsidR="00042B36">
        <w:t>paragraph (</w:t>
      </w:r>
      <w:r w:rsidRPr="00042B36">
        <w:t>3)(a), (b) or (c), be counted more than once; and</w:t>
      </w:r>
    </w:p>
    <w:p w:rsidR="006F03F3" w:rsidRPr="00042B36" w:rsidRDefault="006F03F3" w:rsidP="006F03F3">
      <w:pPr>
        <w:pStyle w:val="paragraph"/>
      </w:pPr>
      <w:r w:rsidRPr="00042B36">
        <w:tab/>
        <w:t>(b)</w:t>
      </w:r>
      <w:r w:rsidRPr="00042B36">
        <w:tab/>
        <w:t>the interest is both direct and indirect;</w:t>
      </w:r>
    </w:p>
    <w:p w:rsidR="006F03F3" w:rsidRPr="00042B36" w:rsidRDefault="006F03F3" w:rsidP="006B01AC">
      <w:pPr>
        <w:pStyle w:val="subsection2"/>
      </w:pPr>
      <w:r w:rsidRPr="00042B36">
        <w:t>only the direct interest is to be counted.</w:t>
      </w:r>
    </w:p>
    <w:p w:rsidR="006F03F3" w:rsidRPr="00042B36" w:rsidRDefault="006F03F3" w:rsidP="006F03F3">
      <w:pPr>
        <w:pStyle w:val="ActHead5"/>
      </w:pPr>
      <w:bookmarkStart w:id="270" w:name="_Toc384818597"/>
      <w:r w:rsidRPr="00042B36">
        <w:rPr>
          <w:rStyle w:val="CharSectno"/>
        </w:rPr>
        <w:t>170</w:t>
      </w:r>
      <w:r w:rsidR="00042B36">
        <w:rPr>
          <w:rStyle w:val="CharSectno"/>
        </w:rPr>
        <w:noBreakHyphen/>
      </w:r>
      <w:r w:rsidRPr="00042B36">
        <w:rPr>
          <w:rStyle w:val="CharSectno"/>
        </w:rPr>
        <w:t>265</w:t>
      </w:r>
      <w:r w:rsidRPr="00042B36">
        <w:t xml:space="preserve">  Connected entity</w:t>
      </w:r>
      <w:bookmarkEnd w:id="270"/>
    </w:p>
    <w:p w:rsidR="006F03F3" w:rsidRPr="00042B36" w:rsidRDefault="006F03F3" w:rsidP="006F03F3">
      <w:pPr>
        <w:pStyle w:val="subsection"/>
      </w:pPr>
      <w:r w:rsidRPr="00042B36">
        <w:tab/>
        <w:t>(1)</w:t>
      </w:r>
      <w:r w:rsidRPr="00042B36">
        <w:tab/>
        <w:t xml:space="preserve">An entity is a </w:t>
      </w:r>
      <w:r w:rsidRPr="00042B36">
        <w:rPr>
          <w:b/>
          <w:i/>
        </w:rPr>
        <w:t>connected entity</w:t>
      </w:r>
      <w:r w:rsidRPr="00042B36">
        <w:t xml:space="preserve"> of the originating company at a particular time if, at that time:</w:t>
      </w:r>
    </w:p>
    <w:p w:rsidR="006F03F3" w:rsidRPr="00042B36" w:rsidRDefault="006F03F3" w:rsidP="006F03F3">
      <w:pPr>
        <w:pStyle w:val="paragraph"/>
      </w:pPr>
      <w:r w:rsidRPr="00042B36">
        <w:tab/>
        <w:t>(a)</w:t>
      </w:r>
      <w:r w:rsidRPr="00042B36">
        <w:tab/>
        <w:t>the entity is a trustee of a trust and either:</w:t>
      </w:r>
    </w:p>
    <w:p w:rsidR="006F03F3" w:rsidRPr="00042B36" w:rsidRDefault="006F03F3" w:rsidP="006F03F3">
      <w:pPr>
        <w:pStyle w:val="paragraphsub"/>
      </w:pPr>
      <w:r w:rsidRPr="00042B36">
        <w:tab/>
        <w:t>(i)</w:t>
      </w:r>
      <w:r w:rsidRPr="00042B36">
        <w:tab/>
        <w:t xml:space="preserve">if the trust is a </w:t>
      </w:r>
      <w:r w:rsidR="00042B36" w:rsidRPr="00042B36">
        <w:rPr>
          <w:position w:val="6"/>
          <w:sz w:val="16"/>
        </w:rPr>
        <w:t>*</w:t>
      </w:r>
      <w:r w:rsidRPr="00042B36">
        <w:t xml:space="preserve">fixed trust—one or more companies that are members of the </w:t>
      </w:r>
      <w:r w:rsidR="00042B36" w:rsidRPr="00042B36">
        <w:rPr>
          <w:position w:val="6"/>
          <w:sz w:val="16"/>
        </w:rPr>
        <w:t>*</w:t>
      </w:r>
      <w:r w:rsidRPr="00042B36">
        <w:t xml:space="preserve">linked group of which the originating company is a member, or one or more of those companies and their </w:t>
      </w:r>
      <w:r w:rsidR="00042B36" w:rsidRPr="00042B36">
        <w:rPr>
          <w:position w:val="6"/>
          <w:sz w:val="16"/>
        </w:rPr>
        <w:t>*</w:t>
      </w:r>
      <w:r w:rsidRPr="00042B36">
        <w:t>associates, between them have the right to receive for their own benefit (either directly, or indirectly through one or more interposed entities) more than 50% of any distribution to beneficiaries of the trust of income or corpus of the trust; or</w:t>
      </w:r>
    </w:p>
    <w:p w:rsidR="006F03F3" w:rsidRPr="00042B36" w:rsidRDefault="006F03F3" w:rsidP="006F03F3">
      <w:pPr>
        <w:pStyle w:val="paragraphsub"/>
      </w:pPr>
      <w:r w:rsidRPr="00042B36">
        <w:tab/>
        <w:t>(ii)</w:t>
      </w:r>
      <w:r w:rsidRPr="00042B36">
        <w:tab/>
        <w:t>if the trust is not a fixed trust—any company that is a member of the linked group of which the originating company is a member or any associate of such a company benefits or is capable of benefiting under the trust; or</w:t>
      </w:r>
    </w:p>
    <w:p w:rsidR="006F03F3" w:rsidRPr="00042B36" w:rsidRDefault="006F03F3" w:rsidP="006F03F3">
      <w:pPr>
        <w:pStyle w:val="paragraph"/>
      </w:pPr>
      <w:r w:rsidRPr="00042B36">
        <w:lastRenderedPageBreak/>
        <w:tab/>
        <w:t>(b)</w:t>
      </w:r>
      <w:r w:rsidRPr="00042B36">
        <w:tab/>
        <w:t>the entity is an individual who has a controlling stake in the company.</w:t>
      </w:r>
    </w:p>
    <w:p w:rsidR="006F03F3" w:rsidRPr="00042B36" w:rsidRDefault="006F03F3" w:rsidP="006F03F3">
      <w:pPr>
        <w:pStyle w:val="subsection"/>
      </w:pPr>
      <w:r w:rsidRPr="00042B36">
        <w:tab/>
        <w:t>(2)</w:t>
      </w:r>
      <w:r w:rsidRPr="00042B36">
        <w:tab/>
        <w:t xml:space="preserve">For the purposes of </w:t>
      </w:r>
      <w:r w:rsidR="00042B36">
        <w:t>paragraph (</w:t>
      </w:r>
      <w:r w:rsidRPr="00042B36">
        <w:t xml:space="preserve">1)(b), an individual has a controlling stake in a company at a particular time if the individual, or the individual and his or her </w:t>
      </w:r>
      <w:r w:rsidR="00042B36" w:rsidRPr="00042B36">
        <w:rPr>
          <w:position w:val="6"/>
          <w:sz w:val="16"/>
        </w:rPr>
        <w:t>*</w:t>
      </w:r>
      <w:r w:rsidRPr="00042B36">
        <w:t>associates between them:</w:t>
      </w:r>
    </w:p>
    <w:p w:rsidR="006F03F3" w:rsidRPr="00042B36" w:rsidRDefault="006F03F3" w:rsidP="006F03F3">
      <w:pPr>
        <w:pStyle w:val="paragraph"/>
      </w:pPr>
      <w:r w:rsidRPr="00042B36">
        <w:tab/>
        <w:t>(a)</w:t>
      </w:r>
      <w:r w:rsidRPr="00042B36">
        <w:tab/>
        <w:t>are able at that time to exercise, or control the exercise of, more than 50% of the voting power in the company (either directly, or indirectly through one or more interposed entities); or</w:t>
      </w:r>
    </w:p>
    <w:p w:rsidR="006F03F3" w:rsidRPr="00042B36" w:rsidRDefault="006F03F3" w:rsidP="006F03F3">
      <w:pPr>
        <w:pStyle w:val="paragraph"/>
      </w:pPr>
      <w:r w:rsidRPr="00042B36">
        <w:tab/>
        <w:t>(b)</w:t>
      </w:r>
      <w:r w:rsidRPr="00042B36">
        <w:tab/>
        <w:t>have at that time the right to receive for their own benefit (either directly, or indirectly through one or more interposed entities) more than 50% of any dividends that the company may pay; or</w:t>
      </w:r>
    </w:p>
    <w:p w:rsidR="006F03F3" w:rsidRPr="00042B36" w:rsidRDefault="006F03F3" w:rsidP="006F03F3">
      <w:pPr>
        <w:pStyle w:val="paragraph"/>
      </w:pPr>
      <w:r w:rsidRPr="00042B36">
        <w:tab/>
        <w:t>(c)</w:t>
      </w:r>
      <w:r w:rsidRPr="00042B36">
        <w:tab/>
        <w:t>have at that time the right to receive for their own benefit (either directly, or indirectly through one or more interposed entities) more than 50% of any distribution of capital of the company.</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 xml:space="preserve">apart from this subsection, an interest that gives an entity and its </w:t>
      </w:r>
      <w:r w:rsidR="00042B36" w:rsidRPr="00042B36">
        <w:rPr>
          <w:position w:val="6"/>
          <w:sz w:val="16"/>
        </w:rPr>
        <w:t>*</w:t>
      </w:r>
      <w:r w:rsidRPr="00042B36">
        <w:t>associates (if any):</w:t>
      </w:r>
    </w:p>
    <w:p w:rsidR="006F03F3" w:rsidRPr="00042B36" w:rsidRDefault="006F03F3" w:rsidP="006F03F3">
      <w:pPr>
        <w:pStyle w:val="paragraphsub"/>
      </w:pPr>
      <w:r w:rsidRPr="00042B36">
        <w:tab/>
        <w:t>(i)</w:t>
      </w:r>
      <w:r w:rsidRPr="00042B36">
        <w:tab/>
        <w:t>the ability to exercise, or control the exercise of, any of the voting power in a company; or</w:t>
      </w:r>
    </w:p>
    <w:p w:rsidR="006F03F3" w:rsidRPr="00042B36" w:rsidRDefault="006F03F3" w:rsidP="006F03F3">
      <w:pPr>
        <w:pStyle w:val="paragraphsub"/>
      </w:pPr>
      <w:r w:rsidRPr="00042B36">
        <w:tab/>
        <w:t>(ii)</w:t>
      </w:r>
      <w:r w:rsidRPr="00042B36">
        <w:tab/>
        <w:t>the right to receive dividends that a company may pay; or</w:t>
      </w:r>
    </w:p>
    <w:p w:rsidR="006F03F3" w:rsidRPr="00042B36" w:rsidRDefault="006F03F3" w:rsidP="006F03F3">
      <w:pPr>
        <w:pStyle w:val="paragraphsub"/>
      </w:pPr>
      <w:r w:rsidRPr="00042B36">
        <w:tab/>
        <w:t>(iii)</w:t>
      </w:r>
      <w:r w:rsidRPr="00042B36">
        <w:tab/>
        <w:t>the right to receive a distribution of capital of a company;</w:t>
      </w:r>
    </w:p>
    <w:p w:rsidR="006F03F3" w:rsidRPr="00042B36" w:rsidRDefault="006F03F3" w:rsidP="006F03F3">
      <w:pPr>
        <w:pStyle w:val="paragraph"/>
      </w:pPr>
      <w:r w:rsidRPr="00042B36">
        <w:tab/>
      </w:r>
      <w:r w:rsidRPr="00042B36">
        <w:tab/>
        <w:t xml:space="preserve">would, in the application of </w:t>
      </w:r>
      <w:r w:rsidR="00042B36">
        <w:t>paragraph (</w:t>
      </w:r>
      <w:r w:rsidRPr="00042B36">
        <w:t>2)(a), (b) or (c), be counted more than once; and</w:t>
      </w:r>
    </w:p>
    <w:p w:rsidR="006F03F3" w:rsidRPr="00042B36" w:rsidRDefault="006F03F3" w:rsidP="00C27FC3">
      <w:pPr>
        <w:pStyle w:val="paragraph"/>
        <w:keepNext/>
        <w:keepLines/>
      </w:pPr>
      <w:r w:rsidRPr="00042B36">
        <w:tab/>
        <w:t>(b)</w:t>
      </w:r>
      <w:r w:rsidRPr="00042B36">
        <w:tab/>
        <w:t>the interest is both direct and indirect;</w:t>
      </w:r>
    </w:p>
    <w:p w:rsidR="006F03F3" w:rsidRPr="00042B36" w:rsidRDefault="006F03F3" w:rsidP="00C27FC3">
      <w:pPr>
        <w:pStyle w:val="subsection2"/>
        <w:keepNext/>
        <w:keepLines/>
      </w:pPr>
      <w:r w:rsidRPr="00042B36">
        <w:t>only the direct interest is to be counted.</w:t>
      </w:r>
    </w:p>
    <w:p w:rsidR="006F03F3" w:rsidRPr="00042B36" w:rsidRDefault="006F03F3" w:rsidP="006F03F3">
      <w:pPr>
        <w:pStyle w:val="ActHead5"/>
      </w:pPr>
      <w:bookmarkStart w:id="271" w:name="_Toc384818598"/>
      <w:r w:rsidRPr="00042B36">
        <w:rPr>
          <w:rStyle w:val="CharSectno"/>
        </w:rPr>
        <w:t>170</w:t>
      </w:r>
      <w:r w:rsidR="00042B36">
        <w:rPr>
          <w:rStyle w:val="CharSectno"/>
        </w:rPr>
        <w:noBreakHyphen/>
      </w:r>
      <w:r w:rsidRPr="00042B36">
        <w:rPr>
          <w:rStyle w:val="CharSectno"/>
        </w:rPr>
        <w:t>270</w:t>
      </w:r>
      <w:r w:rsidRPr="00042B36">
        <w:t xml:space="preserve">  Immediate consequences for originating company</w:t>
      </w:r>
      <w:bookmarkEnd w:id="271"/>
    </w:p>
    <w:p w:rsidR="006F03F3" w:rsidRPr="00042B36" w:rsidRDefault="006F03F3" w:rsidP="006F03F3">
      <w:pPr>
        <w:pStyle w:val="subsection"/>
      </w:pPr>
      <w:r w:rsidRPr="00042B36">
        <w:tab/>
        <w:t>(1)</w:t>
      </w:r>
      <w:r w:rsidRPr="00042B36">
        <w:tab/>
        <w:t>If, apart from this Subdivision:</w:t>
      </w:r>
    </w:p>
    <w:p w:rsidR="006F03F3" w:rsidRPr="00042B36" w:rsidRDefault="006F03F3" w:rsidP="006F03F3">
      <w:pPr>
        <w:pStyle w:val="paragraph"/>
      </w:pPr>
      <w:r w:rsidRPr="00042B36">
        <w:tab/>
        <w:t>(a)</w:t>
      </w:r>
      <w:r w:rsidRPr="00042B36">
        <w:tab/>
        <w:t xml:space="preserve">the originating company would have made a </w:t>
      </w:r>
      <w:r w:rsidR="00042B36" w:rsidRPr="00042B36">
        <w:rPr>
          <w:position w:val="6"/>
          <w:sz w:val="16"/>
        </w:rPr>
        <w:t>*</w:t>
      </w:r>
      <w:r w:rsidRPr="00042B36">
        <w:t xml:space="preserve">capital loss (except a capital loss that would be disregarded under a </w:t>
      </w:r>
      <w:r w:rsidRPr="00042B36">
        <w:lastRenderedPageBreak/>
        <w:t>provision of this Act other than this Subdivision) as a result of the deferral event; or</w:t>
      </w:r>
    </w:p>
    <w:p w:rsidR="006F03F3" w:rsidRPr="00042B36" w:rsidRDefault="006F03F3" w:rsidP="006F03F3">
      <w:pPr>
        <w:pStyle w:val="paragraph"/>
      </w:pPr>
      <w:r w:rsidRPr="00042B36">
        <w:tab/>
        <w:t>(b)</w:t>
      </w:r>
      <w:r w:rsidRPr="00042B36">
        <w:tab/>
        <w:t>the originating company would have become entitled to a deduction in respect of the deferral event; or</w:t>
      </w:r>
    </w:p>
    <w:p w:rsidR="006F03F3" w:rsidRPr="00042B36" w:rsidRDefault="006F03F3" w:rsidP="006F03F3">
      <w:pPr>
        <w:pStyle w:val="paragraph"/>
      </w:pPr>
      <w:r w:rsidRPr="00042B36">
        <w:tab/>
        <w:t>(c)</w:t>
      </w:r>
      <w:r w:rsidRPr="00042B36">
        <w:tab/>
        <w:t>where the originating company is a partner in a partnership—the partnership would have become entitled to a deduction in respect of the deferral event;</w:t>
      </w:r>
    </w:p>
    <w:p w:rsidR="006F03F3" w:rsidRPr="00042B36" w:rsidRDefault="006F03F3" w:rsidP="006B01AC">
      <w:pPr>
        <w:pStyle w:val="subsection2"/>
      </w:pPr>
      <w:r w:rsidRPr="00042B36">
        <w:t>the capital loss, the deduction or the partner’s share of the deduction, as the case may be, is disregarded.</w:t>
      </w:r>
    </w:p>
    <w:p w:rsidR="006F03F3" w:rsidRPr="00042B36" w:rsidRDefault="006F03F3" w:rsidP="006F03F3">
      <w:pPr>
        <w:pStyle w:val="subsection"/>
      </w:pPr>
      <w:r w:rsidRPr="00042B36">
        <w:tab/>
        <w:t>(2)</w:t>
      </w:r>
      <w:r w:rsidRPr="00042B36">
        <w:tab/>
        <w:t xml:space="preserve">To avoid doubt, the amount of the </w:t>
      </w:r>
      <w:r w:rsidR="00042B36" w:rsidRPr="00042B36">
        <w:rPr>
          <w:position w:val="6"/>
          <w:sz w:val="16"/>
        </w:rPr>
        <w:t>*</w:t>
      </w:r>
      <w:r w:rsidRPr="00042B36">
        <w:t>capital loss, deduction, or partnership deduction, referred to in this section is:</w:t>
      </w:r>
    </w:p>
    <w:p w:rsidR="006F03F3" w:rsidRPr="00042B36" w:rsidRDefault="006F03F3" w:rsidP="006F03F3">
      <w:pPr>
        <w:pStyle w:val="paragraph"/>
      </w:pPr>
      <w:r w:rsidRPr="00042B36">
        <w:tab/>
        <w:t>(a)</w:t>
      </w:r>
      <w:r w:rsidRPr="00042B36">
        <w:tab/>
        <w:t>the amount remaining after applying Division</w:t>
      </w:r>
      <w:r w:rsidR="00042B36">
        <w:t> </w:t>
      </w:r>
      <w:r w:rsidRPr="00042B36">
        <w:t>723 or section</w:t>
      </w:r>
      <w:r w:rsidR="00042B36">
        <w:t> </w:t>
      </w:r>
      <w:r w:rsidRPr="00042B36">
        <w:t>727</w:t>
      </w:r>
      <w:r w:rsidR="00042B36">
        <w:noBreakHyphen/>
      </w:r>
      <w:r w:rsidRPr="00042B36">
        <w:t>615; or</w:t>
      </w:r>
    </w:p>
    <w:p w:rsidR="006F03F3" w:rsidRPr="00042B36" w:rsidRDefault="006F03F3" w:rsidP="006F03F3">
      <w:pPr>
        <w:pStyle w:val="paragraph"/>
      </w:pPr>
      <w:r w:rsidRPr="00042B36">
        <w:tab/>
        <w:t>(b)</w:t>
      </w:r>
      <w:r w:rsidRPr="00042B36">
        <w:tab/>
        <w:t>nil, if none of the amount remains after applying that section or Division.</w:t>
      </w:r>
    </w:p>
    <w:p w:rsidR="006F03F3" w:rsidRPr="00042B36" w:rsidRDefault="006F03F3" w:rsidP="006F03F3">
      <w:pPr>
        <w:pStyle w:val="notetext"/>
      </w:pPr>
      <w:r w:rsidRPr="00042B36">
        <w:t>Note:</w:t>
      </w:r>
      <w:r w:rsidRPr="00042B36">
        <w:tab/>
        <w:t>Division</w:t>
      </w:r>
      <w:r w:rsidR="00042B36">
        <w:t> </w:t>
      </w:r>
      <w:r w:rsidRPr="00042B36">
        <w:t>723 and section</w:t>
      </w:r>
      <w:r w:rsidR="00042B36">
        <w:t> </w:t>
      </w:r>
      <w:r w:rsidRPr="00042B36">
        <w:t>727</w:t>
      </w:r>
      <w:r w:rsidR="00042B36">
        <w:noBreakHyphen/>
      </w:r>
      <w:r w:rsidRPr="00042B36">
        <w:t>615 reduce a loss realised for income tax purposes by a realisation event happening to a non</w:t>
      </w:r>
      <w:r w:rsidR="00042B36">
        <w:noBreakHyphen/>
      </w:r>
      <w:r w:rsidRPr="00042B36">
        <w:t>depreciating asset (in the case of Division</w:t>
      </w:r>
      <w:r w:rsidR="00042B36">
        <w:t> </w:t>
      </w:r>
      <w:r w:rsidRPr="00042B36">
        <w:t>723) or an affected interest in a losing entity under an indirect value shift (in the case of section</w:t>
      </w:r>
      <w:r w:rsidR="00042B36">
        <w:t> </w:t>
      </w:r>
      <w:r w:rsidRPr="00042B36">
        <w:t>727</w:t>
      </w:r>
      <w:r w:rsidR="00042B36">
        <w:noBreakHyphen/>
      </w:r>
      <w:r w:rsidRPr="00042B36">
        <w:t>615).</w:t>
      </w:r>
    </w:p>
    <w:p w:rsidR="006F03F3" w:rsidRPr="00042B36" w:rsidRDefault="006F03F3" w:rsidP="006F03F3">
      <w:pPr>
        <w:pStyle w:val="ActHead5"/>
      </w:pPr>
      <w:bookmarkStart w:id="272" w:name="_Toc384818599"/>
      <w:r w:rsidRPr="00042B36">
        <w:rPr>
          <w:rStyle w:val="CharSectno"/>
        </w:rPr>
        <w:t>170</w:t>
      </w:r>
      <w:r w:rsidR="00042B36">
        <w:rPr>
          <w:rStyle w:val="CharSectno"/>
        </w:rPr>
        <w:noBreakHyphen/>
      </w:r>
      <w:r w:rsidRPr="00042B36">
        <w:rPr>
          <w:rStyle w:val="CharSectno"/>
        </w:rPr>
        <w:t>275</w:t>
      </w:r>
      <w:r w:rsidRPr="00042B36">
        <w:t xml:space="preserve">  Subsequent consequences for originating company</w:t>
      </w:r>
      <w:bookmarkEnd w:id="272"/>
    </w:p>
    <w:p w:rsidR="006F03F3" w:rsidRPr="00042B36" w:rsidRDefault="006F03F3" w:rsidP="006F03F3">
      <w:pPr>
        <w:pStyle w:val="subsection"/>
      </w:pPr>
      <w:r w:rsidRPr="00042B36">
        <w:tab/>
        <w:t>(1)</w:t>
      </w:r>
      <w:r w:rsidRPr="00042B36">
        <w:tab/>
        <w:t xml:space="preserve">If, at a time after the deferral event, any one or more of the following events (the </w:t>
      </w:r>
      <w:r w:rsidRPr="00042B36">
        <w:rPr>
          <w:b/>
          <w:i/>
        </w:rPr>
        <w:t>new events</w:t>
      </w:r>
      <w:r w:rsidRPr="00042B36">
        <w:t>) happens:</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CGT asset </w:t>
      </w:r>
      <w:r w:rsidR="00042B36" w:rsidRPr="00042B36">
        <w:rPr>
          <w:position w:val="6"/>
          <w:sz w:val="16"/>
        </w:rPr>
        <w:t>*</w:t>
      </w:r>
      <w:r w:rsidRPr="00042B36">
        <w:t>acquired by the other entity referred to in paragraph 170</w:t>
      </w:r>
      <w:r w:rsidR="00042B36">
        <w:noBreakHyphen/>
      </w:r>
      <w:r w:rsidRPr="00042B36">
        <w:t xml:space="preserve">255(1)(a) (the </w:t>
      </w:r>
      <w:r w:rsidRPr="00042B36">
        <w:rPr>
          <w:b/>
          <w:i/>
        </w:rPr>
        <w:t>relevant CGT asset</w:t>
      </w:r>
      <w:r w:rsidRPr="00042B36">
        <w:t>), or a greater than 50% interest in it, ceases to exist;</w:t>
      </w:r>
    </w:p>
    <w:p w:rsidR="006F03F3" w:rsidRPr="00042B36" w:rsidRDefault="006F03F3" w:rsidP="006F03F3">
      <w:pPr>
        <w:pStyle w:val="paragraph"/>
      </w:pPr>
      <w:r w:rsidRPr="00042B36">
        <w:tab/>
        <w:t>(b)</w:t>
      </w:r>
      <w:r w:rsidRPr="00042B36">
        <w:tab/>
        <w:t>the relevant CGT asset, or a greater than 50% interest in it, is acquired by an entity that is none of the following:</w:t>
      </w:r>
    </w:p>
    <w:p w:rsidR="006F03F3" w:rsidRPr="00042B36" w:rsidRDefault="006F03F3" w:rsidP="006F03F3">
      <w:pPr>
        <w:pStyle w:val="paragraphsub"/>
      </w:pPr>
      <w:r w:rsidRPr="00042B36">
        <w:tab/>
        <w:t>(i)</w:t>
      </w:r>
      <w:r w:rsidRPr="00042B36">
        <w:tab/>
        <w:t xml:space="preserve">a member of the </w:t>
      </w:r>
      <w:r w:rsidR="00042B36" w:rsidRPr="00042B36">
        <w:rPr>
          <w:position w:val="6"/>
          <w:sz w:val="16"/>
        </w:rPr>
        <w:t>*</w:t>
      </w:r>
      <w:r w:rsidRPr="00042B36">
        <w:t>linked group of which the originating company is a member;</w:t>
      </w:r>
    </w:p>
    <w:p w:rsidR="006F03F3" w:rsidRPr="00042B36" w:rsidRDefault="006F03F3" w:rsidP="006F03F3">
      <w:pPr>
        <w:pStyle w:val="paragraphsub"/>
      </w:pPr>
      <w:r w:rsidRPr="00042B36">
        <w:tab/>
        <w:t>(ii)</w:t>
      </w:r>
      <w:r w:rsidRPr="00042B36">
        <w:tab/>
        <w:t>a connected entity of the originating company;</w:t>
      </w:r>
    </w:p>
    <w:p w:rsidR="006F03F3" w:rsidRPr="00042B36" w:rsidRDefault="006F03F3" w:rsidP="006F03F3">
      <w:pPr>
        <w:pStyle w:val="paragraphsub"/>
      </w:pPr>
      <w:r w:rsidRPr="00042B36">
        <w:tab/>
        <w:t>(iii)</w:t>
      </w:r>
      <w:r w:rsidRPr="00042B36">
        <w:tab/>
        <w:t xml:space="preserve">an </w:t>
      </w:r>
      <w:r w:rsidR="00042B36" w:rsidRPr="00042B36">
        <w:rPr>
          <w:position w:val="6"/>
          <w:sz w:val="16"/>
        </w:rPr>
        <w:t>*</w:t>
      </w:r>
      <w:r w:rsidRPr="00042B36">
        <w:t>associate of such a connected entity;</w:t>
      </w:r>
    </w:p>
    <w:p w:rsidR="006F03F3" w:rsidRPr="00042B36" w:rsidRDefault="006F03F3" w:rsidP="006F03F3">
      <w:pPr>
        <w:pStyle w:val="paragraph"/>
      </w:pPr>
      <w:r w:rsidRPr="00042B36">
        <w:tab/>
        <w:t>(c)</w:t>
      </w:r>
      <w:r w:rsidRPr="00042B36">
        <w:tab/>
        <w:t>if the relevant CGT asset is acquired by a company that is a member of that linked group—that company ceases to be a member of that linked group;</w:t>
      </w:r>
    </w:p>
    <w:p w:rsidR="006F03F3" w:rsidRPr="00042B36" w:rsidRDefault="006F03F3" w:rsidP="006F03F3">
      <w:pPr>
        <w:pStyle w:val="paragraph"/>
      </w:pPr>
      <w:r w:rsidRPr="00042B36">
        <w:tab/>
        <w:t>(d)</w:t>
      </w:r>
      <w:r w:rsidRPr="00042B36">
        <w:tab/>
        <w:t>the originating company ceases to be a member of that linked group;</w:t>
      </w:r>
    </w:p>
    <w:p w:rsidR="006F03F3" w:rsidRPr="00042B36" w:rsidRDefault="006F03F3" w:rsidP="006F03F3">
      <w:pPr>
        <w:pStyle w:val="paragraph"/>
      </w:pPr>
      <w:r w:rsidRPr="00042B36">
        <w:lastRenderedPageBreak/>
        <w:tab/>
        <w:t>(e)</w:t>
      </w:r>
      <w:r w:rsidRPr="00042B36">
        <w:tab/>
        <w:t>if the relevant CGT asset is acquired by an entity that is a connected entity of the originating company or is an associate of such a connected entity—that entity ceases to be such a connected entity or ceases to be an associate of such a connected entity, as the case may be;</w:t>
      </w:r>
    </w:p>
    <w:p w:rsidR="006F03F3" w:rsidRPr="00042B36" w:rsidRDefault="006F03F3" w:rsidP="006B01AC">
      <w:pPr>
        <w:pStyle w:val="subsection2"/>
      </w:pPr>
      <w:r w:rsidRPr="00042B36">
        <w:t xml:space="preserve">the originating company is taken, immediately before the time of the happening of the new event or the earliest of the new events, as the case may be, to have made a </w:t>
      </w:r>
      <w:r w:rsidR="00042B36" w:rsidRPr="00042B36">
        <w:rPr>
          <w:position w:val="6"/>
          <w:sz w:val="16"/>
        </w:rPr>
        <w:t>*</w:t>
      </w:r>
      <w:r w:rsidRPr="00042B36">
        <w:t>capital loss equal to the amount of the capital loss referred to in section</w:t>
      </w:r>
      <w:r w:rsidR="00042B36">
        <w:t> </w:t>
      </w:r>
      <w:r w:rsidRPr="00042B36">
        <w:t>170</w:t>
      </w:r>
      <w:r w:rsidR="00042B36">
        <w:noBreakHyphen/>
      </w:r>
      <w:r w:rsidRPr="00042B36">
        <w:t>270 or to have become entitled to a deduction equal to the deduction, or the share of the deduction, referred to in that section, as the case may be.</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capital loss referred to in section</w:t>
      </w:r>
      <w:r w:rsidR="00042B36">
        <w:t> </w:t>
      </w:r>
      <w:r w:rsidRPr="00042B36">
        <w:t>170</w:t>
      </w:r>
      <w:r w:rsidR="00042B36">
        <w:noBreakHyphen/>
      </w:r>
      <w:r w:rsidRPr="00042B36">
        <w:t xml:space="preserve">270 would have been made from a </w:t>
      </w:r>
      <w:r w:rsidR="00042B36" w:rsidRPr="00042B36">
        <w:rPr>
          <w:position w:val="6"/>
          <w:sz w:val="16"/>
        </w:rPr>
        <w:t>*</w:t>
      </w:r>
      <w:r w:rsidRPr="00042B36">
        <w:t xml:space="preserve">personal use asset or from a </w:t>
      </w:r>
      <w:r w:rsidR="00042B36" w:rsidRPr="00042B36">
        <w:rPr>
          <w:position w:val="6"/>
          <w:sz w:val="16"/>
        </w:rPr>
        <w:t>*</w:t>
      </w:r>
      <w:r w:rsidRPr="00042B36">
        <w:t xml:space="preserve">collectable, any corresponding capital loss that the originating company is taken by </w:t>
      </w:r>
      <w:r w:rsidR="00042B36">
        <w:t>subsection (</w:t>
      </w:r>
      <w:r w:rsidRPr="00042B36">
        <w:t>1) of this section to have made is taken to have been made from a personal use asset or from a collectable, as the case may be.</w:t>
      </w:r>
    </w:p>
    <w:p w:rsidR="006F03F3" w:rsidRPr="00042B36" w:rsidRDefault="006F03F3" w:rsidP="006F03F3">
      <w:pPr>
        <w:pStyle w:val="ActHead5"/>
      </w:pPr>
      <w:bookmarkStart w:id="273" w:name="_Toc384818600"/>
      <w:r w:rsidRPr="00042B36">
        <w:rPr>
          <w:rStyle w:val="CharSectno"/>
        </w:rPr>
        <w:t>170</w:t>
      </w:r>
      <w:r w:rsidR="00042B36">
        <w:rPr>
          <w:rStyle w:val="CharSectno"/>
        </w:rPr>
        <w:noBreakHyphen/>
      </w:r>
      <w:r w:rsidRPr="00042B36">
        <w:rPr>
          <w:rStyle w:val="CharSectno"/>
        </w:rPr>
        <w:t>280</w:t>
      </w:r>
      <w:r w:rsidRPr="00042B36">
        <w:t xml:space="preserve">  What happens if certain events happen in respect of the asset</w:t>
      </w:r>
      <w:bookmarkEnd w:id="273"/>
    </w:p>
    <w:p w:rsidR="006F03F3" w:rsidRPr="00042B36" w:rsidRDefault="006F03F3" w:rsidP="006F03F3">
      <w:pPr>
        <w:pStyle w:val="subsection"/>
      </w:pPr>
      <w:r w:rsidRPr="00042B36">
        <w:tab/>
        <w:t>(1)</w:t>
      </w:r>
      <w:r w:rsidRPr="00042B36">
        <w:tab/>
        <w:t xml:space="preserve">This section applies if, as a result of the occurrence of a new event in respect of a </w:t>
      </w:r>
      <w:r w:rsidR="00042B36" w:rsidRPr="00042B36">
        <w:rPr>
          <w:position w:val="6"/>
          <w:sz w:val="16"/>
        </w:rPr>
        <w:t>*</w:t>
      </w:r>
      <w:r w:rsidRPr="00042B36">
        <w:t>CGT asset, the originating company is taken by subsection 170</w:t>
      </w:r>
      <w:r w:rsidR="00042B36">
        <w:noBreakHyphen/>
      </w:r>
      <w:r w:rsidRPr="00042B36">
        <w:t xml:space="preserve">275(1) to have made a </w:t>
      </w:r>
      <w:r w:rsidR="00042B36" w:rsidRPr="00042B36">
        <w:rPr>
          <w:position w:val="6"/>
          <w:sz w:val="16"/>
        </w:rPr>
        <w:t>*</w:t>
      </w:r>
      <w:r w:rsidRPr="00042B36">
        <w:t>capital loss or to be entitled to a deduction and, within 4 years after the occurrence of the new event, one of the following events (</w:t>
      </w:r>
      <w:r w:rsidRPr="00042B36">
        <w:rPr>
          <w:b/>
          <w:i/>
        </w:rPr>
        <w:t>further events</w:t>
      </w:r>
      <w:r w:rsidRPr="00042B36">
        <w:t>) occurs:</w:t>
      </w:r>
    </w:p>
    <w:p w:rsidR="006F03F3" w:rsidRPr="00042B36" w:rsidRDefault="006F03F3" w:rsidP="006F03F3">
      <w:pPr>
        <w:pStyle w:val="paragraph"/>
      </w:pPr>
      <w:r w:rsidRPr="00042B36">
        <w:tab/>
        <w:t>(a)</w:t>
      </w:r>
      <w:r w:rsidRPr="00042B36">
        <w:tab/>
        <w:t xml:space="preserve">the asset or a greater than 50% interest in it is </w:t>
      </w:r>
      <w:r w:rsidR="00042B36" w:rsidRPr="00042B36">
        <w:rPr>
          <w:position w:val="6"/>
          <w:sz w:val="16"/>
        </w:rPr>
        <w:t>*</w:t>
      </w:r>
      <w:r w:rsidRPr="00042B36">
        <w:t>acquired by the originating company or by an entity that, at the time of the acquisition, is:</w:t>
      </w:r>
    </w:p>
    <w:p w:rsidR="006F03F3" w:rsidRPr="00042B36" w:rsidRDefault="006F03F3" w:rsidP="006F03F3">
      <w:pPr>
        <w:pStyle w:val="paragraphsub"/>
      </w:pPr>
      <w:r w:rsidRPr="00042B36">
        <w:tab/>
        <w:t>(i)</w:t>
      </w:r>
      <w:r w:rsidRPr="00042B36">
        <w:tab/>
        <w:t xml:space="preserve">a company that is a member of the </w:t>
      </w:r>
      <w:r w:rsidR="00042B36" w:rsidRPr="00042B36">
        <w:rPr>
          <w:position w:val="6"/>
          <w:sz w:val="16"/>
        </w:rPr>
        <w:t>*</w:t>
      </w:r>
      <w:r w:rsidRPr="00042B36">
        <w:t>linked group of which the originating company is a member; or</w:t>
      </w:r>
    </w:p>
    <w:p w:rsidR="006F03F3" w:rsidRPr="00042B36" w:rsidRDefault="006F03F3" w:rsidP="006F03F3">
      <w:pPr>
        <w:pStyle w:val="paragraphsub"/>
      </w:pPr>
      <w:r w:rsidRPr="00042B36">
        <w:tab/>
        <w:t>(ii)</w:t>
      </w:r>
      <w:r w:rsidRPr="00042B36">
        <w:tab/>
        <w:t>a connected entity of the originating company; or</w:t>
      </w:r>
    </w:p>
    <w:p w:rsidR="006F03F3" w:rsidRPr="00042B36" w:rsidRDefault="006F03F3" w:rsidP="006F03F3">
      <w:pPr>
        <w:pStyle w:val="paragraphsub"/>
      </w:pPr>
      <w:r w:rsidRPr="00042B36">
        <w:tab/>
        <w:t>(iii)</w:t>
      </w:r>
      <w:r w:rsidRPr="00042B36">
        <w:tab/>
        <w:t xml:space="preserve">an </w:t>
      </w:r>
      <w:r w:rsidR="00042B36" w:rsidRPr="00042B36">
        <w:rPr>
          <w:position w:val="6"/>
          <w:sz w:val="16"/>
        </w:rPr>
        <w:t>*</w:t>
      </w:r>
      <w:r w:rsidRPr="00042B36">
        <w:t>associate of such a connected entity;</w:t>
      </w:r>
    </w:p>
    <w:p w:rsidR="006F03F3" w:rsidRPr="00042B36" w:rsidRDefault="006F03F3" w:rsidP="006F03F3">
      <w:pPr>
        <w:pStyle w:val="paragraph"/>
      </w:pPr>
      <w:r w:rsidRPr="00042B36">
        <w:tab/>
        <w:t>(b)</w:t>
      </w:r>
      <w:r w:rsidRPr="00042B36">
        <w:tab/>
        <w:t>a company that owns the asset or a greater than 50% interest in it becomes a member of the linked group of which the originating company is a member;</w:t>
      </w:r>
    </w:p>
    <w:p w:rsidR="006F03F3" w:rsidRPr="00042B36" w:rsidRDefault="006F03F3" w:rsidP="006F03F3">
      <w:pPr>
        <w:pStyle w:val="paragraph"/>
      </w:pPr>
      <w:r w:rsidRPr="00042B36">
        <w:lastRenderedPageBreak/>
        <w:tab/>
        <w:t>(c)</w:t>
      </w:r>
      <w:r w:rsidRPr="00042B36">
        <w:tab/>
        <w:t>the originating company becomes a member of a linked group another member of which owns the asset or a greater than 50% interest in it;</w:t>
      </w:r>
    </w:p>
    <w:p w:rsidR="006F03F3" w:rsidRPr="00042B36" w:rsidRDefault="006F03F3" w:rsidP="006F03F3">
      <w:pPr>
        <w:pStyle w:val="paragraph"/>
      </w:pPr>
      <w:r w:rsidRPr="00042B36">
        <w:tab/>
        <w:t>(d)</w:t>
      </w:r>
      <w:r w:rsidRPr="00042B36">
        <w:tab/>
        <w:t>an entity that owns the asset or a greater than 50% interest in it becomes:</w:t>
      </w:r>
    </w:p>
    <w:p w:rsidR="006F03F3" w:rsidRPr="00042B36" w:rsidRDefault="006F03F3" w:rsidP="006F03F3">
      <w:pPr>
        <w:pStyle w:val="paragraphsub"/>
      </w:pPr>
      <w:r w:rsidRPr="00042B36">
        <w:tab/>
        <w:t>(i)</w:t>
      </w:r>
      <w:r w:rsidRPr="00042B36">
        <w:tab/>
        <w:t>a connected entity of the originating company; or</w:t>
      </w:r>
    </w:p>
    <w:p w:rsidR="006F03F3" w:rsidRPr="00042B36" w:rsidRDefault="006F03F3" w:rsidP="006F03F3">
      <w:pPr>
        <w:pStyle w:val="paragraphsub"/>
      </w:pPr>
      <w:r w:rsidRPr="00042B36">
        <w:tab/>
        <w:t>(ii)</w:t>
      </w:r>
      <w:r w:rsidRPr="00042B36">
        <w:tab/>
        <w:t>an associate of such a connected entity.</w:t>
      </w:r>
    </w:p>
    <w:p w:rsidR="006F03F3" w:rsidRPr="00042B36" w:rsidRDefault="006F03F3" w:rsidP="006F03F3">
      <w:pPr>
        <w:pStyle w:val="subsection"/>
      </w:pPr>
      <w:r w:rsidRPr="00042B36">
        <w:tab/>
        <w:t>(1A)</w:t>
      </w:r>
      <w:r w:rsidRPr="00042B36">
        <w:tab/>
        <w:t xml:space="preserve">If the originating company has information from which it would be reasonable to conclude that, if the </w:t>
      </w:r>
      <w:r w:rsidR="00042B36" w:rsidRPr="00042B36">
        <w:rPr>
          <w:position w:val="6"/>
          <w:sz w:val="16"/>
        </w:rPr>
        <w:t>*</w:t>
      </w:r>
      <w:r w:rsidRPr="00042B36">
        <w:t xml:space="preserve">CGT asset involved were owned by the originating company immediately after the further event, </w:t>
      </w:r>
      <w:r w:rsidR="00042B36" w:rsidRPr="00042B36">
        <w:rPr>
          <w:position w:val="6"/>
          <w:sz w:val="16"/>
        </w:rPr>
        <w:t>*</w:t>
      </w:r>
      <w:r w:rsidRPr="00042B36">
        <w:t xml:space="preserve">majority underlying interests in the asset immediately after the further event would not have been had by </w:t>
      </w:r>
      <w:r w:rsidR="00042B36" w:rsidRPr="00042B36">
        <w:rPr>
          <w:position w:val="6"/>
          <w:sz w:val="16"/>
        </w:rPr>
        <w:t>*</w:t>
      </w:r>
      <w:r w:rsidRPr="00042B36">
        <w:t>ultimate owners who had majority underlying interests in the asset immediately before the deferral event, the further event is taken not to have occurred.</w:t>
      </w:r>
    </w:p>
    <w:p w:rsidR="006F03F3" w:rsidRPr="00042B36" w:rsidRDefault="006F03F3" w:rsidP="006F03F3">
      <w:pPr>
        <w:pStyle w:val="subsection"/>
      </w:pPr>
      <w:r w:rsidRPr="00042B36">
        <w:tab/>
        <w:t>(2)</w:t>
      </w:r>
      <w:r w:rsidRPr="00042B36">
        <w:tab/>
        <w:t xml:space="preserve">The company is taken not to have made the </w:t>
      </w:r>
      <w:r w:rsidR="00042B36" w:rsidRPr="00042B36">
        <w:rPr>
          <w:position w:val="6"/>
          <w:sz w:val="16"/>
        </w:rPr>
        <w:t>*</w:t>
      </w:r>
      <w:r w:rsidRPr="00042B36">
        <w:t>capital loss or not to have been entitled to the deduction, as the case may be.</w:t>
      </w:r>
    </w:p>
    <w:p w:rsidR="006F03F3" w:rsidRPr="00042B36" w:rsidRDefault="006F03F3" w:rsidP="006F03F3">
      <w:pPr>
        <w:pStyle w:val="subsection"/>
      </w:pPr>
      <w:r w:rsidRPr="00042B36">
        <w:tab/>
        <w:t>(3)</w:t>
      </w:r>
      <w:r w:rsidRPr="00042B36">
        <w:tab/>
        <w:t xml:space="preserve">If, at a time after the further event, any one or more of the following events (the </w:t>
      </w:r>
      <w:r w:rsidRPr="00042B36">
        <w:rPr>
          <w:b/>
          <w:i/>
        </w:rPr>
        <w:t>realisation events</w:t>
      </w:r>
      <w:r w:rsidRPr="00042B36">
        <w:t>) happens:</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CGT asset referred to in </w:t>
      </w:r>
      <w:r w:rsidR="00042B36">
        <w:t>subsection (</w:t>
      </w:r>
      <w:r w:rsidRPr="00042B36">
        <w:t xml:space="preserve">1) (the </w:t>
      </w:r>
      <w:r w:rsidRPr="00042B36">
        <w:rPr>
          <w:b/>
          <w:i/>
        </w:rPr>
        <w:t>relevant CGT asset</w:t>
      </w:r>
      <w:r w:rsidRPr="00042B36">
        <w:t>), or a greater than 50% interest in it, ceases to exist;</w:t>
      </w:r>
    </w:p>
    <w:p w:rsidR="006F03F3" w:rsidRPr="00042B36" w:rsidRDefault="006F03F3" w:rsidP="006F03F3">
      <w:pPr>
        <w:pStyle w:val="paragraph"/>
      </w:pPr>
      <w:r w:rsidRPr="00042B36">
        <w:tab/>
        <w:t>(b)</w:t>
      </w:r>
      <w:r w:rsidRPr="00042B36">
        <w:tab/>
        <w:t xml:space="preserve">the relevant CGT asset, or a greater than 50% interest in it, is </w:t>
      </w:r>
      <w:r w:rsidR="00042B36" w:rsidRPr="00042B36">
        <w:rPr>
          <w:position w:val="6"/>
          <w:sz w:val="16"/>
        </w:rPr>
        <w:t>*</w:t>
      </w:r>
      <w:r w:rsidRPr="00042B36">
        <w:t>acquired by an entity that is none of the following:</w:t>
      </w:r>
    </w:p>
    <w:p w:rsidR="006F03F3" w:rsidRPr="00042B36" w:rsidRDefault="006F03F3" w:rsidP="006F03F3">
      <w:pPr>
        <w:pStyle w:val="paragraphsub"/>
      </w:pPr>
      <w:r w:rsidRPr="00042B36">
        <w:tab/>
        <w:t>(i)</w:t>
      </w:r>
      <w:r w:rsidRPr="00042B36">
        <w:tab/>
        <w:t>a member of the linked group of which the originating company is a member;</w:t>
      </w:r>
    </w:p>
    <w:p w:rsidR="006F03F3" w:rsidRPr="00042B36" w:rsidRDefault="006F03F3" w:rsidP="006F03F3">
      <w:pPr>
        <w:pStyle w:val="paragraphsub"/>
      </w:pPr>
      <w:r w:rsidRPr="00042B36">
        <w:tab/>
        <w:t>(ii)</w:t>
      </w:r>
      <w:r w:rsidRPr="00042B36">
        <w:tab/>
        <w:t>a connected entity of the originating company;</w:t>
      </w:r>
    </w:p>
    <w:p w:rsidR="006F03F3" w:rsidRPr="00042B36" w:rsidRDefault="006F03F3" w:rsidP="006F03F3">
      <w:pPr>
        <w:pStyle w:val="paragraphsub"/>
      </w:pPr>
      <w:r w:rsidRPr="00042B36">
        <w:tab/>
        <w:t>(iii)</w:t>
      </w:r>
      <w:r w:rsidRPr="00042B36">
        <w:tab/>
        <w:t xml:space="preserve">an </w:t>
      </w:r>
      <w:r w:rsidR="00042B36" w:rsidRPr="00042B36">
        <w:rPr>
          <w:position w:val="6"/>
          <w:sz w:val="16"/>
        </w:rPr>
        <w:t>*</w:t>
      </w:r>
      <w:r w:rsidRPr="00042B36">
        <w:t>associate of such a connected entity;</w:t>
      </w:r>
    </w:p>
    <w:p w:rsidR="006F03F3" w:rsidRPr="00042B36" w:rsidRDefault="006F03F3" w:rsidP="006F03F3">
      <w:pPr>
        <w:pStyle w:val="paragraph"/>
      </w:pPr>
      <w:r w:rsidRPr="00042B36">
        <w:tab/>
        <w:t>(c)</w:t>
      </w:r>
      <w:r w:rsidRPr="00042B36">
        <w:tab/>
        <w:t>if the relevant CGT asset is acquired by a company that is a member of that linked group—that company ceases to be a member of that linked group;</w:t>
      </w:r>
    </w:p>
    <w:p w:rsidR="006F03F3" w:rsidRPr="00042B36" w:rsidRDefault="006F03F3" w:rsidP="006F03F3">
      <w:pPr>
        <w:pStyle w:val="paragraph"/>
      </w:pPr>
      <w:r w:rsidRPr="00042B36">
        <w:tab/>
        <w:t>(d)</w:t>
      </w:r>
      <w:r w:rsidRPr="00042B36">
        <w:tab/>
        <w:t>the originating company ceases to be a member of that linked group;</w:t>
      </w:r>
    </w:p>
    <w:p w:rsidR="006F03F3" w:rsidRPr="00042B36" w:rsidRDefault="006F03F3" w:rsidP="006F03F3">
      <w:pPr>
        <w:pStyle w:val="paragraph"/>
      </w:pPr>
      <w:r w:rsidRPr="00042B36">
        <w:tab/>
        <w:t>(e)</w:t>
      </w:r>
      <w:r w:rsidRPr="00042B36">
        <w:tab/>
        <w:t xml:space="preserve">if the relevant CGT asset is acquired by an entity that is a connected entity of the originating company or is an associate of such a connected entity—that entity ceases to be </w:t>
      </w:r>
      <w:r w:rsidRPr="00042B36">
        <w:lastRenderedPageBreak/>
        <w:t>such a connected entity or ceases to be an associate of such a connected entity, as the case may be;</w:t>
      </w:r>
    </w:p>
    <w:p w:rsidR="006F03F3" w:rsidRPr="00042B36" w:rsidRDefault="006F03F3" w:rsidP="006B01AC">
      <w:pPr>
        <w:pStyle w:val="subsection2"/>
      </w:pPr>
      <w:r w:rsidRPr="00042B36">
        <w:t xml:space="preserve">the originating company is taken, immediately before the time of the happening of the realisation event or the earliest of the realisation events, as the case may be , to have made a </w:t>
      </w:r>
      <w:r w:rsidR="00042B36" w:rsidRPr="00042B36">
        <w:rPr>
          <w:position w:val="6"/>
          <w:sz w:val="16"/>
        </w:rPr>
        <w:t>*</w:t>
      </w:r>
      <w:r w:rsidRPr="00042B36">
        <w:t xml:space="preserve">capital loss equal to the amount of the capital loss referred to in </w:t>
      </w:r>
      <w:r w:rsidR="00042B36">
        <w:t>subsection (</w:t>
      </w:r>
      <w:r w:rsidRPr="00042B36">
        <w:t>2) or to have become entitled to a deduction equal to the deduction referred to in that subsection, as the case may be.</w:t>
      </w:r>
    </w:p>
    <w:p w:rsidR="006F03F3" w:rsidRPr="00042B36" w:rsidRDefault="006F03F3" w:rsidP="006F03F3">
      <w:pPr>
        <w:pStyle w:val="subsection"/>
      </w:pPr>
      <w:r w:rsidRPr="00042B36">
        <w:tab/>
        <w:t>(4)</w:t>
      </w:r>
      <w:r w:rsidRPr="00042B36">
        <w:tab/>
        <w:t xml:space="preserve">If the </w:t>
      </w:r>
      <w:r w:rsidR="00042B36" w:rsidRPr="00042B36">
        <w:rPr>
          <w:position w:val="6"/>
          <w:sz w:val="16"/>
        </w:rPr>
        <w:t>*</w:t>
      </w:r>
      <w:r w:rsidRPr="00042B36">
        <w:t xml:space="preserve">capital loss referred to in </w:t>
      </w:r>
      <w:r w:rsidR="00042B36">
        <w:t>subsection (</w:t>
      </w:r>
      <w:r w:rsidRPr="00042B36">
        <w:t xml:space="preserve">2) would have been made from a </w:t>
      </w:r>
      <w:r w:rsidR="00042B36" w:rsidRPr="00042B36">
        <w:rPr>
          <w:position w:val="6"/>
          <w:sz w:val="16"/>
        </w:rPr>
        <w:t>*</w:t>
      </w:r>
      <w:r w:rsidRPr="00042B36">
        <w:t xml:space="preserve">personal use asset or from a </w:t>
      </w:r>
      <w:r w:rsidR="00042B36" w:rsidRPr="00042B36">
        <w:rPr>
          <w:position w:val="6"/>
          <w:sz w:val="16"/>
        </w:rPr>
        <w:t>*</w:t>
      </w:r>
      <w:r w:rsidRPr="00042B36">
        <w:t xml:space="preserve">collectable, any corresponding capital loss that the originating company is taken by </w:t>
      </w:r>
      <w:r w:rsidR="00042B36">
        <w:t>subsection (</w:t>
      </w:r>
      <w:r w:rsidRPr="00042B36">
        <w:t>3) to have made is taken to have been made from a personal use asset or from a collectable, as the case may be.</w:t>
      </w:r>
    </w:p>
    <w:p w:rsidR="006F03F3" w:rsidRPr="00042B36" w:rsidRDefault="006F03F3" w:rsidP="008C7D08">
      <w:pPr>
        <w:pStyle w:val="ActHead3"/>
        <w:pageBreakBefore/>
      </w:pPr>
      <w:bookmarkStart w:id="274" w:name="_Toc384818601"/>
      <w:r w:rsidRPr="00042B36">
        <w:rPr>
          <w:rStyle w:val="CharDivNo"/>
        </w:rPr>
        <w:lastRenderedPageBreak/>
        <w:t>Division</w:t>
      </w:r>
      <w:r w:rsidR="00042B36">
        <w:rPr>
          <w:rStyle w:val="CharDivNo"/>
        </w:rPr>
        <w:t> </w:t>
      </w:r>
      <w:r w:rsidRPr="00042B36">
        <w:rPr>
          <w:rStyle w:val="CharDivNo"/>
        </w:rPr>
        <w:t>175</w:t>
      </w:r>
      <w:r w:rsidRPr="00042B36">
        <w:t>—</w:t>
      </w:r>
      <w:r w:rsidRPr="00042B36">
        <w:rPr>
          <w:rStyle w:val="CharDivText"/>
        </w:rPr>
        <w:t>Use of a company’s tax losses or deductions to avoid income tax</w:t>
      </w:r>
      <w:bookmarkEnd w:id="274"/>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175</w:t>
      </w:r>
    </w:p>
    <w:p w:rsidR="006F03F3" w:rsidRPr="00042B36" w:rsidRDefault="006F03F3" w:rsidP="006F03F3">
      <w:pPr>
        <w:pStyle w:val="TofSectsSubdiv"/>
      </w:pPr>
      <w:r w:rsidRPr="00042B36">
        <w:t>175</w:t>
      </w:r>
      <w:r w:rsidR="00042B36">
        <w:noBreakHyphen/>
      </w:r>
      <w:r w:rsidRPr="00042B36">
        <w:t>A</w:t>
      </w:r>
      <w:r w:rsidRPr="00042B36">
        <w:tab/>
        <w:t>Tax benefits from unused tax losses</w:t>
      </w:r>
    </w:p>
    <w:p w:rsidR="006F03F3" w:rsidRPr="00042B36" w:rsidRDefault="006F03F3" w:rsidP="006F03F3">
      <w:pPr>
        <w:pStyle w:val="TofSectsSubdiv"/>
      </w:pPr>
      <w:r w:rsidRPr="00042B36">
        <w:t>175</w:t>
      </w:r>
      <w:r w:rsidR="00042B36">
        <w:noBreakHyphen/>
      </w:r>
      <w:r w:rsidRPr="00042B36">
        <w:t>B</w:t>
      </w:r>
      <w:r w:rsidRPr="00042B36">
        <w:tab/>
        <w:t>Tax benefits from unused deductions</w:t>
      </w:r>
    </w:p>
    <w:p w:rsidR="006F03F3" w:rsidRPr="00042B36" w:rsidRDefault="006F03F3" w:rsidP="006F03F3">
      <w:pPr>
        <w:pStyle w:val="TofSectsSubdiv"/>
      </w:pPr>
      <w:r w:rsidRPr="00042B36">
        <w:t>175</w:t>
      </w:r>
      <w:r w:rsidR="00042B36">
        <w:noBreakHyphen/>
      </w:r>
      <w:r w:rsidRPr="00042B36">
        <w:t>CA</w:t>
      </w:r>
      <w:r w:rsidRPr="00042B36">
        <w:tab/>
        <w:t>Tax benefits from unused net capital losses of earlier income years</w:t>
      </w:r>
    </w:p>
    <w:p w:rsidR="006F03F3" w:rsidRPr="00042B36" w:rsidRDefault="006F03F3" w:rsidP="006F03F3">
      <w:pPr>
        <w:pStyle w:val="TofSectsSubdiv"/>
      </w:pPr>
      <w:r w:rsidRPr="00042B36">
        <w:t>175</w:t>
      </w:r>
      <w:r w:rsidR="00042B36">
        <w:noBreakHyphen/>
      </w:r>
      <w:r w:rsidRPr="00042B36">
        <w:t>CB</w:t>
      </w:r>
      <w:r w:rsidRPr="00042B36">
        <w:tab/>
        <w:t>Tax benefits from unused capital losses of the current year</w:t>
      </w:r>
    </w:p>
    <w:p w:rsidR="006F03F3" w:rsidRPr="00042B36" w:rsidRDefault="006F03F3" w:rsidP="006F03F3">
      <w:pPr>
        <w:pStyle w:val="TofSectsSubdiv"/>
      </w:pPr>
      <w:r w:rsidRPr="00042B36">
        <w:t>175</w:t>
      </w:r>
      <w:r w:rsidR="00042B36">
        <w:noBreakHyphen/>
      </w:r>
      <w:r w:rsidRPr="00042B36">
        <w:t>C</w:t>
      </w:r>
      <w:r w:rsidRPr="00042B36">
        <w:tab/>
        <w:t>Tax benefits from unused bad debt deductions</w:t>
      </w:r>
    </w:p>
    <w:p w:rsidR="006F03F3" w:rsidRPr="00042B36" w:rsidRDefault="006F03F3" w:rsidP="006F03F3">
      <w:pPr>
        <w:pStyle w:val="TofSectsSubdiv"/>
      </w:pPr>
      <w:r w:rsidRPr="00042B36">
        <w:t>175</w:t>
      </w:r>
      <w:r w:rsidR="00042B36">
        <w:noBreakHyphen/>
      </w:r>
      <w:r w:rsidRPr="00042B36">
        <w:t>D</w:t>
      </w:r>
      <w:r w:rsidRPr="00042B36">
        <w:tab/>
        <w:t>Common rules</w:t>
      </w:r>
    </w:p>
    <w:p w:rsidR="006F03F3" w:rsidRPr="00042B36" w:rsidRDefault="006F03F3" w:rsidP="006F03F3">
      <w:pPr>
        <w:pStyle w:val="ActHead4"/>
      </w:pPr>
      <w:bookmarkStart w:id="275" w:name="_Toc384818602"/>
      <w:r w:rsidRPr="00042B36">
        <w:t>Guide to Division</w:t>
      </w:r>
      <w:r w:rsidR="00042B36">
        <w:t> </w:t>
      </w:r>
      <w:r w:rsidRPr="00042B36">
        <w:t>175</w:t>
      </w:r>
      <w:bookmarkEnd w:id="275"/>
    </w:p>
    <w:p w:rsidR="006F03F3" w:rsidRPr="00042B36" w:rsidRDefault="006F03F3" w:rsidP="006F03F3">
      <w:pPr>
        <w:pStyle w:val="ActHead5"/>
      </w:pPr>
      <w:bookmarkStart w:id="276" w:name="_Toc384818603"/>
      <w:r w:rsidRPr="00042B36">
        <w:rPr>
          <w:rStyle w:val="CharSectno"/>
        </w:rPr>
        <w:t>175</w:t>
      </w:r>
      <w:r w:rsidR="00042B36">
        <w:rPr>
          <w:rStyle w:val="CharSectno"/>
        </w:rPr>
        <w:noBreakHyphen/>
      </w:r>
      <w:r w:rsidRPr="00042B36">
        <w:rPr>
          <w:rStyle w:val="CharSectno"/>
        </w:rPr>
        <w:t>1</w:t>
      </w:r>
      <w:r w:rsidRPr="00042B36">
        <w:t xml:space="preserve">  What this Division is about</w:t>
      </w:r>
      <w:bookmarkEnd w:id="276"/>
    </w:p>
    <w:p w:rsidR="006F03F3" w:rsidRPr="00042B36" w:rsidRDefault="006F03F3" w:rsidP="006F03F3">
      <w:pPr>
        <w:pStyle w:val="BoxText"/>
        <w:spacing w:before="120"/>
      </w:pPr>
      <w:r w:rsidRPr="00042B36">
        <w:t>The Commissioner can reverse the effect of schemes that, in order to avoid tax, bring together in the same company:</w:t>
      </w:r>
    </w:p>
    <w:p w:rsidR="006F03F3" w:rsidRPr="00042B36" w:rsidRDefault="006F03F3" w:rsidP="006F03F3">
      <w:pPr>
        <w:pStyle w:val="TLPboxbullet"/>
        <w:rPr>
          <w:szCs w:val="22"/>
        </w:rPr>
      </w:pPr>
      <w:r w:rsidRPr="00042B36">
        <w:rPr>
          <w:szCs w:val="22"/>
        </w:rPr>
        <w:tab/>
      </w:r>
      <w:r w:rsidRPr="00042B36">
        <w:rPr>
          <w:szCs w:val="22"/>
        </w:rPr>
        <w:fldChar w:fldCharType="begin"/>
      </w:r>
      <w:r w:rsidRPr="00042B36">
        <w:rPr>
          <w:szCs w:val="22"/>
        </w:rPr>
        <w:instrText>symbol 183 \f "Symbol" \s 10 \h</w:instrText>
      </w:r>
      <w:r w:rsidRPr="00042B36">
        <w:rPr>
          <w:szCs w:val="22"/>
        </w:rPr>
        <w:fldChar w:fldCharType="end"/>
      </w:r>
      <w:r w:rsidRPr="00042B36">
        <w:rPr>
          <w:szCs w:val="22"/>
        </w:rPr>
        <w:tab/>
        <w:t>assessable income; and</w:t>
      </w:r>
    </w:p>
    <w:p w:rsidR="006F03F3" w:rsidRPr="00042B36" w:rsidRDefault="006F03F3" w:rsidP="006F03F3">
      <w:pPr>
        <w:pStyle w:val="TLPboxbullet"/>
        <w:rPr>
          <w:szCs w:val="22"/>
        </w:rPr>
      </w:pPr>
      <w:r w:rsidRPr="00042B36">
        <w:rPr>
          <w:szCs w:val="22"/>
        </w:rPr>
        <w:tab/>
      </w:r>
      <w:r w:rsidRPr="00042B36">
        <w:rPr>
          <w:szCs w:val="22"/>
        </w:rPr>
        <w:fldChar w:fldCharType="begin"/>
      </w:r>
      <w:r w:rsidRPr="00042B36">
        <w:rPr>
          <w:szCs w:val="22"/>
        </w:rPr>
        <w:instrText>symbol 183 \f "Symbol" \s 10 \h</w:instrText>
      </w:r>
      <w:r w:rsidRPr="00042B36">
        <w:rPr>
          <w:szCs w:val="22"/>
        </w:rPr>
        <w:fldChar w:fldCharType="end"/>
      </w:r>
      <w:r w:rsidRPr="00042B36">
        <w:rPr>
          <w:szCs w:val="22"/>
        </w:rPr>
        <w:tab/>
        <w:t>tax losses, current year deductions, or deductions for bad debts, that apart from the scheme would not be fully used.</w:t>
      </w:r>
    </w:p>
    <w:p w:rsidR="006F03F3" w:rsidRPr="00042B36" w:rsidRDefault="006F03F3" w:rsidP="006F03F3">
      <w:pPr>
        <w:pStyle w:val="ActHead4"/>
      </w:pPr>
      <w:bookmarkStart w:id="277" w:name="_Toc384818604"/>
      <w:r w:rsidRPr="00042B36">
        <w:rPr>
          <w:rStyle w:val="CharSubdNo"/>
        </w:rPr>
        <w:t>Subdivision</w:t>
      </w:r>
      <w:r w:rsidR="00042B36">
        <w:rPr>
          <w:rStyle w:val="CharSubdNo"/>
        </w:rPr>
        <w:t> </w:t>
      </w:r>
      <w:r w:rsidRPr="00042B36">
        <w:rPr>
          <w:rStyle w:val="CharSubdNo"/>
        </w:rPr>
        <w:t>175</w:t>
      </w:r>
      <w:r w:rsidR="00042B36">
        <w:rPr>
          <w:rStyle w:val="CharSubdNo"/>
        </w:rPr>
        <w:noBreakHyphen/>
      </w:r>
      <w:r w:rsidRPr="00042B36">
        <w:rPr>
          <w:rStyle w:val="CharSubdNo"/>
        </w:rPr>
        <w:t>A</w:t>
      </w:r>
      <w:r w:rsidRPr="00042B36">
        <w:t>—</w:t>
      </w:r>
      <w:r w:rsidRPr="00042B36">
        <w:rPr>
          <w:rStyle w:val="CharSubdText"/>
        </w:rPr>
        <w:t>Tax benefits from unused tax losses</w:t>
      </w:r>
      <w:bookmarkEnd w:id="277"/>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Section"/>
        <w:keepNext/>
      </w:pPr>
      <w:r w:rsidRPr="00042B36">
        <w:t>175</w:t>
      </w:r>
      <w:r w:rsidR="00042B36">
        <w:noBreakHyphen/>
      </w:r>
      <w:r w:rsidRPr="00042B36">
        <w:t>5</w:t>
      </w:r>
      <w:r w:rsidRPr="00042B36">
        <w:tab/>
        <w:t>When Commissioner can disallow deduction for tax loss</w:t>
      </w:r>
    </w:p>
    <w:p w:rsidR="006F03F3" w:rsidRPr="00042B36" w:rsidRDefault="006F03F3" w:rsidP="006F03F3">
      <w:pPr>
        <w:pStyle w:val="TofSectsSection"/>
      </w:pPr>
      <w:r w:rsidRPr="00042B36">
        <w:t>175</w:t>
      </w:r>
      <w:r w:rsidR="00042B36">
        <w:noBreakHyphen/>
      </w:r>
      <w:r w:rsidRPr="00042B36">
        <w:t>10</w:t>
      </w:r>
      <w:r w:rsidRPr="00042B36">
        <w:tab/>
        <w:t>First case: income or capital gain injected into company because of available tax loss</w:t>
      </w:r>
    </w:p>
    <w:p w:rsidR="006F03F3" w:rsidRPr="00042B36" w:rsidRDefault="006F03F3" w:rsidP="006F03F3">
      <w:pPr>
        <w:pStyle w:val="TofSectsSection"/>
      </w:pPr>
      <w:r w:rsidRPr="00042B36">
        <w:t>175</w:t>
      </w:r>
      <w:r w:rsidR="00042B36">
        <w:noBreakHyphen/>
      </w:r>
      <w:r w:rsidRPr="00042B36">
        <w:t>15</w:t>
      </w:r>
      <w:r w:rsidRPr="00042B36">
        <w:tab/>
        <w:t>Second case: someone else obtains a tax benefit because of tax loss available to company</w:t>
      </w:r>
    </w:p>
    <w:p w:rsidR="006F03F3" w:rsidRPr="00042B36" w:rsidRDefault="006F03F3" w:rsidP="006F03F3">
      <w:pPr>
        <w:pStyle w:val="ActHead5"/>
      </w:pPr>
      <w:bookmarkStart w:id="278" w:name="_Toc384818605"/>
      <w:r w:rsidRPr="00042B36">
        <w:rPr>
          <w:rStyle w:val="CharSectno"/>
        </w:rPr>
        <w:lastRenderedPageBreak/>
        <w:t>175</w:t>
      </w:r>
      <w:r w:rsidR="00042B36">
        <w:rPr>
          <w:rStyle w:val="CharSectno"/>
        </w:rPr>
        <w:noBreakHyphen/>
      </w:r>
      <w:r w:rsidRPr="00042B36">
        <w:rPr>
          <w:rStyle w:val="CharSectno"/>
        </w:rPr>
        <w:t>5</w:t>
      </w:r>
      <w:r w:rsidRPr="00042B36">
        <w:t xml:space="preserve">  When Commissioner can disallow deduction for tax loss</w:t>
      </w:r>
      <w:bookmarkEnd w:id="278"/>
    </w:p>
    <w:p w:rsidR="006F03F3" w:rsidRPr="00042B36" w:rsidRDefault="006F03F3" w:rsidP="006F03F3">
      <w:pPr>
        <w:pStyle w:val="subsection"/>
      </w:pPr>
      <w:r w:rsidRPr="00042B36">
        <w:tab/>
        <w:t>(1)</w:t>
      </w:r>
      <w:r w:rsidRPr="00042B36">
        <w:tab/>
        <w:t xml:space="preserve">This Subdivision sets out cases where the Commissioner may disallow some or all of a </w:t>
      </w:r>
      <w:r w:rsidR="00042B36" w:rsidRPr="00042B36">
        <w:rPr>
          <w:position w:val="6"/>
          <w:sz w:val="16"/>
        </w:rPr>
        <w:t>*</w:t>
      </w:r>
      <w:r w:rsidRPr="00042B36">
        <w:t xml:space="preserve">tax loss (or of part of a tax loss) (the </w:t>
      </w:r>
      <w:r w:rsidRPr="00042B36">
        <w:rPr>
          <w:b/>
          <w:i/>
        </w:rPr>
        <w:t>excluded loss</w:t>
      </w:r>
      <w:r w:rsidRPr="00042B36">
        <w:t xml:space="preserve">) as a deduction in calculating a company’s taxable income of an income year after the </w:t>
      </w:r>
      <w:r w:rsidR="00042B36" w:rsidRPr="00042B36">
        <w:rPr>
          <w:position w:val="6"/>
          <w:sz w:val="16"/>
        </w:rPr>
        <w:t>*</w:t>
      </w:r>
      <w:r w:rsidRPr="00042B36">
        <w:t>loss year.</w:t>
      </w:r>
    </w:p>
    <w:p w:rsidR="006F03F3" w:rsidRPr="00042B36" w:rsidRDefault="006F03F3" w:rsidP="006F03F3">
      <w:pPr>
        <w:pStyle w:val="subsection"/>
      </w:pPr>
      <w:r w:rsidRPr="00042B36">
        <w:tab/>
        <w:t>(2)</w:t>
      </w:r>
      <w:r w:rsidRPr="00042B36">
        <w:tab/>
        <w:t xml:space="preserve">However, the Commissioner cannot disallow the </w:t>
      </w:r>
      <w:r w:rsidR="00042B36" w:rsidRPr="00042B36">
        <w:rPr>
          <w:position w:val="6"/>
          <w:sz w:val="16"/>
        </w:rPr>
        <w:t>*</w:t>
      </w:r>
      <w:r w:rsidRPr="00042B36">
        <w:t>excluded loss if the company:</w:t>
      </w:r>
    </w:p>
    <w:p w:rsidR="006F03F3" w:rsidRPr="00042B36" w:rsidRDefault="006F03F3" w:rsidP="006F03F3">
      <w:pPr>
        <w:pStyle w:val="paragraph"/>
      </w:pPr>
      <w:r w:rsidRPr="00042B36">
        <w:tab/>
        <w:t>(a)</w:t>
      </w:r>
      <w:r w:rsidRPr="00042B36">
        <w:tab/>
        <w:t>fails to meet a condition in section</w:t>
      </w:r>
      <w:r w:rsidR="00042B36">
        <w:t> </w:t>
      </w:r>
      <w:r w:rsidRPr="00042B36">
        <w:t>165</w:t>
      </w:r>
      <w:r w:rsidR="00042B36">
        <w:noBreakHyphen/>
      </w:r>
      <w:r w:rsidRPr="00042B36">
        <w:t xml:space="preserve">12 (which is about the company maintaining the same owners) in respect of the </w:t>
      </w:r>
      <w:r w:rsidR="00042B36" w:rsidRPr="00042B36">
        <w:rPr>
          <w:position w:val="6"/>
          <w:sz w:val="16"/>
        </w:rPr>
        <w:t>*</w:t>
      </w:r>
      <w:r w:rsidRPr="00042B36">
        <w:t>loss year or the income year; but</w:t>
      </w:r>
    </w:p>
    <w:p w:rsidR="006F03F3" w:rsidRPr="00042B36" w:rsidRDefault="006F03F3" w:rsidP="006F03F3">
      <w:pPr>
        <w:pStyle w:val="paragraph"/>
      </w:pPr>
      <w:r w:rsidRPr="00042B36">
        <w:tab/>
        <w:t>(b)</w:t>
      </w:r>
      <w:r w:rsidRPr="00042B36">
        <w:tab/>
        <w:t>meets the condition in section</w:t>
      </w:r>
      <w:r w:rsidR="00042B36">
        <w:t> </w:t>
      </w:r>
      <w:r w:rsidRPr="00042B36">
        <w:t>165</w:t>
      </w:r>
      <w:r w:rsidR="00042B36">
        <w:noBreakHyphen/>
      </w:r>
      <w:r w:rsidRPr="00042B36">
        <w:t>13 (which is about the company satisfying the same business test) in respect of the income year.</w:t>
      </w:r>
    </w:p>
    <w:p w:rsidR="006F03F3" w:rsidRPr="00042B36" w:rsidRDefault="006F03F3" w:rsidP="006F03F3">
      <w:pPr>
        <w:pStyle w:val="ActHead5"/>
      </w:pPr>
      <w:bookmarkStart w:id="279" w:name="_Toc384818606"/>
      <w:r w:rsidRPr="00042B36">
        <w:rPr>
          <w:rStyle w:val="CharSectno"/>
        </w:rPr>
        <w:t>175</w:t>
      </w:r>
      <w:r w:rsidR="00042B36">
        <w:rPr>
          <w:rStyle w:val="CharSectno"/>
        </w:rPr>
        <w:noBreakHyphen/>
      </w:r>
      <w:r w:rsidRPr="00042B36">
        <w:rPr>
          <w:rStyle w:val="CharSectno"/>
        </w:rPr>
        <w:t>10</w:t>
      </w:r>
      <w:r w:rsidRPr="00042B36">
        <w:t xml:space="preserve">  First case: income or capital gain injected into company because of available tax loss</w:t>
      </w:r>
      <w:bookmarkEnd w:id="279"/>
    </w:p>
    <w:p w:rsidR="006F03F3" w:rsidRPr="00042B36" w:rsidRDefault="006F03F3" w:rsidP="006F03F3">
      <w:pPr>
        <w:pStyle w:val="subsection"/>
      </w:pPr>
      <w:r w:rsidRPr="00042B36">
        <w:tab/>
        <w:t>(1)</w:t>
      </w:r>
      <w:r w:rsidRPr="00042B36">
        <w:tab/>
        <w:t xml:space="preserve">The Commissioner may disallow the </w:t>
      </w:r>
      <w:r w:rsidR="00042B36" w:rsidRPr="00042B36">
        <w:rPr>
          <w:position w:val="6"/>
          <w:sz w:val="16"/>
        </w:rPr>
        <w:t>*</w:t>
      </w:r>
      <w:r w:rsidRPr="00042B36">
        <w:t xml:space="preserve">excluded loss if, during the income year, the company </w:t>
      </w:r>
      <w:r w:rsidR="00042B36" w:rsidRPr="00042B36">
        <w:rPr>
          <w:position w:val="6"/>
          <w:sz w:val="16"/>
        </w:rPr>
        <w:t>*</w:t>
      </w:r>
      <w:r w:rsidRPr="00042B36">
        <w:t xml:space="preserve">derived assessable income, or a </w:t>
      </w:r>
      <w:r w:rsidR="00042B36" w:rsidRPr="00042B36">
        <w:rPr>
          <w:position w:val="6"/>
          <w:sz w:val="16"/>
        </w:rPr>
        <w:t>*</w:t>
      </w:r>
      <w:r w:rsidRPr="00042B36">
        <w:t xml:space="preserve">capital gain accrued to the company, some or all of which (the </w:t>
      </w:r>
      <w:r w:rsidRPr="00042B36">
        <w:rPr>
          <w:b/>
          <w:i/>
        </w:rPr>
        <w:t>injected amount</w:t>
      </w:r>
      <w:r w:rsidRPr="00042B36">
        <w:t>) would not have been derived, or would not have accrued, if the excluded loss had not been available to be taken into account for the purposes of:</w:t>
      </w:r>
    </w:p>
    <w:p w:rsidR="006F03F3" w:rsidRPr="00042B36" w:rsidRDefault="006F03F3" w:rsidP="006F03F3">
      <w:pPr>
        <w:pStyle w:val="parabullet"/>
      </w:pPr>
      <w:r w:rsidRPr="00042B36">
        <w:t>•</w:t>
      </w:r>
      <w:r w:rsidRPr="00042B36">
        <w:tab/>
        <w:t>Division</w:t>
      </w:r>
      <w:r w:rsidR="00042B36">
        <w:t> </w:t>
      </w:r>
      <w:r w:rsidRPr="00042B36">
        <w:t>36 (which is about tax losses of earlier years);</w:t>
      </w:r>
    </w:p>
    <w:p w:rsidR="006F03F3" w:rsidRPr="00042B36" w:rsidRDefault="006F03F3" w:rsidP="006F03F3">
      <w:pPr>
        <w:pStyle w:val="parabullet"/>
      </w:pPr>
      <w:r w:rsidRPr="00042B36">
        <w:t>•</w:t>
      </w:r>
      <w:r w:rsidRPr="00042B36">
        <w:tab/>
        <w:t>Division</w:t>
      </w:r>
      <w:r w:rsidR="00042B36">
        <w:t> </w:t>
      </w:r>
      <w:r w:rsidRPr="00042B36">
        <w:t>165 (which is about the income tax consequences of changing ownership or control of a company);</w:t>
      </w:r>
    </w:p>
    <w:p w:rsidR="006F03F3" w:rsidRPr="00042B36" w:rsidRDefault="006F03F3" w:rsidP="006F03F3">
      <w:pPr>
        <w:pStyle w:val="parabullet"/>
      </w:pPr>
      <w:r w:rsidRPr="00042B36">
        <w:t>•</w:t>
      </w:r>
      <w:r w:rsidRPr="00042B36">
        <w:tab/>
      </w:r>
      <w:r w:rsidR="00921657" w:rsidRPr="00042B36">
        <w:t xml:space="preserve">former </w:t>
      </w:r>
      <w:r w:rsidRPr="00042B36">
        <w:t>Subdivision</w:t>
      </w:r>
      <w:r w:rsidR="00042B36">
        <w:t> </w:t>
      </w:r>
      <w:r w:rsidRPr="00042B36">
        <w:t>375</w:t>
      </w:r>
      <w:r w:rsidR="00042B36">
        <w:noBreakHyphen/>
      </w:r>
      <w:r w:rsidRPr="00042B36">
        <w:t>G (which is about film losses).</w:t>
      </w:r>
    </w:p>
    <w:p w:rsidR="006F03F3" w:rsidRPr="00042B36" w:rsidRDefault="006F03F3" w:rsidP="006F03F3">
      <w:pPr>
        <w:pStyle w:val="subsection"/>
      </w:pPr>
      <w:r w:rsidRPr="00042B36">
        <w:tab/>
        <w:t>(2)</w:t>
      </w:r>
      <w:r w:rsidRPr="00042B36">
        <w:tab/>
        <w:t xml:space="preserve">However, the Commissioner cannot disallow the </w:t>
      </w:r>
      <w:r w:rsidR="00042B36" w:rsidRPr="00042B36">
        <w:rPr>
          <w:position w:val="6"/>
          <w:sz w:val="16"/>
        </w:rPr>
        <w:t>*</w:t>
      </w:r>
      <w:r w:rsidRPr="00042B36">
        <w:t xml:space="preserve">excluded loss if the </w:t>
      </w:r>
      <w:r w:rsidR="00042B36" w:rsidRPr="00042B36">
        <w:rPr>
          <w:position w:val="6"/>
          <w:sz w:val="16"/>
        </w:rPr>
        <w:t>*</w:t>
      </w:r>
      <w:r w:rsidRPr="00042B36">
        <w:t xml:space="preserve">continuing shareholders will benefit from the derivation or accrual of the </w:t>
      </w:r>
      <w:r w:rsidR="00042B36" w:rsidRPr="00042B36">
        <w:rPr>
          <w:position w:val="6"/>
          <w:sz w:val="16"/>
        </w:rPr>
        <w:t>*</w:t>
      </w:r>
      <w:r w:rsidRPr="00042B36">
        <w:t>injected amount to an extent that the Commissioner thinks fair and reasonable having regard to their respective rights and interests in the company.</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an excluded loss of an insolvent company.</w:t>
      </w:r>
    </w:p>
    <w:p w:rsidR="006F03F3" w:rsidRPr="00042B36" w:rsidRDefault="006F03F3" w:rsidP="006F03F3">
      <w:pPr>
        <w:pStyle w:val="subsection"/>
      </w:pPr>
      <w:r w:rsidRPr="00042B36">
        <w:lastRenderedPageBreak/>
        <w:tab/>
        <w:t>(3)</w:t>
      </w:r>
      <w:r w:rsidRPr="00042B36">
        <w:tab/>
        <w:t xml:space="preserve">The </w:t>
      </w:r>
      <w:r w:rsidRPr="00042B36">
        <w:rPr>
          <w:b/>
          <w:i/>
        </w:rPr>
        <w:t>continuing shareholders</w:t>
      </w:r>
      <w:r w:rsidRPr="00042B36">
        <w:t xml:space="preserve"> are:</w:t>
      </w:r>
    </w:p>
    <w:p w:rsidR="006F03F3" w:rsidRPr="00042B36" w:rsidRDefault="006F03F3" w:rsidP="006F03F3">
      <w:pPr>
        <w:pStyle w:val="paragraph"/>
      </w:pPr>
      <w:r w:rsidRPr="00042B36">
        <w:tab/>
        <w:t>(a)</w:t>
      </w:r>
      <w:r w:rsidRPr="00042B36">
        <w:tab/>
        <w:t xml:space="preserve">all of the persons who had </w:t>
      </w:r>
      <w:r w:rsidR="00042B36" w:rsidRPr="00042B36">
        <w:rPr>
          <w:position w:val="6"/>
          <w:sz w:val="16"/>
        </w:rPr>
        <w:t>*</w:t>
      </w:r>
      <w:r w:rsidRPr="00042B36">
        <w:t xml:space="preserve">more than 50% of the voting power in the company during the whole (or the relevant part) of the </w:t>
      </w:r>
      <w:r w:rsidR="00042B36" w:rsidRPr="00042B36">
        <w:rPr>
          <w:position w:val="6"/>
          <w:sz w:val="16"/>
        </w:rPr>
        <w:t>*</w:t>
      </w:r>
      <w:r w:rsidRPr="00042B36">
        <w:t>loss year and during the whole of the income year; and</w:t>
      </w:r>
    </w:p>
    <w:p w:rsidR="006F03F3" w:rsidRPr="00042B36" w:rsidRDefault="006F03F3" w:rsidP="006F03F3">
      <w:pPr>
        <w:pStyle w:val="paragraph"/>
      </w:pPr>
      <w:r w:rsidRPr="00042B36">
        <w:tab/>
        <w:t>(b)</w:t>
      </w:r>
      <w:r w:rsidRPr="00042B36">
        <w:tab/>
        <w:t xml:space="preserve">all of the persons who had rights to </w:t>
      </w:r>
      <w:r w:rsidR="00042B36" w:rsidRPr="00042B36">
        <w:rPr>
          <w:position w:val="6"/>
          <w:sz w:val="16"/>
        </w:rPr>
        <w:t>*</w:t>
      </w:r>
      <w:r w:rsidRPr="00042B36">
        <w:t>more than 50% of the company’s dividends during the whole (or the relevant part) of the loss year and during the whole of the income year; and</w:t>
      </w:r>
    </w:p>
    <w:p w:rsidR="006F03F3" w:rsidRPr="00042B36" w:rsidRDefault="006F03F3" w:rsidP="006F03F3">
      <w:pPr>
        <w:pStyle w:val="paragraph"/>
      </w:pPr>
      <w:r w:rsidRPr="00042B36">
        <w:tab/>
        <w:t>(c)</w:t>
      </w:r>
      <w:r w:rsidRPr="00042B36">
        <w:tab/>
        <w:t xml:space="preserve">all of the persons who had rights to </w:t>
      </w:r>
      <w:r w:rsidR="00042B36" w:rsidRPr="00042B36">
        <w:rPr>
          <w:position w:val="6"/>
          <w:sz w:val="16"/>
        </w:rPr>
        <w:t>*</w:t>
      </w:r>
      <w:r w:rsidRPr="00042B36">
        <w:t>more than 50% of the company’s capital distributions during the whole (or the relevant part) of the loss year and during the whole of the income year.</w:t>
      </w:r>
    </w:p>
    <w:p w:rsidR="006F03F3" w:rsidRPr="00042B36" w:rsidRDefault="006F03F3" w:rsidP="006B01AC">
      <w:pPr>
        <w:pStyle w:val="subsection2"/>
      </w:pPr>
      <w:r w:rsidRPr="00042B36">
        <w:t xml:space="preserve">To find out who they were, apply whichever tests are applied in order to determine whether the company can deduct the </w:t>
      </w:r>
      <w:r w:rsidR="00042B36" w:rsidRPr="00042B36">
        <w:rPr>
          <w:position w:val="6"/>
          <w:sz w:val="16"/>
        </w:rPr>
        <w:t>*</w:t>
      </w:r>
      <w:r w:rsidRPr="00042B36">
        <w:t>tax loss (or the part of the tax loss) in the first place.</w:t>
      </w:r>
    </w:p>
    <w:p w:rsidR="006F03F3" w:rsidRPr="00042B36" w:rsidRDefault="006F03F3" w:rsidP="006F03F3">
      <w:pPr>
        <w:pStyle w:val="TLPnoteright"/>
      </w:pPr>
      <w:r w:rsidRPr="00042B36">
        <w:t>See section</w:t>
      </w:r>
      <w:r w:rsidR="00042B36">
        <w:t> </w:t>
      </w:r>
      <w:r w:rsidRPr="00042B36">
        <w:t>165</w:t>
      </w:r>
      <w:r w:rsidR="00042B36">
        <w:noBreakHyphen/>
      </w:r>
      <w:r w:rsidRPr="00042B36">
        <w:t>12 (which is about the company maintaining the same owners).</w:t>
      </w:r>
    </w:p>
    <w:p w:rsidR="006F03F3" w:rsidRPr="00042B36" w:rsidRDefault="006F03F3" w:rsidP="006F03F3">
      <w:pPr>
        <w:pStyle w:val="ActHead5"/>
      </w:pPr>
      <w:bookmarkStart w:id="280" w:name="_Toc384818607"/>
      <w:r w:rsidRPr="00042B36">
        <w:rPr>
          <w:rStyle w:val="CharSectno"/>
        </w:rPr>
        <w:t>175</w:t>
      </w:r>
      <w:r w:rsidR="00042B36">
        <w:rPr>
          <w:rStyle w:val="CharSectno"/>
        </w:rPr>
        <w:noBreakHyphen/>
      </w:r>
      <w:r w:rsidRPr="00042B36">
        <w:rPr>
          <w:rStyle w:val="CharSectno"/>
        </w:rPr>
        <w:t>15</w:t>
      </w:r>
      <w:r w:rsidRPr="00042B36">
        <w:t xml:space="preserve">  Second case: someone else obtains a tax benefit because of tax loss available to company</w:t>
      </w:r>
      <w:bookmarkEnd w:id="280"/>
    </w:p>
    <w:p w:rsidR="006F03F3" w:rsidRPr="00042B36" w:rsidRDefault="006F03F3" w:rsidP="006F03F3">
      <w:pPr>
        <w:pStyle w:val="subsection"/>
      </w:pPr>
      <w:r w:rsidRPr="00042B36">
        <w:tab/>
        <w:t>(1)</w:t>
      </w:r>
      <w:r w:rsidRPr="00042B36">
        <w:tab/>
        <w:t xml:space="preserve">The Commissioner may disallow the </w:t>
      </w:r>
      <w:r w:rsidR="00042B36" w:rsidRPr="00042B36">
        <w:rPr>
          <w:position w:val="6"/>
          <w:sz w:val="16"/>
        </w:rPr>
        <w:t>*</w:t>
      </w:r>
      <w:r w:rsidRPr="00042B36">
        <w:t>excluded loss if:</w:t>
      </w:r>
    </w:p>
    <w:p w:rsidR="006F03F3" w:rsidRPr="00042B36" w:rsidRDefault="006F03F3" w:rsidP="006F03F3">
      <w:pPr>
        <w:pStyle w:val="paragraph"/>
      </w:pPr>
      <w:r w:rsidRPr="00042B36">
        <w:tab/>
        <w:t>(a)</w:t>
      </w:r>
      <w:r w:rsidRPr="00042B36">
        <w:tab/>
        <w:t xml:space="preserve">a person has obtained or will obtain a tax benefit in connection with a </w:t>
      </w:r>
      <w:r w:rsidR="00042B36" w:rsidRPr="00042B36">
        <w:rPr>
          <w:position w:val="6"/>
          <w:sz w:val="16"/>
        </w:rPr>
        <w:t>*</w:t>
      </w:r>
      <w:r w:rsidRPr="00042B36">
        <w:t>scheme; and</w:t>
      </w:r>
    </w:p>
    <w:p w:rsidR="006F03F3" w:rsidRPr="00042B36" w:rsidRDefault="006F03F3" w:rsidP="006F03F3">
      <w:pPr>
        <w:pStyle w:val="paragraph"/>
      </w:pPr>
      <w:r w:rsidRPr="00042B36">
        <w:tab/>
        <w:t>(b)</w:t>
      </w:r>
      <w:r w:rsidRPr="00042B36">
        <w:tab/>
        <w:t>the scheme would not have been entered into or carried out if the excluded loss had not been available to be taken into account for the purposes of:</w:t>
      </w:r>
    </w:p>
    <w:p w:rsidR="006F03F3" w:rsidRPr="00042B36" w:rsidRDefault="006F03F3" w:rsidP="006F03F3">
      <w:pPr>
        <w:pStyle w:val="paragraphsub"/>
      </w:pPr>
      <w:r w:rsidRPr="00042B36">
        <w:tab/>
        <w:t>•</w:t>
      </w:r>
      <w:r w:rsidRPr="00042B36">
        <w:tab/>
        <w:t>Division</w:t>
      </w:r>
      <w:r w:rsidR="00042B36">
        <w:t> </w:t>
      </w:r>
      <w:r w:rsidRPr="00042B36">
        <w:t>36 (which is about tax losses of earlier years);</w:t>
      </w:r>
    </w:p>
    <w:p w:rsidR="006F03F3" w:rsidRPr="00042B36" w:rsidRDefault="006F03F3" w:rsidP="006F03F3">
      <w:pPr>
        <w:pStyle w:val="paragraphsub"/>
      </w:pPr>
      <w:r w:rsidRPr="00042B36">
        <w:tab/>
        <w:t>•</w:t>
      </w:r>
      <w:r w:rsidRPr="00042B36">
        <w:tab/>
        <w:t>Division</w:t>
      </w:r>
      <w:r w:rsidR="00042B36">
        <w:t> </w:t>
      </w:r>
      <w:r w:rsidRPr="00042B36">
        <w:t>165 (which is about the income tax consequences of changing ownership or control of a company);</w:t>
      </w:r>
    </w:p>
    <w:p w:rsidR="006F03F3" w:rsidRPr="00042B36" w:rsidRDefault="006F03F3" w:rsidP="006F03F3">
      <w:pPr>
        <w:pStyle w:val="paragraphsub"/>
      </w:pPr>
      <w:r w:rsidRPr="00042B36">
        <w:tab/>
        <w:t>•</w:t>
      </w:r>
      <w:r w:rsidRPr="00042B36">
        <w:tab/>
      </w:r>
      <w:r w:rsidR="00A869E5" w:rsidRPr="00042B36">
        <w:t xml:space="preserve">former </w:t>
      </w:r>
      <w:r w:rsidRPr="00042B36">
        <w:t>Subdivision</w:t>
      </w:r>
      <w:r w:rsidR="00042B36">
        <w:t> </w:t>
      </w:r>
      <w:r w:rsidRPr="00042B36">
        <w:t>375</w:t>
      </w:r>
      <w:r w:rsidR="00042B36">
        <w:noBreakHyphen/>
      </w:r>
      <w:r w:rsidRPr="00042B36">
        <w:t>G (which is about film losses).</w:t>
      </w:r>
    </w:p>
    <w:p w:rsidR="006F03F3" w:rsidRPr="00042B36" w:rsidRDefault="006F03F3" w:rsidP="006F03F3">
      <w:pPr>
        <w:pStyle w:val="subsection"/>
      </w:pPr>
      <w:r w:rsidRPr="00042B36">
        <w:tab/>
        <w:t>(2)</w:t>
      </w:r>
      <w:r w:rsidRPr="00042B36">
        <w:tab/>
        <w:t xml:space="preserve">However, the Commissioner cannot disallow the </w:t>
      </w:r>
      <w:r w:rsidR="00042B36" w:rsidRPr="00042B36">
        <w:rPr>
          <w:position w:val="6"/>
          <w:sz w:val="16"/>
        </w:rPr>
        <w:t>*</w:t>
      </w:r>
      <w:r w:rsidRPr="00042B36">
        <w:t>excluded loss if:</w:t>
      </w:r>
    </w:p>
    <w:p w:rsidR="006F03F3" w:rsidRPr="00042B36" w:rsidRDefault="006F03F3" w:rsidP="006F03F3">
      <w:pPr>
        <w:pStyle w:val="paragraph"/>
      </w:pPr>
      <w:r w:rsidRPr="00042B36">
        <w:tab/>
        <w:t>(a)</w:t>
      </w:r>
      <w:r w:rsidRPr="00042B36">
        <w:tab/>
        <w:t xml:space="preserve">the person had a </w:t>
      </w:r>
      <w:r w:rsidR="00042B36" w:rsidRPr="00042B36">
        <w:rPr>
          <w:position w:val="6"/>
          <w:sz w:val="16"/>
        </w:rPr>
        <w:t>*</w:t>
      </w:r>
      <w:r w:rsidRPr="00042B36">
        <w:t xml:space="preserve">shareholding interest in the company at some time during the income year; and </w:t>
      </w:r>
    </w:p>
    <w:p w:rsidR="006F03F3" w:rsidRPr="00042B36" w:rsidRDefault="006F03F3" w:rsidP="006F03F3">
      <w:pPr>
        <w:pStyle w:val="paragraph"/>
      </w:pPr>
      <w:r w:rsidRPr="00042B36">
        <w:tab/>
        <w:t>(b)</w:t>
      </w:r>
      <w:r w:rsidRPr="00042B36">
        <w:tab/>
        <w:t>the Commissioner considers the tax benefit to be fair and reasonable having regard to that shareholding interest.</w:t>
      </w:r>
    </w:p>
    <w:p w:rsidR="006F03F3" w:rsidRPr="00042B36" w:rsidRDefault="006F03F3" w:rsidP="006F03F3">
      <w:pPr>
        <w:pStyle w:val="notetext"/>
      </w:pPr>
      <w:r w:rsidRPr="00042B36">
        <w:lastRenderedPageBreak/>
        <w:t>Note:</w:t>
      </w:r>
      <w:r w:rsidRPr="00042B36">
        <w:tab/>
        <w:t>Section</w:t>
      </w:r>
      <w:r w:rsidR="00042B36">
        <w:t> </w:t>
      </w:r>
      <w:r w:rsidRPr="00042B36">
        <w:t>175</w:t>
      </w:r>
      <w:r w:rsidR="00042B36">
        <w:noBreakHyphen/>
      </w:r>
      <w:r w:rsidRPr="00042B36">
        <w:t>100 allows the Commissioner to disallow an excluded loss of an insolvent company.</w:t>
      </w:r>
    </w:p>
    <w:p w:rsidR="006F03F3" w:rsidRPr="00042B36" w:rsidRDefault="006F03F3" w:rsidP="006F03F3">
      <w:pPr>
        <w:pStyle w:val="subsection"/>
      </w:pPr>
      <w:r w:rsidRPr="00042B36">
        <w:tab/>
        <w:t>(3)</w:t>
      </w:r>
      <w:r w:rsidRPr="00042B36">
        <w:tab/>
        <w:t>An expression means the same in this section as in Part</w:t>
      </w:r>
      <w:r w:rsidR="00042B36">
        <w:t> </w:t>
      </w:r>
      <w:r w:rsidRPr="00042B36">
        <w:t xml:space="preserve">IVA of the </w:t>
      </w:r>
      <w:r w:rsidRPr="00042B36">
        <w:rPr>
          <w:i/>
        </w:rPr>
        <w:t>Income Tax Assessment Act 1936</w:t>
      </w:r>
      <w:r w:rsidRPr="00042B36">
        <w:t xml:space="preserve">. </w:t>
      </w:r>
    </w:p>
    <w:p w:rsidR="006F03F3" w:rsidRPr="00042B36" w:rsidRDefault="006F03F3" w:rsidP="006F03F3">
      <w:pPr>
        <w:pStyle w:val="ActHead4"/>
      </w:pPr>
      <w:bookmarkStart w:id="281" w:name="_Toc384818608"/>
      <w:r w:rsidRPr="00042B36">
        <w:rPr>
          <w:rStyle w:val="CharSubdNo"/>
        </w:rPr>
        <w:t>Subdivision</w:t>
      </w:r>
      <w:r w:rsidR="00042B36">
        <w:rPr>
          <w:rStyle w:val="CharSubdNo"/>
        </w:rPr>
        <w:t> </w:t>
      </w:r>
      <w:r w:rsidRPr="00042B36">
        <w:rPr>
          <w:rStyle w:val="CharSubdNo"/>
        </w:rPr>
        <w:t>175</w:t>
      </w:r>
      <w:r w:rsidR="00042B36">
        <w:rPr>
          <w:rStyle w:val="CharSubdNo"/>
        </w:rPr>
        <w:noBreakHyphen/>
      </w:r>
      <w:r w:rsidRPr="00042B36">
        <w:rPr>
          <w:rStyle w:val="CharSubdNo"/>
        </w:rPr>
        <w:t>B</w:t>
      </w:r>
      <w:r w:rsidRPr="00042B36">
        <w:t>—</w:t>
      </w:r>
      <w:r w:rsidRPr="00042B36">
        <w:rPr>
          <w:rStyle w:val="CharSubdText"/>
        </w:rPr>
        <w:t>Tax benefits from unused deductions</w:t>
      </w:r>
      <w:bookmarkEnd w:id="281"/>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175</w:t>
      </w:r>
      <w:r w:rsidR="00042B36">
        <w:noBreakHyphen/>
      </w:r>
      <w:r w:rsidRPr="00042B36">
        <w:t>20</w:t>
      </w:r>
      <w:r w:rsidRPr="00042B36">
        <w:tab/>
        <w:t>Income or capital gain injected into company because of available deductions</w:t>
      </w:r>
    </w:p>
    <w:p w:rsidR="006F03F3" w:rsidRPr="00042B36" w:rsidRDefault="006F03F3" w:rsidP="006F03F3">
      <w:pPr>
        <w:pStyle w:val="TofSectsSection"/>
      </w:pPr>
      <w:r w:rsidRPr="00042B36">
        <w:t>175</w:t>
      </w:r>
      <w:r w:rsidR="00042B36">
        <w:noBreakHyphen/>
      </w:r>
      <w:r w:rsidRPr="00042B36">
        <w:t>25</w:t>
      </w:r>
      <w:r w:rsidRPr="00042B36">
        <w:tab/>
        <w:t>Deduction injected into company because of available income or capital gain</w:t>
      </w:r>
    </w:p>
    <w:p w:rsidR="006F03F3" w:rsidRPr="00042B36" w:rsidRDefault="006F03F3" w:rsidP="006F03F3">
      <w:pPr>
        <w:pStyle w:val="TofSectsSection"/>
      </w:pPr>
      <w:r w:rsidRPr="00042B36">
        <w:t>175</w:t>
      </w:r>
      <w:r w:rsidR="00042B36">
        <w:noBreakHyphen/>
      </w:r>
      <w:r w:rsidRPr="00042B36">
        <w:t>30</w:t>
      </w:r>
      <w:r w:rsidRPr="00042B36">
        <w:tab/>
        <w:t>Someone else obtains a tax benefit because of a deduction, income or capital gain available to company</w:t>
      </w:r>
    </w:p>
    <w:p w:rsidR="006F03F3" w:rsidRPr="00042B36" w:rsidRDefault="006F03F3" w:rsidP="006F03F3">
      <w:pPr>
        <w:pStyle w:val="TofSectsSection"/>
      </w:pPr>
      <w:r w:rsidRPr="00042B36">
        <w:t>175</w:t>
      </w:r>
      <w:r w:rsidR="00042B36">
        <w:noBreakHyphen/>
      </w:r>
      <w:r w:rsidRPr="00042B36">
        <w:t>35</w:t>
      </w:r>
      <w:r w:rsidRPr="00042B36">
        <w:tab/>
        <w:t>Tax loss resulting from disallowed deductions</w:t>
      </w:r>
    </w:p>
    <w:p w:rsidR="006F03F3" w:rsidRPr="00042B36" w:rsidRDefault="006F03F3" w:rsidP="006F03F3">
      <w:pPr>
        <w:pStyle w:val="ActHead5"/>
      </w:pPr>
      <w:bookmarkStart w:id="282" w:name="_Toc384818609"/>
      <w:r w:rsidRPr="00042B36">
        <w:rPr>
          <w:rStyle w:val="CharSectno"/>
        </w:rPr>
        <w:t>175</w:t>
      </w:r>
      <w:r w:rsidR="00042B36">
        <w:rPr>
          <w:rStyle w:val="CharSectno"/>
        </w:rPr>
        <w:noBreakHyphen/>
      </w:r>
      <w:r w:rsidRPr="00042B36">
        <w:rPr>
          <w:rStyle w:val="CharSectno"/>
        </w:rPr>
        <w:t>20</w:t>
      </w:r>
      <w:r w:rsidRPr="00042B36">
        <w:t xml:space="preserve">  Income or capital gain injected into company because of available deductions</w:t>
      </w:r>
      <w:bookmarkEnd w:id="282"/>
    </w:p>
    <w:p w:rsidR="006F03F3" w:rsidRPr="00042B36" w:rsidRDefault="006F03F3" w:rsidP="006F03F3">
      <w:pPr>
        <w:pStyle w:val="subsection"/>
      </w:pPr>
      <w:r w:rsidRPr="00042B36">
        <w:tab/>
        <w:t>(1)</w:t>
      </w:r>
      <w:r w:rsidRPr="00042B36">
        <w:tab/>
        <w:t>The Commissioner may disallow deductions of a company (or parts of them) for an income year if:</w:t>
      </w:r>
    </w:p>
    <w:p w:rsidR="006F03F3" w:rsidRPr="00042B36" w:rsidRDefault="006F03F3" w:rsidP="006F03F3">
      <w:pPr>
        <w:pStyle w:val="paragraph"/>
      </w:pPr>
      <w:r w:rsidRPr="00042B36">
        <w:tab/>
        <w:t>(a)</w:t>
      </w:r>
      <w:r w:rsidRPr="00042B36">
        <w:tab/>
        <w:t xml:space="preserve">the company has </w:t>
      </w:r>
      <w:r w:rsidR="00042B36" w:rsidRPr="00042B36">
        <w:rPr>
          <w:position w:val="6"/>
          <w:sz w:val="16"/>
        </w:rPr>
        <w:t>*</w:t>
      </w:r>
      <w:r w:rsidRPr="00042B36">
        <w:t xml:space="preserve">derived assessable income, or a </w:t>
      </w:r>
      <w:r w:rsidR="00042B36" w:rsidRPr="00042B36">
        <w:rPr>
          <w:position w:val="6"/>
          <w:sz w:val="16"/>
        </w:rPr>
        <w:t>*</w:t>
      </w:r>
      <w:r w:rsidRPr="00042B36">
        <w:t xml:space="preserve">capital gain accrued to the company, some or all of which (the </w:t>
      </w:r>
      <w:r w:rsidRPr="00042B36">
        <w:rPr>
          <w:b/>
          <w:i/>
        </w:rPr>
        <w:t>injected amount</w:t>
      </w:r>
      <w:r w:rsidRPr="00042B36">
        <w:t>) would not have been derived, or would not have accrued, if the company did not have those deductions; and</w:t>
      </w:r>
    </w:p>
    <w:p w:rsidR="006F03F3" w:rsidRPr="00042B36" w:rsidRDefault="006F03F3" w:rsidP="006F03F3">
      <w:pPr>
        <w:pStyle w:val="paragraph"/>
      </w:pPr>
      <w:r w:rsidRPr="00042B36">
        <w:tab/>
        <w:t>(b)</w:t>
      </w:r>
      <w:r w:rsidRPr="00042B36">
        <w:tab/>
        <w:t>the income was derived, or the capital gain accrued, in that income year.</w:t>
      </w:r>
    </w:p>
    <w:p w:rsidR="006F03F3" w:rsidRPr="00042B36" w:rsidRDefault="006F03F3" w:rsidP="006B01AC">
      <w:pPr>
        <w:pStyle w:val="subsection2"/>
      </w:pPr>
      <w:r w:rsidRPr="00042B36">
        <w:t xml:space="preserve">The disallowed deductions and parts of deductions may exceed the </w:t>
      </w:r>
      <w:r w:rsidR="00042B36" w:rsidRPr="00042B36">
        <w:rPr>
          <w:position w:val="6"/>
          <w:sz w:val="16"/>
        </w:rPr>
        <w:t>*</w:t>
      </w:r>
      <w:r w:rsidRPr="00042B36">
        <w:t>injected amount.</w:t>
      </w:r>
    </w:p>
    <w:p w:rsidR="006F03F3" w:rsidRPr="00042B36" w:rsidRDefault="006F03F3" w:rsidP="006F03F3">
      <w:pPr>
        <w:pStyle w:val="notetext"/>
      </w:pPr>
      <w:r w:rsidRPr="00042B36">
        <w:t>Note:</w:t>
      </w:r>
      <w:r w:rsidRPr="00042B36">
        <w:tab/>
        <w:t>The disallowance may result in a tax loss for the income year. See section</w:t>
      </w:r>
      <w:r w:rsidR="00042B36">
        <w:t> </w:t>
      </w:r>
      <w:r w:rsidRPr="00042B36">
        <w:t>175</w:t>
      </w:r>
      <w:r w:rsidR="00042B36">
        <w:noBreakHyphen/>
      </w:r>
      <w:r w:rsidRPr="00042B36">
        <w:t>35.</w:t>
      </w:r>
    </w:p>
    <w:p w:rsidR="006F03F3" w:rsidRPr="00042B36" w:rsidRDefault="006F03F3" w:rsidP="006F03F3">
      <w:pPr>
        <w:pStyle w:val="subsection"/>
      </w:pPr>
      <w:r w:rsidRPr="00042B36">
        <w:tab/>
        <w:t>(2)</w:t>
      </w:r>
      <w:r w:rsidRPr="00042B36">
        <w:tab/>
        <w:t xml:space="preserve">The Commissioner cannot disallow the deductions or parts of the deductions if the </w:t>
      </w:r>
      <w:r w:rsidR="00042B36" w:rsidRPr="00042B36">
        <w:rPr>
          <w:position w:val="6"/>
          <w:sz w:val="16"/>
        </w:rPr>
        <w:t>*</w:t>
      </w:r>
      <w:r w:rsidRPr="00042B36">
        <w:t xml:space="preserve">continuing shareholders will benefit from the derivation of the </w:t>
      </w:r>
      <w:r w:rsidR="00042B36" w:rsidRPr="00042B36">
        <w:rPr>
          <w:position w:val="6"/>
          <w:sz w:val="16"/>
        </w:rPr>
        <w:t>*</w:t>
      </w:r>
      <w:r w:rsidRPr="00042B36">
        <w:t xml:space="preserve">injected amount to an extent that the Commissioner thinks fair and reasonable having regard to their respective </w:t>
      </w:r>
      <w:r w:rsidR="00042B36" w:rsidRPr="00042B36">
        <w:rPr>
          <w:position w:val="6"/>
          <w:sz w:val="16"/>
        </w:rPr>
        <w:t>*</w:t>
      </w:r>
      <w:r w:rsidRPr="00042B36">
        <w:t>shareholding interests in the company.</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the whole or part of any deductions of an insolvent company.</w:t>
      </w:r>
    </w:p>
    <w:p w:rsidR="006F03F3" w:rsidRPr="00042B36" w:rsidRDefault="006F03F3" w:rsidP="006F03F3">
      <w:pPr>
        <w:pStyle w:val="subsection"/>
      </w:pPr>
      <w:r w:rsidRPr="00042B36">
        <w:lastRenderedPageBreak/>
        <w:tab/>
        <w:t>(3)</w:t>
      </w:r>
      <w:r w:rsidRPr="00042B36">
        <w:tab/>
        <w:t xml:space="preserve">The </w:t>
      </w:r>
      <w:r w:rsidRPr="00042B36">
        <w:rPr>
          <w:b/>
          <w:i/>
        </w:rPr>
        <w:t>continuing shareholders</w:t>
      </w:r>
      <w:r w:rsidRPr="00042B36">
        <w:t xml:space="preserve"> are the individuals who had </w:t>
      </w:r>
      <w:r w:rsidR="00042B36" w:rsidRPr="00042B36">
        <w:rPr>
          <w:position w:val="6"/>
          <w:sz w:val="16"/>
        </w:rPr>
        <w:t>*</w:t>
      </w:r>
      <w:r w:rsidRPr="00042B36">
        <w:t xml:space="preserve">shareholding interests in the company both immediately before the </w:t>
      </w:r>
      <w:r w:rsidR="00042B36" w:rsidRPr="00042B36">
        <w:rPr>
          <w:position w:val="6"/>
          <w:sz w:val="16"/>
        </w:rPr>
        <w:t>*</w:t>
      </w:r>
      <w:r w:rsidRPr="00042B36">
        <w:t xml:space="preserve">injected amount was </w:t>
      </w:r>
      <w:r w:rsidR="00042B36" w:rsidRPr="00042B36">
        <w:rPr>
          <w:position w:val="6"/>
          <w:sz w:val="16"/>
        </w:rPr>
        <w:t>*</w:t>
      </w:r>
      <w:r w:rsidRPr="00042B36">
        <w:t>derived, and immediately afterwards.</w:t>
      </w:r>
    </w:p>
    <w:p w:rsidR="006F03F3" w:rsidRPr="00042B36" w:rsidRDefault="006F03F3" w:rsidP="006F03F3">
      <w:pPr>
        <w:pStyle w:val="ActHead5"/>
      </w:pPr>
      <w:bookmarkStart w:id="283" w:name="_Toc384818610"/>
      <w:r w:rsidRPr="00042B36">
        <w:rPr>
          <w:rStyle w:val="CharSectno"/>
        </w:rPr>
        <w:t>175</w:t>
      </w:r>
      <w:r w:rsidR="00042B36">
        <w:rPr>
          <w:rStyle w:val="CharSectno"/>
        </w:rPr>
        <w:noBreakHyphen/>
      </w:r>
      <w:r w:rsidRPr="00042B36">
        <w:rPr>
          <w:rStyle w:val="CharSectno"/>
        </w:rPr>
        <w:t>25</w:t>
      </w:r>
      <w:r w:rsidRPr="00042B36">
        <w:t xml:space="preserve">  Deduction injected into company because of available income or capital gain</w:t>
      </w:r>
      <w:bookmarkEnd w:id="283"/>
    </w:p>
    <w:p w:rsidR="006F03F3" w:rsidRPr="00042B36" w:rsidRDefault="006F03F3" w:rsidP="006F03F3">
      <w:pPr>
        <w:pStyle w:val="subsection"/>
      </w:pPr>
      <w:r w:rsidRPr="00042B36">
        <w:tab/>
        <w:t>(1)</w:t>
      </w:r>
      <w:r w:rsidRPr="00042B36">
        <w:tab/>
        <w:t xml:space="preserve">The Commissioner may disallow a deduction of a company for an income year to the extent that the company would not have incurred the loss, outgoing or expenditure that the deduction is for if it had not </w:t>
      </w:r>
      <w:r w:rsidR="00042B36" w:rsidRPr="00042B36">
        <w:rPr>
          <w:position w:val="6"/>
          <w:sz w:val="16"/>
        </w:rPr>
        <w:t>*</w:t>
      </w:r>
      <w:r w:rsidRPr="00042B36">
        <w:t xml:space="preserve">derived some or all of the assessable income it derived in that income year, or had not made some or all of a </w:t>
      </w:r>
      <w:r w:rsidR="00042B36" w:rsidRPr="00042B36">
        <w:rPr>
          <w:position w:val="6"/>
          <w:sz w:val="16"/>
        </w:rPr>
        <w:t>*</w:t>
      </w:r>
      <w:r w:rsidRPr="00042B36">
        <w:t>capital gain it made in that income year.</w:t>
      </w:r>
    </w:p>
    <w:p w:rsidR="006F03F3" w:rsidRPr="00042B36" w:rsidRDefault="006F03F3" w:rsidP="006F03F3">
      <w:pPr>
        <w:pStyle w:val="notetext"/>
      </w:pPr>
      <w:r w:rsidRPr="00042B36">
        <w:t>Note:</w:t>
      </w:r>
      <w:r w:rsidRPr="00042B36">
        <w:tab/>
        <w:t>The disallowance may result in a tax loss for the income year. See section</w:t>
      </w:r>
      <w:r w:rsidR="00042B36">
        <w:t> </w:t>
      </w:r>
      <w:r w:rsidRPr="00042B36">
        <w:t>175</w:t>
      </w:r>
      <w:r w:rsidR="00042B36">
        <w:noBreakHyphen/>
      </w:r>
      <w:r w:rsidRPr="00042B36">
        <w:t>35.</w:t>
      </w:r>
    </w:p>
    <w:p w:rsidR="006F03F3" w:rsidRPr="00042B36" w:rsidRDefault="006F03F3" w:rsidP="006F03F3">
      <w:pPr>
        <w:pStyle w:val="subsection"/>
      </w:pPr>
      <w:r w:rsidRPr="00042B36">
        <w:tab/>
        <w:t>(2)</w:t>
      </w:r>
      <w:r w:rsidRPr="00042B36">
        <w:tab/>
        <w:t>The Commissioner cannot disallow any of the deduction if: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continuing shareholders will benefit from any profit or advantage that has arisen or might arise directly or indirectly from the loss, outgoing or expenditure being incurred; and</w:t>
      </w:r>
    </w:p>
    <w:p w:rsidR="006F03F3" w:rsidRPr="00042B36" w:rsidRDefault="006F03F3" w:rsidP="006F03F3">
      <w:pPr>
        <w:pStyle w:val="paragraph"/>
      </w:pPr>
      <w:r w:rsidRPr="00042B36">
        <w:tab/>
        <w:t>(b)</w:t>
      </w:r>
      <w:r w:rsidRPr="00042B36">
        <w:tab/>
        <w:t xml:space="preserve">the Commissioner thinks that the extent to which they will benefit is fair and reasonable having regard to their respective </w:t>
      </w:r>
      <w:r w:rsidR="00042B36" w:rsidRPr="00042B36">
        <w:rPr>
          <w:position w:val="6"/>
          <w:sz w:val="16"/>
        </w:rPr>
        <w:t>*</w:t>
      </w:r>
      <w:r w:rsidRPr="00042B36">
        <w:t>shareholding interests in the company.</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a deduction of an insolvent company.</w:t>
      </w:r>
    </w:p>
    <w:p w:rsidR="006F03F3" w:rsidRPr="00042B36" w:rsidRDefault="006F03F3" w:rsidP="006F03F3">
      <w:pPr>
        <w:pStyle w:val="subsection"/>
      </w:pPr>
      <w:r w:rsidRPr="00042B36">
        <w:tab/>
        <w:t>(3)</w:t>
      </w:r>
      <w:r w:rsidRPr="00042B36">
        <w:tab/>
        <w:t xml:space="preserve">The </w:t>
      </w:r>
      <w:r w:rsidRPr="00042B36">
        <w:rPr>
          <w:b/>
          <w:i/>
        </w:rPr>
        <w:t>continuing shareholders</w:t>
      </w:r>
      <w:r w:rsidRPr="00042B36">
        <w:t xml:space="preserve"> are the individuals who had </w:t>
      </w:r>
      <w:r w:rsidR="00042B36" w:rsidRPr="00042B36">
        <w:rPr>
          <w:position w:val="6"/>
          <w:sz w:val="16"/>
        </w:rPr>
        <w:t>*</w:t>
      </w:r>
      <w:r w:rsidRPr="00042B36">
        <w:t>shareholding interests in the company both immediately before the loss, outgoing or expenditure was incurred, and immediately afterwards.</w:t>
      </w:r>
    </w:p>
    <w:p w:rsidR="006F03F3" w:rsidRPr="00042B36" w:rsidRDefault="006F03F3" w:rsidP="006F03F3">
      <w:pPr>
        <w:pStyle w:val="ActHead5"/>
      </w:pPr>
      <w:bookmarkStart w:id="284" w:name="_Toc384818611"/>
      <w:r w:rsidRPr="00042B36">
        <w:rPr>
          <w:rStyle w:val="CharSectno"/>
        </w:rPr>
        <w:t>175</w:t>
      </w:r>
      <w:r w:rsidR="00042B36">
        <w:rPr>
          <w:rStyle w:val="CharSectno"/>
        </w:rPr>
        <w:noBreakHyphen/>
      </w:r>
      <w:r w:rsidRPr="00042B36">
        <w:rPr>
          <w:rStyle w:val="CharSectno"/>
        </w:rPr>
        <w:t>30</w:t>
      </w:r>
      <w:r w:rsidRPr="00042B36">
        <w:t xml:space="preserve">  Someone else obtains a tax benefit because of a deduction, income or capital gain available to company</w:t>
      </w:r>
      <w:bookmarkEnd w:id="284"/>
    </w:p>
    <w:p w:rsidR="006F03F3" w:rsidRPr="00042B36" w:rsidRDefault="006F03F3" w:rsidP="006F03F3">
      <w:pPr>
        <w:pStyle w:val="subsection"/>
      </w:pPr>
      <w:r w:rsidRPr="00042B36">
        <w:tab/>
        <w:t>(1)</w:t>
      </w:r>
      <w:r w:rsidRPr="00042B36">
        <w:tab/>
        <w:t>The Commissioner may disallow a deduction of a company if:</w:t>
      </w:r>
    </w:p>
    <w:p w:rsidR="006F03F3" w:rsidRPr="00042B36" w:rsidRDefault="006F03F3" w:rsidP="006F03F3">
      <w:pPr>
        <w:pStyle w:val="paragraph"/>
      </w:pPr>
      <w:r w:rsidRPr="00042B36">
        <w:tab/>
        <w:t>(a)</w:t>
      </w:r>
      <w:r w:rsidRPr="00042B36">
        <w:tab/>
        <w:t xml:space="preserve">a person (other than the company) has obtained or will obtain a tax benefit in connection with a </w:t>
      </w:r>
      <w:r w:rsidR="00042B36" w:rsidRPr="00042B36">
        <w:rPr>
          <w:position w:val="6"/>
          <w:sz w:val="16"/>
        </w:rPr>
        <w:t>*</w:t>
      </w:r>
      <w:r w:rsidRPr="00042B36">
        <w:t>scheme; and</w:t>
      </w:r>
    </w:p>
    <w:p w:rsidR="006F03F3" w:rsidRPr="00042B36" w:rsidRDefault="006F03F3" w:rsidP="006F03F3">
      <w:pPr>
        <w:pStyle w:val="paragraph"/>
        <w:keepNext/>
      </w:pPr>
      <w:r w:rsidRPr="00042B36">
        <w:tab/>
        <w:t>(b)</w:t>
      </w:r>
      <w:r w:rsidRPr="00042B36">
        <w:tab/>
        <w:t xml:space="preserve">the scheme would not have been entered into or carried out if the company had not incurred some or all (the </w:t>
      </w:r>
      <w:r w:rsidRPr="00042B36">
        <w:rPr>
          <w:b/>
          <w:i/>
        </w:rPr>
        <w:t xml:space="preserve">available </w:t>
      </w:r>
      <w:r w:rsidRPr="00042B36">
        <w:rPr>
          <w:b/>
          <w:i/>
        </w:rPr>
        <w:lastRenderedPageBreak/>
        <w:t>expense</w:t>
      </w:r>
      <w:r w:rsidRPr="00042B36">
        <w:t xml:space="preserve">) of the loss, outgoing or expenditure that the deduction is for. </w:t>
      </w:r>
    </w:p>
    <w:p w:rsidR="006F03F3" w:rsidRPr="00042B36" w:rsidRDefault="006F03F3" w:rsidP="006B01AC">
      <w:pPr>
        <w:pStyle w:val="subsection2"/>
      </w:pPr>
      <w:r w:rsidRPr="00042B36">
        <w:t>However, the deduction may be disallowed only to the extent of the available expense.</w:t>
      </w:r>
    </w:p>
    <w:p w:rsidR="006F03F3" w:rsidRPr="00042B36" w:rsidRDefault="006F03F3" w:rsidP="006F03F3">
      <w:pPr>
        <w:pStyle w:val="subsection"/>
      </w:pPr>
      <w:r w:rsidRPr="00042B36">
        <w:tab/>
        <w:t>(2)</w:t>
      </w:r>
      <w:r w:rsidRPr="00042B36">
        <w:tab/>
        <w:t>The Commissioner may disallow deductions of a company (or parts of them) if:</w:t>
      </w:r>
    </w:p>
    <w:p w:rsidR="006F03F3" w:rsidRPr="00042B36" w:rsidRDefault="006F03F3" w:rsidP="006F03F3">
      <w:pPr>
        <w:pStyle w:val="paragraph"/>
      </w:pPr>
      <w:r w:rsidRPr="00042B36">
        <w:tab/>
        <w:t>(a)</w:t>
      </w:r>
      <w:r w:rsidRPr="00042B36">
        <w:tab/>
        <w:t xml:space="preserve">a person has obtained or will obtain a tax benefit in connection with a </w:t>
      </w:r>
      <w:r w:rsidR="00042B36" w:rsidRPr="00042B36">
        <w:rPr>
          <w:position w:val="6"/>
          <w:sz w:val="16"/>
        </w:rPr>
        <w:t>*</w:t>
      </w:r>
      <w:r w:rsidRPr="00042B36">
        <w:t>scheme; and</w:t>
      </w:r>
    </w:p>
    <w:p w:rsidR="006F03F3" w:rsidRPr="00042B36" w:rsidRDefault="006F03F3" w:rsidP="006F03F3">
      <w:pPr>
        <w:pStyle w:val="paragraph"/>
      </w:pPr>
      <w:r w:rsidRPr="00042B36">
        <w:tab/>
        <w:t>(b)</w:t>
      </w:r>
      <w:r w:rsidRPr="00042B36">
        <w:tab/>
        <w:t xml:space="preserve">the scheme would not have been entered into or carried out if some or all (the </w:t>
      </w:r>
      <w:r w:rsidRPr="00042B36">
        <w:rPr>
          <w:b/>
          <w:i/>
        </w:rPr>
        <w:t>available amount</w:t>
      </w:r>
      <w:r w:rsidRPr="00042B36">
        <w:t xml:space="preserve">) of the assessable income that the company </w:t>
      </w:r>
      <w:r w:rsidR="00042B36" w:rsidRPr="00042B36">
        <w:rPr>
          <w:position w:val="6"/>
          <w:sz w:val="16"/>
        </w:rPr>
        <w:t>*</w:t>
      </w:r>
      <w:r w:rsidRPr="00042B36">
        <w:t xml:space="preserve">derived or of a </w:t>
      </w:r>
      <w:r w:rsidR="00042B36" w:rsidRPr="00042B36">
        <w:rPr>
          <w:position w:val="6"/>
          <w:sz w:val="16"/>
        </w:rPr>
        <w:t>*</w:t>
      </w:r>
      <w:r w:rsidRPr="00042B36">
        <w:t>capital gain that accrued to the company:</w:t>
      </w:r>
    </w:p>
    <w:p w:rsidR="006F03F3" w:rsidRPr="00042B36" w:rsidRDefault="006F03F3" w:rsidP="006F03F3">
      <w:pPr>
        <w:pStyle w:val="paragraphsub"/>
      </w:pPr>
      <w:r w:rsidRPr="00042B36">
        <w:tab/>
        <w:t>(i)</w:t>
      </w:r>
      <w:r w:rsidRPr="00042B36">
        <w:tab/>
        <w:t>before it incurred the losses, outgoings or expenditure that the deductions were for; and</w:t>
      </w:r>
    </w:p>
    <w:p w:rsidR="006F03F3" w:rsidRPr="00042B36" w:rsidRDefault="006F03F3" w:rsidP="006F03F3">
      <w:pPr>
        <w:pStyle w:val="paragraphsub"/>
      </w:pPr>
      <w:r w:rsidRPr="00042B36">
        <w:tab/>
        <w:t>(ii)</w:t>
      </w:r>
      <w:r w:rsidRPr="00042B36">
        <w:tab/>
        <w:t>in the same income year as it incurred them;</w:t>
      </w:r>
    </w:p>
    <w:p w:rsidR="006F03F3" w:rsidRPr="00042B36" w:rsidRDefault="006F03F3" w:rsidP="006F03F3">
      <w:pPr>
        <w:pStyle w:val="paragraph"/>
      </w:pPr>
      <w:r w:rsidRPr="00042B36">
        <w:tab/>
      </w:r>
      <w:r w:rsidRPr="00042B36">
        <w:tab/>
        <w:t>had not been derived or had not accrued, as the case may be.</w:t>
      </w:r>
    </w:p>
    <w:p w:rsidR="006F03F3" w:rsidRPr="00042B36" w:rsidRDefault="006F03F3" w:rsidP="006B01AC">
      <w:pPr>
        <w:pStyle w:val="subsection2"/>
      </w:pPr>
      <w:r w:rsidRPr="00042B36">
        <w:t>The disallowed deductions and parts of deductions may exceed the available amount.</w:t>
      </w:r>
    </w:p>
    <w:p w:rsidR="006F03F3" w:rsidRPr="00042B36" w:rsidRDefault="006F03F3" w:rsidP="006F03F3">
      <w:pPr>
        <w:pStyle w:val="notetext"/>
      </w:pPr>
      <w:r w:rsidRPr="00042B36">
        <w:t>Note:</w:t>
      </w:r>
      <w:r w:rsidRPr="00042B36">
        <w:tab/>
        <w:t>The disallowance may result in a tax loss for the income year. See section</w:t>
      </w:r>
      <w:r w:rsidR="00042B36">
        <w:t> </w:t>
      </w:r>
      <w:r w:rsidRPr="00042B36">
        <w:t>175</w:t>
      </w:r>
      <w:r w:rsidR="00042B36">
        <w:noBreakHyphen/>
      </w:r>
      <w:r w:rsidRPr="00042B36">
        <w:t>35.</w:t>
      </w:r>
    </w:p>
    <w:p w:rsidR="006F03F3" w:rsidRPr="00042B36" w:rsidRDefault="006F03F3" w:rsidP="006F03F3">
      <w:pPr>
        <w:pStyle w:val="subsection"/>
      </w:pPr>
      <w:r w:rsidRPr="00042B36">
        <w:tab/>
        <w:t>(3)</w:t>
      </w:r>
      <w:r w:rsidRPr="00042B36">
        <w:tab/>
        <w:t>An expression means the same in this section as in Part</w:t>
      </w:r>
      <w:r w:rsidR="00042B36">
        <w:t> </w:t>
      </w:r>
      <w:r w:rsidRPr="00042B36">
        <w:t xml:space="preserve">IVA of the </w:t>
      </w:r>
      <w:r w:rsidRPr="00042B36">
        <w:rPr>
          <w:i/>
        </w:rPr>
        <w:t>Income Tax Assessment Act 1936</w:t>
      </w:r>
      <w:r w:rsidRPr="00042B36">
        <w:t>.</w:t>
      </w:r>
    </w:p>
    <w:p w:rsidR="006F03F3" w:rsidRPr="00042B36" w:rsidRDefault="006F03F3" w:rsidP="006F03F3">
      <w:pPr>
        <w:pStyle w:val="subsection"/>
      </w:pPr>
      <w:r w:rsidRPr="00042B36">
        <w:tab/>
        <w:t>(4)</w:t>
      </w:r>
      <w:r w:rsidRPr="00042B36">
        <w:tab/>
        <w:t>The Commissioner cannot disallow under this section if:</w:t>
      </w:r>
    </w:p>
    <w:p w:rsidR="006F03F3" w:rsidRPr="00042B36" w:rsidRDefault="006F03F3" w:rsidP="006F03F3">
      <w:pPr>
        <w:pStyle w:val="paragraph"/>
      </w:pPr>
      <w:r w:rsidRPr="00042B36">
        <w:tab/>
        <w:t>(a)</w:t>
      </w:r>
      <w:r w:rsidRPr="00042B36">
        <w:tab/>
        <w:t xml:space="preserve">the person who has obtained or will obtain the tax benefit had a </w:t>
      </w:r>
      <w:r w:rsidR="00042B36" w:rsidRPr="00042B36">
        <w:rPr>
          <w:position w:val="6"/>
          <w:sz w:val="16"/>
        </w:rPr>
        <w:t>*</w:t>
      </w:r>
      <w:r w:rsidRPr="00042B36">
        <w:t xml:space="preserve">shareholding interest in the company at some time during the income year; and </w:t>
      </w:r>
    </w:p>
    <w:p w:rsidR="006F03F3" w:rsidRPr="00042B36" w:rsidRDefault="006F03F3" w:rsidP="006F03F3">
      <w:pPr>
        <w:pStyle w:val="paragraph"/>
      </w:pPr>
      <w:r w:rsidRPr="00042B36">
        <w:tab/>
        <w:t>(b)</w:t>
      </w:r>
      <w:r w:rsidRPr="00042B36">
        <w:tab/>
        <w:t>the Commissioner considers the tax benefit to be fair and reasonable having regard to that shareholding interest.</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the whole or part of any deductions of an insolvent company.</w:t>
      </w:r>
    </w:p>
    <w:p w:rsidR="006F03F3" w:rsidRPr="00042B36" w:rsidRDefault="006F03F3" w:rsidP="00C821A1">
      <w:pPr>
        <w:pStyle w:val="ActHead5"/>
      </w:pPr>
      <w:bookmarkStart w:id="285" w:name="_Toc384818612"/>
      <w:r w:rsidRPr="00042B36">
        <w:rPr>
          <w:rStyle w:val="CharSectno"/>
        </w:rPr>
        <w:lastRenderedPageBreak/>
        <w:t>175</w:t>
      </w:r>
      <w:r w:rsidR="00042B36">
        <w:rPr>
          <w:rStyle w:val="CharSectno"/>
        </w:rPr>
        <w:noBreakHyphen/>
      </w:r>
      <w:r w:rsidRPr="00042B36">
        <w:rPr>
          <w:rStyle w:val="CharSectno"/>
        </w:rPr>
        <w:t>35</w:t>
      </w:r>
      <w:r w:rsidRPr="00042B36">
        <w:t xml:space="preserve">  Tax loss resulting from disallowed deductions</w:t>
      </w:r>
      <w:bookmarkEnd w:id="285"/>
    </w:p>
    <w:p w:rsidR="006F03F3" w:rsidRPr="00042B36" w:rsidRDefault="006F03F3" w:rsidP="00C821A1">
      <w:pPr>
        <w:pStyle w:val="subsection"/>
        <w:keepNext/>
        <w:keepLines/>
      </w:pPr>
      <w:r w:rsidRPr="00042B36">
        <w:tab/>
        <w:t>(1)</w:t>
      </w:r>
      <w:r w:rsidRPr="00042B36">
        <w:tab/>
        <w:t xml:space="preserve">If a company has a taxable income for an income year because the Commissioner disallows under this Subdivision deductions of the company for the income year (or parts of them), the company may also have a </w:t>
      </w:r>
      <w:r w:rsidR="00042B36" w:rsidRPr="00042B36">
        <w:rPr>
          <w:position w:val="6"/>
          <w:sz w:val="16"/>
        </w:rPr>
        <w:t>*</w:t>
      </w:r>
      <w:r w:rsidRPr="00042B36">
        <w:t>tax loss for the income year.</w:t>
      </w:r>
    </w:p>
    <w:p w:rsidR="006F03F3" w:rsidRPr="00042B36" w:rsidRDefault="006F03F3" w:rsidP="00C821A1">
      <w:pPr>
        <w:pStyle w:val="subsection"/>
        <w:keepNext/>
        <w:keepLines/>
      </w:pPr>
      <w:r w:rsidRPr="00042B36">
        <w:tab/>
        <w:t>(2)</w:t>
      </w:r>
      <w:r w:rsidRPr="00042B36">
        <w:tab/>
        <w:t xml:space="preserve">The company’s </w:t>
      </w:r>
      <w:r w:rsidRPr="00042B36">
        <w:rPr>
          <w:b/>
          <w:i/>
        </w:rPr>
        <w:t>tax loss</w:t>
      </w:r>
      <w:r w:rsidRPr="00042B36">
        <w:t xml:space="preserve"> for the income year is calculated as follows.</w:t>
      </w:r>
    </w:p>
    <w:p w:rsidR="006F03F3" w:rsidRPr="00042B36" w:rsidRDefault="006F03F3" w:rsidP="006F03F3">
      <w:pPr>
        <w:pStyle w:val="subsection"/>
      </w:pPr>
      <w:r w:rsidRPr="00042B36">
        <w:tab/>
        <w:t>(3)</w:t>
      </w:r>
      <w:r w:rsidRPr="00042B36">
        <w:tab/>
        <w:t>Total what the Commissioner has disallowed under this Subdivision.</w:t>
      </w:r>
    </w:p>
    <w:p w:rsidR="006F03F3" w:rsidRPr="00042B36" w:rsidRDefault="006F03F3" w:rsidP="006F03F3">
      <w:pPr>
        <w:pStyle w:val="subsection"/>
      </w:pPr>
      <w:r w:rsidRPr="00042B36">
        <w:tab/>
        <w:t>(4)</w:t>
      </w:r>
      <w:r w:rsidRPr="00042B36">
        <w:tab/>
        <w:t xml:space="preserve">If the company has </w:t>
      </w:r>
      <w:r w:rsidR="00042B36" w:rsidRPr="00042B36">
        <w:rPr>
          <w:position w:val="6"/>
          <w:sz w:val="16"/>
        </w:rPr>
        <w:t>*</w:t>
      </w:r>
      <w:r w:rsidRPr="00042B36">
        <w:t xml:space="preserve">exempt income for the income year, subtract its </w:t>
      </w:r>
      <w:r w:rsidR="00042B36" w:rsidRPr="00042B36">
        <w:rPr>
          <w:position w:val="6"/>
          <w:sz w:val="16"/>
        </w:rPr>
        <w:t>*</w:t>
      </w:r>
      <w:r w:rsidRPr="00042B36">
        <w:t>net exempt income.</w:t>
      </w:r>
    </w:p>
    <w:p w:rsidR="006F03F3" w:rsidRPr="00042B36" w:rsidRDefault="006F03F3" w:rsidP="006F03F3">
      <w:pPr>
        <w:pStyle w:val="subsection"/>
      </w:pPr>
      <w:r w:rsidRPr="00042B36">
        <w:tab/>
        <w:t>(5)</w:t>
      </w:r>
      <w:r w:rsidRPr="00042B36">
        <w:tab/>
        <w:t xml:space="preserve">Any amount remaining is the company’s </w:t>
      </w:r>
      <w:r w:rsidRPr="00042B36">
        <w:rPr>
          <w:b/>
          <w:i/>
        </w:rPr>
        <w:t>tax loss</w:t>
      </w:r>
      <w:r w:rsidRPr="00042B36">
        <w:t xml:space="preserve"> for the income year, which is called a </w:t>
      </w:r>
      <w:r w:rsidRPr="00042B36">
        <w:rPr>
          <w:b/>
          <w:i/>
        </w:rPr>
        <w:t>loss year</w:t>
      </w:r>
      <w:r w:rsidRPr="00042B36">
        <w:t>.</w:t>
      </w:r>
    </w:p>
    <w:p w:rsidR="006F03F3" w:rsidRPr="00042B36" w:rsidRDefault="006F03F3" w:rsidP="006F03F3">
      <w:pPr>
        <w:pStyle w:val="notetext"/>
      </w:pPr>
      <w:r w:rsidRPr="00042B36">
        <w:t>Note:</w:t>
      </w:r>
      <w:r w:rsidRPr="00042B36">
        <w:tab/>
        <w:t xml:space="preserve">The meanings of </w:t>
      </w:r>
      <w:r w:rsidRPr="00042B36">
        <w:rPr>
          <w:b/>
          <w:i/>
        </w:rPr>
        <w:t>tax loss</w:t>
      </w:r>
      <w:r w:rsidRPr="00042B36">
        <w:t xml:space="preserve"> and </w:t>
      </w:r>
      <w:r w:rsidRPr="00042B36">
        <w:rPr>
          <w:b/>
          <w:i/>
        </w:rPr>
        <w:t>loss year</w:t>
      </w:r>
      <w:r w:rsidRPr="00042B36">
        <w:t xml:space="preserve"> are modified by section</w:t>
      </w:r>
      <w:r w:rsidR="00042B36">
        <w:t> </w:t>
      </w:r>
      <w:r w:rsidRPr="00042B36">
        <w:t>36</w:t>
      </w:r>
      <w:r w:rsidR="00042B36">
        <w:noBreakHyphen/>
      </w:r>
      <w:r w:rsidRPr="00042B36">
        <w:t>55 for a corporate tax entity that has an amount of excess franking offsets.</w:t>
      </w:r>
    </w:p>
    <w:p w:rsidR="006F03F3" w:rsidRPr="00042B36" w:rsidRDefault="006F03F3" w:rsidP="006F03F3">
      <w:pPr>
        <w:pStyle w:val="TLPnoteright"/>
        <w:keepNext/>
      </w:pPr>
      <w:r w:rsidRPr="00042B36">
        <w:t xml:space="preserve">To find out </w:t>
      </w:r>
      <w:r w:rsidRPr="00042B36">
        <w:rPr>
          <w:i/>
        </w:rPr>
        <w:t>how much</w:t>
      </w:r>
      <w:r w:rsidRPr="00042B36">
        <w:t xml:space="preserve"> of the tax loss can be deducted in later income years: see Subdivision</w:t>
      </w:r>
      <w:r w:rsidR="00042B36">
        <w:t> </w:t>
      </w:r>
      <w:r w:rsidRPr="00042B36">
        <w:t>165</w:t>
      </w:r>
      <w:r w:rsidR="00042B36">
        <w:noBreakHyphen/>
      </w:r>
      <w:r w:rsidRPr="00042B36">
        <w:t>A.</w:t>
      </w:r>
      <w:r w:rsidRPr="00042B36">
        <w:br/>
        <w:t xml:space="preserve">To find out </w:t>
      </w:r>
      <w:r w:rsidRPr="00042B36">
        <w:rPr>
          <w:i/>
        </w:rPr>
        <w:t>how</w:t>
      </w:r>
      <w:r w:rsidRPr="00042B36">
        <w:t xml:space="preserve"> to deduct it: see section</w:t>
      </w:r>
      <w:r w:rsidR="00042B36">
        <w:t> </w:t>
      </w:r>
      <w:r w:rsidRPr="00042B36">
        <w:t>36</w:t>
      </w:r>
      <w:r w:rsidR="00042B36">
        <w:noBreakHyphen/>
      </w:r>
      <w:r w:rsidRPr="00042B36">
        <w:t>17.</w:t>
      </w:r>
    </w:p>
    <w:p w:rsidR="006F03F3" w:rsidRPr="00042B36" w:rsidRDefault="006F03F3" w:rsidP="006F03F3">
      <w:pPr>
        <w:pStyle w:val="ActHead4"/>
      </w:pPr>
      <w:bookmarkStart w:id="286" w:name="_Toc384818613"/>
      <w:r w:rsidRPr="00042B36">
        <w:rPr>
          <w:rStyle w:val="CharSubdNo"/>
        </w:rPr>
        <w:t>Subdivision</w:t>
      </w:r>
      <w:r w:rsidR="00042B36">
        <w:rPr>
          <w:rStyle w:val="CharSubdNo"/>
        </w:rPr>
        <w:t> </w:t>
      </w:r>
      <w:r w:rsidRPr="00042B36">
        <w:rPr>
          <w:rStyle w:val="CharSubdNo"/>
        </w:rPr>
        <w:t>175</w:t>
      </w:r>
      <w:r w:rsidR="00042B36">
        <w:rPr>
          <w:rStyle w:val="CharSubdNo"/>
        </w:rPr>
        <w:noBreakHyphen/>
      </w:r>
      <w:r w:rsidRPr="00042B36">
        <w:rPr>
          <w:rStyle w:val="CharSubdNo"/>
        </w:rPr>
        <w:t>CA</w:t>
      </w:r>
      <w:r w:rsidRPr="00042B36">
        <w:t>—</w:t>
      </w:r>
      <w:r w:rsidRPr="00042B36">
        <w:rPr>
          <w:rStyle w:val="CharSubdText"/>
        </w:rPr>
        <w:t>Tax benefits from unused net capital losses of earlier income years</w:t>
      </w:r>
      <w:bookmarkEnd w:id="286"/>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175</w:t>
      </w:r>
      <w:r w:rsidR="00042B36">
        <w:noBreakHyphen/>
      </w:r>
      <w:r w:rsidRPr="00042B36">
        <w:t>40</w:t>
      </w:r>
      <w:r w:rsidRPr="00042B36">
        <w:tab/>
        <w:t>When Commissioner can disallow net capital loss of earlier income year</w:t>
      </w:r>
    </w:p>
    <w:p w:rsidR="006F03F3" w:rsidRPr="00042B36" w:rsidRDefault="006F03F3" w:rsidP="006F03F3">
      <w:pPr>
        <w:pStyle w:val="TofSectsSection"/>
      </w:pPr>
      <w:r w:rsidRPr="00042B36">
        <w:t>175</w:t>
      </w:r>
      <w:r w:rsidR="00042B36">
        <w:noBreakHyphen/>
      </w:r>
      <w:r w:rsidRPr="00042B36">
        <w:t>45</w:t>
      </w:r>
      <w:r w:rsidRPr="00042B36">
        <w:tab/>
        <w:t>First case: capital gain injected into company because of available net capital loss</w:t>
      </w:r>
    </w:p>
    <w:p w:rsidR="006F03F3" w:rsidRPr="00042B36" w:rsidRDefault="006F03F3" w:rsidP="006F03F3">
      <w:pPr>
        <w:pStyle w:val="TofSectsSection"/>
      </w:pPr>
      <w:r w:rsidRPr="00042B36">
        <w:t>175</w:t>
      </w:r>
      <w:r w:rsidR="00042B36">
        <w:noBreakHyphen/>
      </w:r>
      <w:r w:rsidRPr="00042B36">
        <w:t>50</w:t>
      </w:r>
      <w:r w:rsidRPr="00042B36">
        <w:tab/>
        <w:t>Second case: someone else obtains a tax benefit because of net capital loss available to company</w:t>
      </w:r>
    </w:p>
    <w:p w:rsidR="006F03F3" w:rsidRPr="00042B36" w:rsidRDefault="006F03F3" w:rsidP="006F03F3">
      <w:pPr>
        <w:pStyle w:val="ActHead5"/>
      </w:pPr>
      <w:bookmarkStart w:id="287" w:name="_Toc384818614"/>
      <w:r w:rsidRPr="00042B36">
        <w:rPr>
          <w:rStyle w:val="CharSectno"/>
        </w:rPr>
        <w:t>175</w:t>
      </w:r>
      <w:r w:rsidR="00042B36">
        <w:rPr>
          <w:rStyle w:val="CharSectno"/>
        </w:rPr>
        <w:noBreakHyphen/>
      </w:r>
      <w:r w:rsidRPr="00042B36">
        <w:rPr>
          <w:rStyle w:val="CharSectno"/>
        </w:rPr>
        <w:t>40</w:t>
      </w:r>
      <w:r w:rsidRPr="00042B36">
        <w:t xml:space="preserve">  When Commissioner can disallow net capital loss of earlier income year</w:t>
      </w:r>
      <w:bookmarkEnd w:id="287"/>
    </w:p>
    <w:p w:rsidR="006F03F3" w:rsidRPr="00042B36" w:rsidRDefault="006F03F3" w:rsidP="006F03F3">
      <w:pPr>
        <w:pStyle w:val="subsection"/>
      </w:pPr>
      <w:r w:rsidRPr="00042B36">
        <w:tab/>
        <w:t>(1)</w:t>
      </w:r>
      <w:r w:rsidRPr="00042B36">
        <w:tab/>
        <w:t xml:space="preserve">This Subdivision sets out cases where the Commissioner may prevent a company, in working out its </w:t>
      </w:r>
      <w:r w:rsidR="00042B36" w:rsidRPr="00042B36">
        <w:rPr>
          <w:position w:val="6"/>
          <w:sz w:val="16"/>
        </w:rPr>
        <w:t>*</w:t>
      </w:r>
      <w:r w:rsidRPr="00042B36">
        <w:t xml:space="preserve">net capital gain for an income year, from applying some or all of a </w:t>
      </w:r>
      <w:r w:rsidR="00042B36" w:rsidRPr="00042B36">
        <w:rPr>
          <w:position w:val="6"/>
          <w:sz w:val="16"/>
        </w:rPr>
        <w:t>*</w:t>
      </w:r>
      <w:r w:rsidRPr="00042B36">
        <w:t xml:space="preserve">net capital loss it has </w:t>
      </w:r>
      <w:r w:rsidRPr="00042B36">
        <w:lastRenderedPageBreak/>
        <w:t xml:space="preserve">for an earlier income year (or of part of one) (the </w:t>
      </w:r>
      <w:r w:rsidRPr="00042B36">
        <w:rPr>
          <w:b/>
          <w:i/>
        </w:rPr>
        <w:t>excluded</w:t>
      </w:r>
      <w:r w:rsidRPr="00042B36">
        <w:t xml:space="preserve"> </w:t>
      </w:r>
      <w:r w:rsidRPr="00042B36">
        <w:rPr>
          <w:b/>
          <w:i/>
        </w:rPr>
        <w:t>loss</w:t>
      </w:r>
      <w:r w:rsidRPr="00042B36">
        <w:t xml:space="preserve">). This is called </w:t>
      </w:r>
      <w:r w:rsidRPr="00042B36">
        <w:rPr>
          <w:b/>
          <w:i/>
        </w:rPr>
        <w:t>disallowing</w:t>
      </w:r>
      <w:r w:rsidRPr="00042B36">
        <w:t xml:space="preserve"> the excluded loss.</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A company’s net capital gain for an income year is usually worked out under section</w:t>
      </w:r>
      <w:r w:rsidR="00042B36">
        <w:t> </w:t>
      </w:r>
      <w:r w:rsidRPr="00042B36">
        <w:t>102</w:t>
      </w:r>
      <w:r w:rsidR="00042B36">
        <w:noBreakHyphen/>
      </w:r>
      <w:r w:rsidRPr="00042B36">
        <w:t>5.</w:t>
      </w:r>
    </w:p>
    <w:p w:rsidR="006F03F3" w:rsidRPr="00042B36" w:rsidRDefault="006F03F3" w:rsidP="006F03F3">
      <w:pPr>
        <w:pStyle w:val="subsection"/>
      </w:pPr>
      <w:r w:rsidRPr="00042B36">
        <w:tab/>
        <w:t>(2)</w:t>
      </w:r>
      <w:r w:rsidRPr="00042B36">
        <w:tab/>
        <w:t xml:space="preserve">However, the Commissioner cannot </w:t>
      </w:r>
      <w:r w:rsidR="00042B36" w:rsidRPr="00042B36">
        <w:rPr>
          <w:position w:val="6"/>
          <w:sz w:val="16"/>
        </w:rPr>
        <w:t>*</w:t>
      </w:r>
      <w:r w:rsidRPr="00042B36">
        <w:t xml:space="preserve">disallow the </w:t>
      </w:r>
      <w:r w:rsidR="00042B36" w:rsidRPr="00042B36">
        <w:rPr>
          <w:position w:val="6"/>
          <w:sz w:val="16"/>
        </w:rPr>
        <w:t>*</w:t>
      </w:r>
      <w:r w:rsidRPr="00042B36">
        <w:t>excluded loss if, in determining (under section</w:t>
      </w:r>
      <w:r w:rsidR="00042B36">
        <w:t> </w:t>
      </w:r>
      <w:r w:rsidRPr="00042B36">
        <w:t>165</w:t>
      </w:r>
      <w:r w:rsidR="00042B36">
        <w:noBreakHyphen/>
      </w:r>
      <w:r w:rsidRPr="00042B36">
        <w:t>96) whether Subdivision</w:t>
      </w:r>
      <w:r w:rsidR="00042B36">
        <w:t> </w:t>
      </w:r>
      <w:r w:rsidRPr="00042B36">
        <w:t>165</w:t>
      </w:r>
      <w:r w:rsidR="00042B36">
        <w:noBreakHyphen/>
      </w:r>
      <w:r w:rsidRPr="00042B36">
        <w:t xml:space="preserve">A would prevent the company from deducting the loss (or the part of the loss) for the income year if the loss were a </w:t>
      </w:r>
      <w:r w:rsidR="00042B36" w:rsidRPr="00042B36">
        <w:rPr>
          <w:position w:val="6"/>
          <w:sz w:val="16"/>
        </w:rPr>
        <w:t>*</w:t>
      </w:r>
      <w:r w:rsidRPr="00042B36">
        <w:t>tax loss of the company for that earlier income year, the company:</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would fail to meet a condition in section</w:t>
      </w:r>
      <w:r w:rsidR="00042B36">
        <w:t> </w:t>
      </w:r>
      <w:r w:rsidRPr="00042B36">
        <w:t>165</w:t>
      </w:r>
      <w:r w:rsidR="00042B36">
        <w:noBreakHyphen/>
      </w:r>
      <w:r w:rsidRPr="00042B36">
        <w:t>12 (which is about the company maintaining the same owners) in respect of the income year; but</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would meet the condition in section</w:t>
      </w:r>
      <w:r w:rsidR="00042B36">
        <w:t> </w:t>
      </w:r>
      <w:r w:rsidRPr="00042B36">
        <w:t>165</w:t>
      </w:r>
      <w:r w:rsidR="00042B36">
        <w:noBreakHyphen/>
      </w:r>
      <w:r w:rsidRPr="00042B36">
        <w:t>13 (which is about the company satisfying the same business test) in respect of the income year.</w:t>
      </w:r>
    </w:p>
    <w:p w:rsidR="006F03F3" w:rsidRPr="00042B36" w:rsidRDefault="0062370E" w:rsidP="006F03F3">
      <w:pPr>
        <w:pStyle w:val="notetext"/>
      </w:pPr>
      <w:r w:rsidRPr="00042B36">
        <w:t>Note</w:t>
      </w:r>
      <w:r w:rsidR="006F03F3" w:rsidRPr="00042B36">
        <w:t>:</w:t>
      </w:r>
      <w:r w:rsidR="006F03F3" w:rsidRPr="00042B36">
        <w:tab/>
        <w:t>Subdivision</w:t>
      </w:r>
      <w:r w:rsidR="00042B36">
        <w:t> </w:t>
      </w:r>
      <w:r w:rsidR="006F03F3" w:rsidRPr="00042B36">
        <w:t>165</w:t>
      </w:r>
      <w:r w:rsidR="00042B36">
        <w:noBreakHyphen/>
      </w:r>
      <w:r w:rsidR="006F03F3" w:rsidRPr="00042B36">
        <w:t>A deals with the deductibility of a company’s tax loss for an earlier income year if there has been a change in the ownership or control of the company in the period from the start of the loss year to the end of the income year.</w:t>
      </w:r>
    </w:p>
    <w:p w:rsidR="006F03F3" w:rsidRPr="00042B36" w:rsidRDefault="006F03F3" w:rsidP="006F03F3">
      <w:pPr>
        <w:pStyle w:val="ActHead5"/>
      </w:pPr>
      <w:bookmarkStart w:id="288" w:name="_Toc384818615"/>
      <w:r w:rsidRPr="00042B36">
        <w:rPr>
          <w:rStyle w:val="CharSectno"/>
        </w:rPr>
        <w:t>175</w:t>
      </w:r>
      <w:r w:rsidR="00042B36">
        <w:rPr>
          <w:rStyle w:val="CharSectno"/>
        </w:rPr>
        <w:noBreakHyphen/>
      </w:r>
      <w:r w:rsidRPr="00042B36">
        <w:rPr>
          <w:rStyle w:val="CharSectno"/>
        </w:rPr>
        <w:t>45</w:t>
      </w:r>
      <w:r w:rsidRPr="00042B36">
        <w:t xml:space="preserve">  First case: capital gain injected into company because of available net capital loss</w:t>
      </w:r>
      <w:bookmarkEnd w:id="288"/>
    </w:p>
    <w:p w:rsidR="006F03F3" w:rsidRPr="00042B36" w:rsidRDefault="006F03F3" w:rsidP="006F03F3">
      <w:pPr>
        <w:pStyle w:val="subsection"/>
      </w:pPr>
      <w:r w:rsidRPr="00042B36">
        <w:tab/>
        <w:t>(1)</w:t>
      </w:r>
      <w:r w:rsidRPr="00042B36">
        <w:tab/>
        <w:t xml:space="preserve">The Commissioner may </w:t>
      </w:r>
      <w:r w:rsidR="00042B36" w:rsidRPr="00042B36">
        <w:rPr>
          <w:position w:val="6"/>
          <w:sz w:val="16"/>
        </w:rPr>
        <w:t>*</w:t>
      </w:r>
      <w:r w:rsidRPr="00042B36">
        <w:t xml:space="preserve">disallow the </w:t>
      </w:r>
      <w:r w:rsidR="00042B36" w:rsidRPr="00042B36">
        <w:rPr>
          <w:position w:val="6"/>
          <w:sz w:val="16"/>
        </w:rPr>
        <w:t>*</w:t>
      </w:r>
      <w:r w:rsidRPr="00042B36">
        <w:t xml:space="preserve">excluded loss if, during the income year, the company made a </w:t>
      </w:r>
      <w:r w:rsidR="00042B36" w:rsidRPr="00042B36">
        <w:rPr>
          <w:position w:val="6"/>
          <w:sz w:val="16"/>
        </w:rPr>
        <w:t>*</w:t>
      </w:r>
      <w:r w:rsidRPr="00042B36">
        <w:t xml:space="preserve">capital gain some or all of which (the </w:t>
      </w:r>
      <w:r w:rsidRPr="00042B36">
        <w:rPr>
          <w:b/>
          <w:i/>
        </w:rPr>
        <w:t>injected capital gain</w:t>
      </w:r>
      <w:r w:rsidRPr="00042B36">
        <w:t xml:space="preserve">) it would not have made if the excluded loss had not been available to be applied in working out the company’s </w:t>
      </w:r>
      <w:r w:rsidR="00042B36" w:rsidRPr="00042B36">
        <w:rPr>
          <w:position w:val="6"/>
          <w:sz w:val="16"/>
        </w:rPr>
        <w:t>*</w:t>
      </w:r>
      <w:r w:rsidRPr="00042B36">
        <w:t>net capital gain for the income year (or for some other income year).</w:t>
      </w:r>
    </w:p>
    <w:p w:rsidR="006F03F3" w:rsidRPr="00042B36" w:rsidRDefault="006F03F3" w:rsidP="006F03F3">
      <w:pPr>
        <w:pStyle w:val="subsection"/>
      </w:pPr>
      <w:r w:rsidRPr="00042B36">
        <w:tab/>
        <w:t>(2)</w:t>
      </w:r>
      <w:r w:rsidRPr="00042B36">
        <w:tab/>
        <w:t xml:space="preserve">However, the Commissioner cannot </w:t>
      </w:r>
      <w:r w:rsidR="00042B36" w:rsidRPr="00042B36">
        <w:rPr>
          <w:position w:val="6"/>
          <w:sz w:val="16"/>
        </w:rPr>
        <w:t>*</w:t>
      </w:r>
      <w:r w:rsidRPr="00042B36">
        <w:t xml:space="preserve">disallow the </w:t>
      </w:r>
      <w:r w:rsidR="00042B36" w:rsidRPr="00042B36">
        <w:rPr>
          <w:position w:val="6"/>
          <w:sz w:val="16"/>
        </w:rPr>
        <w:t>*</w:t>
      </w:r>
      <w:r w:rsidRPr="00042B36">
        <w:t xml:space="preserve">excluded loss if the </w:t>
      </w:r>
      <w:r w:rsidR="00042B36" w:rsidRPr="00042B36">
        <w:rPr>
          <w:position w:val="6"/>
          <w:sz w:val="16"/>
        </w:rPr>
        <w:t>*</w:t>
      </w:r>
      <w:r w:rsidRPr="00042B36">
        <w:t>continuing shareholders will benefit from the making of the injected capital gain to an extent that the Commissioner thinks fair and reasonable having regard to their respective rights and interests in the company.</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an excluded loss of an insolvent company.</w:t>
      </w:r>
    </w:p>
    <w:p w:rsidR="006F03F3" w:rsidRPr="00042B36" w:rsidRDefault="006F03F3" w:rsidP="001B0CB9">
      <w:pPr>
        <w:pStyle w:val="subsection"/>
        <w:keepNext/>
      </w:pPr>
      <w:r w:rsidRPr="00042B36">
        <w:lastRenderedPageBreak/>
        <w:tab/>
        <w:t>(3)</w:t>
      </w:r>
      <w:r w:rsidRPr="00042B36">
        <w:tab/>
        <w:t xml:space="preserve">The </w:t>
      </w:r>
      <w:r w:rsidRPr="00042B36">
        <w:rPr>
          <w:b/>
          <w:i/>
        </w:rPr>
        <w:t>continuing shareholders</w:t>
      </w:r>
      <w:r w:rsidRPr="00042B36">
        <w:t xml:space="preserve"> are:</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all of the persons who had </w:t>
      </w:r>
      <w:r w:rsidR="00042B36" w:rsidRPr="00042B36">
        <w:rPr>
          <w:position w:val="6"/>
          <w:sz w:val="16"/>
        </w:rPr>
        <w:t>*</w:t>
      </w:r>
      <w:r w:rsidRPr="00042B36">
        <w:t>more than 50% of the voting power in the company during the whole (or the relevant part) of the earlier income year and during the whole of the income year;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all of the persons who had rights to </w:t>
      </w:r>
      <w:r w:rsidR="00042B36" w:rsidRPr="00042B36">
        <w:rPr>
          <w:position w:val="6"/>
          <w:sz w:val="16"/>
        </w:rPr>
        <w:t>*</w:t>
      </w:r>
      <w:r w:rsidRPr="00042B36">
        <w:t>more than 50% of the company’s dividends during the whole (or the relevant part) of the earlier income year and during the whole of the income year; and</w:t>
      </w:r>
    </w:p>
    <w:p w:rsidR="006F03F3" w:rsidRPr="00042B36" w:rsidRDefault="006F03F3" w:rsidP="006F03F3">
      <w:pPr>
        <w:pStyle w:val="paragraph"/>
        <w:tabs>
          <w:tab w:val="left" w:pos="2268"/>
          <w:tab w:val="left" w:pos="3402"/>
          <w:tab w:val="left" w:pos="4536"/>
          <w:tab w:val="left" w:pos="5670"/>
          <w:tab w:val="left" w:pos="6804"/>
        </w:tabs>
      </w:pPr>
      <w:r w:rsidRPr="00042B36">
        <w:tab/>
        <w:t>(c)</w:t>
      </w:r>
      <w:r w:rsidRPr="00042B36">
        <w:tab/>
        <w:t xml:space="preserve">all of the persons who had rights to </w:t>
      </w:r>
      <w:r w:rsidR="00042B36" w:rsidRPr="00042B36">
        <w:rPr>
          <w:position w:val="6"/>
          <w:sz w:val="16"/>
        </w:rPr>
        <w:t>*</w:t>
      </w:r>
      <w:r w:rsidRPr="00042B36">
        <w:t>more than 50% of the company’s capital distributions during the whole (or the relevant part) of the earlier income year and during the whole of the income year.</w:t>
      </w:r>
    </w:p>
    <w:p w:rsidR="006F03F3" w:rsidRPr="00042B36" w:rsidRDefault="006F03F3" w:rsidP="006B01AC">
      <w:pPr>
        <w:pStyle w:val="subsection2"/>
      </w:pPr>
      <w:r w:rsidRPr="00042B36">
        <w:t>To find out who they were, apply whichever tests are applied in order to determine (under section</w:t>
      </w:r>
      <w:r w:rsidR="00042B36">
        <w:t> </w:t>
      </w:r>
      <w:r w:rsidRPr="00042B36">
        <w:t>165</w:t>
      </w:r>
      <w:r w:rsidR="00042B36">
        <w:noBreakHyphen/>
      </w:r>
      <w:r w:rsidRPr="00042B36">
        <w:t>96) whether Subdivision</w:t>
      </w:r>
      <w:r w:rsidR="00042B36">
        <w:t> </w:t>
      </w:r>
      <w:r w:rsidRPr="00042B36">
        <w:t>165</w:t>
      </w:r>
      <w:r w:rsidR="00042B36">
        <w:noBreakHyphen/>
      </w:r>
      <w:r w:rsidRPr="00042B36">
        <w:t xml:space="preserve">A would prevent the company from deducting the loss for the current year if it were a </w:t>
      </w:r>
      <w:r w:rsidR="00042B36" w:rsidRPr="00042B36">
        <w:rPr>
          <w:position w:val="6"/>
          <w:sz w:val="16"/>
        </w:rPr>
        <w:t>*</w:t>
      </w:r>
      <w:r w:rsidRPr="00042B36">
        <w:t>tax loss of the company for that earlier income year.</w:t>
      </w:r>
    </w:p>
    <w:p w:rsidR="006F03F3" w:rsidRPr="00042B36" w:rsidRDefault="006F03F3" w:rsidP="006F03F3">
      <w:pPr>
        <w:pStyle w:val="TLPnoteright"/>
        <w:tabs>
          <w:tab w:val="left" w:pos="2268"/>
          <w:tab w:val="left" w:pos="3402"/>
          <w:tab w:val="left" w:pos="4536"/>
          <w:tab w:val="left" w:pos="5670"/>
          <w:tab w:val="left" w:pos="6804"/>
        </w:tabs>
      </w:pPr>
      <w:r w:rsidRPr="00042B36">
        <w:t>See section</w:t>
      </w:r>
      <w:r w:rsidR="00042B36">
        <w:t> </w:t>
      </w:r>
      <w:r w:rsidRPr="00042B36">
        <w:t>165</w:t>
      </w:r>
      <w:r w:rsidR="00042B36">
        <w:noBreakHyphen/>
      </w:r>
      <w:r w:rsidRPr="00042B36">
        <w:t>12 (which is about the company maintaining the same owners).</w:t>
      </w:r>
    </w:p>
    <w:p w:rsidR="006F03F3" w:rsidRPr="00042B36" w:rsidRDefault="006F03F3" w:rsidP="006F03F3">
      <w:pPr>
        <w:pStyle w:val="ActHead5"/>
      </w:pPr>
      <w:bookmarkStart w:id="289" w:name="_Toc384818616"/>
      <w:r w:rsidRPr="00042B36">
        <w:rPr>
          <w:rStyle w:val="CharSectno"/>
        </w:rPr>
        <w:t>175</w:t>
      </w:r>
      <w:r w:rsidR="00042B36">
        <w:rPr>
          <w:rStyle w:val="CharSectno"/>
        </w:rPr>
        <w:noBreakHyphen/>
      </w:r>
      <w:r w:rsidRPr="00042B36">
        <w:rPr>
          <w:rStyle w:val="CharSectno"/>
        </w:rPr>
        <w:t>50</w:t>
      </w:r>
      <w:r w:rsidRPr="00042B36">
        <w:t xml:space="preserve">  Second case: someone else obtains a tax benefit because of net capital loss available to company</w:t>
      </w:r>
      <w:bookmarkEnd w:id="289"/>
    </w:p>
    <w:p w:rsidR="006F03F3" w:rsidRPr="00042B36" w:rsidRDefault="006F03F3" w:rsidP="006F03F3">
      <w:pPr>
        <w:pStyle w:val="subsection"/>
      </w:pPr>
      <w:r w:rsidRPr="00042B36">
        <w:tab/>
        <w:t>(1)</w:t>
      </w:r>
      <w:r w:rsidRPr="00042B36">
        <w:tab/>
        <w:t xml:space="preserve">The Commissioner may </w:t>
      </w:r>
      <w:r w:rsidR="00042B36" w:rsidRPr="00042B36">
        <w:rPr>
          <w:position w:val="6"/>
          <w:sz w:val="16"/>
        </w:rPr>
        <w:t>*</w:t>
      </w:r>
      <w:r w:rsidRPr="00042B36">
        <w:t xml:space="preserve">disallow the </w:t>
      </w:r>
      <w:r w:rsidR="00042B36" w:rsidRPr="00042B36">
        <w:rPr>
          <w:position w:val="6"/>
          <w:sz w:val="16"/>
        </w:rPr>
        <w:t>*</w:t>
      </w:r>
      <w:r w:rsidRPr="00042B36">
        <w:t>excluded loss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a person has obtained or will obtain a tax benefit in connection with a </w:t>
      </w:r>
      <w:r w:rsidR="00042B36" w:rsidRPr="00042B36">
        <w:rPr>
          <w:position w:val="6"/>
          <w:sz w:val="16"/>
        </w:rPr>
        <w:t>*</w:t>
      </w:r>
      <w:r w:rsidRPr="00042B36">
        <w:t>scheme;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the scheme would not have been entered into or carried out if the excluded loss had not been available to be applied in working out the company’s </w:t>
      </w:r>
      <w:r w:rsidR="00042B36" w:rsidRPr="00042B36">
        <w:rPr>
          <w:position w:val="6"/>
          <w:sz w:val="16"/>
        </w:rPr>
        <w:t>*</w:t>
      </w:r>
      <w:r w:rsidRPr="00042B36">
        <w:t>net capital gain for the income year (or for some other income year).</w:t>
      </w:r>
    </w:p>
    <w:p w:rsidR="006F03F3" w:rsidRPr="00042B36" w:rsidRDefault="006F03F3" w:rsidP="006F03F3">
      <w:pPr>
        <w:pStyle w:val="subsection"/>
      </w:pPr>
      <w:r w:rsidRPr="00042B36">
        <w:tab/>
        <w:t>(2)</w:t>
      </w:r>
      <w:r w:rsidRPr="00042B36">
        <w:tab/>
        <w:t xml:space="preserve">However, the Commissioner cannot </w:t>
      </w:r>
      <w:r w:rsidR="00042B36" w:rsidRPr="00042B36">
        <w:rPr>
          <w:position w:val="6"/>
          <w:sz w:val="16"/>
        </w:rPr>
        <w:t>*</w:t>
      </w:r>
      <w:r w:rsidRPr="00042B36">
        <w:t xml:space="preserve">disallow the </w:t>
      </w:r>
      <w:r w:rsidR="00042B36" w:rsidRPr="00042B36">
        <w:rPr>
          <w:position w:val="6"/>
          <w:sz w:val="16"/>
        </w:rPr>
        <w:t>*</w:t>
      </w:r>
      <w:r w:rsidRPr="00042B36">
        <w:t>excluded loss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the person had a </w:t>
      </w:r>
      <w:r w:rsidR="00042B36" w:rsidRPr="00042B36">
        <w:rPr>
          <w:position w:val="6"/>
          <w:sz w:val="16"/>
        </w:rPr>
        <w:t>*</w:t>
      </w:r>
      <w:r w:rsidRPr="00042B36">
        <w:t xml:space="preserve">shareholding interest in the company at some time during the income year; and </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the Commissioner considers the tax benefit to be fair and reasonable having regard to that shareholding interest.</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an excluded loss of an insolvent company.</w:t>
      </w:r>
    </w:p>
    <w:p w:rsidR="006F03F3" w:rsidRPr="00042B36" w:rsidRDefault="006F03F3" w:rsidP="006F03F3">
      <w:pPr>
        <w:pStyle w:val="subsection"/>
      </w:pPr>
      <w:r w:rsidRPr="00042B36">
        <w:lastRenderedPageBreak/>
        <w:tab/>
        <w:t>(3)</w:t>
      </w:r>
      <w:r w:rsidRPr="00042B36">
        <w:tab/>
        <w:t>An expression means the same in this section as in Part</w:t>
      </w:r>
      <w:r w:rsidR="00042B36">
        <w:t> </w:t>
      </w:r>
      <w:r w:rsidRPr="00042B36">
        <w:t xml:space="preserve">IVA of the </w:t>
      </w:r>
      <w:r w:rsidRPr="00042B36">
        <w:rPr>
          <w:i/>
        </w:rPr>
        <w:t>Income Tax Assessment Act 1936</w:t>
      </w:r>
      <w:r w:rsidRPr="00042B36">
        <w:t xml:space="preserve">. </w:t>
      </w:r>
    </w:p>
    <w:p w:rsidR="006F03F3" w:rsidRPr="00042B36" w:rsidRDefault="006F03F3" w:rsidP="006F03F3">
      <w:pPr>
        <w:pStyle w:val="ActHead4"/>
      </w:pPr>
      <w:bookmarkStart w:id="290" w:name="_Toc384818617"/>
      <w:r w:rsidRPr="00042B36">
        <w:rPr>
          <w:rStyle w:val="CharSubdNo"/>
        </w:rPr>
        <w:t>Subdivision</w:t>
      </w:r>
      <w:r w:rsidR="00042B36">
        <w:rPr>
          <w:rStyle w:val="CharSubdNo"/>
        </w:rPr>
        <w:t> </w:t>
      </w:r>
      <w:r w:rsidRPr="00042B36">
        <w:rPr>
          <w:rStyle w:val="CharSubdNo"/>
        </w:rPr>
        <w:t>175</w:t>
      </w:r>
      <w:r w:rsidR="00042B36">
        <w:rPr>
          <w:rStyle w:val="CharSubdNo"/>
        </w:rPr>
        <w:noBreakHyphen/>
      </w:r>
      <w:r w:rsidRPr="00042B36">
        <w:rPr>
          <w:rStyle w:val="CharSubdNo"/>
        </w:rPr>
        <w:t>CB</w:t>
      </w:r>
      <w:r w:rsidRPr="00042B36">
        <w:t>—</w:t>
      </w:r>
      <w:r w:rsidRPr="00042B36">
        <w:rPr>
          <w:rStyle w:val="CharSubdText"/>
        </w:rPr>
        <w:t>Tax benefits from unused capital losses of the current year</w:t>
      </w:r>
      <w:bookmarkEnd w:id="290"/>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175</w:t>
      </w:r>
      <w:r w:rsidR="00042B36">
        <w:noBreakHyphen/>
      </w:r>
      <w:r w:rsidRPr="00042B36">
        <w:t>55</w:t>
      </w:r>
      <w:r w:rsidRPr="00042B36">
        <w:tab/>
        <w:t>When Commissioner can disallow capital loss of current year</w:t>
      </w:r>
    </w:p>
    <w:p w:rsidR="006F03F3" w:rsidRPr="00042B36" w:rsidRDefault="006F03F3" w:rsidP="006F03F3">
      <w:pPr>
        <w:pStyle w:val="TofSectsSection"/>
      </w:pPr>
      <w:r w:rsidRPr="00042B36">
        <w:t>175</w:t>
      </w:r>
      <w:r w:rsidR="00042B36">
        <w:noBreakHyphen/>
      </w:r>
      <w:r w:rsidRPr="00042B36">
        <w:t>60</w:t>
      </w:r>
      <w:r w:rsidRPr="00042B36">
        <w:tab/>
        <w:t>Capital gain injected into company because of available capital loss</w:t>
      </w:r>
    </w:p>
    <w:p w:rsidR="006F03F3" w:rsidRPr="00042B36" w:rsidRDefault="006F03F3" w:rsidP="006F03F3">
      <w:pPr>
        <w:pStyle w:val="TofSectsSection"/>
      </w:pPr>
      <w:r w:rsidRPr="00042B36">
        <w:t>175</w:t>
      </w:r>
      <w:r w:rsidR="00042B36">
        <w:noBreakHyphen/>
      </w:r>
      <w:r w:rsidRPr="00042B36">
        <w:t>65</w:t>
      </w:r>
      <w:r w:rsidRPr="00042B36">
        <w:tab/>
        <w:t>Capital loss injected into company because of available capital gain</w:t>
      </w:r>
    </w:p>
    <w:p w:rsidR="006F03F3" w:rsidRPr="00042B36" w:rsidRDefault="006F03F3" w:rsidP="006F03F3">
      <w:pPr>
        <w:pStyle w:val="TofSectsSection"/>
      </w:pPr>
      <w:r w:rsidRPr="00042B36">
        <w:t>175</w:t>
      </w:r>
      <w:r w:rsidR="00042B36">
        <w:noBreakHyphen/>
      </w:r>
      <w:r w:rsidRPr="00042B36">
        <w:t>70</w:t>
      </w:r>
      <w:r w:rsidRPr="00042B36">
        <w:tab/>
        <w:t>Someone else obtains a tax benefit because of capital loss or gain available to company</w:t>
      </w:r>
    </w:p>
    <w:p w:rsidR="006F03F3" w:rsidRPr="00042B36" w:rsidRDefault="006F03F3" w:rsidP="006F03F3">
      <w:pPr>
        <w:pStyle w:val="TofSectsSection"/>
      </w:pPr>
      <w:r w:rsidRPr="00042B36">
        <w:t>175</w:t>
      </w:r>
      <w:r w:rsidR="00042B36">
        <w:noBreakHyphen/>
      </w:r>
      <w:r w:rsidRPr="00042B36">
        <w:t>75</w:t>
      </w:r>
      <w:r w:rsidRPr="00042B36">
        <w:tab/>
        <w:t>Net capital loss resulting from disallowed capital losses</w:t>
      </w:r>
    </w:p>
    <w:p w:rsidR="006F03F3" w:rsidRPr="00042B36" w:rsidRDefault="006F03F3" w:rsidP="006F03F3">
      <w:pPr>
        <w:pStyle w:val="ActHead5"/>
      </w:pPr>
      <w:bookmarkStart w:id="291" w:name="_Toc384818618"/>
      <w:r w:rsidRPr="00042B36">
        <w:rPr>
          <w:rStyle w:val="CharSectno"/>
        </w:rPr>
        <w:t>175</w:t>
      </w:r>
      <w:r w:rsidR="00042B36">
        <w:rPr>
          <w:rStyle w:val="CharSectno"/>
        </w:rPr>
        <w:noBreakHyphen/>
      </w:r>
      <w:r w:rsidRPr="00042B36">
        <w:rPr>
          <w:rStyle w:val="CharSectno"/>
        </w:rPr>
        <w:t>55</w:t>
      </w:r>
      <w:r w:rsidRPr="00042B36">
        <w:t xml:space="preserve">  When Commissioner can disallow capital loss of current year</w:t>
      </w:r>
      <w:bookmarkEnd w:id="291"/>
    </w:p>
    <w:p w:rsidR="006F03F3" w:rsidRPr="00042B36" w:rsidRDefault="006F03F3" w:rsidP="006F03F3">
      <w:pPr>
        <w:pStyle w:val="subsection"/>
      </w:pPr>
      <w:r w:rsidRPr="00042B36">
        <w:tab/>
      </w:r>
      <w:r w:rsidRPr="00042B36">
        <w:tab/>
        <w:t xml:space="preserve">This Subdivision sets out cases where the Commissioner may prevent a company, in working out its </w:t>
      </w:r>
      <w:r w:rsidR="00042B36" w:rsidRPr="00042B36">
        <w:rPr>
          <w:position w:val="6"/>
          <w:sz w:val="16"/>
        </w:rPr>
        <w:t>*</w:t>
      </w:r>
      <w:r w:rsidRPr="00042B36">
        <w:t xml:space="preserve">net capital gain or </w:t>
      </w:r>
      <w:r w:rsidR="00042B36" w:rsidRPr="00042B36">
        <w:rPr>
          <w:position w:val="6"/>
          <w:sz w:val="16"/>
        </w:rPr>
        <w:t>*</w:t>
      </w:r>
      <w:r w:rsidRPr="00042B36">
        <w:t xml:space="preserve">net capital loss for an income year, from applying all or part of a </w:t>
      </w:r>
      <w:r w:rsidR="00042B36" w:rsidRPr="00042B36">
        <w:rPr>
          <w:position w:val="6"/>
          <w:sz w:val="16"/>
        </w:rPr>
        <w:t>*</w:t>
      </w:r>
      <w:r w:rsidRPr="00042B36">
        <w:t xml:space="preserve">capital loss it made during the income year. This is called </w:t>
      </w:r>
      <w:r w:rsidRPr="00042B36">
        <w:rPr>
          <w:b/>
          <w:i/>
        </w:rPr>
        <w:t>disallowing</w:t>
      </w:r>
      <w:r w:rsidRPr="00042B36">
        <w:t xml:space="preserve"> the capital loss or part.</w:t>
      </w:r>
    </w:p>
    <w:p w:rsidR="006F03F3" w:rsidRPr="00042B36" w:rsidRDefault="006F03F3" w:rsidP="006F03F3">
      <w:pPr>
        <w:pStyle w:val="ActHead5"/>
      </w:pPr>
      <w:bookmarkStart w:id="292" w:name="_Toc384818619"/>
      <w:r w:rsidRPr="00042B36">
        <w:rPr>
          <w:rStyle w:val="CharSectno"/>
        </w:rPr>
        <w:t>175</w:t>
      </w:r>
      <w:r w:rsidR="00042B36">
        <w:rPr>
          <w:rStyle w:val="CharSectno"/>
        </w:rPr>
        <w:noBreakHyphen/>
      </w:r>
      <w:r w:rsidRPr="00042B36">
        <w:rPr>
          <w:rStyle w:val="CharSectno"/>
        </w:rPr>
        <w:t>60</w:t>
      </w:r>
      <w:r w:rsidRPr="00042B36">
        <w:t xml:space="preserve">  Capital gain injected into company because of available capital loss</w:t>
      </w:r>
      <w:bookmarkEnd w:id="292"/>
    </w:p>
    <w:p w:rsidR="006F03F3" w:rsidRPr="00042B36" w:rsidRDefault="006F03F3" w:rsidP="006F03F3">
      <w:pPr>
        <w:pStyle w:val="subsection"/>
      </w:pPr>
      <w:r w:rsidRPr="00042B36">
        <w:tab/>
        <w:t>(1)</w:t>
      </w:r>
      <w:r w:rsidRPr="00042B36">
        <w:tab/>
        <w:t xml:space="preserve">The Commissioner may </w:t>
      </w:r>
      <w:r w:rsidR="00042B36" w:rsidRPr="00042B36">
        <w:rPr>
          <w:position w:val="6"/>
          <w:sz w:val="16"/>
        </w:rPr>
        <w:t>*</w:t>
      </w:r>
      <w:r w:rsidRPr="00042B36">
        <w:t xml:space="preserve">disallow </w:t>
      </w:r>
      <w:r w:rsidR="00042B36" w:rsidRPr="00042B36">
        <w:rPr>
          <w:position w:val="6"/>
          <w:sz w:val="16"/>
        </w:rPr>
        <w:t>*</w:t>
      </w:r>
      <w:r w:rsidRPr="00042B36">
        <w:t>capital losses of a company (or parts of them) for an income year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the company has made a </w:t>
      </w:r>
      <w:r w:rsidR="00042B36" w:rsidRPr="00042B36">
        <w:rPr>
          <w:position w:val="6"/>
          <w:sz w:val="16"/>
        </w:rPr>
        <w:t>*</w:t>
      </w:r>
      <w:r w:rsidRPr="00042B36">
        <w:t>capital gain some or all of which (the</w:t>
      </w:r>
      <w:r w:rsidRPr="00042B36">
        <w:rPr>
          <w:b/>
          <w:i/>
        </w:rPr>
        <w:t xml:space="preserve"> injected capital gain</w:t>
      </w:r>
      <w:r w:rsidRPr="00042B36">
        <w:t>) it would not have made if it did not have those capital losses;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the injected capital gain was made in that income year.</w:t>
      </w:r>
    </w:p>
    <w:p w:rsidR="006F03F3" w:rsidRPr="00042B36" w:rsidRDefault="006F03F3" w:rsidP="006B01AC">
      <w:pPr>
        <w:pStyle w:val="subsection2"/>
      </w:pPr>
      <w:r w:rsidRPr="00042B36">
        <w:t>The disallowed capital losses and parts of capital losses may exceed the amount of the injected capital gain.</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The disallowance may result in a net capital loss for the income year: see section</w:t>
      </w:r>
      <w:r w:rsidR="00042B36">
        <w:t> </w:t>
      </w:r>
      <w:r w:rsidRPr="00042B36">
        <w:t>175</w:t>
      </w:r>
      <w:r w:rsidR="00042B36">
        <w:noBreakHyphen/>
      </w:r>
      <w:r w:rsidRPr="00042B36">
        <w:t>75.</w:t>
      </w:r>
    </w:p>
    <w:p w:rsidR="006F03F3" w:rsidRPr="00042B36" w:rsidRDefault="006F03F3" w:rsidP="006F03F3">
      <w:pPr>
        <w:pStyle w:val="subsection"/>
      </w:pPr>
      <w:r w:rsidRPr="00042B36">
        <w:tab/>
        <w:t>(2)</w:t>
      </w:r>
      <w:r w:rsidRPr="00042B36">
        <w:tab/>
        <w:t xml:space="preserve">The Commissioner cannot </w:t>
      </w:r>
      <w:r w:rsidR="00042B36" w:rsidRPr="00042B36">
        <w:rPr>
          <w:position w:val="6"/>
          <w:sz w:val="16"/>
        </w:rPr>
        <w:t>*</w:t>
      </w:r>
      <w:r w:rsidRPr="00042B36">
        <w:t xml:space="preserve">disallow the </w:t>
      </w:r>
      <w:r w:rsidR="00042B36" w:rsidRPr="00042B36">
        <w:rPr>
          <w:position w:val="6"/>
          <w:sz w:val="16"/>
        </w:rPr>
        <w:t>*</w:t>
      </w:r>
      <w:r w:rsidRPr="00042B36">
        <w:t xml:space="preserve">capital losses or parts of the capital losses if the </w:t>
      </w:r>
      <w:r w:rsidR="00042B36" w:rsidRPr="00042B36">
        <w:rPr>
          <w:position w:val="6"/>
          <w:sz w:val="16"/>
        </w:rPr>
        <w:t>*</w:t>
      </w:r>
      <w:r w:rsidRPr="00042B36">
        <w:t xml:space="preserve">continuing shareholders will benefit from the making of the injected capital gain to an extent that the </w:t>
      </w:r>
      <w:r w:rsidRPr="00042B36">
        <w:lastRenderedPageBreak/>
        <w:t xml:space="preserve">Commissioner thinks fair and reasonable having regard to their respective </w:t>
      </w:r>
      <w:r w:rsidR="00042B36" w:rsidRPr="00042B36">
        <w:rPr>
          <w:position w:val="6"/>
          <w:sz w:val="16"/>
        </w:rPr>
        <w:t>*</w:t>
      </w:r>
      <w:r w:rsidRPr="00042B36">
        <w:t>shareholding interests in the company.</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capital losses or parts of capital losses of an insolvent company.</w:t>
      </w:r>
    </w:p>
    <w:p w:rsidR="006F03F3" w:rsidRPr="00042B36" w:rsidRDefault="006F03F3" w:rsidP="006F03F3">
      <w:pPr>
        <w:pStyle w:val="subsection"/>
      </w:pPr>
      <w:r w:rsidRPr="00042B36">
        <w:tab/>
        <w:t>(3)</w:t>
      </w:r>
      <w:r w:rsidRPr="00042B36">
        <w:tab/>
        <w:t xml:space="preserve">The </w:t>
      </w:r>
      <w:r w:rsidRPr="00042B36">
        <w:rPr>
          <w:b/>
          <w:i/>
        </w:rPr>
        <w:t>continuing shareholders</w:t>
      </w:r>
      <w:r w:rsidRPr="00042B36">
        <w:t xml:space="preserve"> are the individuals who had </w:t>
      </w:r>
      <w:r w:rsidR="00042B36" w:rsidRPr="00042B36">
        <w:rPr>
          <w:position w:val="6"/>
          <w:sz w:val="16"/>
        </w:rPr>
        <w:t>*</w:t>
      </w:r>
      <w:r w:rsidRPr="00042B36">
        <w:t xml:space="preserve">shareholding interests in the company both immediately before the </w:t>
      </w:r>
      <w:r w:rsidR="00042B36" w:rsidRPr="00042B36">
        <w:rPr>
          <w:position w:val="6"/>
          <w:sz w:val="16"/>
        </w:rPr>
        <w:t>*</w:t>
      </w:r>
      <w:r w:rsidRPr="00042B36">
        <w:t>injected capital gain was made, and immediately afterwards.</w:t>
      </w:r>
    </w:p>
    <w:p w:rsidR="006F03F3" w:rsidRPr="00042B36" w:rsidRDefault="006F03F3" w:rsidP="006F03F3">
      <w:pPr>
        <w:pStyle w:val="ActHead5"/>
      </w:pPr>
      <w:bookmarkStart w:id="293" w:name="_Toc384818620"/>
      <w:r w:rsidRPr="00042B36">
        <w:rPr>
          <w:rStyle w:val="CharSectno"/>
        </w:rPr>
        <w:t>175</w:t>
      </w:r>
      <w:r w:rsidR="00042B36">
        <w:rPr>
          <w:rStyle w:val="CharSectno"/>
        </w:rPr>
        <w:noBreakHyphen/>
      </w:r>
      <w:r w:rsidRPr="00042B36">
        <w:rPr>
          <w:rStyle w:val="CharSectno"/>
        </w:rPr>
        <w:t>65</w:t>
      </w:r>
      <w:r w:rsidRPr="00042B36">
        <w:t xml:space="preserve">  Capital loss injected into company because of available capital gain</w:t>
      </w:r>
      <w:bookmarkEnd w:id="293"/>
    </w:p>
    <w:p w:rsidR="006F03F3" w:rsidRPr="00042B36" w:rsidRDefault="006F03F3" w:rsidP="006F03F3">
      <w:pPr>
        <w:pStyle w:val="subsection"/>
      </w:pPr>
      <w:r w:rsidRPr="00042B36">
        <w:tab/>
        <w:t>(1)</w:t>
      </w:r>
      <w:r w:rsidRPr="00042B36">
        <w:tab/>
        <w:t xml:space="preserve">The Commissioner may </w:t>
      </w:r>
      <w:r w:rsidR="00042B36" w:rsidRPr="00042B36">
        <w:rPr>
          <w:position w:val="6"/>
          <w:sz w:val="16"/>
        </w:rPr>
        <w:t>*</w:t>
      </w:r>
      <w:r w:rsidRPr="00042B36">
        <w:t xml:space="preserve">disallow a </w:t>
      </w:r>
      <w:r w:rsidR="00042B36" w:rsidRPr="00042B36">
        <w:rPr>
          <w:position w:val="6"/>
          <w:sz w:val="16"/>
        </w:rPr>
        <w:t>*</w:t>
      </w:r>
      <w:r w:rsidRPr="00042B36">
        <w:t xml:space="preserve">capital loss of a company for an income year to the extent that the company would not have made the loss if it had not also made some or all of a </w:t>
      </w:r>
      <w:r w:rsidR="00042B36" w:rsidRPr="00042B36">
        <w:rPr>
          <w:position w:val="6"/>
          <w:sz w:val="16"/>
        </w:rPr>
        <w:t>*</w:t>
      </w:r>
      <w:r w:rsidRPr="00042B36">
        <w:t>capital gain it made in that income year.</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The disallowance may result in a tax loss for the income year: see section</w:t>
      </w:r>
      <w:r w:rsidR="00042B36">
        <w:t> </w:t>
      </w:r>
      <w:r w:rsidRPr="00042B36">
        <w:t>175</w:t>
      </w:r>
      <w:r w:rsidR="00042B36">
        <w:noBreakHyphen/>
      </w:r>
      <w:r w:rsidRPr="00042B36">
        <w:t>75.</w:t>
      </w:r>
    </w:p>
    <w:p w:rsidR="006F03F3" w:rsidRPr="00042B36" w:rsidRDefault="006F03F3" w:rsidP="006F03F3">
      <w:pPr>
        <w:pStyle w:val="subsection"/>
        <w:keepNext/>
      </w:pPr>
      <w:r w:rsidRPr="00042B36">
        <w:tab/>
        <w:t>(2)</w:t>
      </w:r>
      <w:r w:rsidRPr="00042B36">
        <w:tab/>
        <w:t xml:space="preserve">The Commissioner cannot </w:t>
      </w:r>
      <w:r w:rsidR="00042B36" w:rsidRPr="00042B36">
        <w:rPr>
          <w:position w:val="6"/>
          <w:sz w:val="16"/>
        </w:rPr>
        <w:t>*</w:t>
      </w:r>
      <w:r w:rsidRPr="00042B36">
        <w:t xml:space="preserve">disallow any of the </w:t>
      </w:r>
      <w:r w:rsidR="00042B36" w:rsidRPr="00042B36">
        <w:rPr>
          <w:position w:val="6"/>
          <w:sz w:val="16"/>
        </w:rPr>
        <w:t>*</w:t>
      </w:r>
      <w:r w:rsidRPr="00042B36">
        <w:t>capital loss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the </w:t>
      </w:r>
      <w:r w:rsidR="00042B36" w:rsidRPr="00042B36">
        <w:rPr>
          <w:position w:val="6"/>
          <w:sz w:val="16"/>
        </w:rPr>
        <w:t>*</w:t>
      </w:r>
      <w:r w:rsidRPr="00042B36">
        <w:t>continuing shareholders will benefit from any profit or advantage that has arisen or might arise directly or indirectly from the loss being made;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the Commissioner thinks that the extent to which they will benefit is fair and reasonable having regard to their respective </w:t>
      </w:r>
      <w:r w:rsidR="00042B36" w:rsidRPr="00042B36">
        <w:rPr>
          <w:position w:val="6"/>
          <w:sz w:val="16"/>
        </w:rPr>
        <w:t>*</w:t>
      </w:r>
      <w:r w:rsidRPr="00042B36">
        <w:t>shareholding interests in the company.</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a capital loss of an insolvent company.</w:t>
      </w:r>
    </w:p>
    <w:p w:rsidR="006F03F3" w:rsidRPr="00042B36" w:rsidRDefault="006F03F3" w:rsidP="006F03F3">
      <w:pPr>
        <w:pStyle w:val="subsection"/>
      </w:pPr>
      <w:r w:rsidRPr="00042B36">
        <w:tab/>
        <w:t>(3)</w:t>
      </w:r>
      <w:r w:rsidRPr="00042B36">
        <w:tab/>
        <w:t xml:space="preserve">The </w:t>
      </w:r>
      <w:r w:rsidRPr="00042B36">
        <w:rPr>
          <w:b/>
          <w:i/>
        </w:rPr>
        <w:t>continuing shareholders</w:t>
      </w:r>
      <w:r w:rsidRPr="00042B36">
        <w:rPr>
          <w:b/>
        </w:rPr>
        <w:t xml:space="preserve"> </w:t>
      </w:r>
      <w:r w:rsidRPr="00042B36">
        <w:t xml:space="preserve">are the individuals who had </w:t>
      </w:r>
      <w:r w:rsidR="00042B36" w:rsidRPr="00042B36">
        <w:rPr>
          <w:position w:val="6"/>
          <w:sz w:val="16"/>
        </w:rPr>
        <w:t>*</w:t>
      </w:r>
      <w:r w:rsidRPr="00042B36">
        <w:t xml:space="preserve">shareholding interests in the company both immediately before the </w:t>
      </w:r>
      <w:r w:rsidR="00042B36" w:rsidRPr="00042B36">
        <w:rPr>
          <w:position w:val="6"/>
          <w:sz w:val="16"/>
        </w:rPr>
        <w:t>*</w:t>
      </w:r>
      <w:r w:rsidRPr="00042B36">
        <w:t>capital loss was made, and immediately afterwards.</w:t>
      </w:r>
    </w:p>
    <w:p w:rsidR="006F03F3" w:rsidRPr="00042B36" w:rsidRDefault="006F03F3" w:rsidP="006F03F3">
      <w:pPr>
        <w:pStyle w:val="ActHead5"/>
      </w:pPr>
      <w:bookmarkStart w:id="294" w:name="_Toc384818621"/>
      <w:r w:rsidRPr="00042B36">
        <w:rPr>
          <w:rStyle w:val="CharSectno"/>
        </w:rPr>
        <w:t>175</w:t>
      </w:r>
      <w:r w:rsidR="00042B36">
        <w:rPr>
          <w:rStyle w:val="CharSectno"/>
        </w:rPr>
        <w:noBreakHyphen/>
      </w:r>
      <w:r w:rsidRPr="00042B36">
        <w:rPr>
          <w:rStyle w:val="CharSectno"/>
        </w:rPr>
        <w:t>70</w:t>
      </w:r>
      <w:r w:rsidRPr="00042B36">
        <w:t xml:space="preserve">  Someone else obtains a tax benefit because of capital loss or gain available to company</w:t>
      </w:r>
      <w:bookmarkEnd w:id="294"/>
    </w:p>
    <w:p w:rsidR="006F03F3" w:rsidRPr="00042B36" w:rsidRDefault="006F03F3" w:rsidP="006F03F3">
      <w:pPr>
        <w:pStyle w:val="subsection"/>
      </w:pPr>
      <w:r w:rsidRPr="00042B36">
        <w:tab/>
        <w:t>(1)</w:t>
      </w:r>
      <w:r w:rsidRPr="00042B36">
        <w:tab/>
        <w:t xml:space="preserve">The Commissioner may </w:t>
      </w:r>
      <w:r w:rsidR="00042B36" w:rsidRPr="00042B36">
        <w:rPr>
          <w:position w:val="6"/>
          <w:sz w:val="16"/>
        </w:rPr>
        <w:t>*</w:t>
      </w:r>
      <w:r w:rsidRPr="00042B36">
        <w:t xml:space="preserve">disallow a </w:t>
      </w:r>
      <w:r w:rsidR="00042B36" w:rsidRPr="00042B36">
        <w:rPr>
          <w:position w:val="6"/>
          <w:sz w:val="16"/>
        </w:rPr>
        <w:t>*</w:t>
      </w:r>
      <w:r w:rsidRPr="00042B36">
        <w:t>capital loss of a company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a person (other than the company) has obtained or will obtain a tax benefit in connection with a </w:t>
      </w:r>
      <w:r w:rsidR="00042B36" w:rsidRPr="00042B36">
        <w:rPr>
          <w:position w:val="6"/>
          <w:sz w:val="16"/>
        </w:rPr>
        <w:t>*</w:t>
      </w:r>
      <w:r w:rsidRPr="00042B36">
        <w:t>scheme; and</w:t>
      </w:r>
    </w:p>
    <w:p w:rsidR="006F03F3" w:rsidRPr="00042B36" w:rsidRDefault="006F03F3" w:rsidP="006F03F3">
      <w:pPr>
        <w:pStyle w:val="paragraph"/>
        <w:tabs>
          <w:tab w:val="left" w:pos="2268"/>
          <w:tab w:val="left" w:pos="3402"/>
          <w:tab w:val="left" w:pos="4536"/>
          <w:tab w:val="left" w:pos="5670"/>
          <w:tab w:val="left" w:pos="6804"/>
        </w:tabs>
      </w:pPr>
      <w:r w:rsidRPr="00042B36">
        <w:lastRenderedPageBreak/>
        <w:tab/>
        <w:t>(b)</w:t>
      </w:r>
      <w:r w:rsidRPr="00042B36">
        <w:tab/>
        <w:t xml:space="preserve">the scheme would not have been entered into or carried out if the company had not made some or all (the </w:t>
      </w:r>
      <w:r w:rsidRPr="00042B36">
        <w:rPr>
          <w:b/>
          <w:i/>
        </w:rPr>
        <w:t>available capital loss</w:t>
      </w:r>
      <w:r w:rsidRPr="00042B36">
        <w:t xml:space="preserve">) of the capital loss. </w:t>
      </w:r>
    </w:p>
    <w:p w:rsidR="006F03F3" w:rsidRPr="00042B36" w:rsidRDefault="006F03F3" w:rsidP="006B01AC">
      <w:pPr>
        <w:pStyle w:val="subsection2"/>
      </w:pPr>
      <w:r w:rsidRPr="00042B36">
        <w:t>However, the capital loss may be disallowed only to the extent of the available capital loss.</w:t>
      </w:r>
    </w:p>
    <w:p w:rsidR="006F03F3" w:rsidRPr="00042B36" w:rsidRDefault="006F03F3" w:rsidP="006F03F3">
      <w:pPr>
        <w:pStyle w:val="subsection"/>
      </w:pPr>
      <w:r w:rsidRPr="00042B36">
        <w:tab/>
        <w:t>(2)</w:t>
      </w:r>
      <w:r w:rsidRPr="00042B36">
        <w:tab/>
        <w:t xml:space="preserve">The Commissioner may </w:t>
      </w:r>
      <w:r w:rsidR="00042B36" w:rsidRPr="00042B36">
        <w:rPr>
          <w:position w:val="6"/>
          <w:sz w:val="16"/>
        </w:rPr>
        <w:t>*</w:t>
      </w:r>
      <w:r w:rsidRPr="00042B36">
        <w:t xml:space="preserve">disallow </w:t>
      </w:r>
      <w:r w:rsidR="00042B36" w:rsidRPr="00042B36">
        <w:rPr>
          <w:position w:val="6"/>
          <w:sz w:val="16"/>
        </w:rPr>
        <w:t>*</w:t>
      </w:r>
      <w:r w:rsidRPr="00042B36">
        <w:t>capital losses of a company (or parts of them)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a person has obtained or will obtain a tax benefit in connection with a </w:t>
      </w:r>
      <w:r w:rsidR="00042B36" w:rsidRPr="00042B36">
        <w:rPr>
          <w:position w:val="6"/>
          <w:sz w:val="16"/>
        </w:rPr>
        <w:t>*</w:t>
      </w:r>
      <w:r w:rsidRPr="00042B36">
        <w:t>scheme;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the scheme would not have been entered into or carried out if the company had not made some or all (the </w:t>
      </w:r>
      <w:r w:rsidRPr="00042B36">
        <w:rPr>
          <w:b/>
          <w:i/>
        </w:rPr>
        <w:t>available capital gains</w:t>
      </w:r>
      <w:r w:rsidRPr="00042B36">
        <w:t xml:space="preserve">) of the </w:t>
      </w:r>
      <w:r w:rsidR="00042B36" w:rsidRPr="00042B36">
        <w:rPr>
          <w:position w:val="6"/>
          <w:sz w:val="16"/>
        </w:rPr>
        <w:t>*</w:t>
      </w:r>
      <w:r w:rsidRPr="00042B36">
        <w:t xml:space="preserve">capital gains it made: </w:t>
      </w:r>
    </w:p>
    <w:p w:rsidR="006F03F3" w:rsidRPr="00042B36" w:rsidRDefault="006F03F3" w:rsidP="006F03F3">
      <w:pPr>
        <w:pStyle w:val="paragraphsub"/>
        <w:tabs>
          <w:tab w:val="left" w:pos="2268"/>
          <w:tab w:val="left" w:pos="3402"/>
          <w:tab w:val="left" w:pos="4536"/>
          <w:tab w:val="left" w:pos="5670"/>
          <w:tab w:val="left" w:pos="6804"/>
        </w:tabs>
      </w:pPr>
      <w:r w:rsidRPr="00042B36">
        <w:tab/>
        <w:t>(i)</w:t>
      </w:r>
      <w:r w:rsidRPr="00042B36">
        <w:tab/>
        <w:t>before it made the capital losses; and</w:t>
      </w:r>
    </w:p>
    <w:p w:rsidR="006F03F3" w:rsidRPr="00042B36" w:rsidRDefault="006F03F3" w:rsidP="006F03F3">
      <w:pPr>
        <w:pStyle w:val="paragraphsub"/>
        <w:tabs>
          <w:tab w:val="left" w:pos="2268"/>
          <w:tab w:val="left" w:pos="3402"/>
          <w:tab w:val="left" w:pos="4536"/>
          <w:tab w:val="left" w:pos="5670"/>
          <w:tab w:val="left" w:pos="6804"/>
        </w:tabs>
      </w:pPr>
      <w:r w:rsidRPr="00042B36">
        <w:tab/>
        <w:t>(ii)</w:t>
      </w:r>
      <w:r w:rsidRPr="00042B36">
        <w:tab/>
        <w:t>in the same income year as it made them.</w:t>
      </w:r>
    </w:p>
    <w:p w:rsidR="006F03F3" w:rsidRPr="00042B36" w:rsidRDefault="006F03F3" w:rsidP="006B01AC">
      <w:pPr>
        <w:pStyle w:val="subsection2"/>
      </w:pPr>
      <w:r w:rsidRPr="00042B36">
        <w:t>The disallowed capital losses and parts of capital losses may exceed the amount of the available capital gains.</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The disallowance may result in a tax loss for the income year: see section</w:t>
      </w:r>
      <w:r w:rsidR="00042B36">
        <w:t> </w:t>
      </w:r>
      <w:r w:rsidRPr="00042B36">
        <w:t>175</w:t>
      </w:r>
      <w:r w:rsidR="00042B36">
        <w:noBreakHyphen/>
      </w:r>
      <w:r w:rsidRPr="00042B36">
        <w:t>75.</w:t>
      </w:r>
    </w:p>
    <w:p w:rsidR="006F03F3" w:rsidRPr="00042B36" w:rsidRDefault="006F03F3" w:rsidP="006F03F3">
      <w:pPr>
        <w:pStyle w:val="subsection"/>
      </w:pPr>
      <w:r w:rsidRPr="00042B36">
        <w:tab/>
        <w:t>(3)</w:t>
      </w:r>
      <w:r w:rsidRPr="00042B36">
        <w:tab/>
        <w:t>An expression means the same in this section as in Part</w:t>
      </w:r>
      <w:r w:rsidR="00042B36">
        <w:t> </w:t>
      </w:r>
      <w:r w:rsidRPr="00042B36">
        <w:t xml:space="preserve">IVA of the </w:t>
      </w:r>
      <w:r w:rsidRPr="00042B36">
        <w:rPr>
          <w:i/>
        </w:rPr>
        <w:t>Income Tax Assessment Act 1936</w:t>
      </w:r>
      <w:r w:rsidRPr="00042B36">
        <w:t>.</w:t>
      </w:r>
    </w:p>
    <w:p w:rsidR="006F03F3" w:rsidRPr="00042B36" w:rsidRDefault="006F03F3" w:rsidP="006F03F3">
      <w:pPr>
        <w:pStyle w:val="subsection"/>
      </w:pPr>
      <w:r w:rsidRPr="00042B36">
        <w:tab/>
        <w:t>(4)</w:t>
      </w:r>
      <w:r w:rsidRPr="00042B36">
        <w:tab/>
        <w:t xml:space="preserve">The Commissioner cannot </w:t>
      </w:r>
      <w:r w:rsidR="00042B36" w:rsidRPr="00042B36">
        <w:rPr>
          <w:position w:val="6"/>
          <w:sz w:val="16"/>
        </w:rPr>
        <w:t>*</w:t>
      </w:r>
      <w:r w:rsidRPr="00042B36">
        <w:t>disallow under this section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the person who has obtained or will obtain the tax benefit had a </w:t>
      </w:r>
      <w:r w:rsidR="00042B36" w:rsidRPr="00042B36">
        <w:rPr>
          <w:position w:val="6"/>
          <w:sz w:val="16"/>
        </w:rPr>
        <w:t>*</w:t>
      </w:r>
      <w:r w:rsidRPr="00042B36">
        <w:t xml:space="preserve">shareholding interest in the company at some time during the income year; and </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the Commissioner considers the tax benefit to be fair and reasonable having regard to that shareholding interest.</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the whole or part of any capital losses of an insolvent company.</w:t>
      </w:r>
    </w:p>
    <w:p w:rsidR="006F03F3" w:rsidRPr="00042B36" w:rsidRDefault="006F03F3" w:rsidP="006F03F3">
      <w:pPr>
        <w:pStyle w:val="ActHead5"/>
      </w:pPr>
      <w:bookmarkStart w:id="295" w:name="_Toc384818622"/>
      <w:r w:rsidRPr="00042B36">
        <w:rPr>
          <w:rStyle w:val="CharSectno"/>
        </w:rPr>
        <w:t>175</w:t>
      </w:r>
      <w:r w:rsidR="00042B36">
        <w:rPr>
          <w:rStyle w:val="CharSectno"/>
        </w:rPr>
        <w:noBreakHyphen/>
      </w:r>
      <w:r w:rsidRPr="00042B36">
        <w:rPr>
          <w:rStyle w:val="CharSectno"/>
        </w:rPr>
        <w:t>75</w:t>
      </w:r>
      <w:r w:rsidRPr="00042B36">
        <w:t xml:space="preserve">  Net capital loss resulting from disallowed capital losses</w:t>
      </w:r>
      <w:bookmarkEnd w:id="295"/>
    </w:p>
    <w:p w:rsidR="006F03F3" w:rsidRPr="00042B36" w:rsidRDefault="006F03F3" w:rsidP="006F03F3">
      <w:pPr>
        <w:pStyle w:val="subsection"/>
      </w:pPr>
      <w:r w:rsidRPr="00042B36">
        <w:tab/>
      </w:r>
      <w:r w:rsidRPr="00042B36">
        <w:tab/>
        <w:t xml:space="preserve">If a company has a </w:t>
      </w:r>
      <w:r w:rsidR="00042B36" w:rsidRPr="00042B36">
        <w:rPr>
          <w:position w:val="6"/>
          <w:sz w:val="16"/>
        </w:rPr>
        <w:t>*</w:t>
      </w:r>
      <w:r w:rsidRPr="00042B36">
        <w:t xml:space="preserve">net capital gain for an income year because the Commissioner </w:t>
      </w:r>
      <w:r w:rsidR="00042B36" w:rsidRPr="00042B36">
        <w:rPr>
          <w:position w:val="6"/>
          <w:sz w:val="16"/>
        </w:rPr>
        <w:t>*</w:t>
      </w:r>
      <w:r w:rsidRPr="00042B36">
        <w:t xml:space="preserve">disallows under this Subdivision </w:t>
      </w:r>
      <w:r w:rsidR="00042B36" w:rsidRPr="00042B36">
        <w:rPr>
          <w:position w:val="6"/>
          <w:sz w:val="16"/>
        </w:rPr>
        <w:t>*</w:t>
      </w:r>
      <w:r w:rsidRPr="00042B36">
        <w:t xml:space="preserve">capital losses of the company for the income year (or parts of them), the company also has a </w:t>
      </w:r>
      <w:r w:rsidRPr="00042B36">
        <w:rPr>
          <w:b/>
          <w:i/>
        </w:rPr>
        <w:t>net capital loss</w:t>
      </w:r>
      <w:r w:rsidRPr="00042B36">
        <w:t xml:space="preserve"> for the income year equal to the total of those losses and parts of losses.</w:t>
      </w:r>
    </w:p>
    <w:p w:rsidR="006F03F3" w:rsidRPr="00042B36" w:rsidRDefault="006F03F3" w:rsidP="006F03F3">
      <w:pPr>
        <w:pStyle w:val="TLPnoteright"/>
        <w:keepNext/>
        <w:keepLines/>
        <w:tabs>
          <w:tab w:val="left" w:pos="2268"/>
          <w:tab w:val="left" w:pos="3402"/>
          <w:tab w:val="left" w:pos="4536"/>
          <w:tab w:val="left" w:pos="5670"/>
          <w:tab w:val="left" w:pos="6804"/>
        </w:tabs>
      </w:pPr>
      <w:r w:rsidRPr="00042B36">
        <w:lastRenderedPageBreak/>
        <w:tab/>
        <w:t xml:space="preserve">To find out </w:t>
      </w:r>
      <w:r w:rsidRPr="00042B36">
        <w:rPr>
          <w:i/>
        </w:rPr>
        <w:t>how much</w:t>
      </w:r>
      <w:r w:rsidRPr="00042B36">
        <w:t xml:space="preserve"> of the net capital loss can be applied</w:t>
      </w:r>
      <w:r w:rsidRPr="00042B36">
        <w:br/>
        <w:t xml:space="preserve"> in later income years: see Subdivision</w:t>
      </w:r>
      <w:r w:rsidR="00042B36">
        <w:t> </w:t>
      </w:r>
      <w:r w:rsidRPr="00042B36">
        <w:t>165</w:t>
      </w:r>
      <w:r w:rsidR="00042B36">
        <w:noBreakHyphen/>
      </w:r>
      <w:r w:rsidRPr="00042B36">
        <w:t>CA.</w:t>
      </w:r>
    </w:p>
    <w:p w:rsidR="006F03F3" w:rsidRPr="00042B36" w:rsidRDefault="006F03F3" w:rsidP="006F03F3">
      <w:pPr>
        <w:pStyle w:val="TLPnoteright"/>
        <w:keepLines/>
        <w:tabs>
          <w:tab w:val="left" w:pos="2268"/>
          <w:tab w:val="left" w:pos="3402"/>
          <w:tab w:val="left" w:pos="4536"/>
          <w:tab w:val="left" w:pos="5670"/>
          <w:tab w:val="left" w:pos="6804"/>
        </w:tabs>
      </w:pPr>
      <w:r w:rsidRPr="00042B36">
        <w:t xml:space="preserve">To find out </w:t>
      </w:r>
      <w:r w:rsidRPr="00042B36">
        <w:rPr>
          <w:i/>
        </w:rPr>
        <w:t>how</w:t>
      </w:r>
      <w:r w:rsidRPr="00042B36">
        <w:t xml:space="preserve"> to apply it: see sections</w:t>
      </w:r>
      <w:r w:rsidR="00042B36">
        <w:t> </w:t>
      </w:r>
      <w:r w:rsidRPr="00042B36">
        <w:t>102</w:t>
      </w:r>
      <w:r w:rsidR="00042B36">
        <w:noBreakHyphen/>
      </w:r>
      <w:r w:rsidRPr="00042B36">
        <w:t>5 and 102</w:t>
      </w:r>
      <w:r w:rsidR="00042B36">
        <w:noBreakHyphen/>
      </w:r>
      <w:r w:rsidRPr="00042B36">
        <w:t>15.</w:t>
      </w:r>
    </w:p>
    <w:p w:rsidR="006F03F3" w:rsidRPr="00042B36" w:rsidRDefault="006F03F3" w:rsidP="006F03F3">
      <w:pPr>
        <w:pStyle w:val="ActHead4"/>
      </w:pPr>
      <w:bookmarkStart w:id="296" w:name="_Toc384818623"/>
      <w:r w:rsidRPr="00042B36">
        <w:rPr>
          <w:rStyle w:val="CharSubdNo"/>
        </w:rPr>
        <w:t>Subdivision</w:t>
      </w:r>
      <w:r w:rsidR="00042B36">
        <w:rPr>
          <w:rStyle w:val="CharSubdNo"/>
        </w:rPr>
        <w:t> </w:t>
      </w:r>
      <w:r w:rsidRPr="00042B36">
        <w:rPr>
          <w:rStyle w:val="CharSubdNo"/>
        </w:rPr>
        <w:t>175</w:t>
      </w:r>
      <w:r w:rsidR="00042B36">
        <w:rPr>
          <w:rStyle w:val="CharSubdNo"/>
        </w:rPr>
        <w:noBreakHyphen/>
      </w:r>
      <w:r w:rsidRPr="00042B36">
        <w:rPr>
          <w:rStyle w:val="CharSubdNo"/>
        </w:rPr>
        <w:t>C</w:t>
      </w:r>
      <w:r w:rsidRPr="00042B36">
        <w:t>—</w:t>
      </w:r>
      <w:r w:rsidRPr="00042B36">
        <w:rPr>
          <w:rStyle w:val="CharSubdText"/>
        </w:rPr>
        <w:t>Tax benefits from unused bad debt deductions</w:t>
      </w:r>
      <w:bookmarkEnd w:id="296"/>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175</w:t>
      </w:r>
      <w:r w:rsidR="00042B36">
        <w:noBreakHyphen/>
      </w:r>
      <w:r w:rsidRPr="00042B36">
        <w:t>80</w:t>
      </w:r>
      <w:r w:rsidRPr="00042B36">
        <w:tab/>
        <w:t>When Commissioner can disallow deduction for bad debt</w:t>
      </w:r>
    </w:p>
    <w:p w:rsidR="006F03F3" w:rsidRPr="00042B36" w:rsidRDefault="006F03F3" w:rsidP="006F03F3">
      <w:pPr>
        <w:pStyle w:val="TofSectsSection"/>
      </w:pPr>
      <w:r w:rsidRPr="00042B36">
        <w:t>175</w:t>
      </w:r>
      <w:r w:rsidR="00042B36">
        <w:noBreakHyphen/>
      </w:r>
      <w:r w:rsidRPr="00042B36">
        <w:t>85</w:t>
      </w:r>
      <w:r w:rsidRPr="00042B36">
        <w:tab/>
        <w:t>First case: income or capital gain injected into company because of available bad debt</w:t>
      </w:r>
    </w:p>
    <w:p w:rsidR="006F03F3" w:rsidRPr="00042B36" w:rsidRDefault="006F03F3" w:rsidP="006F03F3">
      <w:pPr>
        <w:pStyle w:val="TofSectsSection"/>
      </w:pPr>
      <w:r w:rsidRPr="00042B36">
        <w:t>175</w:t>
      </w:r>
      <w:r w:rsidR="00042B36">
        <w:noBreakHyphen/>
      </w:r>
      <w:r w:rsidRPr="00042B36">
        <w:t>90</w:t>
      </w:r>
      <w:r w:rsidRPr="00042B36">
        <w:tab/>
        <w:t>Second case: someone else obtains a tax benefit because of bad debt deduction available to company</w:t>
      </w:r>
    </w:p>
    <w:p w:rsidR="006F03F3" w:rsidRPr="00042B36" w:rsidRDefault="006F03F3" w:rsidP="006F03F3">
      <w:pPr>
        <w:pStyle w:val="ActHead5"/>
      </w:pPr>
      <w:bookmarkStart w:id="297" w:name="_Toc384818624"/>
      <w:r w:rsidRPr="00042B36">
        <w:rPr>
          <w:rStyle w:val="CharSectno"/>
        </w:rPr>
        <w:t>175</w:t>
      </w:r>
      <w:r w:rsidR="00042B36">
        <w:rPr>
          <w:rStyle w:val="CharSectno"/>
        </w:rPr>
        <w:noBreakHyphen/>
      </w:r>
      <w:r w:rsidRPr="00042B36">
        <w:rPr>
          <w:rStyle w:val="CharSectno"/>
        </w:rPr>
        <w:t>80</w:t>
      </w:r>
      <w:r w:rsidRPr="00042B36">
        <w:t xml:space="preserve">  When Commissioner can disallow deduction for bad debt</w:t>
      </w:r>
      <w:bookmarkEnd w:id="297"/>
    </w:p>
    <w:p w:rsidR="006F03F3" w:rsidRPr="00042B36" w:rsidRDefault="006F03F3" w:rsidP="006F03F3">
      <w:pPr>
        <w:pStyle w:val="subsection"/>
      </w:pPr>
      <w:r w:rsidRPr="00042B36">
        <w:tab/>
        <w:t>(1)</w:t>
      </w:r>
      <w:r w:rsidRPr="00042B36">
        <w:tab/>
        <w:t>This Subdivision sets out cases where the Commissioner may disallow some or all of a deduction for a debt (or part of a debt) that is owed to a company and is written off as bad in the income year.</w:t>
      </w:r>
    </w:p>
    <w:p w:rsidR="006F03F3" w:rsidRPr="00042B36" w:rsidRDefault="006F03F3" w:rsidP="006F03F3">
      <w:pPr>
        <w:pStyle w:val="subsection"/>
        <w:keepNext/>
      </w:pPr>
      <w:r w:rsidRPr="00042B36">
        <w:tab/>
        <w:t>(2)</w:t>
      </w:r>
      <w:r w:rsidRPr="00042B36">
        <w:tab/>
        <w:t>However, the Commissioner cannot disallow any of the deduction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the company fails to meet a condition in section</w:t>
      </w:r>
      <w:r w:rsidR="00042B36">
        <w:t> </w:t>
      </w:r>
      <w:r w:rsidRPr="00042B36">
        <w:t>165</w:t>
      </w:r>
      <w:r w:rsidR="00042B36">
        <w:noBreakHyphen/>
      </w:r>
      <w:r w:rsidRPr="00042B36">
        <w:t xml:space="preserve">123 (about the company maintaining the same owners) in respect of the </w:t>
      </w:r>
      <w:r w:rsidR="00042B36" w:rsidRPr="00042B36">
        <w:rPr>
          <w:position w:val="6"/>
          <w:sz w:val="16"/>
        </w:rPr>
        <w:t>*</w:t>
      </w:r>
      <w:r w:rsidRPr="00042B36">
        <w:t xml:space="preserve">first continuity period or the </w:t>
      </w:r>
      <w:r w:rsidR="00042B36" w:rsidRPr="00042B36">
        <w:rPr>
          <w:position w:val="6"/>
          <w:sz w:val="16"/>
        </w:rPr>
        <w:t>*</w:t>
      </w:r>
      <w:r w:rsidRPr="00042B36">
        <w:t>second continuity period; but</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meets the condition in section</w:t>
      </w:r>
      <w:r w:rsidR="00042B36">
        <w:t> </w:t>
      </w:r>
      <w:r w:rsidRPr="00042B36">
        <w:t>165</w:t>
      </w:r>
      <w:r w:rsidR="00042B36">
        <w:noBreakHyphen/>
      </w:r>
      <w:r w:rsidRPr="00042B36">
        <w:t>126 (about the company satisfying the same business test).</w:t>
      </w:r>
    </w:p>
    <w:p w:rsidR="006F03F3" w:rsidRPr="00042B36" w:rsidRDefault="006F03F3" w:rsidP="006F03F3">
      <w:pPr>
        <w:pStyle w:val="ActHead5"/>
      </w:pPr>
      <w:bookmarkStart w:id="298" w:name="_Toc384818625"/>
      <w:r w:rsidRPr="00042B36">
        <w:rPr>
          <w:rStyle w:val="CharSectno"/>
        </w:rPr>
        <w:t>175</w:t>
      </w:r>
      <w:r w:rsidR="00042B36">
        <w:rPr>
          <w:rStyle w:val="CharSectno"/>
        </w:rPr>
        <w:noBreakHyphen/>
      </w:r>
      <w:r w:rsidRPr="00042B36">
        <w:rPr>
          <w:rStyle w:val="CharSectno"/>
        </w:rPr>
        <w:t>85</w:t>
      </w:r>
      <w:r w:rsidRPr="00042B36">
        <w:t xml:space="preserve">  First case: income or capital gain injected into company because of available bad debt</w:t>
      </w:r>
      <w:bookmarkEnd w:id="298"/>
    </w:p>
    <w:p w:rsidR="006F03F3" w:rsidRPr="00042B36" w:rsidRDefault="006F03F3" w:rsidP="006F03F3">
      <w:pPr>
        <w:pStyle w:val="subsection"/>
      </w:pPr>
      <w:r w:rsidRPr="00042B36">
        <w:tab/>
        <w:t>(1)</w:t>
      </w:r>
      <w:r w:rsidRPr="00042B36">
        <w:tab/>
        <w:t xml:space="preserve">The Commissioner may disallow some or all of the deduction if the company would not have had some or all (the </w:t>
      </w:r>
      <w:r w:rsidRPr="00042B36">
        <w:rPr>
          <w:b/>
          <w:i/>
        </w:rPr>
        <w:t>injected amount</w:t>
      </w:r>
      <w:r w:rsidRPr="00042B36">
        <w:t xml:space="preserve">) of its assessable income or </w:t>
      </w:r>
      <w:r w:rsidR="00042B36" w:rsidRPr="00042B36">
        <w:rPr>
          <w:position w:val="6"/>
          <w:sz w:val="16"/>
        </w:rPr>
        <w:t>*</w:t>
      </w:r>
      <w:r w:rsidRPr="00042B36">
        <w:t>capital gains for the income year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the debt had not been incurred;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the debt (or the relevant part of the debt) had not been written off (or able to be written off) as bad.</w:t>
      </w:r>
    </w:p>
    <w:p w:rsidR="006F03F3" w:rsidRPr="00042B36" w:rsidRDefault="006F03F3" w:rsidP="006F03F3">
      <w:pPr>
        <w:pStyle w:val="subsection"/>
      </w:pPr>
      <w:r w:rsidRPr="00042B36">
        <w:lastRenderedPageBreak/>
        <w:tab/>
        <w:t>(2)</w:t>
      </w:r>
      <w:r w:rsidRPr="00042B36">
        <w:tab/>
        <w:t xml:space="preserve">However, the Commissioner cannot disallow any of the deduction if the </w:t>
      </w:r>
      <w:r w:rsidR="00042B36" w:rsidRPr="00042B36">
        <w:rPr>
          <w:position w:val="6"/>
          <w:sz w:val="16"/>
        </w:rPr>
        <w:t>*</w:t>
      </w:r>
      <w:r w:rsidRPr="00042B36">
        <w:t>continuing shareholders will benefit from the company having the injected amount to an extent that the Commissioner thinks fair and reasonable having regard to their respective rights and interests in the company.</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some or all of a deduction of an insolvent company.</w:t>
      </w:r>
    </w:p>
    <w:p w:rsidR="006F03F3" w:rsidRPr="00042B36" w:rsidRDefault="006F03F3" w:rsidP="006F03F3">
      <w:pPr>
        <w:pStyle w:val="subsection"/>
      </w:pPr>
      <w:r w:rsidRPr="00042B36">
        <w:tab/>
        <w:t>(3)</w:t>
      </w:r>
      <w:r w:rsidRPr="00042B36">
        <w:tab/>
        <w:t xml:space="preserve">The </w:t>
      </w:r>
      <w:r w:rsidRPr="00042B36">
        <w:rPr>
          <w:b/>
          <w:i/>
        </w:rPr>
        <w:t>continuing shareholders</w:t>
      </w:r>
      <w:r w:rsidRPr="00042B36">
        <w:t xml:space="preserve"> are:</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all of the persons who had </w:t>
      </w:r>
      <w:r w:rsidR="00042B36" w:rsidRPr="00042B36">
        <w:rPr>
          <w:position w:val="6"/>
          <w:sz w:val="16"/>
        </w:rPr>
        <w:t>*</w:t>
      </w:r>
      <w:r w:rsidRPr="00042B36">
        <w:t xml:space="preserve">more than 50% of the voting power in the company throughout the </w:t>
      </w:r>
      <w:r w:rsidR="00042B36" w:rsidRPr="00042B36">
        <w:rPr>
          <w:position w:val="6"/>
          <w:sz w:val="16"/>
        </w:rPr>
        <w:t>*</w:t>
      </w:r>
      <w:r w:rsidRPr="00042B36">
        <w:t xml:space="preserve">first continuity period and the </w:t>
      </w:r>
      <w:r w:rsidR="00042B36" w:rsidRPr="00042B36">
        <w:rPr>
          <w:position w:val="6"/>
          <w:sz w:val="16"/>
        </w:rPr>
        <w:t>*</w:t>
      </w:r>
      <w:r w:rsidRPr="00042B36">
        <w:t>second continuity period;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all of the persons who had rights to </w:t>
      </w:r>
      <w:r w:rsidR="00042B36" w:rsidRPr="00042B36">
        <w:rPr>
          <w:position w:val="6"/>
          <w:sz w:val="16"/>
        </w:rPr>
        <w:t>*</w:t>
      </w:r>
      <w:r w:rsidRPr="00042B36">
        <w:t xml:space="preserve">more than 50% of the company’s dividends throughout the </w:t>
      </w:r>
      <w:r w:rsidR="00042B36" w:rsidRPr="00042B36">
        <w:rPr>
          <w:position w:val="6"/>
          <w:sz w:val="16"/>
        </w:rPr>
        <w:t>*</w:t>
      </w:r>
      <w:r w:rsidRPr="00042B36">
        <w:t xml:space="preserve">first continuity period and the </w:t>
      </w:r>
      <w:r w:rsidR="00042B36" w:rsidRPr="00042B36">
        <w:rPr>
          <w:position w:val="6"/>
          <w:sz w:val="16"/>
        </w:rPr>
        <w:t>*</w:t>
      </w:r>
      <w:r w:rsidRPr="00042B36">
        <w:t>second continuity period; and</w:t>
      </w:r>
    </w:p>
    <w:p w:rsidR="006F03F3" w:rsidRPr="00042B36" w:rsidRDefault="006F03F3" w:rsidP="006F03F3">
      <w:pPr>
        <w:pStyle w:val="paragraph"/>
        <w:tabs>
          <w:tab w:val="left" w:pos="2268"/>
          <w:tab w:val="left" w:pos="3402"/>
          <w:tab w:val="left" w:pos="4536"/>
          <w:tab w:val="left" w:pos="5670"/>
          <w:tab w:val="left" w:pos="6804"/>
        </w:tabs>
      </w:pPr>
      <w:r w:rsidRPr="00042B36">
        <w:tab/>
        <w:t>(c)</w:t>
      </w:r>
      <w:r w:rsidRPr="00042B36">
        <w:tab/>
        <w:t xml:space="preserve">all of the persons who had rights to </w:t>
      </w:r>
      <w:r w:rsidR="00042B36" w:rsidRPr="00042B36">
        <w:rPr>
          <w:position w:val="6"/>
          <w:sz w:val="16"/>
        </w:rPr>
        <w:t>*</w:t>
      </w:r>
      <w:r w:rsidRPr="00042B36">
        <w:t xml:space="preserve">more than 50% of the company’s capital distributions throughout the </w:t>
      </w:r>
      <w:r w:rsidR="00042B36" w:rsidRPr="00042B36">
        <w:rPr>
          <w:position w:val="6"/>
          <w:sz w:val="16"/>
        </w:rPr>
        <w:t>*</w:t>
      </w:r>
      <w:r w:rsidRPr="00042B36">
        <w:t xml:space="preserve">first continuity period and the </w:t>
      </w:r>
      <w:r w:rsidR="00042B36" w:rsidRPr="00042B36">
        <w:rPr>
          <w:position w:val="6"/>
          <w:sz w:val="16"/>
        </w:rPr>
        <w:t>*</w:t>
      </w:r>
      <w:r w:rsidRPr="00042B36">
        <w:t>second continuity period.</w:t>
      </w:r>
    </w:p>
    <w:p w:rsidR="006F03F3" w:rsidRPr="00042B36" w:rsidRDefault="006F03F3" w:rsidP="006B01AC">
      <w:pPr>
        <w:pStyle w:val="subsection2"/>
      </w:pPr>
      <w:r w:rsidRPr="00042B36">
        <w:t>To find out who they were, apply whichever tests are applied in order to determine whether the company can deduct the debt (or the relevant part of the debt) in the first place.</w:t>
      </w:r>
    </w:p>
    <w:p w:rsidR="006F03F3" w:rsidRPr="00042B36" w:rsidRDefault="006F03F3" w:rsidP="006F03F3">
      <w:pPr>
        <w:pStyle w:val="TLPnoteright"/>
        <w:tabs>
          <w:tab w:val="left" w:pos="2268"/>
          <w:tab w:val="left" w:pos="3402"/>
          <w:tab w:val="left" w:pos="4536"/>
          <w:tab w:val="left" w:pos="5670"/>
          <w:tab w:val="left" w:pos="6804"/>
        </w:tabs>
      </w:pPr>
      <w:r w:rsidRPr="00042B36">
        <w:t>See section</w:t>
      </w:r>
      <w:r w:rsidR="00042B36">
        <w:t> </w:t>
      </w:r>
      <w:r w:rsidRPr="00042B36">
        <w:t>165</w:t>
      </w:r>
      <w:r w:rsidR="00042B36">
        <w:noBreakHyphen/>
      </w:r>
      <w:r w:rsidRPr="00042B36">
        <w:t>123 (about the company maintaining the same owners).</w:t>
      </w:r>
    </w:p>
    <w:p w:rsidR="006F03F3" w:rsidRPr="00042B36" w:rsidRDefault="006F03F3" w:rsidP="006F03F3">
      <w:pPr>
        <w:pStyle w:val="ActHead5"/>
      </w:pPr>
      <w:bookmarkStart w:id="299" w:name="_Toc384818626"/>
      <w:r w:rsidRPr="00042B36">
        <w:rPr>
          <w:rStyle w:val="CharSectno"/>
        </w:rPr>
        <w:t>175</w:t>
      </w:r>
      <w:r w:rsidR="00042B36">
        <w:rPr>
          <w:rStyle w:val="CharSectno"/>
        </w:rPr>
        <w:noBreakHyphen/>
      </w:r>
      <w:r w:rsidRPr="00042B36">
        <w:rPr>
          <w:rStyle w:val="CharSectno"/>
        </w:rPr>
        <w:t>90</w:t>
      </w:r>
      <w:r w:rsidRPr="00042B36">
        <w:t xml:space="preserve">  Second case: someone else obtains a tax benefit because of bad debt deduction available to company</w:t>
      </w:r>
      <w:bookmarkEnd w:id="299"/>
    </w:p>
    <w:p w:rsidR="006F03F3" w:rsidRPr="00042B36" w:rsidRDefault="006F03F3" w:rsidP="006F03F3">
      <w:pPr>
        <w:pStyle w:val="subsection"/>
      </w:pPr>
      <w:r w:rsidRPr="00042B36">
        <w:tab/>
        <w:t>(1)</w:t>
      </w:r>
      <w:r w:rsidRPr="00042B36">
        <w:tab/>
        <w:t>The Commissioner may disallow some or all of the deduction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a person has obtained or will obtain a tax benefit in connection with a </w:t>
      </w:r>
      <w:r w:rsidR="00042B36" w:rsidRPr="00042B36">
        <w:rPr>
          <w:position w:val="6"/>
          <w:sz w:val="16"/>
        </w:rPr>
        <w:t>*</w:t>
      </w:r>
      <w:r w:rsidRPr="00042B36">
        <w:t>scheme;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the scheme would not have been entered into or carried out if the debt had not been incurred and the debt (or the relevant part of the debt) had not been written off (or able to be written off) as bad.</w:t>
      </w:r>
    </w:p>
    <w:p w:rsidR="006F03F3" w:rsidRPr="00042B36" w:rsidRDefault="006F03F3" w:rsidP="006F03F3">
      <w:pPr>
        <w:pStyle w:val="subsection"/>
      </w:pPr>
      <w:r w:rsidRPr="00042B36">
        <w:tab/>
        <w:t>(2)</w:t>
      </w:r>
      <w:r w:rsidRPr="00042B36">
        <w:tab/>
        <w:t>However, the Commissioner cannot disallow any of the deduction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the person had a </w:t>
      </w:r>
      <w:r w:rsidR="00042B36" w:rsidRPr="00042B36">
        <w:rPr>
          <w:position w:val="6"/>
          <w:sz w:val="16"/>
        </w:rPr>
        <w:t>*</w:t>
      </w:r>
      <w:r w:rsidRPr="00042B36">
        <w:t xml:space="preserve">shareholding interest in the company at some time during the income year; and </w:t>
      </w:r>
    </w:p>
    <w:p w:rsidR="006F03F3" w:rsidRPr="00042B36" w:rsidRDefault="006F03F3" w:rsidP="006F03F3">
      <w:pPr>
        <w:pStyle w:val="paragraph"/>
        <w:tabs>
          <w:tab w:val="left" w:pos="2268"/>
          <w:tab w:val="left" w:pos="3402"/>
          <w:tab w:val="left" w:pos="4536"/>
          <w:tab w:val="left" w:pos="5670"/>
          <w:tab w:val="left" w:pos="6804"/>
        </w:tabs>
      </w:pPr>
      <w:r w:rsidRPr="00042B36">
        <w:lastRenderedPageBreak/>
        <w:tab/>
        <w:t>(b)</w:t>
      </w:r>
      <w:r w:rsidRPr="00042B36">
        <w:tab/>
        <w:t>the Commissioner considers the tax benefit to be fair and reasonable having regard to that shareholding interest.</w:t>
      </w:r>
    </w:p>
    <w:p w:rsidR="006F03F3" w:rsidRPr="00042B36" w:rsidRDefault="006F03F3" w:rsidP="006F03F3">
      <w:pPr>
        <w:pStyle w:val="notetext"/>
      </w:pPr>
      <w:r w:rsidRPr="00042B36">
        <w:t>Note:</w:t>
      </w:r>
      <w:r w:rsidRPr="00042B36">
        <w:tab/>
        <w:t>Section</w:t>
      </w:r>
      <w:r w:rsidR="00042B36">
        <w:t> </w:t>
      </w:r>
      <w:r w:rsidRPr="00042B36">
        <w:t>175</w:t>
      </w:r>
      <w:r w:rsidR="00042B36">
        <w:noBreakHyphen/>
      </w:r>
      <w:r w:rsidRPr="00042B36">
        <w:t>100 allows the Commissioner to disallow some or all of a deduction of an insolvent company.</w:t>
      </w:r>
    </w:p>
    <w:p w:rsidR="006F03F3" w:rsidRPr="00042B36" w:rsidRDefault="006F03F3" w:rsidP="006F03F3">
      <w:pPr>
        <w:pStyle w:val="subsection"/>
      </w:pPr>
      <w:r w:rsidRPr="00042B36">
        <w:tab/>
        <w:t>(3)</w:t>
      </w:r>
      <w:r w:rsidRPr="00042B36">
        <w:tab/>
        <w:t>An expression means the same in this section as in Part</w:t>
      </w:r>
      <w:r w:rsidR="00042B36">
        <w:t> </w:t>
      </w:r>
      <w:r w:rsidRPr="00042B36">
        <w:t xml:space="preserve">IVA of the </w:t>
      </w:r>
      <w:r w:rsidRPr="00042B36">
        <w:rPr>
          <w:i/>
        </w:rPr>
        <w:t>Income Tax Assessment Act 1936</w:t>
      </w:r>
      <w:r w:rsidRPr="00042B36">
        <w:t xml:space="preserve">. </w:t>
      </w:r>
    </w:p>
    <w:p w:rsidR="006F03F3" w:rsidRPr="00042B36" w:rsidRDefault="006F03F3" w:rsidP="006F03F3">
      <w:pPr>
        <w:pStyle w:val="ActHead4"/>
      </w:pPr>
      <w:bookmarkStart w:id="300" w:name="_Toc384818627"/>
      <w:r w:rsidRPr="00042B36">
        <w:rPr>
          <w:rStyle w:val="CharSubdNo"/>
        </w:rPr>
        <w:t>Subdivision</w:t>
      </w:r>
      <w:r w:rsidR="00042B36">
        <w:rPr>
          <w:rStyle w:val="CharSubdNo"/>
        </w:rPr>
        <w:t> </w:t>
      </w:r>
      <w:r w:rsidRPr="00042B36">
        <w:rPr>
          <w:rStyle w:val="CharSubdNo"/>
        </w:rPr>
        <w:t>175</w:t>
      </w:r>
      <w:r w:rsidR="00042B36">
        <w:rPr>
          <w:rStyle w:val="CharSubdNo"/>
        </w:rPr>
        <w:noBreakHyphen/>
      </w:r>
      <w:r w:rsidRPr="00042B36">
        <w:rPr>
          <w:rStyle w:val="CharSubdNo"/>
        </w:rPr>
        <w:t>D</w:t>
      </w:r>
      <w:r w:rsidRPr="00042B36">
        <w:t>—</w:t>
      </w:r>
      <w:r w:rsidRPr="00042B36">
        <w:rPr>
          <w:rStyle w:val="CharSubdText"/>
        </w:rPr>
        <w:t>Common rules</w:t>
      </w:r>
      <w:bookmarkEnd w:id="300"/>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175</w:t>
      </w:r>
      <w:r w:rsidR="00042B36">
        <w:noBreakHyphen/>
      </w:r>
      <w:r w:rsidRPr="00042B36">
        <w:t>95</w:t>
      </w:r>
      <w:r w:rsidRPr="00042B36">
        <w:tab/>
        <w:t>When a person has a shareholding interest in the company</w:t>
      </w:r>
    </w:p>
    <w:p w:rsidR="006F03F3" w:rsidRPr="00042B36" w:rsidRDefault="006F03F3" w:rsidP="006F03F3">
      <w:pPr>
        <w:pStyle w:val="TofSectsSection"/>
      </w:pPr>
      <w:r w:rsidRPr="00042B36">
        <w:t>175</w:t>
      </w:r>
      <w:r w:rsidR="00042B36">
        <w:noBreakHyphen/>
      </w:r>
      <w:r w:rsidRPr="00042B36">
        <w:t>100</w:t>
      </w:r>
      <w:r w:rsidRPr="00042B36">
        <w:tab/>
        <w:t>Commissioner may disallow excluded losses etc. of insolvent companies</w:t>
      </w:r>
    </w:p>
    <w:p w:rsidR="006F03F3" w:rsidRPr="00042B36" w:rsidRDefault="006F03F3" w:rsidP="006F03F3">
      <w:pPr>
        <w:pStyle w:val="ActHead5"/>
      </w:pPr>
      <w:bookmarkStart w:id="301" w:name="_Toc384818628"/>
      <w:r w:rsidRPr="00042B36">
        <w:rPr>
          <w:rStyle w:val="CharSectno"/>
        </w:rPr>
        <w:t>175</w:t>
      </w:r>
      <w:r w:rsidR="00042B36">
        <w:rPr>
          <w:rStyle w:val="CharSectno"/>
        </w:rPr>
        <w:noBreakHyphen/>
      </w:r>
      <w:r w:rsidRPr="00042B36">
        <w:rPr>
          <w:rStyle w:val="CharSectno"/>
        </w:rPr>
        <w:t>95</w:t>
      </w:r>
      <w:r w:rsidRPr="00042B36">
        <w:t xml:space="preserve">  When a person has a shareholding interest in the company</w:t>
      </w:r>
      <w:bookmarkEnd w:id="301"/>
    </w:p>
    <w:p w:rsidR="006F03F3" w:rsidRPr="00042B36" w:rsidRDefault="006F03F3" w:rsidP="006F03F3">
      <w:pPr>
        <w:pStyle w:val="subsection"/>
      </w:pPr>
      <w:r w:rsidRPr="00042B36">
        <w:tab/>
        <w:t>(1)</w:t>
      </w:r>
      <w:r w:rsidRPr="00042B36">
        <w:tab/>
        <w:t xml:space="preserve">A person has a </w:t>
      </w:r>
      <w:r w:rsidRPr="00042B36">
        <w:rPr>
          <w:b/>
          <w:i/>
        </w:rPr>
        <w:t>shareholding interest</w:t>
      </w:r>
      <w:r w:rsidRPr="00042B36">
        <w:t xml:space="preserve"> in the company if the person is:</w:t>
      </w:r>
    </w:p>
    <w:p w:rsidR="006F03F3" w:rsidRPr="00042B36" w:rsidRDefault="006F03F3" w:rsidP="006F03F3">
      <w:pPr>
        <w:pStyle w:val="paragraph"/>
      </w:pPr>
      <w:r w:rsidRPr="00042B36">
        <w:tab/>
        <w:t>(a)</w:t>
      </w:r>
      <w:r w:rsidRPr="00042B36">
        <w:tab/>
        <w:t>the beneficial owner; or</w:t>
      </w:r>
    </w:p>
    <w:p w:rsidR="006F03F3" w:rsidRPr="00042B36" w:rsidRDefault="006F03F3" w:rsidP="006F03F3">
      <w:pPr>
        <w:pStyle w:val="paragraph"/>
      </w:pPr>
      <w:r w:rsidRPr="00042B36">
        <w:tab/>
        <w:t>(b)</w:t>
      </w:r>
      <w:r w:rsidRPr="00042B36">
        <w:tab/>
        <w:t xml:space="preserve">the trustee of a </w:t>
      </w:r>
      <w:r w:rsidR="00042B36" w:rsidRPr="00042B36">
        <w:rPr>
          <w:position w:val="6"/>
          <w:sz w:val="16"/>
        </w:rPr>
        <w:t>*</w:t>
      </w:r>
      <w:r w:rsidRPr="00042B36">
        <w:t>family trust who is the owner;</w:t>
      </w:r>
    </w:p>
    <w:p w:rsidR="006F03F3" w:rsidRPr="00042B36" w:rsidRDefault="006F03F3" w:rsidP="006B01AC">
      <w:pPr>
        <w:pStyle w:val="subsection2"/>
      </w:pPr>
      <w:r w:rsidRPr="00042B36">
        <w:t>of:</w:t>
      </w:r>
    </w:p>
    <w:p w:rsidR="006F03F3" w:rsidRPr="00042B36" w:rsidRDefault="006F03F3" w:rsidP="006F03F3">
      <w:pPr>
        <w:pStyle w:val="paragraph"/>
      </w:pPr>
      <w:r w:rsidRPr="00042B36">
        <w:tab/>
        <w:t>(c)</w:t>
      </w:r>
      <w:r w:rsidRPr="00042B36">
        <w:tab/>
      </w:r>
      <w:r w:rsidR="00042B36" w:rsidRPr="00042B36">
        <w:rPr>
          <w:position w:val="6"/>
          <w:sz w:val="16"/>
        </w:rPr>
        <w:t>*</w:t>
      </w:r>
      <w:r w:rsidRPr="00042B36">
        <w:t>shares in the company; or</w:t>
      </w:r>
    </w:p>
    <w:p w:rsidR="006F03F3" w:rsidRPr="00042B36" w:rsidRDefault="006F03F3" w:rsidP="006F03F3">
      <w:pPr>
        <w:pStyle w:val="paragraph"/>
      </w:pPr>
      <w:r w:rsidRPr="00042B36">
        <w:tab/>
        <w:t>(d)</w:t>
      </w:r>
      <w:r w:rsidRPr="00042B36">
        <w:tab/>
        <w:t xml:space="preserve">an interest in </w:t>
      </w:r>
      <w:r w:rsidR="00042B36" w:rsidRPr="00042B36">
        <w:rPr>
          <w:position w:val="6"/>
          <w:sz w:val="16"/>
        </w:rPr>
        <w:t>*</w:t>
      </w:r>
      <w:r w:rsidRPr="00042B36">
        <w:t>shares in the company.</w:t>
      </w:r>
    </w:p>
    <w:p w:rsidR="006F03F3" w:rsidRPr="00042B36" w:rsidRDefault="006F03F3" w:rsidP="006F03F3">
      <w:pPr>
        <w:pStyle w:val="subsection"/>
      </w:pPr>
      <w:r w:rsidRPr="00042B36">
        <w:tab/>
        <w:t>(2)</w:t>
      </w:r>
      <w:r w:rsidRPr="00042B36">
        <w:tab/>
        <w:t xml:space="preserve">A person also has a </w:t>
      </w:r>
      <w:r w:rsidRPr="00042B36">
        <w:rPr>
          <w:b/>
          <w:i/>
        </w:rPr>
        <w:t>shareholding interest</w:t>
      </w:r>
      <w:r w:rsidRPr="00042B36">
        <w:t xml:space="preserve"> in the company if:</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the person has a shareholding interest in another company;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the other company has a shareholding interest in the company (including one resulting from any other application or applications of this subsection). </w:t>
      </w:r>
    </w:p>
    <w:p w:rsidR="006F03F3" w:rsidRPr="00042B36" w:rsidRDefault="006F03F3" w:rsidP="006F03F3">
      <w:pPr>
        <w:pStyle w:val="ActHead5"/>
      </w:pPr>
      <w:bookmarkStart w:id="302" w:name="_Toc384818629"/>
      <w:r w:rsidRPr="00042B36">
        <w:rPr>
          <w:rStyle w:val="CharSectno"/>
        </w:rPr>
        <w:t>175</w:t>
      </w:r>
      <w:r w:rsidR="00042B36">
        <w:rPr>
          <w:rStyle w:val="CharSectno"/>
        </w:rPr>
        <w:noBreakHyphen/>
      </w:r>
      <w:r w:rsidRPr="00042B36">
        <w:rPr>
          <w:rStyle w:val="CharSectno"/>
        </w:rPr>
        <w:t>100</w:t>
      </w:r>
      <w:r w:rsidRPr="00042B36">
        <w:t xml:space="preserve">  Commissioner may disallow excluded losses etc. of insolvent companies</w:t>
      </w:r>
      <w:bookmarkEnd w:id="302"/>
    </w:p>
    <w:p w:rsidR="006F03F3" w:rsidRPr="00042B36" w:rsidRDefault="006F03F3" w:rsidP="006F03F3">
      <w:pPr>
        <w:pStyle w:val="subsection"/>
      </w:pPr>
      <w:r w:rsidRPr="00042B36">
        <w:tab/>
      </w:r>
      <w:r w:rsidRPr="00042B36">
        <w:tab/>
        <w:t xml:space="preserve">Despite a subsection listed in column 1, the Commissioner may, under a subsection listed in column 2, disallow some or all of an </w:t>
      </w:r>
      <w:r w:rsidR="00042B36" w:rsidRPr="00042B36">
        <w:rPr>
          <w:position w:val="6"/>
          <w:sz w:val="16"/>
        </w:rPr>
        <w:t>*</w:t>
      </w:r>
      <w:r w:rsidRPr="00042B36">
        <w:t xml:space="preserve">excluded loss, deduction, or </w:t>
      </w:r>
      <w:r w:rsidR="00042B36" w:rsidRPr="00042B36">
        <w:rPr>
          <w:position w:val="6"/>
          <w:sz w:val="16"/>
        </w:rPr>
        <w:t>*</w:t>
      </w:r>
      <w:r w:rsidRPr="00042B36">
        <w:t>capital loss, of a company (as the case requires) if:</w:t>
      </w:r>
    </w:p>
    <w:p w:rsidR="006F03F3" w:rsidRPr="00042B36" w:rsidRDefault="006F03F3" w:rsidP="006F03F3">
      <w:pPr>
        <w:pStyle w:val="paragraph"/>
      </w:pPr>
      <w:r w:rsidRPr="00042B36">
        <w:tab/>
        <w:t>(a)</w:t>
      </w:r>
      <w:r w:rsidRPr="00042B36">
        <w:tab/>
        <w:t>the company is or becomes:</w:t>
      </w:r>
    </w:p>
    <w:p w:rsidR="006F03F3" w:rsidRPr="00042B36" w:rsidRDefault="006F03F3" w:rsidP="006F03F3">
      <w:pPr>
        <w:pStyle w:val="paragraphsub"/>
      </w:pPr>
      <w:r w:rsidRPr="00042B36">
        <w:lastRenderedPageBreak/>
        <w:tab/>
        <w:t>(i)</w:t>
      </w:r>
      <w:r w:rsidRPr="00042B36">
        <w:tab/>
        <w:t>an externally</w:t>
      </w:r>
      <w:r w:rsidR="00042B36">
        <w:noBreakHyphen/>
      </w:r>
      <w:r w:rsidRPr="00042B36">
        <w:t xml:space="preserve">administered body corporate within the meaning of the </w:t>
      </w:r>
      <w:r w:rsidRPr="00042B36">
        <w:rPr>
          <w:i/>
        </w:rPr>
        <w:t>Corporations Act 2001</w:t>
      </w:r>
      <w:r w:rsidRPr="00042B36">
        <w:t>; or</w:t>
      </w:r>
    </w:p>
    <w:p w:rsidR="006F03F3" w:rsidRPr="00042B36" w:rsidRDefault="006F03F3" w:rsidP="006F03F3">
      <w:pPr>
        <w:pStyle w:val="paragraphsub"/>
      </w:pPr>
      <w:r w:rsidRPr="00042B36">
        <w:tab/>
        <w:t>(ii)</w:t>
      </w:r>
      <w:r w:rsidRPr="00042B36">
        <w:tab/>
        <w:t xml:space="preserve">an entity with a similar status under a </w:t>
      </w:r>
      <w:r w:rsidR="00042B36" w:rsidRPr="00042B36">
        <w:rPr>
          <w:position w:val="6"/>
          <w:sz w:val="16"/>
        </w:rPr>
        <w:t>*</w:t>
      </w:r>
      <w:r w:rsidRPr="00042B36">
        <w:t>foreign law to an externally</w:t>
      </w:r>
      <w:r w:rsidR="00042B36">
        <w:noBreakHyphen/>
      </w:r>
      <w:r w:rsidRPr="00042B36">
        <w:t>administered body corporate; and</w:t>
      </w:r>
    </w:p>
    <w:p w:rsidR="006F03F3" w:rsidRPr="00042B36" w:rsidRDefault="006F03F3" w:rsidP="006F03F3">
      <w:pPr>
        <w:pStyle w:val="paragraph"/>
      </w:pPr>
      <w:r w:rsidRPr="00042B36">
        <w:tab/>
        <w:t>(b)</w:t>
      </w:r>
      <w:r w:rsidRPr="00042B36">
        <w:tab/>
        <w:t>the company is insolvent (within the meaning of section</w:t>
      </w:r>
      <w:r w:rsidR="00042B36">
        <w:t> </w:t>
      </w:r>
      <w:r w:rsidRPr="00042B36">
        <w:t xml:space="preserve">9 of the </w:t>
      </w:r>
      <w:r w:rsidRPr="00042B36">
        <w:rPr>
          <w:i/>
        </w:rPr>
        <w:t>Corporations Act 2001</w:t>
      </w:r>
      <w:r w:rsidRPr="00042B36">
        <w:t>) when the administration begins.</w:t>
      </w:r>
    </w:p>
    <w:p w:rsidR="006F03F3" w:rsidRPr="00042B36" w:rsidRDefault="006F03F3" w:rsidP="006F03F3"/>
    <w:tbl>
      <w:tblPr>
        <w:tblW w:w="0" w:type="auto"/>
        <w:tblInd w:w="113" w:type="dxa"/>
        <w:tblLayout w:type="fixed"/>
        <w:tblLook w:val="0000" w:firstRow="0" w:lastRow="0" w:firstColumn="0" w:lastColumn="0" w:noHBand="0" w:noVBand="0"/>
      </w:tblPr>
      <w:tblGrid>
        <w:gridCol w:w="714"/>
        <w:gridCol w:w="3241"/>
        <w:gridCol w:w="3131"/>
      </w:tblGrid>
      <w:tr w:rsidR="006F03F3" w:rsidRPr="00042B36">
        <w:trPr>
          <w:cantSplit/>
          <w:tblHeader/>
        </w:trPr>
        <w:tc>
          <w:tcPr>
            <w:tcW w:w="7086" w:type="dxa"/>
            <w:gridSpan w:val="3"/>
            <w:tcBorders>
              <w:top w:val="single" w:sz="12" w:space="0" w:color="auto"/>
              <w:bottom w:val="single" w:sz="6" w:space="0" w:color="auto"/>
            </w:tcBorders>
            <w:shd w:val="clear" w:color="auto" w:fill="auto"/>
          </w:tcPr>
          <w:p w:rsidR="006F03F3" w:rsidRPr="00042B36" w:rsidRDefault="006F03F3" w:rsidP="006F03F3">
            <w:pPr>
              <w:pStyle w:val="Tabletext"/>
              <w:keepNext/>
              <w:rPr>
                <w:b/>
              </w:rPr>
            </w:pPr>
            <w:r w:rsidRPr="00042B36">
              <w:rPr>
                <w:b/>
              </w:rPr>
              <w:t>Commissioner may disallow excluded losses etc. for insolvent companies</w:t>
            </w:r>
          </w:p>
        </w:tc>
      </w:tr>
      <w:tr w:rsidR="006F03F3" w:rsidRPr="00042B36">
        <w:trPr>
          <w:cantSplit/>
          <w:tblHeader/>
        </w:trPr>
        <w:tc>
          <w:tcPr>
            <w:tcW w:w="714"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Item</w:t>
            </w:r>
          </w:p>
        </w:tc>
        <w:tc>
          <w:tcPr>
            <w:tcW w:w="3241"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Column 1</w:t>
            </w:r>
          </w:p>
          <w:p w:rsidR="006F03F3" w:rsidRPr="00042B36" w:rsidRDefault="006F03F3" w:rsidP="006F03F3">
            <w:pPr>
              <w:pStyle w:val="Tabletext"/>
              <w:keepNext/>
              <w:rPr>
                <w:b/>
              </w:rPr>
            </w:pPr>
            <w:r w:rsidRPr="00042B36">
              <w:rPr>
                <w:b/>
              </w:rPr>
              <w:t>Despite this subsection...</w:t>
            </w:r>
          </w:p>
        </w:tc>
        <w:tc>
          <w:tcPr>
            <w:tcW w:w="3131"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Column 2</w:t>
            </w:r>
          </w:p>
          <w:p w:rsidR="006F03F3" w:rsidRPr="00042B36" w:rsidRDefault="006F03F3" w:rsidP="006F03F3">
            <w:pPr>
              <w:pStyle w:val="Tabletext"/>
              <w:keepNext/>
              <w:rPr>
                <w:b/>
              </w:rPr>
            </w:pPr>
            <w:r w:rsidRPr="00042B36">
              <w:rPr>
                <w:b/>
              </w:rPr>
              <w:t>the Commissioner may disallow under this subsection:</w:t>
            </w:r>
          </w:p>
        </w:tc>
      </w:tr>
      <w:tr w:rsidR="006F03F3" w:rsidRPr="00042B36">
        <w:trPr>
          <w:cantSplit/>
        </w:trPr>
        <w:tc>
          <w:tcPr>
            <w:tcW w:w="71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3241"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10(2)</w:t>
            </w:r>
          </w:p>
        </w:tc>
        <w:tc>
          <w:tcPr>
            <w:tcW w:w="3131"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10(1)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15(2)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15(1)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3</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20(2)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20(1)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4</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25(2)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25(1)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5</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30(4)</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30(1) or (2)</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6</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45(2)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45(1)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7</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50(2)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50(1)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8</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60(2)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60(1)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9</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65(2)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65(1)</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10</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70(4)</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70(1) or (2)</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11</w:t>
            </w:r>
          </w:p>
        </w:tc>
        <w:tc>
          <w:tcPr>
            <w:tcW w:w="324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85(2)</w:t>
            </w:r>
          </w:p>
        </w:tc>
        <w:tc>
          <w:tcPr>
            <w:tcW w:w="313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Subsection 175</w:t>
            </w:r>
            <w:r w:rsidR="00042B36">
              <w:noBreakHyphen/>
            </w:r>
            <w:r w:rsidRPr="00042B36">
              <w:t>85(1)</w:t>
            </w:r>
          </w:p>
        </w:tc>
      </w:tr>
      <w:tr w:rsidR="006F03F3" w:rsidRPr="00042B36">
        <w:trPr>
          <w:cantSplit/>
        </w:trPr>
        <w:tc>
          <w:tcPr>
            <w:tcW w:w="714"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11</w:t>
            </w:r>
          </w:p>
        </w:tc>
        <w:tc>
          <w:tcPr>
            <w:tcW w:w="3241"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Subsection 175</w:t>
            </w:r>
            <w:r w:rsidR="00042B36">
              <w:noBreakHyphen/>
            </w:r>
            <w:r w:rsidRPr="00042B36">
              <w:t>90(2)</w:t>
            </w:r>
          </w:p>
        </w:tc>
        <w:tc>
          <w:tcPr>
            <w:tcW w:w="3131"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Subsection 175</w:t>
            </w:r>
            <w:r w:rsidR="00042B36">
              <w:noBreakHyphen/>
            </w:r>
            <w:r w:rsidRPr="00042B36">
              <w:t>90(1)</w:t>
            </w:r>
          </w:p>
        </w:tc>
      </w:tr>
    </w:tbl>
    <w:p w:rsidR="006F03F3" w:rsidRPr="00042B36" w:rsidRDefault="006F03F3" w:rsidP="008C7D08">
      <w:pPr>
        <w:pStyle w:val="ActHead3"/>
        <w:pageBreakBefore/>
      </w:pPr>
      <w:bookmarkStart w:id="303" w:name="_Toc384818630"/>
      <w:r w:rsidRPr="00042B36">
        <w:rPr>
          <w:rStyle w:val="CharDivNo"/>
        </w:rPr>
        <w:lastRenderedPageBreak/>
        <w:t>Division</w:t>
      </w:r>
      <w:r w:rsidR="00042B36">
        <w:rPr>
          <w:rStyle w:val="CharDivNo"/>
        </w:rPr>
        <w:t> </w:t>
      </w:r>
      <w:r w:rsidRPr="00042B36">
        <w:rPr>
          <w:rStyle w:val="CharDivNo"/>
        </w:rPr>
        <w:t>180</w:t>
      </w:r>
      <w:r w:rsidRPr="00042B36">
        <w:t>—</w:t>
      </w:r>
      <w:r w:rsidRPr="00042B36">
        <w:rPr>
          <w:rStyle w:val="CharDivText"/>
        </w:rPr>
        <w:t>Information about family trusts with interests in companies</w:t>
      </w:r>
      <w:bookmarkEnd w:id="303"/>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180</w:t>
      </w:r>
    </w:p>
    <w:p w:rsidR="006F03F3" w:rsidRPr="00042B36" w:rsidRDefault="006F03F3" w:rsidP="006F03F3">
      <w:pPr>
        <w:pStyle w:val="TofSectsSubdiv"/>
      </w:pPr>
      <w:r w:rsidRPr="00042B36">
        <w:t>180</w:t>
      </w:r>
      <w:r w:rsidR="00042B36">
        <w:noBreakHyphen/>
      </w:r>
      <w:r w:rsidRPr="00042B36">
        <w:t>A</w:t>
      </w:r>
      <w:r w:rsidRPr="00042B36">
        <w:tab/>
        <w:t>Information relevant to Division</w:t>
      </w:r>
      <w:r w:rsidR="00042B36">
        <w:t> </w:t>
      </w:r>
      <w:r w:rsidRPr="00042B36">
        <w:t>165</w:t>
      </w:r>
    </w:p>
    <w:p w:rsidR="006F03F3" w:rsidRPr="00042B36" w:rsidRDefault="006F03F3" w:rsidP="006F03F3">
      <w:pPr>
        <w:pStyle w:val="TofSectsSubdiv"/>
      </w:pPr>
      <w:r w:rsidRPr="00042B36">
        <w:t>180</w:t>
      </w:r>
      <w:r w:rsidR="00042B36">
        <w:noBreakHyphen/>
      </w:r>
      <w:r w:rsidRPr="00042B36">
        <w:t>B</w:t>
      </w:r>
      <w:r w:rsidRPr="00042B36">
        <w:tab/>
        <w:t>Information relevant to Division</w:t>
      </w:r>
      <w:r w:rsidR="00042B36">
        <w:t> </w:t>
      </w:r>
      <w:r w:rsidRPr="00042B36">
        <w:t>175</w:t>
      </w:r>
    </w:p>
    <w:p w:rsidR="006F03F3" w:rsidRPr="00042B36" w:rsidRDefault="006F03F3" w:rsidP="006F03F3">
      <w:pPr>
        <w:pStyle w:val="ActHead4"/>
      </w:pPr>
      <w:bookmarkStart w:id="304" w:name="_Toc384818631"/>
      <w:r w:rsidRPr="00042B36">
        <w:t>Guide to Division</w:t>
      </w:r>
      <w:r w:rsidR="00042B36">
        <w:t> </w:t>
      </w:r>
      <w:r w:rsidRPr="00042B36">
        <w:t>180</w:t>
      </w:r>
      <w:bookmarkEnd w:id="304"/>
    </w:p>
    <w:p w:rsidR="006F03F3" w:rsidRPr="00042B36" w:rsidRDefault="006F03F3" w:rsidP="006F03F3">
      <w:pPr>
        <w:pStyle w:val="ActHead5"/>
      </w:pPr>
      <w:bookmarkStart w:id="305" w:name="_Toc384818632"/>
      <w:r w:rsidRPr="00042B36">
        <w:rPr>
          <w:rStyle w:val="CharSectno"/>
        </w:rPr>
        <w:t>180</w:t>
      </w:r>
      <w:r w:rsidR="00042B36">
        <w:rPr>
          <w:rStyle w:val="CharSectno"/>
        </w:rPr>
        <w:noBreakHyphen/>
      </w:r>
      <w:r w:rsidRPr="00042B36">
        <w:rPr>
          <w:rStyle w:val="CharSectno"/>
        </w:rPr>
        <w:t>1</w:t>
      </w:r>
      <w:r w:rsidRPr="00042B36">
        <w:t xml:space="preserve">  What this Division is about</w:t>
      </w:r>
      <w:bookmarkEnd w:id="305"/>
    </w:p>
    <w:p w:rsidR="006F03F3" w:rsidRPr="00042B36" w:rsidRDefault="006F03F3" w:rsidP="006F03F3">
      <w:pPr>
        <w:pStyle w:val="BoxText"/>
      </w:pPr>
      <w:r w:rsidRPr="00042B36">
        <w:t>If a company would only avoid the tax consequences of Division</w:t>
      </w:r>
      <w:r w:rsidR="00042B36">
        <w:t> </w:t>
      </w:r>
      <w:r w:rsidRPr="00042B36">
        <w:t>165 or 175 because of interests held by a foreign resident family trust, the Commissioner may require the company to give certain information about the family trust. If it is not given, the company does not avoid the tax consequences of that Division.</w:t>
      </w:r>
    </w:p>
    <w:p w:rsidR="006F03F3" w:rsidRPr="00042B36" w:rsidRDefault="006F03F3" w:rsidP="006F03F3">
      <w:pPr>
        <w:pStyle w:val="ActHead4"/>
      </w:pPr>
      <w:bookmarkStart w:id="306" w:name="_Toc384818633"/>
      <w:r w:rsidRPr="00042B36">
        <w:rPr>
          <w:rStyle w:val="CharSubdNo"/>
        </w:rPr>
        <w:t>Subdivision</w:t>
      </w:r>
      <w:r w:rsidR="00042B36">
        <w:rPr>
          <w:rStyle w:val="CharSubdNo"/>
        </w:rPr>
        <w:t> </w:t>
      </w:r>
      <w:r w:rsidRPr="00042B36">
        <w:rPr>
          <w:rStyle w:val="CharSubdNo"/>
        </w:rPr>
        <w:t>180</w:t>
      </w:r>
      <w:r w:rsidR="00042B36">
        <w:rPr>
          <w:rStyle w:val="CharSubdNo"/>
        </w:rPr>
        <w:noBreakHyphen/>
      </w:r>
      <w:r w:rsidRPr="00042B36">
        <w:rPr>
          <w:rStyle w:val="CharSubdNo"/>
        </w:rPr>
        <w:t>A</w:t>
      </w:r>
      <w:r w:rsidRPr="00042B36">
        <w:t>—</w:t>
      </w:r>
      <w:r w:rsidRPr="00042B36">
        <w:rPr>
          <w:rStyle w:val="CharSubdText"/>
        </w:rPr>
        <w:t>Information relevant to Division</w:t>
      </w:r>
      <w:r w:rsidR="00042B36">
        <w:rPr>
          <w:rStyle w:val="CharSubdText"/>
        </w:rPr>
        <w:t> </w:t>
      </w:r>
      <w:r w:rsidRPr="00042B36">
        <w:rPr>
          <w:rStyle w:val="CharSubdText"/>
        </w:rPr>
        <w:t>165</w:t>
      </w:r>
      <w:bookmarkEnd w:id="306"/>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180</w:t>
      </w:r>
      <w:r w:rsidR="00042B36">
        <w:noBreakHyphen/>
      </w:r>
      <w:r w:rsidRPr="00042B36">
        <w:t>5</w:t>
      </w:r>
      <w:r w:rsidRPr="00042B36">
        <w:tab/>
        <w:t>Information about family trusts with interests in companies</w:t>
      </w:r>
    </w:p>
    <w:p w:rsidR="006F03F3" w:rsidRPr="00042B36" w:rsidRDefault="006F03F3" w:rsidP="006F03F3">
      <w:pPr>
        <w:pStyle w:val="TofSectsSection"/>
      </w:pPr>
      <w:r w:rsidRPr="00042B36">
        <w:t>180</w:t>
      </w:r>
      <w:r w:rsidR="00042B36">
        <w:noBreakHyphen/>
      </w:r>
      <w:r w:rsidRPr="00042B36">
        <w:t>10</w:t>
      </w:r>
      <w:r w:rsidRPr="00042B36">
        <w:tab/>
        <w:t>Notice where requirements of section</w:t>
      </w:r>
      <w:r w:rsidR="00042B36">
        <w:t> </w:t>
      </w:r>
      <w:r w:rsidRPr="00042B36">
        <w:t>180</w:t>
      </w:r>
      <w:r w:rsidR="00042B36">
        <w:noBreakHyphen/>
      </w:r>
      <w:r w:rsidRPr="00042B36">
        <w:t>5 are met</w:t>
      </w:r>
    </w:p>
    <w:p w:rsidR="006F03F3" w:rsidRPr="00042B36" w:rsidRDefault="006F03F3" w:rsidP="006F03F3">
      <w:pPr>
        <w:pStyle w:val="ActHead5"/>
      </w:pPr>
      <w:bookmarkStart w:id="307" w:name="_Toc384818634"/>
      <w:r w:rsidRPr="00042B36">
        <w:rPr>
          <w:rStyle w:val="CharSectno"/>
        </w:rPr>
        <w:t>180</w:t>
      </w:r>
      <w:r w:rsidR="00042B36">
        <w:rPr>
          <w:rStyle w:val="CharSectno"/>
        </w:rPr>
        <w:noBreakHyphen/>
      </w:r>
      <w:r w:rsidRPr="00042B36">
        <w:rPr>
          <w:rStyle w:val="CharSectno"/>
        </w:rPr>
        <w:t>5</w:t>
      </w:r>
      <w:r w:rsidRPr="00042B36">
        <w:t xml:space="preserve">  Information about family trusts with interests in companies</w:t>
      </w:r>
      <w:bookmarkEnd w:id="307"/>
      <w:r w:rsidRPr="00042B36">
        <w:t xml:space="preserve"> </w:t>
      </w:r>
    </w:p>
    <w:p w:rsidR="006F03F3" w:rsidRPr="00042B36" w:rsidRDefault="006F03F3" w:rsidP="006F03F3">
      <w:pPr>
        <w:pStyle w:val="SubsectionHead"/>
      </w:pPr>
      <w:r w:rsidRPr="00042B36">
        <w:t>Notice about company</w:t>
      </w:r>
    </w:p>
    <w:p w:rsidR="006F03F3" w:rsidRPr="00042B36" w:rsidRDefault="006F03F3" w:rsidP="006F03F3">
      <w:pPr>
        <w:pStyle w:val="subsection"/>
      </w:pPr>
      <w:r w:rsidRPr="00042B36">
        <w:tab/>
        <w:t>(1)</w:t>
      </w:r>
      <w:r w:rsidRPr="00042B36">
        <w:tab/>
        <w:t>The Commissioner may give a company a notice in accordance with section</w:t>
      </w:r>
      <w:r w:rsidR="00042B36">
        <w:t> </w:t>
      </w:r>
      <w:r w:rsidRPr="00042B36">
        <w:t>180</w:t>
      </w:r>
      <w:r w:rsidR="00042B36">
        <w:noBreakHyphen/>
      </w:r>
      <w:r w:rsidRPr="00042B36">
        <w:t>10 if the requirements of this section are met.</w:t>
      </w:r>
    </w:p>
    <w:p w:rsidR="006F03F3" w:rsidRPr="00042B36" w:rsidRDefault="006F03F3" w:rsidP="00C821A1">
      <w:pPr>
        <w:pStyle w:val="SubsectionHead"/>
      </w:pPr>
      <w:r w:rsidRPr="00042B36">
        <w:lastRenderedPageBreak/>
        <w:t>Tax detriment under Division</w:t>
      </w:r>
      <w:r w:rsidR="00042B36">
        <w:t> </w:t>
      </w:r>
      <w:r w:rsidRPr="00042B36">
        <w:t>165</w:t>
      </w:r>
    </w:p>
    <w:p w:rsidR="006F03F3" w:rsidRPr="00042B36" w:rsidRDefault="006F03F3" w:rsidP="00C821A1">
      <w:pPr>
        <w:pStyle w:val="subsection"/>
        <w:keepNext/>
        <w:keepLines/>
      </w:pPr>
      <w:r w:rsidRPr="00042B36">
        <w:tab/>
        <w:t>(2)</w:t>
      </w:r>
      <w:r w:rsidRPr="00042B36">
        <w:tab/>
        <w:t xml:space="preserve">In its </w:t>
      </w:r>
      <w:r w:rsidR="00042B36" w:rsidRPr="00042B36">
        <w:rPr>
          <w:position w:val="6"/>
          <w:sz w:val="16"/>
        </w:rPr>
        <w:t>*</w:t>
      </w:r>
      <w:r w:rsidR="00DC5EC5" w:rsidRPr="00042B36">
        <w:t>income tax return</w:t>
      </w:r>
      <w:r w:rsidRPr="00042B36">
        <w:t xml:space="preserve"> for an income year:</w:t>
      </w:r>
    </w:p>
    <w:p w:rsidR="006F03F3" w:rsidRPr="00042B36" w:rsidRDefault="006F03F3" w:rsidP="006F03F3">
      <w:pPr>
        <w:pStyle w:val="paragraph"/>
      </w:pPr>
      <w:r w:rsidRPr="00042B36">
        <w:tab/>
        <w:t>(a)</w:t>
      </w:r>
      <w:r w:rsidRPr="00042B36">
        <w:tab/>
        <w:t xml:space="preserve">the company must have deducted a </w:t>
      </w:r>
      <w:r w:rsidR="00042B36" w:rsidRPr="00042B36">
        <w:rPr>
          <w:position w:val="6"/>
          <w:sz w:val="16"/>
        </w:rPr>
        <w:t>*</w:t>
      </w:r>
      <w:r w:rsidRPr="00042B36">
        <w:t xml:space="preserve">tax loss from a </w:t>
      </w:r>
      <w:r w:rsidR="00042B36" w:rsidRPr="00042B36">
        <w:rPr>
          <w:position w:val="6"/>
          <w:sz w:val="16"/>
        </w:rPr>
        <w:t>*</w:t>
      </w:r>
      <w:r w:rsidRPr="00042B36">
        <w:t>loss year where it would not be allowed to deduct the tax loss if it did not meet the conditions in section</w:t>
      </w:r>
      <w:r w:rsidR="00042B36">
        <w:t> </w:t>
      </w:r>
      <w:r w:rsidRPr="00042B36">
        <w:t>165</w:t>
      </w:r>
      <w:r w:rsidR="00042B36">
        <w:noBreakHyphen/>
      </w:r>
      <w:r w:rsidRPr="00042B36">
        <w:t>12; or</w:t>
      </w:r>
    </w:p>
    <w:p w:rsidR="006F03F3" w:rsidRPr="00042B36" w:rsidRDefault="006F03F3" w:rsidP="006F03F3">
      <w:pPr>
        <w:pStyle w:val="paragraph"/>
      </w:pPr>
      <w:r w:rsidRPr="00042B36">
        <w:tab/>
        <w:t>(b)</w:t>
      </w:r>
      <w:r w:rsidRPr="00042B36">
        <w:tab/>
        <w:t>the company must not have calculated:</w:t>
      </w:r>
    </w:p>
    <w:p w:rsidR="006F03F3" w:rsidRPr="00042B36" w:rsidRDefault="006F03F3" w:rsidP="006F03F3">
      <w:pPr>
        <w:pStyle w:val="paragraphsub"/>
      </w:pPr>
      <w:r w:rsidRPr="00042B36">
        <w:tab/>
        <w:t>(i)</w:t>
      </w:r>
      <w:r w:rsidRPr="00042B36">
        <w:tab/>
        <w:t>its taxable income and tax loss under Subdivision</w:t>
      </w:r>
      <w:r w:rsidR="00042B36">
        <w:t> </w:t>
      </w:r>
      <w:r w:rsidRPr="00042B36">
        <w:t>165</w:t>
      </w:r>
      <w:r w:rsidR="00042B36">
        <w:noBreakHyphen/>
      </w:r>
      <w:r w:rsidRPr="00042B36">
        <w:t>B; and</w:t>
      </w:r>
    </w:p>
    <w:p w:rsidR="006F03F3" w:rsidRPr="00042B36" w:rsidRDefault="006F03F3" w:rsidP="006F03F3">
      <w:pPr>
        <w:pStyle w:val="paragraphsub"/>
      </w:pPr>
      <w:r w:rsidRPr="00042B36">
        <w:tab/>
        <w:t>(ii)</w:t>
      </w:r>
      <w:r w:rsidRPr="00042B36">
        <w:tab/>
        <w:t xml:space="preserve">its </w:t>
      </w:r>
      <w:r w:rsidR="00042B36" w:rsidRPr="00042B36">
        <w:rPr>
          <w:position w:val="6"/>
          <w:sz w:val="16"/>
        </w:rPr>
        <w:t>*</w:t>
      </w:r>
      <w:r w:rsidRPr="00042B36">
        <w:t xml:space="preserve">net capital gain and </w:t>
      </w:r>
      <w:r w:rsidR="00042B36" w:rsidRPr="00042B36">
        <w:rPr>
          <w:position w:val="6"/>
          <w:sz w:val="16"/>
        </w:rPr>
        <w:t>*</w:t>
      </w:r>
      <w:r w:rsidRPr="00042B36">
        <w:t>net capital loss under Subdivision</w:t>
      </w:r>
      <w:r w:rsidR="00042B36">
        <w:t> </w:t>
      </w:r>
      <w:r w:rsidRPr="00042B36">
        <w:t>165</w:t>
      </w:r>
      <w:r w:rsidR="00042B36">
        <w:noBreakHyphen/>
      </w:r>
      <w:r w:rsidRPr="00042B36">
        <w:t>CB;</w:t>
      </w:r>
    </w:p>
    <w:p w:rsidR="006F03F3" w:rsidRPr="00042B36" w:rsidRDefault="006F03F3" w:rsidP="006F03F3">
      <w:pPr>
        <w:pStyle w:val="paragraph"/>
      </w:pPr>
      <w:r w:rsidRPr="00042B36">
        <w:tab/>
      </w:r>
      <w:r w:rsidRPr="00042B36">
        <w:tab/>
        <w:t>where it would have been required to calculate them under that Subdivision if it did not satisfy the requirements of paragraph 165</w:t>
      </w:r>
      <w:r w:rsidR="00042B36">
        <w:noBreakHyphen/>
      </w:r>
      <w:r w:rsidRPr="00042B36">
        <w:t>35(a); or</w:t>
      </w:r>
    </w:p>
    <w:p w:rsidR="006F03F3" w:rsidRPr="00042B36" w:rsidRDefault="006F03F3" w:rsidP="006F03F3">
      <w:pPr>
        <w:pStyle w:val="paragraph"/>
      </w:pPr>
      <w:r w:rsidRPr="00042B36">
        <w:tab/>
        <w:t>(c)</w:t>
      </w:r>
      <w:r w:rsidRPr="00042B36">
        <w:tab/>
        <w:t xml:space="preserve">the company must have applied a </w:t>
      </w:r>
      <w:r w:rsidR="00042B36" w:rsidRPr="00042B36">
        <w:rPr>
          <w:position w:val="6"/>
          <w:sz w:val="16"/>
        </w:rPr>
        <w:t>*</w:t>
      </w:r>
      <w:r w:rsidRPr="00042B36">
        <w:t>net capital loss from an earlier income year in working out its net capital gain where it would not have been allowed to apply the loss if it did not meet the condition in section</w:t>
      </w:r>
      <w:r w:rsidR="00042B36">
        <w:t> </w:t>
      </w:r>
      <w:r w:rsidRPr="00042B36">
        <w:t>165</w:t>
      </w:r>
      <w:r w:rsidR="00042B36">
        <w:noBreakHyphen/>
      </w:r>
      <w:r w:rsidRPr="00042B36">
        <w:t>12 as applied on the assumption mentioned in subsection 165</w:t>
      </w:r>
      <w:r w:rsidR="00042B36">
        <w:noBreakHyphen/>
      </w:r>
      <w:r w:rsidRPr="00042B36">
        <w:t>96(1); or</w:t>
      </w:r>
    </w:p>
    <w:p w:rsidR="006F03F3" w:rsidRPr="00042B36" w:rsidRDefault="006F03F3" w:rsidP="006F03F3">
      <w:pPr>
        <w:pStyle w:val="paragraph"/>
      </w:pPr>
      <w:r w:rsidRPr="00042B36">
        <w:tab/>
        <w:t>(d)</w:t>
      </w:r>
      <w:r w:rsidRPr="00042B36">
        <w:tab/>
        <w:t>the company must have deducted a debt that it wrote off as bad in the income year where it would not be allowed to deduct the debt if it did not satisfy the requirements of paragraph 165</w:t>
      </w:r>
      <w:r w:rsidR="00042B36">
        <w:noBreakHyphen/>
      </w:r>
      <w:r w:rsidRPr="00042B36">
        <w:t>120(1)(a) or (b).</w:t>
      </w:r>
    </w:p>
    <w:p w:rsidR="006F03F3" w:rsidRPr="00042B36" w:rsidRDefault="006F03F3" w:rsidP="006F03F3">
      <w:pPr>
        <w:pStyle w:val="SubsectionHead"/>
      </w:pPr>
      <w:r w:rsidRPr="00042B36">
        <w:t>Role of family trust</w:t>
      </w:r>
    </w:p>
    <w:p w:rsidR="006F03F3" w:rsidRPr="00042B36" w:rsidRDefault="006F03F3" w:rsidP="006F03F3">
      <w:pPr>
        <w:pStyle w:val="subsection"/>
      </w:pPr>
      <w:r w:rsidRPr="00042B36">
        <w:tab/>
        <w:t>(3)</w:t>
      </w:r>
      <w:r w:rsidRPr="00042B36">
        <w:tab/>
        <w:t>The Commissioner must be satisfied that the company:</w:t>
      </w:r>
    </w:p>
    <w:p w:rsidR="006F03F3" w:rsidRPr="00042B36" w:rsidRDefault="006F03F3" w:rsidP="006F03F3">
      <w:pPr>
        <w:pStyle w:val="paragraph"/>
      </w:pPr>
      <w:r w:rsidRPr="00042B36">
        <w:tab/>
        <w:t>(a)</w:t>
      </w:r>
      <w:r w:rsidRPr="00042B36">
        <w:tab/>
        <w:t xml:space="preserve">if </w:t>
      </w:r>
      <w:r w:rsidR="00042B36">
        <w:t>paragraph (</w:t>
      </w:r>
      <w:r w:rsidRPr="00042B36">
        <w:t>2)(a) applies—meets the conditions in section</w:t>
      </w:r>
      <w:r w:rsidR="00042B36">
        <w:t> </w:t>
      </w:r>
      <w:r w:rsidRPr="00042B36">
        <w:t>165</w:t>
      </w:r>
      <w:r w:rsidR="00042B36">
        <w:noBreakHyphen/>
      </w:r>
      <w:r w:rsidRPr="00042B36">
        <w:t>12; or</w:t>
      </w:r>
    </w:p>
    <w:p w:rsidR="006F03F3" w:rsidRPr="00042B36" w:rsidRDefault="006F03F3" w:rsidP="006F03F3">
      <w:pPr>
        <w:pStyle w:val="paragraph"/>
      </w:pPr>
      <w:r w:rsidRPr="00042B36">
        <w:tab/>
        <w:t>(b)</w:t>
      </w:r>
      <w:r w:rsidRPr="00042B36">
        <w:tab/>
        <w:t xml:space="preserve">if </w:t>
      </w:r>
      <w:r w:rsidR="00042B36">
        <w:t>paragraph (</w:t>
      </w:r>
      <w:r w:rsidRPr="00042B36">
        <w:t>2)(b) applies—satisfies the requirements of paragraph 165</w:t>
      </w:r>
      <w:r w:rsidR="00042B36">
        <w:noBreakHyphen/>
      </w:r>
      <w:r w:rsidRPr="00042B36">
        <w:t>35(a); or</w:t>
      </w:r>
    </w:p>
    <w:p w:rsidR="006F03F3" w:rsidRPr="00042B36" w:rsidRDefault="006F03F3" w:rsidP="006F03F3">
      <w:pPr>
        <w:pStyle w:val="paragraph"/>
      </w:pPr>
      <w:r w:rsidRPr="00042B36">
        <w:tab/>
        <w:t>(c)</w:t>
      </w:r>
      <w:r w:rsidRPr="00042B36">
        <w:tab/>
        <w:t xml:space="preserve">if </w:t>
      </w:r>
      <w:r w:rsidR="00042B36">
        <w:t>paragraph (</w:t>
      </w:r>
      <w:r w:rsidRPr="00042B36">
        <w:t>2)(c) applies—meets the conditions in section</w:t>
      </w:r>
      <w:r w:rsidR="00042B36">
        <w:t> </w:t>
      </w:r>
      <w:r w:rsidRPr="00042B36">
        <w:t>165</w:t>
      </w:r>
      <w:r w:rsidR="00042B36">
        <w:noBreakHyphen/>
      </w:r>
      <w:r w:rsidRPr="00042B36">
        <w:t>12 as applied on the assumption mentioned in subsection 165</w:t>
      </w:r>
      <w:r w:rsidR="00042B36">
        <w:noBreakHyphen/>
      </w:r>
      <w:r w:rsidRPr="00042B36">
        <w:t>96(1); or</w:t>
      </w:r>
    </w:p>
    <w:p w:rsidR="006F03F3" w:rsidRPr="00042B36" w:rsidRDefault="006F03F3" w:rsidP="006F03F3">
      <w:pPr>
        <w:pStyle w:val="paragraph"/>
      </w:pPr>
      <w:r w:rsidRPr="00042B36">
        <w:tab/>
        <w:t>(d)</w:t>
      </w:r>
      <w:r w:rsidRPr="00042B36">
        <w:tab/>
        <w:t xml:space="preserve">if </w:t>
      </w:r>
      <w:r w:rsidR="00042B36">
        <w:t>paragraph (</w:t>
      </w:r>
      <w:r w:rsidRPr="00042B36">
        <w:t>2)(d) applies—satisfies the requirements of paragraph 165</w:t>
      </w:r>
      <w:r w:rsidR="00042B36">
        <w:noBreakHyphen/>
      </w:r>
      <w:r w:rsidRPr="00042B36">
        <w:t>120(1)(a) or (b);</w:t>
      </w:r>
    </w:p>
    <w:p w:rsidR="006F03F3" w:rsidRPr="00042B36" w:rsidRDefault="006F03F3" w:rsidP="006B01AC">
      <w:pPr>
        <w:pStyle w:val="subsection2"/>
      </w:pPr>
      <w:r w:rsidRPr="00042B36">
        <w:t xml:space="preserve">but it would not do so unless one or more trusts were </w:t>
      </w:r>
      <w:r w:rsidR="00042B36" w:rsidRPr="00042B36">
        <w:rPr>
          <w:position w:val="6"/>
          <w:sz w:val="16"/>
        </w:rPr>
        <w:t>*</w:t>
      </w:r>
      <w:r w:rsidRPr="00042B36">
        <w:t>family trusts.</w:t>
      </w:r>
    </w:p>
    <w:p w:rsidR="006F03F3" w:rsidRPr="00042B36" w:rsidRDefault="006F03F3" w:rsidP="006F03F3">
      <w:pPr>
        <w:pStyle w:val="SubsectionHead"/>
      </w:pPr>
      <w:r w:rsidRPr="00042B36">
        <w:lastRenderedPageBreak/>
        <w:t>Foreign resident trust</w:t>
      </w:r>
    </w:p>
    <w:p w:rsidR="006F03F3" w:rsidRPr="00042B36" w:rsidRDefault="006F03F3" w:rsidP="006F03F3">
      <w:pPr>
        <w:pStyle w:val="subsection"/>
      </w:pPr>
      <w:r w:rsidRPr="00042B36">
        <w:tab/>
        <w:t>(4)</w:t>
      </w:r>
      <w:r w:rsidRPr="00042B36">
        <w:tab/>
        <w:t xml:space="preserve">When the Commissioner gives the notice, for at least one of the </w:t>
      </w:r>
      <w:r w:rsidR="00042B36" w:rsidRPr="00042B36">
        <w:rPr>
          <w:position w:val="6"/>
          <w:sz w:val="16"/>
        </w:rPr>
        <w:t>*</w:t>
      </w:r>
      <w:r w:rsidRPr="00042B36">
        <w:t>family trusts:</w:t>
      </w:r>
    </w:p>
    <w:p w:rsidR="006F03F3" w:rsidRPr="00042B36" w:rsidRDefault="006F03F3" w:rsidP="006F03F3">
      <w:pPr>
        <w:pStyle w:val="paragraph"/>
      </w:pPr>
      <w:r w:rsidRPr="00042B36">
        <w:tab/>
        <w:t>(a)</w:t>
      </w:r>
      <w:r w:rsidRPr="00042B36">
        <w:tab/>
        <w:t>a trustee of the trust must be a foreign resident; or</w:t>
      </w:r>
    </w:p>
    <w:p w:rsidR="006F03F3" w:rsidRPr="00042B36" w:rsidRDefault="006F03F3" w:rsidP="006F03F3">
      <w:pPr>
        <w:pStyle w:val="paragraph"/>
      </w:pPr>
      <w:r w:rsidRPr="00042B36">
        <w:tab/>
        <w:t>(b)</w:t>
      </w:r>
      <w:r w:rsidRPr="00042B36">
        <w:tab/>
        <w:t xml:space="preserve">the central management and control of the trust must be outside </w:t>
      </w:r>
      <w:smartTag w:uri="urn:schemas-microsoft-com:office:smarttags" w:element="country-region">
        <w:smartTag w:uri="urn:schemas-microsoft-com:office:smarttags" w:element="place">
          <w:r w:rsidRPr="00042B36">
            <w:t>Australia</w:t>
          </w:r>
        </w:smartTag>
      </w:smartTag>
      <w:r w:rsidRPr="00042B36">
        <w:t>.</w:t>
      </w:r>
    </w:p>
    <w:p w:rsidR="006F03F3" w:rsidRPr="00042B36" w:rsidRDefault="006F03F3" w:rsidP="006F03F3">
      <w:pPr>
        <w:pStyle w:val="SubsectionHead"/>
      </w:pPr>
      <w:r w:rsidRPr="00042B36">
        <w:t>When notice must be given</w:t>
      </w:r>
    </w:p>
    <w:p w:rsidR="006F03F3" w:rsidRPr="00042B36" w:rsidRDefault="006F03F3" w:rsidP="006F03F3">
      <w:pPr>
        <w:pStyle w:val="subsection"/>
      </w:pPr>
      <w:r w:rsidRPr="00042B36">
        <w:tab/>
        <w:t>(5)</w:t>
      </w:r>
      <w:r w:rsidRPr="00042B36">
        <w:tab/>
        <w:t>The Commissioner must give the notice before the later of:</w:t>
      </w:r>
    </w:p>
    <w:p w:rsidR="006F03F3" w:rsidRPr="00042B36" w:rsidRDefault="006F03F3" w:rsidP="006F03F3">
      <w:pPr>
        <w:pStyle w:val="paragraph"/>
      </w:pPr>
      <w:r w:rsidRPr="00042B36">
        <w:tab/>
        <w:t>(a)</w:t>
      </w:r>
      <w:r w:rsidRPr="00042B36">
        <w:tab/>
        <w:t>5 years after the income year to which the return relates; and</w:t>
      </w:r>
    </w:p>
    <w:p w:rsidR="006F03F3" w:rsidRPr="00042B36" w:rsidRDefault="006F03F3" w:rsidP="006F03F3">
      <w:pPr>
        <w:pStyle w:val="paragraph"/>
      </w:pPr>
      <w:r w:rsidRPr="00042B36">
        <w:tab/>
        <w:t>(b)</w:t>
      </w:r>
      <w:r w:rsidRPr="00042B36">
        <w:tab/>
        <w:t>the end of the period during which the company is required by section</w:t>
      </w:r>
      <w:r w:rsidR="00042B36">
        <w:t> </w:t>
      </w:r>
      <w:r w:rsidRPr="00042B36">
        <w:t xml:space="preserve">262A of the </w:t>
      </w:r>
      <w:r w:rsidRPr="00042B36">
        <w:rPr>
          <w:i/>
        </w:rPr>
        <w:t>Income Tax Assessment Act 1936</w:t>
      </w:r>
      <w:r w:rsidRPr="00042B36">
        <w:t xml:space="preserve"> to retain records in relation to that income year.</w:t>
      </w:r>
    </w:p>
    <w:p w:rsidR="006F03F3" w:rsidRPr="00042B36" w:rsidRDefault="006F03F3" w:rsidP="006F03F3">
      <w:pPr>
        <w:pStyle w:val="ActHead5"/>
      </w:pPr>
      <w:bookmarkStart w:id="308" w:name="_Toc384818635"/>
      <w:r w:rsidRPr="00042B36">
        <w:rPr>
          <w:rStyle w:val="CharSectno"/>
        </w:rPr>
        <w:t>180</w:t>
      </w:r>
      <w:r w:rsidR="00042B36">
        <w:rPr>
          <w:rStyle w:val="CharSectno"/>
        </w:rPr>
        <w:noBreakHyphen/>
      </w:r>
      <w:r w:rsidRPr="00042B36">
        <w:rPr>
          <w:rStyle w:val="CharSectno"/>
        </w:rPr>
        <w:t>10</w:t>
      </w:r>
      <w:r w:rsidRPr="00042B36">
        <w:t xml:space="preserve">  Notice where requirements of section</w:t>
      </w:r>
      <w:r w:rsidR="00042B36">
        <w:t> </w:t>
      </w:r>
      <w:r w:rsidRPr="00042B36">
        <w:t>180</w:t>
      </w:r>
      <w:r w:rsidR="00042B36">
        <w:noBreakHyphen/>
      </w:r>
      <w:r w:rsidRPr="00042B36">
        <w:t>5 are met</w:t>
      </w:r>
      <w:bookmarkEnd w:id="308"/>
    </w:p>
    <w:p w:rsidR="006F03F3" w:rsidRPr="00042B36" w:rsidRDefault="006F03F3" w:rsidP="006F03F3">
      <w:pPr>
        <w:pStyle w:val="SubsectionHead"/>
      </w:pPr>
      <w:r w:rsidRPr="00042B36">
        <w:t>Information required</w:t>
      </w:r>
    </w:p>
    <w:p w:rsidR="006F03F3" w:rsidRPr="00042B36" w:rsidRDefault="006F03F3" w:rsidP="006F03F3">
      <w:pPr>
        <w:pStyle w:val="subsection"/>
      </w:pPr>
      <w:r w:rsidRPr="00042B36">
        <w:tab/>
        <w:t>(1)</w:t>
      </w:r>
      <w:r w:rsidRPr="00042B36">
        <w:tab/>
        <w:t>The notice that the Commissioner may give if the requirements of section</w:t>
      </w:r>
      <w:r w:rsidR="00042B36">
        <w:t> </w:t>
      </w:r>
      <w:r w:rsidRPr="00042B36">
        <w:t>180</w:t>
      </w:r>
      <w:r w:rsidR="00042B36">
        <w:noBreakHyphen/>
      </w:r>
      <w:r w:rsidRPr="00042B36">
        <w:t>5 are met must require the company to give the Commissioner specified information about conferrals of present entitlements to, and distributions (within the meaning of Subdivision</w:t>
      </w:r>
      <w:r w:rsidR="00042B36">
        <w:t> </w:t>
      </w:r>
      <w:r w:rsidRPr="00042B36">
        <w:t>272</w:t>
      </w:r>
      <w:r w:rsidR="00042B36">
        <w:noBreakHyphen/>
      </w:r>
      <w:r w:rsidRPr="00042B36">
        <w:t xml:space="preserve">B </w:t>
      </w:r>
      <w:r w:rsidR="0090409A" w:rsidRPr="008A6DF7">
        <w:t>in Schedule 2F</w:t>
      </w:r>
      <w:r w:rsidRPr="00042B36">
        <w:t xml:space="preserve"> to the </w:t>
      </w:r>
      <w:r w:rsidRPr="00042B36">
        <w:rPr>
          <w:i/>
        </w:rPr>
        <w:t>Income Tax Assessment Act 1936</w:t>
      </w:r>
      <w:r w:rsidRPr="00042B36">
        <w:t>) of, income and capital, since the start of:</w:t>
      </w:r>
    </w:p>
    <w:p w:rsidR="006F03F3" w:rsidRPr="00042B36" w:rsidRDefault="006F03F3" w:rsidP="006F03F3">
      <w:pPr>
        <w:pStyle w:val="paragraph"/>
      </w:pPr>
      <w:r w:rsidRPr="00042B36">
        <w:tab/>
        <w:t>(a)</w:t>
      </w:r>
      <w:r w:rsidRPr="00042B36">
        <w:tab/>
        <w:t>if paragraph 180</w:t>
      </w:r>
      <w:r w:rsidR="00042B36">
        <w:noBreakHyphen/>
      </w:r>
      <w:r w:rsidRPr="00042B36">
        <w:t xml:space="preserve">5(2)(a) applies—the </w:t>
      </w:r>
      <w:r w:rsidR="00042B36" w:rsidRPr="00042B36">
        <w:rPr>
          <w:position w:val="6"/>
          <w:sz w:val="16"/>
        </w:rPr>
        <w:t>*</w:t>
      </w:r>
      <w:r w:rsidRPr="00042B36">
        <w:t>loss year mentioned in that paragraph; or</w:t>
      </w:r>
    </w:p>
    <w:p w:rsidR="006F03F3" w:rsidRPr="00042B36" w:rsidRDefault="006F03F3" w:rsidP="006F03F3">
      <w:pPr>
        <w:pStyle w:val="paragraph"/>
      </w:pPr>
      <w:r w:rsidRPr="00042B36">
        <w:tab/>
        <w:t>(b)</w:t>
      </w:r>
      <w:r w:rsidRPr="00042B36">
        <w:tab/>
        <w:t>if paragraph 180</w:t>
      </w:r>
      <w:r w:rsidR="00042B36">
        <w:noBreakHyphen/>
      </w:r>
      <w:r w:rsidRPr="00042B36">
        <w:t>5(2)(b) applies—the income year for which that paragraph is being applied; or</w:t>
      </w:r>
    </w:p>
    <w:p w:rsidR="006F03F3" w:rsidRPr="00042B36" w:rsidRDefault="006F03F3" w:rsidP="006F03F3">
      <w:pPr>
        <w:pStyle w:val="paragraph"/>
      </w:pPr>
      <w:r w:rsidRPr="00042B36">
        <w:tab/>
        <w:t>(c)</w:t>
      </w:r>
      <w:r w:rsidRPr="00042B36">
        <w:tab/>
        <w:t>if paragraph 180</w:t>
      </w:r>
      <w:r w:rsidR="00042B36">
        <w:noBreakHyphen/>
      </w:r>
      <w:r w:rsidRPr="00042B36">
        <w:t>5(2)(c) applies—the earlier income year mentioned in that paragraph; or</w:t>
      </w:r>
    </w:p>
    <w:p w:rsidR="006F03F3" w:rsidRPr="00042B36" w:rsidRDefault="006F03F3" w:rsidP="006F03F3">
      <w:pPr>
        <w:pStyle w:val="paragraph"/>
      </w:pPr>
      <w:r w:rsidRPr="00042B36">
        <w:tab/>
        <w:t>(d)</w:t>
      </w:r>
      <w:r w:rsidRPr="00042B36">
        <w:tab/>
        <w:t>if paragraph 180</w:t>
      </w:r>
      <w:r w:rsidR="00042B36">
        <w:noBreakHyphen/>
      </w:r>
      <w:r w:rsidRPr="00042B36">
        <w:t>5(2)(d) applies:</w:t>
      </w:r>
    </w:p>
    <w:p w:rsidR="006F03F3" w:rsidRPr="00042B36" w:rsidRDefault="006F03F3" w:rsidP="006F03F3">
      <w:pPr>
        <w:pStyle w:val="paragraphsub"/>
      </w:pPr>
      <w:r w:rsidRPr="00042B36">
        <w:tab/>
        <w:t>(i)</w:t>
      </w:r>
      <w:r w:rsidRPr="00042B36">
        <w:tab/>
        <w:t>where the debt mentioned in that paragraph was incurred in an earlier income year—the day on which the debt was incurred; or</w:t>
      </w:r>
    </w:p>
    <w:p w:rsidR="006F03F3" w:rsidRPr="00042B36" w:rsidRDefault="006F03F3" w:rsidP="006F03F3">
      <w:pPr>
        <w:pStyle w:val="paragraphsub"/>
      </w:pPr>
      <w:r w:rsidRPr="00042B36">
        <w:tab/>
        <w:t>(ii)</w:t>
      </w:r>
      <w:r w:rsidRPr="00042B36">
        <w:tab/>
        <w:t>where the debt mentioned in that paragraph was incurred in the income year mentioned in that paragraph—that income year;</w:t>
      </w:r>
    </w:p>
    <w:p w:rsidR="006F03F3" w:rsidRPr="00042B36" w:rsidRDefault="006F03F3" w:rsidP="006B01AC">
      <w:pPr>
        <w:pStyle w:val="subsection2"/>
      </w:pPr>
      <w:r w:rsidRPr="00042B36">
        <w:lastRenderedPageBreak/>
        <w:t xml:space="preserve">by all of the </w:t>
      </w:r>
      <w:r w:rsidR="00042B36" w:rsidRPr="00042B36">
        <w:rPr>
          <w:position w:val="6"/>
          <w:sz w:val="16"/>
        </w:rPr>
        <w:t>*</w:t>
      </w:r>
      <w:r w:rsidRPr="00042B36">
        <w:t>family trusts meeting the requirements of paragraph 180</w:t>
      </w:r>
      <w:r w:rsidR="00042B36">
        <w:noBreakHyphen/>
      </w:r>
      <w:r w:rsidRPr="00042B36">
        <w:t>5(4)(a) or (b).</w:t>
      </w:r>
    </w:p>
    <w:p w:rsidR="006F03F3" w:rsidRPr="00042B36" w:rsidRDefault="006F03F3" w:rsidP="006F03F3">
      <w:pPr>
        <w:pStyle w:val="SubsectionHead"/>
      </w:pPr>
      <w:r w:rsidRPr="00042B36">
        <w:t>Company knowledge</w:t>
      </w:r>
    </w:p>
    <w:p w:rsidR="006F03F3" w:rsidRPr="00042B36" w:rsidRDefault="006F03F3" w:rsidP="006F03F3">
      <w:pPr>
        <w:pStyle w:val="subsection"/>
      </w:pPr>
      <w:r w:rsidRPr="00042B36">
        <w:tab/>
        <w:t>(2)</w:t>
      </w:r>
      <w:r w:rsidRPr="00042B36">
        <w:tab/>
        <w:t>The information need not be within the knowledge of the company at the time the notice is given.</w:t>
      </w:r>
    </w:p>
    <w:p w:rsidR="006F03F3" w:rsidRPr="00042B36" w:rsidRDefault="006F03F3" w:rsidP="006F03F3">
      <w:pPr>
        <w:pStyle w:val="SubsectionHead"/>
      </w:pPr>
      <w:r w:rsidRPr="00042B36">
        <w:t>Period for giving information</w:t>
      </w:r>
    </w:p>
    <w:p w:rsidR="006F03F3" w:rsidRPr="00042B36" w:rsidRDefault="006F03F3" w:rsidP="006F03F3">
      <w:pPr>
        <w:pStyle w:val="subsection"/>
      </w:pPr>
      <w:r w:rsidRPr="00042B36">
        <w:tab/>
        <w:t>(3)</w:t>
      </w:r>
      <w:r w:rsidRPr="00042B36">
        <w:tab/>
        <w:t>The notice must specify a period within which the company is to give the information. The period must not end earlier than 21 days after the day on which the Commissioner gives the notice.</w:t>
      </w:r>
    </w:p>
    <w:p w:rsidR="006F03F3" w:rsidRPr="00042B36" w:rsidRDefault="006F03F3" w:rsidP="006F03F3">
      <w:pPr>
        <w:pStyle w:val="SubsectionHead"/>
      </w:pPr>
      <w:r w:rsidRPr="00042B36">
        <w:t>Consequence of not giving the information</w:t>
      </w:r>
    </w:p>
    <w:p w:rsidR="006F03F3" w:rsidRPr="00042B36" w:rsidRDefault="006F03F3" w:rsidP="006F03F3">
      <w:pPr>
        <w:pStyle w:val="subsection"/>
      </w:pPr>
      <w:r w:rsidRPr="00042B36">
        <w:tab/>
        <w:t>(4)</w:t>
      </w:r>
      <w:r w:rsidRPr="00042B36">
        <w:tab/>
        <w:t>If the company does not give the information within the period or within such further period as the Commissioner allows:</w:t>
      </w:r>
    </w:p>
    <w:p w:rsidR="006F03F3" w:rsidRPr="00042B36" w:rsidRDefault="006F03F3" w:rsidP="006F03F3">
      <w:pPr>
        <w:pStyle w:val="paragraph"/>
      </w:pPr>
      <w:r w:rsidRPr="00042B36">
        <w:tab/>
        <w:t>(a)</w:t>
      </w:r>
      <w:r w:rsidRPr="00042B36">
        <w:tab/>
        <w:t>if paragraph 180</w:t>
      </w:r>
      <w:r w:rsidR="00042B36">
        <w:noBreakHyphen/>
      </w:r>
      <w:r w:rsidRPr="00042B36">
        <w:t xml:space="preserve">5(2)(a) applies—the company is not entitled, and is taken never to have been entitled, to deduct the </w:t>
      </w:r>
      <w:r w:rsidR="00042B36" w:rsidRPr="00042B36">
        <w:rPr>
          <w:position w:val="6"/>
          <w:sz w:val="16"/>
        </w:rPr>
        <w:t>*</w:t>
      </w:r>
      <w:r w:rsidRPr="00042B36">
        <w:t>tax loss; or</w:t>
      </w:r>
    </w:p>
    <w:p w:rsidR="006F03F3" w:rsidRPr="00042B36" w:rsidRDefault="006F03F3" w:rsidP="006F03F3">
      <w:pPr>
        <w:pStyle w:val="paragraph"/>
      </w:pPr>
      <w:r w:rsidRPr="00042B36">
        <w:tab/>
        <w:t>(b)</w:t>
      </w:r>
      <w:r w:rsidRPr="00042B36">
        <w:tab/>
        <w:t>if paragraph 180</w:t>
      </w:r>
      <w:r w:rsidR="00042B36">
        <w:noBreakHyphen/>
      </w:r>
      <w:r w:rsidRPr="00042B36">
        <w:t>5(2)(b) applies—the company is required, and taken always to have been required:</w:t>
      </w:r>
    </w:p>
    <w:p w:rsidR="006F03F3" w:rsidRPr="00042B36" w:rsidRDefault="006F03F3" w:rsidP="006F03F3">
      <w:pPr>
        <w:pStyle w:val="paragraphsub"/>
      </w:pPr>
      <w:r w:rsidRPr="00042B36">
        <w:tab/>
        <w:t>(i)</w:t>
      </w:r>
      <w:r w:rsidRPr="00042B36">
        <w:tab/>
        <w:t>to calculate its taxable income and tax loss for the income year under Subdivision</w:t>
      </w:r>
      <w:r w:rsidR="00042B36">
        <w:t> </w:t>
      </w:r>
      <w:r w:rsidRPr="00042B36">
        <w:t>165</w:t>
      </w:r>
      <w:r w:rsidR="00042B36">
        <w:noBreakHyphen/>
      </w:r>
      <w:r w:rsidRPr="00042B36">
        <w:t>B; and</w:t>
      </w:r>
    </w:p>
    <w:p w:rsidR="006F03F3" w:rsidRPr="00042B36" w:rsidRDefault="006F03F3" w:rsidP="006F03F3">
      <w:pPr>
        <w:pStyle w:val="paragraphsub"/>
      </w:pPr>
      <w:r w:rsidRPr="00042B36">
        <w:tab/>
        <w:t>(ii)</w:t>
      </w:r>
      <w:r w:rsidRPr="00042B36">
        <w:tab/>
        <w:t xml:space="preserve">to calculate its </w:t>
      </w:r>
      <w:r w:rsidR="00042B36" w:rsidRPr="00042B36">
        <w:rPr>
          <w:position w:val="6"/>
          <w:sz w:val="16"/>
        </w:rPr>
        <w:t>*</w:t>
      </w:r>
      <w:r w:rsidRPr="00042B36">
        <w:t xml:space="preserve">net capital gain and </w:t>
      </w:r>
      <w:r w:rsidR="00042B36" w:rsidRPr="00042B36">
        <w:rPr>
          <w:position w:val="6"/>
          <w:sz w:val="16"/>
        </w:rPr>
        <w:t>*</w:t>
      </w:r>
      <w:r w:rsidRPr="00042B36">
        <w:t>net capital loss for the income year under Subdivision</w:t>
      </w:r>
      <w:r w:rsidR="00042B36">
        <w:t> </w:t>
      </w:r>
      <w:r w:rsidRPr="00042B36">
        <w:t>165</w:t>
      </w:r>
      <w:r w:rsidR="00042B36">
        <w:noBreakHyphen/>
      </w:r>
      <w:r w:rsidRPr="00042B36">
        <w:t>CB; or</w:t>
      </w:r>
    </w:p>
    <w:p w:rsidR="006F03F3" w:rsidRPr="00042B36" w:rsidRDefault="006F03F3" w:rsidP="006F03F3">
      <w:pPr>
        <w:pStyle w:val="paragraph"/>
      </w:pPr>
      <w:r w:rsidRPr="00042B36">
        <w:tab/>
        <w:t>(c)</w:t>
      </w:r>
      <w:r w:rsidRPr="00042B36">
        <w:tab/>
        <w:t>if paragraph 180</w:t>
      </w:r>
      <w:r w:rsidR="00042B36">
        <w:noBreakHyphen/>
      </w:r>
      <w:r w:rsidRPr="00042B36">
        <w:t>5(2)(c) applies—the company is not entitled, and is taken never to have been entitled, to apply the net capital loss; or</w:t>
      </w:r>
    </w:p>
    <w:p w:rsidR="006F03F3" w:rsidRPr="00042B36" w:rsidRDefault="006F03F3" w:rsidP="006F03F3">
      <w:pPr>
        <w:pStyle w:val="paragraph"/>
      </w:pPr>
      <w:r w:rsidRPr="00042B36">
        <w:tab/>
        <w:t>(d)</w:t>
      </w:r>
      <w:r w:rsidRPr="00042B36">
        <w:tab/>
        <w:t>if paragraph 180</w:t>
      </w:r>
      <w:r w:rsidR="00042B36">
        <w:noBreakHyphen/>
      </w:r>
      <w:r w:rsidRPr="00042B36">
        <w:t>5(2)(d) applies—the company is not entitled, and is taken never to have been entitled, to deduct the debt.</w:t>
      </w:r>
    </w:p>
    <w:p w:rsidR="006F03F3" w:rsidRPr="00042B36" w:rsidRDefault="006F03F3" w:rsidP="006F03F3">
      <w:pPr>
        <w:pStyle w:val="subsection"/>
      </w:pPr>
      <w:r w:rsidRPr="00042B36">
        <w:tab/>
        <w:t>(5)</w:t>
      </w:r>
      <w:r w:rsidRPr="00042B36">
        <w:tab/>
        <w:t xml:space="preserve">If, because of </w:t>
      </w:r>
      <w:r w:rsidR="00042B36">
        <w:t>paragraph (</w:t>
      </w:r>
      <w:r w:rsidRPr="00042B36">
        <w:t>4)(b), the company is required to calculate under Subdivision</w:t>
      </w:r>
      <w:r w:rsidR="00042B36">
        <w:t> </w:t>
      </w:r>
      <w:r w:rsidRPr="00042B36">
        <w:t>165</w:t>
      </w:r>
      <w:r w:rsidR="00042B36">
        <w:noBreakHyphen/>
      </w:r>
      <w:r w:rsidRPr="00042B36">
        <w:t xml:space="preserve">B its taxable income and </w:t>
      </w:r>
      <w:r w:rsidR="00042B36" w:rsidRPr="00042B36">
        <w:rPr>
          <w:position w:val="6"/>
          <w:sz w:val="16"/>
        </w:rPr>
        <w:t>*</w:t>
      </w:r>
      <w:r w:rsidRPr="00042B36">
        <w:t>tax loss for the income year concerned, that Subdivision is to be applied as if it required the income year to be divided into such periods as would result in the highest possible taxable income for the income year.</w:t>
      </w:r>
    </w:p>
    <w:p w:rsidR="006F03F3" w:rsidRPr="00042B36" w:rsidRDefault="006F03F3" w:rsidP="006F03F3">
      <w:pPr>
        <w:pStyle w:val="subsection"/>
      </w:pPr>
      <w:r w:rsidRPr="00042B36">
        <w:lastRenderedPageBreak/>
        <w:tab/>
        <w:t>(6)</w:t>
      </w:r>
      <w:r w:rsidRPr="00042B36">
        <w:tab/>
        <w:t xml:space="preserve">If, because of </w:t>
      </w:r>
      <w:r w:rsidR="00042B36">
        <w:t>paragraph (</w:t>
      </w:r>
      <w:r w:rsidRPr="00042B36">
        <w:t>4)(b), the company is required to calculate under Subdivision</w:t>
      </w:r>
      <w:r w:rsidR="00042B36">
        <w:t> </w:t>
      </w:r>
      <w:r w:rsidRPr="00042B36">
        <w:t>165</w:t>
      </w:r>
      <w:r w:rsidR="00042B36">
        <w:noBreakHyphen/>
      </w:r>
      <w:r w:rsidRPr="00042B36">
        <w:t xml:space="preserve">CB its </w:t>
      </w:r>
      <w:r w:rsidR="00042B36" w:rsidRPr="00042B36">
        <w:rPr>
          <w:position w:val="6"/>
          <w:sz w:val="16"/>
        </w:rPr>
        <w:t>*</w:t>
      </w:r>
      <w:r w:rsidRPr="00042B36">
        <w:t xml:space="preserve">net capital gain and </w:t>
      </w:r>
      <w:r w:rsidR="00042B36" w:rsidRPr="00042B36">
        <w:rPr>
          <w:position w:val="6"/>
          <w:sz w:val="16"/>
        </w:rPr>
        <w:t>*</w:t>
      </w:r>
      <w:r w:rsidRPr="00042B36">
        <w:t>net capital loss for the income year concerned, that Subdivision is to be applied as if it required the income year to be divided into such periods as would result in the highest net capital gain for the income year.</w:t>
      </w:r>
    </w:p>
    <w:p w:rsidR="006F03F3" w:rsidRPr="00042B36" w:rsidRDefault="006F03F3" w:rsidP="006F03F3">
      <w:pPr>
        <w:pStyle w:val="SubsectionHead"/>
      </w:pPr>
      <w:r w:rsidRPr="00042B36">
        <w:t>No offences or penalties</w:t>
      </w:r>
    </w:p>
    <w:p w:rsidR="006F03F3" w:rsidRPr="00042B36" w:rsidRDefault="006F03F3" w:rsidP="006F03F3">
      <w:pPr>
        <w:pStyle w:val="subsection"/>
      </w:pPr>
      <w:r w:rsidRPr="00042B36">
        <w:tab/>
        <w:t>(7)</w:t>
      </w:r>
      <w:r w:rsidRPr="00042B36">
        <w:tab/>
        <w:t xml:space="preserve">To avoid doubt, </w:t>
      </w:r>
      <w:r w:rsidR="00042B36">
        <w:t>subsections (</w:t>
      </w:r>
      <w:r w:rsidRPr="00042B36">
        <w:t xml:space="preserve">4) to (6) do not cause the company to commit any offence or be liable to any penalty under </w:t>
      </w:r>
      <w:r w:rsidR="006E5912" w:rsidRPr="00042B36">
        <w:t>Part</w:t>
      </w:r>
      <w:r w:rsidR="00042B36">
        <w:t> </w:t>
      </w:r>
      <w:r w:rsidR="006E5912" w:rsidRPr="00042B36">
        <w:t>4</w:t>
      </w:r>
      <w:r w:rsidR="00042B36">
        <w:noBreakHyphen/>
      </w:r>
      <w:r w:rsidR="006E5912" w:rsidRPr="00042B36">
        <w:t>25 in Schedule</w:t>
      </w:r>
      <w:r w:rsidR="00042B36">
        <w:t> </w:t>
      </w:r>
      <w:r w:rsidR="006E5912" w:rsidRPr="00042B36">
        <w:t xml:space="preserve">1 to the </w:t>
      </w:r>
      <w:r w:rsidR="006E5912" w:rsidRPr="00042B36">
        <w:rPr>
          <w:i/>
        </w:rPr>
        <w:t>Taxation Administration Act 1953</w:t>
      </w:r>
      <w:r w:rsidRPr="00042B36">
        <w:t xml:space="preserve"> for:</w:t>
      </w:r>
    </w:p>
    <w:p w:rsidR="006F03F3" w:rsidRPr="00042B36" w:rsidRDefault="006F03F3" w:rsidP="006F03F3">
      <w:pPr>
        <w:pStyle w:val="paragraph"/>
      </w:pPr>
      <w:r w:rsidRPr="00042B36">
        <w:tab/>
        <w:t>(a)</w:t>
      </w:r>
      <w:r w:rsidRPr="00042B36">
        <w:tab/>
        <w:t xml:space="preserve">deducting the </w:t>
      </w:r>
      <w:r w:rsidR="00042B36" w:rsidRPr="00042B36">
        <w:rPr>
          <w:position w:val="6"/>
          <w:sz w:val="16"/>
        </w:rPr>
        <w:t>*</w:t>
      </w:r>
      <w:r w:rsidRPr="00042B36">
        <w:t>tax loss; or</w:t>
      </w:r>
    </w:p>
    <w:p w:rsidR="006F03F3" w:rsidRPr="00042B36" w:rsidRDefault="006F03F3" w:rsidP="006F03F3">
      <w:pPr>
        <w:pStyle w:val="paragraph"/>
      </w:pPr>
      <w:r w:rsidRPr="00042B36">
        <w:tab/>
        <w:t>(b)</w:t>
      </w:r>
      <w:r w:rsidRPr="00042B36">
        <w:tab/>
        <w:t>not calculating its taxable income and tax loss under Subdivision</w:t>
      </w:r>
      <w:r w:rsidR="00042B36">
        <w:t> </w:t>
      </w:r>
      <w:r w:rsidRPr="00042B36">
        <w:t>165</w:t>
      </w:r>
      <w:r w:rsidR="00042B36">
        <w:noBreakHyphen/>
      </w:r>
      <w:r w:rsidRPr="00042B36">
        <w:t xml:space="preserve">B as it applies in accordance with </w:t>
      </w:r>
      <w:r w:rsidR="00042B36">
        <w:t>subsection (</w:t>
      </w:r>
      <w:r w:rsidRPr="00042B36">
        <w:t>5) of this section; or</w:t>
      </w:r>
    </w:p>
    <w:p w:rsidR="006F03F3" w:rsidRPr="00042B36" w:rsidRDefault="006F03F3" w:rsidP="006F03F3">
      <w:pPr>
        <w:pStyle w:val="paragraph"/>
      </w:pPr>
      <w:r w:rsidRPr="00042B36">
        <w:tab/>
        <w:t>(c)</w:t>
      </w:r>
      <w:r w:rsidRPr="00042B36">
        <w:tab/>
        <w:t xml:space="preserve">not calculating its </w:t>
      </w:r>
      <w:r w:rsidR="00042B36" w:rsidRPr="00042B36">
        <w:rPr>
          <w:position w:val="6"/>
          <w:sz w:val="16"/>
        </w:rPr>
        <w:t>*</w:t>
      </w:r>
      <w:r w:rsidRPr="00042B36">
        <w:t xml:space="preserve">net capital gain and </w:t>
      </w:r>
      <w:r w:rsidR="00042B36" w:rsidRPr="00042B36">
        <w:rPr>
          <w:position w:val="6"/>
          <w:sz w:val="16"/>
        </w:rPr>
        <w:t>*</w:t>
      </w:r>
      <w:r w:rsidRPr="00042B36">
        <w:t>net capital loss under Subdivision</w:t>
      </w:r>
      <w:r w:rsidR="00042B36">
        <w:t> </w:t>
      </w:r>
      <w:r w:rsidRPr="00042B36">
        <w:t>165</w:t>
      </w:r>
      <w:r w:rsidR="00042B36">
        <w:noBreakHyphen/>
      </w:r>
      <w:r w:rsidRPr="00042B36">
        <w:t xml:space="preserve">CB as it applies in accordance with </w:t>
      </w:r>
      <w:r w:rsidR="00042B36">
        <w:t>subsection (</w:t>
      </w:r>
      <w:r w:rsidRPr="00042B36">
        <w:t>6) of this section; or</w:t>
      </w:r>
    </w:p>
    <w:p w:rsidR="006F03F3" w:rsidRPr="00042B36" w:rsidRDefault="006F03F3" w:rsidP="006F03F3">
      <w:pPr>
        <w:pStyle w:val="paragraph"/>
      </w:pPr>
      <w:r w:rsidRPr="00042B36">
        <w:tab/>
        <w:t>(d)</w:t>
      </w:r>
      <w:r w:rsidRPr="00042B36">
        <w:tab/>
        <w:t>applying the net capital loss; or</w:t>
      </w:r>
    </w:p>
    <w:p w:rsidR="006F03F3" w:rsidRPr="00042B36" w:rsidRDefault="006F03F3" w:rsidP="006F03F3">
      <w:pPr>
        <w:pStyle w:val="paragraph"/>
      </w:pPr>
      <w:r w:rsidRPr="00042B36">
        <w:tab/>
        <w:t>(e)</w:t>
      </w:r>
      <w:r w:rsidRPr="00042B36">
        <w:tab/>
        <w:t>deducting the debt;</w:t>
      </w:r>
    </w:p>
    <w:p w:rsidR="006F03F3" w:rsidRPr="00042B36" w:rsidRDefault="006F03F3" w:rsidP="006B01AC">
      <w:pPr>
        <w:pStyle w:val="subsection2"/>
      </w:pPr>
      <w:r w:rsidRPr="00042B36">
        <w:t xml:space="preserve">in </w:t>
      </w:r>
      <w:r w:rsidR="0082339C" w:rsidRPr="00042B36">
        <w:t xml:space="preserve">the company’s </w:t>
      </w:r>
      <w:r w:rsidR="00042B36" w:rsidRPr="00042B36">
        <w:rPr>
          <w:position w:val="6"/>
          <w:sz w:val="16"/>
        </w:rPr>
        <w:t>*</w:t>
      </w:r>
      <w:r w:rsidR="0082339C" w:rsidRPr="00042B36">
        <w:t>income tax return</w:t>
      </w:r>
      <w:r w:rsidRPr="00042B36">
        <w:t>.</w:t>
      </w:r>
    </w:p>
    <w:p w:rsidR="006F03F3" w:rsidRPr="00042B36" w:rsidRDefault="006F03F3" w:rsidP="006F03F3">
      <w:pPr>
        <w:pStyle w:val="ActHead4"/>
      </w:pPr>
      <w:bookmarkStart w:id="309" w:name="_Toc384818636"/>
      <w:r w:rsidRPr="00042B36">
        <w:rPr>
          <w:rStyle w:val="CharSubdNo"/>
        </w:rPr>
        <w:t>Subdivision</w:t>
      </w:r>
      <w:r w:rsidR="00042B36">
        <w:rPr>
          <w:rStyle w:val="CharSubdNo"/>
        </w:rPr>
        <w:t> </w:t>
      </w:r>
      <w:r w:rsidRPr="00042B36">
        <w:rPr>
          <w:rStyle w:val="CharSubdNo"/>
        </w:rPr>
        <w:t>180</w:t>
      </w:r>
      <w:r w:rsidR="00042B36">
        <w:rPr>
          <w:rStyle w:val="CharSubdNo"/>
        </w:rPr>
        <w:noBreakHyphen/>
      </w:r>
      <w:r w:rsidRPr="00042B36">
        <w:rPr>
          <w:rStyle w:val="CharSubdNo"/>
        </w:rPr>
        <w:t>B</w:t>
      </w:r>
      <w:r w:rsidRPr="00042B36">
        <w:t>—</w:t>
      </w:r>
      <w:r w:rsidRPr="00042B36">
        <w:rPr>
          <w:rStyle w:val="CharSubdText"/>
        </w:rPr>
        <w:t>Information relevant to Division</w:t>
      </w:r>
      <w:r w:rsidR="00042B36">
        <w:rPr>
          <w:rStyle w:val="CharSubdText"/>
        </w:rPr>
        <w:t> </w:t>
      </w:r>
      <w:r w:rsidRPr="00042B36">
        <w:rPr>
          <w:rStyle w:val="CharSubdText"/>
        </w:rPr>
        <w:t>175</w:t>
      </w:r>
      <w:bookmarkEnd w:id="309"/>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Section"/>
      </w:pPr>
      <w:r w:rsidRPr="00042B36">
        <w:t>180</w:t>
      </w:r>
      <w:r w:rsidR="00042B36">
        <w:noBreakHyphen/>
      </w:r>
      <w:r w:rsidRPr="00042B36">
        <w:t>15</w:t>
      </w:r>
      <w:r w:rsidRPr="00042B36">
        <w:tab/>
        <w:t>Information about family trusts with interests in companies</w:t>
      </w:r>
    </w:p>
    <w:p w:rsidR="006F03F3" w:rsidRPr="00042B36" w:rsidRDefault="006F03F3" w:rsidP="006F03F3">
      <w:pPr>
        <w:pStyle w:val="TofSectsSection"/>
      </w:pPr>
      <w:r w:rsidRPr="00042B36">
        <w:t>180</w:t>
      </w:r>
      <w:r w:rsidR="00042B36">
        <w:noBreakHyphen/>
      </w:r>
      <w:r w:rsidRPr="00042B36">
        <w:t>20</w:t>
      </w:r>
      <w:r w:rsidRPr="00042B36">
        <w:tab/>
        <w:t>Notice where requirements of section</w:t>
      </w:r>
      <w:r w:rsidR="00042B36">
        <w:t> </w:t>
      </w:r>
      <w:r w:rsidRPr="00042B36">
        <w:t>180</w:t>
      </w:r>
      <w:r w:rsidR="00042B36">
        <w:noBreakHyphen/>
      </w:r>
      <w:r w:rsidRPr="00042B36">
        <w:t>15 are met</w:t>
      </w:r>
    </w:p>
    <w:p w:rsidR="006F03F3" w:rsidRPr="00042B36" w:rsidRDefault="006F03F3" w:rsidP="006F03F3">
      <w:pPr>
        <w:pStyle w:val="ActHead5"/>
      </w:pPr>
      <w:bookmarkStart w:id="310" w:name="_Toc384818637"/>
      <w:r w:rsidRPr="00042B36">
        <w:rPr>
          <w:rStyle w:val="CharSectno"/>
        </w:rPr>
        <w:t>180</w:t>
      </w:r>
      <w:r w:rsidR="00042B36">
        <w:rPr>
          <w:rStyle w:val="CharSectno"/>
        </w:rPr>
        <w:noBreakHyphen/>
      </w:r>
      <w:r w:rsidRPr="00042B36">
        <w:rPr>
          <w:rStyle w:val="CharSectno"/>
        </w:rPr>
        <w:t>15</w:t>
      </w:r>
      <w:r w:rsidRPr="00042B36">
        <w:t xml:space="preserve">  Information about family trusts with interests in companies</w:t>
      </w:r>
      <w:bookmarkEnd w:id="310"/>
      <w:r w:rsidRPr="00042B36">
        <w:t xml:space="preserve"> </w:t>
      </w:r>
    </w:p>
    <w:p w:rsidR="006F03F3" w:rsidRPr="00042B36" w:rsidRDefault="006F03F3" w:rsidP="006F03F3">
      <w:pPr>
        <w:pStyle w:val="SubsectionHead"/>
      </w:pPr>
      <w:r w:rsidRPr="00042B36">
        <w:t>Notice about company</w:t>
      </w:r>
    </w:p>
    <w:p w:rsidR="006F03F3" w:rsidRPr="00042B36" w:rsidRDefault="006F03F3" w:rsidP="006F03F3">
      <w:pPr>
        <w:pStyle w:val="subsection"/>
      </w:pPr>
      <w:r w:rsidRPr="00042B36">
        <w:tab/>
        <w:t>(1)</w:t>
      </w:r>
      <w:r w:rsidRPr="00042B36">
        <w:tab/>
        <w:t>The Commissioner may give a company a notice in accordance with section</w:t>
      </w:r>
      <w:r w:rsidR="00042B36">
        <w:t> </w:t>
      </w:r>
      <w:r w:rsidRPr="00042B36">
        <w:t>180</w:t>
      </w:r>
      <w:r w:rsidR="00042B36">
        <w:noBreakHyphen/>
      </w:r>
      <w:r w:rsidRPr="00042B36">
        <w:t>20 if the requirements of this section are met.</w:t>
      </w:r>
    </w:p>
    <w:p w:rsidR="006F03F3" w:rsidRPr="00042B36" w:rsidRDefault="006F03F3" w:rsidP="00EF6EC2">
      <w:pPr>
        <w:pStyle w:val="SubsectionHead"/>
      </w:pPr>
      <w:r w:rsidRPr="00042B36">
        <w:lastRenderedPageBreak/>
        <w:t>Tax detriment under Division</w:t>
      </w:r>
      <w:r w:rsidR="00042B36">
        <w:t> </w:t>
      </w:r>
      <w:r w:rsidRPr="00042B36">
        <w:t>175</w:t>
      </w:r>
    </w:p>
    <w:p w:rsidR="006F03F3" w:rsidRPr="00042B36" w:rsidRDefault="006F03F3" w:rsidP="00EF6EC2">
      <w:pPr>
        <w:pStyle w:val="subsection"/>
        <w:keepNext/>
      </w:pPr>
      <w:r w:rsidRPr="00042B36">
        <w:tab/>
        <w:t>(2)</w:t>
      </w:r>
      <w:r w:rsidRPr="00042B36">
        <w:tab/>
        <w:t>The Commissioner:</w:t>
      </w:r>
    </w:p>
    <w:p w:rsidR="006F03F3" w:rsidRPr="00042B36" w:rsidRDefault="006F03F3" w:rsidP="006F03F3">
      <w:pPr>
        <w:pStyle w:val="paragraph"/>
      </w:pPr>
      <w:r w:rsidRPr="00042B36">
        <w:tab/>
        <w:t>(a)</w:t>
      </w:r>
      <w:r w:rsidRPr="00042B36">
        <w:tab/>
        <w:t>must have been prevented by subsection 175</w:t>
      </w:r>
      <w:r w:rsidR="00042B36">
        <w:noBreakHyphen/>
      </w:r>
      <w:r w:rsidRPr="00042B36">
        <w:t>10(2) or 175</w:t>
      </w:r>
      <w:r w:rsidR="00042B36">
        <w:noBreakHyphen/>
      </w:r>
      <w:r w:rsidRPr="00042B36">
        <w:t xml:space="preserve">15(2) from disallowing, as a deduction for an income year, the whole or part of a </w:t>
      </w:r>
      <w:r w:rsidR="00042B36" w:rsidRPr="00042B36">
        <w:rPr>
          <w:position w:val="6"/>
          <w:sz w:val="16"/>
        </w:rPr>
        <w:t>*</w:t>
      </w:r>
      <w:r w:rsidRPr="00042B36">
        <w:t xml:space="preserve">tax loss from a </w:t>
      </w:r>
      <w:r w:rsidR="00042B36" w:rsidRPr="00042B36">
        <w:rPr>
          <w:position w:val="6"/>
          <w:sz w:val="16"/>
        </w:rPr>
        <w:t>*</w:t>
      </w:r>
      <w:r w:rsidRPr="00042B36">
        <w:t>loss year; or</w:t>
      </w:r>
    </w:p>
    <w:p w:rsidR="006F03F3" w:rsidRPr="00042B36" w:rsidRDefault="006F03F3" w:rsidP="006F03F3">
      <w:pPr>
        <w:pStyle w:val="paragraph"/>
      </w:pPr>
      <w:r w:rsidRPr="00042B36">
        <w:tab/>
        <w:t>(b)</w:t>
      </w:r>
      <w:r w:rsidRPr="00042B36">
        <w:tab/>
        <w:t>must have been prevented by subsection 175</w:t>
      </w:r>
      <w:r w:rsidR="00042B36">
        <w:noBreakHyphen/>
      </w:r>
      <w:r w:rsidRPr="00042B36">
        <w:t>20(2), 175</w:t>
      </w:r>
      <w:r w:rsidR="00042B36">
        <w:noBreakHyphen/>
      </w:r>
      <w:r w:rsidRPr="00042B36">
        <w:t>25(2) or 175</w:t>
      </w:r>
      <w:r w:rsidR="00042B36">
        <w:noBreakHyphen/>
      </w:r>
      <w:r w:rsidRPr="00042B36">
        <w:t>30(4) from disallowing the whole or part of a deduction for an income year; or</w:t>
      </w:r>
    </w:p>
    <w:p w:rsidR="006F03F3" w:rsidRPr="00042B36" w:rsidRDefault="006F03F3" w:rsidP="006F03F3">
      <w:pPr>
        <w:pStyle w:val="paragraph"/>
      </w:pPr>
      <w:r w:rsidRPr="00042B36">
        <w:tab/>
        <w:t>(c)</w:t>
      </w:r>
      <w:r w:rsidRPr="00042B36">
        <w:tab/>
        <w:t>must have been prevented by subsection 175</w:t>
      </w:r>
      <w:r w:rsidR="00042B36">
        <w:noBreakHyphen/>
      </w:r>
      <w:r w:rsidRPr="00042B36">
        <w:t>45(2) or 175</w:t>
      </w:r>
      <w:r w:rsidR="00042B36">
        <w:noBreakHyphen/>
      </w:r>
      <w:r w:rsidRPr="00042B36">
        <w:t xml:space="preserve">50(2) from disallowing, in working out the </w:t>
      </w:r>
      <w:r w:rsidR="00042B36" w:rsidRPr="00042B36">
        <w:rPr>
          <w:position w:val="6"/>
          <w:sz w:val="16"/>
        </w:rPr>
        <w:t>*</w:t>
      </w:r>
      <w:r w:rsidRPr="00042B36">
        <w:t xml:space="preserve">net capital gain or </w:t>
      </w:r>
      <w:r w:rsidR="00042B36" w:rsidRPr="00042B36">
        <w:rPr>
          <w:position w:val="6"/>
          <w:sz w:val="16"/>
        </w:rPr>
        <w:t>*</w:t>
      </w:r>
      <w:r w:rsidRPr="00042B36">
        <w:t xml:space="preserve">net capital loss for an income year, the whole or part of a </w:t>
      </w:r>
      <w:r w:rsidR="00042B36" w:rsidRPr="00042B36">
        <w:rPr>
          <w:position w:val="6"/>
          <w:sz w:val="16"/>
        </w:rPr>
        <w:t>*</w:t>
      </w:r>
      <w:r w:rsidRPr="00042B36">
        <w:t>net capital loss for an earlier income year (or a part of one); or</w:t>
      </w:r>
    </w:p>
    <w:p w:rsidR="006F03F3" w:rsidRPr="00042B36" w:rsidRDefault="006F03F3" w:rsidP="006F03F3">
      <w:pPr>
        <w:pStyle w:val="paragraph"/>
      </w:pPr>
      <w:r w:rsidRPr="00042B36">
        <w:tab/>
        <w:t>(d)</w:t>
      </w:r>
      <w:r w:rsidRPr="00042B36">
        <w:tab/>
        <w:t>must have been prevented by subsection 175</w:t>
      </w:r>
      <w:r w:rsidR="00042B36">
        <w:noBreakHyphen/>
      </w:r>
      <w:r w:rsidRPr="00042B36">
        <w:t>60(2), 175</w:t>
      </w:r>
      <w:r w:rsidR="00042B36">
        <w:noBreakHyphen/>
      </w:r>
      <w:r w:rsidRPr="00042B36">
        <w:t>65(2) or 175</w:t>
      </w:r>
      <w:r w:rsidR="00042B36">
        <w:noBreakHyphen/>
      </w:r>
      <w:r w:rsidRPr="00042B36">
        <w:t xml:space="preserve">70(4) from disallowing, in working out its net capital gain or net capital loss for an income year, the whole or part of a </w:t>
      </w:r>
      <w:r w:rsidR="00042B36" w:rsidRPr="00042B36">
        <w:rPr>
          <w:position w:val="6"/>
          <w:sz w:val="16"/>
        </w:rPr>
        <w:t>*</w:t>
      </w:r>
      <w:r w:rsidRPr="00042B36">
        <w:t>capital loss made during the income year; or</w:t>
      </w:r>
    </w:p>
    <w:p w:rsidR="006F03F3" w:rsidRPr="00042B36" w:rsidRDefault="006F03F3" w:rsidP="006F03F3">
      <w:pPr>
        <w:pStyle w:val="paragraph"/>
      </w:pPr>
      <w:r w:rsidRPr="00042B36">
        <w:tab/>
        <w:t>(e)</w:t>
      </w:r>
      <w:r w:rsidRPr="00042B36">
        <w:tab/>
        <w:t>must have been prevented by subsection 175</w:t>
      </w:r>
      <w:r w:rsidR="00042B36">
        <w:noBreakHyphen/>
      </w:r>
      <w:r w:rsidRPr="00042B36">
        <w:t>85(2) or 175</w:t>
      </w:r>
      <w:r w:rsidR="00042B36">
        <w:noBreakHyphen/>
      </w:r>
      <w:r w:rsidRPr="00042B36">
        <w:t>90(2) from disallowing, as a deduction for an income year, the whole or part of a debt.</w:t>
      </w:r>
    </w:p>
    <w:p w:rsidR="006F03F3" w:rsidRPr="00042B36" w:rsidRDefault="006F03F3" w:rsidP="006F03F3">
      <w:pPr>
        <w:pStyle w:val="SubsectionHead"/>
      </w:pPr>
      <w:r w:rsidRPr="00042B36">
        <w:t>Role of family trust</w:t>
      </w:r>
    </w:p>
    <w:p w:rsidR="006F03F3" w:rsidRPr="00042B36" w:rsidRDefault="006F03F3" w:rsidP="006F03F3">
      <w:pPr>
        <w:pStyle w:val="subsection"/>
      </w:pPr>
      <w:r w:rsidRPr="00042B36">
        <w:tab/>
        <w:t>(3)</w:t>
      </w:r>
      <w:r w:rsidRPr="00042B36">
        <w:tab/>
        <w:t xml:space="preserve">A </w:t>
      </w:r>
      <w:r w:rsidR="00042B36" w:rsidRPr="00042B36">
        <w:rPr>
          <w:position w:val="6"/>
          <w:sz w:val="16"/>
        </w:rPr>
        <w:t>*</w:t>
      </w:r>
      <w:r w:rsidRPr="00042B36">
        <w:t>family trust must have been:</w:t>
      </w:r>
    </w:p>
    <w:p w:rsidR="006F03F3" w:rsidRPr="00042B36" w:rsidRDefault="006F03F3" w:rsidP="006F03F3">
      <w:pPr>
        <w:pStyle w:val="paragraph"/>
      </w:pPr>
      <w:r w:rsidRPr="00042B36">
        <w:tab/>
        <w:t>(a)</w:t>
      </w:r>
      <w:r w:rsidRPr="00042B36">
        <w:tab/>
        <w:t xml:space="preserve">one of the </w:t>
      </w:r>
      <w:r w:rsidR="00042B36" w:rsidRPr="00042B36">
        <w:rPr>
          <w:position w:val="6"/>
          <w:sz w:val="16"/>
        </w:rPr>
        <w:t>*</w:t>
      </w:r>
      <w:r w:rsidRPr="00042B36">
        <w:t>continuing shareholders mentioned in subsection 175</w:t>
      </w:r>
      <w:r w:rsidR="00042B36">
        <w:noBreakHyphen/>
      </w:r>
      <w:r w:rsidRPr="00042B36">
        <w:t>10(2), 175</w:t>
      </w:r>
      <w:r w:rsidR="00042B36">
        <w:noBreakHyphen/>
      </w:r>
      <w:r w:rsidRPr="00042B36">
        <w:t>20(2), 175</w:t>
      </w:r>
      <w:r w:rsidR="00042B36">
        <w:noBreakHyphen/>
      </w:r>
      <w:r w:rsidRPr="00042B36">
        <w:t>25(2), 175</w:t>
      </w:r>
      <w:r w:rsidR="00042B36">
        <w:noBreakHyphen/>
      </w:r>
      <w:r w:rsidRPr="00042B36">
        <w:t>45(2), 175</w:t>
      </w:r>
      <w:r w:rsidR="00042B36">
        <w:noBreakHyphen/>
      </w:r>
      <w:r w:rsidRPr="00042B36">
        <w:t>60(2), 175</w:t>
      </w:r>
      <w:r w:rsidR="00042B36">
        <w:noBreakHyphen/>
      </w:r>
      <w:r w:rsidRPr="00042B36">
        <w:t>65(2) or 175</w:t>
      </w:r>
      <w:r w:rsidR="00042B36">
        <w:noBreakHyphen/>
      </w:r>
      <w:r w:rsidRPr="00042B36">
        <w:t>85(2); or</w:t>
      </w:r>
    </w:p>
    <w:p w:rsidR="006F03F3" w:rsidRPr="00042B36" w:rsidRDefault="006F03F3" w:rsidP="006F03F3">
      <w:pPr>
        <w:pStyle w:val="paragraph"/>
      </w:pPr>
      <w:r w:rsidRPr="00042B36">
        <w:tab/>
        <w:t>(b)</w:t>
      </w:r>
      <w:r w:rsidRPr="00042B36">
        <w:tab/>
        <w:t xml:space="preserve">the person who had the </w:t>
      </w:r>
      <w:r w:rsidR="00042B36" w:rsidRPr="00042B36">
        <w:rPr>
          <w:position w:val="6"/>
          <w:sz w:val="16"/>
        </w:rPr>
        <w:t>*</w:t>
      </w:r>
      <w:r w:rsidRPr="00042B36">
        <w:t>shareholding interest mentioned in subsection 175</w:t>
      </w:r>
      <w:r w:rsidR="00042B36">
        <w:noBreakHyphen/>
      </w:r>
      <w:r w:rsidRPr="00042B36">
        <w:t>15(2), 175</w:t>
      </w:r>
      <w:r w:rsidR="00042B36">
        <w:noBreakHyphen/>
      </w:r>
      <w:r w:rsidRPr="00042B36">
        <w:t>30(4), 175</w:t>
      </w:r>
      <w:r w:rsidR="00042B36">
        <w:noBreakHyphen/>
      </w:r>
      <w:r w:rsidRPr="00042B36">
        <w:t>50(2), 175</w:t>
      </w:r>
      <w:r w:rsidR="00042B36">
        <w:noBreakHyphen/>
      </w:r>
      <w:r w:rsidRPr="00042B36">
        <w:t>70(4) or 175</w:t>
      </w:r>
      <w:r w:rsidR="00042B36">
        <w:noBreakHyphen/>
      </w:r>
      <w:r w:rsidRPr="00042B36">
        <w:t>90(2);</w:t>
      </w:r>
    </w:p>
    <w:p w:rsidR="006F03F3" w:rsidRPr="00042B36" w:rsidRDefault="006F03F3" w:rsidP="006B01AC">
      <w:pPr>
        <w:pStyle w:val="subsection2"/>
      </w:pPr>
      <w:r w:rsidRPr="00042B36">
        <w:t>as the case requires.</w:t>
      </w:r>
    </w:p>
    <w:p w:rsidR="006F03F3" w:rsidRPr="00042B36" w:rsidRDefault="006F03F3" w:rsidP="006F03F3">
      <w:pPr>
        <w:pStyle w:val="SubsectionHead"/>
      </w:pPr>
      <w:r w:rsidRPr="00042B36">
        <w:t>Foreign resident trust</w:t>
      </w:r>
    </w:p>
    <w:p w:rsidR="006F03F3" w:rsidRPr="00042B36" w:rsidRDefault="006F03F3" w:rsidP="006F03F3">
      <w:pPr>
        <w:pStyle w:val="subsection"/>
      </w:pPr>
      <w:r w:rsidRPr="00042B36">
        <w:tab/>
        <w:t>(4)</w:t>
      </w:r>
      <w:r w:rsidRPr="00042B36">
        <w:tab/>
        <w:t>When the Commissioner gives the notice:</w:t>
      </w:r>
    </w:p>
    <w:p w:rsidR="006F03F3" w:rsidRPr="00042B36" w:rsidRDefault="006F03F3" w:rsidP="006F03F3">
      <w:pPr>
        <w:pStyle w:val="paragraph"/>
      </w:pPr>
      <w:r w:rsidRPr="00042B36">
        <w:tab/>
        <w:t>(a)</w:t>
      </w:r>
      <w:r w:rsidRPr="00042B36">
        <w:tab/>
        <w:t xml:space="preserve">a trustee of the </w:t>
      </w:r>
      <w:r w:rsidR="00042B36" w:rsidRPr="00042B36">
        <w:rPr>
          <w:position w:val="6"/>
          <w:sz w:val="16"/>
        </w:rPr>
        <w:t>*</w:t>
      </w:r>
      <w:r w:rsidRPr="00042B36">
        <w:t>family trust must be a foreign resident; or</w:t>
      </w:r>
    </w:p>
    <w:p w:rsidR="006F03F3" w:rsidRPr="00042B36" w:rsidRDefault="006F03F3" w:rsidP="006F03F3">
      <w:pPr>
        <w:pStyle w:val="paragraph"/>
      </w:pPr>
      <w:r w:rsidRPr="00042B36">
        <w:lastRenderedPageBreak/>
        <w:tab/>
        <w:t>(b)</w:t>
      </w:r>
      <w:r w:rsidRPr="00042B36">
        <w:tab/>
        <w:t xml:space="preserve">the central management and control of the </w:t>
      </w:r>
      <w:r w:rsidR="00042B36" w:rsidRPr="00042B36">
        <w:rPr>
          <w:position w:val="6"/>
          <w:sz w:val="16"/>
        </w:rPr>
        <w:t>*</w:t>
      </w:r>
      <w:r w:rsidRPr="00042B36">
        <w:t xml:space="preserve">family trust must be outside </w:t>
      </w:r>
      <w:smartTag w:uri="urn:schemas-microsoft-com:office:smarttags" w:element="country-region">
        <w:smartTag w:uri="urn:schemas-microsoft-com:office:smarttags" w:element="place">
          <w:r w:rsidRPr="00042B36">
            <w:t>Australia</w:t>
          </w:r>
        </w:smartTag>
      </w:smartTag>
      <w:r w:rsidRPr="00042B36">
        <w:t>.</w:t>
      </w:r>
    </w:p>
    <w:p w:rsidR="006F03F3" w:rsidRPr="00042B36" w:rsidRDefault="006F03F3" w:rsidP="006F03F3">
      <w:pPr>
        <w:pStyle w:val="SubsectionHead"/>
      </w:pPr>
      <w:r w:rsidRPr="00042B36">
        <w:t>When notice must be given</w:t>
      </w:r>
    </w:p>
    <w:p w:rsidR="006F03F3" w:rsidRPr="00042B36" w:rsidRDefault="006F03F3" w:rsidP="006F03F3">
      <w:pPr>
        <w:pStyle w:val="subsection"/>
      </w:pPr>
      <w:r w:rsidRPr="00042B36">
        <w:tab/>
        <w:t>(5)</w:t>
      </w:r>
      <w:r w:rsidRPr="00042B36">
        <w:tab/>
        <w:t>The Commissioner must give the notice before the later of:</w:t>
      </w:r>
    </w:p>
    <w:p w:rsidR="006F03F3" w:rsidRPr="00042B36" w:rsidRDefault="006F03F3" w:rsidP="006F03F3">
      <w:pPr>
        <w:pStyle w:val="paragraph"/>
      </w:pPr>
      <w:r w:rsidRPr="00042B36">
        <w:tab/>
        <w:t>(a)</w:t>
      </w:r>
      <w:r w:rsidRPr="00042B36">
        <w:tab/>
        <w:t xml:space="preserve">5 years after the income year mentioned in </w:t>
      </w:r>
      <w:r w:rsidR="00042B36">
        <w:t>subsection (</w:t>
      </w:r>
      <w:r w:rsidRPr="00042B36">
        <w:t>2); and</w:t>
      </w:r>
    </w:p>
    <w:p w:rsidR="006F03F3" w:rsidRPr="00042B36" w:rsidRDefault="006F03F3" w:rsidP="006F03F3">
      <w:pPr>
        <w:pStyle w:val="paragraph"/>
      </w:pPr>
      <w:r w:rsidRPr="00042B36">
        <w:tab/>
        <w:t>(b)</w:t>
      </w:r>
      <w:r w:rsidRPr="00042B36">
        <w:tab/>
        <w:t>the end of the period during which the company is required by section</w:t>
      </w:r>
      <w:r w:rsidR="00042B36">
        <w:t> </w:t>
      </w:r>
      <w:r w:rsidRPr="00042B36">
        <w:t xml:space="preserve">262A of the </w:t>
      </w:r>
      <w:r w:rsidRPr="00042B36">
        <w:rPr>
          <w:i/>
        </w:rPr>
        <w:t>Income Tax Assessment Act 1936</w:t>
      </w:r>
      <w:r w:rsidRPr="00042B36">
        <w:t xml:space="preserve"> to retain records in relation to that income year.</w:t>
      </w:r>
    </w:p>
    <w:p w:rsidR="006F03F3" w:rsidRPr="00042B36" w:rsidRDefault="006F03F3" w:rsidP="006F03F3">
      <w:pPr>
        <w:pStyle w:val="ActHead5"/>
      </w:pPr>
      <w:bookmarkStart w:id="311" w:name="_Toc384818638"/>
      <w:r w:rsidRPr="00042B36">
        <w:rPr>
          <w:rStyle w:val="CharSectno"/>
        </w:rPr>
        <w:t>180</w:t>
      </w:r>
      <w:r w:rsidR="00042B36">
        <w:rPr>
          <w:rStyle w:val="CharSectno"/>
        </w:rPr>
        <w:noBreakHyphen/>
      </w:r>
      <w:r w:rsidRPr="00042B36">
        <w:rPr>
          <w:rStyle w:val="CharSectno"/>
        </w:rPr>
        <w:t>20</w:t>
      </w:r>
      <w:r w:rsidRPr="00042B36">
        <w:t xml:space="preserve">  Notice where requirements of section</w:t>
      </w:r>
      <w:r w:rsidR="00042B36">
        <w:t> </w:t>
      </w:r>
      <w:r w:rsidRPr="00042B36">
        <w:t>180</w:t>
      </w:r>
      <w:r w:rsidR="00042B36">
        <w:noBreakHyphen/>
      </w:r>
      <w:r w:rsidRPr="00042B36">
        <w:t>15 are met</w:t>
      </w:r>
      <w:bookmarkEnd w:id="311"/>
    </w:p>
    <w:p w:rsidR="006F03F3" w:rsidRPr="00042B36" w:rsidRDefault="006F03F3" w:rsidP="006F03F3">
      <w:pPr>
        <w:pStyle w:val="SubsectionHead"/>
      </w:pPr>
      <w:r w:rsidRPr="00042B36">
        <w:t>Information required</w:t>
      </w:r>
    </w:p>
    <w:p w:rsidR="006F03F3" w:rsidRPr="00042B36" w:rsidRDefault="006F03F3" w:rsidP="006F03F3">
      <w:pPr>
        <w:pStyle w:val="subsection"/>
      </w:pPr>
      <w:r w:rsidRPr="00042B36">
        <w:tab/>
        <w:t>(1)</w:t>
      </w:r>
      <w:r w:rsidRPr="00042B36">
        <w:tab/>
        <w:t>The notice that the Commissioner may give if the requirements of section</w:t>
      </w:r>
      <w:r w:rsidR="00042B36">
        <w:t> </w:t>
      </w:r>
      <w:r w:rsidRPr="00042B36">
        <w:t>180</w:t>
      </w:r>
      <w:r w:rsidR="00042B36">
        <w:noBreakHyphen/>
      </w:r>
      <w:r w:rsidRPr="00042B36">
        <w:t>15 are met must require the company to give the Commissioner specified information about conferrals of present entitlements to, and distributions (within the meaning of Subdivision</w:t>
      </w:r>
      <w:r w:rsidR="00042B36">
        <w:t> </w:t>
      </w:r>
      <w:r w:rsidRPr="00042B36">
        <w:t>272</w:t>
      </w:r>
      <w:r w:rsidR="00042B36">
        <w:noBreakHyphen/>
      </w:r>
      <w:r w:rsidRPr="00042B36">
        <w:t xml:space="preserve">B </w:t>
      </w:r>
      <w:r w:rsidR="0090409A" w:rsidRPr="008A6DF7">
        <w:t>in Schedule 2F</w:t>
      </w:r>
      <w:r w:rsidRPr="00042B36">
        <w:t xml:space="preserve"> to the </w:t>
      </w:r>
      <w:r w:rsidRPr="00042B36">
        <w:rPr>
          <w:i/>
        </w:rPr>
        <w:t>Income Tax Assessment Act 1936</w:t>
      </w:r>
      <w:r w:rsidRPr="00042B36">
        <w:t xml:space="preserve">) of, income and capital by the </w:t>
      </w:r>
      <w:r w:rsidR="00042B36" w:rsidRPr="00042B36">
        <w:rPr>
          <w:position w:val="6"/>
          <w:sz w:val="16"/>
        </w:rPr>
        <w:t>*</w:t>
      </w:r>
      <w:r w:rsidRPr="00042B36">
        <w:t>family trust since the start of: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loss year mentioned in paragraph 180</w:t>
      </w:r>
      <w:r w:rsidR="00042B36">
        <w:noBreakHyphen/>
      </w:r>
      <w:r w:rsidRPr="00042B36">
        <w:t>15(2)(a); or</w:t>
      </w:r>
    </w:p>
    <w:p w:rsidR="006F03F3" w:rsidRPr="00042B36" w:rsidRDefault="006F03F3" w:rsidP="006F03F3">
      <w:pPr>
        <w:pStyle w:val="paragraph"/>
      </w:pPr>
      <w:r w:rsidRPr="00042B36">
        <w:tab/>
        <w:t>(b)</w:t>
      </w:r>
      <w:r w:rsidRPr="00042B36">
        <w:tab/>
        <w:t>the income year mentioned in paragraph 180</w:t>
      </w:r>
      <w:r w:rsidR="00042B36">
        <w:noBreakHyphen/>
      </w:r>
      <w:r w:rsidRPr="00042B36">
        <w:t>15(2)(b) or (d); or</w:t>
      </w:r>
    </w:p>
    <w:p w:rsidR="006F03F3" w:rsidRPr="00042B36" w:rsidRDefault="006F03F3" w:rsidP="006F03F3">
      <w:pPr>
        <w:pStyle w:val="paragraph"/>
      </w:pPr>
      <w:r w:rsidRPr="00042B36">
        <w:tab/>
        <w:t>(c)</w:t>
      </w:r>
      <w:r w:rsidRPr="00042B36">
        <w:tab/>
        <w:t>the earlier income year mentioned in paragraph 180</w:t>
      </w:r>
      <w:r w:rsidR="00042B36">
        <w:noBreakHyphen/>
      </w:r>
      <w:r w:rsidRPr="00042B36">
        <w:t>15(2)(c); or</w:t>
      </w:r>
    </w:p>
    <w:p w:rsidR="006F03F3" w:rsidRPr="00042B36" w:rsidRDefault="006F03F3" w:rsidP="006F03F3">
      <w:pPr>
        <w:pStyle w:val="paragraph"/>
      </w:pPr>
      <w:r w:rsidRPr="00042B36">
        <w:tab/>
        <w:t>(d)</w:t>
      </w:r>
      <w:r w:rsidRPr="00042B36">
        <w:tab/>
        <w:t>if the debt mentioned in paragraph 180</w:t>
      </w:r>
      <w:r w:rsidR="00042B36">
        <w:noBreakHyphen/>
      </w:r>
      <w:r w:rsidRPr="00042B36">
        <w:t>15(2)(e) was incurred in the income year mentioned in that paragraph—that income year; or</w:t>
      </w:r>
    </w:p>
    <w:p w:rsidR="006F03F3" w:rsidRPr="00042B36" w:rsidRDefault="006F03F3" w:rsidP="006F03F3">
      <w:pPr>
        <w:pStyle w:val="paragraph"/>
      </w:pPr>
      <w:r w:rsidRPr="00042B36">
        <w:tab/>
        <w:t>(e)</w:t>
      </w:r>
      <w:r w:rsidRPr="00042B36">
        <w:tab/>
        <w:t>if the debt mentioned in paragraph 180</w:t>
      </w:r>
      <w:r w:rsidR="00042B36">
        <w:noBreakHyphen/>
      </w:r>
      <w:r w:rsidRPr="00042B36">
        <w:t>15(2)(e) was incurred in an earlier income year than the one mentioned in that paragraph—the day on which the debt was incurred.</w:t>
      </w:r>
    </w:p>
    <w:p w:rsidR="006F03F3" w:rsidRPr="00042B36" w:rsidRDefault="006F03F3" w:rsidP="006F03F3">
      <w:pPr>
        <w:pStyle w:val="SubsectionHead"/>
      </w:pPr>
      <w:r w:rsidRPr="00042B36">
        <w:t>Company knowledge</w:t>
      </w:r>
    </w:p>
    <w:p w:rsidR="006F03F3" w:rsidRPr="00042B36" w:rsidRDefault="006F03F3" w:rsidP="006F03F3">
      <w:pPr>
        <w:pStyle w:val="subsection"/>
      </w:pPr>
      <w:r w:rsidRPr="00042B36">
        <w:tab/>
        <w:t>(2)</w:t>
      </w:r>
      <w:r w:rsidRPr="00042B36">
        <w:tab/>
        <w:t>The information need not be within the knowledge of the company at the time the notice is given.</w:t>
      </w:r>
    </w:p>
    <w:p w:rsidR="006F03F3" w:rsidRPr="00042B36" w:rsidRDefault="006F03F3" w:rsidP="006F03F3">
      <w:pPr>
        <w:pStyle w:val="SubsectionHead"/>
      </w:pPr>
      <w:r w:rsidRPr="00042B36">
        <w:lastRenderedPageBreak/>
        <w:t>Period for giving information</w:t>
      </w:r>
    </w:p>
    <w:p w:rsidR="006F03F3" w:rsidRPr="00042B36" w:rsidRDefault="006F03F3" w:rsidP="006F03F3">
      <w:pPr>
        <w:pStyle w:val="subsection"/>
      </w:pPr>
      <w:r w:rsidRPr="00042B36">
        <w:tab/>
        <w:t>(3)</w:t>
      </w:r>
      <w:r w:rsidRPr="00042B36">
        <w:tab/>
        <w:t>The notice must specify a period within which the company is to give the information. The period must not end earlier than 21 days after the day on which the Commissioner gives the notice.</w:t>
      </w:r>
    </w:p>
    <w:p w:rsidR="006F03F3" w:rsidRPr="00042B36" w:rsidRDefault="006F03F3" w:rsidP="006F03F3">
      <w:pPr>
        <w:pStyle w:val="SubsectionHead"/>
      </w:pPr>
      <w:r w:rsidRPr="00042B36">
        <w:t>Consequence of not giving the information</w:t>
      </w:r>
    </w:p>
    <w:p w:rsidR="006F03F3" w:rsidRPr="00042B36" w:rsidRDefault="006F03F3" w:rsidP="006F03F3">
      <w:pPr>
        <w:pStyle w:val="subsection"/>
      </w:pPr>
      <w:r w:rsidRPr="00042B36">
        <w:tab/>
        <w:t>(4)</w:t>
      </w:r>
      <w:r w:rsidRPr="00042B36">
        <w:tab/>
        <w:t>If the company does not give the information within the period or within such further period as the Commissioner allows:</w:t>
      </w:r>
    </w:p>
    <w:p w:rsidR="006F03F3" w:rsidRPr="00042B36" w:rsidRDefault="006F03F3" w:rsidP="006F03F3">
      <w:pPr>
        <w:pStyle w:val="paragraph"/>
      </w:pPr>
      <w:r w:rsidRPr="00042B36">
        <w:tab/>
        <w:t>(a)</w:t>
      </w:r>
      <w:r w:rsidRPr="00042B36">
        <w:tab/>
        <w:t>subsection 175</w:t>
      </w:r>
      <w:r w:rsidR="00042B36">
        <w:noBreakHyphen/>
      </w:r>
      <w:r w:rsidRPr="00042B36">
        <w:t>10(2), 175</w:t>
      </w:r>
      <w:r w:rsidR="00042B36">
        <w:noBreakHyphen/>
      </w:r>
      <w:r w:rsidRPr="00042B36">
        <w:t>15(2), 175</w:t>
      </w:r>
      <w:r w:rsidR="00042B36">
        <w:noBreakHyphen/>
      </w:r>
      <w:r w:rsidRPr="00042B36">
        <w:t>20(2), 175</w:t>
      </w:r>
      <w:r w:rsidR="00042B36">
        <w:noBreakHyphen/>
      </w:r>
      <w:r w:rsidRPr="00042B36">
        <w:t>25(2), 175</w:t>
      </w:r>
      <w:r w:rsidR="00042B36">
        <w:noBreakHyphen/>
      </w:r>
      <w:r w:rsidRPr="00042B36">
        <w:t>30(4), 175</w:t>
      </w:r>
      <w:r w:rsidR="00042B36">
        <w:noBreakHyphen/>
      </w:r>
      <w:r w:rsidRPr="00042B36">
        <w:t>85(2) or 175</w:t>
      </w:r>
      <w:r w:rsidR="00042B36">
        <w:noBreakHyphen/>
      </w:r>
      <w:r w:rsidRPr="00042B36">
        <w:t>90(2) does not prevent the Commissioner from disallowing the deduction; or</w:t>
      </w:r>
    </w:p>
    <w:p w:rsidR="006F03F3" w:rsidRPr="00042B36" w:rsidRDefault="006F03F3" w:rsidP="006F03F3">
      <w:pPr>
        <w:pStyle w:val="paragraph"/>
      </w:pPr>
      <w:r w:rsidRPr="00042B36">
        <w:tab/>
        <w:t>(b)</w:t>
      </w:r>
      <w:r w:rsidRPr="00042B36">
        <w:tab/>
        <w:t>subsection 175</w:t>
      </w:r>
      <w:r w:rsidR="00042B36">
        <w:noBreakHyphen/>
      </w:r>
      <w:r w:rsidRPr="00042B36">
        <w:t>45(2) or 175</w:t>
      </w:r>
      <w:r w:rsidR="00042B36">
        <w:noBreakHyphen/>
      </w:r>
      <w:r w:rsidRPr="00042B36">
        <w:t xml:space="preserve">50(2) does not prevent the Commissioner from </w:t>
      </w:r>
      <w:r w:rsidR="00042B36" w:rsidRPr="00042B36">
        <w:rPr>
          <w:position w:val="6"/>
          <w:sz w:val="16"/>
        </w:rPr>
        <w:t>*</w:t>
      </w:r>
      <w:r w:rsidRPr="00042B36">
        <w:t xml:space="preserve">disallowing the </w:t>
      </w:r>
      <w:r w:rsidR="00042B36" w:rsidRPr="00042B36">
        <w:rPr>
          <w:position w:val="6"/>
          <w:sz w:val="16"/>
        </w:rPr>
        <w:t>*</w:t>
      </w:r>
      <w:r w:rsidRPr="00042B36">
        <w:t>net capital loss; or</w:t>
      </w:r>
    </w:p>
    <w:p w:rsidR="006F03F3" w:rsidRPr="00042B36" w:rsidRDefault="006F03F3" w:rsidP="006F03F3">
      <w:pPr>
        <w:pStyle w:val="paragraph"/>
      </w:pPr>
      <w:r w:rsidRPr="00042B36">
        <w:tab/>
        <w:t>(c)</w:t>
      </w:r>
      <w:r w:rsidRPr="00042B36">
        <w:tab/>
        <w:t>subsection 175</w:t>
      </w:r>
      <w:r w:rsidR="00042B36">
        <w:noBreakHyphen/>
      </w:r>
      <w:r w:rsidRPr="00042B36">
        <w:t>60(2), 175</w:t>
      </w:r>
      <w:r w:rsidR="00042B36">
        <w:noBreakHyphen/>
      </w:r>
      <w:r w:rsidRPr="00042B36">
        <w:t>65(2) or 175</w:t>
      </w:r>
      <w:r w:rsidR="00042B36">
        <w:noBreakHyphen/>
      </w:r>
      <w:r w:rsidRPr="00042B36">
        <w:t xml:space="preserve">70(4) does not prevent the Commissioner from </w:t>
      </w:r>
      <w:r w:rsidR="00042B36" w:rsidRPr="00042B36">
        <w:rPr>
          <w:position w:val="6"/>
          <w:sz w:val="16"/>
        </w:rPr>
        <w:t>*</w:t>
      </w:r>
      <w:r w:rsidRPr="00042B36">
        <w:t xml:space="preserve">disallowing the </w:t>
      </w:r>
      <w:r w:rsidR="00042B36" w:rsidRPr="00042B36">
        <w:rPr>
          <w:position w:val="6"/>
          <w:sz w:val="16"/>
        </w:rPr>
        <w:t>*</w:t>
      </w:r>
      <w:r w:rsidRPr="00042B36">
        <w:t>capital loss;</w:t>
      </w:r>
    </w:p>
    <w:p w:rsidR="006F03F3" w:rsidRPr="00042B36" w:rsidRDefault="006F03F3" w:rsidP="006B01AC">
      <w:pPr>
        <w:pStyle w:val="subsection2"/>
      </w:pPr>
      <w:r w:rsidRPr="00042B36">
        <w:t>as the case requires.</w:t>
      </w:r>
    </w:p>
    <w:p w:rsidR="006F03F3" w:rsidRPr="00042B36" w:rsidRDefault="006F03F3" w:rsidP="006F03F3">
      <w:pPr>
        <w:pStyle w:val="SubsectionHead"/>
      </w:pPr>
      <w:r w:rsidRPr="00042B36">
        <w:t>No offences or penalties</w:t>
      </w:r>
    </w:p>
    <w:p w:rsidR="006F03F3" w:rsidRPr="00042B36" w:rsidRDefault="006F03F3" w:rsidP="006F03F3">
      <w:pPr>
        <w:pStyle w:val="subsection"/>
      </w:pPr>
      <w:r w:rsidRPr="00042B36">
        <w:tab/>
        <w:t>(5)</w:t>
      </w:r>
      <w:r w:rsidRPr="00042B36">
        <w:tab/>
        <w:t xml:space="preserve">To avoid doubt, </w:t>
      </w:r>
      <w:r w:rsidR="00042B36">
        <w:t>subsection (</w:t>
      </w:r>
      <w:r w:rsidRPr="00042B36">
        <w:t xml:space="preserve">4) does not cause the company to commit any offence or be liable to any penalty under </w:t>
      </w:r>
      <w:r w:rsidR="00083BBA" w:rsidRPr="00042B36">
        <w:t>Part</w:t>
      </w:r>
      <w:r w:rsidR="00042B36">
        <w:t> </w:t>
      </w:r>
      <w:r w:rsidR="00083BBA" w:rsidRPr="00042B36">
        <w:t>4</w:t>
      </w:r>
      <w:r w:rsidR="00042B36">
        <w:noBreakHyphen/>
      </w:r>
      <w:r w:rsidR="00083BBA" w:rsidRPr="00042B36">
        <w:t>25 in Schedule</w:t>
      </w:r>
      <w:r w:rsidR="00042B36">
        <w:t> </w:t>
      </w:r>
      <w:r w:rsidR="00083BBA" w:rsidRPr="00042B36">
        <w:t xml:space="preserve">1 to the </w:t>
      </w:r>
      <w:r w:rsidR="00083BBA" w:rsidRPr="00042B36">
        <w:rPr>
          <w:i/>
        </w:rPr>
        <w:t>Taxation Administration Act 1953</w:t>
      </w:r>
      <w:r w:rsidRPr="00042B36">
        <w:rPr>
          <w:i/>
        </w:rPr>
        <w:t xml:space="preserve"> </w:t>
      </w:r>
      <w:r w:rsidRPr="00042B36">
        <w:t xml:space="preserve">for claiming the deduction, or applying the </w:t>
      </w:r>
      <w:r w:rsidR="00042B36" w:rsidRPr="00042B36">
        <w:rPr>
          <w:position w:val="6"/>
          <w:sz w:val="16"/>
        </w:rPr>
        <w:t>*</w:t>
      </w:r>
      <w:r w:rsidRPr="00042B36">
        <w:t xml:space="preserve">net capital loss or </w:t>
      </w:r>
      <w:r w:rsidR="00042B36" w:rsidRPr="00042B36">
        <w:rPr>
          <w:position w:val="6"/>
          <w:sz w:val="16"/>
        </w:rPr>
        <w:t>*</w:t>
      </w:r>
      <w:r w:rsidRPr="00042B36">
        <w:t xml:space="preserve">capital loss, in </w:t>
      </w:r>
      <w:r w:rsidR="0082339C" w:rsidRPr="00042B36">
        <w:t xml:space="preserve">the company’s </w:t>
      </w:r>
      <w:r w:rsidR="00042B36" w:rsidRPr="00042B36">
        <w:rPr>
          <w:position w:val="6"/>
          <w:sz w:val="16"/>
        </w:rPr>
        <w:t>*</w:t>
      </w:r>
      <w:r w:rsidR="0082339C" w:rsidRPr="00042B36">
        <w:t>income tax return</w:t>
      </w:r>
      <w:r w:rsidRPr="00042B36">
        <w:t>.</w:t>
      </w:r>
    </w:p>
    <w:p w:rsidR="006F03F3" w:rsidRPr="00042B36" w:rsidRDefault="006F03F3" w:rsidP="008C7D08">
      <w:pPr>
        <w:pStyle w:val="ActHead3"/>
        <w:pageBreakBefore/>
      </w:pPr>
      <w:bookmarkStart w:id="312" w:name="_Toc384818639"/>
      <w:r w:rsidRPr="00042B36">
        <w:rPr>
          <w:rStyle w:val="CharDivNo"/>
        </w:rPr>
        <w:lastRenderedPageBreak/>
        <w:t>Division</w:t>
      </w:r>
      <w:r w:rsidR="00042B36">
        <w:rPr>
          <w:rStyle w:val="CharDivNo"/>
        </w:rPr>
        <w:t> </w:t>
      </w:r>
      <w:r w:rsidRPr="00042B36">
        <w:rPr>
          <w:rStyle w:val="CharDivNo"/>
        </w:rPr>
        <w:t>195</w:t>
      </w:r>
      <w:r w:rsidRPr="00042B36">
        <w:t>—</w:t>
      </w:r>
      <w:r w:rsidRPr="00042B36">
        <w:rPr>
          <w:rStyle w:val="CharDivText"/>
        </w:rPr>
        <w:t>Special types of company</w:t>
      </w:r>
      <w:bookmarkEnd w:id="312"/>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195</w:t>
      </w:r>
      <w:r w:rsidR="00042B36">
        <w:noBreakHyphen/>
      </w:r>
      <w:r w:rsidRPr="00042B36">
        <w:t>A</w:t>
      </w:r>
      <w:r w:rsidRPr="00042B36">
        <w:tab/>
        <w:t>Pooled development funds (PDFs)</w:t>
      </w:r>
    </w:p>
    <w:p w:rsidR="006F03F3" w:rsidRPr="00042B36" w:rsidRDefault="006F03F3" w:rsidP="006F03F3">
      <w:pPr>
        <w:pStyle w:val="TofSectsSubdiv"/>
      </w:pPr>
      <w:r w:rsidRPr="00042B36">
        <w:t>195</w:t>
      </w:r>
      <w:r w:rsidR="00042B36">
        <w:noBreakHyphen/>
      </w:r>
      <w:r w:rsidRPr="00042B36">
        <w:t>B</w:t>
      </w:r>
      <w:r w:rsidRPr="00042B36">
        <w:tab/>
        <w:t>Limited partnerships</w:t>
      </w:r>
    </w:p>
    <w:p w:rsidR="006F03F3" w:rsidRPr="00042B36" w:rsidRDefault="006F03F3" w:rsidP="006F03F3">
      <w:pPr>
        <w:pStyle w:val="ActHead4"/>
      </w:pPr>
      <w:bookmarkStart w:id="313" w:name="_Toc384818640"/>
      <w:r w:rsidRPr="00042B36">
        <w:rPr>
          <w:rStyle w:val="CharSubdNo"/>
        </w:rPr>
        <w:t>Subdivision</w:t>
      </w:r>
      <w:r w:rsidR="00042B36">
        <w:rPr>
          <w:rStyle w:val="CharSubdNo"/>
        </w:rPr>
        <w:t> </w:t>
      </w:r>
      <w:r w:rsidRPr="00042B36">
        <w:rPr>
          <w:rStyle w:val="CharSubdNo"/>
        </w:rPr>
        <w:t>195</w:t>
      </w:r>
      <w:r w:rsidR="00042B36">
        <w:rPr>
          <w:rStyle w:val="CharSubdNo"/>
        </w:rPr>
        <w:noBreakHyphen/>
      </w:r>
      <w:r w:rsidRPr="00042B36">
        <w:rPr>
          <w:rStyle w:val="CharSubdNo"/>
        </w:rPr>
        <w:t>A</w:t>
      </w:r>
      <w:r w:rsidRPr="00042B36">
        <w:t>—</w:t>
      </w:r>
      <w:r w:rsidRPr="00042B36">
        <w:rPr>
          <w:rStyle w:val="CharSubdText"/>
        </w:rPr>
        <w:t>Pooled development funds (PDFs)</w:t>
      </w:r>
      <w:bookmarkEnd w:id="313"/>
    </w:p>
    <w:p w:rsidR="006F03F3" w:rsidRPr="00042B36" w:rsidRDefault="006F03F3" w:rsidP="006F03F3">
      <w:pPr>
        <w:pStyle w:val="ActHead4"/>
      </w:pPr>
      <w:bookmarkStart w:id="314" w:name="_Toc384818641"/>
      <w:r w:rsidRPr="00042B36">
        <w:t>Guide to Subdivision</w:t>
      </w:r>
      <w:r w:rsidR="00042B36">
        <w:t> </w:t>
      </w:r>
      <w:r w:rsidRPr="00042B36">
        <w:t>195</w:t>
      </w:r>
      <w:r w:rsidR="00042B36">
        <w:noBreakHyphen/>
      </w:r>
      <w:r w:rsidRPr="00042B36">
        <w:t>A</w:t>
      </w:r>
      <w:bookmarkEnd w:id="314"/>
    </w:p>
    <w:p w:rsidR="006F03F3" w:rsidRPr="00042B36" w:rsidRDefault="006F03F3" w:rsidP="006F03F3">
      <w:pPr>
        <w:pStyle w:val="ActHead5"/>
      </w:pPr>
      <w:bookmarkStart w:id="315" w:name="_Toc384818642"/>
      <w:r w:rsidRPr="00042B36">
        <w:rPr>
          <w:rStyle w:val="CharSectno"/>
        </w:rPr>
        <w:t>195</w:t>
      </w:r>
      <w:r w:rsidR="00042B36">
        <w:rPr>
          <w:rStyle w:val="CharSectno"/>
        </w:rPr>
        <w:noBreakHyphen/>
      </w:r>
      <w:r w:rsidRPr="00042B36">
        <w:rPr>
          <w:rStyle w:val="CharSectno"/>
        </w:rPr>
        <w:t>1</w:t>
      </w:r>
      <w:r w:rsidRPr="00042B36">
        <w:t xml:space="preserve">  What this Subdivision is about</w:t>
      </w:r>
      <w:bookmarkEnd w:id="315"/>
    </w:p>
    <w:p w:rsidR="006F03F3" w:rsidRPr="00042B36" w:rsidRDefault="006F03F3" w:rsidP="006F03F3">
      <w:pPr>
        <w:pStyle w:val="BoxText"/>
        <w:spacing w:before="120"/>
      </w:pPr>
      <w:r w:rsidRPr="00042B36">
        <w:t>This Subdivision contains rules about the income tax treatment of:</w:t>
      </w:r>
    </w:p>
    <w:p w:rsidR="006F03F3" w:rsidRPr="00042B36" w:rsidRDefault="006F03F3" w:rsidP="006F03F3">
      <w:pPr>
        <w:pStyle w:val="TLPboxbullet"/>
        <w:tabs>
          <w:tab w:val="clear" w:pos="2268"/>
          <w:tab w:val="clear" w:pos="3402"/>
          <w:tab w:val="clear" w:pos="4536"/>
          <w:tab w:val="clear" w:pos="5670"/>
          <w:tab w:val="clear" w:pos="6804"/>
        </w:tabs>
        <w:rPr>
          <w:szCs w:val="22"/>
        </w:rPr>
      </w:pPr>
      <w:r w:rsidRPr="00042B36">
        <w:rPr>
          <w:szCs w:val="22"/>
        </w:rPr>
        <w:tab/>
      </w:r>
      <w:r w:rsidRPr="00042B36">
        <w:rPr>
          <w:szCs w:val="22"/>
        </w:rPr>
        <w:fldChar w:fldCharType="begin"/>
      </w:r>
      <w:r w:rsidRPr="00042B36">
        <w:rPr>
          <w:szCs w:val="22"/>
        </w:rPr>
        <w:instrText>symbol 183 \f "Symbol" \s 10 \h</w:instrText>
      </w:r>
      <w:r w:rsidRPr="00042B36">
        <w:rPr>
          <w:szCs w:val="22"/>
        </w:rPr>
        <w:fldChar w:fldCharType="end"/>
      </w:r>
      <w:r w:rsidRPr="00042B36">
        <w:rPr>
          <w:szCs w:val="22"/>
        </w:rPr>
        <w:tab/>
        <w:t>pooled development funds (PDFs)</w:t>
      </w:r>
    </w:p>
    <w:p w:rsidR="006F03F3" w:rsidRPr="00042B36" w:rsidRDefault="006F03F3" w:rsidP="006F03F3">
      <w:pPr>
        <w:pStyle w:val="TLPboxbullet"/>
        <w:tabs>
          <w:tab w:val="clear" w:pos="2268"/>
          <w:tab w:val="clear" w:pos="3402"/>
          <w:tab w:val="clear" w:pos="4536"/>
          <w:tab w:val="clear" w:pos="5670"/>
          <w:tab w:val="clear" w:pos="6804"/>
        </w:tabs>
        <w:rPr>
          <w:szCs w:val="22"/>
        </w:rPr>
      </w:pPr>
      <w:r w:rsidRPr="00042B36">
        <w:rPr>
          <w:szCs w:val="22"/>
        </w:rPr>
        <w:tab/>
      </w:r>
      <w:r w:rsidRPr="00042B36">
        <w:rPr>
          <w:szCs w:val="22"/>
        </w:rPr>
        <w:fldChar w:fldCharType="begin"/>
      </w:r>
      <w:r w:rsidRPr="00042B36">
        <w:rPr>
          <w:szCs w:val="22"/>
        </w:rPr>
        <w:instrText>symbol 183 \f "Symbol" \s 10 \h</w:instrText>
      </w:r>
      <w:r w:rsidRPr="00042B36">
        <w:rPr>
          <w:szCs w:val="22"/>
        </w:rPr>
        <w:fldChar w:fldCharType="end"/>
      </w:r>
      <w:r w:rsidRPr="00042B36">
        <w:rPr>
          <w:szCs w:val="22"/>
        </w:rPr>
        <w:tab/>
        <w:t>shares in PDFs.</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Working out a PDF’s taxable income and tax loss</w:t>
      </w:r>
    </w:p>
    <w:p w:rsidR="006F03F3" w:rsidRPr="00042B36" w:rsidRDefault="006F03F3" w:rsidP="006F03F3">
      <w:pPr>
        <w:pStyle w:val="TofSectsSection"/>
      </w:pPr>
      <w:r w:rsidRPr="00042B36">
        <w:t>195</w:t>
      </w:r>
      <w:r w:rsidR="00042B36">
        <w:noBreakHyphen/>
      </w:r>
      <w:r w:rsidRPr="00042B36">
        <w:t>5</w:t>
      </w:r>
      <w:r w:rsidRPr="00042B36">
        <w:tab/>
        <w:t>Deductibility of PDF tax losses</w:t>
      </w:r>
    </w:p>
    <w:p w:rsidR="006F03F3" w:rsidRPr="00042B36" w:rsidRDefault="006F03F3" w:rsidP="006F03F3">
      <w:pPr>
        <w:pStyle w:val="TofSectsSection"/>
      </w:pPr>
      <w:r w:rsidRPr="00042B36">
        <w:t>195</w:t>
      </w:r>
      <w:r w:rsidR="00042B36">
        <w:noBreakHyphen/>
      </w:r>
      <w:r w:rsidRPr="00042B36">
        <w:t>10</w:t>
      </w:r>
      <w:r w:rsidRPr="00042B36">
        <w:tab/>
        <w:t>PDF cannot transfer tax loss</w:t>
      </w:r>
    </w:p>
    <w:p w:rsidR="006F03F3" w:rsidRPr="00042B36" w:rsidRDefault="006F03F3" w:rsidP="006F03F3">
      <w:pPr>
        <w:pStyle w:val="TofSectsSection"/>
      </w:pPr>
      <w:r w:rsidRPr="00042B36">
        <w:t>195</w:t>
      </w:r>
      <w:r w:rsidR="00042B36">
        <w:noBreakHyphen/>
      </w:r>
      <w:r w:rsidRPr="00042B36">
        <w:t>15</w:t>
      </w:r>
      <w:r w:rsidRPr="00042B36">
        <w:tab/>
        <w:t>Tax loss for year in which company becomes a PDF</w:t>
      </w:r>
    </w:p>
    <w:p w:rsidR="006F03F3" w:rsidRPr="00042B36" w:rsidRDefault="006F03F3" w:rsidP="006F03F3">
      <w:pPr>
        <w:pStyle w:val="TofSectsGroupHeading"/>
      </w:pPr>
      <w:r w:rsidRPr="00042B36">
        <w:t>Working out a PDF’s net capital gain and net capital loss</w:t>
      </w:r>
    </w:p>
    <w:p w:rsidR="006F03F3" w:rsidRPr="00042B36" w:rsidRDefault="006F03F3" w:rsidP="006F03F3">
      <w:pPr>
        <w:pStyle w:val="TofSectsSection"/>
      </w:pPr>
      <w:r w:rsidRPr="00042B36">
        <w:t>195</w:t>
      </w:r>
      <w:r w:rsidR="00042B36">
        <w:noBreakHyphen/>
      </w:r>
      <w:r w:rsidRPr="00042B36">
        <w:t>25</w:t>
      </w:r>
      <w:r w:rsidRPr="00042B36">
        <w:tab/>
        <w:t>Applying a PDF’s net capital losses</w:t>
      </w:r>
    </w:p>
    <w:p w:rsidR="006F03F3" w:rsidRPr="00042B36" w:rsidRDefault="006F03F3" w:rsidP="006F03F3">
      <w:pPr>
        <w:pStyle w:val="TofSectsSection"/>
      </w:pPr>
      <w:r w:rsidRPr="00042B36">
        <w:t>195</w:t>
      </w:r>
      <w:r w:rsidR="00042B36">
        <w:noBreakHyphen/>
      </w:r>
      <w:r w:rsidRPr="00042B36">
        <w:t>30</w:t>
      </w:r>
      <w:r w:rsidRPr="00042B36">
        <w:tab/>
        <w:t>PDF cannot transfer net capital loss</w:t>
      </w:r>
    </w:p>
    <w:p w:rsidR="006F03F3" w:rsidRDefault="006F03F3" w:rsidP="006F03F3">
      <w:pPr>
        <w:pStyle w:val="TofSectsSection"/>
      </w:pPr>
      <w:r w:rsidRPr="00042B36">
        <w:t>195</w:t>
      </w:r>
      <w:r w:rsidR="00042B36">
        <w:noBreakHyphen/>
      </w:r>
      <w:r w:rsidRPr="00042B36">
        <w:t>35</w:t>
      </w:r>
      <w:r w:rsidRPr="00042B36">
        <w:tab/>
        <w:t>Net capital loss for year in which company becomes a PDF</w:t>
      </w:r>
    </w:p>
    <w:p w:rsidR="0096023D" w:rsidRPr="003057D4" w:rsidRDefault="0096023D" w:rsidP="00A3110C">
      <w:pPr>
        <w:pStyle w:val="TofSectsGroupHeading"/>
      </w:pPr>
      <w:r w:rsidRPr="003057D4">
        <w:t>Working out a PDF’s loss carry back tax offset</w:t>
      </w:r>
    </w:p>
    <w:p w:rsidR="00B41C58" w:rsidRPr="003057D4" w:rsidRDefault="00B41C58" w:rsidP="00A3110C">
      <w:pPr>
        <w:pStyle w:val="TofSectsSection"/>
      </w:pPr>
      <w:r w:rsidRPr="00042B36">
        <w:t>195</w:t>
      </w:r>
      <w:r>
        <w:noBreakHyphen/>
      </w:r>
      <w:r w:rsidRPr="00042B36">
        <w:t>3</w:t>
      </w:r>
      <w:r>
        <w:t>7</w:t>
      </w:r>
      <w:r>
        <w:tab/>
      </w:r>
      <w:r w:rsidR="0096023D" w:rsidRPr="003057D4">
        <w:t>PDF cannot carry back tax loss</w:t>
      </w:r>
    </w:p>
    <w:p w:rsidR="006F03F3" w:rsidRPr="00042B36" w:rsidRDefault="006F03F3" w:rsidP="006F03F3">
      <w:pPr>
        <w:pStyle w:val="ActHead4"/>
      </w:pPr>
      <w:bookmarkStart w:id="316" w:name="_Toc384818643"/>
      <w:r w:rsidRPr="00042B36">
        <w:lastRenderedPageBreak/>
        <w:t>Working out a PDF’s taxable income and tax loss</w:t>
      </w:r>
      <w:bookmarkEnd w:id="316"/>
    </w:p>
    <w:p w:rsidR="006F03F3" w:rsidRPr="00042B36" w:rsidRDefault="006F03F3" w:rsidP="006F03F3">
      <w:pPr>
        <w:pStyle w:val="ActHead5"/>
      </w:pPr>
      <w:bookmarkStart w:id="317" w:name="_Toc384818644"/>
      <w:r w:rsidRPr="00042B36">
        <w:rPr>
          <w:rStyle w:val="CharSectno"/>
        </w:rPr>
        <w:t>195</w:t>
      </w:r>
      <w:r w:rsidR="00042B36">
        <w:rPr>
          <w:rStyle w:val="CharSectno"/>
        </w:rPr>
        <w:noBreakHyphen/>
      </w:r>
      <w:r w:rsidRPr="00042B36">
        <w:rPr>
          <w:rStyle w:val="CharSectno"/>
        </w:rPr>
        <w:t>5</w:t>
      </w:r>
      <w:r w:rsidRPr="00042B36">
        <w:t xml:space="preserve">  Deductibility of PDF tax losses</w:t>
      </w:r>
      <w:bookmarkEnd w:id="317"/>
    </w:p>
    <w:p w:rsidR="006F03F3" w:rsidRPr="00042B36" w:rsidRDefault="006F03F3" w:rsidP="006F03F3">
      <w:pPr>
        <w:pStyle w:val="subsection"/>
      </w:pPr>
      <w:r w:rsidRPr="00042B36">
        <w:tab/>
      </w:r>
      <w:r w:rsidRPr="00042B36">
        <w:tab/>
        <w:t xml:space="preserve">If a company is a </w:t>
      </w:r>
      <w:r w:rsidR="00042B36" w:rsidRPr="00042B36">
        <w:rPr>
          <w:position w:val="6"/>
          <w:sz w:val="16"/>
        </w:rPr>
        <w:t>*</w:t>
      </w:r>
      <w:r w:rsidRPr="00042B36">
        <w:t xml:space="preserve">PDF at the end of an income year for which it has a </w:t>
      </w:r>
      <w:r w:rsidR="00042B36" w:rsidRPr="00042B36">
        <w:rPr>
          <w:position w:val="6"/>
          <w:sz w:val="16"/>
        </w:rPr>
        <w:t>*</w:t>
      </w:r>
      <w:r w:rsidRPr="00042B36">
        <w:t>tax loss, it can deduct the tax loss in a later income year only if it is a PDF throughout the later income year.</w:t>
      </w:r>
    </w:p>
    <w:p w:rsidR="006F03F3" w:rsidRPr="00042B36" w:rsidRDefault="006F03F3" w:rsidP="006F03F3">
      <w:pPr>
        <w:pStyle w:val="ActHead5"/>
      </w:pPr>
      <w:bookmarkStart w:id="318" w:name="_Toc384818645"/>
      <w:r w:rsidRPr="00042B36">
        <w:rPr>
          <w:rStyle w:val="CharSectno"/>
        </w:rPr>
        <w:t>195</w:t>
      </w:r>
      <w:r w:rsidR="00042B36">
        <w:rPr>
          <w:rStyle w:val="CharSectno"/>
        </w:rPr>
        <w:noBreakHyphen/>
      </w:r>
      <w:r w:rsidRPr="00042B36">
        <w:rPr>
          <w:rStyle w:val="CharSectno"/>
        </w:rPr>
        <w:t>10</w:t>
      </w:r>
      <w:r w:rsidRPr="00042B36">
        <w:t xml:space="preserve">  PDF cannot transfer tax loss</w:t>
      </w:r>
      <w:bookmarkEnd w:id="318"/>
    </w:p>
    <w:p w:rsidR="006F03F3" w:rsidRPr="00042B36" w:rsidRDefault="006F03F3" w:rsidP="006F03F3">
      <w:pPr>
        <w:pStyle w:val="subsection"/>
      </w:pPr>
      <w:r w:rsidRPr="00042B36">
        <w:tab/>
      </w:r>
      <w:r w:rsidRPr="00042B36">
        <w:tab/>
        <w:t xml:space="preserve">If a company is a </w:t>
      </w:r>
      <w:r w:rsidR="00042B36" w:rsidRPr="00042B36">
        <w:rPr>
          <w:position w:val="6"/>
          <w:sz w:val="16"/>
        </w:rPr>
        <w:t>*</w:t>
      </w:r>
      <w:r w:rsidRPr="00042B36">
        <w:t xml:space="preserve">PDF at the end of an income year for which it has a </w:t>
      </w:r>
      <w:r w:rsidR="00042B36" w:rsidRPr="00042B36">
        <w:rPr>
          <w:position w:val="6"/>
          <w:sz w:val="16"/>
        </w:rPr>
        <w:t>*</w:t>
      </w:r>
      <w:r w:rsidRPr="00042B36">
        <w:t>tax loss, it cannot transfer any amount of the tax loss under Subdivision</w:t>
      </w:r>
      <w:r w:rsidR="00042B36">
        <w:t> </w:t>
      </w:r>
      <w:r w:rsidRPr="00042B36">
        <w:t>170</w:t>
      </w:r>
      <w:r w:rsidR="00042B36">
        <w:noBreakHyphen/>
      </w:r>
      <w:r w:rsidRPr="00042B36">
        <w:t>A (which is about the transfer of tax losses within certain wholly</w:t>
      </w:r>
      <w:r w:rsidR="00042B36">
        <w:noBreakHyphen/>
      </w:r>
      <w:r w:rsidRPr="00042B36">
        <w:t>owned groups of companies).</w:t>
      </w:r>
    </w:p>
    <w:p w:rsidR="006F03F3" w:rsidRPr="00042B36" w:rsidRDefault="006F03F3" w:rsidP="006F03F3">
      <w:pPr>
        <w:pStyle w:val="ActHead5"/>
      </w:pPr>
      <w:bookmarkStart w:id="319" w:name="_Toc384818646"/>
      <w:r w:rsidRPr="00042B36">
        <w:rPr>
          <w:rStyle w:val="CharSectno"/>
        </w:rPr>
        <w:t>195</w:t>
      </w:r>
      <w:r w:rsidR="00042B36">
        <w:rPr>
          <w:rStyle w:val="CharSectno"/>
        </w:rPr>
        <w:noBreakHyphen/>
      </w:r>
      <w:r w:rsidRPr="00042B36">
        <w:rPr>
          <w:rStyle w:val="CharSectno"/>
        </w:rPr>
        <w:t>15</w:t>
      </w:r>
      <w:r w:rsidRPr="00042B36">
        <w:t xml:space="preserve">  Tax loss for year in which company becomes a PDF</w:t>
      </w:r>
      <w:bookmarkEnd w:id="319"/>
      <w:r w:rsidRPr="00042B36">
        <w:t xml:space="preserve"> </w:t>
      </w:r>
    </w:p>
    <w:p w:rsidR="006F03F3" w:rsidRPr="00042B36" w:rsidRDefault="006F03F3" w:rsidP="006F03F3">
      <w:pPr>
        <w:pStyle w:val="subsection"/>
      </w:pPr>
      <w:r w:rsidRPr="00042B36">
        <w:tab/>
        <w:t>(1)</w:t>
      </w:r>
      <w:r w:rsidRPr="00042B36">
        <w:tab/>
        <w:t xml:space="preserve">This section applies if a company becomes a </w:t>
      </w:r>
      <w:r w:rsidR="00042B36" w:rsidRPr="00042B36">
        <w:rPr>
          <w:position w:val="6"/>
          <w:sz w:val="16"/>
        </w:rPr>
        <w:t>*</w:t>
      </w:r>
      <w:r w:rsidRPr="00042B36">
        <w:t>PDF during an income year and is still a PDF at the end of it.</w:t>
      </w:r>
    </w:p>
    <w:p w:rsidR="006F03F3" w:rsidRPr="00042B36" w:rsidRDefault="006F03F3" w:rsidP="006F03F3">
      <w:pPr>
        <w:pStyle w:val="subsection"/>
      </w:pPr>
      <w:r w:rsidRPr="00042B36">
        <w:tab/>
        <w:t>(2)</w:t>
      </w:r>
      <w:r w:rsidRPr="00042B36">
        <w:tab/>
        <w:t>Divide the income year into periods as follows:</w:t>
      </w:r>
    </w:p>
    <w:p w:rsidR="006F03F3" w:rsidRPr="00042B36" w:rsidRDefault="006F03F3" w:rsidP="006F03F3">
      <w:pPr>
        <w:pStyle w:val="paragraph"/>
      </w:pPr>
      <w:r w:rsidRPr="00042B36">
        <w:tab/>
        <w:t>(a)</w:t>
      </w:r>
      <w:r w:rsidRPr="00042B36">
        <w:tab/>
        <w:t xml:space="preserve">the </w:t>
      </w:r>
      <w:r w:rsidRPr="00042B36">
        <w:rPr>
          <w:b/>
          <w:i/>
        </w:rPr>
        <w:t>non</w:t>
      </w:r>
      <w:r w:rsidR="00042B36">
        <w:rPr>
          <w:b/>
          <w:i/>
        </w:rPr>
        <w:noBreakHyphen/>
      </w:r>
      <w:r w:rsidRPr="00042B36">
        <w:rPr>
          <w:b/>
          <w:i/>
        </w:rPr>
        <w:t>PDF period</w:t>
      </w:r>
      <w:r w:rsidRPr="00042B36">
        <w:t xml:space="preserve"> is the period beginning at the start of the income year and ending when the company becomes a </w:t>
      </w:r>
      <w:r w:rsidR="00042B36" w:rsidRPr="00042B36">
        <w:rPr>
          <w:position w:val="6"/>
          <w:sz w:val="16"/>
        </w:rPr>
        <w:t>*</w:t>
      </w:r>
      <w:r w:rsidRPr="00042B36">
        <w:t>PDF;</w:t>
      </w:r>
    </w:p>
    <w:p w:rsidR="006F03F3" w:rsidRPr="00042B36" w:rsidRDefault="006F03F3" w:rsidP="006F03F3">
      <w:pPr>
        <w:pStyle w:val="paragraph"/>
      </w:pPr>
      <w:r w:rsidRPr="00042B36">
        <w:tab/>
        <w:t>(b)</w:t>
      </w:r>
      <w:r w:rsidRPr="00042B36">
        <w:tab/>
        <w:t xml:space="preserve">the </w:t>
      </w:r>
      <w:r w:rsidRPr="00042B36">
        <w:rPr>
          <w:b/>
          <w:i/>
        </w:rPr>
        <w:t>PDF period</w:t>
      </w:r>
      <w:r w:rsidRPr="00042B36">
        <w:t xml:space="preserve"> is the rest of the income year.</w:t>
      </w:r>
    </w:p>
    <w:p w:rsidR="006F03F3" w:rsidRPr="00042B36" w:rsidRDefault="006F03F3" w:rsidP="006F03F3">
      <w:pPr>
        <w:pStyle w:val="subsection"/>
      </w:pPr>
      <w:r w:rsidRPr="00042B36">
        <w:tab/>
        <w:t>(3)</w:t>
      </w:r>
      <w:r w:rsidRPr="00042B36">
        <w:tab/>
        <w:t xml:space="preserve">For each period, work out whether the company has a taxable income or a </w:t>
      </w:r>
      <w:r w:rsidR="00042B36" w:rsidRPr="00042B36">
        <w:rPr>
          <w:position w:val="6"/>
          <w:sz w:val="16"/>
        </w:rPr>
        <w:t>*</w:t>
      </w:r>
      <w:r w:rsidRPr="00042B36">
        <w:t>tax loss (or both), treating each period as if it were an income year.</w:t>
      </w:r>
    </w:p>
    <w:p w:rsidR="006F03F3" w:rsidRPr="00042B36" w:rsidRDefault="006F03F3" w:rsidP="006F03F3">
      <w:pPr>
        <w:pStyle w:val="subsection"/>
      </w:pPr>
      <w:r w:rsidRPr="00042B36">
        <w:tab/>
        <w:t>(4)</w:t>
      </w:r>
      <w:r w:rsidRPr="00042B36">
        <w:tab/>
        <w:t>If the company has:</w:t>
      </w:r>
    </w:p>
    <w:p w:rsidR="006F03F3" w:rsidRPr="00042B36" w:rsidRDefault="006F03F3" w:rsidP="006F03F3">
      <w:pPr>
        <w:pStyle w:val="paragraph"/>
      </w:pPr>
      <w:r w:rsidRPr="00042B36">
        <w:tab/>
        <w:t>(a)</w:t>
      </w:r>
      <w:r w:rsidRPr="00042B36">
        <w:tab/>
        <w:t>a taxable income for the non</w:t>
      </w:r>
      <w:r w:rsidR="00042B36">
        <w:noBreakHyphen/>
      </w:r>
      <w:r w:rsidRPr="00042B36">
        <w:t xml:space="preserve">PDF period; and </w:t>
      </w:r>
    </w:p>
    <w:p w:rsidR="006F03F3" w:rsidRPr="00042B36" w:rsidRDefault="006F03F3" w:rsidP="006F03F3">
      <w:pPr>
        <w:pStyle w:val="paragraph"/>
        <w:keepNext/>
      </w:pPr>
      <w:r w:rsidRPr="00042B36">
        <w:tab/>
        <w:t>(b)</w:t>
      </w:r>
      <w:r w:rsidRPr="00042B36">
        <w:tab/>
        <w:t xml:space="preserve">a </w:t>
      </w:r>
      <w:r w:rsidR="00042B36" w:rsidRPr="00042B36">
        <w:rPr>
          <w:position w:val="6"/>
          <w:sz w:val="16"/>
        </w:rPr>
        <w:t>*</w:t>
      </w:r>
      <w:r w:rsidRPr="00042B36">
        <w:t>tax loss for the PDF period;</w:t>
      </w:r>
    </w:p>
    <w:p w:rsidR="006F03F3" w:rsidRPr="00042B36" w:rsidRDefault="006F03F3" w:rsidP="006B01AC">
      <w:pPr>
        <w:pStyle w:val="subsection2"/>
      </w:pPr>
      <w:r w:rsidRPr="00042B36">
        <w:t>that tax loss is a tax loss of the company for the income year.</w:t>
      </w:r>
    </w:p>
    <w:p w:rsidR="006F03F3" w:rsidRPr="00042B36" w:rsidRDefault="006F03F3" w:rsidP="006F03F3">
      <w:pPr>
        <w:pStyle w:val="notetext"/>
      </w:pPr>
      <w:r w:rsidRPr="00042B36">
        <w:t>Note:</w:t>
      </w:r>
      <w:r w:rsidRPr="00042B36">
        <w:tab/>
        <w:t>The company can only deduct the tax loss while it is a PDF: see section</w:t>
      </w:r>
      <w:r w:rsidR="00042B36">
        <w:t> </w:t>
      </w:r>
      <w:r w:rsidRPr="00042B36">
        <w:t>195</w:t>
      </w:r>
      <w:r w:rsidR="00042B36">
        <w:noBreakHyphen/>
      </w:r>
      <w:r w:rsidRPr="00042B36">
        <w:t>5.</w:t>
      </w:r>
    </w:p>
    <w:p w:rsidR="006F03F3" w:rsidRPr="00042B36" w:rsidRDefault="006F03F3" w:rsidP="006F03F3">
      <w:pPr>
        <w:pStyle w:val="subsection"/>
      </w:pPr>
      <w:r w:rsidRPr="00042B36">
        <w:tab/>
        <w:t>(5)</w:t>
      </w:r>
      <w:r w:rsidRPr="00042B36">
        <w:tab/>
        <w:t xml:space="preserve">If the company has a </w:t>
      </w:r>
      <w:r w:rsidR="00042B36" w:rsidRPr="00042B36">
        <w:rPr>
          <w:position w:val="6"/>
          <w:sz w:val="16"/>
        </w:rPr>
        <w:t>*</w:t>
      </w:r>
      <w:r w:rsidRPr="00042B36">
        <w:t>tax loss for the non</w:t>
      </w:r>
      <w:r w:rsidR="00042B36">
        <w:noBreakHyphen/>
      </w:r>
      <w:r w:rsidRPr="00042B36">
        <w:t>PDF period:</w:t>
      </w:r>
    </w:p>
    <w:p w:rsidR="006F03F3" w:rsidRPr="00042B36" w:rsidRDefault="006F03F3" w:rsidP="006F03F3">
      <w:pPr>
        <w:pStyle w:val="paragraph"/>
      </w:pPr>
      <w:r w:rsidRPr="00042B36">
        <w:tab/>
        <w:t>(a)</w:t>
      </w:r>
      <w:r w:rsidRPr="00042B36">
        <w:tab/>
        <w:t>section</w:t>
      </w:r>
      <w:r w:rsidR="00042B36">
        <w:t> </w:t>
      </w:r>
      <w:r w:rsidRPr="00042B36">
        <w:t>195</w:t>
      </w:r>
      <w:r w:rsidR="00042B36">
        <w:noBreakHyphen/>
      </w:r>
      <w:r w:rsidRPr="00042B36">
        <w:t xml:space="preserve">5 does </w:t>
      </w:r>
      <w:r w:rsidRPr="00042B36">
        <w:rPr>
          <w:i/>
        </w:rPr>
        <w:t>not</w:t>
      </w:r>
      <w:r w:rsidRPr="00042B36">
        <w:t xml:space="preserve"> prevent the company from deducting its tax loss for the income year in a later income year; and</w:t>
      </w:r>
    </w:p>
    <w:p w:rsidR="006F03F3" w:rsidRPr="00042B36" w:rsidRDefault="006F03F3" w:rsidP="006F03F3">
      <w:pPr>
        <w:pStyle w:val="paragraph"/>
        <w:keepNext/>
      </w:pPr>
      <w:r w:rsidRPr="00042B36">
        <w:lastRenderedPageBreak/>
        <w:tab/>
        <w:t>(b)</w:t>
      </w:r>
      <w:r w:rsidRPr="00042B36">
        <w:tab/>
        <w:t>section</w:t>
      </w:r>
      <w:r w:rsidR="00042B36">
        <w:t> </w:t>
      </w:r>
      <w:r w:rsidRPr="00042B36">
        <w:t>195</w:t>
      </w:r>
      <w:r w:rsidR="00042B36">
        <w:noBreakHyphen/>
      </w:r>
      <w:r w:rsidRPr="00042B36">
        <w:t xml:space="preserve">10 does </w:t>
      </w:r>
      <w:r w:rsidRPr="00042B36">
        <w:rPr>
          <w:i/>
        </w:rPr>
        <w:t>not</w:t>
      </w:r>
      <w:r w:rsidRPr="00042B36">
        <w:t xml:space="preserve"> prevent the company from transferring an amount of the tax loss under Subdivision</w:t>
      </w:r>
      <w:r w:rsidR="00042B36">
        <w:t> </w:t>
      </w:r>
      <w:r w:rsidRPr="00042B36">
        <w:t>170</w:t>
      </w:r>
      <w:r w:rsidR="00042B36">
        <w:noBreakHyphen/>
      </w:r>
      <w:r w:rsidRPr="00042B36">
        <w:t>A (which is about the transfer of tax losses within certain wholly</w:t>
      </w:r>
      <w:r w:rsidR="00042B36">
        <w:noBreakHyphen/>
      </w:r>
      <w:r w:rsidRPr="00042B36">
        <w:t>owned groups of companies);</w:t>
      </w:r>
      <w:r w:rsidR="00B41C58">
        <w:t xml:space="preserve"> and</w:t>
      </w:r>
    </w:p>
    <w:p w:rsidR="00B41C58" w:rsidRPr="003057D4" w:rsidRDefault="00B41C58" w:rsidP="00B41C58">
      <w:pPr>
        <w:pStyle w:val="paragraph"/>
      </w:pPr>
      <w:r w:rsidRPr="003057D4">
        <w:tab/>
        <w:t>(c)</w:t>
      </w:r>
      <w:r w:rsidRPr="003057D4">
        <w:tab/>
        <w:t>section 195</w:t>
      </w:r>
      <w:r>
        <w:noBreakHyphen/>
      </w:r>
      <w:r w:rsidRPr="003057D4">
        <w:t xml:space="preserve">37 does </w:t>
      </w:r>
      <w:r w:rsidRPr="003057D4">
        <w:rPr>
          <w:i/>
        </w:rPr>
        <w:t>not</w:t>
      </w:r>
      <w:r w:rsidRPr="003057D4">
        <w:t xml:space="preserve"> prevent the company from </w:t>
      </w:r>
      <w:r w:rsidRPr="003057D4">
        <w:rPr>
          <w:position w:val="6"/>
          <w:sz w:val="16"/>
        </w:rPr>
        <w:t>*</w:t>
      </w:r>
      <w:r w:rsidRPr="003057D4">
        <w:t xml:space="preserve">carrying back its tax loss for the purpose of working out the amount of the company’s </w:t>
      </w:r>
      <w:r w:rsidRPr="003057D4">
        <w:rPr>
          <w:position w:val="6"/>
          <w:sz w:val="16"/>
        </w:rPr>
        <w:t>*</w:t>
      </w:r>
      <w:r w:rsidRPr="003057D4">
        <w:t>loss carry back tax offset for an income year;</w:t>
      </w:r>
    </w:p>
    <w:p w:rsidR="006F03F3" w:rsidRPr="00042B36" w:rsidRDefault="006F03F3" w:rsidP="006B01AC">
      <w:pPr>
        <w:pStyle w:val="subsection2"/>
      </w:pPr>
      <w:r w:rsidRPr="00042B36">
        <w:t>to the extent that the tax loss does not exceed the tax loss for the non</w:t>
      </w:r>
      <w:r w:rsidR="00042B36">
        <w:noBreakHyphen/>
      </w:r>
      <w:r w:rsidRPr="00042B36">
        <w:t>PDF period.</w:t>
      </w:r>
    </w:p>
    <w:p w:rsidR="006F03F3" w:rsidRPr="00042B36" w:rsidRDefault="006F03F3" w:rsidP="006F03F3">
      <w:pPr>
        <w:pStyle w:val="subsection"/>
      </w:pPr>
      <w:r w:rsidRPr="00042B36">
        <w:tab/>
        <w:t>(6)</w:t>
      </w:r>
      <w:r w:rsidRPr="00042B36">
        <w:tab/>
        <w:t xml:space="preserve">These rules apply in addition to the other rules about how </w:t>
      </w:r>
      <w:r w:rsidR="00042B36" w:rsidRPr="00042B36">
        <w:rPr>
          <w:position w:val="6"/>
          <w:sz w:val="16"/>
        </w:rPr>
        <w:t>*</w:t>
      </w:r>
      <w:r w:rsidRPr="00042B36">
        <w:t>tax losses are applied or transferred.</w:t>
      </w:r>
    </w:p>
    <w:p w:rsidR="006F03F3" w:rsidRPr="00042B36" w:rsidRDefault="006F03F3" w:rsidP="006F03F3">
      <w:pPr>
        <w:pStyle w:val="TLPnoteright"/>
        <w:keepNext/>
      </w:pPr>
      <w:r w:rsidRPr="00042B36">
        <w:t>The other rules start in Division</w:t>
      </w:r>
      <w:r w:rsidR="00042B36">
        <w:t> </w:t>
      </w:r>
      <w:r w:rsidRPr="00042B36">
        <w:t>36 (which is about tax losses</w:t>
      </w:r>
      <w:r w:rsidRPr="00042B36">
        <w:br/>
        <w:t xml:space="preserve"> of earlier income years).</w:t>
      </w:r>
    </w:p>
    <w:p w:rsidR="006F03F3" w:rsidRPr="00042B36" w:rsidRDefault="006F03F3" w:rsidP="006F03F3">
      <w:pPr>
        <w:pStyle w:val="ActHead4"/>
      </w:pPr>
      <w:bookmarkStart w:id="320" w:name="_Toc384818647"/>
      <w:r w:rsidRPr="00042B36">
        <w:t>Working out a PDF’s net capital gain and net capital loss</w:t>
      </w:r>
      <w:bookmarkEnd w:id="320"/>
    </w:p>
    <w:p w:rsidR="006F03F3" w:rsidRPr="00042B36" w:rsidRDefault="006F03F3" w:rsidP="006F03F3">
      <w:pPr>
        <w:pStyle w:val="ActHead5"/>
      </w:pPr>
      <w:bookmarkStart w:id="321" w:name="_Toc384818648"/>
      <w:r w:rsidRPr="00042B36">
        <w:rPr>
          <w:rStyle w:val="CharSectno"/>
        </w:rPr>
        <w:t>195</w:t>
      </w:r>
      <w:r w:rsidR="00042B36">
        <w:rPr>
          <w:rStyle w:val="CharSectno"/>
        </w:rPr>
        <w:noBreakHyphen/>
      </w:r>
      <w:r w:rsidRPr="00042B36">
        <w:rPr>
          <w:rStyle w:val="CharSectno"/>
        </w:rPr>
        <w:t>25</w:t>
      </w:r>
      <w:r w:rsidRPr="00042B36">
        <w:t xml:space="preserve">  Applying a PDF’s net capital losses</w:t>
      </w:r>
      <w:bookmarkEnd w:id="321"/>
    </w:p>
    <w:p w:rsidR="006F03F3" w:rsidRPr="00042B36" w:rsidRDefault="006F03F3" w:rsidP="006F03F3">
      <w:pPr>
        <w:pStyle w:val="subsection"/>
      </w:pPr>
      <w:r w:rsidRPr="00042B36">
        <w:tab/>
      </w:r>
      <w:r w:rsidRPr="00042B36">
        <w:tab/>
        <w:t xml:space="preserve">If a company is a </w:t>
      </w:r>
      <w:r w:rsidR="00042B36" w:rsidRPr="00042B36">
        <w:rPr>
          <w:position w:val="6"/>
          <w:sz w:val="16"/>
        </w:rPr>
        <w:t>*</w:t>
      </w:r>
      <w:r w:rsidRPr="00042B36">
        <w:t xml:space="preserve">PDF at the end of an income year for which it has a </w:t>
      </w:r>
      <w:r w:rsidR="00042B36" w:rsidRPr="00042B36">
        <w:rPr>
          <w:position w:val="6"/>
          <w:sz w:val="16"/>
        </w:rPr>
        <w:t>*</w:t>
      </w:r>
      <w:r w:rsidRPr="00042B36">
        <w:t xml:space="preserve">net capital loss, it can apply the loss in working out its </w:t>
      </w:r>
      <w:r w:rsidR="00042B36" w:rsidRPr="00042B36">
        <w:rPr>
          <w:position w:val="6"/>
          <w:sz w:val="16"/>
        </w:rPr>
        <w:t>*</w:t>
      </w:r>
      <w:r w:rsidRPr="00042B36">
        <w:t>net capital gain for a later income year only if it is a PDF throughout the last day of the later income year.</w:t>
      </w:r>
    </w:p>
    <w:p w:rsidR="006F03F3" w:rsidRPr="00042B36" w:rsidRDefault="006F03F3" w:rsidP="006F03F3">
      <w:pPr>
        <w:pStyle w:val="ActHead5"/>
      </w:pPr>
      <w:bookmarkStart w:id="322" w:name="_Toc384818649"/>
      <w:r w:rsidRPr="00042B36">
        <w:rPr>
          <w:rStyle w:val="CharSectno"/>
        </w:rPr>
        <w:t>195</w:t>
      </w:r>
      <w:r w:rsidR="00042B36">
        <w:rPr>
          <w:rStyle w:val="CharSectno"/>
        </w:rPr>
        <w:noBreakHyphen/>
      </w:r>
      <w:r w:rsidRPr="00042B36">
        <w:rPr>
          <w:rStyle w:val="CharSectno"/>
        </w:rPr>
        <w:t>30</w:t>
      </w:r>
      <w:r w:rsidRPr="00042B36">
        <w:t xml:space="preserve">  PDF cannot transfer net capital loss</w:t>
      </w:r>
      <w:bookmarkEnd w:id="322"/>
    </w:p>
    <w:p w:rsidR="006F03F3" w:rsidRPr="00042B36" w:rsidRDefault="006F03F3" w:rsidP="006F03F3">
      <w:pPr>
        <w:pStyle w:val="subsection"/>
      </w:pPr>
      <w:r w:rsidRPr="00042B36">
        <w:tab/>
      </w:r>
      <w:r w:rsidRPr="00042B36">
        <w:tab/>
        <w:t xml:space="preserve">If a company is a </w:t>
      </w:r>
      <w:r w:rsidR="00042B36" w:rsidRPr="00042B36">
        <w:rPr>
          <w:position w:val="6"/>
          <w:sz w:val="16"/>
        </w:rPr>
        <w:t>*</w:t>
      </w:r>
      <w:r w:rsidRPr="00042B36">
        <w:t xml:space="preserve">PDF at the end of an income year for which it has a </w:t>
      </w:r>
      <w:r w:rsidR="00042B36" w:rsidRPr="00042B36">
        <w:rPr>
          <w:position w:val="6"/>
          <w:sz w:val="16"/>
        </w:rPr>
        <w:t>*</w:t>
      </w:r>
      <w:r w:rsidRPr="00042B36">
        <w:t>net capital loss, it cannot transfer any amount of the loss under Subdivision</w:t>
      </w:r>
      <w:r w:rsidR="00042B36">
        <w:t> </w:t>
      </w:r>
      <w:r w:rsidRPr="00042B36">
        <w:t>170</w:t>
      </w:r>
      <w:r w:rsidR="00042B36">
        <w:noBreakHyphen/>
      </w:r>
      <w:r w:rsidRPr="00042B36">
        <w:t>B (which is about the transfer of net capital losses within certain wholly</w:t>
      </w:r>
      <w:r w:rsidR="00042B36">
        <w:noBreakHyphen/>
      </w:r>
      <w:r w:rsidRPr="00042B36">
        <w:t>owned groups of companies).</w:t>
      </w:r>
    </w:p>
    <w:p w:rsidR="006F03F3" w:rsidRPr="00042B36" w:rsidRDefault="006F03F3" w:rsidP="006F03F3">
      <w:pPr>
        <w:pStyle w:val="ActHead5"/>
      </w:pPr>
      <w:bookmarkStart w:id="323" w:name="_Toc384818650"/>
      <w:r w:rsidRPr="00042B36">
        <w:rPr>
          <w:rStyle w:val="CharSectno"/>
        </w:rPr>
        <w:t>195</w:t>
      </w:r>
      <w:r w:rsidR="00042B36">
        <w:rPr>
          <w:rStyle w:val="CharSectno"/>
        </w:rPr>
        <w:noBreakHyphen/>
      </w:r>
      <w:r w:rsidRPr="00042B36">
        <w:rPr>
          <w:rStyle w:val="CharSectno"/>
        </w:rPr>
        <w:t>35</w:t>
      </w:r>
      <w:r w:rsidRPr="00042B36">
        <w:t xml:space="preserve">  Net capital loss for year in which company becomes a PDF</w:t>
      </w:r>
      <w:bookmarkEnd w:id="323"/>
    </w:p>
    <w:p w:rsidR="006F03F3" w:rsidRPr="00042B36" w:rsidRDefault="006F03F3" w:rsidP="006F03F3">
      <w:pPr>
        <w:pStyle w:val="subsection"/>
      </w:pPr>
      <w:r w:rsidRPr="00042B36">
        <w:tab/>
        <w:t>(1)</w:t>
      </w:r>
      <w:r w:rsidRPr="00042B36">
        <w:tab/>
        <w:t xml:space="preserve">This section applies if a company becomes a </w:t>
      </w:r>
      <w:r w:rsidR="00042B36" w:rsidRPr="00042B36">
        <w:rPr>
          <w:position w:val="6"/>
          <w:sz w:val="16"/>
        </w:rPr>
        <w:t>*</w:t>
      </w:r>
      <w:r w:rsidRPr="00042B36">
        <w:t>PDF during an income year and is still a PDF at the end of it.</w:t>
      </w:r>
    </w:p>
    <w:p w:rsidR="006F03F3" w:rsidRPr="00042B36" w:rsidRDefault="006F03F3" w:rsidP="006F03F3">
      <w:pPr>
        <w:pStyle w:val="subsection"/>
      </w:pPr>
      <w:r w:rsidRPr="00042B36">
        <w:tab/>
        <w:t>(2)</w:t>
      </w:r>
      <w:r w:rsidRPr="00042B36">
        <w:tab/>
        <w:t>Divide the income year into periods according to subsection 195</w:t>
      </w:r>
      <w:r w:rsidR="00042B36">
        <w:noBreakHyphen/>
      </w:r>
      <w:r w:rsidRPr="00042B36">
        <w:t>15(2) (about working out the company’s tax loss for the income year).</w:t>
      </w:r>
    </w:p>
    <w:p w:rsidR="006F03F3" w:rsidRPr="00042B36" w:rsidRDefault="006F03F3" w:rsidP="006F03F3">
      <w:pPr>
        <w:pStyle w:val="subsection"/>
      </w:pPr>
      <w:r w:rsidRPr="00042B36">
        <w:lastRenderedPageBreak/>
        <w:tab/>
        <w:t>(3)</w:t>
      </w:r>
      <w:r w:rsidRPr="00042B36">
        <w:tab/>
        <w:t xml:space="preserve">For each period, work out whether the company has a </w:t>
      </w:r>
      <w:r w:rsidR="00042B36" w:rsidRPr="00042B36">
        <w:rPr>
          <w:position w:val="6"/>
          <w:sz w:val="16"/>
        </w:rPr>
        <w:t>*</w:t>
      </w:r>
      <w:r w:rsidRPr="00042B36">
        <w:t xml:space="preserve">net capital gain or a </w:t>
      </w:r>
      <w:r w:rsidR="00042B36" w:rsidRPr="00042B36">
        <w:rPr>
          <w:position w:val="6"/>
          <w:sz w:val="16"/>
        </w:rPr>
        <w:t>*</w:t>
      </w:r>
      <w:r w:rsidRPr="00042B36">
        <w:t>net capital loss (or both), treating each period as if it were an income year.</w:t>
      </w:r>
    </w:p>
    <w:p w:rsidR="006F03F3" w:rsidRPr="00042B36" w:rsidRDefault="006F03F3" w:rsidP="006F03F3">
      <w:pPr>
        <w:pStyle w:val="subsection"/>
      </w:pPr>
      <w:r w:rsidRPr="00042B36">
        <w:tab/>
        <w:t>(4)</w:t>
      </w:r>
      <w:r w:rsidRPr="00042B36">
        <w:tab/>
        <w:t>If the company has:</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 xml:space="preserve">a </w:t>
      </w:r>
      <w:r w:rsidR="00042B36" w:rsidRPr="00042B36">
        <w:rPr>
          <w:position w:val="6"/>
          <w:sz w:val="16"/>
        </w:rPr>
        <w:t>*</w:t>
      </w:r>
      <w:r w:rsidRPr="00042B36">
        <w:t>net capital gain for the non</w:t>
      </w:r>
      <w:r w:rsidR="00042B36">
        <w:noBreakHyphen/>
      </w:r>
      <w:r w:rsidRPr="00042B36">
        <w:t xml:space="preserve">PDF period; and </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 xml:space="preserve">a </w:t>
      </w:r>
      <w:r w:rsidR="00042B36" w:rsidRPr="00042B36">
        <w:rPr>
          <w:position w:val="6"/>
          <w:sz w:val="16"/>
        </w:rPr>
        <w:t>*</w:t>
      </w:r>
      <w:r w:rsidRPr="00042B36">
        <w:t>net capital loss for the PDF period;</w:t>
      </w:r>
    </w:p>
    <w:p w:rsidR="006F03F3" w:rsidRPr="00042B36" w:rsidRDefault="006F03F3" w:rsidP="006B01AC">
      <w:pPr>
        <w:pStyle w:val="subsection2"/>
      </w:pPr>
      <w:r w:rsidRPr="00042B36">
        <w:t>that loss is a net capital loss of the company for the income year.</w:t>
      </w:r>
    </w:p>
    <w:p w:rsidR="006F03F3" w:rsidRPr="00042B36" w:rsidRDefault="006F03F3" w:rsidP="006F03F3">
      <w:pPr>
        <w:pStyle w:val="notetext"/>
        <w:tabs>
          <w:tab w:val="left" w:pos="2268"/>
          <w:tab w:val="left" w:pos="3402"/>
          <w:tab w:val="left" w:pos="4536"/>
          <w:tab w:val="left" w:pos="5670"/>
          <w:tab w:val="left" w:pos="6804"/>
        </w:tabs>
      </w:pPr>
      <w:r w:rsidRPr="00042B36">
        <w:t>Note:</w:t>
      </w:r>
      <w:r w:rsidRPr="00042B36">
        <w:tab/>
        <w:t>The company can only apply the loss while it is a PDF: see section</w:t>
      </w:r>
      <w:r w:rsidR="00042B36">
        <w:t> </w:t>
      </w:r>
      <w:r w:rsidRPr="00042B36">
        <w:t>195</w:t>
      </w:r>
      <w:r w:rsidR="00042B36">
        <w:noBreakHyphen/>
      </w:r>
      <w:r w:rsidRPr="00042B36">
        <w:t>25.</w:t>
      </w:r>
    </w:p>
    <w:p w:rsidR="006F03F3" w:rsidRPr="00042B36" w:rsidRDefault="006F03F3" w:rsidP="006F03F3">
      <w:pPr>
        <w:pStyle w:val="subsection"/>
      </w:pPr>
      <w:r w:rsidRPr="00042B36">
        <w:tab/>
        <w:t>(5)</w:t>
      </w:r>
      <w:r w:rsidRPr="00042B36">
        <w:tab/>
        <w:t xml:space="preserve">If the company has a </w:t>
      </w:r>
      <w:r w:rsidR="00042B36" w:rsidRPr="00042B36">
        <w:rPr>
          <w:position w:val="6"/>
          <w:sz w:val="16"/>
        </w:rPr>
        <w:t>*</w:t>
      </w:r>
      <w:r w:rsidRPr="00042B36">
        <w:t>net capital loss for the non</w:t>
      </w:r>
      <w:r w:rsidR="00042B36">
        <w:noBreakHyphen/>
      </w:r>
      <w:r w:rsidRPr="00042B36">
        <w:t>PDF period:</w:t>
      </w:r>
    </w:p>
    <w:p w:rsidR="006F03F3" w:rsidRPr="00042B36" w:rsidRDefault="006F03F3" w:rsidP="006F03F3">
      <w:pPr>
        <w:pStyle w:val="paragraph"/>
        <w:tabs>
          <w:tab w:val="left" w:pos="2268"/>
          <w:tab w:val="left" w:pos="3402"/>
          <w:tab w:val="left" w:pos="4536"/>
          <w:tab w:val="left" w:pos="5670"/>
          <w:tab w:val="left" w:pos="6804"/>
        </w:tabs>
      </w:pPr>
      <w:r w:rsidRPr="00042B36">
        <w:tab/>
        <w:t>(a)</w:t>
      </w:r>
      <w:r w:rsidRPr="00042B36">
        <w:tab/>
        <w:t>section</w:t>
      </w:r>
      <w:r w:rsidR="00042B36">
        <w:t> </w:t>
      </w:r>
      <w:r w:rsidRPr="00042B36">
        <w:t>195</w:t>
      </w:r>
      <w:r w:rsidR="00042B36">
        <w:noBreakHyphen/>
      </w:r>
      <w:r w:rsidRPr="00042B36">
        <w:t xml:space="preserve">25 does </w:t>
      </w:r>
      <w:r w:rsidRPr="00042B36">
        <w:rPr>
          <w:i/>
        </w:rPr>
        <w:t>not</w:t>
      </w:r>
      <w:r w:rsidRPr="00042B36">
        <w:t xml:space="preserve"> prevent the company from applying its </w:t>
      </w:r>
      <w:r w:rsidR="00042B36" w:rsidRPr="00042B36">
        <w:rPr>
          <w:position w:val="6"/>
          <w:sz w:val="16"/>
        </w:rPr>
        <w:t>*</w:t>
      </w:r>
      <w:r w:rsidRPr="00042B36">
        <w:t xml:space="preserve">net capital loss for the income year in working out its </w:t>
      </w:r>
      <w:r w:rsidR="00042B36" w:rsidRPr="00042B36">
        <w:rPr>
          <w:position w:val="6"/>
          <w:sz w:val="16"/>
        </w:rPr>
        <w:t>*</w:t>
      </w:r>
      <w:r w:rsidRPr="00042B36">
        <w:t>net capital gain for a later income year; and</w:t>
      </w:r>
    </w:p>
    <w:p w:rsidR="006F03F3" w:rsidRPr="00042B36" w:rsidRDefault="006F03F3" w:rsidP="006F03F3">
      <w:pPr>
        <w:pStyle w:val="paragraph"/>
        <w:tabs>
          <w:tab w:val="left" w:pos="2268"/>
          <w:tab w:val="left" w:pos="3402"/>
          <w:tab w:val="left" w:pos="4536"/>
          <w:tab w:val="left" w:pos="5670"/>
          <w:tab w:val="left" w:pos="6804"/>
        </w:tabs>
      </w:pPr>
      <w:r w:rsidRPr="00042B36">
        <w:tab/>
        <w:t>(b)</w:t>
      </w:r>
      <w:r w:rsidRPr="00042B36">
        <w:tab/>
        <w:t>section</w:t>
      </w:r>
      <w:r w:rsidR="00042B36">
        <w:t> </w:t>
      </w:r>
      <w:r w:rsidRPr="00042B36">
        <w:t>195</w:t>
      </w:r>
      <w:r w:rsidR="00042B36">
        <w:noBreakHyphen/>
      </w:r>
      <w:r w:rsidRPr="00042B36">
        <w:t xml:space="preserve">30 does </w:t>
      </w:r>
      <w:r w:rsidRPr="00042B36">
        <w:rPr>
          <w:i/>
        </w:rPr>
        <w:t>not</w:t>
      </w:r>
      <w:r w:rsidRPr="00042B36">
        <w:t xml:space="preserve"> prevent the company from transferring an amount of its net capital loss for the income year under Subdivision</w:t>
      </w:r>
      <w:r w:rsidR="00042B36">
        <w:t> </w:t>
      </w:r>
      <w:r w:rsidRPr="00042B36">
        <w:t>170</w:t>
      </w:r>
      <w:r w:rsidR="00042B36">
        <w:noBreakHyphen/>
      </w:r>
      <w:r w:rsidRPr="00042B36">
        <w:t>B (which is about the transfer of net capital losses within certain wholly</w:t>
      </w:r>
      <w:r w:rsidR="00042B36">
        <w:noBreakHyphen/>
      </w:r>
      <w:r w:rsidRPr="00042B36">
        <w:t>owned groups of companies);</w:t>
      </w:r>
    </w:p>
    <w:p w:rsidR="006F03F3" w:rsidRPr="00042B36" w:rsidRDefault="006F03F3" w:rsidP="006B01AC">
      <w:pPr>
        <w:pStyle w:val="subsection2"/>
      </w:pPr>
      <w:r w:rsidRPr="00042B36">
        <w:t>to the extent that its net capital loss for the income year does not exceed its net capital loss for the non</w:t>
      </w:r>
      <w:r w:rsidR="00042B36">
        <w:noBreakHyphen/>
      </w:r>
      <w:r w:rsidRPr="00042B36">
        <w:t>PDF period.</w:t>
      </w:r>
    </w:p>
    <w:p w:rsidR="006F03F3" w:rsidRPr="00042B36" w:rsidRDefault="006F03F3" w:rsidP="006F03F3">
      <w:pPr>
        <w:pStyle w:val="subsection"/>
      </w:pPr>
      <w:r w:rsidRPr="00042B36">
        <w:tab/>
        <w:t>(6)</w:t>
      </w:r>
      <w:r w:rsidRPr="00042B36">
        <w:tab/>
        <w:t xml:space="preserve">These rules apply in addition to the other rules about how </w:t>
      </w:r>
      <w:r w:rsidR="00042B36" w:rsidRPr="00042B36">
        <w:rPr>
          <w:position w:val="6"/>
          <w:sz w:val="16"/>
        </w:rPr>
        <w:t>*</w:t>
      </w:r>
      <w:r w:rsidRPr="00042B36">
        <w:t>net capital losses are applied or transferred.</w:t>
      </w:r>
    </w:p>
    <w:p w:rsidR="006F03F3" w:rsidRPr="00042B36" w:rsidRDefault="006F03F3" w:rsidP="006F03F3">
      <w:pPr>
        <w:pStyle w:val="TLPnoteright"/>
        <w:tabs>
          <w:tab w:val="left" w:pos="2268"/>
          <w:tab w:val="left" w:pos="3402"/>
          <w:tab w:val="left" w:pos="4536"/>
          <w:tab w:val="left" w:pos="5670"/>
          <w:tab w:val="left" w:pos="6804"/>
        </w:tabs>
      </w:pPr>
      <w:r w:rsidRPr="00042B36">
        <w:t>The other rules start in Division</w:t>
      </w:r>
      <w:r w:rsidR="00042B36">
        <w:t> </w:t>
      </w:r>
      <w:r w:rsidRPr="00042B36">
        <w:t>102 (about net capital gains and losses).</w:t>
      </w:r>
    </w:p>
    <w:p w:rsidR="00B41C58" w:rsidRPr="003057D4" w:rsidRDefault="00B41C58" w:rsidP="00B41C58">
      <w:pPr>
        <w:pStyle w:val="ActHead4"/>
      </w:pPr>
      <w:bookmarkStart w:id="324" w:name="_Toc384818651"/>
      <w:r w:rsidRPr="003057D4">
        <w:t>Working out a PDF’s loss carry back tax offset</w:t>
      </w:r>
      <w:bookmarkEnd w:id="324"/>
    </w:p>
    <w:p w:rsidR="00B41C58" w:rsidRPr="003057D4" w:rsidRDefault="00B41C58" w:rsidP="00B41C58">
      <w:pPr>
        <w:pStyle w:val="ActHead5"/>
      </w:pPr>
      <w:bookmarkStart w:id="325" w:name="_Toc384818652"/>
      <w:r w:rsidRPr="003057D4">
        <w:rPr>
          <w:rStyle w:val="CharSectno"/>
        </w:rPr>
        <w:t>195</w:t>
      </w:r>
      <w:r>
        <w:rPr>
          <w:rStyle w:val="CharSectno"/>
        </w:rPr>
        <w:noBreakHyphen/>
      </w:r>
      <w:r w:rsidRPr="003057D4">
        <w:rPr>
          <w:rStyle w:val="CharSectno"/>
        </w:rPr>
        <w:t>37</w:t>
      </w:r>
      <w:r w:rsidRPr="003057D4">
        <w:t xml:space="preserve">  PDF cannot carry back tax loss</w:t>
      </w:r>
      <w:bookmarkEnd w:id="325"/>
    </w:p>
    <w:p w:rsidR="00B41C58" w:rsidRPr="003057D4" w:rsidRDefault="00B41C58" w:rsidP="00B41C58">
      <w:pPr>
        <w:pStyle w:val="subsection"/>
      </w:pPr>
      <w:r w:rsidRPr="003057D4">
        <w:tab/>
      </w:r>
      <w:r w:rsidRPr="003057D4">
        <w:tab/>
        <w:t>A company that:</w:t>
      </w:r>
    </w:p>
    <w:p w:rsidR="00B41C58" w:rsidRPr="003057D4" w:rsidRDefault="00B41C58" w:rsidP="00B41C58">
      <w:pPr>
        <w:pStyle w:val="paragraph"/>
      </w:pPr>
      <w:r w:rsidRPr="003057D4">
        <w:tab/>
        <w:t>(a)</w:t>
      </w:r>
      <w:r w:rsidRPr="003057D4">
        <w:tab/>
        <w:t xml:space="preserve">has a </w:t>
      </w:r>
      <w:r w:rsidRPr="003057D4">
        <w:rPr>
          <w:position w:val="6"/>
          <w:sz w:val="16"/>
        </w:rPr>
        <w:t>*</w:t>
      </w:r>
      <w:r w:rsidRPr="003057D4">
        <w:t>tax loss for an income year; and</w:t>
      </w:r>
    </w:p>
    <w:p w:rsidR="00B41C58" w:rsidRPr="003057D4" w:rsidRDefault="00B41C58" w:rsidP="00B41C58">
      <w:pPr>
        <w:pStyle w:val="paragraph"/>
      </w:pPr>
      <w:r w:rsidRPr="003057D4">
        <w:tab/>
        <w:t>(b)</w:t>
      </w:r>
      <w:r w:rsidRPr="003057D4">
        <w:tab/>
        <w:t xml:space="preserve">is a </w:t>
      </w:r>
      <w:r w:rsidRPr="003057D4">
        <w:rPr>
          <w:position w:val="6"/>
          <w:sz w:val="16"/>
        </w:rPr>
        <w:t>*</w:t>
      </w:r>
      <w:r w:rsidRPr="003057D4">
        <w:t>PDF at the end of the income year;</w:t>
      </w:r>
    </w:p>
    <w:p w:rsidR="00B41C58" w:rsidRPr="003057D4" w:rsidRDefault="00B41C58" w:rsidP="00B41C58">
      <w:pPr>
        <w:pStyle w:val="subsection2"/>
      </w:pPr>
      <w:r w:rsidRPr="003057D4">
        <w:t xml:space="preserve">cannot </w:t>
      </w:r>
      <w:r w:rsidRPr="003057D4">
        <w:rPr>
          <w:position w:val="6"/>
          <w:sz w:val="16"/>
        </w:rPr>
        <w:t>*</w:t>
      </w:r>
      <w:r w:rsidRPr="003057D4">
        <w:t xml:space="preserve">carry back the loss to an earlier income year for the purposes of working out the amount of the company’s </w:t>
      </w:r>
      <w:r w:rsidRPr="003057D4">
        <w:rPr>
          <w:position w:val="6"/>
          <w:sz w:val="16"/>
        </w:rPr>
        <w:t>*</w:t>
      </w:r>
      <w:r w:rsidRPr="003057D4">
        <w:t xml:space="preserve">loss carry back tax offset for an income year (the </w:t>
      </w:r>
      <w:r w:rsidRPr="003057D4">
        <w:rPr>
          <w:b/>
          <w:i/>
        </w:rPr>
        <w:t>offset year</w:t>
      </w:r>
      <w:r w:rsidRPr="003057D4">
        <w:t>) unless the company is a PDF throughout the earlier income year and the offset year.</w:t>
      </w:r>
    </w:p>
    <w:p w:rsidR="006F03F3" w:rsidRPr="00042B36" w:rsidRDefault="006F03F3" w:rsidP="00117AA4">
      <w:pPr>
        <w:pStyle w:val="ActHead4"/>
        <w:keepNext w:val="0"/>
      </w:pPr>
      <w:bookmarkStart w:id="326" w:name="_Toc384818653"/>
      <w:r w:rsidRPr="00042B36">
        <w:rPr>
          <w:rStyle w:val="CharSubdNo"/>
        </w:rPr>
        <w:lastRenderedPageBreak/>
        <w:t>Subdivision</w:t>
      </w:r>
      <w:r w:rsidR="00042B36">
        <w:rPr>
          <w:rStyle w:val="CharSubdNo"/>
        </w:rPr>
        <w:t> </w:t>
      </w:r>
      <w:r w:rsidRPr="00042B36">
        <w:rPr>
          <w:rStyle w:val="CharSubdNo"/>
        </w:rPr>
        <w:t>195</w:t>
      </w:r>
      <w:r w:rsidR="00042B36">
        <w:rPr>
          <w:rStyle w:val="CharSubdNo"/>
        </w:rPr>
        <w:noBreakHyphen/>
      </w:r>
      <w:r w:rsidRPr="00042B36">
        <w:rPr>
          <w:rStyle w:val="CharSubdNo"/>
        </w:rPr>
        <w:t>B</w:t>
      </w:r>
      <w:r w:rsidRPr="00042B36">
        <w:t>—</w:t>
      </w:r>
      <w:r w:rsidRPr="00042B36">
        <w:rPr>
          <w:rStyle w:val="CharSubdText"/>
        </w:rPr>
        <w:t>Limited partnerships</w:t>
      </w:r>
      <w:bookmarkEnd w:id="326"/>
    </w:p>
    <w:p w:rsidR="006F03F3" w:rsidRPr="00042B36" w:rsidRDefault="006F03F3" w:rsidP="00117AA4">
      <w:pPr>
        <w:pStyle w:val="ActHead4"/>
        <w:keepNext w:val="0"/>
      </w:pPr>
      <w:bookmarkStart w:id="327" w:name="_Toc384818654"/>
      <w:r w:rsidRPr="00042B36">
        <w:t>Guide to Subdivision</w:t>
      </w:r>
      <w:r w:rsidR="00042B36">
        <w:t> </w:t>
      </w:r>
      <w:r w:rsidRPr="00042B36">
        <w:t>195</w:t>
      </w:r>
      <w:r w:rsidR="00042B36">
        <w:noBreakHyphen/>
      </w:r>
      <w:r w:rsidRPr="00042B36">
        <w:t>B</w:t>
      </w:r>
      <w:bookmarkEnd w:id="327"/>
    </w:p>
    <w:p w:rsidR="006F03F3" w:rsidRPr="00042B36" w:rsidRDefault="006F03F3" w:rsidP="00117AA4">
      <w:pPr>
        <w:pStyle w:val="ActHead5"/>
        <w:keepNext w:val="0"/>
      </w:pPr>
      <w:bookmarkStart w:id="328" w:name="_Toc384818655"/>
      <w:r w:rsidRPr="00042B36">
        <w:rPr>
          <w:rStyle w:val="CharSectno"/>
        </w:rPr>
        <w:t>195</w:t>
      </w:r>
      <w:r w:rsidR="00042B36">
        <w:rPr>
          <w:rStyle w:val="CharSectno"/>
        </w:rPr>
        <w:noBreakHyphen/>
      </w:r>
      <w:r w:rsidRPr="00042B36">
        <w:rPr>
          <w:rStyle w:val="CharSectno"/>
        </w:rPr>
        <w:t>60</w:t>
      </w:r>
      <w:r w:rsidRPr="00042B36">
        <w:t xml:space="preserve">  What this Subdivision is about</w:t>
      </w:r>
      <w:bookmarkEnd w:id="328"/>
    </w:p>
    <w:p w:rsidR="006F03F3" w:rsidRPr="00042B36" w:rsidRDefault="006F03F3" w:rsidP="00117AA4">
      <w:pPr>
        <w:pStyle w:val="BoxText"/>
        <w:keepLines/>
        <w:spacing w:before="120"/>
      </w:pPr>
      <w:r w:rsidRPr="00042B36">
        <w:t>This Subdivision contains rules about the income tax treatment of limited partnerships that become, or cease to be, venture capital limited partnerships</w:t>
      </w:r>
      <w:r w:rsidR="00C365C5" w:rsidRPr="00042B36">
        <w:t>, early stage venture capital limited partnerships</w:t>
      </w:r>
      <w:r w:rsidRPr="00042B36">
        <w:t>, Australian venture capital funds of funds or venture capital management partnerships.</w:t>
      </w:r>
    </w:p>
    <w:p w:rsidR="006F03F3" w:rsidRPr="00042B36" w:rsidRDefault="006F03F3" w:rsidP="00117AA4">
      <w:pPr>
        <w:pStyle w:val="BoxText"/>
        <w:keepNext/>
        <w:keepLines/>
        <w:spacing w:before="120"/>
      </w:pPr>
      <w:r w:rsidRPr="00042B36">
        <w:t>It also allows the Commissioner to determine how to take account of limited partnerships having income years of less than 12 months when they become, or cease to be, venture capital limited partnerships</w:t>
      </w:r>
      <w:r w:rsidR="00C365C5" w:rsidRPr="00042B36">
        <w:t>, early stage venture capital limited partnerships</w:t>
      </w:r>
      <w:r w:rsidRPr="00042B36">
        <w:t>, Australian venture capital funds of funds or venture capital management partnerships.</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195</w:t>
      </w:r>
      <w:r w:rsidR="00042B36">
        <w:noBreakHyphen/>
      </w:r>
      <w:r w:rsidRPr="00042B36">
        <w:t>65</w:t>
      </w:r>
      <w:r w:rsidRPr="00042B36">
        <w:tab/>
      </w:r>
      <w:r w:rsidR="009229A1" w:rsidRPr="00042B36">
        <w:t>Tax losses cannot be transferred to a VCLP, an ESVCLP, an AFOF or a VCMP</w:t>
      </w:r>
    </w:p>
    <w:p w:rsidR="006F03F3" w:rsidRPr="00042B36" w:rsidRDefault="006F03F3" w:rsidP="006F03F3">
      <w:pPr>
        <w:pStyle w:val="TofSectsSection"/>
      </w:pPr>
      <w:r w:rsidRPr="00042B36">
        <w:t>195</w:t>
      </w:r>
      <w:r w:rsidR="00042B36">
        <w:noBreakHyphen/>
      </w:r>
      <w:r w:rsidRPr="00042B36">
        <w:t>70</w:t>
      </w:r>
      <w:r w:rsidRPr="00042B36">
        <w:tab/>
      </w:r>
      <w:r w:rsidR="00522844" w:rsidRPr="00042B36">
        <w:t>Previous tax losses can be deducted after ceasing to be a VCLP, an ESVCLP, an AFOF or a VCMP</w:t>
      </w:r>
    </w:p>
    <w:p w:rsidR="00A3110C" w:rsidRPr="00042B36" w:rsidRDefault="00A3110C" w:rsidP="00A3110C">
      <w:pPr>
        <w:pStyle w:val="TofSectsSection"/>
      </w:pPr>
      <w:r w:rsidRPr="00A3110C">
        <w:t>195</w:t>
      </w:r>
      <w:r w:rsidRPr="00A3110C">
        <w:noBreakHyphen/>
        <w:t>72</w:t>
      </w:r>
      <w:r>
        <w:tab/>
      </w:r>
      <w:r w:rsidRPr="003057D4">
        <w:t>Tax losses cannot be carried back to before ceasing to be a VCLP, an ESVCLP, an AFOF or a VCMP</w:t>
      </w:r>
    </w:p>
    <w:p w:rsidR="006F03F3" w:rsidRDefault="006F03F3" w:rsidP="006F03F3">
      <w:pPr>
        <w:pStyle w:val="TofSectsSection"/>
      </w:pPr>
      <w:r w:rsidRPr="00042B36">
        <w:t>195</w:t>
      </w:r>
      <w:r w:rsidR="00042B36">
        <w:noBreakHyphen/>
      </w:r>
      <w:r w:rsidRPr="00042B36">
        <w:t>75</w:t>
      </w:r>
      <w:r w:rsidRPr="00042B36">
        <w:tab/>
        <w:t>Determinations to take account of income years of less than 12 months</w:t>
      </w:r>
    </w:p>
    <w:p w:rsidR="006F03F3" w:rsidRPr="00042B36" w:rsidRDefault="006F03F3" w:rsidP="006F03F3">
      <w:pPr>
        <w:pStyle w:val="ActHead4"/>
      </w:pPr>
      <w:bookmarkStart w:id="329" w:name="_Toc384818656"/>
      <w:r w:rsidRPr="00042B36">
        <w:t>Operative provisions</w:t>
      </w:r>
      <w:bookmarkEnd w:id="329"/>
    </w:p>
    <w:p w:rsidR="009229A1" w:rsidRPr="00042B36" w:rsidRDefault="009229A1" w:rsidP="009229A1">
      <w:pPr>
        <w:pStyle w:val="ActHead5"/>
      </w:pPr>
      <w:bookmarkStart w:id="330" w:name="_Toc384818657"/>
      <w:r w:rsidRPr="00042B36">
        <w:rPr>
          <w:rStyle w:val="CharSectno"/>
        </w:rPr>
        <w:t>195</w:t>
      </w:r>
      <w:r w:rsidR="00042B36">
        <w:rPr>
          <w:rStyle w:val="CharSectno"/>
        </w:rPr>
        <w:noBreakHyphen/>
      </w:r>
      <w:r w:rsidRPr="00042B36">
        <w:rPr>
          <w:rStyle w:val="CharSectno"/>
        </w:rPr>
        <w:t>65</w:t>
      </w:r>
      <w:r w:rsidRPr="00042B36">
        <w:t xml:space="preserve">  Tax losses cannot be transferred to a VCLP, an ESVCLP, an AFOF or a VCMP</w:t>
      </w:r>
      <w:bookmarkEnd w:id="330"/>
    </w:p>
    <w:p w:rsidR="006F03F3" w:rsidRPr="00042B36" w:rsidRDefault="006F03F3" w:rsidP="006F03F3">
      <w:pPr>
        <w:pStyle w:val="subsection"/>
      </w:pPr>
      <w:r w:rsidRPr="00042B36">
        <w:tab/>
      </w:r>
      <w:r w:rsidRPr="00042B36">
        <w:tab/>
        <w:t xml:space="preserve">A </w:t>
      </w:r>
      <w:r w:rsidR="00042B36" w:rsidRPr="00042B36">
        <w:rPr>
          <w:position w:val="6"/>
          <w:sz w:val="16"/>
        </w:rPr>
        <w:t>*</w:t>
      </w:r>
      <w:r w:rsidRPr="00042B36">
        <w:t xml:space="preserve">limited partnership’s </w:t>
      </w:r>
      <w:r w:rsidR="00042B36" w:rsidRPr="00042B36">
        <w:rPr>
          <w:position w:val="6"/>
          <w:sz w:val="16"/>
        </w:rPr>
        <w:t>*</w:t>
      </w:r>
      <w:r w:rsidRPr="00042B36">
        <w:t xml:space="preserve">tax loss for a </w:t>
      </w:r>
      <w:r w:rsidR="00042B36" w:rsidRPr="00042B36">
        <w:rPr>
          <w:position w:val="6"/>
          <w:sz w:val="16"/>
        </w:rPr>
        <w:t>*</w:t>
      </w:r>
      <w:r w:rsidRPr="00042B36">
        <w:t xml:space="preserve">loss year cannot be deducted in a later income year during which the partnership is a </w:t>
      </w:r>
      <w:r w:rsidR="00042B36" w:rsidRPr="00042B36">
        <w:rPr>
          <w:position w:val="6"/>
          <w:sz w:val="16"/>
        </w:rPr>
        <w:t>*</w:t>
      </w:r>
      <w:r w:rsidRPr="00042B36">
        <w:t>VCLP</w:t>
      </w:r>
      <w:r w:rsidR="00956753" w:rsidRPr="00042B36">
        <w:t xml:space="preserve">, an </w:t>
      </w:r>
      <w:r w:rsidR="00042B36" w:rsidRPr="00042B36">
        <w:rPr>
          <w:position w:val="6"/>
          <w:sz w:val="16"/>
        </w:rPr>
        <w:t>*</w:t>
      </w:r>
      <w:r w:rsidR="00956753" w:rsidRPr="00042B36">
        <w:t>ESVCLP</w:t>
      </w:r>
      <w:r w:rsidRPr="00042B36">
        <w:t xml:space="preserve">, an </w:t>
      </w:r>
      <w:r w:rsidR="00042B36" w:rsidRPr="00042B36">
        <w:rPr>
          <w:position w:val="6"/>
          <w:sz w:val="16"/>
        </w:rPr>
        <w:t>*</w:t>
      </w:r>
      <w:r w:rsidRPr="00042B36">
        <w:t xml:space="preserve">AFOF or a </w:t>
      </w:r>
      <w:r w:rsidR="00042B36" w:rsidRPr="00042B36">
        <w:rPr>
          <w:position w:val="6"/>
          <w:sz w:val="16"/>
        </w:rPr>
        <w:t>*</w:t>
      </w:r>
      <w:r w:rsidRPr="00042B36">
        <w:t>VCMP.</w:t>
      </w:r>
    </w:p>
    <w:p w:rsidR="00E10C65" w:rsidRPr="00042B36" w:rsidRDefault="00E10C65" w:rsidP="00E10C65">
      <w:pPr>
        <w:pStyle w:val="ActHead5"/>
      </w:pPr>
      <w:bookmarkStart w:id="331" w:name="_Toc384818658"/>
      <w:r w:rsidRPr="00042B36">
        <w:rPr>
          <w:rStyle w:val="CharSectno"/>
        </w:rPr>
        <w:lastRenderedPageBreak/>
        <w:t>195</w:t>
      </w:r>
      <w:r w:rsidR="00042B36">
        <w:rPr>
          <w:rStyle w:val="CharSectno"/>
        </w:rPr>
        <w:noBreakHyphen/>
      </w:r>
      <w:r w:rsidRPr="00042B36">
        <w:rPr>
          <w:rStyle w:val="CharSectno"/>
        </w:rPr>
        <w:t>70</w:t>
      </w:r>
      <w:r w:rsidRPr="00042B36">
        <w:t xml:space="preserve">  Previous tax losses can be deducted after ceasing to be a VCLP, an ESVCLP, an AFOF or a VCMP</w:t>
      </w:r>
      <w:bookmarkEnd w:id="331"/>
    </w:p>
    <w:p w:rsidR="006F03F3" w:rsidRPr="00042B36" w:rsidRDefault="006F03F3" w:rsidP="006F03F3">
      <w:pPr>
        <w:pStyle w:val="subsection"/>
      </w:pPr>
      <w:r w:rsidRPr="00042B36">
        <w:tab/>
      </w:r>
      <w:r w:rsidRPr="00042B36">
        <w:tab/>
        <w:t xml:space="preserve">This Subdivision does not prevent a </w:t>
      </w:r>
      <w:r w:rsidR="00042B36" w:rsidRPr="00042B36">
        <w:rPr>
          <w:position w:val="6"/>
          <w:sz w:val="16"/>
        </w:rPr>
        <w:t>*</w:t>
      </w:r>
      <w:r w:rsidRPr="00042B36">
        <w:t xml:space="preserve">limited partnership that has ceased to be a </w:t>
      </w:r>
      <w:r w:rsidR="00042B36" w:rsidRPr="00042B36">
        <w:rPr>
          <w:position w:val="6"/>
          <w:sz w:val="16"/>
        </w:rPr>
        <w:t>*</w:t>
      </w:r>
      <w:r w:rsidRPr="00042B36">
        <w:t>VCLP</w:t>
      </w:r>
      <w:r w:rsidR="008F6927" w:rsidRPr="00042B36">
        <w:t xml:space="preserve">, an </w:t>
      </w:r>
      <w:r w:rsidR="00042B36" w:rsidRPr="00042B36">
        <w:rPr>
          <w:position w:val="6"/>
          <w:sz w:val="16"/>
        </w:rPr>
        <w:t>*</w:t>
      </w:r>
      <w:r w:rsidR="008F6927" w:rsidRPr="00042B36">
        <w:t>ESVCLP</w:t>
      </w:r>
      <w:r w:rsidRPr="00042B36">
        <w:t xml:space="preserve">, an </w:t>
      </w:r>
      <w:r w:rsidR="00042B36" w:rsidRPr="00042B36">
        <w:rPr>
          <w:position w:val="6"/>
          <w:sz w:val="16"/>
        </w:rPr>
        <w:t>*</w:t>
      </w:r>
      <w:r w:rsidRPr="00042B36">
        <w:t xml:space="preserve">AFOF or a </w:t>
      </w:r>
      <w:r w:rsidR="00042B36" w:rsidRPr="00042B36">
        <w:rPr>
          <w:position w:val="6"/>
          <w:sz w:val="16"/>
        </w:rPr>
        <w:t>*</w:t>
      </w:r>
      <w:r w:rsidRPr="00042B36">
        <w:t xml:space="preserve">VCMP from deducting, in an income year, a </w:t>
      </w:r>
      <w:r w:rsidR="00042B36" w:rsidRPr="00042B36">
        <w:rPr>
          <w:position w:val="6"/>
          <w:sz w:val="16"/>
        </w:rPr>
        <w:t>*</w:t>
      </w:r>
      <w:r w:rsidRPr="00042B36">
        <w:t xml:space="preserve">tax loss for a </w:t>
      </w:r>
      <w:r w:rsidR="00042B36" w:rsidRPr="00042B36">
        <w:rPr>
          <w:position w:val="6"/>
          <w:sz w:val="16"/>
        </w:rPr>
        <w:t>*</w:t>
      </w:r>
      <w:r w:rsidRPr="00042B36">
        <w:t>loss year that occurred before the partnership was a VCLP</w:t>
      </w:r>
      <w:r w:rsidR="001624C1" w:rsidRPr="00042B36">
        <w:t>, ESVCLP</w:t>
      </w:r>
      <w:r w:rsidRPr="00042B36">
        <w:t>, AFOF or VCMP.</w:t>
      </w:r>
    </w:p>
    <w:p w:rsidR="00B41C58" w:rsidRPr="003057D4" w:rsidRDefault="00B41C58" w:rsidP="00B41C58">
      <w:pPr>
        <w:pStyle w:val="ActHead5"/>
      </w:pPr>
      <w:bookmarkStart w:id="332" w:name="_Toc384818659"/>
      <w:r w:rsidRPr="003057D4">
        <w:rPr>
          <w:rStyle w:val="CharSectno"/>
        </w:rPr>
        <w:t>195</w:t>
      </w:r>
      <w:r>
        <w:rPr>
          <w:rStyle w:val="CharSectno"/>
        </w:rPr>
        <w:noBreakHyphen/>
      </w:r>
      <w:r w:rsidRPr="003057D4">
        <w:rPr>
          <w:rStyle w:val="CharSectno"/>
        </w:rPr>
        <w:t>72</w:t>
      </w:r>
      <w:r w:rsidRPr="003057D4">
        <w:t xml:space="preserve">  Tax losses cannot be carried back to before ceasing to be a VCLP, an ESVCLP, an AFOF or a VCMP</w:t>
      </w:r>
      <w:bookmarkEnd w:id="332"/>
    </w:p>
    <w:p w:rsidR="00B41C58" w:rsidRPr="003057D4" w:rsidRDefault="00B41C58" w:rsidP="00B41C58">
      <w:pPr>
        <w:pStyle w:val="subsection"/>
      </w:pPr>
      <w:r w:rsidRPr="003057D4">
        <w:tab/>
      </w:r>
      <w:r w:rsidRPr="003057D4">
        <w:tab/>
        <w:t xml:space="preserve">A </w:t>
      </w:r>
      <w:r w:rsidRPr="003057D4">
        <w:rPr>
          <w:position w:val="6"/>
          <w:sz w:val="16"/>
        </w:rPr>
        <w:t>*</w:t>
      </w:r>
      <w:r w:rsidRPr="003057D4">
        <w:t xml:space="preserve">limited partnership’s </w:t>
      </w:r>
      <w:r w:rsidRPr="003057D4">
        <w:rPr>
          <w:position w:val="6"/>
          <w:sz w:val="16"/>
        </w:rPr>
        <w:t>*</w:t>
      </w:r>
      <w:r w:rsidRPr="003057D4">
        <w:t xml:space="preserve">tax loss for a </w:t>
      </w:r>
      <w:r w:rsidRPr="003057D4">
        <w:rPr>
          <w:position w:val="6"/>
          <w:sz w:val="16"/>
        </w:rPr>
        <w:t>*</w:t>
      </w:r>
      <w:r w:rsidRPr="003057D4">
        <w:t xml:space="preserve">loss year cannot be </w:t>
      </w:r>
      <w:r w:rsidRPr="003057D4">
        <w:rPr>
          <w:position w:val="6"/>
          <w:sz w:val="16"/>
        </w:rPr>
        <w:t>*</w:t>
      </w:r>
      <w:r w:rsidRPr="003057D4">
        <w:t xml:space="preserve">carried back to an income year during which the partnership was a </w:t>
      </w:r>
      <w:r w:rsidRPr="003057D4">
        <w:rPr>
          <w:position w:val="6"/>
          <w:sz w:val="16"/>
        </w:rPr>
        <w:t>*</w:t>
      </w:r>
      <w:r w:rsidRPr="003057D4">
        <w:t xml:space="preserve">VCLP, an </w:t>
      </w:r>
      <w:r w:rsidRPr="003057D4">
        <w:rPr>
          <w:position w:val="6"/>
          <w:sz w:val="16"/>
        </w:rPr>
        <w:t>*</w:t>
      </w:r>
      <w:r w:rsidRPr="003057D4">
        <w:t xml:space="preserve">ESVCLP, an </w:t>
      </w:r>
      <w:r w:rsidRPr="003057D4">
        <w:rPr>
          <w:position w:val="6"/>
          <w:sz w:val="16"/>
        </w:rPr>
        <w:t>*</w:t>
      </w:r>
      <w:r w:rsidRPr="003057D4">
        <w:t xml:space="preserve">AFOF or a </w:t>
      </w:r>
      <w:r w:rsidRPr="003057D4">
        <w:rPr>
          <w:position w:val="6"/>
          <w:sz w:val="16"/>
        </w:rPr>
        <w:t>*</w:t>
      </w:r>
      <w:r w:rsidRPr="003057D4">
        <w:t>VCMP.</w:t>
      </w:r>
    </w:p>
    <w:p w:rsidR="006F03F3" w:rsidRPr="00042B36" w:rsidRDefault="006F03F3" w:rsidP="006F03F3">
      <w:pPr>
        <w:pStyle w:val="ActHead5"/>
      </w:pPr>
      <w:bookmarkStart w:id="333" w:name="_Toc384818660"/>
      <w:r w:rsidRPr="00042B36">
        <w:rPr>
          <w:rStyle w:val="CharSectno"/>
        </w:rPr>
        <w:t>195</w:t>
      </w:r>
      <w:r w:rsidR="00042B36">
        <w:rPr>
          <w:rStyle w:val="CharSectno"/>
        </w:rPr>
        <w:noBreakHyphen/>
      </w:r>
      <w:r w:rsidRPr="00042B36">
        <w:rPr>
          <w:rStyle w:val="CharSectno"/>
        </w:rPr>
        <w:t>75</w:t>
      </w:r>
      <w:r w:rsidRPr="00042B36">
        <w:t xml:space="preserve">  Determinations to take account of income years of less than 12 months</w:t>
      </w:r>
      <w:bookmarkEnd w:id="333"/>
    </w:p>
    <w:p w:rsidR="006F03F3" w:rsidRPr="00042B36" w:rsidRDefault="006F03F3" w:rsidP="006F03F3">
      <w:pPr>
        <w:pStyle w:val="subsection"/>
      </w:pPr>
      <w:r w:rsidRPr="00042B36">
        <w:tab/>
        <w:t>(1)</w:t>
      </w:r>
      <w:r w:rsidRPr="00042B36">
        <w:tab/>
        <w:t>The Commissioner may, by legislative instrument, make a determination modifying the operation of one or more provisions of this Act in relation to limited partnerships whose accounting periods commence or end under section</w:t>
      </w:r>
      <w:r w:rsidR="00042B36">
        <w:t> </w:t>
      </w:r>
      <w:r w:rsidRPr="00042B36">
        <w:t xml:space="preserve">18A of the </w:t>
      </w:r>
      <w:r w:rsidRPr="00042B36">
        <w:rPr>
          <w:i/>
        </w:rPr>
        <w:t>Income Tax Assessment Act 1936</w:t>
      </w:r>
      <w:r w:rsidRPr="00042B36">
        <w:t>.</w:t>
      </w:r>
    </w:p>
    <w:p w:rsidR="006F03F3" w:rsidRPr="00042B36" w:rsidRDefault="006F03F3" w:rsidP="006F03F3">
      <w:pPr>
        <w:pStyle w:val="subsection"/>
      </w:pPr>
      <w:r w:rsidRPr="00042B36">
        <w:tab/>
        <w:t>(2)</w:t>
      </w:r>
      <w:r w:rsidRPr="00042B36">
        <w:tab/>
        <w:t>A determination can only be made in order to take account of the fact that such accounting periods are of less than 12 months’ duration.</w:t>
      </w:r>
    </w:p>
    <w:p w:rsidR="006F03F3" w:rsidRPr="00042B36" w:rsidRDefault="006F03F3" w:rsidP="008C7D08">
      <w:pPr>
        <w:pStyle w:val="ActHead3"/>
        <w:pageBreakBefore/>
      </w:pPr>
      <w:bookmarkStart w:id="334" w:name="_Toc384818661"/>
      <w:r w:rsidRPr="00042B36">
        <w:rPr>
          <w:rStyle w:val="CharDivNo"/>
        </w:rPr>
        <w:lastRenderedPageBreak/>
        <w:t>Division</w:t>
      </w:r>
      <w:r w:rsidR="00042B36">
        <w:rPr>
          <w:rStyle w:val="CharDivNo"/>
        </w:rPr>
        <w:t> </w:t>
      </w:r>
      <w:r w:rsidRPr="00042B36">
        <w:rPr>
          <w:rStyle w:val="CharDivNo"/>
        </w:rPr>
        <w:t>197</w:t>
      </w:r>
      <w:r w:rsidRPr="00042B36">
        <w:t>—</w:t>
      </w:r>
      <w:r w:rsidRPr="00042B36">
        <w:rPr>
          <w:rStyle w:val="CharDivText"/>
        </w:rPr>
        <w:t>Tainted share capital accounts</w:t>
      </w:r>
      <w:bookmarkEnd w:id="334"/>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197</w:t>
      </w:r>
    </w:p>
    <w:p w:rsidR="006F03F3" w:rsidRPr="00042B36" w:rsidRDefault="006F03F3" w:rsidP="006F03F3">
      <w:pPr>
        <w:pStyle w:val="TofSectsSubdiv"/>
      </w:pPr>
      <w:r w:rsidRPr="00042B36">
        <w:t>197</w:t>
      </w:r>
      <w:r w:rsidR="00042B36">
        <w:noBreakHyphen/>
      </w:r>
      <w:r w:rsidRPr="00042B36">
        <w:t>A</w:t>
      </w:r>
      <w:r w:rsidRPr="00042B36">
        <w:tab/>
        <w:t>What transfers into a company’s share capital account does this Division apply to?</w:t>
      </w:r>
    </w:p>
    <w:p w:rsidR="006F03F3" w:rsidRPr="00042B36" w:rsidRDefault="006F03F3" w:rsidP="006F03F3">
      <w:pPr>
        <w:pStyle w:val="TofSectsSubdiv"/>
      </w:pPr>
      <w:r w:rsidRPr="00042B36">
        <w:t>197</w:t>
      </w:r>
      <w:r w:rsidR="00042B36">
        <w:noBreakHyphen/>
      </w:r>
      <w:r w:rsidRPr="00042B36">
        <w:t>B</w:t>
      </w:r>
      <w:r w:rsidRPr="00042B36">
        <w:tab/>
        <w:t>Consequence of transfer: franking debit arises</w:t>
      </w:r>
    </w:p>
    <w:p w:rsidR="006F03F3" w:rsidRPr="00042B36" w:rsidRDefault="006F03F3" w:rsidP="006F03F3">
      <w:pPr>
        <w:pStyle w:val="TofSectsSubdiv"/>
      </w:pPr>
      <w:r w:rsidRPr="00042B36">
        <w:t>197</w:t>
      </w:r>
      <w:r w:rsidR="00042B36">
        <w:noBreakHyphen/>
      </w:r>
      <w:r w:rsidRPr="00042B36">
        <w:t>C</w:t>
      </w:r>
      <w:r w:rsidRPr="00042B36">
        <w:tab/>
        <w:t>Consequence of transfer: tainting of share capital account</w:t>
      </w:r>
    </w:p>
    <w:p w:rsidR="006F03F3" w:rsidRPr="00042B36" w:rsidRDefault="006F03F3" w:rsidP="006F03F3">
      <w:pPr>
        <w:pStyle w:val="ActHead4"/>
      </w:pPr>
      <w:bookmarkStart w:id="335" w:name="_Toc384818662"/>
      <w:r w:rsidRPr="00042B36">
        <w:t>Guide to Division</w:t>
      </w:r>
      <w:r w:rsidR="00042B36">
        <w:t> </w:t>
      </w:r>
      <w:r w:rsidRPr="00042B36">
        <w:t>197</w:t>
      </w:r>
      <w:bookmarkEnd w:id="335"/>
    </w:p>
    <w:p w:rsidR="006F03F3" w:rsidRPr="00042B36" w:rsidRDefault="006F03F3" w:rsidP="006F03F3">
      <w:pPr>
        <w:pStyle w:val="ActHead5"/>
      </w:pPr>
      <w:bookmarkStart w:id="336" w:name="_Toc384818663"/>
      <w:r w:rsidRPr="00042B36">
        <w:rPr>
          <w:rStyle w:val="CharSectno"/>
        </w:rPr>
        <w:t>197</w:t>
      </w:r>
      <w:r w:rsidR="00042B36">
        <w:rPr>
          <w:rStyle w:val="CharSectno"/>
        </w:rPr>
        <w:noBreakHyphen/>
      </w:r>
      <w:r w:rsidRPr="00042B36">
        <w:rPr>
          <w:rStyle w:val="CharSectno"/>
        </w:rPr>
        <w:t>1</w:t>
      </w:r>
      <w:r w:rsidRPr="00042B36">
        <w:t xml:space="preserve">  What this Division is about</w:t>
      </w:r>
      <w:bookmarkEnd w:id="336"/>
    </w:p>
    <w:p w:rsidR="006F03F3" w:rsidRPr="00042B36" w:rsidRDefault="006F03F3" w:rsidP="006F03F3">
      <w:pPr>
        <w:pStyle w:val="BoxText"/>
      </w:pPr>
      <w:r w:rsidRPr="00042B36">
        <w:t>This Division:</w:t>
      </w:r>
    </w:p>
    <w:p w:rsidR="006F03F3" w:rsidRPr="00042B36" w:rsidRDefault="006F03F3" w:rsidP="006F03F3">
      <w:pPr>
        <w:pStyle w:val="BoxPara"/>
      </w:pPr>
      <w:r w:rsidRPr="00042B36">
        <w:tab/>
        <w:t>(a)</w:t>
      </w:r>
      <w:r w:rsidRPr="00042B36">
        <w:tab/>
        <w:t>applies to certain amounts transferred to a company’s share capital account (see Subdivision</w:t>
      </w:r>
      <w:r w:rsidR="00042B36">
        <w:t> </w:t>
      </w:r>
      <w:r w:rsidRPr="00042B36">
        <w:t>197</w:t>
      </w:r>
      <w:r w:rsidR="00042B36">
        <w:noBreakHyphen/>
      </w:r>
      <w:r w:rsidRPr="00042B36">
        <w:t>A); and</w:t>
      </w:r>
    </w:p>
    <w:p w:rsidR="006F03F3" w:rsidRPr="00042B36" w:rsidRDefault="006F03F3" w:rsidP="006F03F3">
      <w:pPr>
        <w:pStyle w:val="BoxPara"/>
      </w:pPr>
      <w:r w:rsidRPr="00042B36">
        <w:tab/>
        <w:t>(b)</w:t>
      </w:r>
      <w:r w:rsidRPr="00042B36">
        <w:tab/>
        <w:t>provides for a franking debit to arise if such an amount is transferred to the share capital account (see Subdivision</w:t>
      </w:r>
      <w:r w:rsidR="00042B36">
        <w:t> </w:t>
      </w:r>
      <w:r w:rsidRPr="00042B36">
        <w:t>197</w:t>
      </w:r>
      <w:r w:rsidR="00042B36">
        <w:noBreakHyphen/>
      </w:r>
      <w:r w:rsidRPr="00042B36">
        <w:t>B); and</w:t>
      </w:r>
    </w:p>
    <w:p w:rsidR="006F03F3" w:rsidRPr="00042B36" w:rsidRDefault="006F03F3" w:rsidP="006F03F3">
      <w:pPr>
        <w:pStyle w:val="BoxPara"/>
      </w:pPr>
      <w:r w:rsidRPr="00042B36">
        <w:tab/>
        <w:t>(c)</w:t>
      </w:r>
      <w:r w:rsidRPr="00042B36">
        <w:tab/>
        <w:t>provides for the tainting of the share capital account if such an amount is transferred, for how the account may be untainted, and for consequences that flow from untainting the account (see Subdivision</w:t>
      </w:r>
      <w:r w:rsidR="00042B36">
        <w:t> </w:t>
      </w:r>
      <w:r w:rsidRPr="00042B36">
        <w:t>197</w:t>
      </w:r>
      <w:r w:rsidR="00042B36">
        <w:noBreakHyphen/>
      </w:r>
      <w:r w:rsidRPr="00042B36">
        <w:t>C).</w:t>
      </w:r>
    </w:p>
    <w:p w:rsidR="006F03F3" w:rsidRPr="00042B36" w:rsidRDefault="006F03F3" w:rsidP="006F03F3">
      <w:pPr>
        <w:pStyle w:val="ActHead4"/>
      </w:pPr>
      <w:bookmarkStart w:id="337" w:name="_Toc384818664"/>
      <w:r w:rsidRPr="00042B36">
        <w:rPr>
          <w:rStyle w:val="CharSubdNo"/>
        </w:rPr>
        <w:t>Subdivision</w:t>
      </w:r>
      <w:r w:rsidR="00042B36">
        <w:rPr>
          <w:rStyle w:val="CharSubdNo"/>
        </w:rPr>
        <w:t> </w:t>
      </w:r>
      <w:r w:rsidRPr="00042B36">
        <w:rPr>
          <w:rStyle w:val="CharSubdNo"/>
        </w:rPr>
        <w:t>197</w:t>
      </w:r>
      <w:r w:rsidR="00042B36">
        <w:rPr>
          <w:rStyle w:val="CharSubdNo"/>
        </w:rPr>
        <w:noBreakHyphen/>
      </w:r>
      <w:r w:rsidRPr="00042B36">
        <w:rPr>
          <w:rStyle w:val="CharSubdNo"/>
        </w:rPr>
        <w:t>A</w:t>
      </w:r>
      <w:r w:rsidRPr="00042B36">
        <w:t>—</w:t>
      </w:r>
      <w:r w:rsidRPr="00042B36">
        <w:rPr>
          <w:rStyle w:val="CharSubdText"/>
        </w:rPr>
        <w:t>What transfers into a company’s share capital account does this Division apply to?</w:t>
      </w:r>
      <w:bookmarkEnd w:id="337"/>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197</w:t>
      </w:r>
      <w:r w:rsidR="00042B36">
        <w:noBreakHyphen/>
      </w:r>
      <w:r w:rsidRPr="00042B36">
        <w:t>5</w:t>
      </w:r>
      <w:r w:rsidRPr="00042B36">
        <w:tab/>
        <w:t>Division generally applies to an amount transferred to share capital account from another account</w:t>
      </w:r>
    </w:p>
    <w:p w:rsidR="006F03F3" w:rsidRPr="00042B36" w:rsidRDefault="006F03F3" w:rsidP="006F03F3">
      <w:pPr>
        <w:pStyle w:val="TofSectsSection"/>
      </w:pPr>
      <w:r w:rsidRPr="00042B36">
        <w:t>197</w:t>
      </w:r>
      <w:r w:rsidR="00042B36">
        <w:noBreakHyphen/>
      </w:r>
      <w:r w:rsidRPr="00042B36">
        <w:t>10</w:t>
      </w:r>
      <w:r w:rsidRPr="00042B36">
        <w:tab/>
        <w:t>Exclusion for amounts that could be identified as share capital</w:t>
      </w:r>
    </w:p>
    <w:p w:rsidR="006F03F3" w:rsidRPr="00042B36" w:rsidRDefault="006F03F3" w:rsidP="006F03F3">
      <w:pPr>
        <w:pStyle w:val="TofSectsSection"/>
      </w:pPr>
      <w:r w:rsidRPr="00042B36">
        <w:lastRenderedPageBreak/>
        <w:t>197</w:t>
      </w:r>
      <w:r w:rsidR="00042B36">
        <w:noBreakHyphen/>
      </w:r>
      <w:r w:rsidRPr="00042B36">
        <w:t>15</w:t>
      </w:r>
      <w:r w:rsidRPr="00042B36">
        <w:tab/>
        <w:t>Exclusion for amounts transferred under debt/equity swaps</w:t>
      </w:r>
    </w:p>
    <w:p w:rsidR="006F03F3" w:rsidRPr="00042B36" w:rsidRDefault="006F03F3" w:rsidP="006F03F3">
      <w:pPr>
        <w:pStyle w:val="TofSectsSection"/>
      </w:pPr>
      <w:r w:rsidRPr="00042B36">
        <w:t>197</w:t>
      </w:r>
      <w:r w:rsidR="00042B36">
        <w:noBreakHyphen/>
      </w:r>
      <w:r w:rsidRPr="00042B36">
        <w:t>20</w:t>
      </w:r>
      <w:r w:rsidRPr="00042B36">
        <w:tab/>
        <w:t>Exclusion for amounts transferred leading to there being no shares with a par value—non</w:t>
      </w:r>
      <w:r w:rsidR="00042B36">
        <w:noBreakHyphen/>
      </w:r>
      <w:r w:rsidRPr="00042B36">
        <w:t>Corporations Act companies</w:t>
      </w:r>
    </w:p>
    <w:p w:rsidR="006F03F3" w:rsidRPr="00042B36" w:rsidRDefault="006F03F3" w:rsidP="006F03F3">
      <w:pPr>
        <w:pStyle w:val="TofSectsSection"/>
      </w:pPr>
      <w:r w:rsidRPr="00042B36">
        <w:t>197</w:t>
      </w:r>
      <w:r w:rsidR="00042B36">
        <w:noBreakHyphen/>
      </w:r>
      <w:r w:rsidRPr="00042B36">
        <w:t>25</w:t>
      </w:r>
      <w:r w:rsidRPr="00042B36">
        <w:tab/>
        <w:t>Exclusion for transfers from option premium reserves</w:t>
      </w:r>
    </w:p>
    <w:p w:rsidR="006F03F3" w:rsidRPr="00042B36" w:rsidRDefault="006F03F3" w:rsidP="006F03F3">
      <w:pPr>
        <w:pStyle w:val="TofSectsSection"/>
      </w:pPr>
      <w:r w:rsidRPr="00042B36">
        <w:t>197</w:t>
      </w:r>
      <w:r w:rsidR="00042B36">
        <w:noBreakHyphen/>
      </w:r>
      <w:r w:rsidRPr="00042B36">
        <w:t>30</w:t>
      </w:r>
      <w:r w:rsidRPr="00042B36">
        <w:tab/>
        <w:t>Exclusion for transfers made in connection with demutualisations of non</w:t>
      </w:r>
      <w:r w:rsidR="00042B36">
        <w:noBreakHyphen/>
      </w:r>
      <w:r w:rsidRPr="00042B36">
        <w:t>insurance etc. companies</w:t>
      </w:r>
    </w:p>
    <w:p w:rsidR="006F03F3" w:rsidRPr="00042B36" w:rsidRDefault="006F03F3" w:rsidP="006F03F3">
      <w:pPr>
        <w:pStyle w:val="TofSectsSection"/>
      </w:pPr>
      <w:r w:rsidRPr="00042B36">
        <w:t>197</w:t>
      </w:r>
      <w:r w:rsidR="00042B36">
        <w:noBreakHyphen/>
      </w:r>
      <w:r w:rsidRPr="00042B36">
        <w:t>35</w:t>
      </w:r>
      <w:r w:rsidRPr="00042B36">
        <w:tab/>
        <w:t>Exclusion for transfers made in connection with demutualisations of insurance etc. companies</w:t>
      </w:r>
    </w:p>
    <w:p w:rsidR="00A80C6F" w:rsidRPr="00042B36" w:rsidRDefault="00A80C6F" w:rsidP="00A80C6F">
      <w:pPr>
        <w:pStyle w:val="TofSectsSection"/>
      </w:pPr>
      <w:r w:rsidRPr="00042B36">
        <w:t>197</w:t>
      </w:r>
      <w:r w:rsidR="00042B36">
        <w:noBreakHyphen/>
      </w:r>
      <w:r w:rsidRPr="00042B36">
        <w:t>37</w:t>
      </w:r>
      <w:r w:rsidRPr="00042B36">
        <w:tab/>
        <w:t>Exclusion for transfers made in connection with demutualisations of private health insurers</w:t>
      </w:r>
    </w:p>
    <w:p w:rsidR="00187A50" w:rsidRPr="00042B36" w:rsidRDefault="00187A50" w:rsidP="00187A50">
      <w:pPr>
        <w:pStyle w:val="TofSectsSection"/>
      </w:pPr>
      <w:r w:rsidRPr="00042B36">
        <w:t>197</w:t>
      </w:r>
      <w:r w:rsidR="00042B36">
        <w:noBreakHyphen/>
      </w:r>
      <w:r w:rsidRPr="00042B36">
        <w:t>38</w:t>
      </w:r>
      <w:r w:rsidRPr="00042B36">
        <w:tab/>
        <w:t>Exclusion for transfers connected with demutualisations of friendly society health or life insurers</w:t>
      </w:r>
    </w:p>
    <w:p w:rsidR="006F03F3" w:rsidRPr="00042B36" w:rsidRDefault="006F03F3" w:rsidP="006F03F3">
      <w:pPr>
        <w:pStyle w:val="TofSectsSection"/>
      </w:pPr>
      <w:r w:rsidRPr="00042B36">
        <w:t>197</w:t>
      </w:r>
      <w:r w:rsidR="00042B36">
        <w:noBreakHyphen/>
      </w:r>
      <w:r w:rsidRPr="00042B36">
        <w:t>40</w:t>
      </w:r>
      <w:r w:rsidRPr="00042B36">
        <w:tab/>
        <w:t>Exclusion for post</w:t>
      </w:r>
      <w:r w:rsidR="00042B36">
        <w:noBreakHyphen/>
      </w:r>
      <w:r w:rsidRPr="00042B36">
        <w:t>demutualisation transfers relating to life insurance companies</w:t>
      </w:r>
    </w:p>
    <w:p w:rsidR="006F03F3" w:rsidRPr="00042B36" w:rsidRDefault="006F03F3" w:rsidP="006F03F3">
      <w:pPr>
        <w:pStyle w:val="ActHead5"/>
      </w:pPr>
      <w:bookmarkStart w:id="338" w:name="_Toc384818665"/>
      <w:r w:rsidRPr="00042B36">
        <w:rPr>
          <w:rStyle w:val="CharSectno"/>
        </w:rPr>
        <w:t>197</w:t>
      </w:r>
      <w:r w:rsidR="00042B36">
        <w:rPr>
          <w:rStyle w:val="CharSectno"/>
        </w:rPr>
        <w:noBreakHyphen/>
      </w:r>
      <w:r w:rsidRPr="00042B36">
        <w:rPr>
          <w:rStyle w:val="CharSectno"/>
        </w:rPr>
        <w:t>5</w:t>
      </w:r>
      <w:r w:rsidRPr="00042B36">
        <w:t xml:space="preserve">  Division generally applies to an amount transferred to share capital account from another account</w:t>
      </w:r>
      <w:bookmarkEnd w:id="338"/>
    </w:p>
    <w:p w:rsidR="006F03F3" w:rsidRPr="00042B36" w:rsidRDefault="006F03F3" w:rsidP="006F03F3">
      <w:pPr>
        <w:pStyle w:val="subsection"/>
      </w:pPr>
      <w:r w:rsidRPr="00042B36">
        <w:tab/>
        <w:t>(1)</w:t>
      </w:r>
      <w:r w:rsidRPr="00042B36">
        <w:tab/>
        <w:t xml:space="preserve">Subject to </w:t>
      </w:r>
      <w:r w:rsidR="00042B36">
        <w:t>subsection (</w:t>
      </w:r>
      <w:r w:rsidRPr="00042B36">
        <w:t xml:space="preserve">2), this Division applies to an amount (the </w:t>
      </w:r>
      <w:r w:rsidRPr="00042B36">
        <w:rPr>
          <w:b/>
          <w:i/>
        </w:rPr>
        <w:t>transferred amount</w:t>
      </w:r>
      <w:r w:rsidRPr="00042B36">
        <w:t xml:space="preserve">) that is transferred to a company’s </w:t>
      </w:r>
      <w:r w:rsidR="00042B36" w:rsidRPr="00042B36">
        <w:rPr>
          <w:position w:val="6"/>
          <w:sz w:val="16"/>
        </w:rPr>
        <w:t>*</w:t>
      </w:r>
      <w:r w:rsidRPr="00042B36">
        <w:t>share capital account from another of the company’s accounts, if the company was an Australian resident immediately before the time of the transfer.</w:t>
      </w:r>
    </w:p>
    <w:p w:rsidR="006F03F3" w:rsidRPr="00042B36" w:rsidRDefault="006F03F3" w:rsidP="006F03F3">
      <w:pPr>
        <w:pStyle w:val="notetext"/>
      </w:pPr>
      <w:r w:rsidRPr="00042B36">
        <w:t>Note:</w:t>
      </w:r>
      <w:r w:rsidRPr="00042B36">
        <w:tab/>
        <w:t>If a company has 2 or more share capital accounts, those accounts are taken to be a single account (see subsection 975</w:t>
      </w:r>
      <w:r w:rsidR="00042B36">
        <w:noBreakHyphen/>
      </w:r>
      <w:r w:rsidRPr="00042B36">
        <w:t>300(2)).</w:t>
      </w:r>
    </w:p>
    <w:p w:rsidR="006F03F3" w:rsidRPr="00042B36" w:rsidRDefault="006F03F3" w:rsidP="006F03F3">
      <w:pPr>
        <w:pStyle w:val="subsection"/>
      </w:pPr>
      <w:r w:rsidRPr="00042B36">
        <w:tab/>
        <w:t>(2)</w:t>
      </w:r>
      <w:r w:rsidRPr="00042B36">
        <w:tab/>
        <w:t xml:space="preserve">The other provisions of this Subdivision may stop this Division from applying to some or all of the transferred amount. If those other provisions stop this Division from applying to only some of the transferred amount, this Division (other than this Subdivision) applies to the balance of the transferred amount as if only that balance of the amount had been transferred to the company’s </w:t>
      </w:r>
      <w:r w:rsidR="00042B36" w:rsidRPr="00042B36">
        <w:rPr>
          <w:position w:val="6"/>
          <w:sz w:val="16"/>
        </w:rPr>
        <w:t>*</w:t>
      </w:r>
      <w:r w:rsidRPr="00042B36">
        <w:t>share capital account.</w:t>
      </w:r>
    </w:p>
    <w:p w:rsidR="006F03F3" w:rsidRPr="00042B36" w:rsidRDefault="006F03F3" w:rsidP="006F03F3">
      <w:pPr>
        <w:pStyle w:val="ActHead5"/>
      </w:pPr>
      <w:bookmarkStart w:id="339" w:name="_Toc384818666"/>
      <w:r w:rsidRPr="00042B36">
        <w:rPr>
          <w:rStyle w:val="CharSectno"/>
        </w:rPr>
        <w:t>197</w:t>
      </w:r>
      <w:r w:rsidR="00042B36">
        <w:rPr>
          <w:rStyle w:val="CharSectno"/>
        </w:rPr>
        <w:noBreakHyphen/>
      </w:r>
      <w:r w:rsidRPr="00042B36">
        <w:rPr>
          <w:rStyle w:val="CharSectno"/>
        </w:rPr>
        <w:t>10</w:t>
      </w:r>
      <w:r w:rsidRPr="00042B36">
        <w:t xml:space="preserve">  Exclusion for amounts that could be identified as share capital</w:t>
      </w:r>
      <w:bookmarkEnd w:id="339"/>
    </w:p>
    <w:p w:rsidR="006F03F3" w:rsidRPr="00042B36" w:rsidRDefault="006F03F3" w:rsidP="006F03F3">
      <w:pPr>
        <w:pStyle w:val="subsection"/>
      </w:pPr>
      <w:r w:rsidRPr="00042B36">
        <w:tab/>
      </w:r>
      <w:r w:rsidRPr="00042B36">
        <w:tab/>
        <w:t>This Division does not apply to the transferred amount if it could, at all times</w:t>
      </w:r>
      <w:r w:rsidRPr="00042B36">
        <w:rPr>
          <w:i/>
        </w:rPr>
        <w:t xml:space="preserve"> </w:t>
      </w:r>
      <w:r w:rsidRPr="00042B36">
        <w:t>before the transfer, be identified in the books of the company as an amount of share capital.</w:t>
      </w:r>
    </w:p>
    <w:p w:rsidR="006F03F3" w:rsidRPr="00042B36" w:rsidRDefault="006F03F3" w:rsidP="006F03F3">
      <w:pPr>
        <w:pStyle w:val="ActHead5"/>
      </w:pPr>
      <w:bookmarkStart w:id="340" w:name="_Toc384818667"/>
      <w:r w:rsidRPr="00042B36">
        <w:rPr>
          <w:rStyle w:val="CharSectno"/>
        </w:rPr>
        <w:lastRenderedPageBreak/>
        <w:t>197</w:t>
      </w:r>
      <w:r w:rsidR="00042B36">
        <w:rPr>
          <w:rStyle w:val="CharSectno"/>
        </w:rPr>
        <w:noBreakHyphen/>
      </w:r>
      <w:r w:rsidRPr="00042B36">
        <w:rPr>
          <w:rStyle w:val="CharSectno"/>
        </w:rPr>
        <w:t>15</w:t>
      </w:r>
      <w:r w:rsidRPr="00042B36">
        <w:t xml:space="preserve">  Exclusion for amounts transferred under debt/equity swaps</w:t>
      </w:r>
      <w:bookmarkEnd w:id="340"/>
    </w:p>
    <w:p w:rsidR="006F03F3" w:rsidRPr="00042B36" w:rsidRDefault="006F03F3" w:rsidP="006F03F3">
      <w:pPr>
        <w:pStyle w:val="subsection"/>
      </w:pPr>
      <w:r w:rsidRPr="00042B36">
        <w:tab/>
        <w:t>(1)</w:t>
      </w:r>
      <w:r w:rsidRPr="00042B36">
        <w:tab/>
        <w:t xml:space="preserve">Subject to </w:t>
      </w:r>
      <w:r w:rsidR="00042B36">
        <w:t>subsection (</w:t>
      </w:r>
      <w:r w:rsidRPr="00042B36">
        <w:t>2), this Division does not apply to the transferred amount if:</w:t>
      </w:r>
    </w:p>
    <w:p w:rsidR="006F03F3" w:rsidRPr="00042B36" w:rsidRDefault="006F03F3" w:rsidP="006F03F3">
      <w:pPr>
        <w:pStyle w:val="paragraph"/>
      </w:pPr>
      <w:r w:rsidRPr="00042B36">
        <w:tab/>
        <w:t>(a)</w:t>
      </w:r>
      <w:r w:rsidRPr="00042B36">
        <w:tab/>
        <w:t xml:space="preserve">the transfer is under an </w:t>
      </w:r>
      <w:r w:rsidR="00042B36" w:rsidRPr="00042B36">
        <w:rPr>
          <w:position w:val="6"/>
          <w:sz w:val="16"/>
        </w:rPr>
        <w:t>*</w:t>
      </w:r>
      <w:r w:rsidRPr="00042B36">
        <w:t>arrangement under which:</w:t>
      </w:r>
    </w:p>
    <w:p w:rsidR="006F03F3" w:rsidRPr="00042B36" w:rsidRDefault="006F03F3" w:rsidP="006F03F3">
      <w:pPr>
        <w:pStyle w:val="paragraphsub"/>
      </w:pPr>
      <w:r w:rsidRPr="00042B36">
        <w:tab/>
        <w:t>(i)</w:t>
      </w:r>
      <w:r w:rsidRPr="00042B36">
        <w:tab/>
        <w:t>a person discharges, releases or otherwise extinguishes the whole or a part of a debt that the company owes to the person; and</w:t>
      </w:r>
    </w:p>
    <w:p w:rsidR="006F03F3" w:rsidRPr="00042B36" w:rsidRDefault="006F03F3" w:rsidP="006F03F3">
      <w:pPr>
        <w:pStyle w:val="paragraphsub"/>
      </w:pPr>
      <w:r w:rsidRPr="00042B36">
        <w:tab/>
        <w:t>(ii)</w:t>
      </w:r>
      <w:r w:rsidRPr="00042B36">
        <w:tab/>
        <w:t xml:space="preserve">the discharge, release or extinguishment is in return for the company issuing </w:t>
      </w:r>
      <w:r w:rsidR="00042B36" w:rsidRPr="00042B36">
        <w:rPr>
          <w:position w:val="6"/>
          <w:sz w:val="16"/>
        </w:rPr>
        <w:t>*</w:t>
      </w:r>
      <w:r w:rsidRPr="00042B36">
        <w:t>shares (other than redeemable preference shares) in the company to the person; and</w:t>
      </w:r>
    </w:p>
    <w:p w:rsidR="006F03F3" w:rsidRPr="00042B36" w:rsidRDefault="006F03F3" w:rsidP="006F03F3">
      <w:pPr>
        <w:pStyle w:val="paragraph"/>
      </w:pPr>
      <w:r w:rsidRPr="00042B36">
        <w:tab/>
        <w:t>(b)</w:t>
      </w:r>
      <w:r w:rsidRPr="00042B36">
        <w:tab/>
        <w:t xml:space="preserve">the transfer is a credit to the </w:t>
      </w:r>
      <w:r w:rsidR="00042B36" w:rsidRPr="00042B36">
        <w:rPr>
          <w:position w:val="6"/>
          <w:sz w:val="16"/>
        </w:rPr>
        <w:t>*</w:t>
      </w:r>
      <w:r w:rsidRPr="00042B36">
        <w:t>share capital account that is made because of the issue of the shares in return for the discharge, release or extinguishment of the debt.</w:t>
      </w:r>
    </w:p>
    <w:p w:rsidR="006F03F3" w:rsidRPr="00042B36" w:rsidRDefault="006F03F3" w:rsidP="006F03F3">
      <w:pPr>
        <w:pStyle w:val="subsection"/>
      </w:pPr>
      <w:r w:rsidRPr="00042B36">
        <w:tab/>
        <w:t>(2)</w:t>
      </w:r>
      <w:r w:rsidRPr="00042B36">
        <w:tab/>
        <w:t>If the transferred amount exceeds the lesser of:</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market value of the </w:t>
      </w:r>
      <w:r w:rsidR="00042B36" w:rsidRPr="00042B36">
        <w:rPr>
          <w:position w:val="6"/>
          <w:sz w:val="16"/>
        </w:rPr>
        <w:t>*</w:t>
      </w:r>
      <w:r w:rsidRPr="00042B36">
        <w:t>shares issued by the company; and</w:t>
      </w:r>
    </w:p>
    <w:p w:rsidR="006F03F3" w:rsidRPr="00042B36" w:rsidRDefault="006F03F3" w:rsidP="006F03F3">
      <w:pPr>
        <w:pStyle w:val="paragraph"/>
      </w:pPr>
      <w:r w:rsidRPr="00042B36">
        <w:tab/>
        <w:t>(b)</w:t>
      </w:r>
      <w:r w:rsidRPr="00042B36">
        <w:tab/>
        <w:t>so much of the debt as is discharged, released or extinguished in return for the shares;</w:t>
      </w:r>
    </w:p>
    <w:p w:rsidR="006F03F3" w:rsidRPr="00042B36" w:rsidRDefault="00042B36" w:rsidP="006F03F3">
      <w:pPr>
        <w:pStyle w:val="subsection2"/>
      </w:pPr>
      <w:r>
        <w:t>subsection (</w:t>
      </w:r>
      <w:r w:rsidR="006F03F3" w:rsidRPr="00042B36">
        <w:t>1) does not stop this Division from applying to the amount of the excess.</w:t>
      </w:r>
    </w:p>
    <w:p w:rsidR="006F03F3" w:rsidRPr="00042B36" w:rsidRDefault="006F03F3" w:rsidP="006F03F3">
      <w:pPr>
        <w:pStyle w:val="ActHead5"/>
      </w:pPr>
      <w:bookmarkStart w:id="341" w:name="_Toc384818668"/>
      <w:r w:rsidRPr="00042B36">
        <w:rPr>
          <w:rStyle w:val="CharSectno"/>
        </w:rPr>
        <w:t>197</w:t>
      </w:r>
      <w:r w:rsidR="00042B36">
        <w:rPr>
          <w:rStyle w:val="CharSectno"/>
        </w:rPr>
        <w:noBreakHyphen/>
      </w:r>
      <w:r w:rsidRPr="00042B36">
        <w:rPr>
          <w:rStyle w:val="CharSectno"/>
        </w:rPr>
        <w:t>20</w:t>
      </w:r>
      <w:r w:rsidRPr="00042B36">
        <w:t xml:space="preserve">  Exclusion for amounts transferred leading to there being no shares with a par value—non</w:t>
      </w:r>
      <w:r w:rsidR="00042B36">
        <w:noBreakHyphen/>
      </w:r>
      <w:r w:rsidRPr="00042B36">
        <w:t>Corporations Act companies</w:t>
      </w:r>
      <w:bookmarkEnd w:id="341"/>
    </w:p>
    <w:p w:rsidR="006F03F3" w:rsidRPr="00042B36" w:rsidRDefault="006F03F3" w:rsidP="006F03F3">
      <w:pPr>
        <w:pStyle w:val="subsection"/>
      </w:pPr>
      <w:r w:rsidRPr="00042B36">
        <w:tab/>
      </w:r>
      <w:r w:rsidRPr="00042B36">
        <w:tab/>
        <w:t>This Division does not apply to the transferred amount if:</w:t>
      </w:r>
    </w:p>
    <w:p w:rsidR="006F03F3" w:rsidRPr="00042B36" w:rsidRDefault="006F03F3" w:rsidP="006F03F3">
      <w:pPr>
        <w:pStyle w:val="paragraph"/>
      </w:pPr>
      <w:r w:rsidRPr="00042B36">
        <w:tab/>
        <w:t>(a)</w:t>
      </w:r>
      <w:r w:rsidRPr="00042B36">
        <w:tab/>
        <w:t xml:space="preserve">immediately before the transfer of the amount, the company was not incorporated under the </w:t>
      </w:r>
      <w:r w:rsidRPr="00042B36">
        <w:rPr>
          <w:i/>
        </w:rPr>
        <w:t>Corporations Act 2001</w:t>
      </w:r>
      <w:r w:rsidRPr="00042B36">
        <w:t>; and</w:t>
      </w:r>
    </w:p>
    <w:p w:rsidR="006F03F3" w:rsidRPr="00042B36" w:rsidRDefault="006F03F3" w:rsidP="006F03F3">
      <w:pPr>
        <w:pStyle w:val="paragraph"/>
      </w:pPr>
      <w:r w:rsidRPr="00042B36">
        <w:tab/>
        <w:t>(b)</w:t>
      </w:r>
      <w:r w:rsidRPr="00042B36">
        <w:tab/>
        <w:t xml:space="preserve">the transfer is under, or in accordance with, </w:t>
      </w:r>
      <w:r w:rsidR="00AF5A54" w:rsidRPr="00042B36">
        <w:t xml:space="preserve">an </w:t>
      </w:r>
      <w:r w:rsidR="00042B36" w:rsidRPr="00042B36">
        <w:rPr>
          <w:position w:val="6"/>
          <w:sz w:val="16"/>
        </w:rPr>
        <w:t>*</w:t>
      </w:r>
      <w:r w:rsidR="00AF5A54" w:rsidRPr="00042B36">
        <w:t>Australian law</w:t>
      </w:r>
      <w:r w:rsidRPr="00042B36">
        <w:t xml:space="preserve"> that requires or allows either or both of the following to become part of the company’s </w:t>
      </w:r>
      <w:r w:rsidR="00042B36" w:rsidRPr="00042B36">
        <w:rPr>
          <w:position w:val="6"/>
          <w:sz w:val="16"/>
        </w:rPr>
        <w:t>*</w:t>
      </w:r>
      <w:r w:rsidRPr="00042B36">
        <w:t>share capital account:</w:t>
      </w:r>
    </w:p>
    <w:p w:rsidR="006F03F3" w:rsidRPr="00042B36" w:rsidRDefault="006F03F3" w:rsidP="006F03F3">
      <w:pPr>
        <w:pStyle w:val="paragraphsub"/>
      </w:pPr>
      <w:r w:rsidRPr="00042B36">
        <w:tab/>
        <w:t>(i)</w:t>
      </w:r>
      <w:r w:rsidRPr="00042B36">
        <w:tab/>
        <w:t>the company’s share premium account;</w:t>
      </w:r>
    </w:p>
    <w:p w:rsidR="006F03F3" w:rsidRPr="00042B36" w:rsidRDefault="006F03F3" w:rsidP="006F03F3">
      <w:pPr>
        <w:pStyle w:val="paragraphsub"/>
      </w:pPr>
      <w:r w:rsidRPr="00042B36">
        <w:tab/>
        <w:t>(ii)</w:t>
      </w:r>
      <w:r w:rsidRPr="00042B36">
        <w:tab/>
        <w:t>the company’s capital redemption reserve; and</w:t>
      </w:r>
    </w:p>
    <w:p w:rsidR="006F03F3" w:rsidRPr="00042B36" w:rsidRDefault="006F03F3" w:rsidP="006F03F3">
      <w:pPr>
        <w:pStyle w:val="paragraph"/>
      </w:pPr>
      <w:r w:rsidRPr="00042B36">
        <w:tab/>
        <w:t>(c)</w:t>
      </w:r>
      <w:r w:rsidRPr="00042B36">
        <w:tab/>
        <w:t xml:space="preserve">the transfer is made as part of a process that leads to there being no </w:t>
      </w:r>
      <w:r w:rsidR="00042B36" w:rsidRPr="00042B36">
        <w:rPr>
          <w:position w:val="6"/>
          <w:sz w:val="16"/>
        </w:rPr>
        <w:t>*</w:t>
      </w:r>
      <w:r w:rsidRPr="00042B36">
        <w:t>shares in the company that have a par value; and</w:t>
      </w:r>
    </w:p>
    <w:p w:rsidR="006F03F3" w:rsidRPr="00042B36" w:rsidRDefault="006F03F3" w:rsidP="006F03F3">
      <w:pPr>
        <w:pStyle w:val="paragraph"/>
      </w:pPr>
      <w:r w:rsidRPr="00042B36">
        <w:tab/>
        <w:t>(d)</w:t>
      </w:r>
      <w:r w:rsidRPr="00042B36">
        <w:tab/>
        <w:t>the amount is transferred from the company’s share premium account or capital redemption reserve.</w:t>
      </w:r>
    </w:p>
    <w:p w:rsidR="006F03F3" w:rsidRPr="00042B36" w:rsidRDefault="006F03F3" w:rsidP="006F03F3">
      <w:pPr>
        <w:pStyle w:val="ActHead5"/>
      </w:pPr>
      <w:bookmarkStart w:id="342" w:name="_Toc384818669"/>
      <w:r w:rsidRPr="00042B36">
        <w:rPr>
          <w:rStyle w:val="CharSectno"/>
        </w:rPr>
        <w:lastRenderedPageBreak/>
        <w:t>197</w:t>
      </w:r>
      <w:r w:rsidR="00042B36">
        <w:rPr>
          <w:rStyle w:val="CharSectno"/>
        </w:rPr>
        <w:noBreakHyphen/>
      </w:r>
      <w:r w:rsidRPr="00042B36">
        <w:rPr>
          <w:rStyle w:val="CharSectno"/>
        </w:rPr>
        <w:t>25</w:t>
      </w:r>
      <w:r w:rsidRPr="00042B36">
        <w:t xml:space="preserve">  Exclusion for transfers from option premium reserves</w:t>
      </w:r>
      <w:bookmarkEnd w:id="342"/>
    </w:p>
    <w:p w:rsidR="006F03F3" w:rsidRPr="00042B36" w:rsidRDefault="006F03F3" w:rsidP="006F03F3">
      <w:pPr>
        <w:pStyle w:val="subsection"/>
      </w:pPr>
      <w:r w:rsidRPr="00042B36">
        <w:tab/>
      </w:r>
      <w:r w:rsidRPr="00042B36">
        <w:tab/>
        <w:t>This Division does not apply to the transferred amount if:</w:t>
      </w:r>
    </w:p>
    <w:p w:rsidR="006F03F3" w:rsidRPr="00042B36" w:rsidRDefault="006F03F3" w:rsidP="006F03F3">
      <w:pPr>
        <w:pStyle w:val="paragraph"/>
      </w:pPr>
      <w:r w:rsidRPr="00042B36">
        <w:tab/>
        <w:t>(a)</w:t>
      </w:r>
      <w:r w:rsidRPr="00042B36">
        <w:tab/>
        <w:t>it is transferred from an option premium reserve of the company; and</w:t>
      </w:r>
    </w:p>
    <w:p w:rsidR="006F03F3" w:rsidRPr="00042B36" w:rsidRDefault="006F03F3" w:rsidP="006F03F3">
      <w:pPr>
        <w:pStyle w:val="paragraph"/>
      </w:pPr>
      <w:r w:rsidRPr="00042B36">
        <w:tab/>
        <w:t>(b)</w:t>
      </w:r>
      <w:r w:rsidRPr="00042B36">
        <w:tab/>
        <w:t xml:space="preserve">the transfer is because of the exercise of options to acquire </w:t>
      </w:r>
      <w:r w:rsidR="00042B36" w:rsidRPr="00042B36">
        <w:rPr>
          <w:position w:val="6"/>
          <w:sz w:val="16"/>
        </w:rPr>
        <w:t>*</w:t>
      </w:r>
      <w:r w:rsidRPr="00042B36">
        <w:t>shares in the company; and</w:t>
      </w:r>
    </w:p>
    <w:p w:rsidR="006F03F3" w:rsidRPr="00042B36" w:rsidRDefault="006F03F3" w:rsidP="006F03F3">
      <w:pPr>
        <w:pStyle w:val="paragraph"/>
      </w:pPr>
      <w:r w:rsidRPr="00042B36">
        <w:tab/>
        <w:t>(c)</w:t>
      </w:r>
      <w:r w:rsidRPr="00042B36">
        <w:tab/>
        <w:t>premiums in respect of those options were credited to the option premium reserve.</w:t>
      </w:r>
    </w:p>
    <w:p w:rsidR="006F03F3" w:rsidRPr="00042B36" w:rsidRDefault="006F03F3" w:rsidP="006F03F3">
      <w:pPr>
        <w:pStyle w:val="ActHead5"/>
      </w:pPr>
      <w:bookmarkStart w:id="343" w:name="_Toc384818670"/>
      <w:r w:rsidRPr="00042B36">
        <w:rPr>
          <w:rStyle w:val="CharSectno"/>
        </w:rPr>
        <w:t>197</w:t>
      </w:r>
      <w:r w:rsidR="00042B36">
        <w:rPr>
          <w:rStyle w:val="CharSectno"/>
        </w:rPr>
        <w:noBreakHyphen/>
      </w:r>
      <w:r w:rsidRPr="00042B36">
        <w:rPr>
          <w:rStyle w:val="CharSectno"/>
        </w:rPr>
        <w:t>30</w:t>
      </w:r>
      <w:r w:rsidRPr="00042B36">
        <w:t xml:space="preserve">  Exclusion for transfers made in connection with demutualisations of non</w:t>
      </w:r>
      <w:r w:rsidR="00042B36">
        <w:noBreakHyphen/>
      </w:r>
      <w:r w:rsidRPr="00042B36">
        <w:t>insurance etc. companies</w:t>
      </w:r>
      <w:bookmarkEnd w:id="343"/>
    </w:p>
    <w:p w:rsidR="006F03F3" w:rsidRPr="00042B36" w:rsidRDefault="006F03F3" w:rsidP="006F03F3">
      <w:pPr>
        <w:pStyle w:val="subsection"/>
      </w:pPr>
      <w:r w:rsidRPr="00042B36">
        <w:tab/>
        <w:t>(1)</w:t>
      </w:r>
      <w:r w:rsidRPr="00042B36">
        <w:tab/>
        <w:t xml:space="preserve">Subject to </w:t>
      </w:r>
      <w:r w:rsidR="00042B36">
        <w:t>subsection (</w:t>
      </w:r>
      <w:r w:rsidRPr="00042B36">
        <w:t>2), this Division does not apply to the transferred amount if:</w:t>
      </w:r>
    </w:p>
    <w:p w:rsidR="006F03F3" w:rsidRPr="00042B36" w:rsidRDefault="006F03F3" w:rsidP="006F03F3">
      <w:pPr>
        <w:pStyle w:val="paragraph"/>
      </w:pPr>
      <w:r w:rsidRPr="00042B36">
        <w:tab/>
        <w:t>(a)</w:t>
      </w:r>
      <w:r w:rsidRPr="00042B36">
        <w:tab/>
        <w:t>the amount is transferred in connection with a demutualisation of the company; and</w:t>
      </w:r>
    </w:p>
    <w:p w:rsidR="006F03F3" w:rsidRPr="00042B36" w:rsidRDefault="006F03F3" w:rsidP="006F03F3">
      <w:pPr>
        <w:pStyle w:val="paragraph"/>
      </w:pPr>
      <w:r w:rsidRPr="00042B36">
        <w:tab/>
        <w:t>(b)</w:t>
      </w:r>
      <w:r w:rsidRPr="00042B36">
        <w:tab/>
        <w:t>Division</w:t>
      </w:r>
      <w:r w:rsidR="00042B36">
        <w:t> </w:t>
      </w:r>
      <w:r w:rsidRPr="00042B36">
        <w:t>326 in Schedule</w:t>
      </w:r>
      <w:r w:rsidR="00042B36">
        <w:t> </w:t>
      </w:r>
      <w:r w:rsidRPr="00042B36">
        <w:t xml:space="preserve">2H to the </w:t>
      </w:r>
      <w:r w:rsidRPr="00042B36">
        <w:rPr>
          <w:i/>
        </w:rPr>
        <w:t xml:space="preserve">Income Tax Assessment Act 1936 </w:t>
      </w:r>
      <w:r w:rsidRPr="00042B36">
        <w:t>applies to the demutualisation; and</w:t>
      </w:r>
    </w:p>
    <w:p w:rsidR="006F03F3" w:rsidRPr="00042B36" w:rsidRDefault="006F03F3" w:rsidP="006F03F3">
      <w:pPr>
        <w:pStyle w:val="paragraph"/>
      </w:pPr>
      <w:r w:rsidRPr="00042B36">
        <w:tab/>
        <w:t>(c)</w:t>
      </w:r>
      <w:r w:rsidRPr="00042B36">
        <w:tab/>
        <w:t>the transfer occurs within the limitation period in relation to the demutualisation (see subsection 326</w:t>
      </w:r>
      <w:r w:rsidR="00042B36">
        <w:noBreakHyphen/>
      </w:r>
      <w:r w:rsidRPr="00042B36">
        <w:t>20(3) in that Schedule).</w:t>
      </w:r>
    </w:p>
    <w:p w:rsidR="006F03F3" w:rsidRPr="00042B36" w:rsidRDefault="006F03F3" w:rsidP="006F03F3">
      <w:pPr>
        <w:pStyle w:val="subsection"/>
      </w:pPr>
      <w:r w:rsidRPr="00042B36">
        <w:tab/>
        <w:t>(2)</w:t>
      </w:r>
      <w:r w:rsidRPr="00042B36">
        <w:tab/>
        <w:t>If the sum of:</w:t>
      </w:r>
    </w:p>
    <w:p w:rsidR="006F03F3" w:rsidRPr="00042B36" w:rsidRDefault="006F03F3" w:rsidP="006F03F3">
      <w:pPr>
        <w:pStyle w:val="paragraph"/>
      </w:pPr>
      <w:r w:rsidRPr="00042B36">
        <w:tab/>
        <w:t>(a)</w:t>
      </w:r>
      <w:r w:rsidRPr="00042B36">
        <w:tab/>
        <w:t>the transferred amount; and</w:t>
      </w:r>
    </w:p>
    <w:p w:rsidR="006F03F3" w:rsidRPr="00042B36" w:rsidRDefault="006F03F3" w:rsidP="006F03F3">
      <w:pPr>
        <w:pStyle w:val="paragraph"/>
      </w:pPr>
      <w:r w:rsidRPr="00042B36">
        <w:tab/>
        <w:t>(b)</w:t>
      </w:r>
      <w:r w:rsidRPr="00042B36">
        <w:tab/>
        <w:t xml:space="preserve">any other amounts that were previously transferred to the company’s </w:t>
      </w:r>
      <w:r w:rsidR="00042B36" w:rsidRPr="00042B36">
        <w:rPr>
          <w:position w:val="6"/>
          <w:sz w:val="16"/>
        </w:rPr>
        <w:t>*</w:t>
      </w:r>
      <w:r w:rsidRPr="00042B36">
        <w:t>share capital account, from another account of the company, in connection with the demutualisation;</w:t>
      </w:r>
    </w:p>
    <w:p w:rsidR="006F03F3" w:rsidRPr="00042B36" w:rsidRDefault="006F03F3" w:rsidP="006F03F3">
      <w:pPr>
        <w:pStyle w:val="subsection2"/>
      </w:pPr>
      <w:r w:rsidRPr="00042B36">
        <w:t xml:space="preserve">exceeds the total capital contributions amount described in whichever of </w:t>
      </w:r>
      <w:r w:rsidR="00042B36">
        <w:t>subsections (</w:t>
      </w:r>
      <w:r w:rsidRPr="00042B36">
        <w:t xml:space="preserve">3) and (4) applies, </w:t>
      </w:r>
      <w:r w:rsidR="00042B36">
        <w:t>subsection (</w:t>
      </w:r>
      <w:r w:rsidRPr="00042B36">
        <w:t>1) does not stop this Division from applying to so much of the transferred amount as equals the lesser of the transferred amount and the amount of the excess.</w:t>
      </w:r>
    </w:p>
    <w:p w:rsidR="006F03F3" w:rsidRPr="00042B36" w:rsidRDefault="006F03F3" w:rsidP="006F03F3">
      <w:pPr>
        <w:pStyle w:val="notetext"/>
      </w:pPr>
      <w:r w:rsidRPr="00042B36">
        <w:t>Note:</w:t>
      </w:r>
      <w:r w:rsidRPr="00042B36">
        <w:tab/>
        <w:t>If there are several transfers of amounts to the company’s share capital account in connection with the demutualisation, this section must be applied separately in relation to each transferred amount, in the order in which the transfers are made.</w:t>
      </w:r>
    </w:p>
    <w:p w:rsidR="006F03F3" w:rsidRPr="00042B36" w:rsidRDefault="006F03F3" w:rsidP="006F03F3">
      <w:pPr>
        <w:pStyle w:val="subsection"/>
      </w:pPr>
      <w:r w:rsidRPr="00042B36">
        <w:lastRenderedPageBreak/>
        <w:tab/>
        <w:t>(3)</w:t>
      </w:r>
      <w:r w:rsidRPr="00042B36">
        <w:tab/>
        <w:t xml:space="preserve">If the company was not formed by the merger of 2 or more mutual entities, the </w:t>
      </w:r>
      <w:r w:rsidRPr="00042B36">
        <w:rPr>
          <w:b/>
          <w:i/>
        </w:rPr>
        <w:t>total capital contributions amount</w:t>
      </w:r>
      <w:r w:rsidRPr="00042B36">
        <w:t xml:space="preserve"> referred to in </w:t>
      </w:r>
      <w:r w:rsidR="00042B36">
        <w:t>subsection (</w:t>
      </w:r>
      <w:r w:rsidRPr="00042B36">
        <w:t>2) is the sum of all the capital amounts:</w:t>
      </w:r>
    </w:p>
    <w:p w:rsidR="006F03F3" w:rsidRPr="00042B36" w:rsidRDefault="006F03F3" w:rsidP="006F03F3">
      <w:pPr>
        <w:pStyle w:val="paragraph"/>
      </w:pPr>
      <w:r w:rsidRPr="00042B36">
        <w:tab/>
        <w:t>(a)</w:t>
      </w:r>
      <w:r w:rsidRPr="00042B36">
        <w:tab/>
        <w:t xml:space="preserve">that were contributed to the company by </w:t>
      </w:r>
      <w:r w:rsidR="00042B36" w:rsidRPr="00042B36">
        <w:rPr>
          <w:position w:val="6"/>
          <w:sz w:val="16"/>
        </w:rPr>
        <w:t>*</w:t>
      </w:r>
      <w:r w:rsidRPr="00042B36">
        <w:t>members of the company before its demutualisation; and</w:t>
      </w:r>
    </w:p>
    <w:p w:rsidR="006F03F3" w:rsidRPr="00042B36" w:rsidRDefault="006F03F3" w:rsidP="006F03F3">
      <w:pPr>
        <w:pStyle w:val="paragraph"/>
      </w:pPr>
      <w:r w:rsidRPr="00042B36">
        <w:tab/>
        <w:t>(b)</w:t>
      </w:r>
      <w:r w:rsidRPr="00042B36">
        <w:tab/>
        <w:t>in respect of which deductions are not allowable to the members; and</w:t>
      </w:r>
    </w:p>
    <w:p w:rsidR="006F03F3" w:rsidRPr="00042B36" w:rsidRDefault="006F03F3" w:rsidP="006F03F3">
      <w:pPr>
        <w:pStyle w:val="paragraph"/>
      </w:pPr>
      <w:r w:rsidRPr="00042B36">
        <w:tab/>
        <w:t>(c)</w:t>
      </w:r>
      <w:r w:rsidRPr="00042B36">
        <w:tab/>
        <w:t>that were not payments for goods or services provided by the company.</w:t>
      </w:r>
    </w:p>
    <w:p w:rsidR="006F03F3" w:rsidRPr="00042B36" w:rsidRDefault="006F03F3" w:rsidP="006F03F3">
      <w:pPr>
        <w:pStyle w:val="subsection"/>
      </w:pPr>
      <w:r w:rsidRPr="00042B36">
        <w:tab/>
        <w:t>(4)</w:t>
      </w:r>
      <w:r w:rsidRPr="00042B36">
        <w:tab/>
        <w:t xml:space="preserve">If the company was formed by the merger of 2 or more mutual entities, the </w:t>
      </w:r>
      <w:r w:rsidRPr="00042B36">
        <w:rPr>
          <w:b/>
          <w:i/>
        </w:rPr>
        <w:t>total capital contributions amount</w:t>
      </w:r>
      <w:r w:rsidRPr="00042B36">
        <w:t xml:space="preserve"> referred to in </w:t>
      </w:r>
      <w:r w:rsidR="00042B36">
        <w:t>subsection (</w:t>
      </w:r>
      <w:r w:rsidRPr="00042B36">
        <w:t>2) is the sum of:</w:t>
      </w:r>
    </w:p>
    <w:p w:rsidR="006F03F3" w:rsidRPr="00042B36" w:rsidRDefault="006F03F3" w:rsidP="006F03F3">
      <w:pPr>
        <w:pStyle w:val="paragraph"/>
      </w:pPr>
      <w:r w:rsidRPr="00042B36">
        <w:tab/>
        <w:t>(a)</w:t>
      </w:r>
      <w:r w:rsidRPr="00042B36">
        <w:tab/>
        <w:t>all the capital amounts:</w:t>
      </w:r>
    </w:p>
    <w:p w:rsidR="006F03F3" w:rsidRPr="00042B36" w:rsidRDefault="006F03F3" w:rsidP="006F03F3">
      <w:pPr>
        <w:pStyle w:val="paragraphsub"/>
      </w:pPr>
      <w:r w:rsidRPr="00042B36">
        <w:tab/>
        <w:t>(i)</w:t>
      </w:r>
      <w:r w:rsidRPr="00042B36">
        <w:tab/>
        <w:t xml:space="preserve">that were contributed to the company, before its demutualisation, by persons who became </w:t>
      </w:r>
      <w:r w:rsidR="00042B36" w:rsidRPr="00042B36">
        <w:rPr>
          <w:position w:val="6"/>
          <w:sz w:val="16"/>
        </w:rPr>
        <w:t>*</w:t>
      </w:r>
      <w:r w:rsidRPr="00042B36">
        <w:t>members of the company at or after the time when the merger took place; and</w:t>
      </w:r>
    </w:p>
    <w:p w:rsidR="006F03F3" w:rsidRPr="00042B36" w:rsidRDefault="006F03F3" w:rsidP="006F03F3">
      <w:pPr>
        <w:pStyle w:val="paragraphsub"/>
      </w:pPr>
      <w:r w:rsidRPr="00042B36">
        <w:tab/>
        <w:t>(ii)</w:t>
      </w:r>
      <w:r w:rsidRPr="00042B36">
        <w:tab/>
        <w:t>in respect of which deductions are not allowable to those members; and</w:t>
      </w:r>
    </w:p>
    <w:p w:rsidR="006F03F3" w:rsidRPr="00042B36" w:rsidRDefault="006F03F3" w:rsidP="006F03F3">
      <w:pPr>
        <w:pStyle w:val="paragraphsub"/>
      </w:pPr>
      <w:r w:rsidRPr="00042B36">
        <w:tab/>
        <w:t>(iii)</w:t>
      </w:r>
      <w:r w:rsidRPr="00042B36">
        <w:tab/>
        <w:t>that were not payments for goods or services provided by the company;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market values, at the time of the merger, of the entities that merged to form the company, as determined by a qualified valuer.</w:t>
      </w:r>
    </w:p>
    <w:p w:rsidR="006F03F3" w:rsidRPr="00042B36" w:rsidRDefault="006F03F3" w:rsidP="006F03F3">
      <w:pPr>
        <w:pStyle w:val="ActHead5"/>
      </w:pPr>
      <w:bookmarkStart w:id="344" w:name="_Toc384818671"/>
      <w:r w:rsidRPr="00042B36">
        <w:rPr>
          <w:rStyle w:val="CharSectno"/>
        </w:rPr>
        <w:t>197</w:t>
      </w:r>
      <w:r w:rsidR="00042B36">
        <w:rPr>
          <w:rStyle w:val="CharSectno"/>
        </w:rPr>
        <w:noBreakHyphen/>
      </w:r>
      <w:r w:rsidRPr="00042B36">
        <w:rPr>
          <w:rStyle w:val="CharSectno"/>
        </w:rPr>
        <w:t>35</w:t>
      </w:r>
      <w:r w:rsidRPr="00042B36">
        <w:t xml:space="preserve">  Exclusion for transfers made in connection with demutualisations of insurance etc. companies</w:t>
      </w:r>
      <w:bookmarkEnd w:id="344"/>
    </w:p>
    <w:p w:rsidR="006F03F3" w:rsidRPr="00042B36" w:rsidRDefault="006F03F3" w:rsidP="006F03F3">
      <w:pPr>
        <w:pStyle w:val="subsection"/>
      </w:pPr>
      <w:r w:rsidRPr="00042B36">
        <w:tab/>
        <w:t>(1)</w:t>
      </w:r>
      <w:r w:rsidRPr="00042B36">
        <w:tab/>
        <w:t xml:space="preserve">Subject to </w:t>
      </w:r>
      <w:r w:rsidR="00042B36">
        <w:t>subsection (</w:t>
      </w:r>
      <w:r w:rsidRPr="00042B36">
        <w:t>2), this Division does not apply to the transferred amount if:</w:t>
      </w:r>
    </w:p>
    <w:p w:rsidR="006F03F3" w:rsidRPr="00042B36" w:rsidRDefault="006F03F3" w:rsidP="006F03F3">
      <w:pPr>
        <w:pStyle w:val="paragraph"/>
      </w:pPr>
      <w:r w:rsidRPr="00042B36">
        <w:tab/>
        <w:t>(a)</w:t>
      </w:r>
      <w:r w:rsidRPr="00042B36">
        <w:tab/>
        <w:t>the amount is transferred in connection with the demutualisation of a company; and</w:t>
      </w:r>
    </w:p>
    <w:p w:rsidR="006F03F3" w:rsidRPr="00042B36" w:rsidRDefault="006F03F3" w:rsidP="006F03F3">
      <w:pPr>
        <w:pStyle w:val="paragraph"/>
      </w:pPr>
      <w:r w:rsidRPr="00042B36">
        <w:tab/>
        <w:t>(b)</w:t>
      </w:r>
      <w:r w:rsidRPr="00042B36">
        <w:tab/>
        <w:t>the demutualisation is implemented in accordance with a demutualisation method specified in Division</w:t>
      </w:r>
      <w:r w:rsidR="00042B36">
        <w:t> </w:t>
      </w:r>
      <w:r w:rsidRPr="00042B36">
        <w:t>9AA of Part</w:t>
      </w:r>
      <w:r w:rsidR="00042B36">
        <w:t> </w:t>
      </w:r>
      <w:r w:rsidRPr="00042B36">
        <w:t xml:space="preserve">III of the </w:t>
      </w:r>
      <w:r w:rsidRPr="00042B36">
        <w:rPr>
          <w:i/>
        </w:rPr>
        <w:t>Income Tax Assessment Act 1936</w:t>
      </w:r>
      <w:r w:rsidRPr="00042B36">
        <w:t>; and</w:t>
      </w:r>
    </w:p>
    <w:p w:rsidR="006F03F3" w:rsidRPr="00042B36" w:rsidRDefault="006F03F3" w:rsidP="006F03F3">
      <w:pPr>
        <w:pStyle w:val="paragraph"/>
      </w:pPr>
      <w:r w:rsidRPr="00042B36">
        <w:tab/>
        <w:t>(c)</w:t>
      </w:r>
      <w:r w:rsidRPr="00042B36">
        <w:tab/>
        <w:t>the transfer occurs within the listing period in relation to the demutualisation (see subsection 121AE(6) of that Act); and</w:t>
      </w:r>
    </w:p>
    <w:p w:rsidR="006F03F3" w:rsidRPr="00042B36" w:rsidRDefault="006F03F3" w:rsidP="006F03F3">
      <w:pPr>
        <w:pStyle w:val="paragraph"/>
      </w:pPr>
      <w:r w:rsidRPr="00042B36">
        <w:lastRenderedPageBreak/>
        <w:tab/>
        <w:t>(d)</w:t>
      </w:r>
      <w:r w:rsidRPr="00042B36">
        <w:tab/>
        <w:t xml:space="preserve">the company (the </w:t>
      </w:r>
      <w:r w:rsidRPr="00042B36">
        <w:rPr>
          <w:b/>
          <w:i/>
        </w:rPr>
        <w:t>issuing company</w:t>
      </w:r>
      <w:r w:rsidRPr="00042B36">
        <w:t xml:space="preserve">) to whose </w:t>
      </w:r>
      <w:r w:rsidR="00042B36" w:rsidRPr="00042B36">
        <w:rPr>
          <w:position w:val="6"/>
          <w:sz w:val="16"/>
        </w:rPr>
        <w:t>*</w:t>
      </w:r>
      <w:r w:rsidRPr="00042B36">
        <w:t>share capital account the amount is transferred is:</w:t>
      </w:r>
    </w:p>
    <w:p w:rsidR="006F03F3" w:rsidRPr="00042B36" w:rsidRDefault="006F03F3" w:rsidP="006F03F3">
      <w:pPr>
        <w:pStyle w:val="paragraphsub"/>
      </w:pPr>
      <w:r w:rsidRPr="00042B36">
        <w:tab/>
        <w:t>(i)</w:t>
      </w:r>
      <w:r w:rsidRPr="00042B36">
        <w:tab/>
        <w:t>if the demutualisation method is the method specified in section</w:t>
      </w:r>
      <w:r w:rsidR="00042B36">
        <w:t> </w:t>
      </w:r>
      <w:r w:rsidRPr="00042B36">
        <w:t xml:space="preserve">121AF or 121AG of the </w:t>
      </w:r>
      <w:r w:rsidRPr="00042B36">
        <w:rPr>
          <w:i/>
        </w:rPr>
        <w:t>Income Tax Assessment Act 1936</w:t>
      </w:r>
      <w:r w:rsidRPr="00042B36">
        <w:t>—the demutualising company; or</w:t>
      </w:r>
    </w:p>
    <w:p w:rsidR="006F03F3" w:rsidRPr="00042B36" w:rsidRDefault="006F03F3" w:rsidP="006F03F3">
      <w:pPr>
        <w:pStyle w:val="paragraphsub"/>
      </w:pPr>
      <w:r w:rsidRPr="00042B36">
        <w:tab/>
        <w:t>(ii)</w:t>
      </w:r>
      <w:r w:rsidRPr="00042B36">
        <w:tab/>
        <w:t>if the demutualisation method is the method specified in section</w:t>
      </w:r>
      <w:r w:rsidR="00042B36">
        <w:t> </w:t>
      </w:r>
      <w:r w:rsidRPr="00042B36">
        <w:t xml:space="preserve">121AH, 121AI, 121AJ, 121AK or 121AL of the </w:t>
      </w:r>
      <w:r w:rsidRPr="00042B36">
        <w:rPr>
          <w:i/>
        </w:rPr>
        <w:t>Income Tax Assessment Act 1936</w:t>
      </w:r>
      <w:r w:rsidRPr="00042B36">
        <w:t>—the company issuing the ordinary shares referred to in that section.</w:t>
      </w:r>
    </w:p>
    <w:p w:rsidR="006F03F3" w:rsidRPr="00042B36" w:rsidRDefault="006F03F3" w:rsidP="006F03F3">
      <w:pPr>
        <w:pStyle w:val="subsection"/>
      </w:pPr>
      <w:r w:rsidRPr="00042B36">
        <w:tab/>
        <w:t>(2)</w:t>
      </w:r>
      <w:r w:rsidRPr="00042B36">
        <w:tab/>
        <w:t>If the sum of:</w:t>
      </w:r>
    </w:p>
    <w:p w:rsidR="006F03F3" w:rsidRPr="00042B36" w:rsidRDefault="006F03F3" w:rsidP="006F03F3">
      <w:pPr>
        <w:pStyle w:val="paragraph"/>
      </w:pPr>
      <w:r w:rsidRPr="00042B36">
        <w:tab/>
        <w:t>(a)</w:t>
      </w:r>
      <w:r w:rsidRPr="00042B36">
        <w:tab/>
        <w:t>the transferred amount; and</w:t>
      </w:r>
    </w:p>
    <w:p w:rsidR="006F03F3" w:rsidRPr="00042B36" w:rsidRDefault="006F03F3" w:rsidP="006F03F3">
      <w:pPr>
        <w:pStyle w:val="paragraph"/>
      </w:pPr>
      <w:r w:rsidRPr="00042B36">
        <w:tab/>
        <w:t>(b)</w:t>
      </w:r>
      <w:r w:rsidRPr="00042B36">
        <w:tab/>
        <w:t xml:space="preserve">all amounts that were previously transferred to the issuing company’s </w:t>
      </w:r>
      <w:r w:rsidR="00042B36" w:rsidRPr="00042B36">
        <w:rPr>
          <w:position w:val="6"/>
          <w:sz w:val="16"/>
        </w:rPr>
        <w:t>*</w:t>
      </w:r>
      <w:r w:rsidRPr="00042B36">
        <w:t>share capital account, from another account of the company, in connection with the demutualisation; and</w:t>
      </w:r>
    </w:p>
    <w:p w:rsidR="006F03F3" w:rsidRPr="00042B36" w:rsidRDefault="006F03F3" w:rsidP="006F03F3">
      <w:pPr>
        <w:pStyle w:val="paragraph"/>
      </w:pPr>
      <w:r w:rsidRPr="00042B36">
        <w:tab/>
        <w:t>(c)</w:t>
      </w:r>
      <w:r w:rsidRPr="00042B36">
        <w:tab/>
        <w:t>all amounts that were previously transferred to the issuing company’s retained profit account in connection with the demutualisation;</w:t>
      </w:r>
    </w:p>
    <w:p w:rsidR="006F03F3" w:rsidRPr="00042B36" w:rsidRDefault="006F03F3" w:rsidP="006F03F3">
      <w:pPr>
        <w:pStyle w:val="subsection2"/>
      </w:pPr>
      <w:r w:rsidRPr="00042B36">
        <w:t xml:space="preserve">exceeds the listing day company valuation amount (see </w:t>
      </w:r>
      <w:r w:rsidR="00042B36">
        <w:t>subsection (</w:t>
      </w:r>
      <w:r w:rsidRPr="00042B36">
        <w:t xml:space="preserve">3)), </w:t>
      </w:r>
      <w:r w:rsidR="00042B36">
        <w:t>subsection (</w:t>
      </w:r>
      <w:r w:rsidRPr="00042B36">
        <w:t>1) does not stop this Division from applying to so much of the transferred amount as equals the lesser of the transferred amount and the amount of the excess.</w:t>
      </w:r>
    </w:p>
    <w:p w:rsidR="006F03F3" w:rsidRPr="00042B36" w:rsidRDefault="006F03F3" w:rsidP="006F03F3">
      <w:pPr>
        <w:pStyle w:val="notetext"/>
      </w:pPr>
      <w:r w:rsidRPr="00042B36">
        <w:t>Note:</w:t>
      </w:r>
      <w:r w:rsidRPr="00042B36">
        <w:tab/>
        <w:t>If there are several transfers of amounts to the issuing company’s share capital account, this section must be applied separately in relation to each transferred amount, in the order in which the transfers are made.</w:t>
      </w:r>
    </w:p>
    <w:p w:rsidR="006F03F3" w:rsidRPr="00042B36" w:rsidRDefault="006F03F3" w:rsidP="006F03F3">
      <w:pPr>
        <w:pStyle w:val="subsection"/>
      </w:pPr>
      <w:r w:rsidRPr="00042B36">
        <w:tab/>
        <w:t>(3)</w:t>
      </w:r>
      <w:r w:rsidRPr="00042B36">
        <w:tab/>
        <w:t xml:space="preserve">The </w:t>
      </w:r>
      <w:r w:rsidRPr="00042B36">
        <w:rPr>
          <w:b/>
          <w:i/>
        </w:rPr>
        <w:t xml:space="preserve">listing day company valuation amount </w:t>
      </w:r>
      <w:r w:rsidRPr="00042B36">
        <w:t>has the same meaning as it has for the purposes of table 1 in section</w:t>
      </w:r>
      <w:r w:rsidR="00042B36">
        <w:t> </w:t>
      </w:r>
      <w:r w:rsidRPr="00042B36">
        <w:t xml:space="preserve">121AS of the </w:t>
      </w:r>
      <w:r w:rsidRPr="00042B36">
        <w:rPr>
          <w:i/>
        </w:rPr>
        <w:t>Income Tax Assessment Act 1936</w:t>
      </w:r>
      <w:r w:rsidRPr="00042B36">
        <w:t>, as that table applies in relation to the demutualising company (see note 3 to that table).</w:t>
      </w:r>
    </w:p>
    <w:p w:rsidR="00156811" w:rsidRPr="00042B36" w:rsidRDefault="00156811" w:rsidP="00156811">
      <w:pPr>
        <w:pStyle w:val="ActHead5"/>
      </w:pPr>
      <w:bookmarkStart w:id="345" w:name="_Toc384818672"/>
      <w:r w:rsidRPr="00042B36">
        <w:rPr>
          <w:rStyle w:val="CharSectno"/>
        </w:rPr>
        <w:t>197</w:t>
      </w:r>
      <w:r w:rsidR="00042B36">
        <w:rPr>
          <w:rStyle w:val="CharSectno"/>
        </w:rPr>
        <w:noBreakHyphen/>
      </w:r>
      <w:r w:rsidRPr="00042B36">
        <w:rPr>
          <w:rStyle w:val="CharSectno"/>
        </w:rPr>
        <w:t>37</w:t>
      </w:r>
      <w:r w:rsidRPr="00042B36">
        <w:t xml:space="preserve">  Exclusion for transfers made in connection with demutualisations of private health insurers</w:t>
      </w:r>
      <w:bookmarkEnd w:id="345"/>
    </w:p>
    <w:p w:rsidR="00156811" w:rsidRPr="00042B36" w:rsidRDefault="00156811" w:rsidP="00156811">
      <w:pPr>
        <w:pStyle w:val="subsection"/>
      </w:pPr>
      <w:r w:rsidRPr="00042B36">
        <w:tab/>
        <w:t>(1)</w:t>
      </w:r>
      <w:r w:rsidRPr="00042B36">
        <w:tab/>
        <w:t xml:space="preserve">Subject to </w:t>
      </w:r>
      <w:r w:rsidR="00042B36">
        <w:t>subsection (</w:t>
      </w:r>
      <w:r w:rsidRPr="00042B36">
        <w:t>2), this Division does not apply to the transferred amount if:</w:t>
      </w:r>
    </w:p>
    <w:p w:rsidR="00156811" w:rsidRPr="00042B36" w:rsidRDefault="00156811" w:rsidP="00156811">
      <w:pPr>
        <w:pStyle w:val="paragraph"/>
      </w:pPr>
      <w:r w:rsidRPr="00042B36">
        <w:tab/>
        <w:t>(a)</w:t>
      </w:r>
      <w:r w:rsidRPr="00042B36">
        <w:tab/>
        <w:t>the amount is transferred in connection with a demutualisation of a company; and</w:t>
      </w:r>
    </w:p>
    <w:p w:rsidR="00156811" w:rsidRPr="00042B36" w:rsidRDefault="00156811" w:rsidP="00156811">
      <w:pPr>
        <w:pStyle w:val="paragraph"/>
      </w:pPr>
      <w:r w:rsidRPr="00042B36">
        <w:lastRenderedPageBreak/>
        <w:tab/>
        <w:t>(b)</w:t>
      </w:r>
      <w:r w:rsidRPr="00042B36">
        <w:tab/>
        <w:t>Division</w:t>
      </w:r>
      <w:r w:rsidR="00042B36">
        <w:t> </w:t>
      </w:r>
      <w:r w:rsidRPr="00042B36">
        <w:t>315 (about demutualisations of private health insurers) applies to the demutualisation; and</w:t>
      </w:r>
    </w:p>
    <w:p w:rsidR="00156811" w:rsidRPr="00042B36" w:rsidRDefault="00156811" w:rsidP="00156811">
      <w:pPr>
        <w:pStyle w:val="paragraph"/>
      </w:pPr>
      <w:r w:rsidRPr="00042B36">
        <w:tab/>
        <w:t>(c)</w:t>
      </w:r>
      <w:r w:rsidRPr="00042B36">
        <w:tab/>
        <w:t xml:space="preserve">the company (the </w:t>
      </w:r>
      <w:r w:rsidRPr="00042B36">
        <w:rPr>
          <w:b/>
          <w:i/>
        </w:rPr>
        <w:t>issuing company</w:t>
      </w:r>
      <w:r w:rsidRPr="00042B36">
        <w:t xml:space="preserve">) to whose </w:t>
      </w:r>
      <w:r w:rsidR="00042B36" w:rsidRPr="00042B36">
        <w:rPr>
          <w:position w:val="6"/>
          <w:sz w:val="16"/>
        </w:rPr>
        <w:t>*</w:t>
      </w:r>
      <w:r w:rsidRPr="00042B36">
        <w:t>share capital account the amount is transferred is either:</w:t>
      </w:r>
    </w:p>
    <w:p w:rsidR="00156811" w:rsidRPr="00042B36" w:rsidRDefault="00156811" w:rsidP="00156811">
      <w:pPr>
        <w:pStyle w:val="paragraphsub"/>
      </w:pPr>
      <w:r w:rsidRPr="00042B36">
        <w:tab/>
        <w:t>(i)</w:t>
      </w:r>
      <w:r w:rsidRPr="00042B36">
        <w:tab/>
        <w:t>the demutualising health insurer; or</w:t>
      </w:r>
    </w:p>
    <w:p w:rsidR="00156811" w:rsidRPr="00042B36" w:rsidRDefault="00156811" w:rsidP="00156811">
      <w:pPr>
        <w:pStyle w:val="paragraphsub"/>
      </w:pPr>
      <w:r w:rsidRPr="00042B36">
        <w:tab/>
        <w:t>(ii)</w:t>
      </w:r>
      <w:r w:rsidRPr="00042B36">
        <w:tab/>
        <w:t>the company mentioned in subparagraph 315</w:t>
      </w:r>
      <w:r w:rsidR="00042B36">
        <w:noBreakHyphen/>
      </w:r>
      <w:r w:rsidRPr="00042B36">
        <w:t>85(1)(a)(iii) issuing shares that are assets covered by section</w:t>
      </w:r>
      <w:r w:rsidR="00042B36">
        <w:t> </w:t>
      </w:r>
      <w:r w:rsidRPr="00042B36">
        <w:t>315</w:t>
      </w:r>
      <w:r w:rsidR="00042B36">
        <w:noBreakHyphen/>
      </w:r>
      <w:r w:rsidRPr="00042B36">
        <w:t>85 (</w:t>
      </w:r>
      <w:r w:rsidRPr="00042B36">
        <w:rPr>
          <w:b/>
          <w:i/>
        </w:rPr>
        <w:t>demutualisation assets</w:t>
      </w:r>
      <w:r w:rsidRPr="00042B36">
        <w:t>).</w:t>
      </w:r>
    </w:p>
    <w:p w:rsidR="00156811" w:rsidRPr="00042B36" w:rsidRDefault="00156811" w:rsidP="00156811">
      <w:pPr>
        <w:pStyle w:val="subsection"/>
      </w:pPr>
      <w:r w:rsidRPr="00042B36">
        <w:tab/>
        <w:t>(2)</w:t>
      </w:r>
      <w:r w:rsidRPr="00042B36">
        <w:tab/>
      </w:r>
      <w:r w:rsidR="00042B36">
        <w:t>Subsection (</w:t>
      </w:r>
      <w:r w:rsidRPr="00042B36">
        <w:t xml:space="preserve">1) does not stop this Division from applying to so much, if any, of the transferred amount as exceeds the sum of the amounts worked out under </w:t>
      </w:r>
      <w:r w:rsidR="00042B36">
        <w:t>subsection (</w:t>
      </w:r>
      <w:r w:rsidRPr="00042B36">
        <w:t>3) for each demutualisation asset that is a share issued:</w:t>
      </w:r>
    </w:p>
    <w:p w:rsidR="00156811" w:rsidRPr="00042B36" w:rsidRDefault="00156811" w:rsidP="00156811">
      <w:pPr>
        <w:pStyle w:val="paragraph"/>
      </w:pPr>
      <w:r w:rsidRPr="00042B36">
        <w:tab/>
        <w:t>(a)</w:t>
      </w:r>
      <w:r w:rsidRPr="00042B36">
        <w:tab/>
        <w:t>by the issuing company under the demutualisation; and</w:t>
      </w:r>
    </w:p>
    <w:p w:rsidR="00156811" w:rsidRPr="00042B36" w:rsidRDefault="00156811" w:rsidP="00156811">
      <w:pPr>
        <w:pStyle w:val="paragraph"/>
      </w:pPr>
      <w:r w:rsidRPr="00042B36">
        <w:tab/>
        <w:t>(b)</w:t>
      </w:r>
      <w:r w:rsidRPr="00042B36">
        <w:tab/>
        <w:t>to an entity that is either:</w:t>
      </w:r>
    </w:p>
    <w:p w:rsidR="00156811" w:rsidRPr="00042B36" w:rsidRDefault="00156811" w:rsidP="00156811">
      <w:pPr>
        <w:pStyle w:val="paragraphsub"/>
      </w:pPr>
      <w:r w:rsidRPr="00042B36">
        <w:tab/>
        <w:t>(i)</w:t>
      </w:r>
      <w:r w:rsidRPr="00042B36">
        <w:tab/>
        <w:t>covered by section</w:t>
      </w:r>
      <w:r w:rsidR="00042B36">
        <w:t> </w:t>
      </w:r>
      <w:r w:rsidRPr="00042B36">
        <w:t>315</w:t>
      </w:r>
      <w:r w:rsidR="00042B36">
        <w:noBreakHyphen/>
      </w:r>
      <w:r w:rsidRPr="00042B36">
        <w:t>90 (about participating policy holders); or</w:t>
      </w:r>
    </w:p>
    <w:p w:rsidR="00156811" w:rsidRPr="00042B36" w:rsidRDefault="00156811" w:rsidP="00156811">
      <w:pPr>
        <w:pStyle w:val="paragraphsub"/>
      </w:pPr>
      <w:r w:rsidRPr="00042B36">
        <w:tab/>
        <w:t>(ii)</w:t>
      </w:r>
      <w:r w:rsidRPr="00042B36">
        <w:tab/>
        <w:t>the trustee of a trust covered by Subdivision</w:t>
      </w:r>
      <w:r w:rsidR="00042B36">
        <w:t> </w:t>
      </w:r>
      <w:r w:rsidRPr="00042B36">
        <w:t>315</w:t>
      </w:r>
      <w:r w:rsidR="00042B36">
        <w:noBreakHyphen/>
      </w:r>
      <w:r w:rsidRPr="00042B36">
        <w:t>C (about the lost policy holders trust).</w:t>
      </w:r>
    </w:p>
    <w:p w:rsidR="00156811" w:rsidRPr="00042B36" w:rsidRDefault="00156811" w:rsidP="00156811">
      <w:pPr>
        <w:pStyle w:val="subsection"/>
      </w:pPr>
      <w:r w:rsidRPr="00042B36">
        <w:tab/>
        <w:t>(3)</w:t>
      </w:r>
      <w:r w:rsidRPr="00042B36">
        <w:tab/>
        <w:t>The amount worked out under this subsection for a share is:</w:t>
      </w:r>
    </w:p>
    <w:p w:rsidR="00156811" w:rsidRPr="00042B36" w:rsidRDefault="00156811" w:rsidP="00156811">
      <w:pPr>
        <w:pStyle w:val="paragraph"/>
      </w:pPr>
      <w:r w:rsidRPr="00042B36">
        <w:tab/>
        <w:t>(a)</w:t>
      </w:r>
      <w:r w:rsidRPr="00042B36">
        <w:tab/>
        <w:t xml:space="preserve">the </w:t>
      </w:r>
      <w:r w:rsidR="00042B36" w:rsidRPr="00042B36">
        <w:rPr>
          <w:position w:val="6"/>
          <w:sz w:val="16"/>
        </w:rPr>
        <w:t>*</w:t>
      </w:r>
      <w:r w:rsidRPr="00042B36">
        <w:t>market value of the share on the day it is issued; or</w:t>
      </w:r>
    </w:p>
    <w:p w:rsidR="00156811" w:rsidRPr="00042B36" w:rsidRDefault="00156811" w:rsidP="00156811">
      <w:pPr>
        <w:pStyle w:val="paragraph"/>
      </w:pPr>
      <w:r w:rsidRPr="00042B36">
        <w:tab/>
        <w:t>(b)</w:t>
      </w:r>
      <w:r w:rsidRPr="00042B36">
        <w:tab/>
        <w:t>if the share is in a company covered by subparagraph 315</w:t>
      </w:r>
      <w:r w:rsidR="00042B36">
        <w:noBreakHyphen/>
      </w:r>
      <w:r w:rsidRPr="00042B36">
        <w:t>85(1)(a)(iii) that owns other assets in addition to the shares in the demutualising health insurer—worked out using the method statement in subsection 315</w:t>
      </w:r>
      <w:r w:rsidR="00042B36">
        <w:noBreakHyphen/>
      </w:r>
      <w:r w:rsidRPr="00042B36">
        <w:t>210(2).</w:t>
      </w:r>
    </w:p>
    <w:p w:rsidR="00582530" w:rsidRPr="00042B36" w:rsidRDefault="00582530" w:rsidP="00582530">
      <w:pPr>
        <w:pStyle w:val="ActHead5"/>
      </w:pPr>
      <w:bookmarkStart w:id="346" w:name="_Toc384818673"/>
      <w:r w:rsidRPr="00042B36">
        <w:rPr>
          <w:rStyle w:val="CharSectno"/>
        </w:rPr>
        <w:t>197</w:t>
      </w:r>
      <w:r w:rsidR="00042B36">
        <w:rPr>
          <w:rStyle w:val="CharSectno"/>
        </w:rPr>
        <w:noBreakHyphen/>
      </w:r>
      <w:r w:rsidRPr="00042B36">
        <w:rPr>
          <w:rStyle w:val="CharSectno"/>
        </w:rPr>
        <w:t>38</w:t>
      </w:r>
      <w:r w:rsidRPr="00042B36">
        <w:t xml:space="preserve">  Exclusion for transfers connected with demutualisations of friendly society health or life insurers</w:t>
      </w:r>
      <w:bookmarkEnd w:id="346"/>
    </w:p>
    <w:p w:rsidR="00582530" w:rsidRPr="00042B36" w:rsidRDefault="00582530" w:rsidP="00582530">
      <w:pPr>
        <w:pStyle w:val="subsection"/>
      </w:pPr>
      <w:r w:rsidRPr="00042B36">
        <w:tab/>
        <w:t>(1)</w:t>
      </w:r>
      <w:r w:rsidRPr="00042B36">
        <w:tab/>
        <w:t xml:space="preserve">Subject to </w:t>
      </w:r>
      <w:r w:rsidR="00042B36">
        <w:t>subsection (</w:t>
      </w:r>
      <w:r w:rsidRPr="00042B36">
        <w:t>2), this Division does not apply to the transferred amount if:</w:t>
      </w:r>
    </w:p>
    <w:p w:rsidR="00582530" w:rsidRPr="00042B36" w:rsidRDefault="00582530" w:rsidP="00582530">
      <w:pPr>
        <w:pStyle w:val="paragraph"/>
      </w:pPr>
      <w:r w:rsidRPr="00042B36">
        <w:tab/>
        <w:t>(a)</w:t>
      </w:r>
      <w:r w:rsidRPr="00042B36">
        <w:tab/>
        <w:t>the amount is transferred in connection with a demutualisation of a company; and</w:t>
      </w:r>
    </w:p>
    <w:p w:rsidR="00582530" w:rsidRPr="00042B36" w:rsidRDefault="00582530" w:rsidP="00582530">
      <w:pPr>
        <w:pStyle w:val="paragraph"/>
      </w:pPr>
      <w:r w:rsidRPr="00042B36">
        <w:tab/>
        <w:t>(b)</w:t>
      </w:r>
      <w:r w:rsidRPr="00042B36">
        <w:tab/>
        <w:t>Division</w:t>
      </w:r>
      <w:r w:rsidR="00042B36">
        <w:t> </w:t>
      </w:r>
      <w:r w:rsidRPr="00042B36">
        <w:t>316 (about demutualisations of friendly society health and life insurers) applies in relation to the demutualisation; and</w:t>
      </w:r>
    </w:p>
    <w:p w:rsidR="00582530" w:rsidRPr="00042B36" w:rsidRDefault="00582530" w:rsidP="00582530">
      <w:pPr>
        <w:pStyle w:val="paragraph"/>
      </w:pPr>
      <w:r w:rsidRPr="00042B36">
        <w:tab/>
        <w:t>(c)</w:t>
      </w:r>
      <w:r w:rsidRPr="00042B36">
        <w:tab/>
        <w:t xml:space="preserve">the company (the </w:t>
      </w:r>
      <w:r w:rsidRPr="00042B36">
        <w:rPr>
          <w:b/>
          <w:i/>
        </w:rPr>
        <w:t>issuing company</w:t>
      </w:r>
      <w:r w:rsidRPr="00042B36">
        <w:t xml:space="preserve">) to whose </w:t>
      </w:r>
      <w:r w:rsidR="00042B36" w:rsidRPr="00042B36">
        <w:rPr>
          <w:position w:val="6"/>
          <w:sz w:val="16"/>
        </w:rPr>
        <w:t>*</w:t>
      </w:r>
      <w:r w:rsidRPr="00042B36">
        <w:t>share capital account the amount is transferred is either:</w:t>
      </w:r>
    </w:p>
    <w:p w:rsidR="00582530" w:rsidRPr="00042B36" w:rsidRDefault="00582530" w:rsidP="00582530">
      <w:pPr>
        <w:pStyle w:val="paragraphsub"/>
      </w:pPr>
      <w:r w:rsidRPr="00042B36">
        <w:lastRenderedPageBreak/>
        <w:tab/>
        <w:t>(i)</w:t>
      </w:r>
      <w:r w:rsidRPr="00042B36">
        <w:tab/>
        <w:t xml:space="preserve">the </w:t>
      </w:r>
      <w:r w:rsidR="00042B36" w:rsidRPr="00042B36">
        <w:rPr>
          <w:position w:val="6"/>
          <w:sz w:val="16"/>
        </w:rPr>
        <w:t>*</w:t>
      </w:r>
      <w:r w:rsidRPr="00042B36">
        <w:t>friendly society described in that Division; or</w:t>
      </w:r>
    </w:p>
    <w:p w:rsidR="00582530" w:rsidRPr="00042B36" w:rsidRDefault="00582530" w:rsidP="00582530">
      <w:pPr>
        <w:pStyle w:val="paragraphsub"/>
      </w:pPr>
      <w:r w:rsidRPr="00042B36">
        <w:tab/>
        <w:t>(ii)</w:t>
      </w:r>
      <w:r w:rsidRPr="00042B36">
        <w:tab/>
        <w:t>the company that owns all the shares in the friendly society.</w:t>
      </w:r>
    </w:p>
    <w:p w:rsidR="00582530" w:rsidRPr="00042B36" w:rsidRDefault="00582530" w:rsidP="00582530">
      <w:pPr>
        <w:pStyle w:val="subsection"/>
      </w:pPr>
      <w:r w:rsidRPr="00042B36">
        <w:tab/>
        <w:t>(2)</w:t>
      </w:r>
      <w:r w:rsidRPr="00042B36">
        <w:tab/>
      </w:r>
      <w:r w:rsidR="00042B36">
        <w:t>Subsection (</w:t>
      </w:r>
      <w:r w:rsidRPr="00042B36">
        <w:t xml:space="preserve">1) does not stop this Division from applying to so much, if any, of the transferred amount as exceeds the sum of the </w:t>
      </w:r>
      <w:r w:rsidR="00042B36" w:rsidRPr="00042B36">
        <w:rPr>
          <w:position w:val="6"/>
          <w:sz w:val="16"/>
        </w:rPr>
        <w:t>*</w:t>
      </w:r>
      <w:r w:rsidRPr="00042B36">
        <w:t xml:space="preserve">cost bases of </w:t>
      </w:r>
      <w:r w:rsidR="00042B36" w:rsidRPr="00042B36">
        <w:rPr>
          <w:position w:val="6"/>
          <w:sz w:val="16"/>
        </w:rPr>
        <w:t>*</w:t>
      </w:r>
      <w:r w:rsidRPr="00042B36">
        <w:t>shares in the issuing company that:</w:t>
      </w:r>
    </w:p>
    <w:p w:rsidR="00582530" w:rsidRPr="00042B36" w:rsidRDefault="00582530" w:rsidP="00582530">
      <w:pPr>
        <w:pStyle w:val="paragraph"/>
      </w:pPr>
      <w:r w:rsidRPr="00042B36">
        <w:tab/>
        <w:t>(a)</w:t>
      </w:r>
      <w:r w:rsidRPr="00042B36">
        <w:tab/>
        <w:t>are demutualisation assets (see section</w:t>
      </w:r>
      <w:r w:rsidR="00042B36">
        <w:t> </w:t>
      </w:r>
      <w:r w:rsidRPr="00042B36">
        <w:t>316</w:t>
      </w:r>
      <w:r w:rsidR="00042B36">
        <w:noBreakHyphen/>
      </w:r>
      <w:r w:rsidRPr="00042B36">
        <w:t>110); and</w:t>
      </w:r>
    </w:p>
    <w:p w:rsidR="00582530" w:rsidRPr="00042B36" w:rsidRDefault="00582530" w:rsidP="00582530">
      <w:pPr>
        <w:pStyle w:val="paragraph"/>
      </w:pPr>
      <w:r w:rsidRPr="00042B36">
        <w:tab/>
        <w:t>(b)</w:t>
      </w:r>
      <w:r w:rsidRPr="00042B36">
        <w:tab/>
        <w:t>are issued to an entity covered by section</w:t>
      </w:r>
      <w:r w:rsidR="00042B36">
        <w:t> </w:t>
      </w:r>
      <w:r w:rsidRPr="00042B36">
        <w:t>316</w:t>
      </w:r>
      <w:r w:rsidR="00042B36">
        <w:noBreakHyphen/>
      </w:r>
      <w:r w:rsidRPr="00042B36">
        <w:t>115.</w:t>
      </w:r>
    </w:p>
    <w:p w:rsidR="00582530" w:rsidRPr="00042B36" w:rsidRDefault="00582530" w:rsidP="00582530">
      <w:pPr>
        <w:pStyle w:val="notetext"/>
      </w:pPr>
      <w:r w:rsidRPr="00042B36">
        <w:t>Note:</w:t>
      </w:r>
      <w:r w:rsidRPr="00042B36">
        <w:tab/>
        <w:t>Section</w:t>
      </w:r>
      <w:r w:rsidR="00042B36">
        <w:t> </w:t>
      </w:r>
      <w:r w:rsidRPr="00042B36">
        <w:t>316</w:t>
      </w:r>
      <w:r w:rsidR="00042B36">
        <w:noBreakHyphen/>
      </w:r>
      <w:r w:rsidRPr="00042B36">
        <w:t>115 identifies entities connected directly or indirectly with the friendly society and affected by the special cost base rules in section</w:t>
      </w:r>
      <w:r w:rsidR="00042B36">
        <w:t> </w:t>
      </w:r>
      <w:r w:rsidRPr="00042B36">
        <w:t>316</w:t>
      </w:r>
      <w:r w:rsidR="00042B36">
        <w:noBreakHyphen/>
      </w:r>
      <w:r w:rsidRPr="00042B36">
        <w:t>105.</w:t>
      </w:r>
    </w:p>
    <w:p w:rsidR="00582530" w:rsidRPr="00042B36" w:rsidRDefault="00582530" w:rsidP="00582530">
      <w:pPr>
        <w:pStyle w:val="subsection"/>
      </w:pPr>
      <w:r w:rsidRPr="00042B36">
        <w:tab/>
        <w:t>(3)</w:t>
      </w:r>
      <w:r w:rsidRPr="00042B36">
        <w:tab/>
        <w:t xml:space="preserve">For the purposes of </w:t>
      </w:r>
      <w:r w:rsidR="00042B36">
        <w:t>subsection (</w:t>
      </w:r>
      <w:r w:rsidRPr="00042B36">
        <w:t xml:space="preserve">2), work out the </w:t>
      </w:r>
      <w:r w:rsidR="00042B36" w:rsidRPr="00042B36">
        <w:rPr>
          <w:position w:val="6"/>
          <w:sz w:val="16"/>
        </w:rPr>
        <w:t>*</w:t>
      </w:r>
      <w:r w:rsidRPr="00042B36">
        <w:t xml:space="preserve">cost base of a </w:t>
      </w:r>
      <w:r w:rsidR="00042B36" w:rsidRPr="00042B36">
        <w:rPr>
          <w:position w:val="6"/>
          <w:sz w:val="16"/>
        </w:rPr>
        <w:t>*</w:t>
      </w:r>
      <w:r w:rsidRPr="00042B36">
        <w:t>share on the day on which it is issued, taking account of section</w:t>
      </w:r>
      <w:r w:rsidR="00042B36">
        <w:t> </w:t>
      </w:r>
      <w:r w:rsidRPr="00042B36">
        <w:t>316</w:t>
      </w:r>
      <w:r w:rsidR="00042B36">
        <w:noBreakHyphen/>
      </w:r>
      <w:r w:rsidRPr="00042B36">
        <w:t>105.</w:t>
      </w:r>
    </w:p>
    <w:p w:rsidR="006F03F3" w:rsidRPr="00042B36" w:rsidRDefault="006F03F3" w:rsidP="006F03F3">
      <w:pPr>
        <w:pStyle w:val="ActHead5"/>
      </w:pPr>
      <w:bookmarkStart w:id="347" w:name="_Toc384818674"/>
      <w:r w:rsidRPr="00042B36">
        <w:rPr>
          <w:rStyle w:val="CharSectno"/>
        </w:rPr>
        <w:t>197</w:t>
      </w:r>
      <w:r w:rsidR="00042B36">
        <w:rPr>
          <w:rStyle w:val="CharSectno"/>
        </w:rPr>
        <w:noBreakHyphen/>
      </w:r>
      <w:r w:rsidRPr="00042B36">
        <w:rPr>
          <w:rStyle w:val="CharSectno"/>
        </w:rPr>
        <w:t>40</w:t>
      </w:r>
      <w:r w:rsidRPr="00042B36">
        <w:t xml:space="preserve">  Exclusion for post</w:t>
      </w:r>
      <w:r w:rsidR="00042B36">
        <w:noBreakHyphen/>
      </w:r>
      <w:r w:rsidRPr="00042B36">
        <w:t>demutualisation transfers relating to life insurance companies</w:t>
      </w:r>
      <w:bookmarkEnd w:id="347"/>
    </w:p>
    <w:p w:rsidR="006F03F3" w:rsidRPr="00042B36" w:rsidRDefault="006F03F3" w:rsidP="006F03F3">
      <w:pPr>
        <w:pStyle w:val="subsection"/>
      </w:pPr>
      <w:r w:rsidRPr="00042B36">
        <w:tab/>
        <w:t>(1)</w:t>
      </w:r>
      <w:r w:rsidRPr="00042B36">
        <w:tab/>
        <w:t xml:space="preserve">Subject to </w:t>
      </w:r>
      <w:r w:rsidR="00042B36">
        <w:t>subsection (</w:t>
      </w:r>
      <w:r w:rsidRPr="00042B36">
        <w:t>2), this Division does not apply to the transferred amount 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life insurance company (the </w:t>
      </w:r>
      <w:r w:rsidRPr="00042B36">
        <w:rPr>
          <w:b/>
          <w:i/>
        </w:rPr>
        <w:t>demutualised company</w:t>
      </w:r>
      <w:r w:rsidRPr="00042B36">
        <w:t>) has demutualised; and</w:t>
      </w:r>
    </w:p>
    <w:p w:rsidR="006F03F3" w:rsidRPr="00042B36" w:rsidRDefault="006F03F3" w:rsidP="006F03F3">
      <w:pPr>
        <w:pStyle w:val="paragraph"/>
      </w:pPr>
      <w:r w:rsidRPr="00042B36">
        <w:tab/>
        <w:t>(b)</w:t>
      </w:r>
      <w:r w:rsidRPr="00042B36">
        <w:tab/>
        <w:t>the demutualisation was implemented in accordance with a demutualisation method specified in Division</w:t>
      </w:r>
      <w:r w:rsidR="00042B36">
        <w:t> </w:t>
      </w:r>
      <w:r w:rsidRPr="00042B36">
        <w:t>9AA of Part</w:t>
      </w:r>
      <w:r w:rsidR="00042B36">
        <w:t> </w:t>
      </w:r>
      <w:r w:rsidRPr="00042B36">
        <w:t xml:space="preserve">III of the </w:t>
      </w:r>
      <w:r w:rsidRPr="00042B36">
        <w:rPr>
          <w:i/>
        </w:rPr>
        <w:t>Income Tax Assessment Act 1936</w:t>
      </w:r>
      <w:r w:rsidRPr="00042B36">
        <w:t>; and</w:t>
      </w:r>
    </w:p>
    <w:p w:rsidR="006F03F3" w:rsidRPr="00042B36" w:rsidRDefault="006F03F3" w:rsidP="006F03F3">
      <w:pPr>
        <w:pStyle w:val="paragraph"/>
      </w:pPr>
      <w:r w:rsidRPr="00042B36">
        <w:tab/>
        <w:t>(c)</w:t>
      </w:r>
      <w:r w:rsidRPr="00042B36">
        <w:tab/>
        <w:t>the amount is transferred after the end of the listing period in relation to the demutualisation (see subsection 121AE(6) of that Act); and</w:t>
      </w:r>
    </w:p>
    <w:p w:rsidR="006F03F3" w:rsidRPr="00042B36" w:rsidRDefault="006F03F3" w:rsidP="006F03F3">
      <w:pPr>
        <w:pStyle w:val="paragraph"/>
      </w:pPr>
      <w:r w:rsidRPr="00042B36">
        <w:tab/>
        <w:t>(d)</w:t>
      </w:r>
      <w:r w:rsidRPr="00042B36">
        <w:tab/>
        <w:t xml:space="preserve">the company transferring the amount to its </w:t>
      </w:r>
      <w:r w:rsidR="00042B36" w:rsidRPr="00042B36">
        <w:rPr>
          <w:position w:val="6"/>
          <w:sz w:val="16"/>
        </w:rPr>
        <w:t>*</w:t>
      </w:r>
      <w:r w:rsidRPr="00042B36">
        <w:t>share capital account is either:</w:t>
      </w:r>
    </w:p>
    <w:p w:rsidR="006F03F3" w:rsidRPr="00042B36" w:rsidRDefault="006F03F3" w:rsidP="006F03F3">
      <w:pPr>
        <w:pStyle w:val="paragraphsub"/>
      </w:pPr>
      <w:r w:rsidRPr="00042B36">
        <w:tab/>
        <w:t>(i)</w:t>
      </w:r>
      <w:r w:rsidRPr="00042B36">
        <w:tab/>
        <w:t>the demutualised company (whichever demutualisation method was used); or</w:t>
      </w:r>
    </w:p>
    <w:p w:rsidR="006F03F3" w:rsidRPr="00042B36" w:rsidRDefault="006F03F3" w:rsidP="006F03F3">
      <w:pPr>
        <w:pStyle w:val="paragraphsub"/>
      </w:pPr>
      <w:r w:rsidRPr="00042B36">
        <w:tab/>
        <w:t>(ii)</w:t>
      </w:r>
      <w:r w:rsidRPr="00042B36">
        <w:tab/>
        <w:t>if the demutualisation method was the method specified in section</w:t>
      </w:r>
      <w:r w:rsidR="00042B36">
        <w:t> </w:t>
      </w:r>
      <w:r w:rsidRPr="00042B36">
        <w:t xml:space="preserve">121AH, 121AI, 121AJ, 121AK or 121AL of the </w:t>
      </w:r>
      <w:r w:rsidRPr="00042B36">
        <w:rPr>
          <w:i/>
        </w:rPr>
        <w:t>Income Tax Assessment Act 1936</w:t>
      </w:r>
      <w:r w:rsidRPr="00042B36">
        <w:t xml:space="preserve">—the company (the </w:t>
      </w:r>
      <w:r w:rsidRPr="00042B36">
        <w:rPr>
          <w:b/>
          <w:i/>
        </w:rPr>
        <w:t>issuing company</w:t>
      </w:r>
      <w:r w:rsidRPr="00042B36">
        <w:t>) that issued the ordinary shares referred to in that section; and</w:t>
      </w:r>
    </w:p>
    <w:p w:rsidR="006F03F3" w:rsidRPr="00042B36" w:rsidRDefault="006F03F3" w:rsidP="006F03F3">
      <w:pPr>
        <w:pStyle w:val="paragraph"/>
      </w:pPr>
      <w:r w:rsidRPr="00042B36">
        <w:lastRenderedPageBreak/>
        <w:tab/>
        <w:t>(e)</w:t>
      </w:r>
      <w:r w:rsidRPr="00042B36">
        <w:tab/>
        <w:t xml:space="preserve">if </w:t>
      </w:r>
      <w:r w:rsidR="00042B36">
        <w:t>subparagraph (</w:t>
      </w:r>
      <w:r w:rsidRPr="00042B36">
        <w:t>d)(i) applies—the following conditions are satisfied in relation to the transferred amount:</w:t>
      </w:r>
    </w:p>
    <w:p w:rsidR="006F03F3" w:rsidRPr="00042B36" w:rsidRDefault="006F03F3" w:rsidP="006F03F3">
      <w:pPr>
        <w:pStyle w:val="paragraphsub"/>
      </w:pPr>
      <w:r w:rsidRPr="00042B36">
        <w:tab/>
        <w:t>(i)</w:t>
      </w:r>
      <w:r w:rsidRPr="00042B36">
        <w:tab/>
        <w:t xml:space="preserve">the amount is transferred from an account of the demutualised company consisting of shareholders’ capital (within the meaning of the </w:t>
      </w:r>
      <w:r w:rsidRPr="00042B36">
        <w:rPr>
          <w:i/>
        </w:rPr>
        <w:t>Life Insurance Act 1995</w:t>
      </w:r>
      <w:r w:rsidRPr="00042B36">
        <w:t>) in relation to a statutory fund (within the meaning of that Act);</w:t>
      </w:r>
    </w:p>
    <w:p w:rsidR="006F03F3" w:rsidRPr="00042B36" w:rsidRDefault="006F03F3" w:rsidP="006F03F3">
      <w:pPr>
        <w:pStyle w:val="paragraphsub"/>
      </w:pPr>
      <w:r w:rsidRPr="00042B36">
        <w:tab/>
        <w:t>(ii)</w:t>
      </w:r>
      <w:r w:rsidRPr="00042B36">
        <w:tab/>
        <w:t>the amount was part of such an account at the time of the demutualisation; and</w:t>
      </w:r>
    </w:p>
    <w:p w:rsidR="006F03F3" w:rsidRPr="00042B36" w:rsidRDefault="006F03F3" w:rsidP="006F03F3">
      <w:pPr>
        <w:pStyle w:val="paragraph"/>
      </w:pPr>
      <w:r w:rsidRPr="00042B36">
        <w:tab/>
        <w:t>(f)</w:t>
      </w:r>
      <w:r w:rsidRPr="00042B36">
        <w:tab/>
        <w:t xml:space="preserve">if </w:t>
      </w:r>
      <w:r w:rsidR="00042B36">
        <w:t>subparagraph (</w:t>
      </w:r>
      <w:r w:rsidRPr="00042B36">
        <w:t>d)(ii) applies—the amount is transferred from a capital reserve created at the time of or in connection with the demutualisation.</w:t>
      </w:r>
    </w:p>
    <w:p w:rsidR="006F03F3" w:rsidRPr="00042B36" w:rsidRDefault="006F03F3" w:rsidP="006F03F3">
      <w:pPr>
        <w:pStyle w:val="subsection"/>
      </w:pPr>
      <w:r w:rsidRPr="00042B36">
        <w:tab/>
        <w:t>(2)</w:t>
      </w:r>
      <w:r w:rsidRPr="00042B36">
        <w:tab/>
        <w:t>If the sum of:</w:t>
      </w:r>
    </w:p>
    <w:p w:rsidR="006F03F3" w:rsidRPr="00042B36" w:rsidRDefault="006F03F3" w:rsidP="006F03F3">
      <w:pPr>
        <w:pStyle w:val="paragraph"/>
      </w:pPr>
      <w:r w:rsidRPr="00042B36">
        <w:tab/>
        <w:t>(a)</w:t>
      </w:r>
      <w:r w:rsidRPr="00042B36">
        <w:tab/>
        <w:t>the transferred amount; and</w:t>
      </w:r>
    </w:p>
    <w:p w:rsidR="006F03F3" w:rsidRPr="00042B36" w:rsidRDefault="006F03F3" w:rsidP="006F03F3">
      <w:pPr>
        <w:pStyle w:val="paragraph"/>
      </w:pPr>
      <w:r w:rsidRPr="00042B36">
        <w:tab/>
        <w:t>(b)</w:t>
      </w:r>
      <w:r w:rsidRPr="00042B36">
        <w:tab/>
        <w:t xml:space="preserve">all amounts that were previously transferred to the demutualised company’s </w:t>
      </w:r>
      <w:r w:rsidR="00042B36" w:rsidRPr="00042B36">
        <w:rPr>
          <w:position w:val="6"/>
          <w:sz w:val="16"/>
        </w:rPr>
        <w:t>*</w:t>
      </w:r>
      <w:r w:rsidRPr="00042B36">
        <w:t xml:space="preserve">share capital account, from another account of the demutualised company, as described in </w:t>
      </w:r>
      <w:r w:rsidR="00042B36">
        <w:t>subsection (</w:t>
      </w:r>
      <w:r w:rsidRPr="00042B36">
        <w:t>1); and</w:t>
      </w:r>
    </w:p>
    <w:p w:rsidR="006F03F3" w:rsidRPr="00042B36" w:rsidRDefault="006F03F3" w:rsidP="006F03F3">
      <w:pPr>
        <w:pStyle w:val="paragraph"/>
      </w:pPr>
      <w:r w:rsidRPr="00042B36">
        <w:tab/>
        <w:t>(c)</w:t>
      </w:r>
      <w:r w:rsidRPr="00042B36">
        <w:tab/>
        <w:t>if the demutualisation method was the method specified in section</w:t>
      </w:r>
      <w:r w:rsidR="00042B36">
        <w:t> </w:t>
      </w:r>
      <w:r w:rsidRPr="00042B36">
        <w:t xml:space="preserve">121AH, 121AI, 121AJ, 121AK or 121AL of the </w:t>
      </w:r>
      <w:r w:rsidRPr="00042B36">
        <w:rPr>
          <w:i/>
        </w:rPr>
        <w:t>Income Tax Assessment Act 1936</w:t>
      </w:r>
      <w:r w:rsidRPr="00042B36">
        <w:t xml:space="preserve">—all amounts that were previously transferred to the issuing company’s share capital account, from another account of the issuing company, as described in </w:t>
      </w:r>
      <w:r w:rsidR="00042B36">
        <w:t>subsection (</w:t>
      </w:r>
      <w:r w:rsidRPr="00042B36">
        <w:t>1); and</w:t>
      </w:r>
    </w:p>
    <w:p w:rsidR="006F03F3" w:rsidRPr="00042B36" w:rsidRDefault="006F03F3" w:rsidP="006F03F3">
      <w:pPr>
        <w:pStyle w:val="paragraph"/>
      </w:pPr>
      <w:r w:rsidRPr="00042B36">
        <w:tab/>
        <w:t>(d)</w:t>
      </w:r>
      <w:r w:rsidRPr="00042B36">
        <w:tab/>
        <w:t>all amounts that were previously transferred, in connection with the demutualisation, to the share capital account of the issuing company (within the meaning of section</w:t>
      </w:r>
      <w:r w:rsidR="00042B36">
        <w:t> </w:t>
      </w:r>
      <w:r w:rsidRPr="00042B36">
        <w:t>197</w:t>
      </w:r>
      <w:r w:rsidR="00042B36">
        <w:noBreakHyphen/>
      </w:r>
      <w:r w:rsidRPr="00042B36">
        <w:t>35) as described in subsection 197</w:t>
      </w:r>
      <w:r w:rsidR="00042B36">
        <w:noBreakHyphen/>
      </w:r>
      <w:r w:rsidRPr="00042B36">
        <w:t>35(1), or to its retained profit account as described in paragraph 197</w:t>
      </w:r>
      <w:r w:rsidR="00042B36">
        <w:noBreakHyphen/>
      </w:r>
      <w:r w:rsidRPr="00042B36">
        <w:t>35(2)(c);</w:t>
      </w:r>
    </w:p>
    <w:p w:rsidR="006F03F3" w:rsidRPr="00042B36" w:rsidRDefault="006F03F3" w:rsidP="006F03F3">
      <w:pPr>
        <w:pStyle w:val="subsection2"/>
      </w:pPr>
      <w:r w:rsidRPr="00042B36">
        <w:t xml:space="preserve">exceeds the listing day company valuation amount (see </w:t>
      </w:r>
      <w:r w:rsidR="00042B36">
        <w:t>subsection (</w:t>
      </w:r>
      <w:r w:rsidRPr="00042B36">
        <w:t xml:space="preserve">3)), </w:t>
      </w:r>
      <w:r w:rsidR="00042B36">
        <w:t>subsection (</w:t>
      </w:r>
      <w:r w:rsidRPr="00042B36">
        <w:t>1) does not stop this Division from applying to so much of the transferred amount as equals the lesser of the transferred amount and the amount of the excess.</w:t>
      </w:r>
    </w:p>
    <w:p w:rsidR="006F03F3" w:rsidRPr="00042B36" w:rsidRDefault="006F03F3" w:rsidP="006F03F3">
      <w:pPr>
        <w:pStyle w:val="notetext"/>
      </w:pPr>
      <w:r w:rsidRPr="00042B36">
        <w:t>Note:</w:t>
      </w:r>
      <w:r w:rsidRPr="00042B36">
        <w:tab/>
        <w:t>If there are several transfers of amounts to the share capital account of the demutualised company or the issuing company, this section must be applied separately in relation to each transferred amount, in the order in which the transfers are made.</w:t>
      </w:r>
    </w:p>
    <w:p w:rsidR="006F03F3" w:rsidRPr="00042B36" w:rsidRDefault="006F03F3" w:rsidP="006F03F3">
      <w:pPr>
        <w:pStyle w:val="subsection"/>
      </w:pPr>
      <w:r w:rsidRPr="00042B36">
        <w:lastRenderedPageBreak/>
        <w:tab/>
        <w:t>(3)</w:t>
      </w:r>
      <w:r w:rsidRPr="00042B36">
        <w:tab/>
        <w:t xml:space="preserve">The </w:t>
      </w:r>
      <w:r w:rsidRPr="00042B36">
        <w:rPr>
          <w:b/>
          <w:i/>
        </w:rPr>
        <w:t xml:space="preserve">listing day company valuation amount </w:t>
      </w:r>
      <w:r w:rsidRPr="00042B36">
        <w:t>has the same meaning as it has for the purposes of table 1 in section</w:t>
      </w:r>
      <w:r w:rsidR="00042B36">
        <w:t> </w:t>
      </w:r>
      <w:r w:rsidRPr="00042B36">
        <w:t xml:space="preserve">121AS of the </w:t>
      </w:r>
      <w:r w:rsidRPr="00042B36">
        <w:rPr>
          <w:i/>
        </w:rPr>
        <w:t>Income Tax Assessment Act 1936</w:t>
      </w:r>
      <w:r w:rsidRPr="00042B36">
        <w:t>, as that table applies in relation to the demutualised company (see note 3 to that table).</w:t>
      </w:r>
    </w:p>
    <w:p w:rsidR="006F03F3" w:rsidRPr="00042B36" w:rsidRDefault="006F03F3" w:rsidP="006F03F3">
      <w:pPr>
        <w:pStyle w:val="ActHead4"/>
      </w:pPr>
      <w:bookmarkStart w:id="348" w:name="_Toc384818675"/>
      <w:r w:rsidRPr="00042B36">
        <w:rPr>
          <w:rStyle w:val="CharSubdNo"/>
        </w:rPr>
        <w:t>Subdivision</w:t>
      </w:r>
      <w:r w:rsidR="00042B36">
        <w:rPr>
          <w:rStyle w:val="CharSubdNo"/>
        </w:rPr>
        <w:t> </w:t>
      </w:r>
      <w:r w:rsidRPr="00042B36">
        <w:rPr>
          <w:rStyle w:val="CharSubdNo"/>
        </w:rPr>
        <w:t>197</w:t>
      </w:r>
      <w:r w:rsidR="00042B36">
        <w:rPr>
          <w:rStyle w:val="CharSubdNo"/>
        </w:rPr>
        <w:noBreakHyphen/>
      </w:r>
      <w:r w:rsidRPr="00042B36">
        <w:rPr>
          <w:rStyle w:val="CharSubdNo"/>
        </w:rPr>
        <w:t>B</w:t>
      </w:r>
      <w:r w:rsidRPr="00042B36">
        <w:t>—</w:t>
      </w:r>
      <w:r w:rsidRPr="00042B36">
        <w:rPr>
          <w:rStyle w:val="CharSubdText"/>
        </w:rPr>
        <w:t>Consequence of transfer: franking debit arises</w:t>
      </w:r>
      <w:bookmarkEnd w:id="348"/>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197</w:t>
      </w:r>
      <w:r w:rsidR="00042B36">
        <w:noBreakHyphen/>
      </w:r>
      <w:r w:rsidRPr="00042B36">
        <w:t>45</w:t>
      </w:r>
      <w:r w:rsidRPr="00042B36">
        <w:tab/>
        <w:t>A franking debit arises in relation to the transfer</w:t>
      </w:r>
    </w:p>
    <w:p w:rsidR="006F03F3" w:rsidRPr="00042B36" w:rsidRDefault="006F03F3" w:rsidP="006F03F3">
      <w:pPr>
        <w:pStyle w:val="ActHead5"/>
      </w:pPr>
      <w:bookmarkStart w:id="349" w:name="_Toc384818676"/>
      <w:r w:rsidRPr="00042B36">
        <w:rPr>
          <w:rStyle w:val="CharSectno"/>
        </w:rPr>
        <w:t>197</w:t>
      </w:r>
      <w:r w:rsidR="00042B36">
        <w:rPr>
          <w:rStyle w:val="CharSectno"/>
        </w:rPr>
        <w:noBreakHyphen/>
      </w:r>
      <w:r w:rsidRPr="00042B36">
        <w:rPr>
          <w:rStyle w:val="CharSectno"/>
        </w:rPr>
        <w:t>45</w:t>
      </w:r>
      <w:r w:rsidRPr="00042B36">
        <w:t xml:space="preserve">  A franking debit arises in relation to the transfer</w:t>
      </w:r>
      <w:bookmarkEnd w:id="349"/>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franking debit arises in a company’s </w:t>
      </w:r>
      <w:r w:rsidR="00042B36" w:rsidRPr="00042B36">
        <w:rPr>
          <w:position w:val="6"/>
          <w:sz w:val="16"/>
        </w:rPr>
        <w:t>*</w:t>
      </w:r>
      <w:r w:rsidRPr="00042B36">
        <w:t xml:space="preserve">franking account if an amount (the </w:t>
      </w:r>
      <w:r w:rsidRPr="00042B36">
        <w:rPr>
          <w:b/>
          <w:i/>
        </w:rPr>
        <w:t>transferred amount</w:t>
      </w:r>
      <w:r w:rsidRPr="00042B36">
        <w:t xml:space="preserve">) to which this Division applies is transferred to the company’s </w:t>
      </w:r>
      <w:r w:rsidR="00042B36" w:rsidRPr="00042B36">
        <w:rPr>
          <w:position w:val="6"/>
          <w:sz w:val="16"/>
        </w:rPr>
        <w:t>*</w:t>
      </w:r>
      <w:r w:rsidRPr="00042B36">
        <w:t xml:space="preserve">share capital account. The debit arises immediately before the end of the </w:t>
      </w:r>
      <w:r w:rsidR="00042B36" w:rsidRPr="00042B36">
        <w:rPr>
          <w:position w:val="6"/>
          <w:sz w:val="16"/>
        </w:rPr>
        <w:t>*</w:t>
      </w:r>
      <w:r w:rsidRPr="00042B36">
        <w:t>franking period in which the transfer of the amount occurs.</w:t>
      </w:r>
    </w:p>
    <w:p w:rsidR="006F03F3" w:rsidRPr="00042B36" w:rsidRDefault="006F03F3" w:rsidP="006F03F3">
      <w:pPr>
        <w:pStyle w:val="subsection"/>
        <w:keepNext/>
      </w:pPr>
      <w:r w:rsidRPr="00042B36">
        <w:tab/>
        <w:t>(2)</w:t>
      </w:r>
      <w:r w:rsidRPr="00042B36">
        <w:tab/>
        <w:t xml:space="preserve">The amount of the </w:t>
      </w:r>
      <w:r w:rsidR="00042B36" w:rsidRPr="00042B36">
        <w:rPr>
          <w:position w:val="6"/>
          <w:sz w:val="16"/>
        </w:rPr>
        <w:t>*</w:t>
      </w:r>
      <w:r w:rsidRPr="00042B36">
        <w:t>franking debit is calculated in accordance with the formula:</w:t>
      </w:r>
    </w:p>
    <w:p w:rsidR="00C351B2" w:rsidRPr="00042B36" w:rsidRDefault="004533D1" w:rsidP="006F03F3">
      <w:pPr>
        <w:pStyle w:val="Formula"/>
      </w:pPr>
      <w:r>
        <w:rPr>
          <w:noProof/>
        </w:rPr>
        <w:drawing>
          <wp:inline distT="0" distB="0" distL="0" distR="0" wp14:anchorId="7DACD5D3" wp14:editId="6A93ECF8">
            <wp:extent cx="3629025"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29025" cy="590550"/>
                    </a:xfrm>
                    <a:prstGeom prst="rect">
                      <a:avLst/>
                    </a:prstGeom>
                    <a:noFill/>
                    <a:ln>
                      <a:noFill/>
                    </a:ln>
                  </pic:spPr>
                </pic:pic>
              </a:graphicData>
            </a:graphic>
          </wp:inline>
        </w:drawing>
      </w:r>
    </w:p>
    <w:p w:rsidR="006F03F3" w:rsidRPr="00042B36" w:rsidRDefault="006F03F3" w:rsidP="006F03F3">
      <w:pPr>
        <w:pStyle w:val="subsection2"/>
      </w:pPr>
      <w:r w:rsidRPr="00042B36">
        <w:t>where:</w:t>
      </w:r>
    </w:p>
    <w:p w:rsidR="006F03F3" w:rsidRPr="00042B36" w:rsidRDefault="006F03F3" w:rsidP="006F03F3">
      <w:pPr>
        <w:pStyle w:val="Definition"/>
      </w:pPr>
      <w:r w:rsidRPr="00042B36">
        <w:rPr>
          <w:b/>
          <w:i/>
        </w:rPr>
        <w:t xml:space="preserve">applicable franking percentage </w:t>
      </w:r>
      <w:r w:rsidRPr="00042B36">
        <w:t>means:</w:t>
      </w:r>
    </w:p>
    <w:p w:rsidR="006F03F3" w:rsidRPr="00042B36" w:rsidRDefault="006F03F3" w:rsidP="006F03F3">
      <w:pPr>
        <w:pStyle w:val="paragraph"/>
      </w:pPr>
      <w:r w:rsidRPr="00042B36">
        <w:tab/>
        <w:t>(a)</w:t>
      </w:r>
      <w:r w:rsidRPr="00042B36">
        <w:tab/>
        <w:t xml:space="preserve">if, before the debit arises, the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in which the transfer of the amount occurs has already been set by section</w:t>
      </w:r>
      <w:r w:rsidR="00042B36">
        <w:t> </w:t>
      </w:r>
      <w:r w:rsidRPr="00042B36">
        <w:t>203</w:t>
      </w:r>
      <w:r w:rsidR="00042B36">
        <w:noBreakHyphen/>
      </w:r>
      <w:r w:rsidRPr="00042B36">
        <w:t>30—that percentage; or</w:t>
      </w:r>
    </w:p>
    <w:p w:rsidR="006F03F3" w:rsidRPr="00042B36" w:rsidRDefault="006F03F3" w:rsidP="006F03F3">
      <w:pPr>
        <w:pStyle w:val="paragraph"/>
      </w:pPr>
      <w:r w:rsidRPr="00042B36">
        <w:tab/>
        <w:t>(b)</w:t>
      </w:r>
      <w:r w:rsidRPr="00042B36">
        <w:tab/>
        <w:t>otherwise—100%.</w:t>
      </w:r>
    </w:p>
    <w:p w:rsidR="006F03F3" w:rsidRPr="00042B36" w:rsidRDefault="006F03F3" w:rsidP="00C821A1">
      <w:pPr>
        <w:pStyle w:val="ActHead4"/>
      </w:pPr>
      <w:bookmarkStart w:id="350" w:name="_Toc384818677"/>
      <w:r w:rsidRPr="00042B36">
        <w:rPr>
          <w:rStyle w:val="CharSubdNo"/>
        </w:rPr>
        <w:t>Subdivision</w:t>
      </w:r>
      <w:r w:rsidR="00042B36">
        <w:rPr>
          <w:rStyle w:val="CharSubdNo"/>
        </w:rPr>
        <w:t> </w:t>
      </w:r>
      <w:r w:rsidRPr="00042B36">
        <w:rPr>
          <w:rStyle w:val="CharSubdNo"/>
        </w:rPr>
        <w:t>197</w:t>
      </w:r>
      <w:r w:rsidR="00042B36">
        <w:rPr>
          <w:rStyle w:val="CharSubdNo"/>
        </w:rPr>
        <w:noBreakHyphen/>
      </w:r>
      <w:r w:rsidRPr="00042B36">
        <w:rPr>
          <w:rStyle w:val="CharSubdNo"/>
        </w:rPr>
        <w:t>C</w:t>
      </w:r>
      <w:r w:rsidRPr="00042B36">
        <w:t>—</w:t>
      </w:r>
      <w:r w:rsidRPr="00042B36">
        <w:rPr>
          <w:rStyle w:val="CharSubdText"/>
        </w:rPr>
        <w:t>Consequence of transfer: tainting of share capital account</w:t>
      </w:r>
      <w:bookmarkEnd w:id="350"/>
    </w:p>
    <w:p w:rsidR="006F03F3" w:rsidRPr="00042B36" w:rsidRDefault="006F03F3" w:rsidP="00284C92">
      <w:pPr>
        <w:pStyle w:val="TofSectsHeading"/>
        <w:keepLines/>
      </w:pPr>
      <w:r w:rsidRPr="00042B36">
        <w:t>Table of sections</w:t>
      </w:r>
    </w:p>
    <w:p w:rsidR="006F03F3" w:rsidRPr="00042B36" w:rsidRDefault="006F03F3" w:rsidP="00284C92">
      <w:pPr>
        <w:pStyle w:val="TofSectsSection"/>
      </w:pPr>
      <w:r w:rsidRPr="00042B36">
        <w:t>197</w:t>
      </w:r>
      <w:r w:rsidR="00042B36">
        <w:noBreakHyphen/>
      </w:r>
      <w:r w:rsidRPr="00042B36">
        <w:t>50</w:t>
      </w:r>
      <w:r w:rsidRPr="00042B36">
        <w:tab/>
        <w:t>The share capital account becomes tainted (if it is not already tainted)</w:t>
      </w:r>
    </w:p>
    <w:p w:rsidR="006F03F3" w:rsidRPr="00042B36" w:rsidRDefault="006F03F3" w:rsidP="00284C92">
      <w:pPr>
        <w:pStyle w:val="TofSectsSection"/>
      </w:pPr>
      <w:r w:rsidRPr="00042B36">
        <w:lastRenderedPageBreak/>
        <w:t>197</w:t>
      </w:r>
      <w:r w:rsidR="00042B36">
        <w:noBreakHyphen/>
      </w:r>
      <w:r w:rsidRPr="00042B36">
        <w:t>55</w:t>
      </w:r>
      <w:r w:rsidRPr="00042B36">
        <w:tab/>
        <w:t>Choosing to untaint a tainted share capital account</w:t>
      </w:r>
    </w:p>
    <w:p w:rsidR="006F03F3" w:rsidRPr="00042B36" w:rsidRDefault="006F03F3" w:rsidP="00284C92">
      <w:pPr>
        <w:pStyle w:val="TofSectsSection"/>
      </w:pPr>
      <w:r w:rsidRPr="00042B36">
        <w:t>197</w:t>
      </w:r>
      <w:r w:rsidR="00042B36">
        <w:noBreakHyphen/>
      </w:r>
      <w:r w:rsidRPr="00042B36">
        <w:t>60</w:t>
      </w:r>
      <w:r w:rsidRPr="00042B36">
        <w:tab/>
        <w:t>Choosing to untaint—liability to untainting tax</w:t>
      </w:r>
    </w:p>
    <w:p w:rsidR="006F03F3" w:rsidRPr="00042B36" w:rsidRDefault="006F03F3" w:rsidP="00284C92">
      <w:pPr>
        <w:pStyle w:val="TofSectsSection"/>
      </w:pPr>
      <w:r w:rsidRPr="00042B36">
        <w:t>197</w:t>
      </w:r>
      <w:r w:rsidR="00042B36">
        <w:noBreakHyphen/>
      </w:r>
      <w:r w:rsidRPr="00042B36">
        <w:t>65</w:t>
      </w:r>
      <w:r w:rsidRPr="00042B36">
        <w:tab/>
        <w:t>Choosing to untaint—further franking debits may arise</w:t>
      </w:r>
    </w:p>
    <w:p w:rsidR="006F03F3" w:rsidRPr="00042B36" w:rsidRDefault="006F03F3" w:rsidP="00284C92">
      <w:pPr>
        <w:pStyle w:val="TofSectsSection"/>
      </w:pPr>
      <w:r w:rsidRPr="00042B36">
        <w:t>197</w:t>
      </w:r>
      <w:r w:rsidR="00042B36">
        <w:noBreakHyphen/>
      </w:r>
      <w:r w:rsidRPr="00042B36">
        <w:t>70</w:t>
      </w:r>
      <w:r w:rsidRPr="00042B36">
        <w:tab/>
        <w:t>Due date for payment of untainting tax</w:t>
      </w:r>
    </w:p>
    <w:p w:rsidR="006F03F3" w:rsidRPr="00042B36" w:rsidRDefault="006F03F3" w:rsidP="00284C92">
      <w:pPr>
        <w:pStyle w:val="TofSectsSection"/>
      </w:pPr>
      <w:r w:rsidRPr="00042B36">
        <w:t>197</w:t>
      </w:r>
      <w:r w:rsidR="00042B36">
        <w:noBreakHyphen/>
      </w:r>
      <w:r w:rsidRPr="00042B36">
        <w:t>75</w:t>
      </w:r>
      <w:r w:rsidRPr="00042B36">
        <w:tab/>
        <w:t>General interest charge for late payment of untainting tax</w:t>
      </w:r>
    </w:p>
    <w:p w:rsidR="006F03F3" w:rsidRPr="00042B36" w:rsidRDefault="006F03F3" w:rsidP="00284C92">
      <w:pPr>
        <w:pStyle w:val="TofSectsSection"/>
      </w:pPr>
      <w:r w:rsidRPr="00042B36">
        <w:t>197</w:t>
      </w:r>
      <w:r w:rsidR="00042B36">
        <w:noBreakHyphen/>
      </w:r>
      <w:r w:rsidRPr="00042B36">
        <w:t>80</w:t>
      </w:r>
      <w:r w:rsidRPr="00042B36">
        <w:tab/>
        <w:t>Notice of liability to pay untainting tax</w:t>
      </w:r>
    </w:p>
    <w:p w:rsidR="006F03F3" w:rsidRPr="00042B36" w:rsidRDefault="006F03F3" w:rsidP="006F03F3">
      <w:pPr>
        <w:pStyle w:val="TofSectsSection"/>
      </w:pPr>
      <w:r w:rsidRPr="00042B36">
        <w:t>197</w:t>
      </w:r>
      <w:r w:rsidR="00042B36">
        <w:noBreakHyphen/>
      </w:r>
      <w:r w:rsidRPr="00042B36">
        <w:t>85</w:t>
      </w:r>
      <w:r w:rsidRPr="00042B36">
        <w:tab/>
        <w:t>Evidentiary effect of notice of liability to pay untainting tax</w:t>
      </w:r>
    </w:p>
    <w:p w:rsidR="006F03F3" w:rsidRPr="00042B36" w:rsidRDefault="006F03F3" w:rsidP="006F03F3">
      <w:pPr>
        <w:pStyle w:val="ActHead5"/>
      </w:pPr>
      <w:bookmarkStart w:id="351" w:name="_Toc384818678"/>
      <w:r w:rsidRPr="00042B36">
        <w:rPr>
          <w:rStyle w:val="CharSectno"/>
        </w:rPr>
        <w:t>197</w:t>
      </w:r>
      <w:r w:rsidR="00042B36">
        <w:rPr>
          <w:rStyle w:val="CharSectno"/>
        </w:rPr>
        <w:noBreakHyphen/>
      </w:r>
      <w:r w:rsidRPr="00042B36">
        <w:rPr>
          <w:rStyle w:val="CharSectno"/>
        </w:rPr>
        <w:t>50</w:t>
      </w:r>
      <w:r w:rsidRPr="00042B36">
        <w:t xml:space="preserve">  The share capital account becomes tainted (if it is not already tainted)</w:t>
      </w:r>
      <w:bookmarkEnd w:id="351"/>
    </w:p>
    <w:p w:rsidR="006F03F3" w:rsidRPr="00042B36" w:rsidRDefault="006F03F3" w:rsidP="006F03F3">
      <w:pPr>
        <w:pStyle w:val="subsection"/>
      </w:pPr>
      <w:r w:rsidRPr="00042B36">
        <w:tab/>
        <w:t>(1)</w:t>
      </w:r>
      <w:r w:rsidRPr="00042B36">
        <w:tab/>
        <w:t xml:space="preserve">A company’s </w:t>
      </w:r>
      <w:r w:rsidR="00042B36" w:rsidRPr="00042B36">
        <w:rPr>
          <w:position w:val="6"/>
          <w:sz w:val="16"/>
        </w:rPr>
        <w:t>*</w:t>
      </w:r>
      <w:r w:rsidRPr="00042B36">
        <w:t xml:space="preserve">share capital account becomes </w:t>
      </w:r>
      <w:r w:rsidRPr="00042B36">
        <w:rPr>
          <w:b/>
          <w:i/>
        </w:rPr>
        <w:t>tainted</w:t>
      </w:r>
      <w:r w:rsidRPr="00042B36">
        <w:t xml:space="preserve"> when an amount to which this Division applies is transferred to the account, if, at the time of the transfer, the account is not already tainted (because of the application of this section in relation to a previous transfer).</w:t>
      </w:r>
    </w:p>
    <w:p w:rsidR="00D77772" w:rsidRPr="00042B36" w:rsidRDefault="00D77772" w:rsidP="00D77772">
      <w:pPr>
        <w:pStyle w:val="notetext"/>
      </w:pPr>
      <w:r w:rsidRPr="00042B36">
        <w:t>Note:</w:t>
      </w:r>
      <w:r w:rsidRPr="00042B36">
        <w:tab/>
        <w:t xml:space="preserve">If a company’s share capital account is tainted, then a distribution from the account is taxed as a dividend in the hands of the shareholder. This is because a tainted share capital account does not count as a share capital account for the purposes of </w:t>
      </w:r>
      <w:r w:rsidR="00042B36">
        <w:t>paragraph (</w:t>
      </w:r>
      <w:r w:rsidRPr="00042B36">
        <w:t xml:space="preserve">d) of the definition of </w:t>
      </w:r>
      <w:r w:rsidRPr="00042B36">
        <w:rPr>
          <w:b/>
          <w:i/>
        </w:rPr>
        <w:t>dividend</w:t>
      </w:r>
      <w:r w:rsidRPr="00042B36">
        <w:t xml:space="preserve"> in subsection 6(1) of the </w:t>
      </w:r>
      <w:r w:rsidRPr="00042B36">
        <w:rPr>
          <w:i/>
        </w:rPr>
        <w:t>Income Tax Assessment Act 1936</w:t>
      </w:r>
      <w:r w:rsidRPr="00042B36">
        <w:t xml:space="preserve"> (see subsection 975</w:t>
      </w:r>
      <w:r w:rsidR="00042B36">
        <w:noBreakHyphen/>
      </w:r>
      <w:r w:rsidRPr="00042B36">
        <w:t>300(3) of this Act). However, although the distribution is taxed as a dividend, the company cannot pass on to the shareholder the benefit of the tax it has paid, because a distribution from a share capital account (whether or not tainted) is unfrankable (see paragraphs 202</w:t>
      </w:r>
      <w:r w:rsidR="00042B36">
        <w:noBreakHyphen/>
      </w:r>
      <w:r w:rsidRPr="00042B36">
        <w:t>45(e) and 975</w:t>
      </w:r>
      <w:r w:rsidR="00042B36">
        <w:noBreakHyphen/>
      </w:r>
      <w:r w:rsidRPr="00042B36">
        <w:t>300(3)(ba) of this Act).</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 xml:space="preserve">share capital account remains </w:t>
      </w:r>
      <w:r w:rsidRPr="00042B36">
        <w:rPr>
          <w:b/>
          <w:i/>
        </w:rPr>
        <w:t>tainted</w:t>
      </w:r>
      <w:r w:rsidRPr="00042B36">
        <w:t xml:space="preserve"> until the company chooses to untaint the account (see section</w:t>
      </w:r>
      <w:r w:rsidR="00042B36">
        <w:t> </w:t>
      </w:r>
      <w:r w:rsidRPr="00042B36">
        <w:t>197</w:t>
      </w:r>
      <w:r w:rsidR="00042B36">
        <w:noBreakHyphen/>
      </w:r>
      <w:r w:rsidRPr="00042B36">
        <w:t>55).</w:t>
      </w:r>
    </w:p>
    <w:p w:rsidR="006F03F3" w:rsidRPr="00042B36" w:rsidRDefault="006F03F3" w:rsidP="006F03F3">
      <w:pPr>
        <w:pStyle w:val="notetext"/>
      </w:pPr>
      <w:r w:rsidRPr="00042B36">
        <w:t>Note:</w:t>
      </w:r>
      <w:r w:rsidRPr="00042B36">
        <w:tab/>
        <w:t>If, after a choice to untaint is made, the company’s share capital account becomes tainted again, the account remains tainted until a fresh choice to untaint is made.</w:t>
      </w:r>
    </w:p>
    <w:p w:rsidR="006F03F3" w:rsidRPr="00042B36" w:rsidRDefault="006F03F3" w:rsidP="006F03F3">
      <w:pPr>
        <w:pStyle w:val="subsection"/>
      </w:pPr>
      <w:r w:rsidRPr="00042B36">
        <w:tab/>
        <w:t>(3)</w:t>
      </w:r>
      <w:r w:rsidRPr="00042B36">
        <w:tab/>
        <w:t xml:space="preserve">The </w:t>
      </w:r>
      <w:r w:rsidRPr="00042B36">
        <w:rPr>
          <w:b/>
          <w:i/>
        </w:rPr>
        <w:t>tainting amount</w:t>
      </w:r>
      <w:r w:rsidRPr="00042B36">
        <w:t xml:space="preserve">, for a company’s </w:t>
      </w:r>
      <w:r w:rsidR="00042B36" w:rsidRPr="00042B36">
        <w:rPr>
          <w:position w:val="6"/>
          <w:sz w:val="16"/>
        </w:rPr>
        <w:t>*</w:t>
      </w:r>
      <w:r w:rsidRPr="00042B36">
        <w:t xml:space="preserve">share capital account that is </w:t>
      </w:r>
      <w:r w:rsidR="00042B36" w:rsidRPr="00042B36">
        <w:rPr>
          <w:position w:val="6"/>
          <w:sz w:val="16"/>
        </w:rPr>
        <w:t>*</w:t>
      </w:r>
      <w:r w:rsidRPr="00042B36">
        <w:t>tainted at a particular time, means the sum of:</w:t>
      </w:r>
    </w:p>
    <w:p w:rsidR="006F03F3" w:rsidRPr="00042B36" w:rsidRDefault="006F03F3" w:rsidP="006F03F3">
      <w:pPr>
        <w:pStyle w:val="paragraph"/>
      </w:pPr>
      <w:r w:rsidRPr="00042B36">
        <w:tab/>
        <w:t>(a)</w:t>
      </w:r>
      <w:r w:rsidRPr="00042B36">
        <w:tab/>
        <w:t>the amount transferred to the company’s share capital account that most recently</w:t>
      </w:r>
      <w:r w:rsidRPr="00042B36">
        <w:rPr>
          <w:i/>
        </w:rPr>
        <w:t xml:space="preserve"> </w:t>
      </w:r>
      <w:r w:rsidRPr="00042B36">
        <w:t>caused the account to become tainted; and</w:t>
      </w:r>
    </w:p>
    <w:p w:rsidR="006F03F3" w:rsidRPr="00042B36" w:rsidRDefault="006F03F3" w:rsidP="006F03F3">
      <w:pPr>
        <w:pStyle w:val="paragraph"/>
      </w:pPr>
      <w:r w:rsidRPr="00042B36">
        <w:tab/>
        <w:t>(b)</w:t>
      </w:r>
      <w:r w:rsidRPr="00042B36">
        <w:tab/>
        <w:t xml:space="preserve">any other amounts to which this Division applies that have been transferred to the company’s share capital account since the transfer referred to in </w:t>
      </w:r>
      <w:r w:rsidR="00042B36">
        <w:t>paragraph (</w:t>
      </w:r>
      <w:r w:rsidRPr="00042B36">
        <w:t>a) and before the particular time.</w:t>
      </w:r>
    </w:p>
    <w:p w:rsidR="006F03F3" w:rsidRPr="00042B36" w:rsidRDefault="006F03F3" w:rsidP="006F03F3">
      <w:pPr>
        <w:pStyle w:val="ActHead5"/>
      </w:pPr>
      <w:bookmarkStart w:id="352" w:name="_Toc384818679"/>
      <w:r w:rsidRPr="00042B36">
        <w:rPr>
          <w:rStyle w:val="CharSectno"/>
        </w:rPr>
        <w:lastRenderedPageBreak/>
        <w:t>197</w:t>
      </w:r>
      <w:r w:rsidR="00042B36">
        <w:rPr>
          <w:rStyle w:val="CharSectno"/>
        </w:rPr>
        <w:noBreakHyphen/>
      </w:r>
      <w:r w:rsidRPr="00042B36">
        <w:rPr>
          <w:rStyle w:val="CharSectno"/>
        </w:rPr>
        <w:t>55</w:t>
      </w:r>
      <w:r w:rsidRPr="00042B36">
        <w:t xml:space="preserve">  Choosing to untaint a tainted share capital account</w:t>
      </w:r>
      <w:bookmarkEnd w:id="352"/>
    </w:p>
    <w:p w:rsidR="006F03F3" w:rsidRPr="00042B36" w:rsidRDefault="006F03F3" w:rsidP="006F03F3">
      <w:pPr>
        <w:pStyle w:val="subsection"/>
      </w:pPr>
      <w:r w:rsidRPr="00042B36">
        <w:tab/>
        <w:t>(1)</w:t>
      </w:r>
      <w:r w:rsidRPr="00042B36">
        <w:tab/>
        <w:t xml:space="preserve">A company with a </w:t>
      </w:r>
      <w:r w:rsidR="00042B36" w:rsidRPr="00042B36">
        <w:rPr>
          <w:position w:val="6"/>
          <w:sz w:val="16"/>
        </w:rPr>
        <w:t>*</w:t>
      </w:r>
      <w:r w:rsidRPr="00042B36">
        <w:t xml:space="preserve">share capital account that is </w:t>
      </w:r>
      <w:r w:rsidR="00042B36" w:rsidRPr="00042B36">
        <w:rPr>
          <w:position w:val="6"/>
          <w:sz w:val="16"/>
        </w:rPr>
        <w:t>*</w:t>
      </w:r>
      <w:r w:rsidRPr="00042B36">
        <w:t xml:space="preserve">tainted may make a choice in the </w:t>
      </w:r>
      <w:r w:rsidR="00042B36" w:rsidRPr="00042B36">
        <w:rPr>
          <w:position w:val="6"/>
          <w:sz w:val="16"/>
        </w:rPr>
        <w:t>*</w:t>
      </w:r>
      <w:r w:rsidRPr="00042B36">
        <w:t>approved form given to the Commissioner to untaint the account.</w:t>
      </w:r>
    </w:p>
    <w:p w:rsidR="006F03F3" w:rsidRPr="00042B36" w:rsidRDefault="006F03F3" w:rsidP="006F03F3">
      <w:pPr>
        <w:pStyle w:val="subsection"/>
        <w:rPr>
          <w:i/>
        </w:rPr>
      </w:pPr>
      <w:r w:rsidRPr="00042B36">
        <w:tab/>
        <w:t>(2)</w:t>
      </w:r>
      <w:r w:rsidRPr="00042B36">
        <w:tab/>
        <w:t>The choice can be made at any time, but cannot be revoked.</w:t>
      </w:r>
    </w:p>
    <w:p w:rsidR="006F03F3" w:rsidRPr="00042B36" w:rsidRDefault="006F03F3" w:rsidP="006F03F3">
      <w:pPr>
        <w:pStyle w:val="notetext"/>
      </w:pPr>
      <w:r w:rsidRPr="00042B36">
        <w:t>Note:</w:t>
      </w:r>
      <w:r w:rsidRPr="00042B36">
        <w:tab/>
        <w:t>The choice has no effect in relation to a subsequent tainting of the share capital account that occurs after the choice is made.</w:t>
      </w:r>
    </w:p>
    <w:p w:rsidR="006F03F3" w:rsidRPr="00042B36" w:rsidRDefault="006F03F3" w:rsidP="006F03F3">
      <w:pPr>
        <w:pStyle w:val="ActHead5"/>
      </w:pPr>
      <w:bookmarkStart w:id="353" w:name="_Toc384818680"/>
      <w:r w:rsidRPr="00042B36">
        <w:rPr>
          <w:rStyle w:val="CharSectno"/>
        </w:rPr>
        <w:t>197</w:t>
      </w:r>
      <w:r w:rsidR="00042B36">
        <w:rPr>
          <w:rStyle w:val="CharSectno"/>
        </w:rPr>
        <w:noBreakHyphen/>
      </w:r>
      <w:r w:rsidRPr="00042B36">
        <w:rPr>
          <w:rStyle w:val="CharSectno"/>
        </w:rPr>
        <w:t>60</w:t>
      </w:r>
      <w:r w:rsidRPr="00042B36">
        <w:t xml:space="preserve">  Choosing to untaint—liability to untainting tax</w:t>
      </w:r>
      <w:bookmarkEnd w:id="353"/>
    </w:p>
    <w:p w:rsidR="006F03F3" w:rsidRPr="00042B36" w:rsidRDefault="006F03F3" w:rsidP="006F03F3">
      <w:pPr>
        <w:pStyle w:val="SubsectionHead"/>
      </w:pPr>
      <w:r w:rsidRPr="00042B36">
        <w:t>Definitions</w:t>
      </w:r>
    </w:p>
    <w:p w:rsidR="006F03F3" w:rsidRPr="00042B36" w:rsidRDefault="006F03F3" w:rsidP="006F03F3">
      <w:pPr>
        <w:pStyle w:val="subsection"/>
      </w:pPr>
      <w:r w:rsidRPr="00042B36">
        <w:tab/>
        <w:t>(1)</w:t>
      </w:r>
      <w:r w:rsidRPr="00042B36">
        <w:tab/>
        <w:t>For the purpose of this section:</w:t>
      </w:r>
    </w:p>
    <w:p w:rsidR="006F03F3" w:rsidRPr="00042B36" w:rsidRDefault="006F03F3" w:rsidP="006F03F3">
      <w:pPr>
        <w:pStyle w:val="paragraph"/>
      </w:pPr>
      <w:r w:rsidRPr="00042B36">
        <w:tab/>
        <w:t>(a)</w:t>
      </w:r>
      <w:r w:rsidRPr="00042B36">
        <w:tab/>
        <w:t xml:space="preserve">a company whose </w:t>
      </w:r>
      <w:r w:rsidR="00042B36" w:rsidRPr="00042B36">
        <w:rPr>
          <w:position w:val="6"/>
          <w:sz w:val="16"/>
        </w:rPr>
        <w:t>*</w:t>
      </w:r>
      <w:r w:rsidRPr="00042B36">
        <w:t xml:space="preserve">share capital account is </w:t>
      </w:r>
      <w:r w:rsidR="00042B36" w:rsidRPr="00042B36">
        <w:rPr>
          <w:position w:val="6"/>
          <w:sz w:val="16"/>
        </w:rPr>
        <w:t>*</w:t>
      </w:r>
      <w:r w:rsidRPr="00042B36">
        <w:t xml:space="preserve">tainted is a </w:t>
      </w:r>
      <w:r w:rsidRPr="00042B36">
        <w:rPr>
          <w:b/>
          <w:i/>
        </w:rPr>
        <w:t>company with only lower tax members in relation to the tainting period</w:t>
      </w:r>
      <w:r w:rsidRPr="00042B36">
        <w:t xml:space="preserve"> if, throughout the tainting period, all </w:t>
      </w:r>
      <w:r w:rsidR="00042B36" w:rsidRPr="00042B36">
        <w:rPr>
          <w:position w:val="6"/>
          <w:sz w:val="16"/>
        </w:rPr>
        <w:t>*</w:t>
      </w:r>
      <w:r w:rsidRPr="00042B36">
        <w:t>members of the company were covered by one, or a combination of 2 or more, of the following subparagraphs:</w:t>
      </w:r>
    </w:p>
    <w:p w:rsidR="006F03F3" w:rsidRPr="00042B36" w:rsidRDefault="006F03F3" w:rsidP="006F03F3">
      <w:pPr>
        <w:pStyle w:val="paragraphsub"/>
      </w:pPr>
      <w:r w:rsidRPr="00042B36">
        <w:tab/>
        <w:t>(i)</w:t>
      </w:r>
      <w:r w:rsidRPr="00042B36">
        <w:tab/>
        <w:t>other companies;</w:t>
      </w:r>
    </w:p>
    <w:p w:rsidR="006F03F3" w:rsidRPr="00042B36" w:rsidRDefault="006F03F3" w:rsidP="006F03F3">
      <w:pPr>
        <w:pStyle w:val="paragraphsub"/>
      </w:pPr>
      <w:r w:rsidRPr="00042B36">
        <w:tab/>
        <w:t>(ii)</w:t>
      </w:r>
      <w:r w:rsidRPr="00042B36">
        <w:tab/>
      </w:r>
      <w:r w:rsidR="00042B36" w:rsidRPr="00042B36">
        <w:rPr>
          <w:position w:val="6"/>
          <w:sz w:val="16"/>
        </w:rPr>
        <w:t>*</w:t>
      </w:r>
      <w:r w:rsidRPr="00042B36">
        <w:t>complying superannuation entities;</w:t>
      </w:r>
    </w:p>
    <w:p w:rsidR="006F03F3" w:rsidRPr="00042B36" w:rsidRDefault="006F03F3" w:rsidP="006F03F3">
      <w:pPr>
        <w:pStyle w:val="paragraphsub"/>
      </w:pPr>
      <w:r w:rsidRPr="00042B36">
        <w:tab/>
        <w:t>(iii)</w:t>
      </w:r>
      <w:r w:rsidRPr="00042B36">
        <w:tab/>
        <w:t>foreign residents; and</w:t>
      </w:r>
    </w:p>
    <w:p w:rsidR="006F03F3" w:rsidRPr="00042B36" w:rsidRDefault="006F03F3" w:rsidP="006F03F3">
      <w:pPr>
        <w:pStyle w:val="paragraph"/>
      </w:pPr>
      <w:r w:rsidRPr="00042B36">
        <w:tab/>
        <w:t>(b)</w:t>
      </w:r>
      <w:r w:rsidRPr="00042B36">
        <w:tab/>
        <w:t xml:space="preserve">a company whose share capital account is tainted is a </w:t>
      </w:r>
      <w:r w:rsidRPr="00042B36">
        <w:rPr>
          <w:b/>
          <w:i/>
        </w:rPr>
        <w:t>company with higher tax members in relation to the tainting period</w:t>
      </w:r>
      <w:r w:rsidRPr="00042B36">
        <w:t xml:space="preserve"> if it is not a company with only lower tax members in relation to the tainting period.</w:t>
      </w:r>
    </w:p>
    <w:p w:rsidR="006F03F3" w:rsidRPr="00042B36" w:rsidRDefault="006F03F3" w:rsidP="006F03F3">
      <w:pPr>
        <w:pStyle w:val="subsection2"/>
      </w:pPr>
      <w:r w:rsidRPr="00042B36">
        <w:t xml:space="preserve">For this purpose, the </w:t>
      </w:r>
      <w:r w:rsidRPr="00042B36">
        <w:rPr>
          <w:b/>
          <w:i/>
        </w:rPr>
        <w:t xml:space="preserve">tainting period </w:t>
      </w:r>
      <w:r w:rsidRPr="00042B36">
        <w:t>is the period beginning when the share capital account most recently became tainted and ending when the company chooses to untaint the account.</w:t>
      </w:r>
    </w:p>
    <w:p w:rsidR="006F03F3" w:rsidRPr="00042B36" w:rsidRDefault="006F03F3" w:rsidP="006F03F3">
      <w:pPr>
        <w:pStyle w:val="SubsectionHead"/>
      </w:pPr>
      <w:r w:rsidRPr="00042B36">
        <w:t>Liability to untainting tax</w:t>
      </w:r>
    </w:p>
    <w:p w:rsidR="006F03F3" w:rsidRPr="00042B36" w:rsidRDefault="006F03F3" w:rsidP="006F03F3">
      <w:pPr>
        <w:pStyle w:val="subsection"/>
      </w:pPr>
      <w:r w:rsidRPr="00042B36">
        <w:tab/>
        <w:t>(2)</w:t>
      </w:r>
      <w:r w:rsidRPr="00042B36">
        <w:tab/>
        <w:t xml:space="preserve">A company that chooses to untaint its </w:t>
      </w:r>
      <w:r w:rsidR="00042B36" w:rsidRPr="00042B36">
        <w:rPr>
          <w:position w:val="6"/>
          <w:sz w:val="16"/>
        </w:rPr>
        <w:t>*</w:t>
      </w:r>
      <w:r w:rsidRPr="00042B36">
        <w:t xml:space="preserve">share capital account is liable to pay tax, known as </w:t>
      </w:r>
      <w:r w:rsidRPr="00042B36">
        <w:rPr>
          <w:b/>
          <w:i/>
        </w:rPr>
        <w:t>untainting tax</w:t>
      </w:r>
      <w:r w:rsidRPr="00042B36">
        <w:t>, equal to the amount calculated in accordance with the formula:</w:t>
      </w:r>
    </w:p>
    <w:p w:rsidR="00C351B2" w:rsidRPr="00042B36" w:rsidRDefault="004533D1" w:rsidP="006F03F3">
      <w:pPr>
        <w:pStyle w:val="Formula"/>
      </w:pPr>
      <w:r>
        <w:rPr>
          <w:noProof/>
        </w:rPr>
        <w:drawing>
          <wp:inline distT="0" distB="0" distL="0" distR="0" wp14:anchorId="47F6E6E5" wp14:editId="6604C23F">
            <wp:extent cx="2667000" cy="523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0" cy="523875"/>
                    </a:xfrm>
                    <a:prstGeom prst="rect">
                      <a:avLst/>
                    </a:prstGeom>
                    <a:noFill/>
                    <a:ln>
                      <a:noFill/>
                    </a:ln>
                  </pic:spPr>
                </pic:pic>
              </a:graphicData>
            </a:graphic>
          </wp:inline>
        </w:drawing>
      </w:r>
    </w:p>
    <w:p w:rsidR="006F03F3" w:rsidRPr="00042B36" w:rsidRDefault="006F03F3" w:rsidP="006F03F3">
      <w:pPr>
        <w:pStyle w:val="subsection2"/>
      </w:pPr>
      <w:r w:rsidRPr="00042B36">
        <w:lastRenderedPageBreak/>
        <w:t>where:</w:t>
      </w:r>
    </w:p>
    <w:p w:rsidR="006F03F3" w:rsidRPr="00042B36" w:rsidRDefault="006F03F3" w:rsidP="006F03F3">
      <w:pPr>
        <w:pStyle w:val="Definition"/>
      </w:pPr>
      <w:r w:rsidRPr="00042B36">
        <w:rPr>
          <w:b/>
          <w:i/>
        </w:rPr>
        <w:t xml:space="preserve">applicable tax amount </w:t>
      </w:r>
      <w:r w:rsidRPr="00042B36">
        <w:t xml:space="preserve">has the meaning given by </w:t>
      </w:r>
      <w:r w:rsidR="00042B36">
        <w:t>subsection (</w:t>
      </w:r>
      <w:r w:rsidRPr="00042B36">
        <w:t>3).</w:t>
      </w:r>
    </w:p>
    <w:p w:rsidR="006F03F3" w:rsidRPr="00042B36" w:rsidRDefault="006F03F3" w:rsidP="006F03F3">
      <w:pPr>
        <w:pStyle w:val="Definition"/>
      </w:pPr>
      <w:r w:rsidRPr="00042B36">
        <w:rPr>
          <w:b/>
          <w:i/>
        </w:rPr>
        <w:t>section</w:t>
      </w:r>
      <w:r w:rsidR="00042B36">
        <w:rPr>
          <w:b/>
          <w:i/>
        </w:rPr>
        <w:t> </w:t>
      </w:r>
      <w:r w:rsidRPr="00042B36">
        <w:rPr>
          <w:b/>
          <w:i/>
        </w:rPr>
        <w:t>197</w:t>
      </w:r>
      <w:r w:rsidR="00042B36">
        <w:rPr>
          <w:b/>
          <w:i/>
        </w:rPr>
        <w:noBreakHyphen/>
      </w:r>
      <w:r w:rsidRPr="00042B36">
        <w:rPr>
          <w:b/>
          <w:i/>
        </w:rPr>
        <w:t xml:space="preserve">45 franking debits </w:t>
      </w:r>
      <w:r w:rsidRPr="00042B36">
        <w:t xml:space="preserve">means the total </w:t>
      </w:r>
      <w:r w:rsidR="00042B36" w:rsidRPr="00042B36">
        <w:rPr>
          <w:position w:val="6"/>
          <w:sz w:val="16"/>
        </w:rPr>
        <w:t>*</w:t>
      </w:r>
      <w:r w:rsidRPr="00042B36">
        <w:t>franking debits arising under section</w:t>
      </w:r>
      <w:r w:rsidR="00042B36">
        <w:t> </w:t>
      </w:r>
      <w:r w:rsidRPr="00042B36">
        <w:t>197</w:t>
      </w:r>
      <w:r w:rsidR="00042B36">
        <w:noBreakHyphen/>
      </w:r>
      <w:r w:rsidRPr="00042B36">
        <w:t xml:space="preserve">45 because of the transfer of the amounts that made up the </w:t>
      </w:r>
      <w:r w:rsidR="00042B36" w:rsidRPr="00042B36">
        <w:rPr>
          <w:position w:val="6"/>
          <w:sz w:val="16"/>
        </w:rPr>
        <w:t>*</w:t>
      </w:r>
      <w:r w:rsidRPr="00042B36">
        <w:t>tainting amount at the time of the choice.</w:t>
      </w:r>
    </w:p>
    <w:p w:rsidR="006F03F3" w:rsidRPr="00042B36" w:rsidRDefault="006F03F3" w:rsidP="006F03F3">
      <w:pPr>
        <w:pStyle w:val="Definition"/>
      </w:pPr>
      <w:r w:rsidRPr="00042B36">
        <w:rPr>
          <w:b/>
          <w:i/>
        </w:rPr>
        <w:t>section</w:t>
      </w:r>
      <w:r w:rsidR="00042B36">
        <w:rPr>
          <w:b/>
          <w:i/>
        </w:rPr>
        <w:t> </w:t>
      </w:r>
      <w:r w:rsidRPr="00042B36">
        <w:rPr>
          <w:b/>
          <w:i/>
        </w:rPr>
        <w:t>197</w:t>
      </w:r>
      <w:r w:rsidR="00042B36">
        <w:rPr>
          <w:b/>
          <w:i/>
        </w:rPr>
        <w:noBreakHyphen/>
      </w:r>
      <w:r w:rsidRPr="00042B36">
        <w:rPr>
          <w:b/>
          <w:i/>
        </w:rPr>
        <w:t xml:space="preserve">65 franking debits </w:t>
      </w:r>
      <w:r w:rsidRPr="00042B36">
        <w:t xml:space="preserve">means the total (if any) </w:t>
      </w:r>
      <w:r w:rsidR="00042B36" w:rsidRPr="00042B36">
        <w:rPr>
          <w:position w:val="6"/>
          <w:sz w:val="16"/>
        </w:rPr>
        <w:t>*</w:t>
      </w:r>
      <w:r w:rsidRPr="00042B36">
        <w:t>franking debits arising under section</w:t>
      </w:r>
      <w:r w:rsidR="00042B36">
        <w:t> </w:t>
      </w:r>
      <w:r w:rsidRPr="00042B36">
        <w:t>197</w:t>
      </w:r>
      <w:r w:rsidR="00042B36">
        <w:noBreakHyphen/>
      </w:r>
      <w:r w:rsidRPr="00042B36">
        <w:t>65 because of the choice to untaint.</w:t>
      </w:r>
    </w:p>
    <w:p w:rsidR="006F03F3" w:rsidRPr="00042B36" w:rsidRDefault="006F03F3" w:rsidP="006F03F3">
      <w:pPr>
        <w:pStyle w:val="notetext"/>
      </w:pPr>
      <w:r w:rsidRPr="00042B36">
        <w:t>Note:</w:t>
      </w:r>
      <w:r w:rsidRPr="00042B36">
        <w:tab/>
        <w:t>The payment of untainting tax does not give rise to a franking credit.</w:t>
      </w:r>
    </w:p>
    <w:p w:rsidR="006F03F3" w:rsidRPr="00042B36" w:rsidRDefault="006F03F3" w:rsidP="006F03F3">
      <w:pPr>
        <w:pStyle w:val="subsection"/>
      </w:pPr>
      <w:r w:rsidRPr="00042B36">
        <w:tab/>
        <w:t>(3)</w:t>
      </w:r>
      <w:r w:rsidRPr="00042B36">
        <w:tab/>
        <w:t xml:space="preserve">In </w:t>
      </w:r>
      <w:r w:rsidR="00042B36">
        <w:t>subsection (</w:t>
      </w:r>
      <w:r w:rsidRPr="00042B36">
        <w:t xml:space="preserve">2), the </w:t>
      </w:r>
      <w:r w:rsidRPr="00042B36">
        <w:rPr>
          <w:b/>
          <w:i/>
        </w:rPr>
        <w:t>applicable tax amount</w:t>
      </w:r>
      <w:r w:rsidRPr="00042B36">
        <w:t xml:space="preserve"> is the amount calculated in accordance with the formula:</w:t>
      </w:r>
    </w:p>
    <w:p w:rsidR="00C351B2" w:rsidRPr="00042B36" w:rsidRDefault="004533D1" w:rsidP="006F03F3">
      <w:pPr>
        <w:pStyle w:val="Formula"/>
      </w:pPr>
      <w:r>
        <w:rPr>
          <w:noProof/>
        </w:rPr>
        <w:drawing>
          <wp:inline distT="0" distB="0" distL="0" distR="0" wp14:anchorId="5F9CC9AB" wp14:editId="1CF19CB6">
            <wp:extent cx="3276600" cy="695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76600" cy="695325"/>
                    </a:xfrm>
                    <a:prstGeom prst="rect">
                      <a:avLst/>
                    </a:prstGeom>
                    <a:noFill/>
                    <a:ln>
                      <a:noFill/>
                    </a:ln>
                  </pic:spPr>
                </pic:pic>
              </a:graphicData>
            </a:graphic>
          </wp:inline>
        </w:drawing>
      </w:r>
    </w:p>
    <w:p w:rsidR="006F03F3" w:rsidRPr="00042B36" w:rsidRDefault="006F03F3" w:rsidP="006F03F3">
      <w:pPr>
        <w:pStyle w:val="subsection2"/>
      </w:pPr>
      <w:r w:rsidRPr="00042B36">
        <w:t>where:</w:t>
      </w:r>
    </w:p>
    <w:p w:rsidR="006F03F3" w:rsidRPr="00042B36" w:rsidRDefault="006F03F3" w:rsidP="006F03F3">
      <w:pPr>
        <w:pStyle w:val="Definition"/>
      </w:pPr>
      <w:r w:rsidRPr="00042B36">
        <w:rPr>
          <w:b/>
          <w:i/>
        </w:rPr>
        <w:t xml:space="preserve">applicable tax rate </w:t>
      </w:r>
      <w:r w:rsidRPr="00042B36">
        <w:t>means:</w:t>
      </w:r>
    </w:p>
    <w:p w:rsidR="006F03F3" w:rsidRPr="00042B36" w:rsidRDefault="006F03F3" w:rsidP="006F03F3">
      <w:pPr>
        <w:pStyle w:val="paragraph"/>
      </w:pPr>
      <w:r w:rsidRPr="00042B36">
        <w:tab/>
        <w:t>(a)</w:t>
      </w:r>
      <w:r w:rsidRPr="00042B36">
        <w:tab/>
        <w:t xml:space="preserve">for a company with only lower tax members in relation to the tainting period—the </w:t>
      </w:r>
      <w:r w:rsidR="00042B36" w:rsidRPr="00042B36">
        <w:rPr>
          <w:position w:val="6"/>
          <w:sz w:val="16"/>
        </w:rPr>
        <w:t>*</w:t>
      </w:r>
      <w:r w:rsidRPr="00042B36">
        <w:t>corporate tax rate; or</w:t>
      </w:r>
    </w:p>
    <w:p w:rsidR="006F03F3" w:rsidRPr="00042B36" w:rsidRDefault="006F03F3" w:rsidP="006F03F3">
      <w:pPr>
        <w:pStyle w:val="paragraph"/>
      </w:pPr>
      <w:r w:rsidRPr="00042B36">
        <w:tab/>
        <w:t>(b)</w:t>
      </w:r>
      <w:r w:rsidRPr="00042B36">
        <w:tab/>
        <w:t>for a company with higher tax members in relation to the tainting period—the sum of:</w:t>
      </w:r>
    </w:p>
    <w:p w:rsidR="006F03F3" w:rsidRPr="00042B36" w:rsidRDefault="006F03F3" w:rsidP="006F03F3">
      <w:pPr>
        <w:pStyle w:val="paragraphsub"/>
      </w:pPr>
      <w:r w:rsidRPr="00042B36">
        <w:tab/>
        <w:t>(i)</w:t>
      </w:r>
      <w:r w:rsidRPr="00042B36">
        <w:tab/>
        <w:t>the maximum rate specified in column 2 of the table in Part</w:t>
      </w:r>
      <w:r w:rsidR="00042B36">
        <w:t> </w:t>
      </w:r>
      <w:r w:rsidRPr="00042B36">
        <w:t>I of Schedule</w:t>
      </w:r>
      <w:r w:rsidR="00042B36">
        <w:t> </w:t>
      </w:r>
      <w:r w:rsidRPr="00042B36">
        <w:t xml:space="preserve">7 to the </w:t>
      </w:r>
      <w:r w:rsidRPr="00042B36">
        <w:rPr>
          <w:i/>
        </w:rPr>
        <w:t>Income Tax Rates Act 1986</w:t>
      </w:r>
      <w:r w:rsidRPr="00042B36">
        <w:t xml:space="preserve"> that applies for the income year in which the choice is made; and</w:t>
      </w:r>
    </w:p>
    <w:p w:rsidR="006F03F3" w:rsidRPr="00042B36" w:rsidRDefault="006F03F3" w:rsidP="006F03F3">
      <w:pPr>
        <w:pStyle w:val="paragraphsub"/>
      </w:pPr>
      <w:r w:rsidRPr="00042B36">
        <w:tab/>
        <w:t>(ii)</w:t>
      </w:r>
      <w:r w:rsidRPr="00042B36">
        <w:tab/>
        <w:t>2.5%.</w:t>
      </w:r>
    </w:p>
    <w:p w:rsidR="006F03F3" w:rsidRPr="00042B36" w:rsidRDefault="006F03F3" w:rsidP="006F03F3">
      <w:pPr>
        <w:pStyle w:val="notetext"/>
      </w:pPr>
      <w:r w:rsidRPr="00042B36">
        <w:t>Note:</w:t>
      </w:r>
      <w:r w:rsidRPr="00042B36">
        <w:tab/>
        <w:t xml:space="preserve">The 2.5% referred to in </w:t>
      </w:r>
      <w:r w:rsidR="00042B36">
        <w:t>subparagraph (</w:t>
      </w:r>
      <w:r w:rsidRPr="00042B36">
        <w:t>b)(ii) relates to rates of Medicare levy and surcharge.</w:t>
      </w:r>
    </w:p>
    <w:p w:rsidR="006F03F3" w:rsidRPr="00042B36" w:rsidRDefault="006F03F3" w:rsidP="006F03F3">
      <w:pPr>
        <w:pStyle w:val="Definition"/>
      </w:pPr>
      <w:r w:rsidRPr="00042B36">
        <w:rPr>
          <w:b/>
          <w:i/>
        </w:rPr>
        <w:t xml:space="preserve">notional franking amount </w:t>
      </w:r>
      <w:r w:rsidRPr="00042B36">
        <w:t xml:space="preserve">has the meaning given by </w:t>
      </w:r>
      <w:r w:rsidR="00042B36">
        <w:t>subsection (</w:t>
      </w:r>
      <w:r w:rsidRPr="00042B36">
        <w:t>4).</w:t>
      </w:r>
    </w:p>
    <w:p w:rsidR="006F03F3" w:rsidRPr="00042B36" w:rsidRDefault="006F03F3" w:rsidP="006F03F3">
      <w:pPr>
        <w:pStyle w:val="subsection"/>
      </w:pPr>
      <w:r w:rsidRPr="00042B36">
        <w:tab/>
        <w:t>(4)</w:t>
      </w:r>
      <w:r w:rsidRPr="00042B36">
        <w:tab/>
        <w:t xml:space="preserve">In </w:t>
      </w:r>
      <w:r w:rsidR="00042B36">
        <w:t>subsection (</w:t>
      </w:r>
      <w:r w:rsidRPr="00042B36">
        <w:t xml:space="preserve">3), the </w:t>
      </w:r>
      <w:r w:rsidRPr="00042B36">
        <w:rPr>
          <w:b/>
          <w:i/>
        </w:rPr>
        <w:t>notional franking amount</w:t>
      </w:r>
      <w:r w:rsidRPr="00042B36">
        <w:t xml:space="preserve"> is the amount calculated in accordance with the formula:</w:t>
      </w:r>
    </w:p>
    <w:p w:rsidR="00C351B2" w:rsidRPr="00042B36" w:rsidRDefault="004533D1" w:rsidP="006F03F3">
      <w:pPr>
        <w:pStyle w:val="Formula"/>
      </w:pPr>
      <w:r>
        <w:rPr>
          <w:noProof/>
        </w:rPr>
        <w:lastRenderedPageBreak/>
        <w:drawing>
          <wp:inline distT="0" distB="0" distL="0" distR="0" wp14:anchorId="7C15A1B1" wp14:editId="64E9109D">
            <wp:extent cx="2771775"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inline>
        </w:drawing>
      </w:r>
    </w:p>
    <w:p w:rsidR="006F03F3" w:rsidRPr="00042B36" w:rsidRDefault="006F03F3" w:rsidP="006F03F3">
      <w:pPr>
        <w:pStyle w:val="ActHead5"/>
      </w:pPr>
      <w:bookmarkStart w:id="354" w:name="_Toc384818681"/>
      <w:r w:rsidRPr="00042B36">
        <w:rPr>
          <w:rStyle w:val="CharSectno"/>
        </w:rPr>
        <w:t>197</w:t>
      </w:r>
      <w:r w:rsidR="00042B36">
        <w:rPr>
          <w:rStyle w:val="CharSectno"/>
        </w:rPr>
        <w:noBreakHyphen/>
      </w:r>
      <w:r w:rsidRPr="00042B36">
        <w:rPr>
          <w:rStyle w:val="CharSectno"/>
        </w:rPr>
        <w:t>65</w:t>
      </w:r>
      <w:r w:rsidRPr="00042B36">
        <w:t xml:space="preserve">  Choosing to untaint—further franking debits may arise</w:t>
      </w:r>
      <w:bookmarkEnd w:id="354"/>
    </w:p>
    <w:p w:rsidR="006F03F3" w:rsidRPr="00042B36" w:rsidRDefault="006F03F3" w:rsidP="006F03F3">
      <w:pPr>
        <w:pStyle w:val="SubsectionHead"/>
      </w:pPr>
      <w:r w:rsidRPr="00042B36">
        <w:t>When this section applies</w:t>
      </w:r>
    </w:p>
    <w:p w:rsidR="006F03F3" w:rsidRPr="00042B36" w:rsidRDefault="006F03F3" w:rsidP="006F03F3">
      <w:pPr>
        <w:pStyle w:val="subsection"/>
      </w:pPr>
      <w:r w:rsidRPr="00042B36">
        <w:tab/>
        <w:t>(1)</w:t>
      </w:r>
      <w:r w:rsidRPr="00042B36">
        <w:tab/>
        <w:t>This section applies if:</w:t>
      </w:r>
    </w:p>
    <w:p w:rsidR="006F03F3" w:rsidRPr="00042B36" w:rsidRDefault="006F03F3" w:rsidP="006F03F3">
      <w:pPr>
        <w:pStyle w:val="paragraph"/>
      </w:pPr>
      <w:r w:rsidRPr="00042B36">
        <w:tab/>
        <w:t>(a)</w:t>
      </w:r>
      <w:r w:rsidRPr="00042B36">
        <w:tab/>
        <w:t xml:space="preserve">a company chooses to untaint its </w:t>
      </w:r>
      <w:r w:rsidR="00042B36" w:rsidRPr="00042B36">
        <w:rPr>
          <w:position w:val="6"/>
          <w:sz w:val="16"/>
        </w:rPr>
        <w:t>*</w:t>
      </w:r>
      <w:r w:rsidRPr="00042B36">
        <w:t>share capital account; and</w:t>
      </w:r>
    </w:p>
    <w:p w:rsidR="006F03F3" w:rsidRPr="00042B36" w:rsidRDefault="006F03F3" w:rsidP="006F03F3">
      <w:pPr>
        <w:pStyle w:val="paragraph"/>
      </w:pPr>
      <w:r w:rsidRPr="00042B36">
        <w:tab/>
        <w:t>(b)</w:t>
      </w:r>
      <w:r w:rsidRPr="00042B36">
        <w:tab/>
        <w:t xml:space="preserve">the applicable franking percentage (within the meaning of </w:t>
      </w:r>
      <w:r w:rsidR="00042B36">
        <w:t>subsection (</w:t>
      </w:r>
      <w:r w:rsidRPr="00042B36">
        <w:t xml:space="preserve">3)) is higher than the percentage that was the </w:t>
      </w:r>
      <w:r w:rsidR="00042B36" w:rsidRPr="00042B36">
        <w:rPr>
          <w:position w:val="6"/>
          <w:sz w:val="16"/>
        </w:rPr>
        <w:t>*</w:t>
      </w:r>
      <w:r w:rsidRPr="00042B36">
        <w:t xml:space="preserve">benchmark franking percentage in relation to the </w:t>
      </w:r>
      <w:r w:rsidR="00042B36" w:rsidRPr="00042B36">
        <w:rPr>
          <w:position w:val="6"/>
          <w:sz w:val="16"/>
        </w:rPr>
        <w:t>*</w:t>
      </w:r>
      <w:r w:rsidRPr="00042B36">
        <w:t xml:space="preserve">franking period in which the transfer of an amount (the </w:t>
      </w:r>
      <w:r w:rsidRPr="00042B36">
        <w:rPr>
          <w:b/>
          <w:i/>
        </w:rPr>
        <w:t>transferred amount</w:t>
      </w:r>
      <w:r w:rsidRPr="00042B36">
        <w:t xml:space="preserve">) that is, or is part of, the </w:t>
      </w:r>
      <w:r w:rsidR="00042B36" w:rsidRPr="00042B36">
        <w:rPr>
          <w:position w:val="6"/>
          <w:sz w:val="16"/>
        </w:rPr>
        <w:t>*</w:t>
      </w:r>
      <w:r w:rsidRPr="00042B36">
        <w:t>tainting amount occurred.</w:t>
      </w:r>
    </w:p>
    <w:p w:rsidR="006F03F3" w:rsidRPr="00042B36" w:rsidRDefault="006F03F3" w:rsidP="006F03F3">
      <w:pPr>
        <w:pStyle w:val="notetext"/>
      </w:pPr>
      <w:r w:rsidRPr="00042B36">
        <w:t>Note:</w:t>
      </w:r>
      <w:r w:rsidRPr="00042B36">
        <w:tab/>
        <w:t xml:space="preserve">If </w:t>
      </w:r>
      <w:r w:rsidR="00042B36">
        <w:t>paragraph (</w:t>
      </w:r>
      <w:r w:rsidRPr="00042B36">
        <w:t>b) is satisfied in relation to 2 or more amounts, this section is to be applied separately in relation to each of those amounts (so a separate franking debit will arise in relation to each of those amounts).</w:t>
      </w:r>
    </w:p>
    <w:p w:rsidR="006F03F3" w:rsidRPr="00042B36" w:rsidRDefault="006F03F3" w:rsidP="006F03F3">
      <w:pPr>
        <w:pStyle w:val="SubsectionHead"/>
      </w:pPr>
      <w:r w:rsidRPr="00042B36">
        <w:t>Franking debit arises in relation to making the choice</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 xml:space="preserve">franking debit arises in the company’s </w:t>
      </w:r>
      <w:r w:rsidR="00042B36" w:rsidRPr="00042B36">
        <w:rPr>
          <w:position w:val="6"/>
          <w:sz w:val="16"/>
        </w:rPr>
        <w:t>*</w:t>
      </w:r>
      <w:r w:rsidRPr="00042B36">
        <w:t xml:space="preserve">franking account in relation to the transferred amount. The debit arises immediately before the end of the </w:t>
      </w:r>
      <w:r w:rsidR="00042B36" w:rsidRPr="00042B36">
        <w:rPr>
          <w:position w:val="6"/>
          <w:sz w:val="16"/>
        </w:rPr>
        <w:t>*</w:t>
      </w:r>
      <w:r w:rsidRPr="00042B36">
        <w:t>franking period in which the choice to untaint is made.</w:t>
      </w:r>
    </w:p>
    <w:p w:rsidR="006F03F3" w:rsidRPr="00042B36" w:rsidRDefault="006F03F3" w:rsidP="006F03F3">
      <w:pPr>
        <w:pStyle w:val="subsection"/>
      </w:pPr>
      <w:r w:rsidRPr="00042B36">
        <w:tab/>
        <w:t>(3)</w:t>
      </w:r>
      <w:r w:rsidRPr="00042B36">
        <w:tab/>
        <w:t xml:space="preserve">The amount of the </w:t>
      </w:r>
      <w:r w:rsidR="00042B36" w:rsidRPr="00042B36">
        <w:rPr>
          <w:position w:val="6"/>
          <w:sz w:val="16"/>
        </w:rPr>
        <w:t>*</w:t>
      </w:r>
      <w:r w:rsidRPr="00042B36">
        <w:t>franking debit is the amount by which the amount calculated in accordance with the following formula exceeds the amount of the franking debit that arose under section</w:t>
      </w:r>
      <w:r w:rsidR="00042B36">
        <w:t> </w:t>
      </w:r>
      <w:r w:rsidRPr="00042B36">
        <w:t>197</w:t>
      </w:r>
      <w:r w:rsidR="00042B36">
        <w:noBreakHyphen/>
      </w:r>
      <w:r w:rsidRPr="00042B36">
        <w:t>45 in relation to the transferred amount:</w:t>
      </w:r>
    </w:p>
    <w:p w:rsidR="00C351B2" w:rsidRPr="00042B36" w:rsidRDefault="004533D1" w:rsidP="006F03F3">
      <w:pPr>
        <w:pStyle w:val="Formula"/>
      </w:pPr>
      <w:r>
        <w:rPr>
          <w:noProof/>
        </w:rPr>
        <w:drawing>
          <wp:inline distT="0" distB="0" distL="0" distR="0" wp14:anchorId="5C2F46E7" wp14:editId="1CBFED07">
            <wp:extent cx="3629025"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29025" cy="590550"/>
                    </a:xfrm>
                    <a:prstGeom prst="rect">
                      <a:avLst/>
                    </a:prstGeom>
                    <a:noFill/>
                    <a:ln>
                      <a:noFill/>
                    </a:ln>
                  </pic:spPr>
                </pic:pic>
              </a:graphicData>
            </a:graphic>
          </wp:inline>
        </w:drawing>
      </w:r>
    </w:p>
    <w:p w:rsidR="006F03F3" w:rsidRPr="00042B36" w:rsidRDefault="006F03F3" w:rsidP="006F03F3">
      <w:pPr>
        <w:pStyle w:val="subsection2"/>
      </w:pPr>
      <w:r w:rsidRPr="00042B36">
        <w:t>where:</w:t>
      </w:r>
    </w:p>
    <w:p w:rsidR="006F03F3" w:rsidRPr="00042B36" w:rsidRDefault="006F03F3" w:rsidP="008655A5">
      <w:pPr>
        <w:pStyle w:val="Definition"/>
        <w:keepNext/>
        <w:keepLines/>
      </w:pPr>
      <w:r w:rsidRPr="00042B36">
        <w:rPr>
          <w:b/>
          <w:i/>
        </w:rPr>
        <w:t xml:space="preserve">applicable franking percentage </w:t>
      </w:r>
      <w:r w:rsidRPr="00042B36">
        <w:t>means:</w:t>
      </w:r>
    </w:p>
    <w:p w:rsidR="006F03F3" w:rsidRPr="00042B36" w:rsidRDefault="006F03F3" w:rsidP="006F03F3">
      <w:pPr>
        <w:pStyle w:val="paragraph"/>
      </w:pPr>
      <w:r w:rsidRPr="00042B36">
        <w:tab/>
        <w:t>(a)</w:t>
      </w:r>
      <w:r w:rsidRPr="00042B36">
        <w:tab/>
        <w:t xml:space="preserve">if, before the debit arises, the </w:t>
      </w:r>
      <w:r w:rsidR="00042B36" w:rsidRPr="00042B36">
        <w:rPr>
          <w:position w:val="6"/>
          <w:sz w:val="16"/>
        </w:rPr>
        <w:t>*</w:t>
      </w:r>
      <w:r w:rsidRPr="00042B36">
        <w:t xml:space="preserve">benchmark franking percentage for the </w:t>
      </w:r>
      <w:r w:rsidR="00042B36" w:rsidRPr="00042B36">
        <w:rPr>
          <w:position w:val="6"/>
          <w:sz w:val="16"/>
        </w:rPr>
        <w:t>*</w:t>
      </w:r>
      <w:r w:rsidRPr="00042B36">
        <w:t xml:space="preserve">franking period in which the choice to </w:t>
      </w:r>
      <w:r w:rsidRPr="00042B36">
        <w:lastRenderedPageBreak/>
        <w:t>untaint is made has already been set by section</w:t>
      </w:r>
      <w:r w:rsidR="00042B36">
        <w:t> </w:t>
      </w:r>
      <w:r w:rsidRPr="00042B36">
        <w:t>203</w:t>
      </w:r>
      <w:r w:rsidR="00042B36">
        <w:noBreakHyphen/>
      </w:r>
      <w:r w:rsidRPr="00042B36">
        <w:t>30—that percentage; or</w:t>
      </w:r>
    </w:p>
    <w:p w:rsidR="006F03F3" w:rsidRPr="00042B36" w:rsidRDefault="006F03F3" w:rsidP="006F03F3">
      <w:pPr>
        <w:pStyle w:val="paragraph"/>
      </w:pPr>
      <w:r w:rsidRPr="00042B36">
        <w:tab/>
        <w:t>(b)</w:t>
      </w:r>
      <w:r w:rsidRPr="00042B36">
        <w:tab/>
        <w:t>otherwise—100%.</w:t>
      </w:r>
    </w:p>
    <w:p w:rsidR="006F03F3" w:rsidRPr="00042B36" w:rsidRDefault="006F03F3" w:rsidP="006F03F3">
      <w:pPr>
        <w:pStyle w:val="ActHead5"/>
      </w:pPr>
      <w:bookmarkStart w:id="355" w:name="_Toc384818682"/>
      <w:r w:rsidRPr="00042B36">
        <w:rPr>
          <w:rStyle w:val="CharSectno"/>
        </w:rPr>
        <w:t>197</w:t>
      </w:r>
      <w:r w:rsidR="00042B36">
        <w:rPr>
          <w:rStyle w:val="CharSectno"/>
        </w:rPr>
        <w:noBreakHyphen/>
      </w:r>
      <w:r w:rsidRPr="00042B36">
        <w:rPr>
          <w:rStyle w:val="CharSectno"/>
        </w:rPr>
        <w:t>70</w:t>
      </w:r>
      <w:r w:rsidRPr="00042B36">
        <w:t xml:space="preserve">  Due date for payment of untainting tax</w:t>
      </w:r>
      <w:bookmarkEnd w:id="355"/>
    </w:p>
    <w:p w:rsidR="006F03F3" w:rsidRPr="00042B36" w:rsidRDefault="006F03F3" w:rsidP="006F03F3">
      <w:pPr>
        <w:pStyle w:val="subsection"/>
      </w:pPr>
      <w:r w:rsidRPr="00042B36">
        <w:tab/>
      </w:r>
      <w:r w:rsidRPr="00042B36">
        <w:tab/>
      </w:r>
      <w:r w:rsidR="00042B36" w:rsidRPr="00042B36">
        <w:rPr>
          <w:position w:val="6"/>
          <w:sz w:val="16"/>
        </w:rPr>
        <w:t>*</w:t>
      </w:r>
      <w:r w:rsidRPr="00042B36">
        <w:t xml:space="preserve">Untainting tax is due and payable at the end of 21 days after the end of the </w:t>
      </w:r>
      <w:r w:rsidR="00042B36" w:rsidRPr="00042B36">
        <w:rPr>
          <w:position w:val="6"/>
          <w:sz w:val="16"/>
        </w:rPr>
        <w:t>*</w:t>
      </w:r>
      <w:r w:rsidRPr="00042B36">
        <w:t>franking period in which the choice to untaint was made.</w:t>
      </w:r>
    </w:p>
    <w:p w:rsidR="006F03F3" w:rsidRPr="00042B36" w:rsidRDefault="006F03F3" w:rsidP="006F03F3">
      <w:pPr>
        <w:pStyle w:val="notetext"/>
      </w:pPr>
      <w:r w:rsidRPr="00042B36">
        <w:t>Note:</w:t>
      </w:r>
      <w:r w:rsidRPr="00042B36">
        <w:tab/>
        <w:t>For provisions about collection and recovery of untainting tax, see Part</w:t>
      </w:r>
      <w:r w:rsidR="00042B36">
        <w:t> </w:t>
      </w:r>
      <w:r w:rsidRPr="00042B36">
        <w:t>4</w:t>
      </w:r>
      <w:r w:rsidR="00042B36">
        <w:noBreakHyphen/>
      </w:r>
      <w:r w:rsidRPr="00042B36">
        <w:t>15 in Schedule</w:t>
      </w:r>
      <w:r w:rsidR="00042B36">
        <w:t> </w:t>
      </w:r>
      <w:r w:rsidRPr="00042B36">
        <w:t xml:space="preserve">1 to the </w:t>
      </w:r>
      <w:r w:rsidRPr="00042B36">
        <w:rPr>
          <w:i/>
        </w:rPr>
        <w:t>Taxation Administration Act 1953</w:t>
      </w:r>
      <w:r w:rsidRPr="00042B36">
        <w:t>.</w:t>
      </w:r>
    </w:p>
    <w:p w:rsidR="006F03F3" w:rsidRPr="00042B36" w:rsidRDefault="006F03F3" w:rsidP="006F03F3">
      <w:pPr>
        <w:pStyle w:val="ActHead5"/>
      </w:pPr>
      <w:bookmarkStart w:id="356" w:name="_Toc384818683"/>
      <w:r w:rsidRPr="00042B36">
        <w:rPr>
          <w:rStyle w:val="CharSectno"/>
        </w:rPr>
        <w:t>197</w:t>
      </w:r>
      <w:r w:rsidR="00042B36">
        <w:rPr>
          <w:rStyle w:val="CharSectno"/>
        </w:rPr>
        <w:noBreakHyphen/>
      </w:r>
      <w:r w:rsidRPr="00042B36">
        <w:rPr>
          <w:rStyle w:val="CharSectno"/>
        </w:rPr>
        <w:t>75</w:t>
      </w:r>
      <w:r w:rsidRPr="00042B36">
        <w:t xml:space="preserve">  General interest charge for late payment of untainting tax</w:t>
      </w:r>
      <w:bookmarkEnd w:id="356"/>
    </w:p>
    <w:p w:rsidR="006F03F3" w:rsidRPr="00042B36" w:rsidRDefault="006F03F3" w:rsidP="006F03F3">
      <w:pPr>
        <w:pStyle w:val="subsection"/>
      </w:pPr>
      <w:r w:rsidRPr="00042B36">
        <w:tab/>
      </w:r>
      <w:r w:rsidRPr="00042B36">
        <w:tab/>
        <w:t xml:space="preserve">If any of the </w:t>
      </w:r>
      <w:r w:rsidR="00042B36" w:rsidRPr="00042B36">
        <w:rPr>
          <w:position w:val="6"/>
          <w:sz w:val="16"/>
        </w:rPr>
        <w:t>*</w:t>
      </w:r>
      <w:r w:rsidRPr="00042B36">
        <w:t xml:space="preserve">untainting tax that a company is liable to pay remains unpaid 60 days after the day by which it is due to be paid, the company is liable to pay the </w:t>
      </w:r>
      <w:r w:rsidR="00042B36" w:rsidRPr="00042B36">
        <w:rPr>
          <w:position w:val="6"/>
          <w:sz w:val="16"/>
        </w:rPr>
        <w:t>*</w:t>
      </w:r>
      <w:r w:rsidRPr="00042B36">
        <w:t>general interest charge on the unpaid amount for each day in the period that:</w:t>
      </w:r>
    </w:p>
    <w:p w:rsidR="006F03F3" w:rsidRPr="00042B36" w:rsidRDefault="006F03F3" w:rsidP="006F03F3">
      <w:pPr>
        <w:pStyle w:val="paragraph"/>
      </w:pPr>
      <w:r w:rsidRPr="00042B36">
        <w:tab/>
        <w:t>(a)</w:t>
      </w:r>
      <w:r w:rsidRPr="00042B36">
        <w:tab/>
        <w:t>started at the beginning of the 60th day after the day by which the untainting tax was due to be paid; and</w:t>
      </w:r>
    </w:p>
    <w:p w:rsidR="006F03F3" w:rsidRPr="00042B36" w:rsidRDefault="006F03F3" w:rsidP="006F03F3">
      <w:pPr>
        <w:pStyle w:val="paragraph"/>
      </w:pPr>
      <w:r w:rsidRPr="00042B36">
        <w:tab/>
        <w:t>(b)</w:t>
      </w:r>
      <w:r w:rsidRPr="00042B36">
        <w:tab/>
        <w:t>ends at the end of the last day on which, at the end of the day, any of the following remains unpaid:</w:t>
      </w:r>
    </w:p>
    <w:p w:rsidR="006F03F3" w:rsidRPr="00042B36" w:rsidRDefault="006F03F3" w:rsidP="006F03F3">
      <w:pPr>
        <w:pStyle w:val="paragraphsub"/>
      </w:pPr>
      <w:r w:rsidRPr="00042B36">
        <w:tab/>
        <w:t>(i)</w:t>
      </w:r>
      <w:r w:rsidRPr="00042B36">
        <w:tab/>
        <w:t>the untainting tax;</w:t>
      </w:r>
    </w:p>
    <w:p w:rsidR="006F03F3" w:rsidRPr="00042B36" w:rsidRDefault="006F03F3" w:rsidP="006F03F3">
      <w:pPr>
        <w:pStyle w:val="paragraphsub"/>
      </w:pPr>
      <w:r w:rsidRPr="00042B36">
        <w:tab/>
        <w:t>(ii)</w:t>
      </w:r>
      <w:r w:rsidRPr="00042B36">
        <w:tab/>
        <w:t>general interest charge on any of the untainting tax.</w:t>
      </w:r>
    </w:p>
    <w:p w:rsidR="006F03F3" w:rsidRPr="00042B36" w:rsidRDefault="006F03F3" w:rsidP="006F03F3">
      <w:pPr>
        <w:pStyle w:val="ActHead5"/>
      </w:pPr>
      <w:bookmarkStart w:id="357" w:name="_Toc384818684"/>
      <w:r w:rsidRPr="00042B36">
        <w:rPr>
          <w:rStyle w:val="CharSectno"/>
        </w:rPr>
        <w:t>197</w:t>
      </w:r>
      <w:r w:rsidR="00042B36">
        <w:rPr>
          <w:rStyle w:val="CharSectno"/>
        </w:rPr>
        <w:noBreakHyphen/>
      </w:r>
      <w:r w:rsidRPr="00042B36">
        <w:rPr>
          <w:rStyle w:val="CharSectno"/>
        </w:rPr>
        <w:t>80</w:t>
      </w:r>
      <w:r w:rsidRPr="00042B36">
        <w:t xml:space="preserve">  Notice of liability to pay untainting tax</w:t>
      </w:r>
      <w:bookmarkEnd w:id="357"/>
    </w:p>
    <w:p w:rsidR="006F03F3" w:rsidRPr="00042B36" w:rsidRDefault="006F03F3" w:rsidP="006F03F3">
      <w:pPr>
        <w:pStyle w:val="subsection"/>
      </w:pPr>
      <w:r w:rsidRPr="00042B36">
        <w:tab/>
        <w:t>(1)</w:t>
      </w:r>
      <w:r w:rsidRPr="00042B36">
        <w:tab/>
        <w:t>The Commissioner may give a company, by post or otherwise, a notice specifying:</w:t>
      </w:r>
    </w:p>
    <w:p w:rsidR="006F03F3" w:rsidRPr="00042B36" w:rsidRDefault="006F03F3" w:rsidP="006F03F3">
      <w:pPr>
        <w:pStyle w:val="paragraph"/>
      </w:pPr>
      <w:r w:rsidRPr="00042B36">
        <w:tab/>
        <w:t>(a)</w:t>
      </w:r>
      <w:r w:rsidRPr="00042B36">
        <w:tab/>
        <w:t xml:space="preserve">the amount of any </w:t>
      </w:r>
      <w:r w:rsidR="00042B36" w:rsidRPr="00042B36">
        <w:rPr>
          <w:position w:val="6"/>
          <w:sz w:val="16"/>
        </w:rPr>
        <w:t>*</w:t>
      </w:r>
      <w:r w:rsidRPr="00042B36">
        <w:t>untainting tax that the Commissioner has ascertained is payable by the company; and</w:t>
      </w:r>
    </w:p>
    <w:p w:rsidR="006F03F3" w:rsidRPr="00042B36" w:rsidRDefault="006F03F3" w:rsidP="006F03F3">
      <w:pPr>
        <w:pStyle w:val="paragraph"/>
      </w:pPr>
      <w:r w:rsidRPr="00042B36">
        <w:tab/>
        <w:t>(b)</w:t>
      </w:r>
      <w:r w:rsidRPr="00042B36">
        <w:tab/>
        <w:t>the day on which that tax became or will become due and payable.</w:t>
      </w:r>
    </w:p>
    <w:p w:rsidR="006F03F3" w:rsidRPr="00042B36" w:rsidRDefault="006F03F3" w:rsidP="006F03F3">
      <w:pPr>
        <w:pStyle w:val="SubsectionHead"/>
      </w:pPr>
      <w:r w:rsidRPr="00042B36">
        <w:t>Effect of notice on liability etc.</w:t>
      </w:r>
    </w:p>
    <w:p w:rsidR="006F03F3" w:rsidRPr="00042B36" w:rsidRDefault="006F03F3" w:rsidP="006F03F3">
      <w:pPr>
        <w:pStyle w:val="subsection"/>
      </w:pPr>
      <w:r w:rsidRPr="00042B36">
        <w:tab/>
        <w:t>(2)</w:t>
      </w:r>
      <w:r w:rsidRPr="00042B36">
        <w:tab/>
        <w:t>Subject to section</w:t>
      </w:r>
      <w:r w:rsidR="00042B36">
        <w:t> </w:t>
      </w:r>
      <w:r w:rsidRPr="00042B36">
        <w:t>197</w:t>
      </w:r>
      <w:r w:rsidR="00042B36">
        <w:noBreakHyphen/>
      </w:r>
      <w:r w:rsidRPr="00042B36">
        <w:t xml:space="preserve">85, the amount of the liability of a company to </w:t>
      </w:r>
      <w:r w:rsidR="00042B36" w:rsidRPr="00042B36">
        <w:rPr>
          <w:position w:val="6"/>
          <w:sz w:val="16"/>
        </w:rPr>
        <w:t>*</w:t>
      </w:r>
      <w:r w:rsidRPr="00042B36">
        <w:t>untainting tax, and the due date for payment of the tax, are not dependent on, or in any way affected by, the giving of a notice.</w:t>
      </w:r>
    </w:p>
    <w:p w:rsidR="006F03F3" w:rsidRPr="00042B36" w:rsidRDefault="006F03F3" w:rsidP="006F03F3">
      <w:pPr>
        <w:pStyle w:val="SubsectionHead"/>
      </w:pPr>
      <w:r w:rsidRPr="00042B36">
        <w:lastRenderedPageBreak/>
        <w:t>Amendment of notice</w:t>
      </w:r>
    </w:p>
    <w:p w:rsidR="006F03F3" w:rsidRPr="00042B36" w:rsidRDefault="006F03F3" w:rsidP="006F03F3">
      <w:pPr>
        <w:pStyle w:val="subsection"/>
      </w:pPr>
      <w:r w:rsidRPr="00042B36">
        <w:tab/>
        <w:t>(3)</w:t>
      </w:r>
      <w:r w:rsidRPr="00042B36">
        <w:tab/>
        <w:t>The Commissioner may at any time amend a notice. An amended notice is a notice for the purposes of this section.</w:t>
      </w:r>
    </w:p>
    <w:p w:rsidR="006F03F3" w:rsidRPr="00042B36" w:rsidRDefault="006F03F3" w:rsidP="006F03F3">
      <w:pPr>
        <w:pStyle w:val="SubsectionHead"/>
      </w:pPr>
      <w:r w:rsidRPr="00042B36">
        <w:t>Inconsistency between notices</w:t>
      </w:r>
    </w:p>
    <w:p w:rsidR="006F03F3" w:rsidRPr="00042B36" w:rsidRDefault="006F03F3" w:rsidP="006F03F3">
      <w:pPr>
        <w:pStyle w:val="subsection"/>
      </w:pPr>
      <w:r w:rsidRPr="00042B36">
        <w:tab/>
        <w:t>(4)</w:t>
      </w:r>
      <w:r w:rsidRPr="00042B36">
        <w:tab/>
        <w:t>If there is an inconsistency between notices that relate to the same subject matter, the later notice prevails to the extent of the inconsistency.</w:t>
      </w:r>
    </w:p>
    <w:p w:rsidR="006F03F3" w:rsidRPr="00042B36" w:rsidRDefault="006F03F3" w:rsidP="006F03F3">
      <w:pPr>
        <w:pStyle w:val="SubsectionHead"/>
      </w:pPr>
      <w:r w:rsidRPr="00042B36">
        <w:t>Objections</w:t>
      </w:r>
    </w:p>
    <w:p w:rsidR="006F03F3" w:rsidRPr="00042B36" w:rsidRDefault="006F03F3" w:rsidP="006F03F3">
      <w:pPr>
        <w:pStyle w:val="subsection"/>
      </w:pPr>
      <w:r w:rsidRPr="00042B36">
        <w:tab/>
        <w:t>(5)</w:t>
      </w:r>
      <w:r w:rsidRPr="00042B36">
        <w:tab/>
        <w:t>A company that is dissatisfied with a notice made in relation to the company may object against the notice in the manner set out in Part</w:t>
      </w:r>
      <w:r w:rsidR="00042B36">
        <w:t> </w:t>
      </w:r>
      <w:r w:rsidRPr="00042B36">
        <w:t xml:space="preserve">IVC of the </w:t>
      </w:r>
      <w:r w:rsidRPr="00042B36">
        <w:rPr>
          <w:i/>
        </w:rPr>
        <w:t>Taxation Administration Act 1953</w:t>
      </w:r>
      <w:r w:rsidRPr="00042B36">
        <w:t>.</w:t>
      </w:r>
    </w:p>
    <w:p w:rsidR="006F03F3" w:rsidRPr="00042B36" w:rsidRDefault="006F03F3" w:rsidP="006F03F3">
      <w:pPr>
        <w:pStyle w:val="ActHead5"/>
      </w:pPr>
      <w:bookmarkStart w:id="358" w:name="_Toc384818685"/>
      <w:r w:rsidRPr="00042B36">
        <w:rPr>
          <w:rStyle w:val="CharSectno"/>
        </w:rPr>
        <w:t>197</w:t>
      </w:r>
      <w:r w:rsidR="00042B36">
        <w:rPr>
          <w:rStyle w:val="CharSectno"/>
        </w:rPr>
        <w:noBreakHyphen/>
      </w:r>
      <w:r w:rsidRPr="00042B36">
        <w:rPr>
          <w:rStyle w:val="CharSectno"/>
        </w:rPr>
        <w:t>85</w:t>
      </w:r>
      <w:r w:rsidRPr="00042B36">
        <w:t xml:space="preserve">  Evidentiary effect of notice of liability to pay untainting tax</w:t>
      </w:r>
      <w:bookmarkEnd w:id="358"/>
    </w:p>
    <w:p w:rsidR="006F03F3" w:rsidRPr="00042B36" w:rsidRDefault="006F03F3" w:rsidP="006F03F3">
      <w:pPr>
        <w:pStyle w:val="subsection"/>
      </w:pPr>
      <w:r w:rsidRPr="00042B36">
        <w:tab/>
        <w:t>(1)</w:t>
      </w:r>
      <w:r w:rsidRPr="00042B36">
        <w:tab/>
        <w:t>The production of:</w:t>
      </w:r>
    </w:p>
    <w:p w:rsidR="006F03F3" w:rsidRPr="00042B36" w:rsidRDefault="006F03F3" w:rsidP="006F03F3">
      <w:pPr>
        <w:pStyle w:val="paragraph"/>
      </w:pPr>
      <w:r w:rsidRPr="00042B36">
        <w:tab/>
        <w:t>(a)</w:t>
      </w:r>
      <w:r w:rsidRPr="00042B36">
        <w:tab/>
        <w:t>a notice given under section</w:t>
      </w:r>
      <w:r w:rsidR="00042B36">
        <w:t> </w:t>
      </w:r>
      <w:r w:rsidRPr="00042B36">
        <w:t>197</w:t>
      </w:r>
      <w:r w:rsidR="00042B36">
        <w:noBreakHyphen/>
      </w:r>
      <w:r w:rsidRPr="00042B36">
        <w:t>80; or</w:t>
      </w:r>
    </w:p>
    <w:p w:rsidR="006F03F3" w:rsidRPr="00042B36" w:rsidRDefault="006F03F3" w:rsidP="006F03F3">
      <w:pPr>
        <w:pStyle w:val="paragraph"/>
      </w:pPr>
      <w:r w:rsidRPr="00042B36">
        <w:tab/>
        <w:t>(b)</w:t>
      </w:r>
      <w:r w:rsidRPr="00042B36">
        <w:tab/>
        <w:t>a document that is signed by the Commissioner and appears to be a copy of such a notice;</w:t>
      </w:r>
    </w:p>
    <w:p w:rsidR="006F03F3" w:rsidRPr="00042B36" w:rsidRDefault="006F03F3" w:rsidP="006F03F3">
      <w:pPr>
        <w:pStyle w:val="subsection2"/>
      </w:pPr>
      <w:r w:rsidRPr="00042B36">
        <w:t>is conclusive evidence that:</w:t>
      </w:r>
    </w:p>
    <w:p w:rsidR="006F03F3" w:rsidRPr="00042B36" w:rsidRDefault="006F03F3" w:rsidP="006F03F3">
      <w:pPr>
        <w:pStyle w:val="paragraph"/>
      </w:pPr>
      <w:r w:rsidRPr="00042B36">
        <w:tab/>
        <w:t>(c)</w:t>
      </w:r>
      <w:r w:rsidRPr="00042B36">
        <w:tab/>
        <w:t>the notice was duly given; and</w:t>
      </w:r>
    </w:p>
    <w:p w:rsidR="006F03F3" w:rsidRPr="00042B36" w:rsidRDefault="006F03F3" w:rsidP="006F03F3">
      <w:pPr>
        <w:pStyle w:val="paragraph"/>
      </w:pPr>
      <w:r w:rsidRPr="00042B36">
        <w:tab/>
        <w:t>(d)</w:t>
      </w:r>
      <w:r w:rsidRPr="00042B36">
        <w:tab/>
        <w:t xml:space="preserve">the amount of </w:t>
      </w:r>
      <w:r w:rsidR="00042B36" w:rsidRPr="00042B36">
        <w:rPr>
          <w:position w:val="6"/>
          <w:sz w:val="16"/>
        </w:rPr>
        <w:t>*</w:t>
      </w:r>
      <w:r w:rsidRPr="00042B36">
        <w:t>untainting tax specified in the notice became due and payable by the company to which it was given on the day specified in the notice.</w:t>
      </w:r>
    </w:p>
    <w:p w:rsidR="006F03F3" w:rsidRPr="00042B36" w:rsidRDefault="006F03F3" w:rsidP="006F03F3">
      <w:pPr>
        <w:pStyle w:val="subsection"/>
      </w:pPr>
      <w:r w:rsidRPr="00042B36">
        <w:tab/>
        <w:t>(2)</w:t>
      </w:r>
      <w:r w:rsidRPr="00042B36">
        <w:tab/>
      </w:r>
      <w:r w:rsidR="00042B36">
        <w:t>Subsection (</w:t>
      </w:r>
      <w:r w:rsidRPr="00042B36">
        <w:t>1) does not apply in proceedings under Part</w:t>
      </w:r>
      <w:r w:rsidR="00042B36">
        <w:t> </w:t>
      </w:r>
      <w:r w:rsidRPr="00042B36">
        <w:t xml:space="preserve">IVC of the </w:t>
      </w:r>
      <w:r w:rsidRPr="00042B36">
        <w:rPr>
          <w:i/>
        </w:rPr>
        <w:t>Taxation Administration Act 1953</w:t>
      </w:r>
      <w:r w:rsidRPr="00042B36">
        <w:t xml:space="preserve"> on a review or appeal relating to the review.</w:t>
      </w:r>
    </w:p>
    <w:p w:rsidR="006F03F3" w:rsidRPr="00042B36" w:rsidRDefault="006F03F3" w:rsidP="008C7D08">
      <w:pPr>
        <w:pStyle w:val="ActHead2"/>
        <w:pageBreakBefore/>
      </w:pPr>
      <w:bookmarkStart w:id="359" w:name="_Toc384818686"/>
      <w:r w:rsidRPr="00042B36">
        <w:rPr>
          <w:rStyle w:val="CharPartNo"/>
        </w:rPr>
        <w:lastRenderedPageBreak/>
        <w:t>Part</w:t>
      </w:r>
      <w:r w:rsidR="00042B36">
        <w:rPr>
          <w:rStyle w:val="CharPartNo"/>
        </w:rPr>
        <w:t> </w:t>
      </w:r>
      <w:r w:rsidRPr="00042B36">
        <w:rPr>
          <w:rStyle w:val="CharPartNo"/>
        </w:rPr>
        <w:t>3</w:t>
      </w:r>
      <w:r w:rsidR="00042B36">
        <w:rPr>
          <w:rStyle w:val="CharPartNo"/>
        </w:rPr>
        <w:noBreakHyphen/>
      </w:r>
      <w:r w:rsidRPr="00042B36">
        <w:rPr>
          <w:rStyle w:val="CharPartNo"/>
        </w:rPr>
        <w:t>6</w:t>
      </w:r>
      <w:r w:rsidRPr="00042B36">
        <w:t>—</w:t>
      </w:r>
      <w:r w:rsidRPr="00042B36">
        <w:rPr>
          <w:rStyle w:val="CharPartText"/>
        </w:rPr>
        <w:t>The imputation system</w:t>
      </w:r>
      <w:bookmarkEnd w:id="359"/>
    </w:p>
    <w:p w:rsidR="006F03F3" w:rsidRPr="00042B36" w:rsidRDefault="006F03F3" w:rsidP="006F03F3">
      <w:pPr>
        <w:pStyle w:val="ActHead3"/>
      </w:pPr>
      <w:bookmarkStart w:id="360" w:name="_Toc384818687"/>
      <w:r w:rsidRPr="00042B36">
        <w:rPr>
          <w:rStyle w:val="CharDivNo"/>
        </w:rPr>
        <w:t>Division</w:t>
      </w:r>
      <w:r w:rsidR="00042B36">
        <w:rPr>
          <w:rStyle w:val="CharDivNo"/>
        </w:rPr>
        <w:t> </w:t>
      </w:r>
      <w:r w:rsidRPr="00042B36">
        <w:rPr>
          <w:rStyle w:val="CharDivNo"/>
        </w:rPr>
        <w:t>200</w:t>
      </w:r>
      <w:r w:rsidRPr="00042B36">
        <w:t>—</w:t>
      </w:r>
      <w:r w:rsidRPr="00042B36">
        <w:rPr>
          <w:rStyle w:val="CharDivText"/>
        </w:rPr>
        <w:t>Guide to Part</w:t>
      </w:r>
      <w:r w:rsidR="00042B36">
        <w:rPr>
          <w:rStyle w:val="CharDivText"/>
        </w:rPr>
        <w:t> </w:t>
      </w:r>
      <w:r w:rsidRPr="00042B36">
        <w:rPr>
          <w:rStyle w:val="CharDivText"/>
        </w:rPr>
        <w:t>3</w:t>
      </w:r>
      <w:r w:rsidR="00042B36">
        <w:rPr>
          <w:rStyle w:val="CharDivText"/>
        </w:rPr>
        <w:noBreakHyphen/>
      </w:r>
      <w:r w:rsidRPr="00042B36">
        <w:rPr>
          <w:rStyle w:val="CharDivText"/>
        </w:rPr>
        <w:t>6</w:t>
      </w:r>
      <w:bookmarkEnd w:id="360"/>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ActHead4"/>
      </w:pPr>
      <w:bookmarkStart w:id="361" w:name="_Toc384818688"/>
      <w:r w:rsidRPr="00042B36">
        <w:t>Guide to Division</w:t>
      </w:r>
      <w:r w:rsidR="00042B36">
        <w:t> </w:t>
      </w:r>
      <w:r w:rsidRPr="00042B36">
        <w:t>200</w:t>
      </w:r>
      <w:bookmarkEnd w:id="361"/>
    </w:p>
    <w:p w:rsidR="006F03F3" w:rsidRPr="00042B36" w:rsidRDefault="006F03F3" w:rsidP="006F03F3">
      <w:pPr>
        <w:pStyle w:val="ActHead5"/>
      </w:pPr>
      <w:bookmarkStart w:id="362" w:name="_Toc384818689"/>
      <w:r w:rsidRPr="00042B36">
        <w:rPr>
          <w:rStyle w:val="CharSectno"/>
        </w:rPr>
        <w:t>200</w:t>
      </w:r>
      <w:r w:rsidR="00042B36">
        <w:rPr>
          <w:rStyle w:val="CharSectno"/>
        </w:rPr>
        <w:noBreakHyphen/>
      </w:r>
      <w:r w:rsidRPr="00042B36">
        <w:rPr>
          <w:rStyle w:val="CharSectno"/>
        </w:rPr>
        <w:t>1</w:t>
      </w:r>
      <w:r w:rsidRPr="00042B36">
        <w:t xml:space="preserve">  What this Division is about</w:t>
      </w:r>
      <w:bookmarkEnd w:id="362"/>
    </w:p>
    <w:p w:rsidR="006F03F3" w:rsidRPr="00042B36" w:rsidRDefault="006F03F3" w:rsidP="006F03F3">
      <w:pPr>
        <w:pStyle w:val="BoxText"/>
      </w:pPr>
      <w:r w:rsidRPr="00042B36">
        <w:t>This Division provides an overview of the imputation system.</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200</w:t>
      </w:r>
      <w:r w:rsidR="00042B36">
        <w:noBreakHyphen/>
      </w:r>
      <w:r w:rsidRPr="00042B36">
        <w:t>5</w:t>
      </w:r>
      <w:r w:rsidRPr="00042B36">
        <w:tab/>
        <w:t>The imputation system</w:t>
      </w:r>
    </w:p>
    <w:p w:rsidR="006F03F3" w:rsidRPr="00042B36" w:rsidRDefault="006F03F3" w:rsidP="006F03F3">
      <w:pPr>
        <w:pStyle w:val="TofSectsSection"/>
      </w:pPr>
      <w:r w:rsidRPr="00042B36">
        <w:t>200</w:t>
      </w:r>
      <w:r w:rsidR="00042B36">
        <w:noBreakHyphen/>
      </w:r>
      <w:r w:rsidRPr="00042B36">
        <w:t>10</w:t>
      </w:r>
      <w:r w:rsidRPr="00042B36">
        <w:tab/>
        <w:t>Franking a distribution</w:t>
      </w:r>
    </w:p>
    <w:p w:rsidR="006F03F3" w:rsidRPr="00042B36" w:rsidRDefault="006F03F3" w:rsidP="006F03F3">
      <w:pPr>
        <w:pStyle w:val="TofSectsSection"/>
      </w:pPr>
      <w:r w:rsidRPr="00042B36">
        <w:t>200</w:t>
      </w:r>
      <w:r w:rsidR="00042B36">
        <w:noBreakHyphen/>
      </w:r>
      <w:r w:rsidRPr="00042B36">
        <w:t>15</w:t>
      </w:r>
      <w:r w:rsidRPr="00042B36">
        <w:tab/>
        <w:t>The franking account</w:t>
      </w:r>
    </w:p>
    <w:p w:rsidR="006F03F3" w:rsidRPr="00042B36" w:rsidRDefault="006F03F3" w:rsidP="006F03F3">
      <w:pPr>
        <w:pStyle w:val="TofSectsSection"/>
      </w:pPr>
      <w:r w:rsidRPr="00042B36">
        <w:t>200</w:t>
      </w:r>
      <w:r w:rsidR="00042B36">
        <w:noBreakHyphen/>
      </w:r>
      <w:r w:rsidRPr="00042B36">
        <w:t>20</w:t>
      </w:r>
      <w:r w:rsidRPr="00042B36">
        <w:tab/>
        <w:t>How a distribution is franked</w:t>
      </w:r>
    </w:p>
    <w:p w:rsidR="006F03F3" w:rsidRPr="00042B36" w:rsidRDefault="006F03F3" w:rsidP="006F03F3">
      <w:pPr>
        <w:pStyle w:val="TofSectsSection"/>
      </w:pPr>
      <w:r w:rsidRPr="00042B36">
        <w:t>200</w:t>
      </w:r>
      <w:r w:rsidR="00042B36">
        <w:noBreakHyphen/>
      </w:r>
      <w:r w:rsidRPr="00042B36">
        <w:t>25</w:t>
      </w:r>
      <w:r w:rsidRPr="00042B36">
        <w:tab/>
        <w:t>A corporate tax entity must not give its members credit for more tax than the entity has paid</w:t>
      </w:r>
    </w:p>
    <w:p w:rsidR="006F03F3" w:rsidRPr="00042B36" w:rsidRDefault="006F03F3" w:rsidP="006F03F3">
      <w:pPr>
        <w:pStyle w:val="TofSectsSection"/>
      </w:pPr>
      <w:r w:rsidRPr="00042B36">
        <w:t>200</w:t>
      </w:r>
      <w:r w:rsidR="00042B36">
        <w:noBreakHyphen/>
      </w:r>
      <w:r w:rsidRPr="00042B36">
        <w:t>30</w:t>
      </w:r>
      <w:r w:rsidRPr="00042B36">
        <w:tab/>
        <w:t>Benchmark rule</w:t>
      </w:r>
    </w:p>
    <w:p w:rsidR="006F03F3" w:rsidRPr="00042B36" w:rsidRDefault="006F03F3" w:rsidP="006F03F3">
      <w:pPr>
        <w:pStyle w:val="TofSectsSection"/>
      </w:pPr>
      <w:r w:rsidRPr="00042B36">
        <w:t>200</w:t>
      </w:r>
      <w:r w:rsidR="00042B36">
        <w:noBreakHyphen/>
      </w:r>
      <w:r w:rsidRPr="00042B36">
        <w:t>35</w:t>
      </w:r>
      <w:r w:rsidRPr="00042B36">
        <w:tab/>
        <w:t>Effect of receiving a franked distribution</w:t>
      </w:r>
    </w:p>
    <w:p w:rsidR="006F03F3" w:rsidRPr="00042B36" w:rsidRDefault="006F03F3" w:rsidP="006F03F3">
      <w:pPr>
        <w:pStyle w:val="TofSectsSection"/>
      </w:pPr>
      <w:r w:rsidRPr="00042B36">
        <w:t>200</w:t>
      </w:r>
      <w:r w:rsidR="00042B36">
        <w:noBreakHyphen/>
      </w:r>
      <w:r w:rsidRPr="00042B36">
        <w:t>40</w:t>
      </w:r>
      <w:r w:rsidRPr="00042B36">
        <w:tab/>
        <w:t>An Australian corporate tax entity can pass the benefit of having received a franked distribution on to its members</w:t>
      </w:r>
    </w:p>
    <w:p w:rsidR="006F03F3" w:rsidRPr="00042B36" w:rsidRDefault="006F03F3" w:rsidP="006F03F3">
      <w:pPr>
        <w:pStyle w:val="TofSectsSection"/>
      </w:pPr>
      <w:r w:rsidRPr="00042B36">
        <w:t>200</w:t>
      </w:r>
      <w:r w:rsidR="00042B36">
        <w:noBreakHyphen/>
      </w:r>
      <w:r w:rsidRPr="00042B36">
        <w:t>45</w:t>
      </w:r>
      <w:r w:rsidRPr="00042B36">
        <w:tab/>
        <w:t>Special rules for franking by some entities</w:t>
      </w:r>
    </w:p>
    <w:p w:rsidR="006F03F3" w:rsidRPr="00042B36" w:rsidRDefault="006F03F3" w:rsidP="006F03F3">
      <w:pPr>
        <w:pStyle w:val="ActHead5"/>
      </w:pPr>
      <w:bookmarkStart w:id="363" w:name="_Toc384818690"/>
      <w:r w:rsidRPr="00042B36">
        <w:rPr>
          <w:rStyle w:val="CharSectno"/>
        </w:rPr>
        <w:t>200</w:t>
      </w:r>
      <w:r w:rsidR="00042B36">
        <w:rPr>
          <w:rStyle w:val="CharSectno"/>
        </w:rPr>
        <w:noBreakHyphen/>
      </w:r>
      <w:r w:rsidRPr="00042B36">
        <w:rPr>
          <w:rStyle w:val="CharSectno"/>
        </w:rPr>
        <w:t>5</w:t>
      </w:r>
      <w:r w:rsidRPr="00042B36">
        <w:t xml:space="preserve">  The imputation system</w:t>
      </w:r>
      <w:bookmarkEnd w:id="363"/>
    </w:p>
    <w:p w:rsidR="006F03F3" w:rsidRPr="00042B36" w:rsidRDefault="006F03F3" w:rsidP="006F03F3">
      <w:pPr>
        <w:pStyle w:val="subsection"/>
      </w:pPr>
      <w:r w:rsidRPr="00042B36">
        <w:tab/>
      </w:r>
      <w:r w:rsidRPr="00042B36">
        <w:tab/>
        <w:t xml:space="preserve">The </w:t>
      </w:r>
      <w:r w:rsidR="00042B36" w:rsidRPr="00042B36">
        <w:rPr>
          <w:position w:val="6"/>
          <w:sz w:val="16"/>
        </w:rPr>
        <w:t>*</w:t>
      </w:r>
      <w:r w:rsidRPr="00042B36">
        <w:t>imputation system partially integrates the income tax liabilities of an Australian corporate tax entity and its members by:</w:t>
      </w:r>
    </w:p>
    <w:p w:rsidR="006F03F3" w:rsidRPr="00042B36" w:rsidRDefault="006F03F3" w:rsidP="006F03F3">
      <w:pPr>
        <w:pStyle w:val="paragraph"/>
      </w:pPr>
      <w:r w:rsidRPr="00042B36">
        <w:tab/>
        <w:t>(a)</w:t>
      </w:r>
      <w:r w:rsidRPr="00042B36">
        <w:tab/>
        <w:t>allowing the entity, when distributing profits to its members, to pass to those members credit for income tax paid by the entity on those profits; and</w:t>
      </w:r>
    </w:p>
    <w:p w:rsidR="006F03F3" w:rsidRPr="00042B36" w:rsidRDefault="006F03F3" w:rsidP="006F03F3">
      <w:pPr>
        <w:pStyle w:val="paragraph"/>
      </w:pPr>
      <w:r w:rsidRPr="00042B36">
        <w:tab/>
        <w:t>(b)</w:t>
      </w:r>
      <w:r w:rsidRPr="00042B36">
        <w:tab/>
        <w:t>allowing the entity’s Australian members to claim a tax offset for that credit; and</w:t>
      </w:r>
    </w:p>
    <w:p w:rsidR="006F03F3" w:rsidRPr="00042B36" w:rsidRDefault="006F03F3" w:rsidP="006F03F3">
      <w:pPr>
        <w:pStyle w:val="paragraph"/>
      </w:pPr>
      <w:r w:rsidRPr="00042B36">
        <w:tab/>
        <w:t>(c)</w:t>
      </w:r>
      <w:r w:rsidRPr="00042B36">
        <w:tab/>
        <w:t>allowing the entity’s Australian members to claim a refund if they are unable to fully utilise the tax offset in reducing their income tax.</w:t>
      </w:r>
    </w:p>
    <w:p w:rsidR="006F03F3" w:rsidRPr="00042B36" w:rsidRDefault="006F03F3" w:rsidP="006F03F3">
      <w:pPr>
        <w:pStyle w:val="ActHead5"/>
      </w:pPr>
      <w:bookmarkStart w:id="364" w:name="_Toc384818691"/>
      <w:r w:rsidRPr="00042B36">
        <w:rPr>
          <w:rStyle w:val="CharSectno"/>
        </w:rPr>
        <w:lastRenderedPageBreak/>
        <w:t>200</w:t>
      </w:r>
      <w:r w:rsidR="00042B36">
        <w:rPr>
          <w:rStyle w:val="CharSectno"/>
        </w:rPr>
        <w:noBreakHyphen/>
      </w:r>
      <w:r w:rsidRPr="00042B36">
        <w:rPr>
          <w:rStyle w:val="CharSectno"/>
        </w:rPr>
        <w:t>10</w:t>
      </w:r>
      <w:r w:rsidRPr="00042B36">
        <w:t xml:space="preserve">  Franking a distribution</w:t>
      </w:r>
      <w:bookmarkEnd w:id="364"/>
    </w:p>
    <w:p w:rsidR="006F03F3" w:rsidRPr="00042B36" w:rsidRDefault="006F03F3" w:rsidP="006F03F3">
      <w:pPr>
        <w:pStyle w:val="subsection"/>
      </w:pPr>
      <w:r w:rsidRPr="00042B36">
        <w:tab/>
      </w:r>
      <w:r w:rsidRPr="00042B36">
        <w:tab/>
        <w:t>When an Australian corporate tax entity distributes profits to its members, the entity has the option of passing to those members credit for income tax paid by the entity on the profits. This is done by franking the distribution.</w:t>
      </w:r>
    </w:p>
    <w:p w:rsidR="006F03F3" w:rsidRPr="00042B36" w:rsidRDefault="006F03F3" w:rsidP="006F03F3">
      <w:pPr>
        <w:pStyle w:val="ActHead5"/>
      </w:pPr>
      <w:bookmarkStart w:id="365" w:name="_Toc384818692"/>
      <w:r w:rsidRPr="00042B36">
        <w:rPr>
          <w:rStyle w:val="CharSectno"/>
        </w:rPr>
        <w:t>200</w:t>
      </w:r>
      <w:r w:rsidR="00042B36">
        <w:rPr>
          <w:rStyle w:val="CharSectno"/>
        </w:rPr>
        <w:noBreakHyphen/>
      </w:r>
      <w:r w:rsidRPr="00042B36">
        <w:rPr>
          <w:rStyle w:val="CharSectno"/>
        </w:rPr>
        <w:t>15</w:t>
      </w:r>
      <w:r w:rsidRPr="00042B36">
        <w:t xml:space="preserve">  The franking account</w:t>
      </w:r>
      <w:bookmarkEnd w:id="365"/>
    </w:p>
    <w:p w:rsidR="006F03F3" w:rsidRPr="00042B36" w:rsidRDefault="006F03F3" w:rsidP="006F03F3">
      <w:pPr>
        <w:pStyle w:val="subsection"/>
      </w:pPr>
      <w:r w:rsidRPr="00042B36">
        <w:tab/>
        <w:t>(1)</w:t>
      </w:r>
      <w:r w:rsidRPr="00042B36">
        <w:tab/>
        <w:t>A franking account is used to keep track of income tax paid by the entity, so that the entity can pass to its members the benefit of having paid that tax when a distribution is made.</w:t>
      </w:r>
    </w:p>
    <w:p w:rsidR="006F03F3" w:rsidRPr="00042B36" w:rsidRDefault="006F03F3" w:rsidP="006F03F3">
      <w:pPr>
        <w:pStyle w:val="subsection"/>
      </w:pPr>
      <w:r w:rsidRPr="00042B36">
        <w:tab/>
        <w:t>(2)</w:t>
      </w:r>
      <w:r w:rsidRPr="00042B36">
        <w:tab/>
        <w:t>Each corporate tax entity has a franking account.</w:t>
      </w:r>
    </w:p>
    <w:p w:rsidR="006F03F3" w:rsidRPr="00042B36" w:rsidRDefault="006F03F3" w:rsidP="006F03F3">
      <w:pPr>
        <w:pStyle w:val="subsection"/>
      </w:pPr>
      <w:r w:rsidRPr="00042B36">
        <w:tab/>
        <w:t>(3)</w:t>
      </w:r>
      <w:r w:rsidRPr="00042B36">
        <w:tab/>
        <w:t>Typically, a corporate tax entity receives a credit in the account if the entity pays income tax or receives a franked distribution. A credit in the franking account is called a franking credit.</w:t>
      </w:r>
    </w:p>
    <w:p w:rsidR="006F03F3" w:rsidRPr="00042B36" w:rsidRDefault="006F03F3" w:rsidP="006F03F3">
      <w:pPr>
        <w:pStyle w:val="subsection"/>
      </w:pPr>
      <w:r w:rsidRPr="00042B36">
        <w:tab/>
        <w:t>(4)</w:t>
      </w:r>
      <w:r w:rsidRPr="00042B36">
        <w:tab/>
        <w:t>Typically, a corporate tax entity receives a debit in the account if the entity receives a refund of tax or franks a distribution to its members. A debit in the franking account is called a franking debit.</w:t>
      </w:r>
    </w:p>
    <w:p w:rsidR="006F03F3" w:rsidRPr="00042B36" w:rsidRDefault="006F03F3" w:rsidP="006F03F3">
      <w:pPr>
        <w:pStyle w:val="ActHead5"/>
      </w:pPr>
      <w:bookmarkStart w:id="366" w:name="_Toc384818693"/>
      <w:r w:rsidRPr="00042B36">
        <w:rPr>
          <w:rStyle w:val="CharSectno"/>
        </w:rPr>
        <w:t>200</w:t>
      </w:r>
      <w:r w:rsidR="00042B36">
        <w:rPr>
          <w:rStyle w:val="CharSectno"/>
        </w:rPr>
        <w:noBreakHyphen/>
      </w:r>
      <w:r w:rsidRPr="00042B36">
        <w:rPr>
          <w:rStyle w:val="CharSectno"/>
        </w:rPr>
        <w:t>20</w:t>
      </w:r>
      <w:r w:rsidRPr="00042B36">
        <w:t xml:space="preserve">  How a distribution is franked</w:t>
      </w:r>
      <w:bookmarkEnd w:id="366"/>
    </w:p>
    <w:p w:rsidR="006F03F3" w:rsidRPr="00042B36" w:rsidRDefault="006F03F3" w:rsidP="006F03F3">
      <w:pPr>
        <w:pStyle w:val="subsection"/>
      </w:pPr>
      <w:r w:rsidRPr="00042B36">
        <w:tab/>
        <w:t>(1)</w:t>
      </w:r>
      <w:r w:rsidRPr="00042B36">
        <w:tab/>
        <w:t>A corporate tax entity franks a distribution by allocating a franking credit to it.</w:t>
      </w:r>
    </w:p>
    <w:p w:rsidR="006F03F3" w:rsidRPr="00042B36" w:rsidRDefault="006F03F3" w:rsidP="006F03F3">
      <w:pPr>
        <w:pStyle w:val="subsection"/>
      </w:pPr>
      <w:r w:rsidRPr="00042B36">
        <w:tab/>
        <w:t>(2)</w:t>
      </w:r>
      <w:r w:rsidRPr="00042B36">
        <w:tab/>
        <w:t>The amount of the franking credit on the distribution is the amount specified in a statement that accompanies the distribution.</w:t>
      </w:r>
    </w:p>
    <w:p w:rsidR="006F03F3" w:rsidRPr="00042B36" w:rsidRDefault="006F03F3" w:rsidP="006F03F3">
      <w:pPr>
        <w:pStyle w:val="subsection"/>
      </w:pPr>
      <w:r w:rsidRPr="00042B36">
        <w:tab/>
        <w:t>(3)</w:t>
      </w:r>
      <w:r w:rsidRPr="00042B36">
        <w:tab/>
        <w:t>Only some kinds of distribution can be franked. These are called frankable distributions.</w:t>
      </w:r>
    </w:p>
    <w:p w:rsidR="006F03F3" w:rsidRPr="00042B36" w:rsidRDefault="006F03F3" w:rsidP="006F03F3">
      <w:pPr>
        <w:pStyle w:val="ActHead5"/>
      </w:pPr>
      <w:bookmarkStart w:id="367" w:name="_Toc384818694"/>
      <w:r w:rsidRPr="00042B36">
        <w:rPr>
          <w:rStyle w:val="CharSectno"/>
        </w:rPr>
        <w:t>200</w:t>
      </w:r>
      <w:r w:rsidR="00042B36">
        <w:rPr>
          <w:rStyle w:val="CharSectno"/>
        </w:rPr>
        <w:noBreakHyphen/>
      </w:r>
      <w:r w:rsidRPr="00042B36">
        <w:rPr>
          <w:rStyle w:val="CharSectno"/>
        </w:rPr>
        <w:t>25</w:t>
      </w:r>
      <w:r w:rsidRPr="00042B36">
        <w:t xml:space="preserve">  A corporate tax entity must not give its members credit for more tax than the entity has paid</w:t>
      </w:r>
      <w:bookmarkEnd w:id="367"/>
    </w:p>
    <w:p w:rsidR="006F03F3" w:rsidRPr="00042B36" w:rsidRDefault="006F03F3" w:rsidP="006F03F3">
      <w:pPr>
        <w:pStyle w:val="subsection"/>
      </w:pPr>
      <w:r w:rsidRPr="00042B36">
        <w:tab/>
        <w:t>(1)</w:t>
      </w:r>
      <w:r w:rsidRPr="00042B36">
        <w:tab/>
        <w:t>A corporate tax entity must not frank a distribution from profits with a franking credit that exceeds the maximum amount of income tax that could have been paid by the entity on the profits distributed.</w:t>
      </w:r>
    </w:p>
    <w:p w:rsidR="006F03F3" w:rsidRPr="00042B36" w:rsidRDefault="006F03F3" w:rsidP="006F03F3">
      <w:pPr>
        <w:pStyle w:val="subsection"/>
      </w:pPr>
      <w:r w:rsidRPr="00042B36">
        <w:lastRenderedPageBreak/>
        <w:tab/>
        <w:t>(2)</w:t>
      </w:r>
      <w:r w:rsidRPr="00042B36">
        <w:tab/>
        <w:t>If a distribution is franked in excess of this limit, the entity will be taken to have franked the distribution with the maximum franking credit for the distribution.</w:t>
      </w:r>
    </w:p>
    <w:p w:rsidR="006F03F3" w:rsidRPr="00042B36" w:rsidRDefault="006F03F3" w:rsidP="006F03F3">
      <w:pPr>
        <w:pStyle w:val="ActHead5"/>
      </w:pPr>
      <w:bookmarkStart w:id="368" w:name="_Toc384818695"/>
      <w:r w:rsidRPr="00042B36">
        <w:rPr>
          <w:rStyle w:val="CharSectno"/>
        </w:rPr>
        <w:t>200</w:t>
      </w:r>
      <w:r w:rsidR="00042B36">
        <w:rPr>
          <w:rStyle w:val="CharSectno"/>
        </w:rPr>
        <w:noBreakHyphen/>
      </w:r>
      <w:r w:rsidRPr="00042B36">
        <w:rPr>
          <w:rStyle w:val="CharSectno"/>
        </w:rPr>
        <w:t>30</w:t>
      </w:r>
      <w:r w:rsidRPr="00042B36">
        <w:t xml:space="preserve">  Benchmark rule</w:t>
      </w:r>
      <w:bookmarkEnd w:id="368"/>
    </w:p>
    <w:p w:rsidR="006F03F3" w:rsidRPr="00042B36" w:rsidRDefault="006F03F3" w:rsidP="006F03F3">
      <w:pPr>
        <w:pStyle w:val="subsection"/>
      </w:pPr>
      <w:r w:rsidRPr="00042B36">
        <w:tab/>
        <w:t>(1)</w:t>
      </w:r>
      <w:r w:rsidRPr="00042B36">
        <w:tab/>
        <w:t>All frankable distributions made within a particular period must be franked to the same extent. This is the benchmark rule.</w:t>
      </w:r>
    </w:p>
    <w:p w:rsidR="006F03F3" w:rsidRPr="00042B36" w:rsidRDefault="006F03F3" w:rsidP="006F03F3">
      <w:pPr>
        <w:pStyle w:val="subsection"/>
      </w:pPr>
      <w:r w:rsidRPr="00042B36">
        <w:tab/>
        <w:t>(2)</w:t>
      </w:r>
      <w:r w:rsidRPr="00042B36">
        <w:tab/>
        <w:t>It is designed to ensure that one member of a corporate tax entity is not preferred over another by the manner in which distributions are franked.</w:t>
      </w:r>
    </w:p>
    <w:p w:rsidR="006F03F3" w:rsidRPr="00042B36" w:rsidRDefault="006F03F3" w:rsidP="006F03F3">
      <w:pPr>
        <w:pStyle w:val="ActHead5"/>
      </w:pPr>
      <w:bookmarkStart w:id="369" w:name="_Toc384818696"/>
      <w:r w:rsidRPr="00042B36">
        <w:rPr>
          <w:rStyle w:val="CharSectno"/>
        </w:rPr>
        <w:t>200</w:t>
      </w:r>
      <w:r w:rsidR="00042B36">
        <w:rPr>
          <w:rStyle w:val="CharSectno"/>
        </w:rPr>
        <w:noBreakHyphen/>
      </w:r>
      <w:r w:rsidRPr="00042B36">
        <w:rPr>
          <w:rStyle w:val="CharSectno"/>
        </w:rPr>
        <w:t>35</w:t>
      </w:r>
      <w:r w:rsidRPr="00042B36">
        <w:t xml:space="preserve">  Effect of receiving a franked distribution</w:t>
      </w:r>
      <w:bookmarkEnd w:id="369"/>
    </w:p>
    <w:p w:rsidR="006F03F3" w:rsidRPr="00042B36" w:rsidRDefault="006F03F3" w:rsidP="006F03F3">
      <w:pPr>
        <w:pStyle w:val="subsection"/>
      </w:pPr>
      <w:r w:rsidRPr="00042B36">
        <w:tab/>
        <w:t>(1)</w:t>
      </w:r>
      <w:r w:rsidRPr="00042B36">
        <w:tab/>
        <w:t>Under Division</w:t>
      </w:r>
      <w:r w:rsidR="00042B36">
        <w:t> </w:t>
      </w:r>
      <w:r w:rsidRPr="00042B36">
        <w:t>207, if an Australian member of a corporate tax entity receives a franked distribution, the member can usually offset, against the member’s own income tax liability, income tax paid by the entity on the profits underlying the distribution.</w:t>
      </w:r>
    </w:p>
    <w:p w:rsidR="006F03F3" w:rsidRPr="00042B36" w:rsidRDefault="006F03F3" w:rsidP="006F03F3">
      <w:pPr>
        <w:pStyle w:val="subsection"/>
      </w:pPr>
      <w:r w:rsidRPr="00042B36">
        <w:tab/>
        <w:t>(2)</w:t>
      </w:r>
      <w:r w:rsidRPr="00042B36">
        <w:tab/>
        <w:t>The tax offset to which the member is entitled is equal to the franking credit on the distribution.</w:t>
      </w:r>
    </w:p>
    <w:p w:rsidR="006F03F3" w:rsidRPr="00042B36" w:rsidRDefault="006F03F3" w:rsidP="006F03F3">
      <w:pPr>
        <w:pStyle w:val="notetext"/>
      </w:pPr>
      <w:r w:rsidRPr="00042B36">
        <w:t>Note 1:</w:t>
      </w:r>
      <w:r w:rsidRPr="00042B36">
        <w:tab/>
        <w:t>A member may be entitled to a refund under Division</w:t>
      </w:r>
      <w:r w:rsidR="00042B36">
        <w:t> </w:t>
      </w:r>
      <w:r w:rsidRPr="00042B36">
        <w:t>67 if the sum of the tax offset and certain other tax offsets exceeds the amount of income tax that the member would have to pay if the member had not got those tax offsets.</w:t>
      </w:r>
    </w:p>
    <w:p w:rsidR="006F03F3" w:rsidRPr="00042B36" w:rsidRDefault="006F03F3" w:rsidP="006F03F3">
      <w:pPr>
        <w:pStyle w:val="notetext"/>
      </w:pPr>
      <w:r w:rsidRPr="00042B36">
        <w:t>Note 2:</w:t>
      </w:r>
      <w:r w:rsidRPr="00042B36">
        <w:tab/>
        <w:t>If the member is not a resident, the tax effects of receiving a distribution will be dealt with under Division</w:t>
      </w:r>
      <w:r w:rsidR="00042B36">
        <w:t> </w:t>
      </w:r>
      <w:r w:rsidRPr="00042B36">
        <w:t>11A of Part</w:t>
      </w:r>
      <w:r w:rsidR="00042B36">
        <w:t> </w:t>
      </w:r>
      <w:r w:rsidRPr="00042B36">
        <w:t xml:space="preserve">III of the </w:t>
      </w:r>
      <w:r w:rsidRPr="00042B36">
        <w:rPr>
          <w:i/>
        </w:rPr>
        <w:t>Income Tax Assessment Act 1936</w:t>
      </w:r>
      <w:r w:rsidRPr="00042B36">
        <w:t>, and Subdivision</w:t>
      </w:r>
      <w:r w:rsidR="00042B36">
        <w:t> </w:t>
      </w:r>
      <w:r w:rsidRPr="00042B36">
        <w:t>207</w:t>
      </w:r>
      <w:r w:rsidR="00042B36">
        <w:noBreakHyphen/>
      </w:r>
      <w:r w:rsidRPr="00042B36">
        <w:t>D of this Part.</w:t>
      </w:r>
    </w:p>
    <w:p w:rsidR="006F03F3" w:rsidRPr="00042B36" w:rsidRDefault="006F03F3" w:rsidP="006F03F3">
      <w:pPr>
        <w:pStyle w:val="ActHead5"/>
      </w:pPr>
      <w:bookmarkStart w:id="370" w:name="_Toc384818697"/>
      <w:r w:rsidRPr="00042B36">
        <w:rPr>
          <w:rStyle w:val="CharSectno"/>
        </w:rPr>
        <w:t>200</w:t>
      </w:r>
      <w:r w:rsidR="00042B36">
        <w:rPr>
          <w:rStyle w:val="CharSectno"/>
        </w:rPr>
        <w:noBreakHyphen/>
      </w:r>
      <w:r w:rsidRPr="00042B36">
        <w:rPr>
          <w:rStyle w:val="CharSectno"/>
        </w:rPr>
        <w:t>40</w:t>
      </w:r>
      <w:r w:rsidRPr="00042B36">
        <w:t xml:space="preserve">  An Australian corporate tax entity can pass the benefit of having received a franked distribution on to its members</w:t>
      </w:r>
      <w:bookmarkEnd w:id="370"/>
    </w:p>
    <w:p w:rsidR="006F03F3" w:rsidRPr="00042B36" w:rsidRDefault="006F03F3" w:rsidP="006F03F3">
      <w:pPr>
        <w:pStyle w:val="subsection"/>
      </w:pPr>
      <w:r w:rsidRPr="00042B36">
        <w:tab/>
      </w:r>
      <w:r w:rsidRPr="00042B36">
        <w:tab/>
        <w:t>If an Australian corporate tax entity receives a franked distribution, it can pass the benefit of having received a franking credit on the distribution to its own members by franking distributions to those members.</w:t>
      </w:r>
    </w:p>
    <w:p w:rsidR="006F03F3" w:rsidRPr="00042B36" w:rsidRDefault="006F03F3" w:rsidP="006F03F3">
      <w:pPr>
        <w:pStyle w:val="ActHead5"/>
      </w:pPr>
      <w:bookmarkStart w:id="371" w:name="_Toc384818698"/>
      <w:r w:rsidRPr="00042B36">
        <w:rPr>
          <w:rStyle w:val="CharSectno"/>
        </w:rPr>
        <w:lastRenderedPageBreak/>
        <w:t>200</w:t>
      </w:r>
      <w:r w:rsidR="00042B36">
        <w:rPr>
          <w:rStyle w:val="CharSectno"/>
        </w:rPr>
        <w:noBreakHyphen/>
      </w:r>
      <w:r w:rsidRPr="00042B36">
        <w:rPr>
          <w:rStyle w:val="CharSectno"/>
        </w:rPr>
        <w:t>45</w:t>
      </w:r>
      <w:r w:rsidRPr="00042B36">
        <w:t xml:space="preserve">  Special rules for franking by some entities</w:t>
      </w:r>
      <w:bookmarkEnd w:id="371"/>
    </w:p>
    <w:p w:rsidR="006F03F3" w:rsidRPr="00042B36" w:rsidRDefault="006F03F3" w:rsidP="006F03F3">
      <w:pPr>
        <w:pStyle w:val="subsection"/>
        <w:keepNext/>
      </w:pPr>
      <w:r w:rsidRPr="00042B36">
        <w:tab/>
      </w:r>
      <w:r w:rsidRPr="00042B36">
        <w:tab/>
        <w:t>There are special rules to deal with:</w:t>
      </w:r>
    </w:p>
    <w:p w:rsidR="006F03F3" w:rsidRPr="00042B36" w:rsidRDefault="006F03F3" w:rsidP="006F03F3">
      <w:pPr>
        <w:pStyle w:val="paragraph"/>
      </w:pPr>
      <w:r w:rsidRPr="00042B36">
        <w:tab/>
        <w:t>(a)</w:t>
      </w:r>
      <w:r w:rsidRPr="00042B36">
        <w:tab/>
        <w:t>venture capital franking by a pooled development fund; and</w:t>
      </w:r>
    </w:p>
    <w:p w:rsidR="006F03F3" w:rsidRPr="00042B36" w:rsidRDefault="006F03F3" w:rsidP="006F03F3">
      <w:pPr>
        <w:pStyle w:val="paragraph"/>
      </w:pPr>
      <w:r w:rsidRPr="00042B36">
        <w:tab/>
        <w:t>(b)</w:t>
      </w:r>
      <w:r w:rsidRPr="00042B36">
        <w:tab/>
        <w:t>franking by life insurance companies; and</w:t>
      </w:r>
    </w:p>
    <w:p w:rsidR="006F03F3" w:rsidRPr="00042B36" w:rsidRDefault="006F03F3" w:rsidP="006F03F3">
      <w:pPr>
        <w:pStyle w:val="paragraph"/>
      </w:pPr>
      <w:r w:rsidRPr="00042B36">
        <w:tab/>
        <w:t>(c)</w:t>
      </w:r>
      <w:r w:rsidRPr="00042B36">
        <w:tab/>
        <w:t>franking by exempting companies and former exempting companies; and</w:t>
      </w:r>
    </w:p>
    <w:p w:rsidR="006F03F3" w:rsidRPr="00042B36" w:rsidRDefault="006F03F3" w:rsidP="006F03F3">
      <w:pPr>
        <w:pStyle w:val="paragraph"/>
      </w:pPr>
      <w:r w:rsidRPr="00042B36">
        <w:tab/>
        <w:t>(d)</w:t>
      </w:r>
      <w:r w:rsidRPr="00042B36">
        <w:tab/>
        <w:t>franking by co</w:t>
      </w:r>
      <w:r w:rsidR="00042B36">
        <w:noBreakHyphen/>
      </w:r>
      <w:r w:rsidRPr="00042B36">
        <w:t>operative companies; and</w:t>
      </w:r>
    </w:p>
    <w:p w:rsidR="006F03F3" w:rsidRPr="00042B36" w:rsidRDefault="006F03F3" w:rsidP="006F03F3">
      <w:pPr>
        <w:pStyle w:val="paragraph"/>
      </w:pPr>
      <w:r w:rsidRPr="00042B36">
        <w:tab/>
        <w:t>(e)</w:t>
      </w:r>
      <w:r w:rsidRPr="00042B36">
        <w:tab/>
        <w:t>franking by companies that are NZ residents or members of the same wholly</w:t>
      </w:r>
      <w:r w:rsidR="00042B36">
        <w:noBreakHyphen/>
      </w:r>
      <w:r w:rsidRPr="00042B36">
        <w:t>owned group as one or more companies that are NZ residents.</w:t>
      </w:r>
    </w:p>
    <w:p w:rsidR="006F03F3" w:rsidRPr="00042B36" w:rsidRDefault="006F03F3" w:rsidP="008C7D08">
      <w:pPr>
        <w:pStyle w:val="ActHead3"/>
        <w:pageBreakBefore/>
      </w:pPr>
      <w:bookmarkStart w:id="372" w:name="_Toc384818699"/>
      <w:r w:rsidRPr="00042B36">
        <w:rPr>
          <w:rStyle w:val="CharDivNo"/>
        </w:rPr>
        <w:lastRenderedPageBreak/>
        <w:t>Division</w:t>
      </w:r>
      <w:r w:rsidR="00042B36">
        <w:rPr>
          <w:rStyle w:val="CharDivNo"/>
        </w:rPr>
        <w:t> </w:t>
      </w:r>
      <w:r w:rsidRPr="00042B36">
        <w:rPr>
          <w:rStyle w:val="CharDivNo"/>
        </w:rPr>
        <w:t>201</w:t>
      </w:r>
      <w:r w:rsidRPr="00042B36">
        <w:t>—</w:t>
      </w:r>
      <w:r w:rsidRPr="00042B36">
        <w:rPr>
          <w:rStyle w:val="CharDivText"/>
        </w:rPr>
        <w:t>Objects and application of Part</w:t>
      </w:r>
      <w:r w:rsidR="00042B36">
        <w:rPr>
          <w:rStyle w:val="CharDivText"/>
        </w:rPr>
        <w:t> </w:t>
      </w:r>
      <w:r w:rsidRPr="00042B36">
        <w:rPr>
          <w:rStyle w:val="CharDivText"/>
        </w:rPr>
        <w:t>3</w:t>
      </w:r>
      <w:r w:rsidR="00042B36">
        <w:rPr>
          <w:rStyle w:val="CharDivText"/>
        </w:rPr>
        <w:noBreakHyphen/>
      </w:r>
      <w:r w:rsidRPr="00042B36">
        <w:rPr>
          <w:rStyle w:val="CharDivText"/>
        </w:rPr>
        <w:t>6</w:t>
      </w:r>
      <w:bookmarkEnd w:id="372"/>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201</w:t>
      </w:r>
      <w:r w:rsidR="00042B36">
        <w:noBreakHyphen/>
      </w:r>
      <w:r w:rsidRPr="00042B36">
        <w:t>1</w:t>
      </w:r>
      <w:r w:rsidRPr="00042B36">
        <w:tab/>
        <w:t>Objects</w:t>
      </w:r>
    </w:p>
    <w:p w:rsidR="006F03F3" w:rsidRPr="00042B36" w:rsidRDefault="006F03F3" w:rsidP="006F03F3">
      <w:pPr>
        <w:pStyle w:val="TofSectsSection"/>
      </w:pPr>
      <w:r w:rsidRPr="00042B36">
        <w:t>201</w:t>
      </w:r>
      <w:r w:rsidR="00042B36">
        <w:noBreakHyphen/>
      </w:r>
      <w:r w:rsidRPr="00042B36">
        <w:t>5</w:t>
      </w:r>
      <w:r w:rsidRPr="00042B36">
        <w:tab/>
        <w:t>Application of this Part</w:t>
      </w:r>
    </w:p>
    <w:p w:rsidR="006F03F3" w:rsidRPr="00042B36" w:rsidRDefault="006F03F3" w:rsidP="006F03F3">
      <w:pPr>
        <w:pStyle w:val="ActHead5"/>
      </w:pPr>
      <w:bookmarkStart w:id="373" w:name="_Toc384818700"/>
      <w:r w:rsidRPr="00042B36">
        <w:rPr>
          <w:rStyle w:val="CharSectno"/>
        </w:rPr>
        <w:t>201</w:t>
      </w:r>
      <w:r w:rsidR="00042B36">
        <w:rPr>
          <w:rStyle w:val="CharSectno"/>
        </w:rPr>
        <w:noBreakHyphen/>
      </w:r>
      <w:r w:rsidRPr="00042B36">
        <w:rPr>
          <w:rStyle w:val="CharSectno"/>
        </w:rPr>
        <w:t>1</w:t>
      </w:r>
      <w:r w:rsidRPr="00042B36">
        <w:t xml:space="preserve">  Objects</w:t>
      </w:r>
      <w:bookmarkEnd w:id="373"/>
    </w:p>
    <w:p w:rsidR="006F03F3" w:rsidRPr="00042B36" w:rsidRDefault="006F03F3" w:rsidP="006F03F3">
      <w:pPr>
        <w:pStyle w:val="subsection"/>
      </w:pPr>
      <w:r w:rsidRPr="00042B36">
        <w:tab/>
        <w:t>(1)</w:t>
      </w:r>
      <w:r w:rsidRPr="00042B36">
        <w:tab/>
        <w:t xml:space="preserve">The main object of this Part is to allow certain </w:t>
      </w:r>
      <w:r w:rsidR="00042B36" w:rsidRPr="00042B36">
        <w:rPr>
          <w:position w:val="6"/>
          <w:sz w:val="16"/>
        </w:rPr>
        <w:t>*</w:t>
      </w:r>
      <w:r w:rsidRPr="00042B36">
        <w:t xml:space="preserve">corporate tax entities to pass to their </w:t>
      </w:r>
      <w:r w:rsidR="00042B36" w:rsidRPr="00042B36">
        <w:rPr>
          <w:position w:val="6"/>
          <w:sz w:val="16"/>
        </w:rPr>
        <w:t>*</w:t>
      </w:r>
      <w:r w:rsidRPr="00042B36">
        <w:t xml:space="preserve">members the benefit of having paid income tax on the profits underlying certain </w:t>
      </w:r>
      <w:r w:rsidR="00042B36" w:rsidRPr="00042B36">
        <w:rPr>
          <w:position w:val="6"/>
          <w:sz w:val="16"/>
        </w:rPr>
        <w:t>*</w:t>
      </w:r>
      <w:r w:rsidRPr="00042B36">
        <w:t>distributions.</w:t>
      </w:r>
    </w:p>
    <w:p w:rsidR="006F03F3" w:rsidRPr="00042B36" w:rsidRDefault="006F03F3" w:rsidP="006F03F3">
      <w:pPr>
        <w:pStyle w:val="subsection"/>
      </w:pPr>
      <w:r w:rsidRPr="00042B36">
        <w:tab/>
        <w:t>(2)</w:t>
      </w:r>
      <w:r w:rsidRPr="00042B36">
        <w:tab/>
        <w:t>The other objects of this Part are to ensure that:</w:t>
      </w:r>
    </w:p>
    <w:p w:rsidR="006F03F3" w:rsidRPr="00042B36" w:rsidRDefault="006F03F3" w:rsidP="006F03F3">
      <w:pPr>
        <w:pStyle w:val="paragraph"/>
      </w:pPr>
      <w:r w:rsidRPr="00042B36">
        <w:tab/>
        <w:t>(a)</w:t>
      </w:r>
      <w:r w:rsidRPr="00042B36">
        <w:tab/>
        <w:t xml:space="preserve">the imputation system is not used to give the benefit of income tax paid by a </w:t>
      </w:r>
      <w:r w:rsidR="00042B36" w:rsidRPr="00042B36">
        <w:rPr>
          <w:position w:val="6"/>
          <w:sz w:val="16"/>
        </w:rPr>
        <w:t>*</w:t>
      </w:r>
      <w:r w:rsidRPr="00042B36">
        <w:t xml:space="preserve">corporate tax entity to </w:t>
      </w:r>
      <w:r w:rsidR="00042B36" w:rsidRPr="00042B36">
        <w:rPr>
          <w:position w:val="6"/>
          <w:sz w:val="16"/>
        </w:rPr>
        <w:t>*</w:t>
      </w:r>
      <w:r w:rsidRPr="00042B36">
        <w:t>members who do not have a sufficient economic interest in the entity; and</w:t>
      </w:r>
    </w:p>
    <w:p w:rsidR="006F03F3" w:rsidRPr="00042B36" w:rsidRDefault="006F03F3" w:rsidP="006F03F3">
      <w:pPr>
        <w:pStyle w:val="paragraph"/>
      </w:pPr>
      <w:r w:rsidRPr="00042B36">
        <w:tab/>
        <w:t>(b)</w:t>
      </w:r>
      <w:r w:rsidRPr="00042B36">
        <w:tab/>
        <w:t>the imputation system is not used to prefer some members over others when passing on the benefits of having paid income tax; and</w:t>
      </w:r>
    </w:p>
    <w:p w:rsidR="006F03F3" w:rsidRPr="00042B36" w:rsidRDefault="006F03F3" w:rsidP="006F03F3">
      <w:pPr>
        <w:pStyle w:val="paragraph"/>
      </w:pPr>
      <w:r w:rsidRPr="00042B36">
        <w:tab/>
        <w:t>(c)</w:t>
      </w:r>
      <w:r w:rsidRPr="00042B36">
        <w:tab/>
        <w:t xml:space="preserve">the </w:t>
      </w:r>
      <w:r w:rsidR="00042B36" w:rsidRPr="00042B36">
        <w:rPr>
          <w:position w:val="6"/>
          <w:sz w:val="16"/>
        </w:rPr>
        <w:t>*</w:t>
      </w:r>
      <w:r w:rsidRPr="00042B36">
        <w:t xml:space="preserve">membership of a corporate tax entity is not manipulated to create either of the outcomes mentioned in </w:t>
      </w:r>
      <w:r w:rsidR="00042B36">
        <w:t>paragraphs (</w:t>
      </w:r>
      <w:r w:rsidRPr="00042B36">
        <w:t>a) and (b).</w:t>
      </w:r>
    </w:p>
    <w:p w:rsidR="006F03F3" w:rsidRPr="00042B36" w:rsidRDefault="006F03F3" w:rsidP="006F03F3">
      <w:pPr>
        <w:pStyle w:val="ActHead5"/>
      </w:pPr>
      <w:bookmarkStart w:id="374" w:name="_Toc384818701"/>
      <w:r w:rsidRPr="00042B36">
        <w:rPr>
          <w:rStyle w:val="CharSectno"/>
        </w:rPr>
        <w:t>201</w:t>
      </w:r>
      <w:r w:rsidR="00042B36">
        <w:rPr>
          <w:rStyle w:val="CharSectno"/>
        </w:rPr>
        <w:noBreakHyphen/>
      </w:r>
      <w:r w:rsidRPr="00042B36">
        <w:rPr>
          <w:rStyle w:val="CharSectno"/>
        </w:rPr>
        <w:t>5</w:t>
      </w:r>
      <w:r w:rsidRPr="00042B36">
        <w:t xml:space="preserve">  Application of this Part</w:t>
      </w:r>
      <w:bookmarkEnd w:id="374"/>
    </w:p>
    <w:p w:rsidR="006F03F3" w:rsidRPr="00042B36" w:rsidRDefault="006F03F3" w:rsidP="006F03F3">
      <w:pPr>
        <w:pStyle w:val="subsection"/>
      </w:pPr>
      <w:r w:rsidRPr="00042B36">
        <w:tab/>
      </w:r>
      <w:r w:rsidRPr="00042B36">
        <w:tab/>
        <w:t xml:space="preserve">Subject to the rules on the application of this Part set out in the </w:t>
      </w:r>
      <w:r w:rsidRPr="00042B36">
        <w:rPr>
          <w:i/>
        </w:rPr>
        <w:t>Income Tax (Transitional Provisions) Act 1997</w:t>
      </w:r>
      <w:r w:rsidRPr="00042B36">
        <w:t>, this Part applies to events that occur on or after 1</w:t>
      </w:r>
      <w:r w:rsidR="00042B36">
        <w:t> </w:t>
      </w:r>
      <w:r w:rsidRPr="00042B36">
        <w:t>July 2002.</w:t>
      </w:r>
    </w:p>
    <w:p w:rsidR="006F03F3" w:rsidRPr="00042B36" w:rsidRDefault="006F03F3" w:rsidP="008C7D08">
      <w:pPr>
        <w:pStyle w:val="ActHead3"/>
        <w:pageBreakBefore/>
      </w:pPr>
      <w:bookmarkStart w:id="375" w:name="_Toc384818702"/>
      <w:r w:rsidRPr="00042B36">
        <w:rPr>
          <w:rStyle w:val="CharDivNo"/>
        </w:rPr>
        <w:lastRenderedPageBreak/>
        <w:t>Division</w:t>
      </w:r>
      <w:r w:rsidR="00042B36">
        <w:rPr>
          <w:rStyle w:val="CharDivNo"/>
        </w:rPr>
        <w:t> </w:t>
      </w:r>
      <w:r w:rsidRPr="00042B36">
        <w:rPr>
          <w:rStyle w:val="CharDivNo"/>
        </w:rPr>
        <w:t>202</w:t>
      </w:r>
      <w:r w:rsidRPr="00042B36">
        <w:rPr>
          <w:color w:val="000000"/>
        </w:rPr>
        <w:t>—</w:t>
      </w:r>
      <w:r w:rsidRPr="00042B36">
        <w:rPr>
          <w:rStyle w:val="CharDivText"/>
        </w:rPr>
        <w:t>Franking a distribution</w:t>
      </w:r>
      <w:bookmarkEnd w:id="375"/>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202</w:t>
      </w:r>
      <w:r w:rsidR="00042B36">
        <w:noBreakHyphen/>
      </w:r>
      <w:r w:rsidRPr="00042B36">
        <w:t>A</w:t>
      </w:r>
      <w:r w:rsidRPr="00042B36">
        <w:tab/>
        <w:t>Franking a distribution</w:t>
      </w:r>
    </w:p>
    <w:p w:rsidR="006F03F3" w:rsidRPr="00042B36" w:rsidRDefault="006F03F3" w:rsidP="006F03F3">
      <w:pPr>
        <w:pStyle w:val="TofSectsSubdiv"/>
      </w:pPr>
      <w:r w:rsidRPr="00042B36">
        <w:t>202</w:t>
      </w:r>
      <w:r w:rsidR="00042B36">
        <w:noBreakHyphen/>
      </w:r>
      <w:r w:rsidRPr="00042B36">
        <w:t>B</w:t>
      </w:r>
      <w:r w:rsidRPr="00042B36">
        <w:tab/>
        <w:t>Who can frank a distribution?</w:t>
      </w:r>
    </w:p>
    <w:p w:rsidR="006F03F3" w:rsidRPr="00042B36" w:rsidRDefault="006F03F3" w:rsidP="006F03F3">
      <w:pPr>
        <w:pStyle w:val="TofSectsSubdiv"/>
      </w:pPr>
      <w:r w:rsidRPr="00042B36">
        <w:t>202</w:t>
      </w:r>
      <w:r w:rsidR="00042B36">
        <w:noBreakHyphen/>
      </w:r>
      <w:r w:rsidRPr="00042B36">
        <w:t>C</w:t>
      </w:r>
      <w:r w:rsidRPr="00042B36">
        <w:tab/>
        <w:t>Which distributions can be franked?</w:t>
      </w:r>
    </w:p>
    <w:p w:rsidR="006F03F3" w:rsidRPr="00042B36" w:rsidRDefault="006F03F3" w:rsidP="006F03F3">
      <w:pPr>
        <w:pStyle w:val="TofSectsSubdiv"/>
      </w:pPr>
      <w:r w:rsidRPr="00042B36">
        <w:t>202</w:t>
      </w:r>
      <w:r w:rsidR="00042B36">
        <w:noBreakHyphen/>
      </w:r>
      <w:r w:rsidRPr="00042B36">
        <w:t>D</w:t>
      </w:r>
      <w:r w:rsidRPr="00042B36">
        <w:tab/>
        <w:t>Amount of the franking credit on a distribution</w:t>
      </w:r>
    </w:p>
    <w:p w:rsidR="006F03F3" w:rsidRPr="00042B36" w:rsidRDefault="006F03F3" w:rsidP="006F03F3">
      <w:pPr>
        <w:pStyle w:val="TofSectsSubdiv"/>
      </w:pPr>
      <w:r w:rsidRPr="00042B36">
        <w:t>202</w:t>
      </w:r>
      <w:r w:rsidR="00042B36">
        <w:noBreakHyphen/>
      </w:r>
      <w:r w:rsidRPr="00042B36">
        <w:t>E</w:t>
      </w:r>
      <w:r w:rsidRPr="00042B36">
        <w:tab/>
        <w:t>Distribution statements</w:t>
      </w:r>
    </w:p>
    <w:p w:rsidR="006F03F3" w:rsidRPr="00042B36" w:rsidRDefault="006F03F3" w:rsidP="006F03F3">
      <w:pPr>
        <w:pStyle w:val="ActHead4"/>
      </w:pPr>
      <w:bookmarkStart w:id="376" w:name="_Toc384818703"/>
      <w:r w:rsidRPr="00042B36">
        <w:rPr>
          <w:rStyle w:val="CharSubdNo"/>
        </w:rPr>
        <w:t>Subdivision</w:t>
      </w:r>
      <w:r w:rsidR="00042B36">
        <w:rPr>
          <w:rStyle w:val="CharSubdNo"/>
        </w:rPr>
        <w:t> </w:t>
      </w:r>
      <w:r w:rsidRPr="00042B36">
        <w:rPr>
          <w:rStyle w:val="CharSubdNo"/>
        </w:rPr>
        <w:t>202</w:t>
      </w:r>
      <w:r w:rsidR="00042B36">
        <w:rPr>
          <w:rStyle w:val="CharSubdNo"/>
        </w:rPr>
        <w:noBreakHyphen/>
      </w:r>
      <w:r w:rsidRPr="00042B36">
        <w:rPr>
          <w:rStyle w:val="CharSubdNo"/>
        </w:rPr>
        <w:t>A</w:t>
      </w:r>
      <w:r w:rsidRPr="00042B36">
        <w:t>—</w:t>
      </w:r>
      <w:r w:rsidRPr="00042B36">
        <w:rPr>
          <w:rStyle w:val="CharSubdText"/>
        </w:rPr>
        <w:t>Franking a distribution</w:t>
      </w:r>
      <w:bookmarkEnd w:id="376"/>
    </w:p>
    <w:p w:rsidR="006F03F3" w:rsidRPr="00042B36" w:rsidRDefault="006F03F3" w:rsidP="006F03F3">
      <w:pPr>
        <w:pStyle w:val="ActHead4"/>
      </w:pPr>
      <w:bookmarkStart w:id="377" w:name="_Toc384818704"/>
      <w:r w:rsidRPr="00042B36">
        <w:t>Guide to Subdivision</w:t>
      </w:r>
      <w:r w:rsidR="00042B36">
        <w:t> </w:t>
      </w:r>
      <w:r w:rsidRPr="00042B36">
        <w:t>202</w:t>
      </w:r>
      <w:r w:rsidR="00042B36">
        <w:noBreakHyphen/>
      </w:r>
      <w:r w:rsidRPr="00042B36">
        <w:t>A</w:t>
      </w:r>
      <w:bookmarkEnd w:id="377"/>
    </w:p>
    <w:p w:rsidR="006F03F3" w:rsidRPr="00042B36" w:rsidRDefault="006F03F3" w:rsidP="006F03F3">
      <w:pPr>
        <w:pStyle w:val="ActHead5"/>
      </w:pPr>
      <w:bookmarkStart w:id="378" w:name="_Toc384818705"/>
      <w:r w:rsidRPr="00042B36">
        <w:rPr>
          <w:rStyle w:val="CharSectno"/>
        </w:rPr>
        <w:t>202</w:t>
      </w:r>
      <w:r w:rsidR="00042B36">
        <w:rPr>
          <w:rStyle w:val="CharSectno"/>
        </w:rPr>
        <w:noBreakHyphen/>
      </w:r>
      <w:r w:rsidRPr="00042B36">
        <w:rPr>
          <w:rStyle w:val="CharSectno"/>
        </w:rPr>
        <w:t>1</w:t>
      </w:r>
      <w:r w:rsidRPr="00042B36">
        <w:t xml:space="preserve">  What this Subdivision is about</w:t>
      </w:r>
      <w:bookmarkEnd w:id="378"/>
    </w:p>
    <w:p w:rsidR="006F03F3" w:rsidRPr="00042B36" w:rsidRDefault="006F03F3" w:rsidP="006F03F3">
      <w:pPr>
        <w:pStyle w:val="BoxText"/>
      </w:pPr>
      <w:r w:rsidRPr="00042B36">
        <w:t>An entity can only frank a distribution if certain conditions are met. These conditions are set out in this Subdivision.</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202</w:t>
      </w:r>
      <w:r w:rsidR="00042B36">
        <w:noBreakHyphen/>
      </w:r>
      <w:r w:rsidRPr="00042B36">
        <w:t>5</w:t>
      </w:r>
      <w:r w:rsidRPr="00042B36">
        <w:tab/>
        <w:t>Franking a distribution</w:t>
      </w:r>
    </w:p>
    <w:p w:rsidR="006F03F3" w:rsidRPr="00042B36" w:rsidRDefault="006F03F3" w:rsidP="006F03F3">
      <w:pPr>
        <w:pStyle w:val="ActHead4"/>
      </w:pPr>
      <w:bookmarkStart w:id="379" w:name="_Toc384818706"/>
      <w:r w:rsidRPr="00042B36">
        <w:t>Operative provisions</w:t>
      </w:r>
      <w:bookmarkEnd w:id="379"/>
    </w:p>
    <w:p w:rsidR="006F03F3" w:rsidRPr="00042B36" w:rsidRDefault="006F03F3" w:rsidP="006F03F3">
      <w:pPr>
        <w:pStyle w:val="ActHead5"/>
      </w:pPr>
      <w:bookmarkStart w:id="380" w:name="_Toc384818707"/>
      <w:r w:rsidRPr="00042B36">
        <w:rPr>
          <w:rStyle w:val="CharSectno"/>
        </w:rPr>
        <w:t>202</w:t>
      </w:r>
      <w:r w:rsidR="00042B36">
        <w:rPr>
          <w:rStyle w:val="CharSectno"/>
        </w:rPr>
        <w:noBreakHyphen/>
      </w:r>
      <w:r w:rsidRPr="00042B36">
        <w:rPr>
          <w:rStyle w:val="CharSectno"/>
        </w:rPr>
        <w:t>5</w:t>
      </w:r>
      <w:r w:rsidRPr="00042B36">
        <w:t xml:space="preserve">  Franking a distribution</w:t>
      </w:r>
      <w:bookmarkEnd w:id="380"/>
    </w:p>
    <w:p w:rsidR="006F03F3" w:rsidRPr="00042B36" w:rsidRDefault="006F03F3" w:rsidP="006F03F3">
      <w:pPr>
        <w:pStyle w:val="subsection"/>
      </w:pPr>
      <w:r w:rsidRPr="00042B36">
        <w:tab/>
      </w:r>
      <w:r w:rsidRPr="00042B36">
        <w:tab/>
        <w:t xml:space="preserve">An entity </w:t>
      </w:r>
      <w:r w:rsidRPr="00042B36">
        <w:rPr>
          <w:b/>
          <w:i/>
        </w:rPr>
        <w:t>franks</w:t>
      </w:r>
      <w:r w:rsidRPr="00042B36">
        <w:t xml:space="preserve"> a </w:t>
      </w:r>
      <w:r w:rsidR="00042B36" w:rsidRPr="00042B36">
        <w:rPr>
          <w:position w:val="6"/>
          <w:sz w:val="16"/>
        </w:rPr>
        <w:t>*</w:t>
      </w:r>
      <w:r w:rsidRPr="00042B36">
        <w:t>distribution if:</w:t>
      </w:r>
    </w:p>
    <w:p w:rsidR="006F03F3" w:rsidRPr="00042B36" w:rsidRDefault="006F03F3" w:rsidP="006F03F3">
      <w:pPr>
        <w:pStyle w:val="paragraph"/>
      </w:pPr>
      <w:r w:rsidRPr="00042B36">
        <w:tab/>
        <w:t>(a)</w:t>
      </w:r>
      <w:r w:rsidRPr="00042B36">
        <w:tab/>
        <w:t xml:space="preserve">the entity is a </w:t>
      </w:r>
      <w:r w:rsidR="00042B36" w:rsidRPr="00042B36">
        <w:rPr>
          <w:position w:val="6"/>
          <w:sz w:val="16"/>
        </w:rPr>
        <w:t>*</w:t>
      </w:r>
      <w:r w:rsidRPr="00042B36">
        <w:t xml:space="preserve">franking entity that satisfies the </w:t>
      </w:r>
      <w:r w:rsidR="00042B36" w:rsidRPr="00042B36">
        <w:rPr>
          <w:position w:val="6"/>
          <w:sz w:val="16"/>
        </w:rPr>
        <w:t>*</w:t>
      </w:r>
      <w:r w:rsidRPr="00042B36">
        <w:t>residency requirement when the distribution is made; and</w:t>
      </w:r>
    </w:p>
    <w:p w:rsidR="006F03F3" w:rsidRPr="00042B36" w:rsidRDefault="006F03F3" w:rsidP="006F03F3">
      <w:pPr>
        <w:pStyle w:val="paragraph"/>
      </w:pPr>
      <w:r w:rsidRPr="00042B36">
        <w:tab/>
        <w:t>(b)</w:t>
      </w:r>
      <w:r w:rsidRPr="00042B36">
        <w:tab/>
        <w:t xml:space="preserve">the distribution is a </w:t>
      </w:r>
      <w:r w:rsidR="00042B36" w:rsidRPr="00042B36">
        <w:rPr>
          <w:position w:val="6"/>
          <w:sz w:val="16"/>
        </w:rPr>
        <w:t>*</w:t>
      </w:r>
      <w:r w:rsidRPr="00042B36">
        <w:t>frankable distribution; and</w:t>
      </w:r>
    </w:p>
    <w:p w:rsidR="006F03F3" w:rsidRPr="00042B36" w:rsidRDefault="006F03F3" w:rsidP="006F03F3">
      <w:pPr>
        <w:pStyle w:val="paragraph"/>
      </w:pPr>
      <w:r w:rsidRPr="00042B36">
        <w:tab/>
        <w:t>(c)</w:t>
      </w:r>
      <w:r w:rsidRPr="00042B36">
        <w:tab/>
        <w:t xml:space="preserve">the entity allocates a </w:t>
      </w:r>
      <w:r w:rsidR="00042B36" w:rsidRPr="00042B36">
        <w:rPr>
          <w:position w:val="6"/>
          <w:sz w:val="16"/>
        </w:rPr>
        <w:t>*</w:t>
      </w:r>
      <w:r w:rsidRPr="00042B36">
        <w:t>franking credit to the distribution.</w:t>
      </w:r>
    </w:p>
    <w:p w:rsidR="006F03F3" w:rsidRPr="00042B36" w:rsidRDefault="006F03F3" w:rsidP="006F03F3">
      <w:pPr>
        <w:pStyle w:val="notetext"/>
      </w:pPr>
      <w:r w:rsidRPr="00042B36">
        <w:t>Note 1:</w:t>
      </w:r>
      <w:r w:rsidRPr="00042B36">
        <w:tab/>
        <w:t>Division</w:t>
      </w:r>
      <w:r w:rsidR="00042B36">
        <w:t> </w:t>
      </w:r>
      <w:r w:rsidRPr="00042B36">
        <w:t>205 deals with a corporate tax entity’s franking account and sets out when credits, known as franking credits, and debits, known as franking debits, arise in that account.</w:t>
      </w:r>
    </w:p>
    <w:p w:rsidR="006F03F3" w:rsidRPr="00042B36" w:rsidRDefault="006F03F3" w:rsidP="006F03F3">
      <w:pPr>
        <w:pStyle w:val="notetext"/>
      </w:pPr>
      <w:r w:rsidRPr="00042B36">
        <w:lastRenderedPageBreak/>
        <w:t>Note 2:</w:t>
      </w:r>
      <w:r w:rsidRPr="00042B36">
        <w:tab/>
        <w:t>The mechanism by which an entity allocates a franking credit to a distribution (for example, whether it is done by resolution or some other means) is determined by the entity.</w:t>
      </w:r>
    </w:p>
    <w:p w:rsidR="006F03F3" w:rsidRPr="00042B36" w:rsidRDefault="006F03F3" w:rsidP="006F03F3">
      <w:pPr>
        <w:pStyle w:val="ActHead4"/>
      </w:pPr>
      <w:bookmarkStart w:id="381" w:name="_Toc384818708"/>
      <w:r w:rsidRPr="00042B36">
        <w:rPr>
          <w:rStyle w:val="CharSubdNo"/>
        </w:rPr>
        <w:t>Subdivision</w:t>
      </w:r>
      <w:r w:rsidR="00042B36">
        <w:rPr>
          <w:rStyle w:val="CharSubdNo"/>
        </w:rPr>
        <w:t> </w:t>
      </w:r>
      <w:r w:rsidRPr="00042B36">
        <w:rPr>
          <w:rStyle w:val="CharSubdNo"/>
        </w:rPr>
        <w:t>202</w:t>
      </w:r>
      <w:r w:rsidR="00042B36">
        <w:rPr>
          <w:rStyle w:val="CharSubdNo"/>
        </w:rPr>
        <w:noBreakHyphen/>
      </w:r>
      <w:r w:rsidRPr="00042B36">
        <w:rPr>
          <w:rStyle w:val="CharSubdNo"/>
        </w:rPr>
        <w:t>B</w:t>
      </w:r>
      <w:r w:rsidRPr="00042B36">
        <w:t>—</w:t>
      </w:r>
      <w:r w:rsidRPr="00042B36">
        <w:rPr>
          <w:rStyle w:val="CharSubdText"/>
        </w:rPr>
        <w:t>Who can frank a distribution?</w:t>
      </w:r>
      <w:bookmarkEnd w:id="381"/>
    </w:p>
    <w:p w:rsidR="006F03F3" w:rsidRPr="00042B36" w:rsidRDefault="006F03F3" w:rsidP="006F03F3">
      <w:pPr>
        <w:pStyle w:val="ActHead4"/>
      </w:pPr>
      <w:bookmarkStart w:id="382" w:name="_Toc384818709"/>
      <w:r w:rsidRPr="00042B36">
        <w:t>Guide to Subdivision</w:t>
      </w:r>
      <w:r w:rsidR="00042B36">
        <w:t> </w:t>
      </w:r>
      <w:r w:rsidRPr="00042B36">
        <w:t>202</w:t>
      </w:r>
      <w:r w:rsidR="00042B36">
        <w:noBreakHyphen/>
      </w:r>
      <w:r w:rsidRPr="00042B36">
        <w:t>B</w:t>
      </w:r>
      <w:bookmarkEnd w:id="382"/>
    </w:p>
    <w:p w:rsidR="006F03F3" w:rsidRPr="00042B36" w:rsidRDefault="006F03F3" w:rsidP="006F03F3">
      <w:pPr>
        <w:pStyle w:val="ActHead5"/>
      </w:pPr>
      <w:bookmarkStart w:id="383" w:name="_Toc384818710"/>
      <w:r w:rsidRPr="00042B36">
        <w:rPr>
          <w:rStyle w:val="CharSectno"/>
        </w:rPr>
        <w:t>202</w:t>
      </w:r>
      <w:r w:rsidR="00042B36">
        <w:rPr>
          <w:rStyle w:val="CharSectno"/>
        </w:rPr>
        <w:noBreakHyphen/>
      </w:r>
      <w:r w:rsidRPr="00042B36">
        <w:rPr>
          <w:rStyle w:val="CharSectno"/>
        </w:rPr>
        <w:t>10</w:t>
      </w:r>
      <w:r w:rsidRPr="00042B36">
        <w:t xml:space="preserve">  What this Subdivision is about</w:t>
      </w:r>
      <w:bookmarkEnd w:id="383"/>
    </w:p>
    <w:p w:rsidR="006F03F3" w:rsidRPr="00042B36" w:rsidRDefault="006F03F3" w:rsidP="006F03F3">
      <w:pPr>
        <w:pStyle w:val="BoxText"/>
      </w:pPr>
      <w:r w:rsidRPr="00042B36">
        <w:t>Generally, a corporate tax entity that is an Australian resident at the time a distribution is made, can frank the distribution.</w:t>
      </w:r>
    </w:p>
    <w:p w:rsidR="006F03F3" w:rsidRPr="00042B36" w:rsidRDefault="006F03F3" w:rsidP="006F03F3">
      <w:pPr>
        <w:pStyle w:val="BoxText"/>
      </w:pPr>
      <w:r w:rsidRPr="00042B36">
        <w:t>There are some exceptions.</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202</w:t>
      </w:r>
      <w:r w:rsidR="00042B36">
        <w:noBreakHyphen/>
      </w:r>
      <w:r w:rsidRPr="00042B36">
        <w:t>15</w:t>
      </w:r>
      <w:r w:rsidRPr="00042B36">
        <w:tab/>
        <w:t>Franking entities</w:t>
      </w:r>
    </w:p>
    <w:p w:rsidR="006F03F3" w:rsidRPr="00042B36" w:rsidRDefault="006F03F3" w:rsidP="006F03F3">
      <w:pPr>
        <w:pStyle w:val="TofSectsSection"/>
      </w:pPr>
      <w:r w:rsidRPr="00042B36">
        <w:t>202</w:t>
      </w:r>
      <w:r w:rsidR="00042B36">
        <w:noBreakHyphen/>
      </w:r>
      <w:r w:rsidRPr="00042B36">
        <w:t>20</w:t>
      </w:r>
      <w:r w:rsidRPr="00042B36">
        <w:tab/>
        <w:t>Residency requirement when making a distribution</w:t>
      </w:r>
    </w:p>
    <w:p w:rsidR="006F03F3" w:rsidRPr="00042B36" w:rsidRDefault="006F03F3" w:rsidP="006F03F3">
      <w:pPr>
        <w:pStyle w:val="ActHead4"/>
      </w:pPr>
      <w:bookmarkStart w:id="384" w:name="_Toc384818711"/>
      <w:r w:rsidRPr="00042B36">
        <w:t>Operative provisions</w:t>
      </w:r>
      <w:bookmarkEnd w:id="384"/>
    </w:p>
    <w:p w:rsidR="006F03F3" w:rsidRPr="00042B36" w:rsidRDefault="006F03F3" w:rsidP="006F03F3">
      <w:pPr>
        <w:pStyle w:val="ActHead5"/>
      </w:pPr>
      <w:bookmarkStart w:id="385" w:name="_Toc384818712"/>
      <w:r w:rsidRPr="00042B36">
        <w:rPr>
          <w:rStyle w:val="CharSectno"/>
        </w:rPr>
        <w:t>202</w:t>
      </w:r>
      <w:r w:rsidR="00042B36">
        <w:rPr>
          <w:rStyle w:val="CharSectno"/>
        </w:rPr>
        <w:noBreakHyphen/>
      </w:r>
      <w:r w:rsidRPr="00042B36">
        <w:rPr>
          <w:rStyle w:val="CharSectno"/>
        </w:rPr>
        <w:t>15</w:t>
      </w:r>
      <w:r w:rsidRPr="00042B36">
        <w:t xml:space="preserve">  Franking entities</w:t>
      </w:r>
      <w:bookmarkEnd w:id="385"/>
    </w:p>
    <w:p w:rsidR="006F03F3" w:rsidRPr="00042B36" w:rsidRDefault="006F03F3" w:rsidP="006F03F3">
      <w:pPr>
        <w:pStyle w:val="subsection"/>
      </w:pPr>
      <w:r w:rsidRPr="00042B36">
        <w:tab/>
      </w:r>
      <w:r w:rsidRPr="00042B36">
        <w:tab/>
        <w:t xml:space="preserve">An entity is a </w:t>
      </w:r>
      <w:r w:rsidRPr="00042B36">
        <w:rPr>
          <w:b/>
          <w:i/>
        </w:rPr>
        <w:t xml:space="preserve">franking entity </w:t>
      </w:r>
      <w:r w:rsidRPr="00042B36">
        <w:t>at a particular time if:</w:t>
      </w:r>
    </w:p>
    <w:p w:rsidR="006F03F3" w:rsidRPr="00042B36" w:rsidRDefault="006F03F3" w:rsidP="006F03F3">
      <w:pPr>
        <w:pStyle w:val="paragraph"/>
      </w:pPr>
      <w:r w:rsidRPr="00042B36">
        <w:tab/>
        <w:t>(a)</w:t>
      </w:r>
      <w:r w:rsidRPr="00042B36">
        <w:tab/>
        <w:t xml:space="preserve">it is a </w:t>
      </w:r>
      <w:r w:rsidR="00042B36" w:rsidRPr="00042B36">
        <w:rPr>
          <w:position w:val="6"/>
          <w:sz w:val="16"/>
        </w:rPr>
        <w:t>*</w:t>
      </w:r>
      <w:r w:rsidRPr="00042B36">
        <w:t>corporate tax entity at that time; and</w:t>
      </w:r>
    </w:p>
    <w:p w:rsidR="006F03F3" w:rsidRPr="00042B36" w:rsidRDefault="006F03F3" w:rsidP="006F03F3">
      <w:pPr>
        <w:pStyle w:val="paragraph"/>
      </w:pPr>
      <w:r w:rsidRPr="00042B36">
        <w:tab/>
        <w:t>(b)</w:t>
      </w:r>
      <w:r w:rsidRPr="00042B36">
        <w:tab/>
        <w:t xml:space="preserve">it is not a </w:t>
      </w:r>
      <w:r w:rsidR="00042B36" w:rsidRPr="00042B36">
        <w:rPr>
          <w:position w:val="6"/>
          <w:sz w:val="16"/>
        </w:rPr>
        <w:t>*</w:t>
      </w:r>
      <w:r w:rsidRPr="00042B36">
        <w:t xml:space="preserve">life insurance company that is a </w:t>
      </w:r>
      <w:r w:rsidR="00042B36" w:rsidRPr="00042B36">
        <w:rPr>
          <w:position w:val="6"/>
          <w:sz w:val="16"/>
        </w:rPr>
        <w:t>*</w:t>
      </w:r>
      <w:r w:rsidRPr="00042B36">
        <w:t>mutual insurance company at that time; and</w:t>
      </w:r>
    </w:p>
    <w:p w:rsidR="006F03F3" w:rsidRPr="00042B36" w:rsidRDefault="006F03F3" w:rsidP="006F03F3">
      <w:pPr>
        <w:pStyle w:val="paragraph"/>
      </w:pPr>
      <w:r w:rsidRPr="00042B36">
        <w:tab/>
        <w:t>(c)</w:t>
      </w:r>
      <w:r w:rsidRPr="00042B36">
        <w:tab/>
        <w:t>in a case where the entity is a company that is a trustee of a trust—it is not acting in its capacity as trustee of the trust at that time.</w:t>
      </w:r>
    </w:p>
    <w:p w:rsidR="006F03F3" w:rsidRPr="00042B36" w:rsidRDefault="006F03F3" w:rsidP="006F03F3">
      <w:pPr>
        <w:pStyle w:val="ActHead5"/>
      </w:pPr>
      <w:bookmarkStart w:id="386" w:name="_Toc384818713"/>
      <w:r w:rsidRPr="00042B36">
        <w:rPr>
          <w:rStyle w:val="CharSectno"/>
        </w:rPr>
        <w:t>202</w:t>
      </w:r>
      <w:r w:rsidR="00042B36">
        <w:rPr>
          <w:rStyle w:val="CharSectno"/>
        </w:rPr>
        <w:noBreakHyphen/>
      </w:r>
      <w:r w:rsidRPr="00042B36">
        <w:rPr>
          <w:rStyle w:val="CharSectno"/>
        </w:rPr>
        <w:t>20</w:t>
      </w:r>
      <w:r w:rsidRPr="00042B36">
        <w:t xml:space="preserve">  Residency requirement when making a distribution</w:t>
      </w:r>
      <w:bookmarkEnd w:id="386"/>
    </w:p>
    <w:p w:rsidR="006F03F3" w:rsidRPr="00042B36" w:rsidRDefault="006F03F3" w:rsidP="006F03F3">
      <w:pPr>
        <w:pStyle w:val="subsection"/>
      </w:pPr>
      <w:r w:rsidRPr="00042B36">
        <w:tab/>
      </w:r>
      <w:r w:rsidRPr="00042B36">
        <w:tab/>
        <w:t xml:space="preserve">An entity satisfies the </w:t>
      </w:r>
      <w:r w:rsidRPr="00042B36">
        <w:rPr>
          <w:b/>
          <w:i/>
        </w:rPr>
        <w:t>residency requirement</w:t>
      </w:r>
      <w:r w:rsidRPr="00042B36">
        <w:t xml:space="preserve"> when making a </w:t>
      </w:r>
      <w:r w:rsidR="00042B36" w:rsidRPr="00042B36">
        <w:rPr>
          <w:position w:val="6"/>
          <w:sz w:val="16"/>
        </w:rPr>
        <w:t>*</w:t>
      </w:r>
      <w:r w:rsidRPr="00042B36">
        <w:t>distribution if:</w:t>
      </w:r>
    </w:p>
    <w:p w:rsidR="006F03F3" w:rsidRPr="00042B36" w:rsidRDefault="006F03F3" w:rsidP="006F03F3">
      <w:pPr>
        <w:pStyle w:val="paragraph"/>
      </w:pPr>
      <w:r w:rsidRPr="00042B36">
        <w:tab/>
        <w:t>(a)</w:t>
      </w:r>
      <w:r w:rsidRPr="00042B36">
        <w:tab/>
        <w:t>in the case of a company—the company is an Australian resident at that time; and</w:t>
      </w:r>
    </w:p>
    <w:p w:rsidR="006F03F3" w:rsidRPr="00042B36" w:rsidRDefault="006F03F3" w:rsidP="006F03F3">
      <w:pPr>
        <w:pStyle w:val="paragraph"/>
      </w:pPr>
      <w:r w:rsidRPr="00042B36">
        <w:lastRenderedPageBreak/>
        <w:tab/>
        <w:t>(b)</w:t>
      </w:r>
      <w:r w:rsidRPr="00042B36">
        <w:tab/>
        <w:t xml:space="preserve">in the case of a </w:t>
      </w:r>
      <w:r w:rsidR="00042B36" w:rsidRPr="00042B36">
        <w:rPr>
          <w:position w:val="6"/>
          <w:sz w:val="16"/>
        </w:rPr>
        <w:t>*</w:t>
      </w:r>
      <w:r w:rsidRPr="00042B36">
        <w:t>corporate limited partnership—the corporate limited partnership is an Australian resident at that time; and</w:t>
      </w:r>
    </w:p>
    <w:p w:rsidR="006F03F3" w:rsidRPr="00042B36" w:rsidRDefault="006F03F3" w:rsidP="006F03F3">
      <w:pPr>
        <w:pStyle w:val="paragraph"/>
      </w:pPr>
      <w:r w:rsidRPr="00042B36">
        <w:tab/>
        <w:t>(c)</w:t>
      </w:r>
      <w:r w:rsidRPr="00042B36">
        <w:tab/>
        <w:t xml:space="preserve">in the case of a </w:t>
      </w:r>
      <w:r w:rsidR="00042B36" w:rsidRPr="00042B36">
        <w:rPr>
          <w:position w:val="6"/>
          <w:sz w:val="16"/>
        </w:rPr>
        <w:t>*</w:t>
      </w:r>
      <w:r w:rsidRPr="00042B36">
        <w:t xml:space="preserve">corporate unit trust—the corporate unit trust is a </w:t>
      </w:r>
      <w:r w:rsidR="00042B36" w:rsidRPr="00042B36">
        <w:rPr>
          <w:position w:val="6"/>
          <w:sz w:val="16"/>
        </w:rPr>
        <w:t>*</w:t>
      </w:r>
      <w:r w:rsidRPr="00042B36">
        <w:t>resident unit trust for the income year in which that time occurs; and</w:t>
      </w:r>
    </w:p>
    <w:p w:rsidR="006F03F3" w:rsidRPr="00042B36" w:rsidRDefault="006F03F3" w:rsidP="006F03F3">
      <w:pPr>
        <w:pStyle w:val="paragraph"/>
      </w:pPr>
      <w:r w:rsidRPr="00042B36">
        <w:tab/>
        <w:t>(d)</w:t>
      </w:r>
      <w:r w:rsidRPr="00042B36">
        <w:tab/>
        <w:t xml:space="preserve">in the case of a </w:t>
      </w:r>
      <w:r w:rsidR="00042B36" w:rsidRPr="00042B36">
        <w:rPr>
          <w:position w:val="6"/>
          <w:sz w:val="16"/>
        </w:rPr>
        <w:t>*</w:t>
      </w:r>
      <w:r w:rsidRPr="00042B36">
        <w:t>public trading trust—the public trading trust is a resident unit trust for the income year in which that time occurs.</w:t>
      </w:r>
    </w:p>
    <w:p w:rsidR="006F03F3" w:rsidRPr="00042B36" w:rsidRDefault="006F03F3" w:rsidP="006F03F3">
      <w:pPr>
        <w:pStyle w:val="ActHead4"/>
      </w:pPr>
      <w:bookmarkStart w:id="387" w:name="_Toc384818714"/>
      <w:r w:rsidRPr="00042B36">
        <w:rPr>
          <w:rStyle w:val="CharSubdNo"/>
        </w:rPr>
        <w:t>Subdivision</w:t>
      </w:r>
      <w:r w:rsidR="00042B36">
        <w:rPr>
          <w:rStyle w:val="CharSubdNo"/>
        </w:rPr>
        <w:t> </w:t>
      </w:r>
      <w:r w:rsidRPr="00042B36">
        <w:rPr>
          <w:rStyle w:val="CharSubdNo"/>
        </w:rPr>
        <w:t>202</w:t>
      </w:r>
      <w:r w:rsidR="00042B36">
        <w:rPr>
          <w:rStyle w:val="CharSubdNo"/>
        </w:rPr>
        <w:noBreakHyphen/>
      </w:r>
      <w:r w:rsidRPr="00042B36">
        <w:rPr>
          <w:rStyle w:val="CharSubdNo"/>
        </w:rPr>
        <w:t>C</w:t>
      </w:r>
      <w:r w:rsidRPr="00042B36">
        <w:t>—</w:t>
      </w:r>
      <w:r w:rsidRPr="00042B36">
        <w:rPr>
          <w:rStyle w:val="CharSubdText"/>
        </w:rPr>
        <w:t>Which distributions can be franked?</w:t>
      </w:r>
      <w:bookmarkEnd w:id="387"/>
    </w:p>
    <w:p w:rsidR="006F03F3" w:rsidRPr="00042B36" w:rsidRDefault="006F03F3" w:rsidP="006F03F3">
      <w:pPr>
        <w:pStyle w:val="ActHead4"/>
      </w:pPr>
      <w:bookmarkStart w:id="388" w:name="_Toc384818715"/>
      <w:r w:rsidRPr="00042B36">
        <w:t>Guide to Subdivision</w:t>
      </w:r>
      <w:r w:rsidR="00042B36">
        <w:t> </w:t>
      </w:r>
      <w:r w:rsidRPr="00042B36">
        <w:t>202</w:t>
      </w:r>
      <w:r w:rsidR="00042B36">
        <w:noBreakHyphen/>
      </w:r>
      <w:r w:rsidRPr="00042B36">
        <w:t>C</w:t>
      </w:r>
      <w:bookmarkEnd w:id="388"/>
    </w:p>
    <w:p w:rsidR="006F03F3" w:rsidRPr="00042B36" w:rsidRDefault="006F03F3" w:rsidP="006F03F3">
      <w:pPr>
        <w:pStyle w:val="ActHead5"/>
      </w:pPr>
      <w:bookmarkStart w:id="389" w:name="_Toc384818716"/>
      <w:r w:rsidRPr="00042B36">
        <w:rPr>
          <w:rStyle w:val="CharSectno"/>
        </w:rPr>
        <w:t>202</w:t>
      </w:r>
      <w:r w:rsidR="00042B36">
        <w:rPr>
          <w:rStyle w:val="CharSectno"/>
        </w:rPr>
        <w:noBreakHyphen/>
      </w:r>
      <w:r w:rsidRPr="00042B36">
        <w:rPr>
          <w:rStyle w:val="CharSectno"/>
        </w:rPr>
        <w:t>25</w:t>
      </w:r>
      <w:r w:rsidRPr="00042B36">
        <w:t xml:space="preserve">  What this Subdivision is about</w:t>
      </w:r>
      <w:bookmarkEnd w:id="389"/>
    </w:p>
    <w:p w:rsidR="006F03F3" w:rsidRPr="00042B36" w:rsidRDefault="006F03F3" w:rsidP="006F03F3">
      <w:pPr>
        <w:pStyle w:val="BoxText"/>
      </w:pPr>
      <w:r w:rsidRPr="00042B36">
        <w:t>Generally, distributions that are made out of realised profits can be franked.</w:t>
      </w:r>
    </w:p>
    <w:p w:rsidR="006F03F3" w:rsidRPr="00042B36" w:rsidRDefault="006F03F3" w:rsidP="006F03F3">
      <w:pPr>
        <w:pStyle w:val="BoxText"/>
      </w:pPr>
      <w:r w:rsidRPr="00042B36">
        <w:t>Those distributions that are not frankable are identified.</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202</w:t>
      </w:r>
      <w:r w:rsidR="00042B36">
        <w:noBreakHyphen/>
      </w:r>
      <w:r w:rsidRPr="00042B36">
        <w:t>30</w:t>
      </w:r>
      <w:r w:rsidRPr="00042B36">
        <w:tab/>
        <w:t>Frankable distributions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202</w:t>
      </w:r>
      <w:r w:rsidR="00042B36">
        <w:noBreakHyphen/>
      </w:r>
      <w:r w:rsidRPr="00042B36">
        <w:t>35</w:t>
      </w:r>
      <w:r w:rsidRPr="00042B36">
        <w:tab/>
        <w:t>Object</w:t>
      </w:r>
    </w:p>
    <w:p w:rsidR="006F03F3" w:rsidRPr="00042B36" w:rsidRDefault="006F03F3" w:rsidP="006F03F3">
      <w:pPr>
        <w:pStyle w:val="TofSectsSection"/>
      </w:pPr>
      <w:r w:rsidRPr="00042B36">
        <w:t>202</w:t>
      </w:r>
      <w:r w:rsidR="00042B36">
        <w:noBreakHyphen/>
      </w:r>
      <w:r w:rsidRPr="00042B36">
        <w:t>40</w:t>
      </w:r>
      <w:r w:rsidRPr="00042B36">
        <w:tab/>
        <w:t>Frankable distributions</w:t>
      </w:r>
    </w:p>
    <w:p w:rsidR="006F03F3" w:rsidRPr="00042B36" w:rsidRDefault="006F03F3" w:rsidP="006F03F3">
      <w:pPr>
        <w:pStyle w:val="TofSectsSection"/>
      </w:pPr>
      <w:r w:rsidRPr="00042B36">
        <w:t>202</w:t>
      </w:r>
      <w:r w:rsidR="00042B36">
        <w:noBreakHyphen/>
      </w:r>
      <w:r w:rsidRPr="00042B36">
        <w:t>45</w:t>
      </w:r>
      <w:r w:rsidRPr="00042B36">
        <w:tab/>
        <w:t>Unfrankable distributions</w:t>
      </w:r>
    </w:p>
    <w:p w:rsidR="00407D8B" w:rsidRPr="00042B36" w:rsidRDefault="00407D8B" w:rsidP="00407D8B">
      <w:pPr>
        <w:pStyle w:val="TofSectsSection"/>
      </w:pPr>
      <w:r w:rsidRPr="00042B36">
        <w:t>202</w:t>
      </w:r>
      <w:r w:rsidR="00042B36">
        <w:noBreakHyphen/>
      </w:r>
      <w:r w:rsidRPr="00042B36">
        <w:t>47</w:t>
      </w:r>
      <w:r w:rsidRPr="00042B36">
        <w:tab/>
        <w:t>Distributions of certain ADI profits following restructure</w:t>
      </w:r>
    </w:p>
    <w:p w:rsidR="006F03F3" w:rsidRPr="00042B36" w:rsidRDefault="006F03F3" w:rsidP="006F03F3">
      <w:pPr>
        <w:pStyle w:val="ActHead5"/>
      </w:pPr>
      <w:bookmarkStart w:id="390" w:name="_Toc384818717"/>
      <w:r w:rsidRPr="00042B36">
        <w:rPr>
          <w:rStyle w:val="CharSectno"/>
        </w:rPr>
        <w:t>202</w:t>
      </w:r>
      <w:r w:rsidR="00042B36">
        <w:rPr>
          <w:rStyle w:val="CharSectno"/>
        </w:rPr>
        <w:noBreakHyphen/>
      </w:r>
      <w:r w:rsidRPr="00042B36">
        <w:rPr>
          <w:rStyle w:val="CharSectno"/>
        </w:rPr>
        <w:t>30</w:t>
      </w:r>
      <w:r w:rsidRPr="00042B36">
        <w:t xml:space="preserve">  Frankable distributions</w:t>
      </w:r>
      <w:bookmarkEnd w:id="390"/>
    </w:p>
    <w:p w:rsidR="006F03F3" w:rsidRPr="00042B36" w:rsidRDefault="006F03F3" w:rsidP="006F03F3">
      <w:pPr>
        <w:pStyle w:val="subsection"/>
      </w:pPr>
      <w:r w:rsidRPr="00042B36">
        <w:tab/>
      </w:r>
      <w:r w:rsidRPr="00042B36">
        <w:tab/>
        <w:t>Distributions and non</w:t>
      </w:r>
      <w:r w:rsidR="00042B36">
        <w:noBreakHyphen/>
      </w:r>
      <w:r w:rsidRPr="00042B36">
        <w:t>share dividends are frankable unless it is specified that they are unfrankable.</w:t>
      </w:r>
    </w:p>
    <w:p w:rsidR="006F03F3" w:rsidRPr="00042B36" w:rsidRDefault="006F03F3" w:rsidP="006F03F3">
      <w:pPr>
        <w:pStyle w:val="ActHead4"/>
      </w:pPr>
      <w:bookmarkStart w:id="391" w:name="_Toc384818718"/>
      <w:r w:rsidRPr="00042B36">
        <w:lastRenderedPageBreak/>
        <w:t>Operative provisions</w:t>
      </w:r>
      <w:bookmarkEnd w:id="391"/>
    </w:p>
    <w:p w:rsidR="006F03F3" w:rsidRPr="00042B36" w:rsidRDefault="006F03F3" w:rsidP="006F03F3">
      <w:pPr>
        <w:pStyle w:val="ActHead5"/>
      </w:pPr>
      <w:bookmarkStart w:id="392" w:name="_Toc384818719"/>
      <w:r w:rsidRPr="00042B36">
        <w:rPr>
          <w:rStyle w:val="CharSectno"/>
        </w:rPr>
        <w:t>202</w:t>
      </w:r>
      <w:r w:rsidR="00042B36">
        <w:rPr>
          <w:rStyle w:val="CharSectno"/>
        </w:rPr>
        <w:noBreakHyphen/>
      </w:r>
      <w:r w:rsidRPr="00042B36">
        <w:rPr>
          <w:rStyle w:val="CharSectno"/>
        </w:rPr>
        <w:t>35</w:t>
      </w:r>
      <w:r w:rsidRPr="00042B36">
        <w:t xml:space="preserve">  Object</w:t>
      </w:r>
      <w:bookmarkEnd w:id="392"/>
    </w:p>
    <w:p w:rsidR="006F03F3" w:rsidRPr="00042B36" w:rsidRDefault="006F03F3" w:rsidP="006F03F3">
      <w:pPr>
        <w:pStyle w:val="subsection"/>
      </w:pPr>
      <w:r w:rsidRPr="00042B36">
        <w:tab/>
      </w:r>
      <w:r w:rsidRPr="00042B36">
        <w:tab/>
        <w:t>The object of this Subdivision is to ensure that only distributions equivalent to realised taxed profits can be franked.</w:t>
      </w:r>
    </w:p>
    <w:p w:rsidR="006F03F3" w:rsidRPr="00042B36" w:rsidRDefault="006F03F3" w:rsidP="006F03F3">
      <w:pPr>
        <w:pStyle w:val="ActHead5"/>
      </w:pPr>
      <w:bookmarkStart w:id="393" w:name="_Toc384818720"/>
      <w:r w:rsidRPr="00042B36">
        <w:rPr>
          <w:rStyle w:val="CharSectno"/>
        </w:rPr>
        <w:t>202</w:t>
      </w:r>
      <w:r w:rsidR="00042B36">
        <w:rPr>
          <w:rStyle w:val="CharSectno"/>
        </w:rPr>
        <w:noBreakHyphen/>
      </w:r>
      <w:r w:rsidRPr="00042B36">
        <w:rPr>
          <w:rStyle w:val="CharSectno"/>
        </w:rPr>
        <w:t>40</w:t>
      </w:r>
      <w:r w:rsidRPr="00042B36">
        <w:t xml:space="preserve">  Frankable distributions</w:t>
      </w:r>
      <w:bookmarkEnd w:id="393"/>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distribution is a </w:t>
      </w:r>
      <w:r w:rsidRPr="00042B36">
        <w:rPr>
          <w:b/>
          <w:i/>
        </w:rPr>
        <w:t>frankable distribution</w:t>
      </w:r>
      <w:r w:rsidRPr="00042B36">
        <w:t>, to the extent that it is not unfrankable under section</w:t>
      </w:r>
      <w:r w:rsidR="00042B36">
        <w:t> </w:t>
      </w:r>
      <w:r w:rsidRPr="00042B36">
        <w:t>202</w:t>
      </w:r>
      <w:r w:rsidR="00042B36">
        <w:noBreakHyphen/>
      </w:r>
      <w:r w:rsidRPr="00042B36">
        <w:t>45.</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non</w:t>
      </w:r>
      <w:r w:rsidR="00042B36">
        <w:noBreakHyphen/>
      </w:r>
      <w:r w:rsidRPr="00042B36">
        <w:t xml:space="preserve">share dividend is a </w:t>
      </w:r>
      <w:r w:rsidRPr="00042B36">
        <w:rPr>
          <w:b/>
          <w:i/>
        </w:rPr>
        <w:t>frankable distribution</w:t>
      </w:r>
      <w:r w:rsidRPr="00042B36">
        <w:t>, to the extent that it is not unfrankable under section</w:t>
      </w:r>
      <w:r w:rsidR="00042B36">
        <w:t> </w:t>
      </w:r>
      <w:r w:rsidRPr="00042B36">
        <w:t>202</w:t>
      </w:r>
      <w:r w:rsidR="00042B36">
        <w:noBreakHyphen/>
      </w:r>
      <w:r w:rsidRPr="00042B36">
        <w:t>45.</w:t>
      </w:r>
    </w:p>
    <w:p w:rsidR="006F03F3" w:rsidRPr="00042B36" w:rsidRDefault="006F03F3" w:rsidP="006F03F3">
      <w:pPr>
        <w:pStyle w:val="ActHead5"/>
      </w:pPr>
      <w:bookmarkStart w:id="394" w:name="_Toc384818721"/>
      <w:r w:rsidRPr="00042B36">
        <w:rPr>
          <w:rStyle w:val="CharSectno"/>
        </w:rPr>
        <w:t>202</w:t>
      </w:r>
      <w:r w:rsidR="00042B36">
        <w:rPr>
          <w:rStyle w:val="CharSectno"/>
        </w:rPr>
        <w:noBreakHyphen/>
      </w:r>
      <w:r w:rsidRPr="00042B36">
        <w:rPr>
          <w:rStyle w:val="CharSectno"/>
        </w:rPr>
        <w:t>45</w:t>
      </w:r>
      <w:r w:rsidRPr="00042B36">
        <w:t xml:space="preserve">  Unfrankable distributions</w:t>
      </w:r>
      <w:bookmarkEnd w:id="394"/>
    </w:p>
    <w:p w:rsidR="006F03F3" w:rsidRPr="00042B36" w:rsidRDefault="006F03F3" w:rsidP="006F03F3">
      <w:pPr>
        <w:pStyle w:val="subsection"/>
      </w:pPr>
      <w:r w:rsidRPr="00042B36">
        <w:tab/>
      </w:r>
      <w:r w:rsidRPr="00042B36">
        <w:tab/>
        <w:t xml:space="preserve">The following are </w:t>
      </w:r>
      <w:r w:rsidRPr="00042B36">
        <w:rPr>
          <w:b/>
          <w:i/>
        </w:rPr>
        <w:t>unfrankable</w:t>
      </w:r>
      <w:r w:rsidRPr="00042B36">
        <w:t>:</w:t>
      </w:r>
    </w:p>
    <w:p w:rsidR="006F03F3" w:rsidRPr="00042B36" w:rsidRDefault="006F03F3" w:rsidP="006F03F3">
      <w:pPr>
        <w:pStyle w:val="paragraph"/>
      </w:pPr>
      <w:r w:rsidRPr="00042B36">
        <w:tab/>
        <w:t>(b)</w:t>
      </w:r>
      <w:r w:rsidRPr="00042B36">
        <w:tab/>
        <w:t xml:space="preserve">a distribution to which paragraph 24J(2)(a) of the </w:t>
      </w:r>
      <w:r w:rsidRPr="00042B36">
        <w:rPr>
          <w:i/>
        </w:rPr>
        <w:t>Income Tax Assessment Act 1936</w:t>
      </w:r>
      <w:r w:rsidRPr="00042B36">
        <w:t xml:space="preserve"> applies that is taken under section</w:t>
      </w:r>
      <w:r w:rsidR="00042B36">
        <w:t> </w:t>
      </w:r>
      <w:r w:rsidRPr="00042B36">
        <w:t xml:space="preserve">24J of the </w:t>
      </w:r>
      <w:r w:rsidRPr="00042B36">
        <w:rPr>
          <w:i/>
        </w:rPr>
        <w:t>Income Tax Assessment Act 1936</w:t>
      </w:r>
      <w:r w:rsidRPr="00042B36">
        <w:t xml:space="preserve"> to be </w:t>
      </w:r>
      <w:r w:rsidR="00042B36" w:rsidRPr="00042B36">
        <w:rPr>
          <w:position w:val="6"/>
          <w:sz w:val="16"/>
        </w:rPr>
        <w:t>*</w:t>
      </w:r>
      <w:r w:rsidRPr="00042B36">
        <w:t xml:space="preserve">derived from sources in a prescribed Territory, as defined in </w:t>
      </w:r>
      <w:r w:rsidR="002431DF" w:rsidRPr="00042B36">
        <w:t>subsection 24B(1)</w:t>
      </w:r>
      <w:r w:rsidRPr="00042B36">
        <w:t xml:space="preserve"> of the </w:t>
      </w:r>
      <w:r w:rsidRPr="00042B36">
        <w:rPr>
          <w:i/>
        </w:rPr>
        <w:t>Income Tax Assessment Act 1936</w:t>
      </w:r>
      <w:r w:rsidRPr="00042B36">
        <w:t xml:space="preserve"> (distributions by certain </w:t>
      </w:r>
      <w:r w:rsidR="00042B36" w:rsidRPr="00042B36">
        <w:rPr>
          <w:position w:val="6"/>
          <w:sz w:val="16"/>
        </w:rPr>
        <w:t>*</w:t>
      </w:r>
      <w:r w:rsidRPr="00042B36">
        <w:t>corporate tax entities from sources in Norfolk Island);</w:t>
      </w:r>
    </w:p>
    <w:p w:rsidR="006F03F3" w:rsidRPr="00042B36" w:rsidRDefault="006F03F3" w:rsidP="006F03F3">
      <w:pPr>
        <w:pStyle w:val="paragraph"/>
      </w:pPr>
      <w:r w:rsidRPr="00042B36">
        <w:tab/>
        <w:t>(c)</w:t>
      </w:r>
      <w:r w:rsidRPr="00042B36">
        <w:tab/>
        <w:t>where the purchase price on the buy</w:t>
      </w:r>
      <w:r w:rsidR="00042B36">
        <w:noBreakHyphen/>
      </w:r>
      <w:r w:rsidRPr="00042B36">
        <w:t xml:space="preserve">back of a </w:t>
      </w:r>
      <w:r w:rsidR="00042B36" w:rsidRPr="00042B36">
        <w:rPr>
          <w:position w:val="6"/>
          <w:sz w:val="16"/>
        </w:rPr>
        <w:t>*</w:t>
      </w:r>
      <w:r w:rsidRPr="00042B36">
        <w:t xml:space="preserve">share by a </w:t>
      </w:r>
      <w:r w:rsidR="00042B36" w:rsidRPr="00042B36">
        <w:rPr>
          <w:position w:val="6"/>
          <w:sz w:val="16"/>
        </w:rPr>
        <w:t>*</w:t>
      </w:r>
      <w:r w:rsidRPr="00042B36">
        <w:t xml:space="preserve">company from one of its </w:t>
      </w:r>
      <w:r w:rsidR="00042B36" w:rsidRPr="00042B36">
        <w:rPr>
          <w:position w:val="6"/>
          <w:sz w:val="16"/>
        </w:rPr>
        <w:t>*</w:t>
      </w:r>
      <w:r w:rsidRPr="00042B36">
        <w:t>members is taken to be a dividend under section</w:t>
      </w:r>
      <w:r w:rsidR="00042B36">
        <w:t> </w:t>
      </w:r>
      <w:r w:rsidRPr="00042B36">
        <w:t>159GZZZP of that Act—so much of that purchase price as exceeds what would be the market value (as normally understood) of the share at the time of the buy</w:t>
      </w:r>
      <w:r w:rsidR="00042B36">
        <w:noBreakHyphen/>
      </w:r>
      <w:r w:rsidRPr="00042B36">
        <w:t>back if the buy</w:t>
      </w:r>
      <w:r w:rsidR="00042B36">
        <w:noBreakHyphen/>
      </w:r>
      <w:r w:rsidRPr="00042B36">
        <w:t>back did not take place and were never proposed to take place;</w:t>
      </w:r>
    </w:p>
    <w:p w:rsidR="006F03F3" w:rsidRPr="00042B36" w:rsidRDefault="006F03F3" w:rsidP="006F03F3">
      <w:pPr>
        <w:pStyle w:val="paragraph"/>
      </w:pPr>
      <w:r w:rsidRPr="00042B36">
        <w:tab/>
        <w:t>(d)</w:t>
      </w:r>
      <w:r w:rsidRPr="00042B36">
        <w:tab/>
        <w:t xml:space="preserve">a distribution in respect of a </w:t>
      </w:r>
      <w:r w:rsidR="00042B36" w:rsidRPr="00042B36">
        <w:rPr>
          <w:position w:val="6"/>
          <w:sz w:val="16"/>
        </w:rPr>
        <w:t>*</w:t>
      </w:r>
      <w:r w:rsidRPr="00042B36">
        <w:t>non</w:t>
      </w:r>
      <w:r w:rsidR="00042B36">
        <w:noBreakHyphen/>
      </w:r>
      <w:r w:rsidRPr="00042B36">
        <w:t>equity share;</w:t>
      </w:r>
    </w:p>
    <w:p w:rsidR="004C4862" w:rsidRPr="00042B36" w:rsidRDefault="004C4862" w:rsidP="004C4862">
      <w:pPr>
        <w:pStyle w:val="paragraph"/>
      </w:pPr>
      <w:r w:rsidRPr="00042B36">
        <w:tab/>
        <w:t>(e)</w:t>
      </w:r>
      <w:r w:rsidRPr="00042B36">
        <w:tab/>
        <w:t xml:space="preserve">a distribution that is sourced, directly or indirectly, from a company’s </w:t>
      </w:r>
      <w:r w:rsidR="00042B36" w:rsidRPr="00042B36">
        <w:rPr>
          <w:position w:val="6"/>
          <w:sz w:val="16"/>
        </w:rPr>
        <w:t>*</w:t>
      </w:r>
      <w:r w:rsidRPr="00042B36">
        <w:t>share capital account;</w:t>
      </w:r>
    </w:p>
    <w:p w:rsidR="006F03F3" w:rsidRPr="00042B36" w:rsidRDefault="006F03F3" w:rsidP="006F03F3">
      <w:pPr>
        <w:pStyle w:val="paragraph"/>
      </w:pPr>
      <w:r w:rsidRPr="00042B36">
        <w:tab/>
        <w:t>(f)</w:t>
      </w:r>
      <w:r w:rsidRPr="00042B36">
        <w:tab/>
        <w:t>an amount that is taken to be an unfrankable distribution under section</w:t>
      </w:r>
      <w:r w:rsidR="00042B36">
        <w:t> </w:t>
      </w:r>
      <w:r w:rsidRPr="00042B36">
        <w:t>215</w:t>
      </w:r>
      <w:r w:rsidR="00042B36">
        <w:noBreakHyphen/>
      </w:r>
      <w:r w:rsidRPr="00042B36">
        <w:t>10 or 215</w:t>
      </w:r>
      <w:r w:rsidR="00042B36">
        <w:noBreakHyphen/>
      </w:r>
      <w:r w:rsidRPr="00042B36">
        <w:t>15;</w:t>
      </w:r>
    </w:p>
    <w:p w:rsidR="006F03F3" w:rsidRPr="00042B36" w:rsidRDefault="006F03F3" w:rsidP="006F03F3">
      <w:pPr>
        <w:pStyle w:val="paragraph"/>
      </w:pPr>
      <w:r w:rsidRPr="00042B36">
        <w:tab/>
        <w:t>(g)</w:t>
      </w:r>
      <w:r w:rsidRPr="00042B36">
        <w:tab/>
        <w:t>an amount that is taken to be a dividend for any purpose under any of the following provisions:</w:t>
      </w:r>
    </w:p>
    <w:p w:rsidR="006F03F3" w:rsidRPr="00042B36" w:rsidRDefault="006F03F3" w:rsidP="006F03F3">
      <w:pPr>
        <w:pStyle w:val="paragraphsub"/>
      </w:pPr>
      <w:r w:rsidRPr="00042B36">
        <w:lastRenderedPageBreak/>
        <w:tab/>
        <w:t>(i)</w:t>
      </w:r>
      <w:r w:rsidRPr="00042B36">
        <w:tab/>
      </w:r>
      <w:r w:rsidR="00232E8F" w:rsidRPr="00042B36">
        <w:t>unless subsection 109RB(6) or 109RC(2) applies in relation to the amount—</w:t>
      </w:r>
      <w:r w:rsidRPr="00042B36">
        <w:t>Division</w:t>
      </w:r>
      <w:r w:rsidR="00042B36">
        <w:t> </w:t>
      </w:r>
      <w:r w:rsidRPr="00042B36">
        <w:t>7A of Part</w:t>
      </w:r>
      <w:r w:rsidR="00042B36">
        <w:t> </w:t>
      </w:r>
      <w:r w:rsidRPr="00042B36">
        <w:t xml:space="preserve">III of that Act (distributions to entities connected with a </w:t>
      </w:r>
      <w:r w:rsidR="00042B36" w:rsidRPr="00042B36">
        <w:rPr>
          <w:position w:val="6"/>
          <w:sz w:val="16"/>
        </w:rPr>
        <w:t>*</w:t>
      </w:r>
      <w:r w:rsidRPr="00042B36">
        <w:t>private company);</w:t>
      </w:r>
    </w:p>
    <w:p w:rsidR="006F03F3" w:rsidRPr="00042B36" w:rsidRDefault="006F03F3" w:rsidP="006F03F3">
      <w:pPr>
        <w:pStyle w:val="paragraphsub"/>
      </w:pPr>
      <w:r w:rsidRPr="00042B36">
        <w:tab/>
        <w:t>(iii)</w:t>
      </w:r>
      <w:r w:rsidRPr="00042B36">
        <w:tab/>
        <w:t>section</w:t>
      </w:r>
      <w:r w:rsidR="00042B36">
        <w:t> </w:t>
      </w:r>
      <w:r w:rsidRPr="00042B36">
        <w:t>109 of that Act (excessive payments to shareholders, directors and associates);</w:t>
      </w:r>
    </w:p>
    <w:p w:rsidR="006F03F3" w:rsidRPr="00042B36" w:rsidRDefault="006F03F3" w:rsidP="006F03F3">
      <w:pPr>
        <w:pStyle w:val="paragraphsub"/>
      </w:pPr>
      <w:r w:rsidRPr="00042B36">
        <w:tab/>
        <w:t>(iv)</w:t>
      </w:r>
      <w:r w:rsidRPr="00042B36">
        <w:tab/>
        <w:t>section</w:t>
      </w:r>
      <w:r w:rsidR="00042B36">
        <w:t> </w:t>
      </w:r>
      <w:r w:rsidRPr="00042B36">
        <w:t>47A of that Act (distribution benefits—CFCs);</w:t>
      </w:r>
    </w:p>
    <w:p w:rsidR="006F03F3" w:rsidRPr="00042B36" w:rsidRDefault="006F03F3" w:rsidP="006F03F3">
      <w:pPr>
        <w:pStyle w:val="paragraph"/>
      </w:pPr>
      <w:r w:rsidRPr="00042B36">
        <w:tab/>
        <w:t>(h)</w:t>
      </w:r>
      <w:r w:rsidRPr="00042B36">
        <w:tab/>
        <w:t>an amount that is taken to be an unfranked dividend for any purpose:</w:t>
      </w:r>
    </w:p>
    <w:p w:rsidR="006F03F3" w:rsidRPr="00042B36" w:rsidRDefault="006F03F3" w:rsidP="006F03F3">
      <w:pPr>
        <w:pStyle w:val="paragraphsub"/>
      </w:pPr>
      <w:r w:rsidRPr="00042B36">
        <w:tab/>
        <w:t>(i)</w:t>
      </w:r>
      <w:r w:rsidRPr="00042B36">
        <w:tab/>
        <w:t>under section</w:t>
      </w:r>
      <w:r w:rsidR="00042B36">
        <w:t> </w:t>
      </w:r>
      <w:r w:rsidRPr="00042B36">
        <w:t>45 of that Act (streaming bonus shares and unfranked dividends);</w:t>
      </w:r>
    </w:p>
    <w:p w:rsidR="006F03F3" w:rsidRPr="00042B36" w:rsidRDefault="006F03F3" w:rsidP="006F03F3">
      <w:pPr>
        <w:pStyle w:val="paragraphsub"/>
      </w:pPr>
      <w:r w:rsidRPr="00042B36">
        <w:tab/>
        <w:t>(ii)</w:t>
      </w:r>
      <w:r w:rsidRPr="00042B36">
        <w:tab/>
        <w:t>because of a determination of the Commissioner under section</w:t>
      </w:r>
      <w:r w:rsidR="00042B36">
        <w:t> </w:t>
      </w:r>
      <w:r w:rsidRPr="00042B36">
        <w:t>45C of that Act (streaming dividends and capital benefits);</w:t>
      </w:r>
    </w:p>
    <w:p w:rsidR="006F03F3" w:rsidRPr="00042B36" w:rsidRDefault="006F03F3" w:rsidP="006F03F3">
      <w:pPr>
        <w:pStyle w:val="paragraph"/>
      </w:pPr>
      <w:r w:rsidRPr="00042B36">
        <w:tab/>
        <w:t>(i)</w:t>
      </w:r>
      <w:r w:rsidRPr="00042B36">
        <w:tab/>
        <w:t xml:space="preserve">a </w:t>
      </w:r>
      <w:r w:rsidR="00042B36" w:rsidRPr="00042B36">
        <w:rPr>
          <w:position w:val="6"/>
          <w:sz w:val="16"/>
        </w:rPr>
        <w:t>*</w:t>
      </w:r>
      <w:r w:rsidRPr="00042B36">
        <w:t>demerger dividend;</w:t>
      </w:r>
    </w:p>
    <w:p w:rsidR="006F03F3" w:rsidRPr="00042B36" w:rsidRDefault="006F03F3" w:rsidP="006F03F3">
      <w:pPr>
        <w:pStyle w:val="paragraph"/>
      </w:pPr>
      <w:r w:rsidRPr="00042B36">
        <w:tab/>
        <w:t>(j)</w:t>
      </w:r>
      <w:r w:rsidRPr="00042B36">
        <w:tab/>
        <w:t>a distribution that section</w:t>
      </w:r>
      <w:r w:rsidR="00042B36">
        <w:t> </w:t>
      </w:r>
      <w:r w:rsidR="00BD2AD0" w:rsidRPr="00042B36">
        <w:t>152</w:t>
      </w:r>
      <w:r w:rsidR="00042B36">
        <w:noBreakHyphen/>
      </w:r>
      <w:r w:rsidR="00BD2AD0" w:rsidRPr="00042B36">
        <w:t xml:space="preserve">125 or </w:t>
      </w:r>
      <w:r w:rsidRPr="00042B36">
        <w:t>220</w:t>
      </w:r>
      <w:r w:rsidR="00042B36">
        <w:noBreakHyphen/>
      </w:r>
      <w:r w:rsidRPr="00042B36">
        <w:t>105 says is unfrankable.</w:t>
      </w:r>
    </w:p>
    <w:p w:rsidR="00407D8B" w:rsidRPr="00042B36" w:rsidRDefault="00407D8B" w:rsidP="00407D8B">
      <w:pPr>
        <w:pStyle w:val="ActHead5"/>
      </w:pPr>
      <w:bookmarkStart w:id="395" w:name="_Toc384818722"/>
      <w:r w:rsidRPr="00042B36">
        <w:rPr>
          <w:rStyle w:val="CharSectno"/>
        </w:rPr>
        <w:t>202</w:t>
      </w:r>
      <w:r w:rsidR="00042B36">
        <w:rPr>
          <w:rStyle w:val="CharSectno"/>
        </w:rPr>
        <w:noBreakHyphen/>
      </w:r>
      <w:r w:rsidRPr="00042B36">
        <w:rPr>
          <w:rStyle w:val="CharSectno"/>
        </w:rPr>
        <w:t>47</w:t>
      </w:r>
      <w:r w:rsidRPr="00042B36">
        <w:t xml:space="preserve">  Distributions of certain ADI profits following restructure</w:t>
      </w:r>
      <w:bookmarkEnd w:id="395"/>
    </w:p>
    <w:p w:rsidR="00407D8B" w:rsidRPr="00042B36" w:rsidRDefault="00407D8B" w:rsidP="00407D8B">
      <w:pPr>
        <w:pStyle w:val="subsection"/>
      </w:pPr>
      <w:r w:rsidRPr="00042B36">
        <w:tab/>
        <w:t>(1)</w:t>
      </w:r>
      <w:r w:rsidRPr="00042B36">
        <w:tab/>
        <w:t>This section applies to an amount paid by a body corporate if:</w:t>
      </w:r>
    </w:p>
    <w:p w:rsidR="00407D8B" w:rsidRPr="00042B36" w:rsidRDefault="00407D8B" w:rsidP="00407D8B">
      <w:pPr>
        <w:pStyle w:val="paragraph"/>
      </w:pPr>
      <w:r w:rsidRPr="00042B36">
        <w:tab/>
        <w:t>(a)</w:t>
      </w:r>
      <w:r w:rsidRPr="00042B36">
        <w:tab/>
        <w:t>the body corporate is a non</w:t>
      </w:r>
      <w:r w:rsidR="00042B36">
        <w:noBreakHyphen/>
      </w:r>
      <w:r w:rsidRPr="00042B36">
        <w:t xml:space="preserve">operating holding company within the meaning of the </w:t>
      </w:r>
      <w:r w:rsidRPr="00042B36">
        <w:rPr>
          <w:i/>
          <w:szCs w:val="22"/>
        </w:rPr>
        <w:t>Financial Sector (Business Transfer and Group Restructure) Act 1999</w:t>
      </w:r>
      <w:r w:rsidRPr="00042B36">
        <w:rPr>
          <w:szCs w:val="22"/>
        </w:rPr>
        <w:t>; and</w:t>
      </w:r>
    </w:p>
    <w:p w:rsidR="00407D8B" w:rsidRPr="00042B36" w:rsidRDefault="00407D8B" w:rsidP="00407D8B">
      <w:pPr>
        <w:pStyle w:val="paragraph"/>
        <w:rPr>
          <w:szCs w:val="22"/>
        </w:rPr>
      </w:pPr>
      <w:r w:rsidRPr="00042B36">
        <w:tab/>
        <w:t>(b)</w:t>
      </w:r>
      <w:r w:rsidRPr="00042B36">
        <w:tab/>
        <w:t xml:space="preserve">a restructure instrument under </w:t>
      </w:r>
      <w:r w:rsidRPr="00042B36">
        <w:rPr>
          <w:szCs w:val="22"/>
        </w:rPr>
        <w:t>Part</w:t>
      </w:r>
      <w:r w:rsidR="00042B36">
        <w:rPr>
          <w:szCs w:val="22"/>
        </w:rPr>
        <w:t> </w:t>
      </w:r>
      <w:r w:rsidRPr="00042B36">
        <w:rPr>
          <w:szCs w:val="22"/>
        </w:rPr>
        <w:t>4A of that Act is in force in relation to the body; and</w:t>
      </w:r>
    </w:p>
    <w:p w:rsidR="00407D8B" w:rsidRPr="00042B36" w:rsidRDefault="00407D8B" w:rsidP="00407D8B">
      <w:pPr>
        <w:pStyle w:val="paragraph"/>
        <w:rPr>
          <w:szCs w:val="22"/>
        </w:rPr>
      </w:pPr>
      <w:r w:rsidRPr="00042B36">
        <w:rPr>
          <w:szCs w:val="22"/>
        </w:rPr>
        <w:tab/>
        <w:t>(c)</w:t>
      </w:r>
      <w:r w:rsidRPr="00042B36">
        <w:rPr>
          <w:szCs w:val="22"/>
        </w:rPr>
        <w:tab/>
        <w:t xml:space="preserve">because of the restructure to which the instrument relates, an </w:t>
      </w:r>
      <w:r w:rsidR="00042B36" w:rsidRPr="00042B36">
        <w:rPr>
          <w:position w:val="6"/>
          <w:sz w:val="16"/>
        </w:rPr>
        <w:t>*</w:t>
      </w:r>
      <w:r w:rsidRPr="00042B36">
        <w:rPr>
          <w:szCs w:val="22"/>
        </w:rPr>
        <w:t>ADI becomes a subsidiary (within the meaning of that Act) of the body; and</w:t>
      </w:r>
    </w:p>
    <w:p w:rsidR="00407D8B" w:rsidRPr="00042B36" w:rsidRDefault="00407D8B" w:rsidP="00407D8B">
      <w:pPr>
        <w:pStyle w:val="paragraph"/>
        <w:rPr>
          <w:szCs w:val="22"/>
        </w:rPr>
      </w:pPr>
      <w:r w:rsidRPr="00042B36">
        <w:rPr>
          <w:szCs w:val="22"/>
        </w:rPr>
        <w:tab/>
        <w:t>(d)</w:t>
      </w:r>
      <w:r w:rsidRPr="00042B36">
        <w:rPr>
          <w:szCs w:val="22"/>
        </w:rPr>
        <w:tab/>
        <w:t>the amount is sourced, directly or indirectly, from the profits of the ADI before the restructure instrument came into force; and</w:t>
      </w:r>
    </w:p>
    <w:p w:rsidR="00407D8B" w:rsidRPr="00042B36" w:rsidRDefault="00407D8B" w:rsidP="00407D8B">
      <w:pPr>
        <w:pStyle w:val="paragraph"/>
        <w:rPr>
          <w:szCs w:val="22"/>
        </w:rPr>
      </w:pPr>
      <w:r w:rsidRPr="00042B36">
        <w:rPr>
          <w:szCs w:val="22"/>
        </w:rPr>
        <w:tab/>
        <w:t>(e)</w:t>
      </w:r>
      <w:r w:rsidRPr="00042B36">
        <w:rPr>
          <w:szCs w:val="22"/>
        </w:rPr>
        <w:tab/>
        <w:t xml:space="preserve">the amount would have been a </w:t>
      </w:r>
      <w:r w:rsidR="00042B36" w:rsidRPr="00042B36">
        <w:rPr>
          <w:position w:val="6"/>
          <w:sz w:val="16"/>
          <w:szCs w:val="22"/>
        </w:rPr>
        <w:t>*</w:t>
      </w:r>
      <w:r w:rsidRPr="00042B36">
        <w:rPr>
          <w:szCs w:val="22"/>
        </w:rPr>
        <w:t>frankable distribution if it had been distributed by the ADI before the restructure instrument came into force.</w:t>
      </w:r>
    </w:p>
    <w:p w:rsidR="00407D8B" w:rsidRPr="00042B36" w:rsidRDefault="00407D8B" w:rsidP="00407D8B">
      <w:pPr>
        <w:pStyle w:val="subsection"/>
      </w:pPr>
      <w:r w:rsidRPr="00042B36">
        <w:tab/>
        <w:t>(2)</w:t>
      </w:r>
      <w:r w:rsidRPr="00042B36">
        <w:tab/>
        <w:t>The amount:</w:t>
      </w:r>
    </w:p>
    <w:p w:rsidR="00407D8B" w:rsidRPr="00042B36" w:rsidRDefault="00407D8B" w:rsidP="00407D8B">
      <w:pPr>
        <w:pStyle w:val="paragraph"/>
      </w:pPr>
      <w:r w:rsidRPr="00042B36">
        <w:lastRenderedPageBreak/>
        <w:tab/>
        <w:t>(a)</w:t>
      </w:r>
      <w:r w:rsidRPr="00042B36">
        <w:tab/>
        <w:t xml:space="preserve">is taken to be a </w:t>
      </w:r>
      <w:r w:rsidRPr="00042B36">
        <w:rPr>
          <w:b/>
          <w:i/>
        </w:rPr>
        <w:t>dividend</w:t>
      </w:r>
      <w:r w:rsidRPr="00042B36">
        <w:t xml:space="preserve"> paid by the body, for the purposes of this Act (and so is a </w:t>
      </w:r>
      <w:r w:rsidR="00042B36" w:rsidRPr="00042B36">
        <w:rPr>
          <w:position w:val="6"/>
          <w:sz w:val="16"/>
        </w:rPr>
        <w:t>*</w:t>
      </w:r>
      <w:r w:rsidRPr="00042B36">
        <w:t>distribution by the body); and</w:t>
      </w:r>
    </w:p>
    <w:p w:rsidR="00407D8B" w:rsidRPr="00042B36" w:rsidRDefault="00407D8B" w:rsidP="00407D8B">
      <w:pPr>
        <w:pStyle w:val="paragraph"/>
      </w:pPr>
      <w:r w:rsidRPr="00042B36">
        <w:tab/>
        <w:t>(b)</w:t>
      </w:r>
      <w:r w:rsidRPr="00042B36">
        <w:tab/>
        <w:t xml:space="preserve">is not taken to be an </w:t>
      </w:r>
      <w:r w:rsidR="00042B36" w:rsidRPr="00042B36">
        <w:rPr>
          <w:position w:val="6"/>
          <w:sz w:val="16"/>
        </w:rPr>
        <w:t>*</w:t>
      </w:r>
      <w:r w:rsidRPr="00042B36">
        <w:t>unfrankable</w:t>
      </w:r>
      <w:r w:rsidRPr="00042B36">
        <w:rPr>
          <w:b/>
          <w:i/>
        </w:rPr>
        <w:t xml:space="preserve"> </w:t>
      </w:r>
      <w:r w:rsidRPr="00042B36">
        <w:t>distribution by the body just because of paragraph 202</w:t>
      </w:r>
      <w:r w:rsidR="00042B36">
        <w:noBreakHyphen/>
      </w:r>
      <w:r w:rsidRPr="00042B36">
        <w:t xml:space="preserve">45(e) (which makes distributions from </w:t>
      </w:r>
      <w:r w:rsidR="00042B36" w:rsidRPr="00042B36">
        <w:rPr>
          <w:position w:val="6"/>
          <w:sz w:val="16"/>
        </w:rPr>
        <w:t>*</w:t>
      </w:r>
      <w:r w:rsidRPr="00042B36">
        <w:t>share capital accounts unfrankable).</w:t>
      </w:r>
    </w:p>
    <w:p w:rsidR="006F03F3" w:rsidRPr="00042B36" w:rsidRDefault="006F03F3" w:rsidP="006F03F3">
      <w:pPr>
        <w:pStyle w:val="ActHead4"/>
      </w:pPr>
      <w:bookmarkStart w:id="396" w:name="_Toc384818723"/>
      <w:r w:rsidRPr="00042B36">
        <w:rPr>
          <w:rStyle w:val="CharSubdNo"/>
        </w:rPr>
        <w:t>Subdivision</w:t>
      </w:r>
      <w:r w:rsidR="00042B36">
        <w:rPr>
          <w:rStyle w:val="CharSubdNo"/>
        </w:rPr>
        <w:t> </w:t>
      </w:r>
      <w:r w:rsidRPr="00042B36">
        <w:rPr>
          <w:rStyle w:val="CharSubdNo"/>
        </w:rPr>
        <w:t>202</w:t>
      </w:r>
      <w:r w:rsidR="00042B36">
        <w:rPr>
          <w:rStyle w:val="CharSubdNo"/>
        </w:rPr>
        <w:noBreakHyphen/>
      </w:r>
      <w:r w:rsidRPr="00042B36">
        <w:rPr>
          <w:rStyle w:val="CharSubdNo"/>
        </w:rPr>
        <w:t>D</w:t>
      </w:r>
      <w:r w:rsidRPr="00042B36">
        <w:t>—</w:t>
      </w:r>
      <w:r w:rsidRPr="00042B36">
        <w:rPr>
          <w:rStyle w:val="CharSubdText"/>
        </w:rPr>
        <w:t>Amount of the franking credit on a distribution</w:t>
      </w:r>
      <w:bookmarkEnd w:id="396"/>
    </w:p>
    <w:p w:rsidR="006F03F3" w:rsidRPr="00042B36" w:rsidRDefault="006F03F3" w:rsidP="006F03F3">
      <w:pPr>
        <w:pStyle w:val="ActHead4"/>
      </w:pPr>
      <w:bookmarkStart w:id="397" w:name="_Toc384818724"/>
      <w:r w:rsidRPr="00042B36">
        <w:t>Guide to Subdivision</w:t>
      </w:r>
      <w:r w:rsidR="00042B36">
        <w:t> </w:t>
      </w:r>
      <w:r w:rsidRPr="00042B36">
        <w:t>202</w:t>
      </w:r>
      <w:r w:rsidR="00042B36">
        <w:noBreakHyphen/>
      </w:r>
      <w:r w:rsidRPr="00042B36">
        <w:t>D</w:t>
      </w:r>
      <w:bookmarkEnd w:id="397"/>
    </w:p>
    <w:p w:rsidR="006F03F3" w:rsidRPr="00042B36" w:rsidRDefault="006F03F3" w:rsidP="006F03F3">
      <w:pPr>
        <w:pStyle w:val="ActHead5"/>
      </w:pPr>
      <w:bookmarkStart w:id="398" w:name="_Toc384818725"/>
      <w:r w:rsidRPr="00042B36">
        <w:rPr>
          <w:rStyle w:val="CharSectno"/>
        </w:rPr>
        <w:t>202</w:t>
      </w:r>
      <w:r w:rsidR="00042B36">
        <w:rPr>
          <w:rStyle w:val="CharSectno"/>
        </w:rPr>
        <w:noBreakHyphen/>
      </w:r>
      <w:r w:rsidRPr="00042B36">
        <w:rPr>
          <w:rStyle w:val="CharSectno"/>
        </w:rPr>
        <w:t>50</w:t>
      </w:r>
      <w:r w:rsidRPr="00042B36">
        <w:t xml:space="preserve">  What this Subdivision is about</w:t>
      </w:r>
      <w:bookmarkEnd w:id="398"/>
    </w:p>
    <w:p w:rsidR="006F03F3" w:rsidRPr="00042B36" w:rsidRDefault="006F03F3" w:rsidP="006F03F3">
      <w:pPr>
        <w:pStyle w:val="BoxText"/>
      </w:pPr>
      <w:r w:rsidRPr="00042B36">
        <w:t>The amount of the franking credit on a distribution is that stated in the distribution statement, unless the amount stated exceeds the maximum franking credit for the distribution.</w:t>
      </w:r>
    </w:p>
    <w:p w:rsidR="006F03F3" w:rsidRPr="00042B36" w:rsidRDefault="006F03F3" w:rsidP="006F03F3">
      <w:pPr>
        <w:pStyle w:val="BoxText"/>
      </w:pPr>
      <w:r w:rsidRPr="00042B36">
        <w:t>In that case, the amount of the franking credit on the distribution is taken to be the maximum franking credit for the distribution, worked out under this Subdivision.</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202</w:t>
      </w:r>
      <w:r w:rsidR="00042B36">
        <w:noBreakHyphen/>
      </w:r>
      <w:r w:rsidRPr="00042B36">
        <w:t>55</w:t>
      </w:r>
      <w:r w:rsidRPr="00042B36">
        <w:tab/>
        <w:t>What is the maximum franking credit for a frankable distribution?</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202</w:t>
      </w:r>
      <w:r w:rsidR="00042B36">
        <w:noBreakHyphen/>
      </w:r>
      <w:r w:rsidRPr="00042B36">
        <w:t>60</w:t>
      </w:r>
      <w:r w:rsidRPr="00042B36">
        <w:tab/>
        <w:t>Amount of the franking credit on a distribution</w:t>
      </w:r>
    </w:p>
    <w:p w:rsidR="006F03F3" w:rsidRPr="00042B36" w:rsidRDefault="006F03F3" w:rsidP="006F03F3">
      <w:pPr>
        <w:pStyle w:val="TofSectsSection"/>
      </w:pPr>
      <w:r w:rsidRPr="00042B36">
        <w:t>202</w:t>
      </w:r>
      <w:r w:rsidR="00042B36">
        <w:noBreakHyphen/>
      </w:r>
      <w:r w:rsidRPr="00042B36">
        <w:t>65</w:t>
      </w:r>
      <w:r w:rsidRPr="00042B36">
        <w:tab/>
        <w:t>Where the franking credit stated in the distribution statement exceeds the maximum franking credit for the distribution</w:t>
      </w:r>
    </w:p>
    <w:p w:rsidR="006F03F3" w:rsidRPr="00042B36" w:rsidRDefault="006F03F3" w:rsidP="006F03F3">
      <w:pPr>
        <w:pStyle w:val="ActHead5"/>
      </w:pPr>
      <w:bookmarkStart w:id="399" w:name="_Toc384818726"/>
      <w:r w:rsidRPr="00042B36">
        <w:rPr>
          <w:rStyle w:val="CharSectno"/>
        </w:rPr>
        <w:t>202</w:t>
      </w:r>
      <w:r w:rsidR="00042B36">
        <w:rPr>
          <w:rStyle w:val="CharSectno"/>
        </w:rPr>
        <w:noBreakHyphen/>
      </w:r>
      <w:r w:rsidRPr="00042B36">
        <w:rPr>
          <w:rStyle w:val="CharSectno"/>
        </w:rPr>
        <w:t>55</w:t>
      </w:r>
      <w:r w:rsidRPr="00042B36">
        <w:t xml:space="preserve">  What is the maximum franking credit for a frankable distribution?</w:t>
      </w:r>
      <w:bookmarkEnd w:id="399"/>
    </w:p>
    <w:p w:rsidR="006F03F3" w:rsidRPr="00042B36" w:rsidRDefault="006F03F3" w:rsidP="006F03F3">
      <w:pPr>
        <w:pStyle w:val="subsection"/>
      </w:pPr>
      <w:r w:rsidRPr="00042B36">
        <w:tab/>
      </w:r>
      <w:r w:rsidRPr="00042B36">
        <w:tab/>
        <w:t>The maximum franking credit for a distribution is equivalent to the maximum amount of income tax that the entity making the distribution could have paid, at the current corporate tax rate, on the profits underlying the distribution.</w:t>
      </w:r>
    </w:p>
    <w:p w:rsidR="006F03F3" w:rsidRPr="00042B36" w:rsidRDefault="006F03F3" w:rsidP="006F03F3">
      <w:pPr>
        <w:pStyle w:val="ActHead4"/>
      </w:pPr>
      <w:bookmarkStart w:id="400" w:name="_Toc384818727"/>
      <w:r w:rsidRPr="00042B36">
        <w:lastRenderedPageBreak/>
        <w:t>Operative provisions</w:t>
      </w:r>
      <w:bookmarkEnd w:id="400"/>
    </w:p>
    <w:p w:rsidR="006F03F3" w:rsidRPr="00042B36" w:rsidRDefault="006F03F3" w:rsidP="006F03F3">
      <w:pPr>
        <w:pStyle w:val="ActHead5"/>
      </w:pPr>
      <w:bookmarkStart w:id="401" w:name="_Toc384818728"/>
      <w:r w:rsidRPr="00042B36">
        <w:rPr>
          <w:rStyle w:val="CharSectno"/>
        </w:rPr>
        <w:t>202</w:t>
      </w:r>
      <w:r w:rsidR="00042B36">
        <w:rPr>
          <w:rStyle w:val="CharSectno"/>
        </w:rPr>
        <w:noBreakHyphen/>
      </w:r>
      <w:r w:rsidRPr="00042B36">
        <w:rPr>
          <w:rStyle w:val="CharSectno"/>
        </w:rPr>
        <w:t>60</w:t>
      </w:r>
      <w:r w:rsidRPr="00042B36">
        <w:t xml:space="preserve">  Amount of the franking credit on a distribution</w:t>
      </w:r>
      <w:bookmarkEnd w:id="401"/>
    </w:p>
    <w:p w:rsidR="006F03F3" w:rsidRPr="00042B36" w:rsidRDefault="006F03F3" w:rsidP="006F03F3">
      <w:pPr>
        <w:pStyle w:val="subsection"/>
      </w:pPr>
      <w:r w:rsidRPr="00042B36">
        <w:tab/>
        <w:t>(1)</w:t>
      </w:r>
      <w:r w:rsidRPr="00042B36">
        <w:tab/>
        <w:t xml:space="preserve">The amount of the </w:t>
      </w:r>
      <w:r w:rsidR="00042B36" w:rsidRPr="00042B36">
        <w:rPr>
          <w:position w:val="6"/>
          <w:sz w:val="16"/>
        </w:rPr>
        <w:t>*</w:t>
      </w:r>
      <w:r w:rsidRPr="00042B36">
        <w:t xml:space="preserve">franking credit on a </w:t>
      </w:r>
      <w:r w:rsidR="00042B36" w:rsidRPr="00042B36">
        <w:rPr>
          <w:position w:val="6"/>
          <w:sz w:val="16"/>
        </w:rPr>
        <w:t>*</w:t>
      </w:r>
      <w:r w:rsidRPr="00042B36">
        <w:t xml:space="preserve">distribution is that stated in the </w:t>
      </w:r>
      <w:r w:rsidR="00042B36" w:rsidRPr="00042B36">
        <w:rPr>
          <w:position w:val="6"/>
          <w:sz w:val="16"/>
        </w:rPr>
        <w:t>*</w:t>
      </w:r>
      <w:r w:rsidRPr="00042B36">
        <w:t xml:space="preserve">distribution statement for the distribution, unless that amount exceeds the </w:t>
      </w:r>
      <w:r w:rsidR="00042B36" w:rsidRPr="00042B36">
        <w:rPr>
          <w:position w:val="6"/>
          <w:sz w:val="16"/>
        </w:rPr>
        <w:t>*</w:t>
      </w:r>
      <w:r w:rsidRPr="00042B36">
        <w:t>maximum franking credit for the distribution.</w:t>
      </w:r>
    </w:p>
    <w:p w:rsidR="006F03F3" w:rsidRPr="00042B36" w:rsidRDefault="006F03F3" w:rsidP="006F03F3">
      <w:pPr>
        <w:pStyle w:val="subsection"/>
      </w:pPr>
      <w:r w:rsidRPr="00042B36">
        <w:tab/>
        <w:t>(2)</w:t>
      </w:r>
      <w:r w:rsidRPr="00042B36">
        <w:tab/>
        <w:t xml:space="preserve">The </w:t>
      </w:r>
      <w:r w:rsidRPr="00042B36">
        <w:rPr>
          <w:b/>
          <w:i/>
        </w:rPr>
        <w:t xml:space="preserve">maximum franking credit </w:t>
      </w:r>
      <w:r w:rsidRPr="00042B36">
        <w:t xml:space="preserve">for a </w:t>
      </w:r>
      <w:r w:rsidR="00042B36" w:rsidRPr="00042B36">
        <w:rPr>
          <w:position w:val="6"/>
          <w:sz w:val="16"/>
        </w:rPr>
        <w:t>*</w:t>
      </w:r>
      <w:r w:rsidRPr="00042B36">
        <w:t>distribution is worked out using the formula:</w:t>
      </w:r>
    </w:p>
    <w:p w:rsidR="00C351B2" w:rsidRPr="00042B36" w:rsidRDefault="004533D1" w:rsidP="006F03F3">
      <w:pPr>
        <w:pStyle w:val="Formula"/>
      </w:pPr>
      <w:r>
        <w:rPr>
          <w:noProof/>
        </w:rPr>
        <w:drawing>
          <wp:inline distT="0" distB="0" distL="0" distR="0" wp14:anchorId="09F4E89B" wp14:editId="138C4B97">
            <wp:extent cx="3000375" cy="781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00375" cy="781050"/>
                    </a:xfrm>
                    <a:prstGeom prst="rect">
                      <a:avLst/>
                    </a:prstGeom>
                    <a:noFill/>
                    <a:ln>
                      <a:noFill/>
                    </a:ln>
                  </pic:spPr>
                </pic:pic>
              </a:graphicData>
            </a:graphic>
          </wp:inline>
        </w:drawing>
      </w:r>
    </w:p>
    <w:p w:rsidR="006F03F3" w:rsidRPr="00042B36" w:rsidRDefault="006F03F3" w:rsidP="006F03F3">
      <w:pPr>
        <w:pStyle w:val="ActHead5"/>
      </w:pPr>
      <w:bookmarkStart w:id="402" w:name="_Toc384818729"/>
      <w:r w:rsidRPr="00042B36">
        <w:rPr>
          <w:rStyle w:val="CharSectno"/>
        </w:rPr>
        <w:t>202</w:t>
      </w:r>
      <w:r w:rsidR="00042B36">
        <w:rPr>
          <w:rStyle w:val="CharSectno"/>
        </w:rPr>
        <w:noBreakHyphen/>
      </w:r>
      <w:r w:rsidRPr="00042B36">
        <w:rPr>
          <w:rStyle w:val="CharSectno"/>
        </w:rPr>
        <w:t>65</w:t>
      </w:r>
      <w:r w:rsidRPr="00042B36">
        <w:t xml:space="preserve">  Where the franking credit stated in the distribution statement exceeds the maximum franking credit for the distribution</w:t>
      </w:r>
      <w:bookmarkEnd w:id="402"/>
    </w:p>
    <w:p w:rsidR="006F03F3" w:rsidRPr="00042B36" w:rsidRDefault="006F03F3" w:rsidP="006F03F3">
      <w:pPr>
        <w:pStyle w:val="subsection"/>
      </w:pPr>
      <w:r w:rsidRPr="00042B36">
        <w:tab/>
      </w:r>
      <w:r w:rsidRPr="00042B36">
        <w:tab/>
        <w:t xml:space="preserve">If the amount of a </w:t>
      </w:r>
      <w:r w:rsidR="00042B36" w:rsidRPr="00042B36">
        <w:rPr>
          <w:position w:val="6"/>
          <w:sz w:val="16"/>
        </w:rPr>
        <w:t>*</w:t>
      </w:r>
      <w:r w:rsidRPr="00042B36">
        <w:t xml:space="preserve">franking credit stated in a </w:t>
      </w:r>
      <w:r w:rsidR="00042B36" w:rsidRPr="00042B36">
        <w:rPr>
          <w:position w:val="6"/>
          <w:sz w:val="16"/>
        </w:rPr>
        <w:t>*</w:t>
      </w:r>
      <w:r w:rsidRPr="00042B36">
        <w:t xml:space="preserve">distribution statement for a </w:t>
      </w:r>
      <w:r w:rsidR="00042B36" w:rsidRPr="00042B36">
        <w:rPr>
          <w:position w:val="6"/>
          <w:sz w:val="16"/>
        </w:rPr>
        <w:t>*</w:t>
      </w:r>
      <w:r w:rsidRPr="00042B36">
        <w:t xml:space="preserve">distribution exceeds the </w:t>
      </w:r>
      <w:r w:rsidR="00042B36" w:rsidRPr="00042B36">
        <w:rPr>
          <w:position w:val="6"/>
          <w:sz w:val="16"/>
        </w:rPr>
        <w:t>*</w:t>
      </w:r>
      <w:r w:rsidRPr="00042B36">
        <w:t>maximum franking credit for the distribution, the amount of the franking credit on the distribution is taken to be the amount of the maximum franking credit for the distribution, and not the amount stated in the distribution statement.</w:t>
      </w:r>
    </w:p>
    <w:p w:rsidR="006F03F3" w:rsidRPr="00042B36" w:rsidRDefault="006F03F3" w:rsidP="006F03F3">
      <w:pPr>
        <w:pStyle w:val="ActHead4"/>
      </w:pPr>
      <w:bookmarkStart w:id="403" w:name="_Toc384818730"/>
      <w:r w:rsidRPr="00042B36">
        <w:rPr>
          <w:rStyle w:val="CharSubdNo"/>
        </w:rPr>
        <w:t>Subdivision</w:t>
      </w:r>
      <w:r w:rsidR="00042B36">
        <w:rPr>
          <w:rStyle w:val="CharSubdNo"/>
        </w:rPr>
        <w:t> </w:t>
      </w:r>
      <w:r w:rsidRPr="00042B36">
        <w:rPr>
          <w:rStyle w:val="CharSubdNo"/>
        </w:rPr>
        <w:t>202</w:t>
      </w:r>
      <w:r w:rsidR="00042B36">
        <w:rPr>
          <w:rStyle w:val="CharSubdNo"/>
        </w:rPr>
        <w:noBreakHyphen/>
      </w:r>
      <w:r w:rsidRPr="00042B36">
        <w:rPr>
          <w:rStyle w:val="CharSubdNo"/>
        </w:rPr>
        <w:t>E</w:t>
      </w:r>
      <w:r w:rsidRPr="00042B36">
        <w:t>—</w:t>
      </w:r>
      <w:r w:rsidRPr="00042B36">
        <w:rPr>
          <w:rStyle w:val="CharSubdText"/>
        </w:rPr>
        <w:t>Distribution statements</w:t>
      </w:r>
      <w:bookmarkEnd w:id="403"/>
    </w:p>
    <w:p w:rsidR="006F03F3" w:rsidRPr="00042B36" w:rsidRDefault="006F03F3" w:rsidP="006F03F3">
      <w:pPr>
        <w:pStyle w:val="ActHead4"/>
      </w:pPr>
      <w:bookmarkStart w:id="404" w:name="_Toc384818731"/>
      <w:r w:rsidRPr="00042B36">
        <w:t>Guide to Subdivision</w:t>
      </w:r>
      <w:r w:rsidR="00042B36">
        <w:t> </w:t>
      </w:r>
      <w:r w:rsidRPr="00042B36">
        <w:t>202</w:t>
      </w:r>
      <w:r w:rsidR="00042B36">
        <w:noBreakHyphen/>
      </w:r>
      <w:r w:rsidRPr="00042B36">
        <w:t>E</w:t>
      </w:r>
      <w:bookmarkEnd w:id="404"/>
    </w:p>
    <w:p w:rsidR="006F03F3" w:rsidRPr="00042B36" w:rsidRDefault="006F03F3" w:rsidP="006F03F3">
      <w:pPr>
        <w:pStyle w:val="ActHead5"/>
      </w:pPr>
      <w:bookmarkStart w:id="405" w:name="_Toc384818732"/>
      <w:r w:rsidRPr="00042B36">
        <w:rPr>
          <w:rStyle w:val="CharSectno"/>
        </w:rPr>
        <w:t>202</w:t>
      </w:r>
      <w:r w:rsidR="00042B36">
        <w:rPr>
          <w:rStyle w:val="CharSectno"/>
        </w:rPr>
        <w:noBreakHyphen/>
      </w:r>
      <w:r w:rsidRPr="00042B36">
        <w:rPr>
          <w:rStyle w:val="CharSectno"/>
        </w:rPr>
        <w:t>70</w:t>
      </w:r>
      <w:r w:rsidRPr="00042B36">
        <w:t xml:space="preserve">  What this Subdivision is about</w:t>
      </w:r>
      <w:bookmarkEnd w:id="405"/>
    </w:p>
    <w:p w:rsidR="006F03F3" w:rsidRPr="00042B36" w:rsidRDefault="006F03F3" w:rsidP="006F03F3">
      <w:pPr>
        <w:pStyle w:val="BoxText"/>
      </w:pPr>
      <w:r w:rsidRPr="00042B36">
        <w:t>An entity that makes a frankable distribution must give the recipient a statement setting out details of the distribution.</w:t>
      </w:r>
    </w:p>
    <w:p w:rsidR="006F03F3" w:rsidRPr="00042B36" w:rsidRDefault="006F03F3" w:rsidP="00E7103F">
      <w:pPr>
        <w:pStyle w:val="TofSectsHeading"/>
        <w:keepNext/>
        <w:keepLines/>
      </w:pPr>
      <w:r w:rsidRPr="00042B36">
        <w:lastRenderedPageBreak/>
        <w:t>Table of sections</w:t>
      </w:r>
    </w:p>
    <w:p w:rsidR="006F03F3" w:rsidRPr="00042B36" w:rsidRDefault="006F03F3" w:rsidP="00E7103F">
      <w:pPr>
        <w:pStyle w:val="TofSectsGroupHeading"/>
        <w:keepNext/>
      </w:pPr>
      <w:r w:rsidRPr="00042B36">
        <w:t>Operative provisions</w:t>
      </w:r>
    </w:p>
    <w:p w:rsidR="006F03F3" w:rsidRPr="00042B36" w:rsidRDefault="006F03F3" w:rsidP="006F03F3">
      <w:pPr>
        <w:pStyle w:val="TofSectsSection"/>
      </w:pPr>
      <w:r w:rsidRPr="00042B36">
        <w:t>202</w:t>
      </w:r>
      <w:r w:rsidR="00042B36">
        <w:noBreakHyphen/>
      </w:r>
      <w:r w:rsidRPr="00042B36">
        <w:t>75</w:t>
      </w:r>
      <w:r w:rsidRPr="00042B36">
        <w:tab/>
        <w:t>Obligation to give a distribution statement</w:t>
      </w:r>
    </w:p>
    <w:p w:rsidR="006F03F3" w:rsidRPr="00042B36" w:rsidRDefault="006F03F3" w:rsidP="006F03F3">
      <w:pPr>
        <w:pStyle w:val="TofSectsSection"/>
      </w:pPr>
      <w:r w:rsidRPr="00042B36">
        <w:t>202</w:t>
      </w:r>
      <w:r w:rsidR="00042B36">
        <w:noBreakHyphen/>
      </w:r>
      <w:r w:rsidRPr="00042B36">
        <w:t>80</w:t>
      </w:r>
      <w:r w:rsidRPr="00042B36">
        <w:tab/>
        <w:t>Distribution statement</w:t>
      </w:r>
    </w:p>
    <w:p w:rsidR="006F03F3" w:rsidRPr="00042B36" w:rsidRDefault="006F03F3" w:rsidP="006F03F3">
      <w:pPr>
        <w:pStyle w:val="TofSectsSection"/>
      </w:pPr>
      <w:r w:rsidRPr="00042B36">
        <w:t>202</w:t>
      </w:r>
      <w:r w:rsidR="00042B36">
        <w:noBreakHyphen/>
      </w:r>
      <w:r w:rsidRPr="00042B36">
        <w:t>85</w:t>
      </w:r>
      <w:r w:rsidRPr="00042B36">
        <w:tab/>
        <w:t>Changing the franking credit on a distribution by amending the distribution statement</w:t>
      </w:r>
    </w:p>
    <w:p w:rsidR="006F03F3" w:rsidRPr="00042B36" w:rsidRDefault="006F03F3" w:rsidP="006F03F3">
      <w:pPr>
        <w:pStyle w:val="ActHead4"/>
      </w:pPr>
      <w:bookmarkStart w:id="406" w:name="_Toc384818733"/>
      <w:r w:rsidRPr="00042B36">
        <w:t>Operative provisions</w:t>
      </w:r>
      <w:bookmarkEnd w:id="406"/>
    </w:p>
    <w:p w:rsidR="006F03F3" w:rsidRPr="00042B36" w:rsidRDefault="006F03F3" w:rsidP="006F03F3">
      <w:pPr>
        <w:pStyle w:val="ActHead5"/>
      </w:pPr>
      <w:bookmarkStart w:id="407" w:name="_Toc384818734"/>
      <w:r w:rsidRPr="00042B36">
        <w:rPr>
          <w:rStyle w:val="CharSectno"/>
        </w:rPr>
        <w:t>202</w:t>
      </w:r>
      <w:r w:rsidR="00042B36">
        <w:rPr>
          <w:rStyle w:val="CharSectno"/>
        </w:rPr>
        <w:noBreakHyphen/>
      </w:r>
      <w:r w:rsidRPr="00042B36">
        <w:rPr>
          <w:rStyle w:val="CharSectno"/>
        </w:rPr>
        <w:t>75</w:t>
      </w:r>
      <w:r w:rsidRPr="00042B36">
        <w:t xml:space="preserve">  Obligation to give a distribution statement</w:t>
      </w:r>
      <w:bookmarkEnd w:id="407"/>
    </w:p>
    <w:p w:rsidR="006F03F3" w:rsidRPr="00042B36" w:rsidRDefault="006F03F3" w:rsidP="006F03F3">
      <w:pPr>
        <w:pStyle w:val="subsection"/>
      </w:pPr>
      <w:r w:rsidRPr="00042B36">
        <w:tab/>
        <w:t>(1)</w:t>
      </w:r>
      <w:r w:rsidRPr="00042B36">
        <w:tab/>
        <w:t xml:space="preserve">An entity that makes a </w:t>
      </w:r>
      <w:r w:rsidR="00042B36" w:rsidRPr="00042B36">
        <w:rPr>
          <w:position w:val="6"/>
          <w:sz w:val="16"/>
        </w:rPr>
        <w:t>*</w:t>
      </w:r>
      <w:r w:rsidRPr="00042B36">
        <w:t xml:space="preserve">frankable distribution must give the recipient a </w:t>
      </w:r>
      <w:r w:rsidR="00042B36" w:rsidRPr="00042B36">
        <w:rPr>
          <w:position w:val="6"/>
          <w:sz w:val="16"/>
        </w:rPr>
        <w:t>*</w:t>
      </w:r>
      <w:r w:rsidRPr="00042B36">
        <w:t>distribution statement.</w:t>
      </w:r>
    </w:p>
    <w:p w:rsidR="006F03F3" w:rsidRPr="00042B36" w:rsidRDefault="006F03F3" w:rsidP="006F03F3">
      <w:pPr>
        <w:pStyle w:val="subsection"/>
      </w:pPr>
      <w:r w:rsidRPr="00042B36">
        <w:tab/>
        <w:t>(2)</w:t>
      </w:r>
      <w:r w:rsidRPr="00042B36">
        <w:tab/>
        <w:t xml:space="preserve">The statement must be given on or before the day on which the </w:t>
      </w:r>
      <w:r w:rsidR="00042B36" w:rsidRPr="00042B36">
        <w:rPr>
          <w:position w:val="6"/>
          <w:sz w:val="16"/>
        </w:rPr>
        <w:t>*</w:t>
      </w:r>
      <w:r w:rsidRPr="00042B36">
        <w:t xml:space="preserve">distribution is made, unless the entity is allowed to give the statement at a later time under </w:t>
      </w:r>
      <w:r w:rsidR="00042B36">
        <w:t>subsection (</w:t>
      </w:r>
      <w:r w:rsidRPr="00042B36">
        <w:t>3).</w:t>
      </w:r>
    </w:p>
    <w:p w:rsidR="006F03F3" w:rsidRPr="00042B36" w:rsidRDefault="006F03F3" w:rsidP="006F03F3">
      <w:pPr>
        <w:pStyle w:val="subsection"/>
      </w:pPr>
      <w:r w:rsidRPr="00042B36">
        <w:tab/>
        <w:t>(3)</w:t>
      </w:r>
      <w:r w:rsidRPr="00042B36">
        <w:tab/>
        <w:t xml:space="preserve">If the entity is a </w:t>
      </w:r>
      <w:r w:rsidR="00042B36" w:rsidRPr="00042B36">
        <w:rPr>
          <w:position w:val="6"/>
          <w:sz w:val="16"/>
        </w:rPr>
        <w:t>*</w:t>
      </w:r>
      <w:r w:rsidRPr="00042B36">
        <w:t xml:space="preserve">private company for the income year in which the </w:t>
      </w:r>
      <w:r w:rsidR="00042B36" w:rsidRPr="00042B36">
        <w:rPr>
          <w:position w:val="6"/>
          <w:sz w:val="16"/>
        </w:rPr>
        <w:t>*</w:t>
      </w:r>
      <w:r w:rsidRPr="00042B36">
        <w:t>distribution is made, the statement must be given:</w:t>
      </w:r>
    </w:p>
    <w:p w:rsidR="006F03F3" w:rsidRPr="00042B36" w:rsidRDefault="006F03F3" w:rsidP="006F03F3">
      <w:pPr>
        <w:pStyle w:val="paragraph"/>
      </w:pPr>
      <w:r w:rsidRPr="00042B36">
        <w:tab/>
        <w:t>(a)</w:t>
      </w:r>
      <w:r w:rsidRPr="00042B36">
        <w:tab/>
        <w:t>before the end of 4 months after the end of the income year in which the distribution is made; or</w:t>
      </w:r>
    </w:p>
    <w:p w:rsidR="006F03F3" w:rsidRPr="00042B36" w:rsidRDefault="006F03F3" w:rsidP="006F03F3">
      <w:pPr>
        <w:pStyle w:val="paragraph"/>
      </w:pPr>
      <w:r w:rsidRPr="00042B36">
        <w:tab/>
        <w:t>(b)</w:t>
      </w:r>
      <w:r w:rsidRPr="00042B36">
        <w:tab/>
        <w:t xml:space="preserve">before the time determined by the Commissioner under </w:t>
      </w:r>
      <w:r w:rsidR="00042B36">
        <w:t>subsection (</w:t>
      </w:r>
      <w:r w:rsidRPr="00042B36">
        <w:t>5);</w:t>
      </w:r>
    </w:p>
    <w:p w:rsidR="006F03F3" w:rsidRPr="00042B36" w:rsidRDefault="006F03F3" w:rsidP="006B01AC">
      <w:pPr>
        <w:pStyle w:val="subsection2"/>
      </w:pPr>
      <w:r w:rsidRPr="00042B36">
        <w:t>whichever is later.</w:t>
      </w:r>
    </w:p>
    <w:p w:rsidR="006F03F3" w:rsidRPr="00042B36" w:rsidRDefault="006F03F3" w:rsidP="006F03F3">
      <w:pPr>
        <w:pStyle w:val="subsection"/>
      </w:pPr>
      <w:r w:rsidRPr="00042B36">
        <w:tab/>
        <w:t>(4)</w:t>
      </w:r>
      <w:r w:rsidRPr="00042B36">
        <w:tab/>
        <w:t xml:space="preserve">However, the entity is not allowed to give the statement at a later time under </w:t>
      </w:r>
      <w:r w:rsidR="00042B36">
        <w:t>subsection (</w:t>
      </w:r>
      <w:r w:rsidRPr="00042B36">
        <w:t xml:space="preserve">3) if the statement indicates that a </w:t>
      </w:r>
      <w:r w:rsidR="00042B36" w:rsidRPr="00042B36">
        <w:rPr>
          <w:position w:val="6"/>
          <w:sz w:val="16"/>
        </w:rPr>
        <w:t>*</w:t>
      </w:r>
      <w:r w:rsidRPr="00042B36">
        <w:t xml:space="preserve">franking credit has been allocated to the </w:t>
      </w:r>
      <w:r w:rsidR="00042B36" w:rsidRPr="00042B36">
        <w:rPr>
          <w:position w:val="6"/>
          <w:sz w:val="16"/>
        </w:rPr>
        <w:t>*</w:t>
      </w:r>
      <w:r w:rsidRPr="00042B36">
        <w:t xml:space="preserve">distribution and the franking credit would, either alone or when added to other franking credits allocated to other distributions made by the entity during the income year, result in the entity having a liability for </w:t>
      </w:r>
      <w:r w:rsidR="00042B36" w:rsidRPr="00042B36">
        <w:rPr>
          <w:position w:val="6"/>
          <w:sz w:val="16"/>
        </w:rPr>
        <w:t>*</w:t>
      </w:r>
      <w:r w:rsidRPr="00042B36">
        <w:t>franking deficit tax, or an increased liability for franking deficit tax, at the end of the income year.</w:t>
      </w:r>
    </w:p>
    <w:p w:rsidR="006F03F3" w:rsidRPr="00042B36" w:rsidRDefault="006F03F3" w:rsidP="006F03F3">
      <w:pPr>
        <w:pStyle w:val="notetext"/>
      </w:pPr>
      <w:r w:rsidRPr="00042B36">
        <w:t>Note:</w:t>
      </w:r>
      <w:r w:rsidRPr="00042B36">
        <w:tab/>
        <w:t xml:space="preserve">The combined effect of </w:t>
      </w:r>
      <w:r w:rsidR="00042B36">
        <w:t>subsections (</w:t>
      </w:r>
      <w:r w:rsidRPr="00042B36">
        <w:t>3) and (4) is that a private company can retrospectively frank a distribution, but not so as to create or increase a liability for franking deficit tax.</w:t>
      </w:r>
    </w:p>
    <w:p w:rsidR="006F03F3" w:rsidRPr="00042B36" w:rsidRDefault="006F03F3" w:rsidP="006F03F3">
      <w:pPr>
        <w:pStyle w:val="subsection"/>
      </w:pPr>
      <w:r w:rsidRPr="00042B36">
        <w:lastRenderedPageBreak/>
        <w:tab/>
        <w:t>(5)</w:t>
      </w:r>
      <w:r w:rsidRPr="00042B36">
        <w:tab/>
        <w:t xml:space="preserve">The Commissioner may determine in writing that a </w:t>
      </w:r>
      <w:r w:rsidR="00042B36" w:rsidRPr="00042B36">
        <w:rPr>
          <w:position w:val="6"/>
          <w:sz w:val="16"/>
        </w:rPr>
        <w:t>*</w:t>
      </w:r>
      <w:r w:rsidRPr="00042B36">
        <w:t>private company may give the statement before a time specified in the determination.</w:t>
      </w:r>
    </w:p>
    <w:p w:rsidR="006F03F3" w:rsidRPr="00042B36" w:rsidRDefault="006F03F3" w:rsidP="006F03F3">
      <w:pPr>
        <w:pStyle w:val="ActHead5"/>
      </w:pPr>
      <w:bookmarkStart w:id="408" w:name="_Toc384818735"/>
      <w:r w:rsidRPr="00042B36">
        <w:rPr>
          <w:rStyle w:val="CharSectno"/>
        </w:rPr>
        <w:t>202</w:t>
      </w:r>
      <w:r w:rsidR="00042B36">
        <w:rPr>
          <w:rStyle w:val="CharSectno"/>
        </w:rPr>
        <w:noBreakHyphen/>
      </w:r>
      <w:r w:rsidRPr="00042B36">
        <w:rPr>
          <w:rStyle w:val="CharSectno"/>
        </w:rPr>
        <w:t>80</w:t>
      </w:r>
      <w:r w:rsidRPr="00042B36">
        <w:t xml:space="preserve">  Distribution statement</w:t>
      </w:r>
      <w:bookmarkEnd w:id="408"/>
    </w:p>
    <w:p w:rsidR="006F03F3" w:rsidRPr="00042B36" w:rsidRDefault="006F03F3" w:rsidP="006F03F3">
      <w:pPr>
        <w:pStyle w:val="subsection"/>
      </w:pPr>
      <w:r w:rsidRPr="00042B36">
        <w:tab/>
        <w:t>(1)</w:t>
      </w:r>
      <w:r w:rsidRPr="00042B36">
        <w:tab/>
        <w:t xml:space="preserve">A </w:t>
      </w:r>
      <w:r w:rsidRPr="00042B36">
        <w:rPr>
          <w:b/>
          <w:i/>
        </w:rPr>
        <w:t>distribution statement</w:t>
      </w:r>
      <w:r w:rsidRPr="00042B36">
        <w:t xml:space="preserve"> is a statement made in accordance with this section.</w:t>
      </w:r>
    </w:p>
    <w:p w:rsidR="006F03F3" w:rsidRPr="00042B36" w:rsidRDefault="006F03F3" w:rsidP="006F03F3">
      <w:pPr>
        <w:pStyle w:val="subsection"/>
      </w:pPr>
      <w:r w:rsidRPr="00042B36">
        <w:tab/>
        <w:t>(2)</w:t>
      </w:r>
      <w:r w:rsidRPr="00042B36">
        <w:tab/>
        <w:t xml:space="preserve">The statement must be in the </w:t>
      </w:r>
      <w:r w:rsidR="00042B36" w:rsidRPr="00042B36">
        <w:rPr>
          <w:position w:val="6"/>
          <w:sz w:val="16"/>
        </w:rPr>
        <w:t>*</w:t>
      </w:r>
      <w:r w:rsidRPr="00042B36">
        <w:t>approved form.</w:t>
      </w:r>
    </w:p>
    <w:p w:rsidR="006F03F3" w:rsidRPr="00042B36" w:rsidRDefault="006F03F3" w:rsidP="006F03F3">
      <w:pPr>
        <w:pStyle w:val="subsection"/>
      </w:pPr>
      <w:r w:rsidRPr="00042B36">
        <w:tab/>
        <w:t>(3)</w:t>
      </w:r>
      <w:r w:rsidRPr="00042B36">
        <w:tab/>
        <w:t>The statement must:</w:t>
      </w:r>
    </w:p>
    <w:p w:rsidR="006F03F3" w:rsidRPr="00042B36" w:rsidRDefault="006F03F3" w:rsidP="006F03F3">
      <w:pPr>
        <w:pStyle w:val="paragraph"/>
      </w:pPr>
      <w:r w:rsidRPr="00042B36">
        <w:tab/>
        <w:t>(a)</w:t>
      </w:r>
      <w:r w:rsidRPr="00042B36">
        <w:tab/>
        <w:t>identify the entity making the distribution; and</w:t>
      </w:r>
    </w:p>
    <w:p w:rsidR="006F03F3" w:rsidRPr="00042B36" w:rsidRDefault="006F03F3" w:rsidP="006F03F3">
      <w:pPr>
        <w:pStyle w:val="paragraph"/>
      </w:pPr>
      <w:r w:rsidRPr="00042B36">
        <w:tab/>
        <w:t>(b)</w:t>
      </w:r>
      <w:r w:rsidRPr="00042B36">
        <w:tab/>
        <w:t>state the date on which the distribution is made; and</w:t>
      </w:r>
    </w:p>
    <w:p w:rsidR="006F03F3" w:rsidRPr="00042B36" w:rsidRDefault="006F03F3" w:rsidP="006F03F3">
      <w:pPr>
        <w:pStyle w:val="paragraph"/>
      </w:pPr>
      <w:r w:rsidRPr="00042B36">
        <w:tab/>
        <w:t>(c)</w:t>
      </w:r>
      <w:r w:rsidRPr="00042B36">
        <w:tab/>
        <w:t>state the amount of the distribution; and</w:t>
      </w:r>
    </w:p>
    <w:p w:rsidR="006F03F3" w:rsidRPr="00042B36" w:rsidRDefault="006F03F3" w:rsidP="006F03F3">
      <w:pPr>
        <w:pStyle w:val="paragraph"/>
      </w:pPr>
      <w:r w:rsidRPr="00042B36">
        <w:tab/>
        <w:t>(d)</w:t>
      </w:r>
      <w:r w:rsidRPr="00042B36">
        <w:tab/>
        <w:t xml:space="preserve">state that there is a </w:t>
      </w:r>
      <w:r w:rsidR="00042B36" w:rsidRPr="00042B36">
        <w:rPr>
          <w:position w:val="6"/>
          <w:sz w:val="16"/>
        </w:rPr>
        <w:t>*</w:t>
      </w:r>
      <w:r w:rsidRPr="00042B36">
        <w:t>franking credit</w:t>
      </w:r>
      <w:r w:rsidRPr="00042B36">
        <w:rPr>
          <w:i/>
        </w:rPr>
        <w:t xml:space="preserve"> </w:t>
      </w:r>
      <w:r w:rsidRPr="00042B36">
        <w:t>of an amount specified on the distribution; and</w:t>
      </w:r>
    </w:p>
    <w:p w:rsidR="006F03F3" w:rsidRPr="00042B36" w:rsidRDefault="006F03F3" w:rsidP="006F03F3">
      <w:pPr>
        <w:pStyle w:val="paragraph"/>
      </w:pPr>
      <w:r w:rsidRPr="00042B36">
        <w:tab/>
        <w:t>(e)</w:t>
      </w:r>
      <w:r w:rsidRPr="00042B36">
        <w:tab/>
        <w:t xml:space="preserve">state the </w:t>
      </w:r>
      <w:r w:rsidR="00042B36" w:rsidRPr="00042B36">
        <w:rPr>
          <w:position w:val="6"/>
          <w:sz w:val="16"/>
        </w:rPr>
        <w:t>*</w:t>
      </w:r>
      <w:r w:rsidRPr="00042B36">
        <w:t>franking percentage for the distribution; and</w:t>
      </w:r>
    </w:p>
    <w:p w:rsidR="006F03F3" w:rsidRPr="00042B36" w:rsidRDefault="006F03F3" w:rsidP="006F03F3">
      <w:pPr>
        <w:pStyle w:val="paragraph"/>
      </w:pPr>
      <w:r w:rsidRPr="00042B36">
        <w:tab/>
        <w:t>(f)</w:t>
      </w:r>
      <w:r w:rsidRPr="00042B36">
        <w:tab/>
        <w:t xml:space="preserve">state the amount of any </w:t>
      </w:r>
      <w:r w:rsidR="00042B36" w:rsidRPr="00042B36">
        <w:rPr>
          <w:position w:val="6"/>
          <w:sz w:val="16"/>
        </w:rPr>
        <w:t>*</w:t>
      </w:r>
      <w:r w:rsidRPr="00042B36">
        <w:t>withholding tax that has been deducted from the distribution by the entity; and</w:t>
      </w:r>
    </w:p>
    <w:p w:rsidR="006F03F3" w:rsidRPr="00042B36" w:rsidRDefault="006F03F3" w:rsidP="006F03F3">
      <w:pPr>
        <w:pStyle w:val="paragraph"/>
      </w:pPr>
      <w:r w:rsidRPr="00042B36">
        <w:tab/>
        <w:t>(g)</w:t>
      </w:r>
      <w:r w:rsidRPr="00042B36">
        <w:tab/>
        <w:t xml:space="preserve">include any other information required by the </w:t>
      </w:r>
      <w:r w:rsidR="00042B36" w:rsidRPr="00042B36">
        <w:rPr>
          <w:position w:val="6"/>
          <w:sz w:val="16"/>
        </w:rPr>
        <w:t>*</w:t>
      </w:r>
      <w:r w:rsidRPr="00042B36">
        <w:t>approved form that is relevant to imputation generally or the distribution.</w:t>
      </w:r>
    </w:p>
    <w:p w:rsidR="006F03F3" w:rsidRPr="00042B36" w:rsidRDefault="006F03F3" w:rsidP="006F03F3">
      <w:pPr>
        <w:pStyle w:val="notetext"/>
      </w:pPr>
      <w:r w:rsidRPr="00042B36">
        <w:t>Note:</w:t>
      </w:r>
      <w:r w:rsidRPr="00042B36">
        <w:tab/>
        <w:t xml:space="preserve">Under the </w:t>
      </w:r>
      <w:r w:rsidRPr="00042B36">
        <w:rPr>
          <w:i/>
        </w:rPr>
        <w:t xml:space="preserve">Taxation Administration Act 1953 </w:t>
      </w:r>
      <w:r w:rsidRPr="00042B36">
        <w:t>it is an offence to fail to give a statement required under this Subdivision, or make a misleading statement in connection with a distribution (whether franked or not).</w:t>
      </w:r>
    </w:p>
    <w:p w:rsidR="006F03F3" w:rsidRPr="00042B36" w:rsidRDefault="006F03F3" w:rsidP="006F03F3">
      <w:pPr>
        <w:pStyle w:val="ActHead5"/>
      </w:pPr>
      <w:bookmarkStart w:id="409" w:name="_Toc384818736"/>
      <w:r w:rsidRPr="00042B36">
        <w:rPr>
          <w:rStyle w:val="CharSectno"/>
        </w:rPr>
        <w:t>202</w:t>
      </w:r>
      <w:r w:rsidR="00042B36">
        <w:rPr>
          <w:rStyle w:val="CharSectno"/>
        </w:rPr>
        <w:noBreakHyphen/>
      </w:r>
      <w:r w:rsidRPr="00042B36">
        <w:rPr>
          <w:rStyle w:val="CharSectno"/>
        </w:rPr>
        <w:t>85</w:t>
      </w:r>
      <w:r w:rsidRPr="00042B36">
        <w:t xml:space="preserve">  Changing the franking credit on a distribution by amending the distribution statement</w:t>
      </w:r>
      <w:bookmarkEnd w:id="409"/>
    </w:p>
    <w:p w:rsidR="006F03F3" w:rsidRPr="00042B36" w:rsidRDefault="006F03F3" w:rsidP="006F03F3">
      <w:pPr>
        <w:pStyle w:val="SubsectionHead"/>
      </w:pPr>
      <w:r w:rsidRPr="00042B36">
        <w:t>Changing the franking credit on a specified distribution</w:t>
      </w:r>
    </w:p>
    <w:p w:rsidR="006F03F3" w:rsidRPr="00042B36" w:rsidRDefault="006F03F3" w:rsidP="006F03F3">
      <w:pPr>
        <w:pStyle w:val="subsection"/>
      </w:pPr>
      <w:r w:rsidRPr="00042B36">
        <w:tab/>
        <w:t>(1)</w:t>
      </w:r>
      <w:r w:rsidRPr="00042B36">
        <w:tab/>
        <w:t xml:space="preserve">The Commissioner may, on application by an entity, determine in writing that the entity may change the </w:t>
      </w:r>
      <w:r w:rsidR="00042B36" w:rsidRPr="00042B36">
        <w:rPr>
          <w:position w:val="6"/>
          <w:sz w:val="16"/>
        </w:rPr>
        <w:t>*</w:t>
      </w:r>
      <w:r w:rsidRPr="00042B36">
        <w:t xml:space="preserve">franking credit on a specified </w:t>
      </w:r>
      <w:r w:rsidR="00042B36" w:rsidRPr="00042B36">
        <w:rPr>
          <w:position w:val="6"/>
          <w:sz w:val="16"/>
        </w:rPr>
        <w:t>*</w:t>
      </w:r>
      <w:r w:rsidRPr="00042B36">
        <w:t xml:space="preserve">distribution by amending the </w:t>
      </w:r>
      <w:r w:rsidR="00042B36" w:rsidRPr="00042B36">
        <w:rPr>
          <w:position w:val="6"/>
          <w:sz w:val="16"/>
        </w:rPr>
        <w:t>*</w:t>
      </w:r>
      <w:r w:rsidRPr="00042B36">
        <w:t>distribution statement for the distribution.</w:t>
      </w:r>
    </w:p>
    <w:p w:rsidR="006F03F3" w:rsidRPr="00042B36" w:rsidRDefault="006F03F3" w:rsidP="006F03F3">
      <w:pPr>
        <w:pStyle w:val="subsection"/>
      </w:pPr>
      <w:r w:rsidRPr="00042B36">
        <w:tab/>
        <w:t>(2)</w:t>
      </w:r>
      <w:r w:rsidRPr="00042B36">
        <w:tab/>
        <w:t xml:space="preserve">In deciding whether to make a determination under </w:t>
      </w:r>
      <w:r w:rsidR="00042B36">
        <w:t>subsection (</w:t>
      </w:r>
      <w:r w:rsidRPr="00042B36">
        <w:t>1), the Commissioner must have regard to:</w:t>
      </w:r>
    </w:p>
    <w:p w:rsidR="006F03F3" w:rsidRPr="00042B36" w:rsidRDefault="006F03F3" w:rsidP="006F03F3">
      <w:pPr>
        <w:pStyle w:val="paragraph"/>
      </w:pPr>
      <w:r w:rsidRPr="00042B36">
        <w:lastRenderedPageBreak/>
        <w:tab/>
        <w:t>(a)</w:t>
      </w:r>
      <w:r w:rsidRPr="00042B36">
        <w:tab/>
        <w:t xml:space="preserve">whether the date for lodgment of an </w:t>
      </w:r>
      <w:r w:rsidR="00042B36" w:rsidRPr="00042B36">
        <w:rPr>
          <w:position w:val="6"/>
          <w:sz w:val="16"/>
        </w:rPr>
        <w:t>*</w:t>
      </w:r>
      <w:r w:rsidRPr="00042B36">
        <w:t xml:space="preserve">income tax return by the recipient of the specified </w:t>
      </w:r>
      <w:r w:rsidR="00042B36" w:rsidRPr="00042B36">
        <w:rPr>
          <w:position w:val="6"/>
          <w:sz w:val="16"/>
        </w:rPr>
        <w:t>*</w:t>
      </w:r>
      <w:r w:rsidRPr="00042B36">
        <w:t>distribution for the income year in which the distribution was made has passed; and</w:t>
      </w:r>
    </w:p>
    <w:p w:rsidR="006F03F3" w:rsidRPr="00042B36" w:rsidRDefault="006F03F3" w:rsidP="006F03F3">
      <w:pPr>
        <w:pStyle w:val="paragraph"/>
      </w:pPr>
      <w:r w:rsidRPr="00042B36">
        <w:tab/>
        <w:t>(b)</w:t>
      </w:r>
      <w:r w:rsidRPr="00042B36">
        <w:tab/>
        <w:t xml:space="preserve">whether, if the </w:t>
      </w:r>
      <w:r w:rsidR="00042B36" w:rsidRPr="00042B36">
        <w:rPr>
          <w:position w:val="6"/>
          <w:sz w:val="16"/>
        </w:rPr>
        <w:t>*</w:t>
      </w:r>
      <w:r w:rsidRPr="00042B36">
        <w:t xml:space="preserve">franking credit on the specified distribution were changed in accordance with the entity’s application, there would be any difference in the </w:t>
      </w:r>
      <w:r w:rsidR="00042B36" w:rsidRPr="00042B36">
        <w:rPr>
          <w:position w:val="6"/>
          <w:sz w:val="16"/>
        </w:rPr>
        <w:t>*</w:t>
      </w:r>
      <w:r w:rsidRPr="00042B36">
        <w:t>withholding tax liability of the recipient; and</w:t>
      </w:r>
    </w:p>
    <w:p w:rsidR="006F03F3" w:rsidRPr="00042B36" w:rsidRDefault="006F03F3" w:rsidP="006F03F3">
      <w:pPr>
        <w:pStyle w:val="paragraph"/>
      </w:pPr>
      <w:r w:rsidRPr="00042B36">
        <w:tab/>
        <w:t>(c)</w:t>
      </w:r>
      <w:r w:rsidRPr="00042B36">
        <w:tab/>
        <w:t xml:space="preserve">whether amending the distribution statement as requested by the entity would lead to a breach of the </w:t>
      </w:r>
      <w:r w:rsidR="00042B36" w:rsidRPr="00042B36">
        <w:rPr>
          <w:position w:val="6"/>
          <w:sz w:val="16"/>
        </w:rPr>
        <w:t>*</w:t>
      </w:r>
      <w:r w:rsidRPr="00042B36">
        <w:t>benchmark rule, or any of the rules in Division</w:t>
      </w:r>
      <w:r w:rsidR="00042B36">
        <w:t> </w:t>
      </w:r>
      <w:r w:rsidRPr="00042B36">
        <w:t>204 (the anti</w:t>
      </w:r>
      <w:r w:rsidR="00042B36">
        <w:noBreakHyphen/>
      </w:r>
      <w:r w:rsidRPr="00042B36">
        <w:t>streaming rules); and</w:t>
      </w:r>
    </w:p>
    <w:p w:rsidR="006F03F3" w:rsidRPr="00042B36" w:rsidRDefault="006F03F3" w:rsidP="006F03F3">
      <w:pPr>
        <w:pStyle w:val="paragraph"/>
      </w:pPr>
      <w:r w:rsidRPr="00042B36">
        <w:tab/>
        <w:t>(d)</w:t>
      </w:r>
      <w:r w:rsidRPr="00042B36">
        <w:tab/>
        <w:t xml:space="preserve">whether amending the distribution statement as requested by the entity would lead to a new </w:t>
      </w:r>
      <w:r w:rsidR="00042B36" w:rsidRPr="00042B36">
        <w:rPr>
          <w:position w:val="6"/>
          <w:sz w:val="16"/>
        </w:rPr>
        <w:t>*</w:t>
      </w:r>
      <w:r w:rsidRPr="00042B36">
        <w:t xml:space="preserve">benchmark franking percentage being set for the entity for the </w:t>
      </w:r>
      <w:r w:rsidR="00042B36" w:rsidRPr="00042B36">
        <w:rPr>
          <w:position w:val="6"/>
          <w:sz w:val="16"/>
        </w:rPr>
        <w:t>*</w:t>
      </w:r>
      <w:r w:rsidRPr="00042B36">
        <w:t>franking period in which the distribution was made; and</w:t>
      </w:r>
    </w:p>
    <w:p w:rsidR="006F03F3" w:rsidRPr="00042B36" w:rsidRDefault="006F03F3" w:rsidP="006F03F3">
      <w:pPr>
        <w:pStyle w:val="paragraph"/>
      </w:pPr>
      <w:r w:rsidRPr="00042B36">
        <w:tab/>
        <w:t>(e)</w:t>
      </w:r>
      <w:r w:rsidRPr="00042B36">
        <w:tab/>
        <w:t>any other matters that the Commissioner considers relevant.</w:t>
      </w:r>
    </w:p>
    <w:p w:rsidR="006F03F3" w:rsidRPr="00042B36" w:rsidRDefault="006F03F3" w:rsidP="006F03F3">
      <w:pPr>
        <w:pStyle w:val="SubsectionHead"/>
      </w:pPr>
      <w:r w:rsidRPr="00042B36">
        <w:t>Changing the franking credits on a specified class of distributions</w:t>
      </w:r>
    </w:p>
    <w:p w:rsidR="006F03F3" w:rsidRPr="00042B36" w:rsidRDefault="006F03F3" w:rsidP="006F03F3">
      <w:pPr>
        <w:pStyle w:val="subsection"/>
      </w:pPr>
      <w:r w:rsidRPr="00042B36">
        <w:tab/>
        <w:t>(3)</w:t>
      </w:r>
      <w:r w:rsidRPr="00042B36">
        <w:tab/>
        <w:t xml:space="preserve">The Commissioner may, on application by an entity, determine in writing that the entity may change the </w:t>
      </w:r>
      <w:r w:rsidR="00042B36" w:rsidRPr="00042B36">
        <w:rPr>
          <w:position w:val="6"/>
          <w:sz w:val="16"/>
        </w:rPr>
        <w:t>*</w:t>
      </w:r>
      <w:r w:rsidRPr="00042B36">
        <w:t xml:space="preserve">franking credits on </w:t>
      </w:r>
      <w:r w:rsidR="00042B36" w:rsidRPr="00042B36">
        <w:rPr>
          <w:position w:val="6"/>
          <w:sz w:val="16"/>
        </w:rPr>
        <w:t>*</w:t>
      </w:r>
      <w:r w:rsidRPr="00042B36">
        <w:t xml:space="preserve">distributions of a specified class by amending the </w:t>
      </w:r>
      <w:r w:rsidR="00042B36" w:rsidRPr="00042B36">
        <w:rPr>
          <w:position w:val="6"/>
          <w:sz w:val="16"/>
        </w:rPr>
        <w:t>*</w:t>
      </w:r>
      <w:r w:rsidRPr="00042B36">
        <w:t>distribution statements for the distributions.</w:t>
      </w:r>
    </w:p>
    <w:p w:rsidR="006F03F3" w:rsidRPr="00042B36" w:rsidRDefault="006F03F3" w:rsidP="006F03F3">
      <w:pPr>
        <w:pStyle w:val="subsection"/>
      </w:pPr>
      <w:r w:rsidRPr="00042B36">
        <w:tab/>
        <w:t>(4)</w:t>
      </w:r>
      <w:r w:rsidRPr="00042B36">
        <w:tab/>
        <w:t xml:space="preserve">In deciding whether to make a determination under </w:t>
      </w:r>
      <w:r w:rsidR="00042B36">
        <w:t>subsection (</w:t>
      </w:r>
      <w:r w:rsidRPr="00042B36">
        <w:t>3), the Commissioner must have regard to:</w:t>
      </w:r>
    </w:p>
    <w:p w:rsidR="006F03F3" w:rsidRPr="00042B36" w:rsidRDefault="006F03F3" w:rsidP="006F03F3">
      <w:pPr>
        <w:pStyle w:val="paragraph"/>
      </w:pPr>
      <w:r w:rsidRPr="00042B36">
        <w:tab/>
        <w:t>(a)</w:t>
      </w:r>
      <w:r w:rsidRPr="00042B36">
        <w:tab/>
        <w:t xml:space="preserve">the number of recipients to whom an amended </w:t>
      </w:r>
      <w:r w:rsidR="00042B36" w:rsidRPr="00042B36">
        <w:rPr>
          <w:position w:val="6"/>
          <w:sz w:val="16"/>
        </w:rPr>
        <w:t>*</w:t>
      </w:r>
      <w:r w:rsidRPr="00042B36">
        <w:t>distribution statement would be made; and</w:t>
      </w:r>
    </w:p>
    <w:p w:rsidR="006F03F3" w:rsidRPr="00042B36" w:rsidRDefault="006F03F3" w:rsidP="006F03F3">
      <w:pPr>
        <w:pStyle w:val="paragraph"/>
      </w:pPr>
      <w:r w:rsidRPr="00042B36">
        <w:tab/>
        <w:t>(b)</w:t>
      </w:r>
      <w:r w:rsidRPr="00042B36">
        <w:tab/>
        <w:t xml:space="preserve">whether the date for lodgment of </w:t>
      </w:r>
      <w:r w:rsidR="00042B36" w:rsidRPr="00042B36">
        <w:rPr>
          <w:position w:val="6"/>
          <w:sz w:val="16"/>
        </w:rPr>
        <w:t>*</w:t>
      </w:r>
      <w:r w:rsidRPr="00042B36">
        <w:t xml:space="preserve">income tax returns by recipients of </w:t>
      </w:r>
      <w:r w:rsidR="00042B36" w:rsidRPr="00042B36">
        <w:rPr>
          <w:position w:val="6"/>
          <w:sz w:val="16"/>
        </w:rPr>
        <w:t>*</w:t>
      </w:r>
      <w:r w:rsidRPr="00042B36">
        <w:t>distributions of the specified class for the income year in which the distributions were made has passed; and</w:t>
      </w:r>
    </w:p>
    <w:p w:rsidR="006F03F3" w:rsidRPr="00042B36" w:rsidRDefault="006F03F3" w:rsidP="006F03F3">
      <w:pPr>
        <w:pStyle w:val="paragraph"/>
      </w:pPr>
      <w:r w:rsidRPr="00042B36">
        <w:tab/>
        <w:t>(c)</w:t>
      </w:r>
      <w:r w:rsidRPr="00042B36">
        <w:tab/>
        <w:t xml:space="preserve">whether, if the </w:t>
      </w:r>
      <w:r w:rsidR="00042B36" w:rsidRPr="00042B36">
        <w:rPr>
          <w:position w:val="6"/>
          <w:sz w:val="16"/>
        </w:rPr>
        <w:t>*</w:t>
      </w:r>
      <w:r w:rsidRPr="00042B36">
        <w:t xml:space="preserve">franking credit on the specified distributions were changed in accordance with the entity’s application, there would be any difference in the </w:t>
      </w:r>
      <w:r w:rsidR="00042B36" w:rsidRPr="00042B36">
        <w:rPr>
          <w:position w:val="6"/>
          <w:sz w:val="16"/>
        </w:rPr>
        <w:t>*</w:t>
      </w:r>
      <w:r w:rsidRPr="00042B36">
        <w:t>withholding tax liability of the recipients; and</w:t>
      </w:r>
    </w:p>
    <w:p w:rsidR="006F03F3" w:rsidRPr="00042B36" w:rsidRDefault="006F03F3" w:rsidP="006F03F3">
      <w:pPr>
        <w:pStyle w:val="paragraph"/>
      </w:pPr>
      <w:r w:rsidRPr="00042B36">
        <w:tab/>
        <w:t>(d)</w:t>
      </w:r>
      <w:r w:rsidRPr="00042B36">
        <w:tab/>
        <w:t xml:space="preserve">whether amending the distribution statements as requested by the entity would lead to a breach of the </w:t>
      </w:r>
      <w:r w:rsidR="00042B36" w:rsidRPr="00042B36">
        <w:rPr>
          <w:position w:val="6"/>
          <w:sz w:val="16"/>
        </w:rPr>
        <w:t>*</w:t>
      </w:r>
      <w:r w:rsidRPr="00042B36">
        <w:t xml:space="preserve">benchmark rule, or </w:t>
      </w:r>
      <w:r w:rsidRPr="00042B36">
        <w:lastRenderedPageBreak/>
        <w:t>any of the rules in Division</w:t>
      </w:r>
      <w:r w:rsidR="00042B36">
        <w:t> </w:t>
      </w:r>
      <w:r w:rsidRPr="00042B36">
        <w:t>204 (the anti</w:t>
      </w:r>
      <w:r w:rsidR="00042B36">
        <w:noBreakHyphen/>
      </w:r>
      <w:r w:rsidRPr="00042B36">
        <w:t>streaming rules); and</w:t>
      </w:r>
    </w:p>
    <w:p w:rsidR="006F03F3" w:rsidRPr="00042B36" w:rsidRDefault="006F03F3" w:rsidP="006F03F3">
      <w:pPr>
        <w:pStyle w:val="paragraph"/>
      </w:pPr>
      <w:r w:rsidRPr="00042B36">
        <w:tab/>
        <w:t>(e)</w:t>
      </w:r>
      <w:r w:rsidRPr="00042B36">
        <w:tab/>
        <w:t xml:space="preserve">whether amending the distribution statements as requested by the entity would lead to a new </w:t>
      </w:r>
      <w:r w:rsidR="00042B36" w:rsidRPr="00042B36">
        <w:rPr>
          <w:position w:val="6"/>
          <w:sz w:val="16"/>
        </w:rPr>
        <w:t>*</w:t>
      </w:r>
      <w:r w:rsidRPr="00042B36">
        <w:t xml:space="preserve">benchmark franking percentage being set for the entity for the </w:t>
      </w:r>
      <w:r w:rsidR="00042B36" w:rsidRPr="00042B36">
        <w:rPr>
          <w:position w:val="6"/>
          <w:sz w:val="16"/>
        </w:rPr>
        <w:t>*</w:t>
      </w:r>
      <w:r w:rsidRPr="00042B36">
        <w:t>franking period in which the distributions were made; and</w:t>
      </w:r>
    </w:p>
    <w:p w:rsidR="006F03F3" w:rsidRPr="00042B36" w:rsidRDefault="006F03F3" w:rsidP="006F03F3">
      <w:pPr>
        <w:pStyle w:val="paragraph"/>
      </w:pPr>
      <w:r w:rsidRPr="00042B36">
        <w:tab/>
        <w:t>(f)</w:t>
      </w:r>
      <w:r w:rsidRPr="00042B36">
        <w:tab/>
        <w:t>any other matters that the Commissioner considers relevant.</w:t>
      </w:r>
    </w:p>
    <w:p w:rsidR="006F03F3" w:rsidRPr="00042B36" w:rsidRDefault="006F03F3" w:rsidP="006F03F3">
      <w:pPr>
        <w:pStyle w:val="SubsectionHead"/>
      </w:pPr>
      <w:r w:rsidRPr="00042B36">
        <w:t>Applying to the Commissioner</w:t>
      </w:r>
    </w:p>
    <w:p w:rsidR="006F03F3" w:rsidRPr="00042B36" w:rsidRDefault="006F03F3" w:rsidP="006F03F3">
      <w:pPr>
        <w:pStyle w:val="subsection"/>
      </w:pPr>
      <w:r w:rsidRPr="00042B36">
        <w:tab/>
        <w:t>(5)</w:t>
      </w:r>
      <w:r w:rsidRPr="00042B36">
        <w:tab/>
        <w:t>The entity must:</w:t>
      </w:r>
    </w:p>
    <w:p w:rsidR="006F03F3" w:rsidRPr="00042B36" w:rsidRDefault="006F03F3" w:rsidP="006F03F3">
      <w:pPr>
        <w:pStyle w:val="paragraph"/>
      </w:pPr>
      <w:r w:rsidRPr="00042B36">
        <w:tab/>
        <w:t>(a)</w:t>
      </w:r>
      <w:r w:rsidRPr="00042B36">
        <w:tab/>
        <w:t>make its application under this section in writing; and</w:t>
      </w:r>
    </w:p>
    <w:p w:rsidR="006F03F3" w:rsidRPr="00042B36" w:rsidRDefault="006F03F3" w:rsidP="006F03F3">
      <w:pPr>
        <w:pStyle w:val="paragraph"/>
      </w:pPr>
      <w:r w:rsidRPr="00042B36">
        <w:tab/>
        <w:t>(b)</w:t>
      </w:r>
      <w:r w:rsidRPr="00042B36">
        <w:tab/>
        <w:t>include in the application all information relevant to the matters to which the Commissioner must have regard under:</w:t>
      </w:r>
    </w:p>
    <w:p w:rsidR="006F03F3" w:rsidRPr="00042B36" w:rsidRDefault="006F03F3" w:rsidP="006F03F3">
      <w:pPr>
        <w:pStyle w:val="paragraphsub"/>
      </w:pPr>
      <w:r w:rsidRPr="00042B36">
        <w:tab/>
        <w:t>(i)</w:t>
      </w:r>
      <w:r w:rsidRPr="00042B36">
        <w:tab/>
      </w:r>
      <w:r w:rsidR="00042B36">
        <w:t>subsection (</w:t>
      </w:r>
      <w:r w:rsidRPr="00042B36">
        <w:t xml:space="preserve">2), if the application relates to a </w:t>
      </w:r>
      <w:r w:rsidR="00042B36" w:rsidRPr="00042B36">
        <w:rPr>
          <w:position w:val="6"/>
          <w:sz w:val="16"/>
        </w:rPr>
        <w:t>*</w:t>
      </w:r>
      <w:r w:rsidRPr="00042B36">
        <w:t>distribution; or</w:t>
      </w:r>
    </w:p>
    <w:p w:rsidR="006F03F3" w:rsidRPr="00042B36" w:rsidRDefault="006F03F3" w:rsidP="006F03F3">
      <w:pPr>
        <w:pStyle w:val="paragraphsub"/>
      </w:pPr>
      <w:r w:rsidRPr="00042B36">
        <w:tab/>
        <w:t>(ii)</w:t>
      </w:r>
      <w:r w:rsidRPr="00042B36">
        <w:tab/>
      </w:r>
      <w:r w:rsidR="00042B36">
        <w:t>subsection (</w:t>
      </w:r>
      <w:r w:rsidRPr="00042B36">
        <w:t>4), if the application relates to a class of distributions.</w:t>
      </w:r>
    </w:p>
    <w:p w:rsidR="006F03F3" w:rsidRPr="00042B36" w:rsidRDefault="006F03F3" w:rsidP="006F03F3">
      <w:pPr>
        <w:pStyle w:val="SubsectionHead"/>
      </w:pPr>
      <w:r w:rsidRPr="00042B36">
        <w:t>Review</w:t>
      </w:r>
    </w:p>
    <w:p w:rsidR="006F03F3" w:rsidRPr="00042B36" w:rsidRDefault="006F03F3" w:rsidP="006F03F3">
      <w:pPr>
        <w:pStyle w:val="subsection"/>
      </w:pPr>
      <w:r w:rsidRPr="00042B36">
        <w:tab/>
        <w:t>(6)</w:t>
      </w:r>
      <w:r w:rsidRPr="00042B36">
        <w:tab/>
        <w:t xml:space="preserve">If the entity or a </w:t>
      </w:r>
      <w:r w:rsidR="00042B36" w:rsidRPr="00042B36">
        <w:rPr>
          <w:position w:val="6"/>
          <w:sz w:val="16"/>
        </w:rPr>
        <w:t>*</w:t>
      </w:r>
      <w:r w:rsidRPr="00042B36">
        <w:t xml:space="preserve">member of the entity is dissatisfied with a determination under </w:t>
      </w:r>
      <w:r w:rsidR="00042B36">
        <w:t>subsection (</w:t>
      </w:r>
      <w:r w:rsidRPr="00042B36">
        <w:t>3), the entity or member may object to it in the manner set out in Part</w:t>
      </w:r>
      <w:r w:rsidR="00042B36">
        <w:t> </w:t>
      </w:r>
      <w:r w:rsidRPr="00042B36">
        <w:t xml:space="preserve">IVC of the </w:t>
      </w:r>
      <w:r w:rsidRPr="00042B36">
        <w:rPr>
          <w:i/>
        </w:rPr>
        <w:t>Taxation Administration Act 1953</w:t>
      </w:r>
      <w:r w:rsidRPr="00042B36">
        <w:t>.</w:t>
      </w:r>
    </w:p>
    <w:p w:rsidR="006F03F3" w:rsidRPr="00042B36" w:rsidRDefault="006F03F3" w:rsidP="008C7D08">
      <w:pPr>
        <w:pStyle w:val="ActHead3"/>
        <w:pageBreakBefore/>
      </w:pPr>
      <w:bookmarkStart w:id="410" w:name="_Toc384818737"/>
      <w:r w:rsidRPr="00042B36">
        <w:rPr>
          <w:rStyle w:val="CharDivNo"/>
        </w:rPr>
        <w:lastRenderedPageBreak/>
        <w:t>Division</w:t>
      </w:r>
      <w:r w:rsidR="00042B36">
        <w:rPr>
          <w:rStyle w:val="CharDivNo"/>
        </w:rPr>
        <w:t> </w:t>
      </w:r>
      <w:r w:rsidRPr="00042B36">
        <w:rPr>
          <w:rStyle w:val="CharDivNo"/>
        </w:rPr>
        <w:t>203</w:t>
      </w:r>
      <w:r w:rsidRPr="00042B36">
        <w:t>—</w:t>
      </w:r>
      <w:r w:rsidRPr="00042B36">
        <w:rPr>
          <w:rStyle w:val="CharDivText"/>
        </w:rPr>
        <w:t>Benchmark rule</w:t>
      </w:r>
      <w:bookmarkEnd w:id="410"/>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ActHead4"/>
      </w:pPr>
      <w:bookmarkStart w:id="411" w:name="_Toc384818738"/>
      <w:r w:rsidRPr="00042B36">
        <w:t>Guide to Division</w:t>
      </w:r>
      <w:r w:rsidR="00042B36">
        <w:t> </w:t>
      </w:r>
      <w:r w:rsidRPr="00042B36">
        <w:t>203</w:t>
      </w:r>
      <w:bookmarkEnd w:id="411"/>
    </w:p>
    <w:p w:rsidR="006F03F3" w:rsidRPr="00042B36" w:rsidRDefault="006F03F3" w:rsidP="006F03F3">
      <w:pPr>
        <w:pStyle w:val="ActHead5"/>
      </w:pPr>
      <w:bookmarkStart w:id="412" w:name="_Toc384818739"/>
      <w:r w:rsidRPr="00042B36">
        <w:rPr>
          <w:rStyle w:val="CharSectno"/>
        </w:rPr>
        <w:t>203</w:t>
      </w:r>
      <w:r w:rsidR="00042B36">
        <w:rPr>
          <w:rStyle w:val="CharSectno"/>
        </w:rPr>
        <w:noBreakHyphen/>
      </w:r>
      <w:r w:rsidRPr="00042B36">
        <w:rPr>
          <w:rStyle w:val="CharSectno"/>
        </w:rPr>
        <w:t>1</w:t>
      </w:r>
      <w:r w:rsidRPr="00042B36">
        <w:t xml:space="preserve">  What this Division is about</w:t>
      </w:r>
      <w:bookmarkEnd w:id="412"/>
    </w:p>
    <w:p w:rsidR="006F03F3" w:rsidRPr="00042B36" w:rsidRDefault="006F03F3" w:rsidP="006F03F3">
      <w:pPr>
        <w:pStyle w:val="BoxText"/>
      </w:pPr>
      <w:r w:rsidRPr="00042B36">
        <w:t>Distributions within a particular period must all be franked to the same extent.</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203</w:t>
      </w:r>
      <w:r w:rsidR="00042B36">
        <w:noBreakHyphen/>
      </w:r>
      <w:r w:rsidRPr="00042B36">
        <w:t>5</w:t>
      </w:r>
      <w:r w:rsidRPr="00042B36">
        <w:tab/>
        <w:t>Benchmark rule</w:t>
      </w:r>
    </w:p>
    <w:p w:rsidR="006F03F3" w:rsidRPr="00042B36" w:rsidRDefault="006F03F3" w:rsidP="006F03F3">
      <w:pPr>
        <w:pStyle w:val="TofSectsSection"/>
      </w:pPr>
      <w:r w:rsidRPr="00042B36">
        <w:t>203</w:t>
      </w:r>
      <w:r w:rsidR="00042B36">
        <w:noBreakHyphen/>
      </w:r>
      <w:r w:rsidRPr="00042B36">
        <w:t>10</w:t>
      </w:r>
      <w:r w:rsidRPr="00042B36">
        <w:tab/>
        <w:t>Benchmark franking percentage</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203</w:t>
      </w:r>
      <w:r w:rsidR="00042B36">
        <w:noBreakHyphen/>
      </w:r>
      <w:r w:rsidRPr="00042B36">
        <w:t>15</w:t>
      </w:r>
      <w:r w:rsidRPr="00042B36">
        <w:tab/>
        <w:t>Object</w:t>
      </w:r>
    </w:p>
    <w:p w:rsidR="006F03F3" w:rsidRPr="00042B36" w:rsidRDefault="006F03F3" w:rsidP="006F03F3">
      <w:pPr>
        <w:pStyle w:val="TofSectsSection"/>
      </w:pPr>
      <w:r w:rsidRPr="00042B36">
        <w:t>203</w:t>
      </w:r>
      <w:r w:rsidR="00042B36">
        <w:noBreakHyphen/>
      </w:r>
      <w:r w:rsidRPr="00042B36">
        <w:t>20</w:t>
      </w:r>
      <w:r w:rsidRPr="00042B36">
        <w:tab/>
        <w:t>Application of the benchmark rule</w:t>
      </w:r>
    </w:p>
    <w:p w:rsidR="006F03F3" w:rsidRPr="00042B36" w:rsidRDefault="006F03F3" w:rsidP="006F03F3">
      <w:pPr>
        <w:pStyle w:val="TofSectsSection"/>
      </w:pPr>
      <w:r w:rsidRPr="00042B36">
        <w:t>203</w:t>
      </w:r>
      <w:r w:rsidR="00042B36">
        <w:noBreakHyphen/>
      </w:r>
      <w:r w:rsidRPr="00042B36">
        <w:t>25</w:t>
      </w:r>
      <w:r w:rsidRPr="00042B36">
        <w:tab/>
        <w:t>Benchmark rule</w:t>
      </w:r>
    </w:p>
    <w:p w:rsidR="006F03F3" w:rsidRPr="00042B36" w:rsidRDefault="006F03F3" w:rsidP="006F03F3">
      <w:pPr>
        <w:pStyle w:val="TofSectsSection"/>
      </w:pPr>
      <w:r w:rsidRPr="00042B36">
        <w:t>203</w:t>
      </w:r>
      <w:r w:rsidR="00042B36">
        <w:noBreakHyphen/>
      </w:r>
      <w:r w:rsidRPr="00042B36">
        <w:t>30</w:t>
      </w:r>
      <w:r w:rsidRPr="00042B36">
        <w:tab/>
        <w:t>Setting a benchmark franking percentage</w:t>
      </w:r>
    </w:p>
    <w:p w:rsidR="006F03F3" w:rsidRPr="00042B36" w:rsidRDefault="006F03F3" w:rsidP="006F03F3">
      <w:pPr>
        <w:pStyle w:val="TofSectsSection"/>
      </w:pPr>
      <w:r w:rsidRPr="00042B36">
        <w:t>203</w:t>
      </w:r>
      <w:r w:rsidR="00042B36">
        <w:noBreakHyphen/>
      </w:r>
      <w:r w:rsidRPr="00042B36">
        <w:t>35</w:t>
      </w:r>
      <w:r w:rsidRPr="00042B36">
        <w:tab/>
        <w:t>Franking percentage</w:t>
      </w:r>
    </w:p>
    <w:p w:rsidR="006F03F3" w:rsidRPr="00042B36" w:rsidRDefault="006F03F3" w:rsidP="006F03F3">
      <w:pPr>
        <w:pStyle w:val="TofSectsSection"/>
      </w:pPr>
      <w:r w:rsidRPr="00042B36">
        <w:t>203</w:t>
      </w:r>
      <w:r w:rsidR="00042B36">
        <w:noBreakHyphen/>
      </w:r>
      <w:r w:rsidRPr="00042B36">
        <w:t>40</w:t>
      </w:r>
      <w:r w:rsidRPr="00042B36">
        <w:tab/>
        <w:t>Franking periods—where the entity is not a private company</w:t>
      </w:r>
    </w:p>
    <w:p w:rsidR="006F03F3" w:rsidRPr="00042B36" w:rsidRDefault="006F03F3" w:rsidP="006F03F3">
      <w:pPr>
        <w:pStyle w:val="TofSectsSection"/>
      </w:pPr>
      <w:r w:rsidRPr="00042B36">
        <w:t>203</w:t>
      </w:r>
      <w:r w:rsidR="00042B36">
        <w:noBreakHyphen/>
      </w:r>
      <w:r w:rsidRPr="00042B36">
        <w:t>45</w:t>
      </w:r>
      <w:r w:rsidRPr="00042B36">
        <w:tab/>
        <w:t>Franking period—private companies</w:t>
      </w:r>
    </w:p>
    <w:p w:rsidR="006F03F3" w:rsidRPr="00042B36" w:rsidRDefault="006F03F3" w:rsidP="006F03F3">
      <w:pPr>
        <w:pStyle w:val="TofSectsSection"/>
      </w:pPr>
      <w:r w:rsidRPr="00042B36">
        <w:t>203</w:t>
      </w:r>
      <w:r w:rsidR="00042B36">
        <w:noBreakHyphen/>
      </w:r>
      <w:r w:rsidRPr="00042B36">
        <w:t>50</w:t>
      </w:r>
      <w:r w:rsidRPr="00042B36">
        <w:tab/>
        <w:t>Consequences of breaching the benchmark rule</w:t>
      </w:r>
    </w:p>
    <w:p w:rsidR="006F03F3" w:rsidRPr="00042B36" w:rsidRDefault="006F03F3" w:rsidP="006F03F3">
      <w:pPr>
        <w:pStyle w:val="TofSectsSection"/>
      </w:pPr>
      <w:r w:rsidRPr="00042B36">
        <w:t>203</w:t>
      </w:r>
      <w:r w:rsidR="00042B36">
        <w:noBreakHyphen/>
      </w:r>
      <w:r w:rsidRPr="00042B36">
        <w:t>55</w:t>
      </w:r>
      <w:r w:rsidRPr="00042B36">
        <w:tab/>
        <w:t>Commissioner’s powers to permit a departure from the benchmark rule</w:t>
      </w:r>
    </w:p>
    <w:p w:rsidR="006F03F3" w:rsidRPr="00042B36" w:rsidRDefault="006F03F3" w:rsidP="006F03F3">
      <w:pPr>
        <w:pStyle w:val="ActHead5"/>
      </w:pPr>
      <w:bookmarkStart w:id="413" w:name="_Toc384818740"/>
      <w:r w:rsidRPr="00042B36">
        <w:rPr>
          <w:rStyle w:val="CharSectno"/>
        </w:rPr>
        <w:t>203</w:t>
      </w:r>
      <w:r w:rsidR="00042B36">
        <w:rPr>
          <w:rStyle w:val="CharSectno"/>
        </w:rPr>
        <w:noBreakHyphen/>
      </w:r>
      <w:r w:rsidRPr="00042B36">
        <w:rPr>
          <w:rStyle w:val="CharSectno"/>
        </w:rPr>
        <w:t>5</w:t>
      </w:r>
      <w:r w:rsidRPr="00042B36">
        <w:t xml:space="preserve">  Benchmark rule</w:t>
      </w:r>
      <w:bookmarkEnd w:id="413"/>
    </w:p>
    <w:p w:rsidR="006F03F3" w:rsidRPr="00042B36" w:rsidRDefault="006F03F3" w:rsidP="006F03F3">
      <w:pPr>
        <w:pStyle w:val="subsection"/>
      </w:pPr>
      <w:r w:rsidRPr="00042B36">
        <w:tab/>
        <w:t>(1)</w:t>
      </w:r>
      <w:r w:rsidRPr="00042B36">
        <w:tab/>
        <w:t>A corporate tax entity must frank all frankable distributions made within a particular period at a franking percentage set as the benchmark for that period. This is the benchmark rule.</w:t>
      </w:r>
    </w:p>
    <w:p w:rsidR="006F03F3" w:rsidRPr="00042B36" w:rsidRDefault="006F03F3" w:rsidP="006F03F3">
      <w:pPr>
        <w:pStyle w:val="subsection"/>
      </w:pPr>
      <w:r w:rsidRPr="00042B36">
        <w:tab/>
        <w:t>(2)</w:t>
      </w:r>
      <w:r w:rsidRPr="00042B36">
        <w:tab/>
        <w:t>The benchmark rule does not apply to some corporate tax entities. Those entities are identified in section</w:t>
      </w:r>
      <w:r w:rsidR="00042B36">
        <w:t> </w:t>
      </w:r>
      <w:r w:rsidRPr="00042B36">
        <w:t>203</w:t>
      </w:r>
      <w:r w:rsidR="00042B36">
        <w:noBreakHyphen/>
      </w:r>
      <w:r w:rsidRPr="00042B36">
        <w:t>20.</w:t>
      </w:r>
    </w:p>
    <w:p w:rsidR="006F03F3" w:rsidRPr="00042B36" w:rsidRDefault="006F03F3" w:rsidP="006F03F3">
      <w:pPr>
        <w:pStyle w:val="ActHead5"/>
      </w:pPr>
      <w:bookmarkStart w:id="414" w:name="_Toc384818741"/>
      <w:r w:rsidRPr="00042B36">
        <w:rPr>
          <w:rStyle w:val="CharSectno"/>
        </w:rPr>
        <w:lastRenderedPageBreak/>
        <w:t>203</w:t>
      </w:r>
      <w:r w:rsidR="00042B36">
        <w:rPr>
          <w:rStyle w:val="CharSectno"/>
        </w:rPr>
        <w:noBreakHyphen/>
      </w:r>
      <w:r w:rsidRPr="00042B36">
        <w:rPr>
          <w:rStyle w:val="CharSectno"/>
        </w:rPr>
        <w:t>10</w:t>
      </w:r>
      <w:r w:rsidRPr="00042B36">
        <w:t xml:space="preserve">  Benchmark franking percentage</w:t>
      </w:r>
      <w:bookmarkEnd w:id="414"/>
    </w:p>
    <w:p w:rsidR="006F03F3" w:rsidRPr="00042B36" w:rsidRDefault="006F03F3" w:rsidP="006F03F3">
      <w:pPr>
        <w:pStyle w:val="subsection"/>
      </w:pPr>
      <w:r w:rsidRPr="00042B36">
        <w:tab/>
        <w:t>(1)</w:t>
      </w:r>
      <w:r w:rsidRPr="00042B36">
        <w:tab/>
        <w:t>The benchmark franking percentage for an entity is set by reference to the franking percentage for the first frankable distribution made by the entity during the relevant period.</w:t>
      </w:r>
    </w:p>
    <w:p w:rsidR="006F03F3" w:rsidRPr="00042B36" w:rsidRDefault="006F03F3" w:rsidP="006F03F3">
      <w:pPr>
        <w:pStyle w:val="subsection"/>
      </w:pPr>
      <w:r w:rsidRPr="00042B36">
        <w:tab/>
        <w:t>(2)</w:t>
      </w:r>
      <w:r w:rsidRPr="00042B36">
        <w:tab/>
        <w:t>An entity has a benchmark franking percentage, even if it is not subject to the benchmark rule.</w:t>
      </w:r>
    </w:p>
    <w:p w:rsidR="006F03F3" w:rsidRPr="00042B36" w:rsidRDefault="006F03F3" w:rsidP="006F03F3">
      <w:pPr>
        <w:pStyle w:val="ActHead4"/>
      </w:pPr>
      <w:bookmarkStart w:id="415" w:name="_Toc384818742"/>
      <w:r w:rsidRPr="00042B36">
        <w:t>Operative provisions</w:t>
      </w:r>
      <w:bookmarkEnd w:id="415"/>
    </w:p>
    <w:p w:rsidR="006F03F3" w:rsidRPr="00042B36" w:rsidRDefault="006F03F3" w:rsidP="006F03F3">
      <w:pPr>
        <w:pStyle w:val="ActHead5"/>
      </w:pPr>
      <w:bookmarkStart w:id="416" w:name="_Toc384818743"/>
      <w:r w:rsidRPr="00042B36">
        <w:rPr>
          <w:rStyle w:val="CharSectno"/>
        </w:rPr>
        <w:t>203</w:t>
      </w:r>
      <w:r w:rsidR="00042B36">
        <w:rPr>
          <w:rStyle w:val="CharSectno"/>
        </w:rPr>
        <w:noBreakHyphen/>
      </w:r>
      <w:r w:rsidRPr="00042B36">
        <w:rPr>
          <w:rStyle w:val="CharSectno"/>
        </w:rPr>
        <w:t>15</w:t>
      </w:r>
      <w:r w:rsidRPr="00042B36">
        <w:t xml:space="preserve">  Object</w:t>
      </w:r>
      <w:bookmarkEnd w:id="416"/>
    </w:p>
    <w:p w:rsidR="006F03F3" w:rsidRPr="00042B36" w:rsidRDefault="006F03F3" w:rsidP="006F03F3">
      <w:pPr>
        <w:pStyle w:val="subsection"/>
      </w:pPr>
      <w:r w:rsidRPr="00042B36">
        <w:tab/>
      </w:r>
      <w:r w:rsidRPr="00042B36">
        <w:tab/>
        <w:t xml:space="preserve">The object of this Subdivision is to ensure that one </w:t>
      </w:r>
      <w:r w:rsidR="00042B36" w:rsidRPr="00042B36">
        <w:rPr>
          <w:position w:val="6"/>
          <w:sz w:val="16"/>
        </w:rPr>
        <w:t>*</w:t>
      </w:r>
      <w:r w:rsidRPr="00042B36">
        <w:t xml:space="preserve">member of a </w:t>
      </w:r>
      <w:r w:rsidR="00042B36" w:rsidRPr="00042B36">
        <w:rPr>
          <w:position w:val="6"/>
          <w:sz w:val="16"/>
        </w:rPr>
        <w:t>*</w:t>
      </w:r>
      <w:r w:rsidRPr="00042B36">
        <w:t xml:space="preserve">corporate tax entity is not preferred over another when the entity </w:t>
      </w:r>
      <w:r w:rsidR="00042B36" w:rsidRPr="00042B36">
        <w:rPr>
          <w:position w:val="6"/>
          <w:sz w:val="16"/>
        </w:rPr>
        <w:t>*</w:t>
      </w:r>
      <w:r w:rsidRPr="00042B36">
        <w:t xml:space="preserve">franks </w:t>
      </w:r>
      <w:r w:rsidR="00042B36" w:rsidRPr="00042B36">
        <w:rPr>
          <w:position w:val="6"/>
          <w:sz w:val="16"/>
        </w:rPr>
        <w:t>*</w:t>
      </w:r>
      <w:r w:rsidRPr="00042B36">
        <w:t>distributions.</w:t>
      </w:r>
    </w:p>
    <w:p w:rsidR="006F03F3" w:rsidRPr="00042B36" w:rsidRDefault="006F03F3" w:rsidP="006F03F3">
      <w:pPr>
        <w:pStyle w:val="ActHead5"/>
      </w:pPr>
      <w:bookmarkStart w:id="417" w:name="_Toc384818744"/>
      <w:r w:rsidRPr="00042B36">
        <w:rPr>
          <w:rStyle w:val="CharSectno"/>
        </w:rPr>
        <w:t>203</w:t>
      </w:r>
      <w:r w:rsidR="00042B36">
        <w:rPr>
          <w:rStyle w:val="CharSectno"/>
        </w:rPr>
        <w:noBreakHyphen/>
      </w:r>
      <w:r w:rsidRPr="00042B36">
        <w:rPr>
          <w:rStyle w:val="CharSectno"/>
        </w:rPr>
        <w:t>20</w:t>
      </w:r>
      <w:r w:rsidRPr="00042B36">
        <w:t xml:space="preserve">  Application of the benchmark rule</w:t>
      </w:r>
      <w:bookmarkEnd w:id="417"/>
    </w:p>
    <w:p w:rsidR="006F03F3" w:rsidRPr="00042B36" w:rsidRDefault="006F03F3" w:rsidP="006F03F3">
      <w:pPr>
        <w:pStyle w:val="subsection"/>
      </w:pPr>
      <w:r w:rsidRPr="00042B36">
        <w:tab/>
        <w:t>(1)</w:t>
      </w:r>
      <w:r w:rsidRPr="00042B36">
        <w:tab/>
        <w:t xml:space="preserve">The </w:t>
      </w:r>
      <w:r w:rsidR="00042B36" w:rsidRPr="00042B36">
        <w:rPr>
          <w:position w:val="6"/>
          <w:sz w:val="16"/>
        </w:rPr>
        <w:t>*</w:t>
      </w:r>
      <w:r w:rsidRPr="00042B36">
        <w:t xml:space="preserve">benchmark rule does not apply to a company in a </w:t>
      </w:r>
      <w:r w:rsidR="00042B36" w:rsidRPr="00042B36">
        <w:rPr>
          <w:position w:val="6"/>
          <w:sz w:val="16"/>
        </w:rPr>
        <w:t>*</w:t>
      </w:r>
      <w:r w:rsidRPr="00042B36">
        <w:t>franking period if either:</w:t>
      </w:r>
    </w:p>
    <w:p w:rsidR="006F03F3" w:rsidRPr="00042B36" w:rsidRDefault="006F03F3" w:rsidP="006F03F3">
      <w:pPr>
        <w:pStyle w:val="paragraph"/>
      </w:pPr>
      <w:r w:rsidRPr="00042B36">
        <w:tab/>
        <w:t>(a)</w:t>
      </w:r>
      <w:r w:rsidRPr="00042B36">
        <w:tab/>
        <w:t>the company satisfies each of the following criteria:</w:t>
      </w:r>
    </w:p>
    <w:p w:rsidR="006F03F3" w:rsidRPr="00042B36" w:rsidRDefault="006F03F3" w:rsidP="006F03F3">
      <w:pPr>
        <w:pStyle w:val="paragraphsub"/>
      </w:pPr>
      <w:r w:rsidRPr="00042B36">
        <w:tab/>
        <w:t>(i)</w:t>
      </w:r>
      <w:r w:rsidRPr="00042B36">
        <w:tab/>
        <w:t xml:space="preserve">at all times during the franking period, the company is a </w:t>
      </w:r>
      <w:r w:rsidR="00042B36" w:rsidRPr="00042B36">
        <w:rPr>
          <w:position w:val="6"/>
          <w:sz w:val="16"/>
        </w:rPr>
        <w:t>*</w:t>
      </w:r>
      <w:r w:rsidRPr="00042B36">
        <w:t>listed public company;</w:t>
      </w:r>
    </w:p>
    <w:p w:rsidR="006F03F3" w:rsidRPr="00042B36" w:rsidRDefault="006F03F3" w:rsidP="006F03F3">
      <w:pPr>
        <w:pStyle w:val="paragraphsub"/>
      </w:pPr>
      <w:r w:rsidRPr="00042B36">
        <w:tab/>
        <w:t>(ii)</w:t>
      </w:r>
      <w:r w:rsidRPr="00042B36">
        <w:tab/>
        <w:t xml:space="preserve">the company cannot make a </w:t>
      </w:r>
      <w:r w:rsidR="00042B36" w:rsidRPr="00042B36">
        <w:rPr>
          <w:position w:val="6"/>
          <w:sz w:val="16"/>
        </w:rPr>
        <w:t>*</w:t>
      </w:r>
      <w:r w:rsidRPr="00042B36">
        <w:t xml:space="preserve">distribution on one </w:t>
      </w:r>
      <w:r w:rsidR="00042B36" w:rsidRPr="00042B36">
        <w:rPr>
          <w:position w:val="6"/>
          <w:sz w:val="16"/>
        </w:rPr>
        <w:t>*</w:t>
      </w:r>
      <w:r w:rsidRPr="00042B36">
        <w:t>membership interest during the franking period without making a distribution under the same resolution on all other membership interests;</w:t>
      </w:r>
    </w:p>
    <w:p w:rsidR="006F03F3" w:rsidRPr="00042B36" w:rsidRDefault="006F03F3" w:rsidP="006F03F3">
      <w:pPr>
        <w:pStyle w:val="paragraphsub"/>
      </w:pPr>
      <w:r w:rsidRPr="00042B36">
        <w:tab/>
        <w:t>(iii)</w:t>
      </w:r>
      <w:r w:rsidRPr="00042B36">
        <w:tab/>
        <w:t xml:space="preserve">the company cannot </w:t>
      </w:r>
      <w:r w:rsidR="00042B36" w:rsidRPr="00042B36">
        <w:rPr>
          <w:position w:val="6"/>
          <w:sz w:val="16"/>
        </w:rPr>
        <w:t>*</w:t>
      </w:r>
      <w:r w:rsidRPr="00042B36">
        <w:t xml:space="preserve">frank a distribution made on one membership interest during the franking period without franking distributions made on all other membership interests under the same resolution with a </w:t>
      </w:r>
      <w:r w:rsidR="00042B36" w:rsidRPr="00042B36">
        <w:rPr>
          <w:position w:val="6"/>
          <w:sz w:val="16"/>
        </w:rPr>
        <w:t>*</w:t>
      </w:r>
      <w:r w:rsidRPr="00042B36">
        <w:t xml:space="preserve">franking credit worked out using the same </w:t>
      </w:r>
      <w:r w:rsidR="00042B36" w:rsidRPr="00042B36">
        <w:rPr>
          <w:position w:val="6"/>
          <w:sz w:val="16"/>
        </w:rPr>
        <w:t>*</w:t>
      </w:r>
      <w:r w:rsidRPr="00042B36">
        <w:t>franking percentage; or</w:t>
      </w:r>
    </w:p>
    <w:p w:rsidR="006F03F3" w:rsidRPr="00042B36" w:rsidRDefault="006F03F3" w:rsidP="006F03F3">
      <w:pPr>
        <w:pStyle w:val="paragraph"/>
      </w:pPr>
      <w:r w:rsidRPr="00042B36">
        <w:tab/>
        <w:t>(b)</w:t>
      </w:r>
      <w:r w:rsidRPr="00042B36">
        <w:tab/>
        <w:t xml:space="preserve">the entity is a </w:t>
      </w:r>
      <w:r w:rsidR="00042B36" w:rsidRPr="00042B36">
        <w:rPr>
          <w:position w:val="6"/>
          <w:sz w:val="16"/>
        </w:rPr>
        <w:t>*</w:t>
      </w:r>
      <w:r w:rsidRPr="00042B36">
        <w:t xml:space="preserve">100% subsidiary of a company that satisfies the criteria set out in </w:t>
      </w:r>
      <w:r w:rsidR="00042B36">
        <w:t>paragraph (</w:t>
      </w:r>
      <w:r w:rsidRPr="00042B36">
        <w:t>a).</w:t>
      </w:r>
    </w:p>
    <w:p w:rsidR="006F03F3" w:rsidRPr="00042B36" w:rsidRDefault="006F03F3" w:rsidP="00081262">
      <w:pPr>
        <w:pStyle w:val="subsection"/>
        <w:keepNext/>
        <w:keepLines/>
      </w:pPr>
      <w:r w:rsidRPr="00042B36">
        <w:lastRenderedPageBreak/>
        <w:tab/>
        <w:t>(2)</w:t>
      </w:r>
      <w:r w:rsidRPr="00042B36">
        <w:tab/>
        <w:t xml:space="preserve">The following are examples of cases in which a company satisfies the criteria set out in </w:t>
      </w:r>
      <w:r w:rsidR="00042B36">
        <w:t>paragraph (</w:t>
      </w:r>
      <w:r w:rsidRPr="00042B36">
        <w:t>1)(a):</w:t>
      </w:r>
    </w:p>
    <w:p w:rsidR="006F03F3" w:rsidRPr="00042B36" w:rsidRDefault="006F03F3" w:rsidP="006F03F3">
      <w:pPr>
        <w:pStyle w:val="paragraph"/>
      </w:pPr>
      <w:r w:rsidRPr="00042B36">
        <w:tab/>
        <w:t>(a)</w:t>
      </w:r>
      <w:r w:rsidRPr="00042B36">
        <w:tab/>
        <w:t xml:space="preserve">the company is a </w:t>
      </w:r>
      <w:r w:rsidR="00042B36" w:rsidRPr="00042B36">
        <w:rPr>
          <w:position w:val="6"/>
          <w:sz w:val="16"/>
        </w:rPr>
        <w:t>*</w:t>
      </w:r>
      <w:r w:rsidRPr="00042B36">
        <w:t xml:space="preserve">listed public company with a single </w:t>
      </w:r>
      <w:r w:rsidR="00042B36" w:rsidRPr="00042B36">
        <w:rPr>
          <w:position w:val="6"/>
          <w:sz w:val="16"/>
        </w:rPr>
        <w:t>*</w:t>
      </w:r>
      <w:r w:rsidRPr="00042B36">
        <w:t xml:space="preserve">class of </w:t>
      </w:r>
      <w:r w:rsidR="00042B36" w:rsidRPr="00042B36">
        <w:rPr>
          <w:position w:val="6"/>
          <w:sz w:val="16"/>
        </w:rPr>
        <w:t>*</w:t>
      </w:r>
      <w:r w:rsidRPr="00042B36">
        <w:t xml:space="preserve">membership interest at all times during the relevant </w:t>
      </w:r>
      <w:r w:rsidR="00042B36" w:rsidRPr="00042B36">
        <w:rPr>
          <w:position w:val="6"/>
          <w:sz w:val="16"/>
        </w:rPr>
        <w:t>*</w:t>
      </w:r>
      <w:r w:rsidRPr="00042B36">
        <w:t>franking period;</w:t>
      </w:r>
    </w:p>
    <w:p w:rsidR="006F03F3" w:rsidRPr="00042B36" w:rsidRDefault="006F03F3" w:rsidP="006F03F3">
      <w:pPr>
        <w:pStyle w:val="paragraph"/>
      </w:pPr>
      <w:r w:rsidRPr="00042B36">
        <w:tab/>
        <w:t>(b)</w:t>
      </w:r>
      <w:r w:rsidRPr="00042B36">
        <w:tab/>
        <w:t>the company is a listed public company that, under its constituent documents, must not:</w:t>
      </w:r>
    </w:p>
    <w:p w:rsidR="006F03F3" w:rsidRPr="00042B36" w:rsidRDefault="006F03F3" w:rsidP="006F03F3">
      <w:pPr>
        <w:pStyle w:val="paragraphsub"/>
      </w:pPr>
      <w:r w:rsidRPr="00042B36">
        <w:tab/>
        <w:t>(i)</w:t>
      </w:r>
      <w:r w:rsidRPr="00042B36">
        <w:tab/>
        <w:t xml:space="preserve">make a </w:t>
      </w:r>
      <w:r w:rsidR="00042B36" w:rsidRPr="00042B36">
        <w:rPr>
          <w:position w:val="6"/>
          <w:sz w:val="16"/>
        </w:rPr>
        <w:t>*</w:t>
      </w:r>
      <w:r w:rsidRPr="00042B36">
        <w:t>distribution on one membership interest during the relevant franking period without making a distribution under the same resolution on all other membership interests; or</w:t>
      </w:r>
    </w:p>
    <w:p w:rsidR="006F03F3" w:rsidRPr="00042B36" w:rsidRDefault="006F03F3" w:rsidP="006F03F3">
      <w:pPr>
        <w:pStyle w:val="paragraphsub"/>
      </w:pPr>
      <w:r w:rsidRPr="00042B36">
        <w:tab/>
        <w:t>(ii)</w:t>
      </w:r>
      <w:r w:rsidRPr="00042B36">
        <w:tab/>
      </w:r>
      <w:r w:rsidR="00042B36" w:rsidRPr="00042B36">
        <w:rPr>
          <w:position w:val="6"/>
          <w:sz w:val="16"/>
        </w:rPr>
        <w:t>*</w:t>
      </w:r>
      <w:r w:rsidRPr="00042B36">
        <w:t xml:space="preserve">frank a distribution made on one membership interest during the relevant franking period without franking distributions made on all other membership interests under the same resolution with a </w:t>
      </w:r>
      <w:r w:rsidR="00042B36" w:rsidRPr="00042B36">
        <w:rPr>
          <w:position w:val="6"/>
          <w:sz w:val="16"/>
        </w:rPr>
        <w:t>*</w:t>
      </w:r>
      <w:r w:rsidRPr="00042B36">
        <w:t xml:space="preserve">franking credit worked out using the same </w:t>
      </w:r>
      <w:r w:rsidR="00042B36" w:rsidRPr="00042B36">
        <w:rPr>
          <w:position w:val="6"/>
          <w:sz w:val="16"/>
        </w:rPr>
        <w:t>*</w:t>
      </w:r>
      <w:r w:rsidRPr="00042B36">
        <w:t>franking percentage;</w:t>
      </w:r>
    </w:p>
    <w:p w:rsidR="006F03F3" w:rsidRPr="00042B36" w:rsidRDefault="006F03F3" w:rsidP="006F03F3">
      <w:pPr>
        <w:pStyle w:val="paragraph"/>
      </w:pPr>
      <w:r w:rsidRPr="00042B36">
        <w:tab/>
        <w:t>(c)</w:t>
      </w:r>
      <w:r w:rsidRPr="00042B36">
        <w:tab/>
        <w:t>the company is a listed public company with more than one class of membership interest, but the rights in relation to distributions and the franking of distributions are the same for each class of membership interest.</w:t>
      </w:r>
    </w:p>
    <w:p w:rsidR="006F03F3" w:rsidRPr="00042B36" w:rsidRDefault="006F03F3" w:rsidP="006B01AC">
      <w:pPr>
        <w:pStyle w:val="subsection2"/>
      </w:pPr>
      <w:r w:rsidRPr="00042B36">
        <w:t>This is not an exhaustive list.</w:t>
      </w:r>
    </w:p>
    <w:p w:rsidR="006F03F3" w:rsidRPr="00042B36" w:rsidRDefault="006F03F3" w:rsidP="006F03F3">
      <w:pPr>
        <w:pStyle w:val="subsection"/>
      </w:pPr>
      <w:r w:rsidRPr="00042B36">
        <w:tab/>
        <w:t>(3)</w:t>
      </w:r>
      <w:r w:rsidRPr="00042B36">
        <w:tab/>
        <w:t xml:space="preserve">For the purposes of </w:t>
      </w:r>
      <w:r w:rsidR="00042B36">
        <w:t>subsection (</w:t>
      </w:r>
      <w:r w:rsidRPr="00042B36">
        <w:t xml:space="preserve">1), ignore </w:t>
      </w:r>
      <w:r w:rsidR="00042B36" w:rsidRPr="00042B36">
        <w:rPr>
          <w:position w:val="6"/>
          <w:sz w:val="16"/>
        </w:rPr>
        <w:t>*</w:t>
      </w:r>
      <w:r w:rsidRPr="00042B36">
        <w:t xml:space="preserve">membership interests that do not carry a right to receive </w:t>
      </w:r>
      <w:r w:rsidR="00042B36" w:rsidRPr="00042B36">
        <w:rPr>
          <w:position w:val="6"/>
          <w:sz w:val="16"/>
        </w:rPr>
        <w:t>*</w:t>
      </w:r>
      <w:r w:rsidRPr="00042B36">
        <w:t>distributions (other than distributions on the winding up of the company).</w:t>
      </w:r>
    </w:p>
    <w:p w:rsidR="006F03F3" w:rsidRPr="00042B36" w:rsidRDefault="006F03F3" w:rsidP="006F03F3">
      <w:pPr>
        <w:pStyle w:val="ActHead5"/>
      </w:pPr>
      <w:bookmarkStart w:id="418" w:name="_Toc384818745"/>
      <w:r w:rsidRPr="00042B36">
        <w:rPr>
          <w:rStyle w:val="CharSectno"/>
        </w:rPr>
        <w:t>203</w:t>
      </w:r>
      <w:r w:rsidR="00042B36">
        <w:rPr>
          <w:rStyle w:val="CharSectno"/>
        </w:rPr>
        <w:noBreakHyphen/>
      </w:r>
      <w:r w:rsidRPr="00042B36">
        <w:rPr>
          <w:rStyle w:val="CharSectno"/>
        </w:rPr>
        <w:t>25</w:t>
      </w:r>
      <w:r w:rsidRPr="00042B36">
        <w:t xml:space="preserve">  Benchmark rule</w:t>
      </w:r>
      <w:bookmarkEnd w:id="418"/>
    </w:p>
    <w:p w:rsidR="006F03F3" w:rsidRPr="00042B36" w:rsidRDefault="006F03F3" w:rsidP="006F03F3">
      <w:pPr>
        <w:pStyle w:val="subsection"/>
      </w:pPr>
      <w:r w:rsidRPr="00042B36">
        <w:tab/>
      </w:r>
      <w:r w:rsidRPr="00042B36">
        <w:tab/>
        <w:t xml:space="preserve">An entity must not make a </w:t>
      </w:r>
      <w:r w:rsidR="00042B36" w:rsidRPr="00042B36">
        <w:rPr>
          <w:position w:val="6"/>
          <w:sz w:val="16"/>
        </w:rPr>
        <w:t>*</w:t>
      </w:r>
      <w:r w:rsidRPr="00042B36">
        <w:t xml:space="preserve">frankable distribution whose </w:t>
      </w:r>
      <w:r w:rsidR="00042B36" w:rsidRPr="00042B36">
        <w:rPr>
          <w:position w:val="6"/>
          <w:sz w:val="16"/>
        </w:rPr>
        <w:t>*</w:t>
      </w:r>
      <w:r w:rsidRPr="00042B36">
        <w:t xml:space="preserve">franking percentage differs from the entity’s </w:t>
      </w:r>
      <w:r w:rsidR="00042B36" w:rsidRPr="00042B36">
        <w:rPr>
          <w:position w:val="6"/>
          <w:sz w:val="16"/>
        </w:rPr>
        <w:t>*</w:t>
      </w:r>
      <w:r w:rsidRPr="00042B36">
        <w:t xml:space="preserve">benchmark franking percentage for the </w:t>
      </w:r>
      <w:r w:rsidR="00042B36" w:rsidRPr="00042B36">
        <w:rPr>
          <w:position w:val="6"/>
          <w:sz w:val="16"/>
        </w:rPr>
        <w:t>*</w:t>
      </w:r>
      <w:r w:rsidRPr="00042B36">
        <w:t xml:space="preserve">franking period in which the distribution is made. This is the </w:t>
      </w:r>
      <w:r w:rsidRPr="00042B36">
        <w:rPr>
          <w:b/>
          <w:i/>
        </w:rPr>
        <w:t>benchmark rule</w:t>
      </w:r>
      <w:r w:rsidRPr="00042B36">
        <w:t>.</w:t>
      </w:r>
    </w:p>
    <w:p w:rsidR="006F03F3" w:rsidRPr="00042B36" w:rsidRDefault="006F03F3" w:rsidP="006F03F3">
      <w:pPr>
        <w:pStyle w:val="notetext"/>
      </w:pPr>
      <w:r w:rsidRPr="00042B36">
        <w:t>Note:</w:t>
      </w:r>
      <w:r w:rsidRPr="00042B36">
        <w:tab/>
        <w:t>If a corporate tax entity franks a distribution in breach of this rule, the distribution will still be a franked distribution, although consequences will flow under section</w:t>
      </w:r>
      <w:r w:rsidR="00042B36">
        <w:t> </w:t>
      </w:r>
      <w:r w:rsidRPr="00042B36">
        <w:t>203</w:t>
      </w:r>
      <w:r w:rsidR="00042B36">
        <w:noBreakHyphen/>
      </w:r>
      <w:r w:rsidRPr="00042B36">
        <w:t>50.</w:t>
      </w:r>
    </w:p>
    <w:p w:rsidR="006F03F3" w:rsidRPr="00042B36" w:rsidRDefault="006F03F3" w:rsidP="006F03F3">
      <w:pPr>
        <w:pStyle w:val="ActHead5"/>
      </w:pPr>
      <w:bookmarkStart w:id="419" w:name="_Toc384818746"/>
      <w:r w:rsidRPr="00042B36">
        <w:rPr>
          <w:rStyle w:val="CharSectno"/>
        </w:rPr>
        <w:lastRenderedPageBreak/>
        <w:t>203</w:t>
      </w:r>
      <w:r w:rsidR="00042B36">
        <w:rPr>
          <w:rStyle w:val="CharSectno"/>
        </w:rPr>
        <w:noBreakHyphen/>
      </w:r>
      <w:r w:rsidRPr="00042B36">
        <w:rPr>
          <w:rStyle w:val="CharSectno"/>
        </w:rPr>
        <w:t>30</w:t>
      </w:r>
      <w:r w:rsidRPr="00042B36">
        <w:t xml:space="preserve">  Setting a benchmark franking percentage</w:t>
      </w:r>
      <w:bookmarkEnd w:id="419"/>
    </w:p>
    <w:p w:rsidR="006F03F3" w:rsidRPr="00042B36" w:rsidRDefault="006F03F3" w:rsidP="006F03F3">
      <w:pPr>
        <w:pStyle w:val="subsection"/>
      </w:pPr>
      <w:r w:rsidRPr="00042B36">
        <w:tab/>
      </w:r>
      <w:r w:rsidRPr="00042B36">
        <w:tab/>
        <w:t xml:space="preserve">The </w:t>
      </w:r>
      <w:r w:rsidRPr="00042B36">
        <w:rPr>
          <w:b/>
          <w:i/>
        </w:rPr>
        <w:t>benchmark franking percentage</w:t>
      </w:r>
      <w:r w:rsidRPr="00042B36">
        <w:t xml:space="preserve"> for an entity for a </w:t>
      </w:r>
      <w:r w:rsidR="00042B36" w:rsidRPr="00042B36">
        <w:rPr>
          <w:position w:val="6"/>
          <w:sz w:val="16"/>
        </w:rPr>
        <w:t>*</w:t>
      </w:r>
      <w:r w:rsidRPr="00042B36">
        <w:t xml:space="preserve">franking period is the same as the </w:t>
      </w:r>
      <w:r w:rsidR="00042B36" w:rsidRPr="00042B36">
        <w:rPr>
          <w:position w:val="6"/>
          <w:sz w:val="16"/>
        </w:rPr>
        <w:t>*</w:t>
      </w:r>
      <w:r w:rsidRPr="00042B36">
        <w:t xml:space="preserve">franking percentage for the first </w:t>
      </w:r>
      <w:r w:rsidR="00042B36" w:rsidRPr="00042B36">
        <w:rPr>
          <w:position w:val="6"/>
          <w:sz w:val="16"/>
        </w:rPr>
        <w:t>*</w:t>
      </w:r>
      <w:r w:rsidRPr="00042B36">
        <w:t>frankable distribution made by the entity within the period.</w:t>
      </w:r>
    </w:p>
    <w:p w:rsidR="006F03F3" w:rsidRPr="00042B36" w:rsidRDefault="006F03F3" w:rsidP="006F03F3">
      <w:pPr>
        <w:pStyle w:val="notetext"/>
      </w:pPr>
      <w:r w:rsidRPr="00042B36">
        <w:t>Note:</w:t>
      </w:r>
      <w:r w:rsidRPr="00042B36">
        <w:tab/>
        <w:t>If no frankable distribution is made during the period, there is no benchmark franking percentage for the period.</w:t>
      </w:r>
    </w:p>
    <w:p w:rsidR="006F03F3" w:rsidRPr="00042B36" w:rsidRDefault="006F03F3" w:rsidP="006F03F3">
      <w:pPr>
        <w:pStyle w:val="ActHead5"/>
      </w:pPr>
      <w:bookmarkStart w:id="420" w:name="_Toc384818747"/>
      <w:r w:rsidRPr="00042B36">
        <w:rPr>
          <w:rStyle w:val="CharSectno"/>
        </w:rPr>
        <w:t>203</w:t>
      </w:r>
      <w:r w:rsidR="00042B36">
        <w:rPr>
          <w:rStyle w:val="CharSectno"/>
        </w:rPr>
        <w:noBreakHyphen/>
      </w:r>
      <w:r w:rsidRPr="00042B36">
        <w:rPr>
          <w:rStyle w:val="CharSectno"/>
        </w:rPr>
        <w:t>35</w:t>
      </w:r>
      <w:r w:rsidRPr="00042B36">
        <w:t xml:space="preserve">  Franking percentage</w:t>
      </w:r>
      <w:bookmarkEnd w:id="420"/>
    </w:p>
    <w:p w:rsidR="006F03F3" w:rsidRPr="00042B36" w:rsidRDefault="006F03F3" w:rsidP="006F03F3">
      <w:pPr>
        <w:pStyle w:val="subsection"/>
      </w:pPr>
      <w:r w:rsidRPr="00042B36">
        <w:tab/>
        <w:t>(1)</w:t>
      </w:r>
      <w:r w:rsidRPr="00042B36">
        <w:tab/>
        <w:t xml:space="preserve">Subject to </w:t>
      </w:r>
      <w:r w:rsidR="00042B36">
        <w:t>subsection (</w:t>
      </w:r>
      <w:r w:rsidRPr="00042B36">
        <w:t xml:space="preserve">2), the </w:t>
      </w:r>
      <w:r w:rsidRPr="00042B36">
        <w:rPr>
          <w:b/>
          <w:i/>
        </w:rPr>
        <w:t>franking percentage</w:t>
      </w:r>
      <w:r w:rsidRPr="00042B36">
        <w:t xml:space="preserve"> for a </w:t>
      </w:r>
      <w:r w:rsidR="00042B36" w:rsidRPr="00042B36">
        <w:rPr>
          <w:position w:val="6"/>
          <w:sz w:val="16"/>
        </w:rPr>
        <w:t>*</w:t>
      </w:r>
      <w:r w:rsidRPr="00042B36">
        <w:t>frankable distribution is worked out using the formula:</w:t>
      </w:r>
    </w:p>
    <w:p w:rsidR="00C351B2" w:rsidRPr="00042B36" w:rsidRDefault="004533D1" w:rsidP="006F03F3">
      <w:pPr>
        <w:pStyle w:val="Formula"/>
      </w:pPr>
      <w:r>
        <w:rPr>
          <w:noProof/>
        </w:rPr>
        <w:drawing>
          <wp:inline distT="0" distB="0" distL="0" distR="0" wp14:anchorId="083CAC10" wp14:editId="1AA18AE0">
            <wp:extent cx="1914525" cy="752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 xml:space="preserve">franking percentage for a </w:t>
      </w:r>
      <w:r w:rsidR="00042B36" w:rsidRPr="00042B36">
        <w:rPr>
          <w:position w:val="6"/>
          <w:sz w:val="16"/>
        </w:rPr>
        <w:t>*</w:t>
      </w:r>
      <w:r w:rsidRPr="00042B36">
        <w:t xml:space="preserve">frankable distribution would exceed 100% if it were worked out under </w:t>
      </w:r>
      <w:r w:rsidR="00042B36">
        <w:t>subsection (</w:t>
      </w:r>
      <w:r w:rsidRPr="00042B36">
        <w:t>1), it is taken to be 100%.</w:t>
      </w:r>
    </w:p>
    <w:p w:rsidR="006F03F3" w:rsidRPr="00042B36" w:rsidRDefault="006F03F3" w:rsidP="006F03F3">
      <w:pPr>
        <w:pStyle w:val="ActHead5"/>
      </w:pPr>
      <w:bookmarkStart w:id="421" w:name="_Toc384818748"/>
      <w:r w:rsidRPr="00042B36">
        <w:rPr>
          <w:rStyle w:val="CharSectno"/>
        </w:rPr>
        <w:t>203</w:t>
      </w:r>
      <w:r w:rsidR="00042B36">
        <w:rPr>
          <w:rStyle w:val="CharSectno"/>
        </w:rPr>
        <w:noBreakHyphen/>
      </w:r>
      <w:r w:rsidRPr="00042B36">
        <w:rPr>
          <w:rStyle w:val="CharSectno"/>
        </w:rPr>
        <w:t>40</w:t>
      </w:r>
      <w:r w:rsidRPr="00042B36">
        <w:t xml:space="preserve">  Franking periods—where the entity is not a private company</w:t>
      </w:r>
      <w:bookmarkEnd w:id="421"/>
    </w:p>
    <w:p w:rsidR="006F03F3" w:rsidRPr="00042B36" w:rsidRDefault="006F03F3" w:rsidP="006F03F3">
      <w:pPr>
        <w:pStyle w:val="subsection"/>
      </w:pPr>
      <w:r w:rsidRPr="00042B36">
        <w:tab/>
        <w:t>(1)</w:t>
      </w:r>
      <w:r w:rsidRPr="00042B36">
        <w:tab/>
        <w:t xml:space="preserve">Use this section to work out the franking periods for an entity in an income year where the entity is not a </w:t>
      </w:r>
      <w:r w:rsidR="00042B36" w:rsidRPr="00042B36">
        <w:rPr>
          <w:position w:val="6"/>
          <w:sz w:val="16"/>
        </w:rPr>
        <w:t>*</w:t>
      </w:r>
      <w:r w:rsidRPr="00042B36">
        <w:t>private company for the income year.</w:t>
      </w:r>
    </w:p>
    <w:p w:rsidR="006F03F3" w:rsidRPr="00042B36" w:rsidRDefault="006F03F3" w:rsidP="006F03F3">
      <w:pPr>
        <w:pStyle w:val="subsection"/>
      </w:pPr>
      <w:r w:rsidRPr="00042B36">
        <w:tab/>
        <w:t>(2)</w:t>
      </w:r>
      <w:r w:rsidRPr="00042B36">
        <w:tab/>
        <w:t xml:space="preserve">If the entity’s income year is a period of 12 months, each of the following is a </w:t>
      </w:r>
      <w:r w:rsidRPr="00042B36">
        <w:rPr>
          <w:b/>
          <w:i/>
        </w:rPr>
        <w:t>franking period</w:t>
      </w:r>
      <w:r w:rsidRPr="00042B36">
        <w:rPr>
          <w:i/>
        </w:rPr>
        <w:t xml:space="preserve"> </w:t>
      </w:r>
      <w:r w:rsidRPr="00042B36">
        <w:t>for the entity in that year:</w:t>
      </w:r>
    </w:p>
    <w:p w:rsidR="006F03F3" w:rsidRPr="00042B36" w:rsidRDefault="006F03F3" w:rsidP="006F03F3">
      <w:pPr>
        <w:pStyle w:val="paragraph"/>
      </w:pPr>
      <w:r w:rsidRPr="00042B36">
        <w:tab/>
        <w:t>(a)</w:t>
      </w:r>
      <w:r w:rsidRPr="00042B36">
        <w:tab/>
        <w:t>the period of 6 months beginning at the start of the entity’s income year;</w:t>
      </w:r>
    </w:p>
    <w:p w:rsidR="006F03F3" w:rsidRPr="00042B36" w:rsidRDefault="006F03F3" w:rsidP="006F03F3">
      <w:pPr>
        <w:pStyle w:val="paragraph"/>
      </w:pPr>
      <w:r w:rsidRPr="00042B36">
        <w:tab/>
        <w:t>(b)</w:t>
      </w:r>
      <w:r w:rsidRPr="00042B36">
        <w:tab/>
        <w:t>the remainder of the income year.</w:t>
      </w:r>
    </w:p>
    <w:p w:rsidR="006F03F3" w:rsidRPr="00042B36" w:rsidRDefault="006F03F3" w:rsidP="006F03F3">
      <w:pPr>
        <w:pStyle w:val="subsection"/>
      </w:pPr>
      <w:r w:rsidRPr="00042B36">
        <w:tab/>
        <w:t>(3)</w:t>
      </w:r>
      <w:r w:rsidRPr="00042B36">
        <w:tab/>
        <w:t xml:space="preserve">If the entity’s income year is a period of 6 months or less, the </w:t>
      </w:r>
      <w:r w:rsidRPr="00042B36">
        <w:rPr>
          <w:b/>
          <w:i/>
        </w:rPr>
        <w:t xml:space="preserve">franking period </w:t>
      </w:r>
      <w:r w:rsidRPr="00042B36">
        <w:t>for the entity in that year is the same as the income year.</w:t>
      </w:r>
    </w:p>
    <w:p w:rsidR="006F03F3" w:rsidRPr="00042B36" w:rsidRDefault="006F03F3" w:rsidP="00081262">
      <w:pPr>
        <w:pStyle w:val="subsection"/>
        <w:keepNext/>
        <w:keepLines/>
      </w:pPr>
      <w:r w:rsidRPr="00042B36">
        <w:lastRenderedPageBreak/>
        <w:tab/>
        <w:t>(4)</w:t>
      </w:r>
      <w:r w:rsidRPr="00042B36">
        <w:tab/>
        <w:t xml:space="preserve">If the entity’s income year is a period of more than 6 months and less than 12 months, each of the following is a </w:t>
      </w:r>
      <w:r w:rsidRPr="00042B36">
        <w:rPr>
          <w:b/>
          <w:i/>
        </w:rPr>
        <w:t xml:space="preserve">franking period </w:t>
      </w:r>
      <w:r w:rsidRPr="00042B36">
        <w:t>for the entity in that year:</w:t>
      </w:r>
    </w:p>
    <w:p w:rsidR="006F03F3" w:rsidRPr="00042B36" w:rsidRDefault="006F03F3" w:rsidP="006F03F3">
      <w:pPr>
        <w:pStyle w:val="paragraph"/>
      </w:pPr>
      <w:r w:rsidRPr="00042B36">
        <w:tab/>
        <w:t>(a)</w:t>
      </w:r>
      <w:r w:rsidRPr="00042B36">
        <w:tab/>
        <w:t>the period of 6 months beginning at the start of the entity’s income year;</w:t>
      </w:r>
    </w:p>
    <w:p w:rsidR="006F03F3" w:rsidRPr="00042B36" w:rsidRDefault="006F03F3" w:rsidP="006F03F3">
      <w:pPr>
        <w:pStyle w:val="paragraph"/>
      </w:pPr>
      <w:r w:rsidRPr="00042B36">
        <w:tab/>
        <w:t>(b)</w:t>
      </w:r>
      <w:r w:rsidRPr="00042B36">
        <w:tab/>
        <w:t>the remainder of the income year.</w:t>
      </w:r>
    </w:p>
    <w:p w:rsidR="006F03F3" w:rsidRPr="00042B36" w:rsidRDefault="006F03F3" w:rsidP="006F03F3">
      <w:pPr>
        <w:pStyle w:val="subsection"/>
      </w:pPr>
      <w:r w:rsidRPr="00042B36">
        <w:tab/>
        <w:t>(5)</w:t>
      </w:r>
      <w:r w:rsidRPr="00042B36">
        <w:tab/>
        <w:t xml:space="preserve">If the entity’s income year is a period of more than 12 months, each of the following is a </w:t>
      </w:r>
      <w:r w:rsidRPr="00042B36">
        <w:rPr>
          <w:b/>
          <w:i/>
        </w:rPr>
        <w:t>franking period</w:t>
      </w:r>
      <w:r w:rsidRPr="00042B36">
        <w:t xml:space="preserve"> for the entity in that year:</w:t>
      </w:r>
    </w:p>
    <w:p w:rsidR="006F03F3" w:rsidRPr="00042B36" w:rsidRDefault="006F03F3" w:rsidP="006F03F3">
      <w:pPr>
        <w:pStyle w:val="paragraph"/>
      </w:pPr>
      <w:r w:rsidRPr="00042B36">
        <w:tab/>
        <w:t>(a)</w:t>
      </w:r>
      <w:r w:rsidRPr="00042B36">
        <w:tab/>
        <w:t xml:space="preserve">the period of 6 months beginning at the start of the entity’s income year (the </w:t>
      </w:r>
      <w:r w:rsidRPr="00042B36">
        <w:rPr>
          <w:b/>
          <w:i/>
        </w:rPr>
        <w:t>first franking period</w:t>
      </w:r>
      <w:r w:rsidRPr="00042B36">
        <w:t>);</w:t>
      </w:r>
    </w:p>
    <w:p w:rsidR="006F03F3" w:rsidRPr="00042B36" w:rsidRDefault="006F03F3" w:rsidP="006F03F3">
      <w:pPr>
        <w:pStyle w:val="paragraph"/>
      </w:pPr>
      <w:r w:rsidRPr="00042B36">
        <w:tab/>
        <w:t>(b)</w:t>
      </w:r>
      <w:r w:rsidRPr="00042B36">
        <w:tab/>
        <w:t>the period of 6 months beginning immediately after the end of the first franking period;</w:t>
      </w:r>
    </w:p>
    <w:p w:rsidR="006F03F3" w:rsidRPr="00042B36" w:rsidRDefault="006F03F3" w:rsidP="006F03F3">
      <w:pPr>
        <w:pStyle w:val="paragraph"/>
      </w:pPr>
      <w:r w:rsidRPr="00042B36">
        <w:tab/>
        <w:t>(c)</w:t>
      </w:r>
      <w:r w:rsidRPr="00042B36">
        <w:tab/>
        <w:t>the remainder of the income year.</w:t>
      </w:r>
    </w:p>
    <w:p w:rsidR="006F03F3" w:rsidRPr="00042B36" w:rsidRDefault="006F03F3" w:rsidP="006F03F3">
      <w:pPr>
        <w:pStyle w:val="ActHead5"/>
      </w:pPr>
      <w:bookmarkStart w:id="422" w:name="_Toc384818749"/>
      <w:r w:rsidRPr="00042B36">
        <w:rPr>
          <w:rStyle w:val="CharSectno"/>
        </w:rPr>
        <w:t>203</w:t>
      </w:r>
      <w:r w:rsidR="00042B36">
        <w:rPr>
          <w:rStyle w:val="CharSectno"/>
        </w:rPr>
        <w:noBreakHyphen/>
      </w:r>
      <w:r w:rsidRPr="00042B36">
        <w:rPr>
          <w:rStyle w:val="CharSectno"/>
        </w:rPr>
        <w:t>45</w:t>
      </w:r>
      <w:r w:rsidRPr="00042B36">
        <w:t xml:space="preserve">  Franking period—private companies</w:t>
      </w:r>
      <w:bookmarkEnd w:id="422"/>
    </w:p>
    <w:p w:rsidR="006F03F3" w:rsidRPr="00042B36" w:rsidRDefault="006F03F3" w:rsidP="006F03F3">
      <w:pPr>
        <w:pStyle w:val="subsection"/>
      </w:pPr>
      <w:r w:rsidRPr="00042B36">
        <w:tab/>
      </w:r>
      <w:r w:rsidRPr="00042B36">
        <w:tab/>
        <w:t xml:space="preserve">The </w:t>
      </w:r>
      <w:r w:rsidRPr="00042B36">
        <w:rPr>
          <w:b/>
          <w:i/>
        </w:rPr>
        <w:t>franking period</w:t>
      </w:r>
      <w:r w:rsidRPr="00042B36">
        <w:t xml:space="preserve"> for an entity that is a </w:t>
      </w:r>
      <w:r w:rsidR="00042B36" w:rsidRPr="00042B36">
        <w:rPr>
          <w:position w:val="6"/>
          <w:sz w:val="16"/>
        </w:rPr>
        <w:t>*</w:t>
      </w:r>
      <w:r w:rsidRPr="00042B36">
        <w:t>private company for an income year is the same as the income year.</w:t>
      </w:r>
    </w:p>
    <w:p w:rsidR="006F03F3" w:rsidRPr="00042B36" w:rsidRDefault="006F03F3" w:rsidP="006F03F3">
      <w:pPr>
        <w:pStyle w:val="ActHead5"/>
      </w:pPr>
      <w:bookmarkStart w:id="423" w:name="_Toc384818750"/>
      <w:r w:rsidRPr="00042B36">
        <w:rPr>
          <w:rStyle w:val="CharSectno"/>
        </w:rPr>
        <w:t>203</w:t>
      </w:r>
      <w:r w:rsidR="00042B36">
        <w:rPr>
          <w:rStyle w:val="CharSectno"/>
        </w:rPr>
        <w:noBreakHyphen/>
      </w:r>
      <w:r w:rsidRPr="00042B36">
        <w:rPr>
          <w:rStyle w:val="CharSectno"/>
        </w:rPr>
        <w:t>50</w:t>
      </w:r>
      <w:r w:rsidRPr="00042B36">
        <w:t xml:space="preserve">  Consequences of breaching the benchmark rule</w:t>
      </w:r>
      <w:bookmarkEnd w:id="423"/>
    </w:p>
    <w:p w:rsidR="006F03F3" w:rsidRPr="00042B36" w:rsidRDefault="006F03F3" w:rsidP="006F03F3">
      <w:pPr>
        <w:pStyle w:val="subsection"/>
      </w:pPr>
      <w:r w:rsidRPr="00042B36">
        <w:tab/>
        <w:t>(1)</w:t>
      </w:r>
      <w:r w:rsidRPr="00042B36">
        <w:tab/>
        <w:t xml:space="preserve">If an entity makes a </w:t>
      </w:r>
      <w:r w:rsidR="00042B36" w:rsidRPr="00042B36">
        <w:rPr>
          <w:position w:val="6"/>
          <w:sz w:val="16"/>
        </w:rPr>
        <w:t>*</w:t>
      </w:r>
      <w:r w:rsidRPr="00042B36">
        <w:t xml:space="preserve">frankable distribution in breach of the </w:t>
      </w:r>
      <w:r w:rsidR="00042B36" w:rsidRPr="00042B36">
        <w:rPr>
          <w:position w:val="6"/>
          <w:sz w:val="16"/>
        </w:rPr>
        <w:t>*</w:t>
      </w:r>
      <w:r w:rsidRPr="00042B36">
        <w:t>benchmark rule:</w:t>
      </w:r>
    </w:p>
    <w:p w:rsidR="006F03F3" w:rsidRPr="00042B36" w:rsidRDefault="006F03F3" w:rsidP="006F03F3">
      <w:pPr>
        <w:pStyle w:val="paragraph"/>
      </w:pPr>
      <w:r w:rsidRPr="00042B36">
        <w:tab/>
        <w:t>(a)</w:t>
      </w:r>
      <w:r w:rsidRPr="00042B36">
        <w:tab/>
        <w:t>the entity is liable to pay over</w:t>
      </w:r>
      <w:r w:rsidR="00042B36">
        <w:noBreakHyphen/>
      </w:r>
      <w:r w:rsidRPr="00042B36">
        <w:t xml:space="preserve">franking tax imposed by the </w:t>
      </w:r>
      <w:r w:rsidRPr="00042B36">
        <w:rPr>
          <w:i/>
        </w:rPr>
        <w:t>New Business Tax System (Over</w:t>
      </w:r>
      <w:r w:rsidR="00042B36">
        <w:rPr>
          <w:i/>
        </w:rPr>
        <w:noBreakHyphen/>
      </w:r>
      <w:r w:rsidRPr="00042B36">
        <w:rPr>
          <w:i/>
        </w:rPr>
        <w:t>franking Tax) Act 2002</w:t>
      </w:r>
      <w:r w:rsidRPr="00042B36">
        <w:t xml:space="preserve"> if the </w:t>
      </w:r>
      <w:r w:rsidR="00042B36" w:rsidRPr="00042B36">
        <w:rPr>
          <w:position w:val="6"/>
          <w:sz w:val="16"/>
        </w:rPr>
        <w:t>*</w:t>
      </w:r>
      <w:r w:rsidRPr="00042B36">
        <w:t xml:space="preserve">franking percentage for the </w:t>
      </w:r>
      <w:r w:rsidR="00042B36" w:rsidRPr="00042B36">
        <w:rPr>
          <w:position w:val="6"/>
          <w:sz w:val="16"/>
        </w:rPr>
        <w:t>*</w:t>
      </w:r>
      <w:r w:rsidRPr="00042B36">
        <w:t xml:space="preserve">distribution exceeds the entity’s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in which the distribution is made; and</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 xml:space="preserve">franking debit arises in the entity’s </w:t>
      </w:r>
      <w:r w:rsidR="00042B36" w:rsidRPr="00042B36">
        <w:rPr>
          <w:position w:val="6"/>
          <w:sz w:val="16"/>
        </w:rPr>
        <w:t>*</w:t>
      </w:r>
      <w:r w:rsidRPr="00042B36">
        <w:t>franking account if the franking percentage for the distribution is less than the entity’s benchmark franking percentage for the franking period in which the distribution is made.</w:t>
      </w:r>
    </w:p>
    <w:p w:rsidR="006F03F3" w:rsidRPr="00042B36" w:rsidRDefault="006F03F3" w:rsidP="006F03F3">
      <w:pPr>
        <w:pStyle w:val="subsection"/>
      </w:pPr>
      <w:r w:rsidRPr="00042B36">
        <w:tab/>
        <w:t>(2)</w:t>
      </w:r>
      <w:r w:rsidRPr="00042B36">
        <w:tab/>
        <w:t>Use the following formula to work out:</w:t>
      </w:r>
    </w:p>
    <w:p w:rsidR="006F03F3" w:rsidRPr="00042B36" w:rsidRDefault="006F03F3" w:rsidP="006F03F3">
      <w:pPr>
        <w:pStyle w:val="paragraph"/>
      </w:pPr>
      <w:r w:rsidRPr="00042B36">
        <w:tab/>
        <w:t>(a)</w:t>
      </w:r>
      <w:r w:rsidRPr="00042B36">
        <w:tab/>
        <w:t xml:space="preserve">in a case dealt with under </w:t>
      </w:r>
      <w:r w:rsidR="00042B36">
        <w:t>paragraph (</w:t>
      </w:r>
      <w:r w:rsidRPr="00042B36">
        <w:t xml:space="preserve">1)(a)—the amount of the </w:t>
      </w:r>
      <w:r w:rsidR="00042B36" w:rsidRPr="00042B36">
        <w:rPr>
          <w:position w:val="6"/>
          <w:sz w:val="16"/>
        </w:rPr>
        <w:t>*</w:t>
      </w:r>
      <w:r w:rsidRPr="00042B36">
        <w:t>over</w:t>
      </w:r>
      <w:r w:rsidR="00042B36">
        <w:noBreakHyphen/>
      </w:r>
      <w:r w:rsidRPr="00042B36">
        <w:t>franking tax; and</w:t>
      </w:r>
    </w:p>
    <w:p w:rsidR="006F03F3" w:rsidRPr="00042B36" w:rsidRDefault="006F03F3" w:rsidP="006F03F3">
      <w:pPr>
        <w:pStyle w:val="paragraph"/>
      </w:pPr>
      <w:r w:rsidRPr="00042B36">
        <w:lastRenderedPageBreak/>
        <w:tab/>
        <w:t>(b)</w:t>
      </w:r>
      <w:r w:rsidRPr="00042B36">
        <w:tab/>
        <w:t xml:space="preserve">in a case dealt with under </w:t>
      </w:r>
      <w:r w:rsidR="00042B36">
        <w:t>paragraph (</w:t>
      </w:r>
      <w:r w:rsidRPr="00042B36">
        <w:t xml:space="preserve">1)(b)—the amount of the </w:t>
      </w:r>
      <w:r w:rsidR="00042B36" w:rsidRPr="00042B36">
        <w:rPr>
          <w:position w:val="6"/>
          <w:sz w:val="16"/>
        </w:rPr>
        <w:t>*</w:t>
      </w:r>
      <w:r w:rsidRPr="00042B36">
        <w:t>franking debit:</w:t>
      </w:r>
    </w:p>
    <w:p w:rsidR="00C351B2" w:rsidRPr="00042B36" w:rsidRDefault="004533D1" w:rsidP="006F03F3">
      <w:pPr>
        <w:pStyle w:val="Formula"/>
      </w:pPr>
      <w:r>
        <w:rPr>
          <w:noProof/>
        </w:rPr>
        <w:drawing>
          <wp:inline distT="0" distB="0" distL="0" distR="0" wp14:anchorId="42597B88" wp14:editId="7DE4E72B">
            <wp:extent cx="3648075" cy="561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561975"/>
                    </a:xfrm>
                    <a:prstGeom prst="rect">
                      <a:avLst/>
                    </a:prstGeom>
                    <a:noFill/>
                    <a:ln>
                      <a:noFill/>
                    </a:ln>
                  </pic:spPr>
                </pic:pic>
              </a:graphicData>
            </a:graphic>
          </wp:inline>
        </w:drawing>
      </w:r>
    </w:p>
    <w:p w:rsidR="006F03F3" w:rsidRPr="00042B36" w:rsidRDefault="006F03F3" w:rsidP="00C27FC3">
      <w:pPr>
        <w:pStyle w:val="subsection2"/>
        <w:keepNext/>
        <w:keepLines/>
      </w:pPr>
      <w:r w:rsidRPr="00042B36">
        <w:t>where:</w:t>
      </w:r>
    </w:p>
    <w:p w:rsidR="006F03F3" w:rsidRPr="00042B36" w:rsidRDefault="006F03F3" w:rsidP="006F03F3">
      <w:pPr>
        <w:pStyle w:val="Definition"/>
        <w:keepNext/>
      </w:pPr>
      <w:r w:rsidRPr="00042B36">
        <w:rPr>
          <w:b/>
          <w:i/>
        </w:rPr>
        <w:t xml:space="preserve">franking % differential </w:t>
      </w:r>
      <w:r w:rsidRPr="00042B36">
        <w:t>is the difference between:</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franking percentage for the </w:t>
      </w:r>
      <w:r w:rsidR="00042B36" w:rsidRPr="00042B36">
        <w:rPr>
          <w:position w:val="6"/>
          <w:sz w:val="16"/>
        </w:rPr>
        <w:t>*</w:t>
      </w:r>
      <w:r w:rsidRPr="00042B36">
        <w:t>frankable distribution; and</w:t>
      </w:r>
    </w:p>
    <w:p w:rsidR="006F03F3" w:rsidRPr="00042B36" w:rsidRDefault="006F03F3" w:rsidP="006F03F3">
      <w:pPr>
        <w:pStyle w:val="paragraph"/>
      </w:pPr>
      <w:r w:rsidRPr="00042B36">
        <w:tab/>
        <w:t>(b)</w:t>
      </w:r>
      <w:r w:rsidRPr="00042B36">
        <w:tab/>
        <w:t>either:</w:t>
      </w:r>
    </w:p>
    <w:p w:rsidR="006F03F3" w:rsidRPr="00042B36" w:rsidRDefault="006F03F3" w:rsidP="006F03F3">
      <w:pPr>
        <w:pStyle w:val="paragraphsub"/>
      </w:pPr>
      <w:r w:rsidRPr="00042B36">
        <w:tab/>
        <w:t>(i)</w:t>
      </w:r>
      <w:r w:rsidRPr="00042B36">
        <w:tab/>
        <w:t xml:space="preserve">if </w:t>
      </w:r>
      <w:r w:rsidR="00042B36">
        <w:t>subparagraph (</w:t>
      </w:r>
      <w:r w:rsidRPr="00042B36">
        <w:t xml:space="preserve">ii) does not apply—the entity’s </w:t>
      </w:r>
      <w:r w:rsidR="00042B36" w:rsidRPr="00042B36">
        <w:rPr>
          <w:position w:val="6"/>
          <w:sz w:val="16"/>
        </w:rPr>
        <w:t>*</w:t>
      </w:r>
      <w:r w:rsidRPr="00042B36">
        <w:t xml:space="preserve">benchmark franking percentage for the </w:t>
      </w:r>
      <w:r w:rsidR="00042B36" w:rsidRPr="00042B36">
        <w:rPr>
          <w:position w:val="6"/>
          <w:sz w:val="16"/>
        </w:rPr>
        <w:t>*</w:t>
      </w:r>
      <w:r w:rsidRPr="00042B36">
        <w:t xml:space="preserve">franking period in which the </w:t>
      </w:r>
      <w:r w:rsidR="00042B36" w:rsidRPr="00042B36">
        <w:rPr>
          <w:position w:val="6"/>
          <w:sz w:val="16"/>
        </w:rPr>
        <w:t>*</w:t>
      </w:r>
      <w:r w:rsidRPr="00042B36">
        <w:t>distribution is made; or</w:t>
      </w:r>
    </w:p>
    <w:p w:rsidR="006F03F3" w:rsidRPr="00042B36" w:rsidRDefault="006F03F3" w:rsidP="006F03F3">
      <w:pPr>
        <w:pStyle w:val="paragraphsub"/>
      </w:pPr>
      <w:r w:rsidRPr="00042B36">
        <w:tab/>
        <w:t>(ii)</w:t>
      </w:r>
      <w:r w:rsidRPr="00042B36">
        <w:tab/>
        <w:t>if the Commissioner in the exercise of the Commissioner’s powers under subsection 203</w:t>
      </w:r>
      <w:r w:rsidR="00042B36">
        <w:noBreakHyphen/>
      </w:r>
      <w:r w:rsidRPr="00042B36">
        <w:t>55(1), permits the entity to frank the distribution at a different franking percentage—that percentage.</w:t>
      </w:r>
    </w:p>
    <w:p w:rsidR="006F03F3" w:rsidRPr="00042B36" w:rsidRDefault="006F03F3" w:rsidP="006F03F3">
      <w:pPr>
        <w:pStyle w:val="notetext"/>
        <w:keepNext/>
      </w:pPr>
      <w:r w:rsidRPr="00042B36">
        <w:t>Example:</w:t>
      </w:r>
      <w:r w:rsidRPr="00042B36">
        <w:tab/>
        <w:t>An entity makes 3 successive frankable distributions in a franking period. Each of those distributions is represented in the following diagram. The franking percentage for the first distribution is 40%, and so the entity’s benchmark franking percentage for the period is 40%.</w:t>
      </w:r>
    </w:p>
    <w:p w:rsidR="006F03F3" w:rsidRPr="00042B36" w:rsidRDefault="006F03F3" w:rsidP="006F03F3"/>
    <w:p w:rsidR="006F03F3" w:rsidRPr="00042B36" w:rsidRDefault="004533D1" w:rsidP="006F03F3">
      <w:r>
        <w:rPr>
          <w:noProof/>
        </w:rPr>
        <w:lastRenderedPageBreak/>
        <w:drawing>
          <wp:inline distT="0" distB="0" distL="0" distR="0" wp14:anchorId="518569DC" wp14:editId="063B05E6">
            <wp:extent cx="4495800" cy="3714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95800" cy="3714750"/>
                    </a:xfrm>
                    <a:prstGeom prst="rect">
                      <a:avLst/>
                    </a:prstGeom>
                    <a:noFill/>
                    <a:ln>
                      <a:noFill/>
                    </a:ln>
                  </pic:spPr>
                </pic:pic>
              </a:graphicData>
            </a:graphic>
          </wp:inline>
        </w:drawing>
      </w:r>
    </w:p>
    <w:p w:rsidR="006F03F3" w:rsidRPr="00042B36" w:rsidRDefault="006F03F3" w:rsidP="006F03F3"/>
    <w:p w:rsidR="006F03F3" w:rsidRPr="00042B36" w:rsidRDefault="006F03F3" w:rsidP="006F03F3">
      <w:pPr>
        <w:pStyle w:val="notetext"/>
      </w:pPr>
      <w:r w:rsidRPr="00042B36">
        <w:t>Note:</w:t>
      </w:r>
      <w:r w:rsidRPr="00042B36">
        <w:tab/>
        <w:t>Distribution 2 is under</w:t>
      </w:r>
      <w:r w:rsidR="00042B36">
        <w:noBreakHyphen/>
      </w:r>
      <w:r w:rsidRPr="00042B36">
        <w:t>franked to the extent of the franking % differential. This is used to work out the amount of the under</w:t>
      </w:r>
      <w:r w:rsidR="00042B36">
        <w:noBreakHyphen/>
      </w:r>
      <w:r w:rsidRPr="00042B36">
        <w:t xml:space="preserve">franking debit under </w:t>
      </w:r>
      <w:r w:rsidR="00042B36">
        <w:t>subsection (</w:t>
      </w:r>
      <w:r w:rsidRPr="00042B36">
        <w:t>2).</w:t>
      </w:r>
    </w:p>
    <w:p w:rsidR="006F03F3" w:rsidRPr="00042B36" w:rsidRDefault="006F03F3" w:rsidP="006F03F3">
      <w:pPr>
        <w:pStyle w:val="notetext"/>
      </w:pPr>
      <w:r w:rsidRPr="00042B36">
        <w:tab/>
        <w:t>Distribution 3 is over</w:t>
      </w:r>
      <w:r w:rsidR="00042B36">
        <w:noBreakHyphen/>
      </w:r>
      <w:r w:rsidRPr="00042B36">
        <w:t>franked to the extent of the franking % differential. This is used to work out the amount of over</w:t>
      </w:r>
      <w:r w:rsidR="00042B36">
        <w:noBreakHyphen/>
      </w:r>
      <w:r w:rsidRPr="00042B36">
        <w:t xml:space="preserve">franking tax on the distribution under the </w:t>
      </w:r>
      <w:r w:rsidRPr="00042B36">
        <w:rPr>
          <w:i/>
        </w:rPr>
        <w:t>New Business Tax System (Over</w:t>
      </w:r>
      <w:r w:rsidR="00042B36">
        <w:rPr>
          <w:i/>
        </w:rPr>
        <w:noBreakHyphen/>
      </w:r>
      <w:r w:rsidRPr="00042B36">
        <w:rPr>
          <w:i/>
        </w:rPr>
        <w:t>franking Tax) Act 2002</w:t>
      </w:r>
      <w:r w:rsidRPr="00042B36">
        <w:t xml:space="preserve">. The amount of the tax is calculated using the same formula as that set out in </w:t>
      </w:r>
      <w:r w:rsidR="00042B36">
        <w:t>subsection (</w:t>
      </w:r>
      <w:r w:rsidRPr="00042B36">
        <w:t>2).</w:t>
      </w:r>
    </w:p>
    <w:p w:rsidR="006F03F3" w:rsidRPr="00042B36" w:rsidRDefault="006F03F3" w:rsidP="006F03F3">
      <w:pPr>
        <w:pStyle w:val="subsection"/>
      </w:pPr>
      <w:r w:rsidRPr="00042B36">
        <w:tab/>
        <w:t>(3)</w:t>
      </w:r>
      <w:r w:rsidRPr="00042B36">
        <w:tab/>
        <w:t xml:space="preserve">A </w:t>
      </w:r>
      <w:r w:rsidR="00042B36" w:rsidRPr="00042B36">
        <w:rPr>
          <w:position w:val="6"/>
          <w:sz w:val="16"/>
        </w:rPr>
        <w:t>*</w:t>
      </w:r>
      <w:r w:rsidRPr="00042B36">
        <w:t xml:space="preserve">franking debit arising under </w:t>
      </w:r>
      <w:r w:rsidR="00042B36">
        <w:t>paragraph (</w:t>
      </w:r>
      <w:r w:rsidRPr="00042B36">
        <w:t xml:space="preserve">1)(b) is in addition to any franking debit that would otherwise arise for the entity because of the </w:t>
      </w:r>
      <w:r w:rsidR="00042B36" w:rsidRPr="00042B36">
        <w:rPr>
          <w:position w:val="6"/>
          <w:sz w:val="16"/>
        </w:rPr>
        <w:t>*</w:t>
      </w:r>
      <w:r w:rsidRPr="00042B36">
        <w:t>distribution.</w:t>
      </w:r>
    </w:p>
    <w:p w:rsidR="006F03F3" w:rsidRPr="00042B36" w:rsidRDefault="006F03F3" w:rsidP="006F03F3">
      <w:pPr>
        <w:pStyle w:val="subsection"/>
      </w:pPr>
      <w:r w:rsidRPr="00042B36">
        <w:tab/>
        <w:t>(4)</w:t>
      </w:r>
      <w:r w:rsidRPr="00042B36">
        <w:tab/>
        <w:t xml:space="preserve">The </w:t>
      </w:r>
      <w:r w:rsidR="00042B36" w:rsidRPr="00042B36">
        <w:rPr>
          <w:position w:val="6"/>
          <w:sz w:val="16"/>
        </w:rPr>
        <w:t>*</w:t>
      </w:r>
      <w:r w:rsidRPr="00042B36">
        <w:t xml:space="preserve">franking debit arises on the day on which the </w:t>
      </w:r>
      <w:r w:rsidR="00042B36" w:rsidRPr="00042B36">
        <w:rPr>
          <w:position w:val="6"/>
          <w:sz w:val="16"/>
        </w:rPr>
        <w:t>*</w:t>
      </w:r>
      <w:r w:rsidRPr="00042B36">
        <w:t>frankable distribution is made.</w:t>
      </w:r>
    </w:p>
    <w:p w:rsidR="006F03F3" w:rsidRPr="00042B36" w:rsidRDefault="006F03F3" w:rsidP="006F03F3">
      <w:pPr>
        <w:pStyle w:val="ActHead5"/>
      </w:pPr>
      <w:bookmarkStart w:id="424" w:name="_Toc384818751"/>
      <w:r w:rsidRPr="00042B36">
        <w:rPr>
          <w:rStyle w:val="CharSectno"/>
        </w:rPr>
        <w:lastRenderedPageBreak/>
        <w:t>203</w:t>
      </w:r>
      <w:r w:rsidR="00042B36">
        <w:rPr>
          <w:rStyle w:val="CharSectno"/>
        </w:rPr>
        <w:noBreakHyphen/>
      </w:r>
      <w:r w:rsidRPr="00042B36">
        <w:rPr>
          <w:rStyle w:val="CharSectno"/>
        </w:rPr>
        <w:t>55</w:t>
      </w:r>
      <w:r w:rsidRPr="00042B36">
        <w:t xml:space="preserve">  Commissioner’s powers to permit a departure from the benchmark rule</w:t>
      </w:r>
      <w:bookmarkEnd w:id="424"/>
    </w:p>
    <w:p w:rsidR="006F03F3" w:rsidRPr="00042B36" w:rsidRDefault="006F03F3" w:rsidP="006F03F3">
      <w:pPr>
        <w:pStyle w:val="SubsectionHead"/>
      </w:pPr>
      <w:r w:rsidRPr="00042B36">
        <w:t>Powers of the Commissioner</w:t>
      </w:r>
    </w:p>
    <w:p w:rsidR="006F03F3" w:rsidRPr="00042B36" w:rsidRDefault="006F03F3" w:rsidP="006F03F3">
      <w:pPr>
        <w:pStyle w:val="subsection"/>
      </w:pPr>
      <w:r w:rsidRPr="00042B36">
        <w:tab/>
        <w:t>(1)</w:t>
      </w:r>
      <w:r w:rsidRPr="00042B36">
        <w:tab/>
        <w:t xml:space="preserve">The Commissioner may, on application by an entity, make a determination in writing permitting the entity to </w:t>
      </w:r>
      <w:r w:rsidR="00042B36" w:rsidRPr="00042B36">
        <w:rPr>
          <w:position w:val="6"/>
          <w:sz w:val="16"/>
        </w:rPr>
        <w:t>*</w:t>
      </w:r>
      <w:r w:rsidRPr="00042B36">
        <w:t xml:space="preserve">frank a </w:t>
      </w:r>
      <w:r w:rsidR="00042B36" w:rsidRPr="00042B36">
        <w:rPr>
          <w:position w:val="6"/>
          <w:sz w:val="16"/>
        </w:rPr>
        <w:t>*</w:t>
      </w:r>
      <w:r w:rsidRPr="00042B36">
        <w:t xml:space="preserve">distribution at a </w:t>
      </w:r>
      <w:r w:rsidR="00042B36" w:rsidRPr="00042B36">
        <w:rPr>
          <w:position w:val="6"/>
          <w:sz w:val="16"/>
        </w:rPr>
        <w:t>*</w:t>
      </w:r>
      <w:r w:rsidRPr="00042B36">
        <w:t xml:space="preserve">franking percentage that differs from the entity’s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in which the distribution is made.</w:t>
      </w:r>
    </w:p>
    <w:p w:rsidR="006F03F3" w:rsidRPr="00042B36" w:rsidRDefault="006F03F3" w:rsidP="006F03F3">
      <w:pPr>
        <w:pStyle w:val="subsection"/>
      </w:pPr>
      <w:r w:rsidRPr="00042B36">
        <w:tab/>
        <w:t>(2)</w:t>
      </w:r>
      <w:r w:rsidRPr="00042B36">
        <w:tab/>
        <w:t xml:space="preserve">Because the </w:t>
      </w:r>
      <w:r w:rsidR="00042B36" w:rsidRPr="00042B36">
        <w:rPr>
          <w:position w:val="6"/>
          <w:sz w:val="16"/>
        </w:rPr>
        <w:t>*</w:t>
      </w:r>
      <w:r w:rsidRPr="00042B36">
        <w:t>benchmark rule is an integral part of the imputation system, the Commissioner’s powers under this section may only be exercised in extraordinary circumstances.</w:t>
      </w:r>
    </w:p>
    <w:p w:rsidR="006F03F3" w:rsidRPr="00042B36" w:rsidRDefault="006F03F3" w:rsidP="006F03F3">
      <w:pPr>
        <w:pStyle w:val="SubsectionHead"/>
      </w:pPr>
      <w:r w:rsidRPr="00042B36">
        <w:t>Matters to which the Commissioner must have regard in exercising the power</w:t>
      </w:r>
    </w:p>
    <w:p w:rsidR="006F03F3" w:rsidRPr="00042B36" w:rsidRDefault="006F03F3" w:rsidP="006F03F3">
      <w:pPr>
        <w:pStyle w:val="subsection"/>
      </w:pPr>
      <w:r w:rsidRPr="00042B36">
        <w:tab/>
        <w:t>(3)</w:t>
      </w:r>
      <w:r w:rsidRPr="00042B36">
        <w:tab/>
        <w:t xml:space="preserve">In deciding whether there are extraordinary circumstances justifying the exercise of the Commissioner’s power to make a determination under </w:t>
      </w:r>
      <w:r w:rsidR="00042B36">
        <w:t>subsection (</w:t>
      </w:r>
      <w:r w:rsidRPr="00042B36">
        <w:t>1), the Commissioner must have regard to:</w:t>
      </w:r>
    </w:p>
    <w:p w:rsidR="006F03F3" w:rsidRPr="00042B36" w:rsidRDefault="006F03F3" w:rsidP="006F03F3">
      <w:pPr>
        <w:pStyle w:val="paragraph"/>
      </w:pPr>
      <w:r w:rsidRPr="00042B36">
        <w:tab/>
        <w:t>(a)</w:t>
      </w:r>
      <w:r w:rsidRPr="00042B36">
        <w:tab/>
        <w:t xml:space="preserve">the entity’s reasons for departing, or proposing to depart, from the </w:t>
      </w:r>
      <w:r w:rsidR="00042B36" w:rsidRPr="00042B36">
        <w:rPr>
          <w:position w:val="6"/>
          <w:sz w:val="16"/>
        </w:rPr>
        <w:t>*</w:t>
      </w:r>
      <w:r w:rsidRPr="00042B36">
        <w:t>benchmark rule; and</w:t>
      </w:r>
    </w:p>
    <w:p w:rsidR="006F03F3" w:rsidRPr="00042B36" w:rsidRDefault="006F03F3" w:rsidP="006F03F3">
      <w:pPr>
        <w:pStyle w:val="paragraph"/>
      </w:pPr>
      <w:r w:rsidRPr="00042B36">
        <w:tab/>
        <w:t>(b)</w:t>
      </w:r>
      <w:r w:rsidRPr="00042B36">
        <w:tab/>
        <w:t>the extent of the departure, or proposed departure, from the benchmark rule; and</w:t>
      </w:r>
    </w:p>
    <w:p w:rsidR="006F03F3" w:rsidRPr="00042B36" w:rsidRDefault="006F03F3" w:rsidP="006F03F3">
      <w:pPr>
        <w:pStyle w:val="paragraph"/>
      </w:pPr>
      <w:r w:rsidRPr="00042B36">
        <w:tab/>
        <w:t>(c)</w:t>
      </w:r>
      <w:r w:rsidRPr="00042B36">
        <w:tab/>
        <w:t>if the circumstances that give rise to the entity’s application are within the entity’s control, the extent to which the entity has sought the exercise of the Commissioner’s powers under this section in the past; and</w:t>
      </w:r>
    </w:p>
    <w:p w:rsidR="006F03F3" w:rsidRPr="00042B36" w:rsidRDefault="006F03F3" w:rsidP="006F03F3">
      <w:pPr>
        <w:pStyle w:val="paragraph"/>
      </w:pPr>
      <w:r w:rsidRPr="00042B36">
        <w:tab/>
        <w:t>(d)</w:t>
      </w:r>
      <w:r w:rsidRPr="00042B36">
        <w:tab/>
        <w:t xml:space="preserve">whether a </w:t>
      </w:r>
      <w:r w:rsidR="00042B36" w:rsidRPr="00042B36">
        <w:rPr>
          <w:position w:val="6"/>
          <w:sz w:val="16"/>
        </w:rPr>
        <w:t>*</w:t>
      </w:r>
      <w:r w:rsidRPr="00042B36">
        <w:t>member of the entity has been or will be disadvantaged as a result of the departure, or proposed departure, from the benchmark rule; and</w:t>
      </w:r>
    </w:p>
    <w:p w:rsidR="006F03F3" w:rsidRPr="00042B36" w:rsidRDefault="006F03F3" w:rsidP="006F03F3">
      <w:pPr>
        <w:pStyle w:val="paragraph"/>
      </w:pPr>
      <w:r w:rsidRPr="00042B36">
        <w:tab/>
        <w:t>(e)</w:t>
      </w:r>
      <w:r w:rsidRPr="00042B36">
        <w:tab/>
        <w:t xml:space="preserve">whether a </w:t>
      </w:r>
      <w:r w:rsidR="00042B36" w:rsidRPr="00042B36">
        <w:rPr>
          <w:position w:val="6"/>
          <w:sz w:val="16"/>
        </w:rPr>
        <w:t>*</w:t>
      </w:r>
      <w:r w:rsidRPr="00042B36">
        <w:t xml:space="preserve">member of the entity will receive greater </w:t>
      </w:r>
      <w:r w:rsidR="00042B36" w:rsidRPr="00042B36">
        <w:rPr>
          <w:position w:val="6"/>
          <w:sz w:val="16"/>
        </w:rPr>
        <w:t>*</w:t>
      </w:r>
      <w:r w:rsidRPr="00042B36">
        <w:t xml:space="preserve">imputation benefits than another member of the entity because a distribution </w:t>
      </w:r>
      <w:r w:rsidR="00042B36" w:rsidRPr="00042B36">
        <w:rPr>
          <w:position w:val="6"/>
          <w:sz w:val="16"/>
        </w:rPr>
        <w:t>*</w:t>
      </w:r>
      <w:r w:rsidRPr="00042B36">
        <w:t xml:space="preserve">franked at a </w:t>
      </w:r>
      <w:r w:rsidR="00042B36" w:rsidRPr="00042B36">
        <w:rPr>
          <w:position w:val="6"/>
          <w:sz w:val="16"/>
        </w:rPr>
        <w:t>*</w:t>
      </w:r>
      <w:r w:rsidRPr="00042B36">
        <w:t xml:space="preserve">franking percentage that differs from the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is made to one of them; and</w:t>
      </w:r>
    </w:p>
    <w:p w:rsidR="006F03F3" w:rsidRPr="00042B36" w:rsidRDefault="006F03F3" w:rsidP="006F03F3">
      <w:pPr>
        <w:pStyle w:val="paragraph"/>
      </w:pPr>
      <w:r w:rsidRPr="00042B36">
        <w:tab/>
        <w:t>(f)</w:t>
      </w:r>
      <w:r w:rsidRPr="00042B36">
        <w:tab/>
        <w:t>any other matters that the Commissioner considers relevant.</w:t>
      </w:r>
    </w:p>
    <w:p w:rsidR="006F03F3" w:rsidRPr="00042B36" w:rsidRDefault="006F03F3" w:rsidP="006F03F3">
      <w:pPr>
        <w:pStyle w:val="SubsectionHead"/>
      </w:pPr>
      <w:r w:rsidRPr="00042B36">
        <w:lastRenderedPageBreak/>
        <w:t>When may the powers be exercised?</w:t>
      </w:r>
    </w:p>
    <w:p w:rsidR="006F03F3" w:rsidRPr="00042B36" w:rsidRDefault="006F03F3" w:rsidP="006F03F3">
      <w:pPr>
        <w:pStyle w:val="subsection"/>
      </w:pPr>
      <w:r w:rsidRPr="00042B36">
        <w:tab/>
        <w:t>(4)</w:t>
      </w:r>
      <w:r w:rsidRPr="00042B36">
        <w:tab/>
        <w:t xml:space="preserve">The Commissioner may make a determination under </w:t>
      </w:r>
      <w:r w:rsidR="00042B36">
        <w:t>subsection (</w:t>
      </w:r>
      <w:r w:rsidRPr="00042B36">
        <w:t xml:space="preserve">1) either before or after the </w:t>
      </w:r>
      <w:r w:rsidR="00042B36" w:rsidRPr="00042B36">
        <w:rPr>
          <w:position w:val="6"/>
          <w:sz w:val="16"/>
        </w:rPr>
        <w:t>*</w:t>
      </w:r>
      <w:r w:rsidRPr="00042B36">
        <w:t>frankable distribution is made.</w:t>
      </w:r>
    </w:p>
    <w:p w:rsidR="006F03F3" w:rsidRPr="00042B36" w:rsidRDefault="006F03F3" w:rsidP="006F03F3">
      <w:pPr>
        <w:pStyle w:val="SubsectionHead"/>
      </w:pPr>
      <w:r w:rsidRPr="00042B36">
        <w:t>Consequence of the Commissioner exercising the power under this section</w:t>
      </w:r>
    </w:p>
    <w:p w:rsidR="006F03F3" w:rsidRPr="00042B36" w:rsidRDefault="006F03F3" w:rsidP="006F03F3">
      <w:pPr>
        <w:pStyle w:val="subsection"/>
      </w:pPr>
      <w:r w:rsidRPr="00042B36">
        <w:tab/>
        <w:t>(5)</w:t>
      </w:r>
      <w:r w:rsidRPr="00042B36">
        <w:tab/>
        <w:t xml:space="preserve">An allocation of a </w:t>
      </w:r>
      <w:r w:rsidR="00042B36" w:rsidRPr="00042B36">
        <w:rPr>
          <w:position w:val="6"/>
          <w:sz w:val="16"/>
        </w:rPr>
        <w:t>*</w:t>
      </w:r>
      <w:r w:rsidRPr="00042B36">
        <w:t xml:space="preserve">franking credit at a percentage specified by the Commissioner in a determination under </w:t>
      </w:r>
      <w:r w:rsidR="00042B36">
        <w:t>subsection (</w:t>
      </w:r>
      <w:r w:rsidRPr="00042B36">
        <w:t xml:space="preserve">1) is taken to comply with the </w:t>
      </w:r>
      <w:r w:rsidR="00042B36" w:rsidRPr="00042B36">
        <w:rPr>
          <w:position w:val="6"/>
          <w:sz w:val="16"/>
        </w:rPr>
        <w:t>*</w:t>
      </w:r>
      <w:r w:rsidRPr="00042B36">
        <w:t>benchmark rule.</w:t>
      </w:r>
    </w:p>
    <w:p w:rsidR="006F03F3" w:rsidRPr="00042B36" w:rsidRDefault="006F03F3" w:rsidP="006F03F3">
      <w:pPr>
        <w:pStyle w:val="SubsectionHead"/>
      </w:pPr>
      <w:r w:rsidRPr="00042B36">
        <w:t>Applying to the Commissioner</w:t>
      </w:r>
    </w:p>
    <w:p w:rsidR="006F03F3" w:rsidRPr="00042B36" w:rsidRDefault="006F03F3" w:rsidP="006F03F3">
      <w:pPr>
        <w:pStyle w:val="subsection"/>
      </w:pPr>
      <w:r w:rsidRPr="00042B36">
        <w:tab/>
        <w:t>(6)</w:t>
      </w:r>
      <w:r w:rsidRPr="00042B36">
        <w:tab/>
        <w:t>The entity must:</w:t>
      </w:r>
    </w:p>
    <w:p w:rsidR="006F03F3" w:rsidRPr="00042B36" w:rsidRDefault="006F03F3" w:rsidP="006F03F3">
      <w:pPr>
        <w:pStyle w:val="paragraph"/>
      </w:pPr>
      <w:r w:rsidRPr="00042B36">
        <w:tab/>
        <w:t>(a)</w:t>
      </w:r>
      <w:r w:rsidRPr="00042B36">
        <w:tab/>
        <w:t>make its application under this section in writing; and</w:t>
      </w:r>
    </w:p>
    <w:p w:rsidR="006F03F3" w:rsidRPr="00042B36" w:rsidRDefault="006F03F3" w:rsidP="006F03F3">
      <w:pPr>
        <w:pStyle w:val="paragraph"/>
      </w:pPr>
      <w:r w:rsidRPr="00042B36">
        <w:tab/>
        <w:t>(b)</w:t>
      </w:r>
      <w:r w:rsidRPr="00042B36">
        <w:tab/>
        <w:t xml:space="preserve">include in the application all information relevant to the matters to which the Commissioner must have regard under </w:t>
      </w:r>
      <w:r w:rsidR="00042B36">
        <w:t>subsection (</w:t>
      </w:r>
      <w:r w:rsidRPr="00042B36">
        <w:t>3).</w:t>
      </w:r>
    </w:p>
    <w:p w:rsidR="006F03F3" w:rsidRPr="00042B36" w:rsidRDefault="006F03F3" w:rsidP="00081262">
      <w:pPr>
        <w:pStyle w:val="SubsectionHead"/>
      </w:pPr>
      <w:r w:rsidRPr="00042B36">
        <w:t>Review</w:t>
      </w:r>
    </w:p>
    <w:p w:rsidR="006F03F3" w:rsidRPr="00042B36" w:rsidRDefault="006F03F3" w:rsidP="00081262">
      <w:pPr>
        <w:pStyle w:val="subsection"/>
        <w:keepNext/>
        <w:keepLines/>
      </w:pPr>
      <w:r w:rsidRPr="00042B36">
        <w:tab/>
        <w:t>(7)</w:t>
      </w:r>
      <w:r w:rsidRPr="00042B36">
        <w:tab/>
        <w:t xml:space="preserve">If the entity or a </w:t>
      </w:r>
      <w:r w:rsidR="00042B36" w:rsidRPr="00042B36">
        <w:rPr>
          <w:position w:val="6"/>
          <w:sz w:val="16"/>
        </w:rPr>
        <w:t>*</w:t>
      </w:r>
      <w:r w:rsidRPr="00042B36">
        <w:t xml:space="preserve">member of the entity is dissatisfied with the determination under </w:t>
      </w:r>
      <w:r w:rsidR="00042B36">
        <w:t>subsection (</w:t>
      </w:r>
      <w:r w:rsidRPr="00042B36">
        <w:t>1), the entity or member may object to it in the manner set out in Part</w:t>
      </w:r>
      <w:r w:rsidR="00042B36">
        <w:t> </w:t>
      </w:r>
      <w:r w:rsidRPr="00042B36">
        <w:t xml:space="preserve">IVC of the </w:t>
      </w:r>
      <w:r w:rsidRPr="00042B36">
        <w:rPr>
          <w:i/>
        </w:rPr>
        <w:t>Taxation Administration Act 1953</w:t>
      </w:r>
      <w:r w:rsidRPr="00042B36">
        <w:t>.</w:t>
      </w:r>
    </w:p>
    <w:p w:rsidR="006F03F3" w:rsidRPr="00042B36" w:rsidRDefault="006F03F3" w:rsidP="008C7D08">
      <w:pPr>
        <w:pStyle w:val="ActHead3"/>
        <w:pageBreakBefore/>
      </w:pPr>
      <w:bookmarkStart w:id="425" w:name="_Toc384818752"/>
      <w:r w:rsidRPr="00042B36">
        <w:rPr>
          <w:rStyle w:val="CharDivNo"/>
        </w:rPr>
        <w:lastRenderedPageBreak/>
        <w:t>Division</w:t>
      </w:r>
      <w:r w:rsidR="00042B36">
        <w:rPr>
          <w:rStyle w:val="CharDivNo"/>
        </w:rPr>
        <w:t> </w:t>
      </w:r>
      <w:r w:rsidRPr="00042B36">
        <w:rPr>
          <w:rStyle w:val="CharDivNo"/>
        </w:rPr>
        <w:t>204</w:t>
      </w:r>
      <w:r w:rsidRPr="00042B36">
        <w:t>—</w:t>
      </w:r>
      <w:r w:rsidRPr="00042B36">
        <w:rPr>
          <w:rStyle w:val="CharDivText"/>
        </w:rPr>
        <w:t>Anti</w:t>
      </w:r>
      <w:r w:rsidR="00042B36">
        <w:rPr>
          <w:rStyle w:val="CharDivText"/>
        </w:rPr>
        <w:noBreakHyphen/>
      </w:r>
      <w:r w:rsidRPr="00042B36">
        <w:rPr>
          <w:rStyle w:val="CharDivText"/>
        </w:rPr>
        <w:t>streaming rules</w:t>
      </w:r>
      <w:bookmarkEnd w:id="425"/>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204</w:t>
      </w:r>
      <w:r w:rsidR="00042B36">
        <w:noBreakHyphen/>
      </w:r>
      <w:r w:rsidRPr="00042B36">
        <w:t>A</w:t>
      </w:r>
      <w:r w:rsidRPr="00042B36">
        <w:tab/>
        <w:t>Objects and application</w:t>
      </w:r>
    </w:p>
    <w:p w:rsidR="006F03F3" w:rsidRPr="00042B36" w:rsidRDefault="006F03F3" w:rsidP="006F03F3">
      <w:pPr>
        <w:pStyle w:val="TofSectsSubdiv"/>
      </w:pPr>
      <w:r w:rsidRPr="00042B36">
        <w:t>204</w:t>
      </w:r>
      <w:r w:rsidR="00042B36">
        <w:noBreakHyphen/>
      </w:r>
      <w:r w:rsidRPr="00042B36">
        <w:t>B</w:t>
      </w:r>
      <w:r w:rsidRPr="00042B36">
        <w:tab/>
        <w:t>Linked distributions</w:t>
      </w:r>
    </w:p>
    <w:p w:rsidR="006F03F3" w:rsidRPr="00042B36" w:rsidRDefault="006F03F3" w:rsidP="006F03F3">
      <w:pPr>
        <w:pStyle w:val="TofSectsSubdiv"/>
      </w:pPr>
      <w:r w:rsidRPr="00042B36">
        <w:t>204</w:t>
      </w:r>
      <w:r w:rsidR="00042B36">
        <w:noBreakHyphen/>
      </w:r>
      <w:r w:rsidRPr="00042B36">
        <w:t>C</w:t>
      </w:r>
      <w:r w:rsidRPr="00042B36">
        <w:tab/>
        <w:t>Substituting tax</w:t>
      </w:r>
      <w:r w:rsidR="00042B36">
        <w:noBreakHyphen/>
      </w:r>
      <w:r w:rsidRPr="00042B36">
        <w:t>exempt bonus share for franked distributions</w:t>
      </w:r>
    </w:p>
    <w:p w:rsidR="006F03F3" w:rsidRPr="00042B36" w:rsidRDefault="006F03F3" w:rsidP="006F03F3">
      <w:pPr>
        <w:pStyle w:val="TofSectsSubdiv"/>
      </w:pPr>
      <w:r w:rsidRPr="00042B36">
        <w:t>204</w:t>
      </w:r>
      <w:r w:rsidR="00042B36">
        <w:noBreakHyphen/>
      </w:r>
      <w:r w:rsidRPr="00042B36">
        <w:t>D</w:t>
      </w:r>
      <w:r w:rsidRPr="00042B36">
        <w:tab/>
        <w:t>Streaming distributions</w:t>
      </w:r>
    </w:p>
    <w:p w:rsidR="006F03F3" w:rsidRPr="00042B36" w:rsidRDefault="006F03F3" w:rsidP="006F03F3">
      <w:pPr>
        <w:pStyle w:val="TofSectsSubdiv"/>
      </w:pPr>
      <w:r w:rsidRPr="00042B36">
        <w:t>204</w:t>
      </w:r>
      <w:r w:rsidR="00042B36">
        <w:noBreakHyphen/>
      </w:r>
      <w:r w:rsidRPr="00042B36">
        <w:t>E</w:t>
      </w:r>
      <w:r w:rsidRPr="00042B36">
        <w:tab/>
        <w:t>Disclosure requirements</w:t>
      </w:r>
    </w:p>
    <w:p w:rsidR="006F03F3" w:rsidRPr="00042B36" w:rsidRDefault="006F03F3" w:rsidP="006F03F3">
      <w:pPr>
        <w:pStyle w:val="ActHead4"/>
      </w:pPr>
      <w:bookmarkStart w:id="426" w:name="_Toc384818753"/>
      <w:r w:rsidRPr="00042B36">
        <w:rPr>
          <w:rStyle w:val="CharSubdNo"/>
        </w:rPr>
        <w:t>Subdivision</w:t>
      </w:r>
      <w:r w:rsidR="00042B36">
        <w:rPr>
          <w:rStyle w:val="CharSubdNo"/>
        </w:rPr>
        <w:t> </w:t>
      </w:r>
      <w:r w:rsidRPr="00042B36">
        <w:rPr>
          <w:rStyle w:val="CharSubdNo"/>
        </w:rPr>
        <w:t>204</w:t>
      </w:r>
      <w:r w:rsidR="00042B36">
        <w:rPr>
          <w:rStyle w:val="CharSubdNo"/>
        </w:rPr>
        <w:noBreakHyphen/>
      </w:r>
      <w:r w:rsidRPr="00042B36">
        <w:rPr>
          <w:rStyle w:val="CharSubdNo"/>
        </w:rPr>
        <w:t>A</w:t>
      </w:r>
      <w:r w:rsidRPr="00042B36">
        <w:t>—</w:t>
      </w:r>
      <w:r w:rsidRPr="00042B36">
        <w:rPr>
          <w:rStyle w:val="CharSubdText"/>
        </w:rPr>
        <w:t>Objects and application</w:t>
      </w:r>
      <w:bookmarkEnd w:id="426"/>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204</w:t>
      </w:r>
      <w:r w:rsidR="00042B36">
        <w:noBreakHyphen/>
      </w:r>
      <w:r w:rsidRPr="00042B36">
        <w:t>1</w:t>
      </w:r>
      <w:r w:rsidRPr="00042B36">
        <w:tab/>
        <w:t>Objects</w:t>
      </w:r>
    </w:p>
    <w:p w:rsidR="006F03F3" w:rsidRPr="00042B36" w:rsidRDefault="006F03F3" w:rsidP="006F03F3">
      <w:pPr>
        <w:pStyle w:val="TofSectsSection"/>
      </w:pPr>
      <w:r w:rsidRPr="00042B36">
        <w:t>204</w:t>
      </w:r>
      <w:r w:rsidR="00042B36">
        <w:noBreakHyphen/>
      </w:r>
      <w:r w:rsidRPr="00042B36">
        <w:t>5</w:t>
      </w:r>
      <w:r w:rsidRPr="00042B36">
        <w:tab/>
        <w:t>Application to non</w:t>
      </w:r>
      <w:r w:rsidR="00042B36">
        <w:noBreakHyphen/>
      </w:r>
      <w:r w:rsidRPr="00042B36">
        <w:t>share dividends</w:t>
      </w:r>
    </w:p>
    <w:p w:rsidR="006F03F3" w:rsidRPr="00042B36" w:rsidRDefault="006F03F3" w:rsidP="006F03F3">
      <w:pPr>
        <w:pStyle w:val="ActHead5"/>
      </w:pPr>
      <w:bookmarkStart w:id="427" w:name="_Toc384818754"/>
      <w:r w:rsidRPr="00042B36">
        <w:rPr>
          <w:rStyle w:val="CharSectno"/>
        </w:rPr>
        <w:t>204</w:t>
      </w:r>
      <w:r w:rsidR="00042B36">
        <w:rPr>
          <w:rStyle w:val="CharSectno"/>
        </w:rPr>
        <w:noBreakHyphen/>
      </w:r>
      <w:r w:rsidRPr="00042B36">
        <w:rPr>
          <w:rStyle w:val="CharSectno"/>
        </w:rPr>
        <w:t>1</w:t>
      </w:r>
      <w:r w:rsidRPr="00042B36">
        <w:t xml:space="preserve">  Objects</w:t>
      </w:r>
      <w:bookmarkEnd w:id="427"/>
    </w:p>
    <w:p w:rsidR="006F03F3" w:rsidRPr="00042B36" w:rsidRDefault="006F03F3" w:rsidP="006F03F3">
      <w:pPr>
        <w:pStyle w:val="subsection"/>
      </w:pPr>
      <w:r w:rsidRPr="00042B36">
        <w:tab/>
      </w:r>
      <w:r w:rsidRPr="00042B36">
        <w:tab/>
        <w:t>The objects of this Division are to ensure that:</w:t>
      </w:r>
    </w:p>
    <w:p w:rsidR="006F03F3" w:rsidRPr="00042B36" w:rsidRDefault="006F03F3" w:rsidP="006F03F3">
      <w:pPr>
        <w:pStyle w:val="paragraph"/>
      </w:pPr>
      <w:r w:rsidRPr="00042B36">
        <w:tab/>
        <w:t>(a)</w:t>
      </w:r>
      <w:r w:rsidRPr="00042B36">
        <w:tab/>
        <w:t xml:space="preserve">an entity and its </w:t>
      </w:r>
      <w:r w:rsidR="00042B36" w:rsidRPr="00042B36">
        <w:rPr>
          <w:position w:val="6"/>
          <w:sz w:val="16"/>
        </w:rPr>
        <w:t>*</w:t>
      </w:r>
      <w:r w:rsidRPr="00042B36">
        <w:t xml:space="preserve">members cannot avoid the effect of the </w:t>
      </w:r>
      <w:r w:rsidR="00042B36" w:rsidRPr="00042B36">
        <w:rPr>
          <w:position w:val="6"/>
          <w:sz w:val="16"/>
        </w:rPr>
        <w:t>*</w:t>
      </w:r>
      <w:r w:rsidRPr="00042B36">
        <w:t xml:space="preserve">benchmark rule by exploiting the </w:t>
      </w:r>
      <w:r w:rsidR="00042B36" w:rsidRPr="00042B36">
        <w:rPr>
          <w:position w:val="6"/>
          <w:sz w:val="16"/>
        </w:rPr>
        <w:t>*</w:t>
      </w:r>
      <w:r w:rsidRPr="00042B36">
        <w:t>benchmark franking percentage of another entity; and</w:t>
      </w:r>
    </w:p>
    <w:p w:rsidR="006F03F3" w:rsidRPr="00042B36" w:rsidRDefault="006F03F3" w:rsidP="006F03F3">
      <w:pPr>
        <w:pStyle w:val="paragraph"/>
      </w:pPr>
      <w:r w:rsidRPr="00042B36">
        <w:tab/>
        <w:t>(b)</w:t>
      </w:r>
      <w:r w:rsidRPr="00042B36">
        <w:tab/>
        <w:t xml:space="preserve">an entity does not stream </w:t>
      </w:r>
      <w:r w:rsidR="00042B36" w:rsidRPr="00042B36">
        <w:rPr>
          <w:position w:val="6"/>
          <w:sz w:val="16"/>
        </w:rPr>
        <w:t>*</w:t>
      </w:r>
      <w:r w:rsidRPr="00042B36">
        <w:t xml:space="preserve">franked distributions and </w:t>
      </w:r>
      <w:r w:rsidR="00042B36" w:rsidRPr="00042B36">
        <w:rPr>
          <w:position w:val="6"/>
          <w:sz w:val="16"/>
        </w:rPr>
        <w:t>*</w:t>
      </w:r>
      <w:r w:rsidRPr="00042B36">
        <w:t>tax</w:t>
      </w:r>
      <w:r w:rsidR="00042B36">
        <w:noBreakHyphen/>
      </w:r>
      <w:r w:rsidRPr="00042B36">
        <w:t>exempt bonus shares; and</w:t>
      </w:r>
    </w:p>
    <w:p w:rsidR="006F03F3" w:rsidRPr="00042B36" w:rsidRDefault="006F03F3" w:rsidP="006F03F3">
      <w:pPr>
        <w:pStyle w:val="paragraph"/>
      </w:pPr>
      <w:r w:rsidRPr="00042B36">
        <w:tab/>
        <w:t>(c)</w:t>
      </w:r>
      <w:r w:rsidRPr="00042B36">
        <w:tab/>
        <w:t xml:space="preserve">an entity does not stream </w:t>
      </w:r>
      <w:r w:rsidR="00042B36" w:rsidRPr="00042B36">
        <w:rPr>
          <w:position w:val="6"/>
          <w:sz w:val="16"/>
        </w:rPr>
        <w:t>*</w:t>
      </w:r>
      <w:r w:rsidRPr="00042B36">
        <w:t xml:space="preserve">distributions to members of the entity who </w:t>
      </w:r>
      <w:r w:rsidR="00042B36" w:rsidRPr="00042B36">
        <w:rPr>
          <w:position w:val="6"/>
          <w:sz w:val="16"/>
        </w:rPr>
        <w:t>*</w:t>
      </w:r>
      <w:r w:rsidRPr="00042B36">
        <w:t xml:space="preserve">derive a </w:t>
      </w:r>
      <w:r w:rsidR="00042B36" w:rsidRPr="00042B36">
        <w:rPr>
          <w:position w:val="6"/>
          <w:sz w:val="16"/>
        </w:rPr>
        <w:t>*</w:t>
      </w:r>
      <w:r w:rsidRPr="00042B36">
        <w:t>greater benefit from franking credits than other members.</w:t>
      </w:r>
    </w:p>
    <w:p w:rsidR="006F03F3" w:rsidRPr="00042B36" w:rsidRDefault="006F03F3" w:rsidP="006F03F3">
      <w:pPr>
        <w:pStyle w:val="ActHead5"/>
      </w:pPr>
      <w:bookmarkStart w:id="428" w:name="_Toc384818755"/>
      <w:r w:rsidRPr="00042B36">
        <w:rPr>
          <w:rStyle w:val="CharSectno"/>
        </w:rPr>
        <w:t>204</w:t>
      </w:r>
      <w:r w:rsidR="00042B36">
        <w:rPr>
          <w:rStyle w:val="CharSectno"/>
        </w:rPr>
        <w:noBreakHyphen/>
      </w:r>
      <w:r w:rsidRPr="00042B36">
        <w:rPr>
          <w:rStyle w:val="CharSectno"/>
        </w:rPr>
        <w:t>5</w:t>
      </w:r>
      <w:r w:rsidRPr="00042B36">
        <w:t xml:space="preserve">  Application</w:t>
      </w:r>
      <w:bookmarkEnd w:id="428"/>
    </w:p>
    <w:p w:rsidR="006F03F3" w:rsidRPr="00042B36" w:rsidRDefault="006F03F3" w:rsidP="006F03F3">
      <w:pPr>
        <w:pStyle w:val="subsection"/>
      </w:pPr>
      <w:r w:rsidRPr="00042B36">
        <w:tab/>
        <w:t>(1)</w:t>
      </w:r>
      <w:r w:rsidRPr="00042B36">
        <w:tab/>
        <w:t>The rules in this Division will apply to an entity even if it is not subject to the benchmark rule.</w:t>
      </w:r>
    </w:p>
    <w:p w:rsidR="006F03F3" w:rsidRPr="00042B36" w:rsidRDefault="006F03F3" w:rsidP="006F03F3">
      <w:pPr>
        <w:pStyle w:val="subsection"/>
      </w:pPr>
      <w:r w:rsidRPr="00042B36">
        <w:tab/>
        <w:t>(2)</w:t>
      </w:r>
      <w:r w:rsidRPr="00042B36">
        <w:tab/>
        <w:t>This Division applies to non</w:t>
      </w:r>
      <w:r w:rsidR="00042B36">
        <w:noBreakHyphen/>
      </w:r>
      <w:r w:rsidRPr="00042B36">
        <w:t>share dividends in the same way as it applies to distributions.</w:t>
      </w:r>
    </w:p>
    <w:p w:rsidR="006F03F3" w:rsidRPr="00042B36" w:rsidRDefault="006F03F3" w:rsidP="006F03F3">
      <w:pPr>
        <w:pStyle w:val="ActHead4"/>
      </w:pPr>
      <w:bookmarkStart w:id="429" w:name="_Toc384818756"/>
      <w:r w:rsidRPr="00042B36">
        <w:rPr>
          <w:rStyle w:val="CharSubdNo"/>
        </w:rPr>
        <w:lastRenderedPageBreak/>
        <w:t>Subdivision</w:t>
      </w:r>
      <w:r w:rsidR="00042B36">
        <w:rPr>
          <w:rStyle w:val="CharSubdNo"/>
        </w:rPr>
        <w:t> </w:t>
      </w:r>
      <w:r w:rsidRPr="00042B36">
        <w:rPr>
          <w:rStyle w:val="CharSubdNo"/>
        </w:rPr>
        <w:t>204</w:t>
      </w:r>
      <w:r w:rsidR="00042B36">
        <w:rPr>
          <w:rStyle w:val="CharSubdNo"/>
        </w:rPr>
        <w:noBreakHyphen/>
      </w:r>
      <w:r w:rsidRPr="00042B36">
        <w:rPr>
          <w:rStyle w:val="CharSubdNo"/>
        </w:rPr>
        <w:t>B</w:t>
      </w:r>
      <w:r w:rsidRPr="00042B36">
        <w:t>—</w:t>
      </w:r>
      <w:r w:rsidRPr="00042B36">
        <w:rPr>
          <w:rStyle w:val="CharSubdText"/>
        </w:rPr>
        <w:t>Linked distributions</w:t>
      </w:r>
      <w:bookmarkEnd w:id="429"/>
    </w:p>
    <w:p w:rsidR="006F03F3" w:rsidRPr="00042B36" w:rsidRDefault="006F03F3" w:rsidP="006F03F3">
      <w:pPr>
        <w:pStyle w:val="ActHead4"/>
      </w:pPr>
      <w:bookmarkStart w:id="430" w:name="_Toc384818757"/>
      <w:r w:rsidRPr="00042B36">
        <w:t>Guide to Subdivision</w:t>
      </w:r>
      <w:r w:rsidR="00042B36">
        <w:t> </w:t>
      </w:r>
      <w:r w:rsidRPr="00042B36">
        <w:t>204</w:t>
      </w:r>
      <w:r w:rsidR="00042B36">
        <w:noBreakHyphen/>
      </w:r>
      <w:r w:rsidRPr="00042B36">
        <w:t>B</w:t>
      </w:r>
      <w:bookmarkEnd w:id="430"/>
    </w:p>
    <w:p w:rsidR="006F03F3" w:rsidRPr="00042B36" w:rsidRDefault="006F03F3" w:rsidP="006F03F3">
      <w:pPr>
        <w:pStyle w:val="ActHead5"/>
      </w:pPr>
      <w:bookmarkStart w:id="431" w:name="_Toc384818758"/>
      <w:r w:rsidRPr="00042B36">
        <w:rPr>
          <w:rStyle w:val="CharSectno"/>
        </w:rPr>
        <w:t>204</w:t>
      </w:r>
      <w:r w:rsidR="00042B36">
        <w:rPr>
          <w:rStyle w:val="CharSectno"/>
        </w:rPr>
        <w:noBreakHyphen/>
      </w:r>
      <w:r w:rsidRPr="00042B36">
        <w:rPr>
          <w:rStyle w:val="CharSectno"/>
        </w:rPr>
        <w:t>10</w:t>
      </w:r>
      <w:r w:rsidRPr="00042B36">
        <w:t xml:space="preserve">  What this Subdivision is about</w:t>
      </w:r>
      <w:bookmarkEnd w:id="431"/>
    </w:p>
    <w:p w:rsidR="006F03F3" w:rsidRPr="00042B36" w:rsidRDefault="006F03F3" w:rsidP="006F03F3">
      <w:pPr>
        <w:pStyle w:val="BoxText"/>
      </w:pPr>
      <w:r w:rsidRPr="00042B36">
        <w:t>This Subdivision prevents the exploitation of a corporate tax entity’s benchmark franking percentage by another corporate tax entity, or that other entity’s members, by imposing a franking debit where there is exploitation.</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204</w:t>
      </w:r>
      <w:r w:rsidR="00042B36">
        <w:noBreakHyphen/>
      </w:r>
      <w:r w:rsidRPr="00042B36">
        <w:t>15</w:t>
      </w:r>
      <w:r w:rsidRPr="00042B36">
        <w:tab/>
        <w:t>Linked distributions</w:t>
      </w:r>
    </w:p>
    <w:p w:rsidR="006F03F3" w:rsidRPr="00042B36" w:rsidRDefault="006F03F3" w:rsidP="006F03F3">
      <w:pPr>
        <w:pStyle w:val="ActHead4"/>
      </w:pPr>
      <w:bookmarkStart w:id="432" w:name="_Toc384818759"/>
      <w:r w:rsidRPr="00042B36">
        <w:t>Operative provisions</w:t>
      </w:r>
      <w:bookmarkEnd w:id="432"/>
    </w:p>
    <w:p w:rsidR="006F03F3" w:rsidRPr="00042B36" w:rsidRDefault="006F03F3" w:rsidP="006F03F3">
      <w:pPr>
        <w:pStyle w:val="ActHead5"/>
      </w:pPr>
      <w:bookmarkStart w:id="433" w:name="_Toc384818760"/>
      <w:r w:rsidRPr="00042B36">
        <w:rPr>
          <w:rStyle w:val="CharSectno"/>
        </w:rPr>
        <w:t>204</w:t>
      </w:r>
      <w:r w:rsidR="00042B36">
        <w:rPr>
          <w:rStyle w:val="CharSectno"/>
        </w:rPr>
        <w:noBreakHyphen/>
      </w:r>
      <w:r w:rsidRPr="00042B36">
        <w:rPr>
          <w:rStyle w:val="CharSectno"/>
        </w:rPr>
        <w:t>15</w:t>
      </w:r>
      <w:r w:rsidRPr="00042B36">
        <w:t xml:space="preserve">  Linked distributions</w:t>
      </w:r>
      <w:bookmarkEnd w:id="433"/>
    </w:p>
    <w:p w:rsidR="006F03F3" w:rsidRPr="00042B36" w:rsidRDefault="006F03F3" w:rsidP="006F03F3">
      <w:pPr>
        <w:pStyle w:val="SubsectionHead"/>
      </w:pPr>
      <w:r w:rsidRPr="00042B36">
        <w:t>Franking debit arises where a distribution by one entity is substituted for a distribution by another</w:t>
      </w:r>
    </w:p>
    <w:p w:rsidR="006F03F3" w:rsidRPr="00042B36" w:rsidRDefault="006F03F3" w:rsidP="006F03F3">
      <w:pPr>
        <w:pStyle w:val="subsection"/>
      </w:pPr>
      <w:r w:rsidRPr="00042B36">
        <w:tab/>
        <w:t>(1)</w:t>
      </w:r>
      <w:r w:rsidRPr="00042B36">
        <w:tab/>
        <w:t xml:space="preserve">This section gives rise to a </w:t>
      </w:r>
      <w:r w:rsidR="00042B36" w:rsidRPr="00042B36">
        <w:rPr>
          <w:position w:val="6"/>
          <w:sz w:val="16"/>
        </w:rPr>
        <w:t>*</w:t>
      </w:r>
      <w:r w:rsidRPr="00042B36">
        <w:t>franking debit if:</w:t>
      </w:r>
    </w:p>
    <w:p w:rsidR="006F03F3" w:rsidRPr="00042B36" w:rsidRDefault="006F03F3" w:rsidP="006F03F3">
      <w:pPr>
        <w:pStyle w:val="paragraph"/>
      </w:pPr>
      <w:r w:rsidRPr="00042B36">
        <w:tab/>
        <w:t>(a)</w:t>
      </w:r>
      <w:r w:rsidRPr="00042B36">
        <w:tab/>
        <w:t xml:space="preserve">the exercise of a choice or selection by a </w:t>
      </w:r>
      <w:r w:rsidR="00042B36" w:rsidRPr="00042B36">
        <w:rPr>
          <w:position w:val="6"/>
          <w:sz w:val="16"/>
        </w:rPr>
        <w:t>*</w:t>
      </w:r>
      <w:r w:rsidRPr="00042B36">
        <w:t xml:space="preserve">member of an entity (the </w:t>
      </w:r>
      <w:r w:rsidRPr="00042B36">
        <w:rPr>
          <w:b/>
          <w:i/>
        </w:rPr>
        <w:t>first entity</w:t>
      </w:r>
      <w:r w:rsidRPr="00042B36">
        <w:t>); or</w:t>
      </w:r>
    </w:p>
    <w:p w:rsidR="006F03F3" w:rsidRPr="00042B36" w:rsidRDefault="006F03F3" w:rsidP="006F03F3">
      <w:pPr>
        <w:pStyle w:val="paragraph"/>
      </w:pPr>
      <w:r w:rsidRPr="00042B36">
        <w:tab/>
        <w:t>(b)</w:t>
      </w:r>
      <w:r w:rsidRPr="00042B36">
        <w:tab/>
        <w:t>the member’s failure to exercise a choice or selection;</w:t>
      </w:r>
    </w:p>
    <w:p w:rsidR="006F03F3" w:rsidRPr="00042B36" w:rsidRDefault="006F03F3" w:rsidP="006B01AC">
      <w:pPr>
        <w:pStyle w:val="subsection2"/>
      </w:pPr>
      <w:r w:rsidRPr="00042B36">
        <w:t xml:space="preserve">has the effect of determining (to any extent) that another entity makes to one of its members a </w:t>
      </w:r>
      <w:r w:rsidR="00042B36" w:rsidRPr="00042B36">
        <w:rPr>
          <w:position w:val="6"/>
          <w:sz w:val="16"/>
        </w:rPr>
        <w:t>*</w:t>
      </w:r>
      <w:r w:rsidRPr="00042B36">
        <w:t xml:space="preserve">distribution (the </w:t>
      </w:r>
      <w:r w:rsidRPr="00042B36">
        <w:rPr>
          <w:b/>
          <w:i/>
        </w:rPr>
        <w:t>linked distribution</w:t>
      </w:r>
      <w:r w:rsidRPr="00042B36">
        <w:t>) that is:</w:t>
      </w:r>
    </w:p>
    <w:p w:rsidR="006F03F3" w:rsidRPr="00042B36" w:rsidRDefault="006F03F3" w:rsidP="006F03F3">
      <w:pPr>
        <w:pStyle w:val="paragraph"/>
      </w:pPr>
      <w:r w:rsidRPr="00042B36">
        <w:tab/>
        <w:t>(c)</w:t>
      </w:r>
      <w:r w:rsidRPr="00042B36">
        <w:tab/>
        <w:t>in substitution (in whole or in part) for a distribution by the first entity to that member or any other member of the first entity; and</w:t>
      </w:r>
    </w:p>
    <w:p w:rsidR="006F03F3" w:rsidRPr="00042B36" w:rsidRDefault="006F03F3" w:rsidP="006F03F3">
      <w:pPr>
        <w:pStyle w:val="paragraph"/>
      </w:pPr>
      <w:r w:rsidRPr="00042B36">
        <w:tab/>
        <w:t>(d)</w:t>
      </w:r>
      <w:r w:rsidRPr="00042B36">
        <w:tab/>
        <w:t xml:space="preserve">unfranked, or </w:t>
      </w:r>
      <w:r w:rsidR="00042B36" w:rsidRPr="00042B36">
        <w:rPr>
          <w:position w:val="6"/>
          <w:sz w:val="16"/>
        </w:rPr>
        <w:t>*</w:t>
      </w:r>
      <w:r w:rsidRPr="00042B36">
        <w:t xml:space="preserve">franked at a </w:t>
      </w:r>
      <w:r w:rsidR="00042B36" w:rsidRPr="00042B36">
        <w:rPr>
          <w:position w:val="6"/>
          <w:sz w:val="16"/>
        </w:rPr>
        <w:t>*</w:t>
      </w:r>
      <w:r w:rsidRPr="00042B36">
        <w:t xml:space="preserve">franking percentage that differs from the first entity’s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in which the linked distribution is made.</w:t>
      </w:r>
    </w:p>
    <w:p w:rsidR="006F03F3" w:rsidRPr="00042B36" w:rsidRDefault="006F03F3" w:rsidP="006F03F3">
      <w:pPr>
        <w:pStyle w:val="notetext"/>
      </w:pPr>
      <w:r w:rsidRPr="00042B36">
        <w:lastRenderedPageBreak/>
        <w:t>Note:</w:t>
      </w:r>
      <w:r w:rsidRPr="00042B36">
        <w:tab/>
        <w:t>Division</w:t>
      </w:r>
      <w:r w:rsidR="00042B36">
        <w:t> </w:t>
      </w:r>
      <w:r w:rsidRPr="00042B36">
        <w:t>205 deals with a corporate tax entity’s franking account and sets out when a debit, known as a franking debit, arises in that account.</w:t>
      </w:r>
    </w:p>
    <w:p w:rsidR="006F03F3" w:rsidRPr="00042B36" w:rsidRDefault="006F03F3" w:rsidP="006F03F3">
      <w:pPr>
        <w:pStyle w:val="SubsectionHead"/>
      </w:pPr>
      <w:r w:rsidRPr="00042B36">
        <w:t>Franking account in which the debit arises</w:t>
      </w:r>
    </w:p>
    <w:p w:rsidR="006F03F3" w:rsidRPr="00042B36" w:rsidRDefault="006F03F3" w:rsidP="006F03F3">
      <w:pPr>
        <w:pStyle w:val="subsection"/>
      </w:pPr>
      <w:r w:rsidRPr="00042B36">
        <w:tab/>
        <w:t>(2)</w:t>
      </w:r>
      <w:r w:rsidRPr="00042B36">
        <w:tab/>
        <w:t xml:space="preserve">The debit arises in the </w:t>
      </w:r>
      <w:r w:rsidR="00042B36" w:rsidRPr="00042B36">
        <w:rPr>
          <w:position w:val="6"/>
          <w:sz w:val="16"/>
        </w:rPr>
        <w:t>*</w:t>
      </w:r>
      <w:r w:rsidRPr="00042B36">
        <w:t xml:space="preserve">franking account of the entity with the higher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in which the linked distribution is made.</w:t>
      </w:r>
    </w:p>
    <w:p w:rsidR="006F03F3" w:rsidRPr="00042B36" w:rsidRDefault="006F03F3" w:rsidP="006F03F3">
      <w:pPr>
        <w:pStyle w:val="SubsectionHead"/>
      </w:pPr>
      <w:r w:rsidRPr="00042B36">
        <w:t>Amount of the debit</w:t>
      </w:r>
    </w:p>
    <w:p w:rsidR="006F03F3" w:rsidRPr="00042B36" w:rsidRDefault="006F03F3" w:rsidP="006F03F3">
      <w:pPr>
        <w:pStyle w:val="subsection"/>
      </w:pPr>
      <w:r w:rsidRPr="00042B36">
        <w:tab/>
        <w:t>(3)</w:t>
      </w:r>
      <w:r w:rsidRPr="00042B36">
        <w:tab/>
        <w:t xml:space="preserve">The debit is equal to the one that would arise in that </w:t>
      </w:r>
      <w:r w:rsidR="00042B36" w:rsidRPr="00042B36">
        <w:rPr>
          <w:position w:val="6"/>
          <w:sz w:val="16"/>
        </w:rPr>
        <w:t>*</w:t>
      </w:r>
      <w:r w:rsidRPr="00042B36">
        <w:t xml:space="preserve">franking account if the entity had made a </w:t>
      </w:r>
      <w:r w:rsidR="00042B36" w:rsidRPr="00042B36">
        <w:rPr>
          <w:position w:val="6"/>
          <w:sz w:val="16"/>
        </w:rPr>
        <w:t>*</w:t>
      </w:r>
      <w:r w:rsidRPr="00042B36">
        <w:t xml:space="preserve">franked distribution, equal to the linked distribution, with a </w:t>
      </w:r>
      <w:r w:rsidR="00042B36" w:rsidRPr="00042B36">
        <w:rPr>
          <w:position w:val="6"/>
          <w:sz w:val="16"/>
        </w:rPr>
        <w:t>*</w:t>
      </w:r>
      <w:r w:rsidRPr="00042B36">
        <w:t xml:space="preserve">franking percentage equal to the </w:t>
      </w:r>
      <w:r w:rsidR="00042B36" w:rsidRPr="00042B36">
        <w:rPr>
          <w:position w:val="6"/>
          <w:sz w:val="16"/>
        </w:rPr>
        <w:t>*</w:t>
      </w:r>
      <w:r w:rsidRPr="00042B36">
        <w:t>benchmark franking percentage for that entity.</w:t>
      </w:r>
    </w:p>
    <w:p w:rsidR="006F03F3" w:rsidRPr="00042B36" w:rsidRDefault="006F03F3" w:rsidP="006F03F3">
      <w:pPr>
        <w:pStyle w:val="SubsectionHead"/>
      </w:pPr>
      <w:r w:rsidRPr="00042B36">
        <w:t>When does the debit arise</w:t>
      </w:r>
    </w:p>
    <w:p w:rsidR="006F03F3" w:rsidRPr="00042B36" w:rsidRDefault="006F03F3" w:rsidP="006F03F3">
      <w:pPr>
        <w:pStyle w:val="subsection"/>
      </w:pPr>
      <w:r w:rsidRPr="00042B36">
        <w:tab/>
        <w:t>(4)</w:t>
      </w:r>
      <w:r w:rsidRPr="00042B36">
        <w:tab/>
        <w:t>The debit arises on the day on which the linked distribution is made.</w:t>
      </w:r>
    </w:p>
    <w:p w:rsidR="006F03F3" w:rsidRPr="00042B36" w:rsidRDefault="006F03F3" w:rsidP="006F03F3">
      <w:pPr>
        <w:pStyle w:val="SubsectionHead"/>
      </w:pPr>
      <w:r w:rsidRPr="00042B36">
        <w:t>Debit is in addition to any other franking debit arising because of the linked distribution</w:t>
      </w:r>
    </w:p>
    <w:p w:rsidR="006F03F3" w:rsidRPr="00042B36" w:rsidRDefault="006F03F3" w:rsidP="006F03F3">
      <w:pPr>
        <w:pStyle w:val="subsection"/>
      </w:pPr>
      <w:r w:rsidRPr="00042B36">
        <w:tab/>
        <w:t>(5)</w:t>
      </w:r>
      <w:r w:rsidRPr="00042B36">
        <w:tab/>
        <w:t xml:space="preserve">The debit is in addition to any other debit that arises in an entity’s </w:t>
      </w:r>
      <w:r w:rsidR="00042B36" w:rsidRPr="00042B36">
        <w:rPr>
          <w:position w:val="6"/>
          <w:sz w:val="16"/>
        </w:rPr>
        <w:t>*</w:t>
      </w:r>
      <w:r w:rsidRPr="00042B36">
        <w:t>franking account because of the linked distribution.</w:t>
      </w:r>
    </w:p>
    <w:p w:rsidR="006F03F3" w:rsidRPr="00042B36" w:rsidRDefault="006F03F3" w:rsidP="006F03F3">
      <w:pPr>
        <w:pStyle w:val="SubsectionHead"/>
      </w:pPr>
      <w:r w:rsidRPr="00042B36">
        <w:t>Where an entity has no benchmark franking percentage</w:t>
      </w:r>
    </w:p>
    <w:p w:rsidR="006F03F3" w:rsidRPr="00042B36" w:rsidRDefault="006F03F3" w:rsidP="006F03F3">
      <w:pPr>
        <w:pStyle w:val="subsection"/>
      </w:pPr>
      <w:r w:rsidRPr="00042B36">
        <w:tab/>
        <w:t>(6)</w:t>
      </w:r>
      <w:r w:rsidRPr="00042B36">
        <w:tab/>
        <w:t>If an</w:t>
      </w:r>
      <w:r w:rsidRPr="00042B36">
        <w:rPr>
          <w:i/>
        </w:rPr>
        <w:t xml:space="preserve"> </w:t>
      </w:r>
      <w:r w:rsidRPr="00042B36">
        <w:t xml:space="preserve">entity has no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in which the linked distribution is made, this section applies as if:</w:t>
      </w:r>
    </w:p>
    <w:p w:rsidR="006F03F3" w:rsidRPr="00042B36" w:rsidRDefault="006F03F3" w:rsidP="006F03F3">
      <w:pPr>
        <w:pStyle w:val="paragraph"/>
      </w:pPr>
      <w:r w:rsidRPr="00042B36">
        <w:tab/>
        <w:t>(a)</w:t>
      </w:r>
      <w:r w:rsidRPr="00042B36">
        <w:tab/>
        <w:t xml:space="preserve">in a case where the linked distribution has a </w:t>
      </w:r>
      <w:r w:rsidR="00042B36" w:rsidRPr="00042B36">
        <w:rPr>
          <w:position w:val="6"/>
          <w:sz w:val="16"/>
        </w:rPr>
        <w:t>*</w:t>
      </w:r>
      <w:r w:rsidRPr="00042B36">
        <w:t>franking percentage of less than 50%—the entity had a benchmark franking percentage of 100% for that period; and</w:t>
      </w:r>
    </w:p>
    <w:p w:rsidR="006F03F3" w:rsidRPr="00042B36" w:rsidRDefault="006F03F3" w:rsidP="006F03F3">
      <w:pPr>
        <w:pStyle w:val="paragraph"/>
      </w:pPr>
      <w:r w:rsidRPr="00042B36">
        <w:tab/>
        <w:t>(b)</w:t>
      </w:r>
      <w:r w:rsidRPr="00042B36">
        <w:tab/>
        <w:t>in a case where the linked distribution has a franking percentage equal to or greater than 50%—the entity had a benchmark franking percentage of 0% for that period.</w:t>
      </w:r>
    </w:p>
    <w:p w:rsidR="006F03F3" w:rsidRPr="00042B36" w:rsidRDefault="006F03F3" w:rsidP="006F03F3">
      <w:pPr>
        <w:pStyle w:val="ActHead4"/>
      </w:pPr>
      <w:bookmarkStart w:id="434" w:name="_Toc384818761"/>
      <w:r w:rsidRPr="00042B36">
        <w:rPr>
          <w:rStyle w:val="CharSubdNo"/>
        </w:rPr>
        <w:lastRenderedPageBreak/>
        <w:t>Subdivision</w:t>
      </w:r>
      <w:r w:rsidR="00042B36">
        <w:rPr>
          <w:rStyle w:val="CharSubdNo"/>
        </w:rPr>
        <w:t> </w:t>
      </w:r>
      <w:r w:rsidRPr="00042B36">
        <w:rPr>
          <w:rStyle w:val="CharSubdNo"/>
        </w:rPr>
        <w:t>204</w:t>
      </w:r>
      <w:r w:rsidR="00042B36">
        <w:rPr>
          <w:rStyle w:val="CharSubdNo"/>
        </w:rPr>
        <w:noBreakHyphen/>
      </w:r>
      <w:r w:rsidRPr="00042B36">
        <w:rPr>
          <w:rStyle w:val="CharSubdNo"/>
        </w:rPr>
        <w:t>C</w:t>
      </w:r>
      <w:r w:rsidRPr="00042B36">
        <w:t>—</w:t>
      </w:r>
      <w:r w:rsidRPr="00042B36">
        <w:rPr>
          <w:rStyle w:val="CharSubdText"/>
        </w:rPr>
        <w:t>Substituting tax</w:t>
      </w:r>
      <w:r w:rsidR="00042B36">
        <w:rPr>
          <w:rStyle w:val="CharSubdText"/>
        </w:rPr>
        <w:noBreakHyphen/>
      </w:r>
      <w:r w:rsidRPr="00042B36">
        <w:rPr>
          <w:rStyle w:val="CharSubdText"/>
        </w:rPr>
        <w:t>exempt bonus share for franked distributions</w:t>
      </w:r>
      <w:bookmarkEnd w:id="434"/>
    </w:p>
    <w:p w:rsidR="006F03F3" w:rsidRPr="00042B36" w:rsidRDefault="006F03F3" w:rsidP="006F03F3">
      <w:pPr>
        <w:pStyle w:val="ActHead4"/>
      </w:pPr>
      <w:bookmarkStart w:id="435" w:name="_Toc384818762"/>
      <w:r w:rsidRPr="00042B36">
        <w:t>Guide to Subdivision</w:t>
      </w:r>
      <w:r w:rsidR="00042B36">
        <w:t> </w:t>
      </w:r>
      <w:r w:rsidRPr="00042B36">
        <w:t>204</w:t>
      </w:r>
      <w:r w:rsidR="00042B36">
        <w:noBreakHyphen/>
      </w:r>
      <w:r w:rsidRPr="00042B36">
        <w:t>C</w:t>
      </w:r>
      <w:bookmarkEnd w:id="435"/>
    </w:p>
    <w:p w:rsidR="006F03F3" w:rsidRPr="00042B36" w:rsidRDefault="006F03F3" w:rsidP="006F03F3">
      <w:pPr>
        <w:pStyle w:val="ActHead5"/>
      </w:pPr>
      <w:bookmarkStart w:id="436" w:name="_Toc384818763"/>
      <w:r w:rsidRPr="00042B36">
        <w:rPr>
          <w:rStyle w:val="CharSectno"/>
        </w:rPr>
        <w:t>204</w:t>
      </w:r>
      <w:r w:rsidR="00042B36">
        <w:rPr>
          <w:rStyle w:val="CharSectno"/>
        </w:rPr>
        <w:noBreakHyphen/>
      </w:r>
      <w:r w:rsidRPr="00042B36">
        <w:rPr>
          <w:rStyle w:val="CharSectno"/>
        </w:rPr>
        <w:t>20</w:t>
      </w:r>
      <w:r w:rsidRPr="00042B36">
        <w:t xml:space="preserve">  What this Subdivision is about</w:t>
      </w:r>
      <w:bookmarkEnd w:id="436"/>
    </w:p>
    <w:p w:rsidR="006F03F3" w:rsidRPr="00042B36" w:rsidRDefault="006F03F3" w:rsidP="006F03F3">
      <w:pPr>
        <w:pStyle w:val="BoxText"/>
      </w:pPr>
      <w:r w:rsidRPr="00042B36">
        <w:t>This Subdivision prevents the substitution of a tax</w:t>
      </w:r>
      <w:r w:rsidR="00042B36">
        <w:noBreakHyphen/>
      </w:r>
      <w:r w:rsidRPr="00042B36">
        <w:t>exempt bonus share for a franked distribution by imposing a franking debit on the issue of the share as if it were a franked distribution.</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204</w:t>
      </w:r>
      <w:r w:rsidR="00042B36">
        <w:noBreakHyphen/>
      </w:r>
      <w:r w:rsidRPr="00042B36">
        <w:t>25</w:t>
      </w:r>
      <w:r w:rsidRPr="00042B36">
        <w:tab/>
        <w:t>Substituting tax</w:t>
      </w:r>
      <w:r w:rsidR="00042B36">
        <w:noBreakHyphen/>
      </w:r>
      <w:r w:rsidRPr="00042B36">
        <w:t>exempt bonus shares for franked distributions</w:t>
      </w:r>
    </w:p>
    <w:p w:rsidR="006F03F3" w:rsidRPr="00042B36" w:rsidRDefault="006F03F3" w:rsidP="006F03F3">
      <w:pPr>
        <w:pStyle w:val="ActHead4"/>
      </w:pPr>
      <w:bookmarkStart w:id="437" w:name="_Toc384818764"/>
      <w:r w:rsidRPr="00042B36">
        <w:t>Operative provisions</w:t>
      </w:r>
      <w:bookmarkEnd w:id="437"/>
    </w:p>
    <w:p w:rsidR="006F03F3" w:rsidRPr="00042B36" w:rsidRDefault="006F03F3" w:rsidP="006F03F3">
      <w:pPr>
        <w:pStyle w:val="ActHead5"/>
      </w:pPr>
      <w:bookmarkStart w:id="438" w:name="_Toc384818765"/>
      <w:r w:rsidRPr="00042B36">
        <w:rPr>
          <w:rStyle w:val="CharSectno"/>
        </w:rPr>
        <w:t>204</w:t>
      </w:r>
      <w:r w:rsidR="00042B36">
        <w:rPr>
          <w:rStyle w:val="CharSectno"/>
        </w:rPr>
        <w:noBreakHyphen/>
      </w:r>
      <w:r w:rsidRPr="00042B36">
        <w:rPr>
          <w:rStyle w:val="CharSectno"/>
        </w:rPr>
        <w:t>25</w:t>
      </w:r>
      <w:r w:rsidRPr="00042B36">
        <w:t xml:space="preserve">  Substituting tax</w:t>
      </w:r>
      <w:r w:rsidR="00042B36">
        <w:noBreakHyphen/>
      </w:r>
      <w:r w:rsidRPr="00042B36">
        <w:t>exempt bonus shares for franked distributions</w:t>
      </w:r>
      <w:bookmarkEnd w:id="438"/>
    </w:p>
    <w:p w:rsidR="006F03F3" w:rsidRPr="00042B36" w:rsidRDefault="006F03F3" w:rsidP="006F03F3">
      <w:pPr>
        <w:pStyle w:val="SubsectionHead"/>
      </w:pPr>
      <w:r w:rsidRPr="00042B36">
        <w:t>Franking debit arises if tax</w:t>
      </w:r>
      <w:r w:rsidR="00042B36">
        <w:noBreakHyphen/>
      </w:r>
      <w:r w:rsidRPr="00042B36">
        <w:t>exempt bonus shares are issued in substitution for a franked distribution</w:t>
      </w:r>
    </w:p>
    <w:p w:rsidR="006F03F3" w:rsidRPr="00042B36" w:rsidRDefault="006F03F3" w:rsidP="006F03F3">
      <w:pPr>
        <w:pStyle w:val="subsection"/>
      </w:pPr>
      <w:r w:rsidRPr="00042B36">
        <w:tab/>
        <w:t>(1)</w:t>
      </w:r>
      <w:r w:rsidRPr="00042B36">
        <w:tab/>
        <w:t xml:space="preserve">This section gives rise to a </w:t>
      </w:r>
      <w:r w:rsidR="00042B36" w:rsidRPr="00042B36">
        <w:rPr>
          <w:position w:val="6"/>
          <w:sz w:val="16"/>
        </w:rPr>
        <w:t>*</w:t>
      </w:r>
      <w:r w:rsidRPr="00042B36">
        <w:t xml:space="preserve">franking debit in an entity’s </w:t>
      </w:r>
      <w:r w:rsidR="00042B36" w:rsidRPr="00042B36">
        <w:rPr>
          <w:position w:val="6"/>
          <w:sz w:val="16"/>
        </w:rPr>
        <w:t>*</w:t>
      </w:r>
      <w:r w:rsidRPr="00042B36">
        <w:t>franking account if:</w:t>
      </w:r>
    </w:p>
    <w:p w:rsidR="006F03F3" w:rsidRPr="00042B36" w:rsidRDefault="006F03F3" w:rsidP="006F03F3">
      <w:pPr>
        <w:pStyle w:val="paragraph"/>
      </w:pPr>
      <w:r w:rsidRPr="00042B36">
        <w:tab/>
        <w:t>(a)</w:t>
      </w:r>
      <w:r w:rsidRPr="00042B36">
        <w:tab/>
        <w:t xml:space="preserve">the exercise of a choice or selection by a </w:t>
      </w:r>
      <w:r w:rsidR="00042B36" w:rsidRPr="00042B36">
        <w:rPr>
          <w:position w:val="6"/>
          <w:sz w:val="16"/>
        </w:rPr>
        <w:t>*</w:t>
      </w:r>
      <w:r w:rsidRPr="00042B36">
        <w:t>member of the entity; or</w:t>
      </w:r>
    </w:p>
    <w:p w:rsidR="006F03F3" w:rsidRPr="00042B36" w:rsidRDefault="006F03F3" w:rsidP="006F03F3">
      <w:pPr>
        <w:pStyle w:val="paragraph"/>
      </w:pPr>
      <w:r w:rsidRPr="00042B36">
        <w:tab/>
        <w:t>(b)</w:t>
      </w:r>
      <w:r w:rsidRPr="00042B36">
        <w:tab/>
        <w:t>the member’s failure to exercise a choice or selection;</w:t>
      </w:r>
    </w:p>
    <w:p w:rsidR="006F03F3" w:rsidRPr="00042B36" w:rsidRDefault="006F03F3" w:rsidP="006B01AC">
      <w:pPr>
        <w:pStyle w:val="subsection2"/>
      </w:pPr>
      <w:r w:rsidRPr="00042B36">
        <w:t xml:space="preserve">has the effect of determining (to any extent) that the entity issues one or more </w:t>
      </w:r>
      <w:r w:rsidR="00042B36" w:rsidRPr="00042B36">
        <w:rPr>
          <w:position w:val="6"/>
          <w:sz w:val="16"/>
        </w:rPr>
        <w:t>*</w:t>
      </w:r>
      <w:r w:rsidRPr="00042B36">
        <w:t>tax</w:t>
      </w:r>
      <w:r w:rsidR="00042B36">
        <w:noBreakHyphen/>
      </w:r>
      <w:r w:rsidRPr="00042B36">
        <w:t xml:space="preserve">exempt bonus shares, to that member or another member of the entity, in substitution (in whole or in part) for one or more </w:t>
      </w:r>
      <w:r w:rsidR="00042B36" w:rsidRPr="00042B36">
        <w:rPr>
          <w:position w:val="6"/>
          <w:sz w:val="16"/>
        </w:rPr>
        <w:t>*</w:t>
      </w:r>
      <w:r w:rsidRPr="00042B36">
        <w:t>franked distributions by the entity to that member or another member.</w:t>
      </w:r>
    </w:p>
    <w:p w:rsidR="006F03F3" w:rsidRPr="00042B36" w:rsidRDefault="006F03F3" w:rsidP="006F03F3">
      <w:pPr>
        <w:pStyle w:val="SubsectionHead"/>
      </w:pPr>
      <w:r w:rsidRPr="00042B36">
        <w:lastRenderedPageBreak/>
        <w:t>Amount of the debit</w:t>
      </w:r>
    </w:p>
    <w:p w:rsidR="006F03F3" w:rsidRPr="00042B36" w:rsidRDefault="006F03F3" w:rsidP="006F03F3">
      <w:pPr>
        <w:pStyle w:val="subsection"/>
      </w:pPr>
      <w:r w:rsidRPr="00042B36">
        <w:tab/>
        <w:t>(2)</w:t>
      </w:r>
      <w:r w:rsidRPr="00042B36">
        <w:tab/>
        <w:t xml:space="preserve">The debit is equal to the one that would arise in the entity’s </w:t>
      </w:r>
      <w:r w:rsidR="00042B36" w:rsidRPr="00042B36">
        <w:rPr>
          <w:position w:val="6"/>
          <w:sz w:val="16"/>
        </w:rPr>
        <w:t>*</w:t>
      </w:r>
      <w:r w:rsidRPr="00042B36">
        <w:t xml:space="preserve">franking account if the entity made a </w:t>
      </w:r>
      <w:r w:rsidR="00042B36" w:rsidRPr="00042B36">
        <w:rPr>
          <w:position w:val="6"/>
          <w:sz w:val="16"/>
        </w:rPr>
        <w:t>*</w:t>
      </w:r>
      <w:r w:rsidRPr="00042B36">
        <w:t xml:space="preserve">distribution, equal to the </w:t>
      </w:r>
      <w:r w:rsidR="00042B36" w:rsidRPr="00042B36">
        <w:rPr>
          <w:position w:val="6"/>
          <w:sz w:val="16"/>
        </w:rPr>
        <w:t>*</w:t>
      </w:r>
      <w:r w:rsidRPr="00042B36">
        <w:t xml:space="preserve">franked distributions referred to in </w:t>
      </w:r>
      <w:r w:rsidR="00042B36">
        <w:t>subsection (</w:t>
      </w:r>
      <w:r w:rsidRPr="00042B36">
        <w:t xml:space="preserve">1), franked at the entity’s </w:t>
      </w:r>
      <w:r w:rsidR="00042B36" w:rsidRPr="00042B36">
        <w:rPr>
          <w:position w:val="6"/>
          <w:sz w:val="16"/>
        </w:rPr>
        <w:t>*</w:t>
      </w:r>
      <w:r w:rsidRPr="00042B36">
        <w:t xml:space="preserve">benchmark franking percentage for the </w:t>
      </w:r>
      <w:r w:rsidR="00042B36" w:rsidRPr="00042B36">
        <w:rPr>
          <w:position w:val="6"/>
          <w:sz w:val="16"/>
        </w:rPr>
        <w:t>*</w:t>
      </w:r>
      <w:r w:rsidRPr="00042B36">
        <w:t>franking period in which the shares are issued.</w:t>
      </w:r>
    </w:p>
    <w:p w:rsidR="006F03F3" w:rsidRPr="00042B36" w:rsidRDefault="006F03F3" w:rsidP="006F03F3">
      <w:pPr>
        <w:pStyle w:val="SubsectionHead"/>
      </w:pPr>
      <w:r w:rsidRPr="00042B36">
        <w:t>When does the debit arise</w:t>
      </w:r>
    </w:p>
    <w:p w:rsidR="006F03F3" w:rsidRPr="00042B36" w:rsidRDefault="006F03F3" w:rsidP="006F03F3">
      <w:pPr>
        <w:pStyle w:val="subsection"/>
      </w:pPr>
      <w:r w:rsidRPr="00042B36">
        <w:tab/>
        <w:t>(3)</w:t>
      </w:r>
      <w:r w:rsidRPr="00042B36">
        <w:tab/>
        <w:t>The debit arises on the day when the shares are issued.</w:t>
      </w:r>
    </w:p>
    <w:p w:rsidR="006F03F3" w:rsidRPr="00042B36" w:rsidRDefault="006F03F3" w:rsidP="006F03F3">
      <w:pPr>
        <w:pStyle w:val="SubsectionHead"/>
      </w:pPr>
      <w:r w:rsidRPr="00042B36">
        <w:t xml:space="preserve">Meaning of </w:t>
      </w:r>
      <w:r w:rsidRPr="00042B36">
        <w:rPr>
          <w:b/>
        </w:rPr>
        <w:t>tax</w:t>
      </w:r>
      <w:r w:rsidR="00042B36">
        <w:rPr>
          <w:b/>
        </w:rPr>
        <w:noBreakHyphen/>
      </w:r>
      <w:r w:rsidRPr="00042B36">
        <w:rPr>
          <w:b/>
        </w:rPr>
        <w:t>exempt bonus share</w:t>
      </w:r>
    </w:p>
    <w:p w:rsidR="006F03F3" w:rsidRPr="00042B36" w:rsidRDefault="006F03F3" w:rsidP="006F03F3">
      <w:pPr>
        <w:pStyle w:val="subsection"/>
      </w:pPr>
      <w:r w:rsidRPr="00042B36">
        <w:tab/>
        <w:t>(4)</w:t>
      </w:r>
      <w:r w:rsidRPr="00042B36">
        <w:tab/>
        <w:t xml:space="preserve">For a company whose </w:t>
      </w:r>
      <w:r w:rsidR="00042B36" w:rsidRPr="00042B36">
        <w:rPr>
          <w:position w:val="6"/>
          <w:sz w:val="16"/>
        </w:rPr>
        <w:t>*</w:t>
      </w:r>
      <w:r w:rsidRPr="00042B36">
        <w:t xml:space="preserve">shares have no par value, </w:t>
      </w:r>
      <w:r w:rsidRPr="00042B36">
        <w:rPr>
          <w:b/>
          <w:i/>
        </w:rPr>
        <w:t>tax</w:t>
      </w:r>
      <w:r w:rsidR="00042B36">
        <w:rPr>
          <w:b/>
          <w:i/>
        </w:rPr>
        <w:noBreakHyphen/>
      </w:r>
      <w:r w:rsidRPr="00042B36">
        <w:rPr>
          <w:b/>
          <w:i/>
        </w:rPr>
        <w:t>exempt bonus share</w:t>
      </w:r>
      <w:r w:rsidRPr="00042B36">
        <w:t xml:space="preserve"> means a share issued by the company in the circumstances mentioned in subsection 6BA(6) of the </w:t>
      </w:r>
      <w:r w:rsidRPr="00042B36">
        <w:rPr>
          <w:i/>
        </w:rPr>
        <w:t>Income Tax Assessment Act 1936</w:t>
      </w:r>
      <w:r w:rsidRPr="00042B36">
        <w:t>.</w:t>
      </w:r>
    </w:p>
    <w:p w:rsidR="006F03F3" w:rsidRPr="00042B36" w:rsidRDefault="006F03F3" w:rsidP="006F03F3">
      <w:pPr>
        <w:pStyle w:val="subsection"/>
      </w:pPr>
      <w:r w:rsidRPr="00042B36">
        <w:tab/>
        <w:t>(5)</w:t>
      </w:r>
      <w:r w:rsidRPr="00042B36">
        <w:tab/>
        <w:t xml:space="preserve">For any other company, </w:t>
      </w:r>
      <w:r w:rsidRPr="00042B36">
        <w:rPr>
          <w:b/>
          <w:i/>
        </w:rPr>
        <w:t>tax</w:t>
      </w:r>
      <w:r w:rsidR="00042B36">
        <w:rPr>
          <w:b/>
          <w:i/>
        </w:rPr>
        <w:noBreakHyphen/>
      </w:r>
      <w:r w:rsidRPr="00042B36">
        <w:rPr>
          <w:b/>
          <w:i/>
        </w:rPr>
        <w:t>exempt bonus share</w:t>
      </w:r>
      <w:r w:rsidRPr="00042B36">
        <w:t xml:space="preserve"> means a </w:t>
      </w:r>
      <w:r w:rsidR="00042B36" w:rsidRPr="00042B36">
        <w:rPr>
          <w:position w:val="6"/>
          <w:sz w:val="16"/>
        </w:rPr>
        <w:t>*</w:t>
      </w:r>
      <w:r w:rsidRPr="00042B36">
        <w:t xml:space="preserve">share issued by the company to a </w:t>
      </w:r>
      <w:r w:rsidR="00042B36" w:rsidRPr="00042B36">
        <w:rPr>
          <w:position w:val="6"/>
          <w:sz w:val="16"/>
        </w:rPr>
        <w:t>*</w:t>
      </w:r>
      <w:r w:rsidRPr="00042B36">
        <w:t>shareholder in the company where:</w:t>
      </w:r>
    </w:p>
    <w:p w:rsidR="006F03F3" w:rsidRPr="00042B36" w:rsidRDefault="006F03F3" w:rsidP="006F03F3">
      <w:pPr>
        <w:pStyle w:val="paragraph"/>
      </w:pPr>
      <w:r w:rsidRPr="00042B36">
        <w:tab/>
        <w:t>(a)</w:t>
      </w:r>
      <w:r w:rsidRPr="00042B36">
        <w:tab/>
        <w:t>the amount or value of the share is debited against an amount standing to the credit of a share premium account of the company; and</w:t>
      </w:r>
    </w:p>
    <w:p w:rsidR="006F03F3" w:rsidRPr="00042B36" w:rsidRDefault="006F03F3" w:rsidP="006F03F3">
      <w:pPr>
        <w:pStyle w:val="paragraph"/>
      </w:pPr>
      <w:r w:rsidRPr="00042B36">
        <w:tab/>
        <w:t>(b)</w:t>
      </w:r>
      <w:r w:rsidRPr="00042B36">
        <w:tab/>
        <w:t>no part of the paid</w:t>
      </w:r>
      <w:r w:rsidR="00042B36">
        <w:noBreakHyphen/>
      </w:r>
      <w:r w:rsidRPr="00042B36">
        <w:t>up value of the share is a dividend; and</w:t>
      </w:r>
    </w:p>
    <w:p w:rsidR="006F03F3" w:rsidRPr="00042B36" w:rsidRDefault="006F03F3" w:rsidP="006F03F3">
      <w:pPr>
        <w:pStyle w:val="paragraph"/>
      </w:pPr>
      <w:r w:rsidRPr="00042B36">
        <w:tab/>
        <w:t>(c)</w:t>
      </w:r>
      <w:r w:rsidRPr="00042B36">
        <w:tab/>
        <w:t>the share is issued:</w:t>
      </w:r>
    </w:p>
    <w:p w:rsidR="006F03F3" w:rsidRPr="00042B36" w:rsidRDefault="006F03F3" w:rsidP="006F03F3">
      <w:pPr>
        <w:pStyle w:val="paragraphsub"/>
      </w:pPr>
      <w:r w:rsidRPr="00042B36">
        <w:tab/>
        <w:t>(i)</w:t>
      </w:r>
      <w:r w:rsidRPr="00042B36">
        <w:tab/>
        <w:t>as a bonus share; or</w:t>
      </w:r>
    </w:p>
    <w:p w:rsidR="006F03F3" w:rsidRPr="00042B36" w:rsidRDefault="006F03F3" w:rsidP="006F03F3">
      <w:pPr>
        <w:pStyle w:val="paragraphsub"/>
      </w:pPr>
      <w:r w:rsidRPr="00042B36">
        <w:tab/>
        <w:t>(ii)</w:t>
      </w:r>
      <w:r w:rsidRPr="00042B36">
        <w:tab/>
        <w:t xml:space="preserve">in the circumstances mentioned in subsection 6BA(1) of the </w:t>
      </w:r>
      <w:r w:rsidRPr="00042B36">
        <w:rPr>
          <w:i/>
        </w:rPr>
        <w:t>Income Tax Assessment Act 1936</w:t>
      </w:r>
      <w:r w:rsidRPr="00042B36">
        <w:t>, as in force immediately before 1</w:t>
      </w:r>
      <w:r w:rsidR="00042B36">
        <w:t> </w:t>
      </w:r>
      <w:r w:rsidRPr="00042B36">
        <w:t>July 1998.</w:t>
      </w:r>
    </w:p>
    <w:p w:rsidR="006F03F3" w:rsidRPr="00042B36" w:rsidRDefault="006F03F3" w:rsidP="006F03F3">
      <w:pPr>
        <w:pStyle w:val="SubsectionHead"/>
      </w:pPr>
      <w:r w:rsidRPr="00042B36">
        <w:t>Where a company has no benchmark franking percentage for the franking period</w:t>
      </w:r>
    </w:p>
    <w:p w:rsidR="006F03F3" w:rsidRPr="00042B36" w:rsidRDefault="006F03F3" w:rsidP="006F03F3">
      <w:pPr>
        <w:pStyle w:val="subsection"/>
      </w:pPr>
      <w:r w:rsidRPr="00042B36">
        <w:tab/>
        <w:t>(6)</w:t>
      </w:r>
      <w:r w:rsidRPr="00042B36">
        <w:tab/>
        <w:t xml:space="preserve">If a company has no </w:t>
      </w:r>
      <w:r w:rsidR="00042B36" w:rsidRPr="00042B36">
        <w:rPr>
          <w:position w:val="6"/>
          <w:sz w:val="16"/>
        </w:rPr>
        <w:t>*</w:t>
      </w:r>
      <w:r w:rsidRPr="00042B36">
        <w:t xml:space="preserve">benchmark franking percentage for the </w:t>
      </w:r>
      <w:r w:rsidR="00042B36" w:rsidRPr="00042B36">
        <w:rPr>
          <w:position w:val="6"/>
          <w:sz w:val="16"/>
        </w:rPr>
        <w:t>*</w:t>
      </w:r>
      <w:r w:rsidRPr="00042B36">
        <w:t xml:space="preserve">franking period in which the </w:t>
      </w:r>
      <w:r w:rsidR="00042B36" w:rsidRPr="00042B36">
        <w:rPr>
          <w:position w:val="6"/>
          <w:sz w:val="16"/>
        </w:rPr>
        <w:t>*</w:t>
      </w:r>
      <w:r w:rsidRPr="00042B36">
        <w:t>tax</w:t>
      </w:r>
      <w:r w:rsidR="00042B36">
        <w:noBreakHyphen/>
      </w:r>
      <w:r w:rsidRPr="00042B36">
        <w:t>exempt bonus share is issued, this section applies as if the entity had a benchmark franking percentage of 100% for that period.</w:t>
      </w:r>
    </w:p>
    <w:p w:rsidR="006F03F3" w:rsidRPr="00042B36" w:rsidRDefault="006F03F3" w:rsidP="006F03F3">
      <w:pPr>
        <w:pStyle w:val="ActHead4"/>
      </w:pPr>
      <w:bookmarkStart w:id="439" w:name="_Toc384818766"/>
      <w:r w:rsidRPr="00042B36">
        <w:rPr>
          <w:rStyle w:val="CharSubdNo"/>
        </w:rPr>
        <w:lastRenderedPageBreak/>
        <w:t>Subdivision</w:t>
      </w:r>
      <w:r w:rsidR="00042B36">
        <w:rPr>
          <w:rStyle w:val="CharSubdNo"/>
        </w:rPr>
        <w:t> </w:t>
      </w:r>
      <w:r w:rsidRPr="00042B36">
        <w:rPr>
          <w:rStyle w:val="CharSubdNo"/>
        </w:rPr>
        <w:t>204</w:t>
      </w:r>
      <w:r w:rsidR="00042B36">
        <w:rPr>
          <w:rStyle w:val="CharSubdNo"/>
        </w:rPr>
        <w:noBreakHyphen/>
      </w:r>
      <w:r w:rsidRPr="00042B36">
        <w:rPr>
          <w:rStyle w:val="CharSubdNo"/>
        </w:rPr>
        <w:t>D</w:t>
      </w:r>
      <w:r w:rsidRPr="00042B36">
        <w:t>—</w:t>
      </w:r>
      <w:r w:rsidRPr="00042B36">
        <w:rPr>
          <w:rStyle w:val="CharSubdText"/>
        </w:rPr>
        <w:t>Streaming distributions</w:t>
      </w:r>
      <w:bookmarkEnd w:id="439"/>
    </w:p>
    <w:p w:rsidR="006F03F3" w:rsidRPr="00042B36" w:rsidRDefault="006F03F3" w:rsidP="006F03F3">
      <w:pPr>
        <w:pStyle w:val="ActHead4"/>
      </w:pPr>
      <w:bookmarkStart w:id="440" w:name="_Toc384818767"/>
      <w:r w:rsidRPr="00042B36">
        <w:t>Guide to Subdivision</w:t>
      </w:r>
      <w:r w:rsidR="00042B36">
        <w:t> </w:t>
      </w:r>
      <w:r w:rsidRPr="00042B36">
        <w:t>204</w:t>
      </w:r>
      <w:r w:rsidR="00042B36">
        <w:noBreakHyphen/>
      </w:r>
      <w:r w:rsidRPr="00042B36">
        <w:t>D</w:t>
      </w:r>
      <w:bookmarkEnd w:id="440"/>
    </w:p>
    <w:p w:rsidR="006F03F3" w:rsidRPr="00042B36" w:rsidRDefault="006F03F3" w:rsidP="006F03F3">
      <w:pPr>
        <w:pStyle w:val="ActHead5"/>
      </w:pPr>
      <w:bookmarkStart w:id="441" w:name="_Toc384818768"/>
      <w:r w:rsidRPr="00042B36">
        <w:rPr>
          <w:rStyle w:val="CharSectno"/>
        </w:rPr>
        <w:t>204</w:t>
      </w:r>
      <w:r w:rsidR="00042B36">
        <w:rPr>
          <w:rStyle w:val="CharSectno"/>
        </w:rPr>
        <w:noBreakHyphen/>
      </w:r>
      <w:r w:rsidRPr="00042B36">
        <w:rPr>
          <w:rStyle w:val="CharSectno"/>
        </w:rPr>
        <w:t>26</w:t>
      </w:r>
      <w:r w:rsidRPr="00042B36">
        <w:t xml:space="preserve">  What this Subdivision is about</w:t>
      </w:r>
      <w:bookmarkEnd w:id="441"/>
    </w:p>
    <w:p w:rsidR="006F03F3" w:rsidRPr="00042B36" w:rsidRDefault="006F03F3" w:rsidP="006F03F3">
      <w:pPr>
        <w:pStyle w:val="BoxText"/>
      </w:pPr>
      <w:r w:rsidRPr="00042B36">
        <w:t>This Subdivision prevents the streaming of imputation benefits to one member of a corporate tax entity in preference to another by either imposing a franking debit or denying an imputation benefit where there is streaming.</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204</w:t>
      </w:r>
      <w:r w:rsidR="00042B36">
        <w:noBreakHyphen/>
      </w:r>
      <w:r w:rsidRPr="00042B36">
        <w:t>30</w:t>
      </w:r>
      <w:r w:rsidRPr="00042B36">
        <w:tab/>
        <w:t>Streaming distributions</w:t>
      </w:r>
    </w:p>
    <w:p w:rsidR="006F03F3" w:rsidRPr="00042B36" w:rsidRDefault="006F03F3" w:rsidP="006F03F3">
      <w:pPr>
        <w:pStyle w:val="TofSectsSection"/>
      </w:pPr>
      <w:r w:rsidRPr="00042B36">
        <w:t>204</w:t>
      </w:r>
      <w:r w:rsidR="00042B36">
        <w:noBreakHyphen/>
      </w:r>
      <w:r w:rsidRPr="00042B36">
        <w:t>35</w:t>
      </w:r>
      <w:r w:rsidRPr="00042B36">
        <w:tab/>
        <w:t>When does a franking debit arise if the Commissioner makes a determination under paragraph 204</w:t>
      </w:r>
      <w:r w:rsidR="00042B36">
        <w:noBreakHyphen/>
      </w:r>
      <w:r w:rsidRPr="00042B36">
        <w:t>30(3)(a)</w:t>
      </w:r>
    </w:p>
    <w:p w:rsidR="006F03F3" w:rsidRPr="00042B36" w:rsidRDefault="006F03F3" w:rsidP="006F03F3">
      <w:pPr>
        <w:pStyle w:val="TofSectsSection"/>
      </w:pPr>
      <w:r w:rsidRPr="00042B36">
        <w:t>204</w:t>
      </w:r>
      <w:r w:rsidR="00042B36">
        <w:noBreakHyphen/>
      </w:r>
      <w:r w:rsidRPr="00042B36">
        <w:t>40</w:t>
      </w:r>
      <w:r w:rsidRPr="00042B36">
        <w:tab/>
        <w:t>Amount of the franking debit</w:t>
      </w:r>
    </w:p>
    <w:p w:rsidR="006F03F3" w:rsidRPr="00042B36" w:rsidRDefault="006F03F3" w:rsidP="006F03F3">
      <w:pPr>
        <w:pStyle w:val="TofSectsSection"/>
      </w:pPr>
      <w:r w:rsidRPr="00042B36">
        <w:t>204</w:t>
      </w:r>
      <w:r w:rsidR="00042B36">
        <w:noBreakHyphen/>
      </w:r>
      <w:r w:rsidRPr="00042B36">
        <w:t>41</w:t>
      </w:r>
      <w:r w:rsidRPr="00042B36">
        <w:tab/>
        <w:t>Amount of the exempting debit</w:t>
      </w:r>
    </w:p>
    <w:p w:rsidR="006F03F3" w:rsidRPr="00042B36" w:rsidRDefault="006F03F3" w:rsidP="006F03F3">
      <w:pPr>
        <w:pStyle w:val="TofSectsSection"/>
      </w:pPr>
      <w:r w:rsidRPr="00042B36">
        <w:t>204</w:t>
      </w:r>
      <w:r w:rsidR="00042B36">
        <w:noBreakHyphen/>
      </w:r>
      <w:r w:rsidRPr="00042B36">
        <w:t>45</w:t>
      </w:r>
      <w:r w:rsidRPr="00042B36">
        <w:tab/>
        <w:t>Effect of a determination about distributions to favoured members</w:t>
      </w:r>
    </w:p>
    <w:p w:rsidR="006F03F3" w:rsidRPr="00042B36" w:rsidRDefault="006F03F3" w:rsidP="006F03F3">
      <w:pPr>
        <w:pStyle w:val="TofSectsSection"/>
      </w:pPr>
      <w:r w:rsidRPr="00042B36">
        <w:t>204</w:t>
      </w:r>
      <w:r w:rsidR="00042B36">
        <w:noBreakHyphen/>
      </w:r>
      <w:r w:rsidRPr="00042B36">
        <w:t>50</w:t>
      </w:r>
      <w:r w:rsidRPr="00042B36">
        <w:tab/>
        <w:t>Assessment and notice of determination</w:t>
      </w:r>
    </w:p>
    <w:p w:rsidR="006F03F3" w:rsidRPr="00042B36" w:rsidRDefault="006F03F3" w:rsidP="006F03F3">
      <w:pPr>
        <w:pStyle w:val="TofSectsSection"/>
      </w:pPr>
      <w:r w:rsidRPr="00042B36">
        <w:t>204</w:t>
      </w:r>
      <w:r w:rsidR="00042B36">
        <w:noBreakHyphen/>
      </w:r>
      <w:r w:rsidRPr="00042B36">
        <w:t>55</w:t>
      </w:r>
      <w:r w:rsidRPr="00042B36">
        <w:tab/>
        <w:t>Right to review where a determination made</w:t>
      </w:r>
    </w:p>
    <w:p w:rsidR="006F03F3" w:rsidRPr="00042B36" w:rsidRDefault="006F03F3" w:rsidP="006F03F3">
      <w:pPr>
        <w:pStyle w:val="ActHead4"/>
      </w:pPr>
      <w:bookmarkStart w:id="442" w:name="_Toc384818769"/>
      <w:r w:rsidRPr="00042B36">
        <w:t>Operative provisions</w:t>
      </w:r>
      <w:bookmarkEnd w:id="442"/>
    </w:p>
    <w:p w:rsidR="006F03F3" w:rsidRPr="00042B36" w:rsidRDefault="006F03F3" w:rsidP="006F03F3">
      <w:pPr>
        <w:pStyle w:val="ActHead5"/>
      </w:pPr>
      <w:bookmarkStart w:id="443" w:name="_Toc384818770"/>
      <w:r w:rsidRPr="00042B36">
        <w:rPr>
          <w:rStyle w:val="CharSectno"/>
        </w:rPr>
        <w:t>204</w:t>
      </w:r>
      <w:r w:rsidR="00042B36">
        <w:rPr>
          <w:rStyle w:val="CharSectno"/>
        </w:rPr>
        <w:noBreakHyphen/>
      </w:r>
      <w:r w:rsidRPr="00042B36">
        <w:rPr>
          <w:rStyle w:val="CharSectno"/>
        </w:rPr>
        <w:t>30</w:t>
      </w:r>
      <w:r w:rsidRPr="00042B36">
        <w:t xml:space="preserve">  Streaming distributions</w:t>
      </w:r>
      <w:bookmarkEnd w:id="443"/>
    </w:p>
    <w:p w:rsidR="006F03F3" w:rsidRPr="00042B36" w:rsidRDefault="006F03F3" w:rsidP="006F03F3">
      <w:pPr>
        <w:pStyle w:val="SubsectionHead"/>
      </w:pPr>
      <w:r w:rsidRPr="00042B36">
        <w:t>Commissioner’s power to make a determination when distributions or distributions and other benefits are streamed</w:t>
      </w:r>
    </w:p>
    <w:p w:rsidR="006F03F3" w:rsidRPr="00042B36" w:rsidRDefault="006F03F3" w:rsidP="006F03F3">
      <w:pPr>
        <w:pStyle w:val="subsection"/>
      </w:pPr>
      <w:r w:rsidRPr="00042B36">
        <w:tab/>
        <w:t>(1)</w:t>
      </w:r>
      <w:r w:rsidRPr="00042B36">
        <w:tab/>
        <w:t xml:space="preserve">This section empowers the Commissioner to make determinations if an entity streams one or more </w:t>
      </w:r>
      <w:r w:rsidR="00042B36" w:rsidRPr="00042B36">
        <w:rPr>
          <w:position w:val="6"/>
          <w:sz w:val="16"/>
        </w:rPr>
        <w:t>*</w:t>
      </w:r>
      <w:r w:rsidRPr="00042B36">
        <w:t xml:space="preserve">distributions (or one or more distributions and the giving of other benefits), whether in a single </w:t>
      </w:r>
      <w:r w:rsidR="00042B36" w:rsidRPr="00042B36">
        <w:rPr>
          <w:position w:val="6"/>
          <w:sz w:val="16"/>
        </w:rPr>
        <w:t>*</w:t>
      </w:r>
      <w:r w:rsidRPr="00042B36">
        <w:t>franking period or in a number of franking periods, in such a way that:</w:t>
      </w:r>
    </w:p>
    <w:p w:rsidR="006F03F3" w:rsidRPr="00042B36" w:rsidRDefault="006F03F3" w:rsidP="006F03F3">
      <w:pPr>
        <w:pStyle w:val="paragraph"/>
      </w:pPr>
      <w:r w:rsidRPr="00042B36">
        <w:tab/>
        <w:t>(a)</w:t>
      </w:r>
      <w:r w:rsidRPr="00042B36">
        <w:tab/>
        <w:t xml:space="preserve">an </w:t>
      </w:r>
      <w:r w:rsidR="00042B36" w:rsidRPr="00042B36">
        <w:rPr>
          <w:position w:val="6"/>
          <w:sz w:val="16"/>
        </w:rPr>
        <w:t>*</w:t>
      </w:r>
      <w:r w:rsidRPr="00042B36">
        <w:t xml:space="preserve">imputation benefit is, or apart from this section would be, received by a </w:t>
      </w:r>
      <w:r w:rsidR="00042B36" w:rsidRPr="00042B36">
        <w:rPr>
          <w:position w:val="6"/>
          <w:sz w:val="16"/>
        </w:rPr>
        <w:t>*</w:t>
      </w:r>
      <w:r w:rsidRPr="00042B36">
        <w:t>member of the entity as a result of the distribution or distributions; and</w:t>
      </w:r>
    </w:p>
    <w:p w:rsidR="006F03F3" w:rsidRPr="00042B36" w:rsidRDefault="006F03F3" w:rsidP="006F03F3">
      <w:pPr>
        <w:pStyle w:val="paragraph"/>
      </w:pPr>
      <w:r w:rsidRPr="00042B36">
        <w:lastRenderedPageBreak/>
        <w:tab/>
        <w:t>(b)</w:t>
      </w:r>
      <w:r w:rsidRPr="00042B36">
        <w:tab/>
        <w:t xml:space="preserve">the member would </w:t>
      </w:r>
      <w:r w:rsidR="00042B36" w:rsidRPr="00042B36">
        <w:rPr>
          <w:position w:val="6"/>
          <w:sz w:val="16"/>
        </w:rPr>
        <w:t>*</w:t>
      </w:r>
      <w:r w:rsidRPr="00042B36">
        <w:t xml:space="preserve">derive a </w:t>
      </w:r>
      <w:r w:rsidR="00042B36" w:rsidRPr="00042B36">
        <w:rPr>
          <w:position w:val="6"/>
          <w:sz w:val="16"/>
        </w:rPr>
        <w:t>*</w:t>
      </w:r>
      <w:r w:rsidRPr="00042B36">
        <w:t>greater benefit from franking credits than another member of the entity; and</w:t>
      </w:r>
    </w:p>
    <w:p w:rsidR="006F03F3" w:rsidRPr="00042B36" w:rsidRDefault="006F03F3" w:rsidP="006F03F3">
      <w:pPr>
        <w:pStyle w:val="paragraph"/>
      </w:pPr>
      <w:r w:rsidRPr="00042B36">
        <w:tab/>
        <w:t>(c)</w:t>
      </w:r>
      <w:r w:rsidRPr="00042B36">
        <w:tab/>
        <w:t>the other member of the entity will receive lesser imputation benefits, or will not receive any imputation benefits, whether or not the other member receives other benefits.</w:t>
      </w:r>
    </w:p>
    <w:p w:rsidR="006F03F3" w:rsidRPr="00042B36" w:rsidRDefault="006F03F3" w:rsidP="006B01AC">
      <w:pPr>
        <w:pStyle w:val="subsection2"/>
      </w:pPr>
      <w:r w:rsidRPr="00042B36">
        <w:t xml:space="preserve">The member that derives the greater benefit from franking credits is the </w:t>
      </w:r>
      <w:r w:rsidRPr="00042B36">
        <w:rPr>
          <w:b/>
          <w:i/>
        </w:rPr>
        <w:t>favoured member</w:t>
      </w:r>
      <w:r w:rsidRPr="00042B36">
        <w:t xml:space="preserve">. The member that receives the lesser imputation benefits is the </w:t>
      </w:r>
      <w:r w:rsidRPr="00042B36">
        <w:rPr>
          <w:b/>
          <w:i/>
        </w:rPr>
        <w:t>disadvantaged member</w:t>
      </w:r>
      <w:r w:rsidRPr="00042B36">
        <w:t>.</w:t>
      </w:r>
    </w:p>
    <w:p w:rsidR="006F03F3" w:rsidRPr="00042B36" w:rsidRDefault="006F03F3" w:rsidP="006F03F3">
      <w:pPr>
        <w:pStyle w:val="SubsectionHead"/>
      </w:pPr>
      <w:r w:rsidRPr="00042B36">
        <w:t>Examples of other benefits</w:t>
      </w:r>
    </w:p>
    <w:p w:rsidR="006F03F3" w:rsidRPr="00042B36" w:rsidRDefault="006F03F3" w:rsidP="006F03F3">
      <w:pPr>
        <w:pStyle w:val="subsection"/>
      </w:pPr>
      <w:r w:rsidRPr="00042B36">
        <w:tab/>
        <w:t>(2)</w:t>
      </w:r>
      <w:r w:rsidRPr="00042B36">
        <w:tab/>
        <w:t>These are examples of the giving of other benefits:</w:t>
      </w:r>
    </w:p>
    <w:p w:rsidR="006F03F3" w:rsidRPr="00042B36" w:rsidRDefault="006F03F3" w:rsidP="006F03F3">
      <w:pPr>
        <w:pStyle w:val="paragraph"/>
      </w:pPr>
      <w:r w:rsidRPr="00042B36">
        <w:tab/>
        <w:t>(a)</w:t>
      </w:r>
      <w:r w:rsidRPr="00042B36">
        <w:tab/>
        <w:t xml:space="preserve">issuing bonus </w:t>
      </w:r>
      <w:r w:rsidR="00042B36" w:rsidRPr="00042B36">
        <w:rPr>
          <w:position w:val="6"/>
          <w:sz w:val="16"/>
        </w:rPr>
        <w:t>*</w:t>
      </w:r>
      <w:r w:rsidRPr="00042B36">
        <w:t>shares;</w:t>
      </w:r>
    </w:p>
    <w:p w:rsidR="006F03F3" w:rsidRPr="00042B36" w:rsidRDefault="006F03F3" w:rsidP="006F03F3">
      <w:pPr>
        <w:pStyle w:val="paragraph"/>
      </w:pPr>
      <w:r w:rsidRPr="00042B36">
        <w:tab/>
        <w:t>(b)</w:t>
      </w:r>
      <w:r w:rsidRPr="00042B36">
        <w:tab/>
        <w:t xml:space="preserve">returning </w:t>
      </w:r>
      <w:r w:rsidR="00042B36" w:rsidRPr="00042B36">
        <w:rPr>
          <w:position w:val="6"/>
          <w:sz w:val="16"/>
        </w:rPr>
        <w:t>*</w:t>
      </w:r>
      <w:r w:rsidRPr="00042B36">
        <w:t>paid</w:t>
      </w:r>
      <w:r w:rsidR="00042B36">
        <w:noBreakHyphen/>
      </w:r>
      <w:r w:rsidRPr="00042B36">
        <w:t>up share capital;</w:t>
      </w:r>
    </w:p>
    <w:p w:rsidR="006F03F3" w:rsidRPr="00042B36" w:rsidRDefault="006F03F3" w:rsidP="006F03F3">
      <w:pPr>
        <w:pStyle w:val="paragraph"/>
      </w:pPr>
      <w:r w:rsidRPr="00042B36">
        <w:tab/>
        <w:t>(c)</w:t>
      </w:r>
      <w:r w:rsidRPr="00042B36">
        <w:tab/>
      </w:r>
      <w:r w:rsidR="00042B36" w:rsidRPr="00042B36">
        <w:rPr>
          <w:position w:val="6"/>
          <w:sz w:val="16"/>
        </w:rPr>
        <w:t>*</w:t>
      </w:r>
      <w:r w:rsidR="00672C4E" w:rsidRPr="00042B36">
        <w:t>forgiving</w:t>
      </w:r>
      <w:r w:rsidRPr="00042B36">
        <w:t xml:space="preserve"> a debt;</w:t>
      </w:r>
    </w:p>
    <w:p w:rsidR="006F03F3" w:rsidRPr="00042B36" w:rsidRDefault="006F03F3" w:rsidP="006F03F3">
      <w:pPr>
        <w:pStyle w:val="paragraph"/>
      </w:pPr>
      <w:r w:rsidRPr="00042B36">
        <w:tab/>
        <w:t>(d)</w:t>
      </w:r>
      <w:r w:rsidRPr="00042B36">
        <w:tab/>
        <w:t xml:space="preserve">the entity or another entity making a payment of any kind, or giving any property, to a </w:t>
      </w:r>
      <w:r w:rsidR="00042B36" w:rsidRPr="00042B36">
        <w:rPr>
          <w:position w:val="6"/>
          <w:sz w:val="16"/>
        </w:rPr>
        <w:t>*</w:t>
      </w:r>
      <w:r w:rsidRPr="00042B36">
        <w:t>member or to another person on a member’s behalf.</w:t>
      </w:r>
    </w:p>
    <w:p w:rsidR="006F03F3" w:rsidRPr="00042B36" w:rsidRDefault="006F03F3" w:rsidP="006F03F3">
      <w:pPr>
        <w:pStyle w:val="SubsectionHead"/>
      </w:pPr>
      <w:r w:rsidRPr="00042B36">
        <w:t>Nature of the determination that the Commissioner may make</w:t>
      </w:r>
    </w:p>
    <w:p w:rsidR="006F03F3" w:rsidRPr="00042B36" w:rsidRDefault="006F03F3" w:rsidP="006F03F3">
      <w:pPr>
        <w:pStyle w:val="subsection"/>
      </w:pPr>
      <w:r w:rsidRPr="00042B36">
        <w:tab/>
        <w:t>(3)</w:t>
      </w:r>
      <w:r w:rsidRPr="00042B36">
        <w:tab/>
        <w:t>The Commissioner may make one or more of these determinations:</w:t>
      </w:r>
    </w:p>
    <w:p w:rsidR="006F03F3" w:rsidRPr="00042B36" w:rsidRDefault="006F03F3" w:rsidP="006F03F3">
      <w:pPr>
        <w:pStyle w:val="paragraph"/>
      </w:pPr>
      <w:r w:rsidRPr="00042B36">
        <w:tab/>
        <w:t>(a)</w:t>
      </w:r>
      <w:r w:rsidRPr="00042B36">
        <w:tab/>
        <w:t xml:space="preserve">that a specified </w:t>
      </w:r>
      <w:r w:rsidR="00042B36" w:rsidRPr="00042B36">
        <w:rPr>
          <w:position w:val="6"/>
          <w:sz w:val="16"/>
        </w:rPr>
        <w:t>*</w:t>
      </w:r>
      <w:r w:rsidRPr="00042B36">
        <w:t xml:space="preserve">franking debit arises in the </w:t>
      </w:r>
      <w:r w:rsidR="00042B36" w:rsidRPr="00042B36">
        <w:rPr>
          <w:position w:val="6"/>
          <w:sz w:val="16"/>
        </w:rPr>
        <w:t>*</w:t>
      </w:r>
      <w:r w:rsidRPr="00042B36">
        <w:t xml:space="preserve">franking account of the entity, for a specified </w:t>
      </w:r>
      <w:r w:rsidR="00042B36" w:rsidRPr="00042B36">
        <w:rPr>
          <w:position w:val="6"/>
          <w:sz w:val="16"/>
        </w:rPr>
        <w:t>*</w:t>
      </w:r>
      <w:r w:rsidRPr="00042B36">
        <w:t>distribution or other benefit to a disadvantaged member;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that a specified </w:t>
      </w:r>
      <w:r w:rsidR="00042B36" w:rsidRPr="00042B36">
        <w:rPr>
          <w:position w:val="6"/>
          <w:sz w:val="16"/>
        </w:rPr>
        <w:t>*</w:t>
      </w:r>
      <w:r w:rsidRPr="00042B36">
        <w:t xml:space="preserve">exempting debit arises in the </w:t>
      </w:r>
      <w:r w:rsidR="00042B36" w:rsidRPr="00042B36">
        <w:rPr>
          <w:position w:val="6"/>
          <w:sz w:val="16"/>
        </w:rPr>
        <w:t>*</w:t>
      </w:r>
      <w:r w:rsidRPr="00042B36">
        <w:t xml:space="preserve">exempting account of the entity, for a specified </w:t>
      </w:r>
      <w:r w:rsidR="00042B36" w:rsidRPr="00042B36">
        <w:rPr>
          <w:position w:val="6"/>
          <w:sz w:val="16"/>
        </w:rPr>
        <w:t>*</w:t>
      </w:r>
      <w:r w:rsidRPr="00042B36">
        <w:t>distribution or other benefit to a disadvantaged member;</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that no </w:t>
      </w:r>
      <w:r w:rsidR="00042B36" w:rsidRPr="00042B36">
        <w:rPr>
          <w:position w:val="6"/>
          <w:sz w:val="16"/>
        </w:rPr>
        <w:t>*</w:t>
      </w:r>
      <w:r w:rsidRPr="00042B36">
        <w:t>imputation benefit is to arise in respect of a distribution that is made to a favoured member and specified in the determination.</w:t>
      </w:r>
    </w:p>
    <w:p w:rsidR="006F03F3" w:rsidRPr="00042B36" w:rsidRDefault="006F03F3" w:rsidP="006B01AC">
      <w:pPr>
        <w:pStyle w:val="subsection2"/>
      </w:pPr>
      <w:r w:rsidRPr="00042B36">
        <w:t>A determination must be in writing.</w:t>
      </w:r>
    </w:p>
    <w:p w:rsidR="006F03F3" w:rsidRPr="00042B36" w:rsidRDefault="006F03F3" w:rsidP="006F03F3">
      <w:pPr>
        <w:pStyle w:val="subsection"/>
        <w:rPr>
          <w:sz w:val="20"/>
        </w:rPr>
      </w:pPr>
      <w:r w:rsidRPr="00042B36">
        <w:rPr>
          <w:sz w:val="20"/>
        </w:rPr>
        <w:tab/>
      </w:r>
      <w:r w:rsidRPr="00042B36">
        <w:t>(4)</w:t>
      </w:r>
      <w:r w:rsidRPr="00042B36">
        <w:rPr>
          <w:sz w:val="20"/>
        </w:rPr>
        <w:tab/>
      </w:r>
      <w:r w:rsidRPr="00042B36">
        <w:t>The Commissioner may:</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specify the </w:t>
      </w:r>
      <w:r w:rsidR="00042B36" w:rsidRPr="00042B36">
        <w:rPr>
          <w:position w:val="6"/>
          <w:sz w:val="16"/>
        </w:rPr>
        <w:t>*</w:t>
      </w:r>
      <w:r w:rsidRPr="00042B36">
        <w:t xml:space="preserve">franking debit under </w:t>
      </w:r>
      <w:r w:rsidR="00042B36">
        <w:t>paragraph (</w:t>
      </w:r>
      <w:r w:rsidRPr="00042B36">
        <w:t xml:space="preserve">3)(a) by specifying the </w:t>
      </w:r>
      <w:r w:rsidR="00042B36" w:rsidRPr="00042B36">
        <w:rPr>
          <w:position w:val="6"/>
          <w:sz w:val="16"/>
        </w:rPr>
        <w:t>*</w:t>
      </w:r>
      <w:r w:rsidRPr="00042B36">
        <w:t>franking percentage to be used in working out the amount of the debit; and</w:t>
      </w:r>
    </w:p>
    <w:p w:rsidR="006F03F3" w:rsidRPr="00042B36" w:rsidRDefault="006F03F3" w:rsidP="006F03F3">
      <w:pPr>
        <w:pStyle w:val="paragraph"/>
        <w:rPr>
          <w:sz w:val="20"/>
        </w:rPr>
      </w:pPr>
      <w:r w:rsidRPr="00042B36">
        <w:rPr>
          <w:sz w:val="20"/>
        </w:rPr>
        <w:lastRenderedPageBreak/>
        <w:tab/>
      </w:r>
      <w:r w:rsidRPr="00042B36">
        <w:t>(b)</w:t>
      </w:r>
      <w:r w:rsidRPr="00042B36">
        <w:rPr>
          <w:sz w:val="20"/>
        </w:rPr>
        <w:tab/>
      </w:r>
      <w:r w:rsidRPr="00042B36">
        <w:t xml:space="preserve">specify the </w:t>
      </w:r>
      <w:r w:rsidR="00042B36" w:rsidRPr="00042B36">
        <w:rPr>
          <w:position w:val="6"/>
          <w:sz w:val="16"/>
        </w:rPr>
        <w:t>*</w:t>
      </w:r>
      <w:r w:rsidRPr="00042B36">
        <w:t xml:space="preserve">exempting debit under </w:t>
      </w:r>
      <w:r w:rsidR="00042B36">
        <w:t>paragraph (</w:t>
      </w:r>
      <w:r w:rsidRPr="00042B36">
        <w:t xml:space="preserve">3)(b) by specifying the </w:t>
      </w:r>
      <w:r w:rsidR="00042B36" w:rsidRPr="00042B36">
        <w:rPr>
          <w:position w:val="6"/>
          <w:sz w:val="16"/>
        </w:rPr>
        <w:t>*</w:t>
      </w:r>
      <w:r w:rsidRPr="00042B36">
        <w:t>exempting percentage to be used in working out the amount of the debit.</w:t>
      </w:r>
    </w:p>
    <w:p w:rsidR="006F03F3" w:rsidRPr="00042B36" w:rsidRDefault="006F03F3" w:rsidP="006F03F3">
      <w:pPr>
        <w:pStyle w:val="subsection"/>
      </w:pPr>
      <w:r w:rsidRPr="00042B36">
        <w:tab/>
        <w:t>(5)</w:t>
      </w:r>
      <w:r w:rsidRPr="00042B36">
        <w:tab/>
        <w:t xml:space="preserve">The Commissioner may specify the </w:t>
      </w:r>
      <w:r w:rsidR="00042B36" w:rsidRPr="00042B36">
        <w:rPr>
          <w:position w:val="6"/>
          <w:sz w:val="16"/>
        </w:rPr>
        <w:t>*</w:t>
      </w:r>
      <w:r w:rsidRPr="00042B36">
        <w:t xml:space="preserve">distribution under </w:t>
      </w:r>
      <w:r w:rsidR="00042B36">
        <w:t>paragraph (</w:t>
      </w:r>
      <w:r w:rsidRPr="00042B36">
        <w:t>3)(a), (b) or (c) by specifying:</w:t>
      </w:r>
    </w:p>
    <w:p w:rsidR="006F03F3" w:rsidRPr="00042B36" w:rsidRDefault="006F03F3" w:rsidP="006F03F3">
      <w:pPr>
        <w:pStyle w:val="paragraph"/>
      </w:pPr>
      <w:r w:rsidRPr="00042B36">
        <w:tab/>
        <w:t>(a)</w:t>
      </w:r>
      <w:r w:rsidRPr="00042B36">
        <w:tab/>
        <w:t>the date on which the distribution was made, or the period during which the distribution was made; and</w:t>
      </w:r>
    </w:p>
    <w:p w:rsidR="006F03F3" w:rsidRPr="00042B36" w:rsidRDefault="006F03F3" w:rsidP="006F03F3">
      <w:pPr>
        <w:pStyle w:val="paragraph"/>
      </w:pPr>
      <w:r w:rsidRPr="00042B36">
        <w:tab/>
        <w:t>(b)</w:t>
      </w:r>
      <w:r w:rsidRPr="00042B36">
        <w:tab/>
        <w:t>the member, or class of members, to whom the distribution was made.</w:t>
      </w:r>
    </w:p>
    <w:p w:rsidR="006F03F3" w:rsidRPr="00042B36" w:rsidRDefault="006F03F3" w:rsidP="006F03F3">
      <w:pPr>
        <w:pStyle w:val="SubsectionHead"/>
      </w:pPr>
      <w:r w:rsidRPr="00042B36">
        <w:t>What is an imputation benefit?</w:t>
      </w:r>
    </w:p>
    <w:p w:rsidR="006F03F3" w:rsidRPr="00042B36" w:rsidRDefault="006F03F3" w:rsidP="006F03F3">
      <w:pPr>
        <w:pStyle w:val="subsection"/>
      </w:pPr>
      <w:r w:rsidRPr="00042B36">
        <w:tab/>
        <w:t>(6)</w:t>
      </w:r>
      <w:r w:rsidRPr="00042B36">
        <w:tab/>
        <w:t xml:space="preserve">A </w:t>
      </w:r>
      <w:r w:rsidR="00042B36" w:rsidRPr="00042B36">
        <w:rPr>
          <w:position w:val="6"/>
          <w:sz w:val="16"/>
        </w:rPr>
        <w:t>*</w:t>
      </w:r>
      <w:r w:rsidRPr="00042B36">
        <w:t xml:space="preserve">member of an entity receives an </w:t>
      </w:r>
      <w:r w:rsidRPr="00042B36">
        <w:rPr>
          <w:b/>
          <w:i/>
        </w:rPr>
        <w:t>imputation benefit</w:t>
      </w:r>
      <w:r w:rsidRPr="00042B36">
        <w:t xml:space="preserve"> as a result of a distribution if:</w:t>
      </w:r>
    </w:p>
    <w:p w:rsidR="006F03F3" w:rsidRPr="00042B36" w:rsidRDefault="006F03F3" w:rsidP="006F03F3">
      <w:pPr>
        <w:pStyle w:val="paragraph"/>
      </w:pPr>
      <w:r w:rsidRPr="00042B36">
        <w:tab/>
        <w:t>(a)</w:t>
      </w:r>
      <w:r w:rsidRPr="00042B36">
        <w:tab/>
        <w:t xml:space="preserve">the member is entitled to a </w:t>
      </w:r>
      <w:r w:rsidR="00042B36" w:rsidRPr="00042B36">
        <w:rPr>
          <w:position w:val="6"/>
          <w:sz w:val="16"/>
        </w:rPr>
        <w:t>*</w:t>
      </w:r>
      <w:r w:rsidRPr="00042B36">
        <w:t>tax offset under Division</w:t>
      </w:r>
      <w:r w:rsidR="00042B36">
        <w:t> </w:t>
      </w:r>
      <w:r w:rsidRPr="00042B36">
        <w:t>207 as a result of the distribution; or</w:t>
      </w:r>
    </w:p>
    <w:p w:rsidR="006F03F3" w:rsidRPr="00042B36" w:rsidRDefault="006F03F3" w:rsidP="006F03F3">
      <w:pPr>
        <w:pStyle w:val="paragraph"/>
      </w:pPr>
      <w:r w:rsidRPr="00042B36">
        <w:tab/>
        <w:t>(b)</w:t>
      </w:r>
      <w:r w:rsidRPr="00042B36">
        <w:tab/>
        <w:t>an amount would be included in the member’s assessable income as a result of the distribution because of the operation of section</w:t>
      </w:r>
      <w:r w:rsidR="00042B36">
        <w:t> </w:t>
      </w:r>
      <w:r w:rsidRPr="00042B36">
        <w:t>207</w:t>
      </w:r>
      <w:r w:rsidR="00042B36">
        <w:noBreakHyphen/>
      </w:r>
      <w:r w:rsidRPr="00042B36">
        <w:t>35; or</w:t>
      </w:r>
    </w:p>
    <w:p w:rsidR="006F03F3" w:rsidRPr="00042B36" w:rsidRDefault="006F03F3" w:rsidP="006F03F3">
      <w:pPr>
        <w:pStyle w:val="paragraph"/>
      </w:pPr>
      <w:r w:rsidRPr="00042B36">
        <w:tab/>
        <w:t>(c)</w:t>
      </w:r>
      <w:r w:rsidRPr="00042B36">
        <w:tab/>
        <w:t xml:space="preserve">a </w:t>
      </w:r>
      <w:r w:rsidR="00042B36" w:rsidRPr="00042B36">
        <w:rPr>
          <w:position w:val="6"/>
          <w:sz w:val="16"/>
        </w:rPr>
        <w:t>*</w:t>
      </w:r>
      <w:r w:rsidRPr="00042B36">
        <w:t xml:space="preserve">franking credit would arise in the </w:t>
      </w:r>
      <w:r w:rsidR="00042B36" w:rsidRPr="00042B36">
        <w:rPr>
          <w:position w:val="6"/>
          <w:sz w:val="16"/>
        </w:rPr>
        <w:t>*</w:t>
      </w:r>
      <w:r w:rsidRPr="00042B36">
        <w:t>franking account of the member as a result of the distribution; or</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 xml:space="preserve">an </w:t>
      </w:r>
      <w:r w:rsidR="00042B36" w:rsidRPr="00042B36">
        <w:rPr>
          <w:position w:val="6"/>
          <w:sz w:val="16"/>
        </w:rPr>
        <w:t>*</w:t>
      </w:r>
      <w:r w:rsidRPr="00042B36">
        <w:t xml:space="preserve">exempting credit would arise in the </w:t>
      </w:r>
      <w:r w:rsidR="00042B36" w:rsidRPr="00042B36">
        <w:rPr>
          <w:position w:val="6"/>
          <w:sz w:val="16"/>
        </w:rPr>
        <w:t>*</w:t>
      </w:r>
      <w:r w:rsidRPr="00042B36">
        <w:t>exempting account of the member as a result of the distribution; or</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 xml:space="preserve">the member would not be liable to pay </w:t>
      </w:r>
      <w:r w:rsidR="00042B36" w:rsidRPr="00042B36">
        <w:rPr>
          <w:position w:val="6"/>
          <w:sz w:val="16"/>
        </w:rPr>
        <w:t>*</w:t>
      </w:r>
      <w:r w:rsidRPr="00042B36">
        <w:t xml:space="preserve">withholding tax on the distribution, because of the operation of paragraph 128B(3)(ga) of the </w:t>
      </w:r>
      <w:r w:rsidRPr="00042B36">
        <w:rPr>
          <w:i/>
        </w:rPr>
        <w:t>Income Tax Assessment Act 1936</w:t>
      </w:r>
      <w:r w:rsidRPr="00042B36">
        <w:t>; or</w:t>
      </w:r>
    </w:p>
    <w:p w:rsidR="006F03F3" w:rsidRPr="00042B36" w:rsidRDefault="006F03F3" w:rsidP="006F03F3">
      <w:pPr>
        <w:pStyle w:val="paragraph"/>
      </w:pPr>
      <w:r w:rsidRPr="00042B36">
        <w:tab/>
        <w:t>(f)</w:t>
      </w:r>
      <w:r w:rsidRPr="00042B36">
        <w:tab/>
        <w:t xml:space="preserve">the member is entitled to a </w:t>
      </w:r>
      <w:r w:rsidR="00042B36" w:rsidRPr="00042B36">
        <w:rPr>
          <w:position w:val="6"/>
          <w:sz w:val="16"/>
        </w:rPr>
        <w:t>*</w:t>
      </w:r>
      <w:r w:rsidRPr="00042B36">
        <w:t>tax offset under section</w:t>
      </w:r>
      <w:r w:rsidR="00042B36">
        <w:t> </w:t>
      </w:r>
      <w:r w:rsidRPr="00042B36">
        <w:t>210</w:t>
      </w:r>
      <w:r w:rsidR="00042B36">
        <w:noBreakHyphen/>
      </w:r>
      <w:r w:rsidRPr="00042B36">
        <w:t>170 as a result of the distribution.</w:t>
      </w:r>
    </w:p>
    <w:p w:rsidR="006F03F3" w:rsidRPr="00042B36" w:rsidRDefault="006F03F3" w:rsidP="006F03F3">
      <w:pPr>
        <w:pStyle w:val="SubsectionHead"/>
      </w:pPr>
      <w:r w:rsidRPr="00042B36">
        <w:t>When does a favoured member derive greater benefit from franking credits?</w:t>
      </w:r>
    </w:p>
    <w:p w:rsidR="006F03F3" w:rsidRPr="00042B36" w:rsidRDefault="006F03F3" w:rsidP="006F03F3">
      <w:pPr>
        <w:pStyle w:val="subsection"/>
      </w:pPr>
      <w:r w:rsidRPr="00042B36">
        <w:tab/>
        <w:t>(7)</w:t>
      </w:r>
      <w:r w:rsidRPr="00042B36">
        <w:tab/>
        <w:t xml:space="preserve">The following subsection lists some of the cases in which a </w:t>
      </w:r>
      <w:r w:rsidR="00042B36" w:rsidRPr="00042B36">
        <w:rPr>
          <w:position w:val="6"/>
          <w:sz w:val="16"/>
        </w:rPr>
        <w:t>*</w:t>
      </w:r>
      <w:r w:rsidRPr="00042B36">
        <w:t xml:space="preserve">member of an entity </w:t>
      </w:r>
      <w:r w:rsidR="00042B36" w:rsidRPr="00042B36">
        <w:rPr>
          <w:position w:val="6"/>
          <w:sz w:val="16"/>
        </w:rPr>
        <w:t>*</w:t>
      </w:r>
      <w:r w:rsidRPr="00042B36">
        <w:t>derives a</w:t>
      </w:r>
      <w:r w:rsidRPr="00042B36">
        <w:rPr>
          <w:b/>
          <w:i/>
        </w:rPr>
        <w:t xml:space="preserve"> greater benefit from franking credits </w:t>
      </w:r>
      <w:r w:rsidRPr="00042B36">
        <w:t>than another member of the entity. It is not an exhaustive list.</w:t>
      </w:r>
    </w:p>
    <w:p w:rsidR="006F03F3" w:rsidRPr="00042B36" w:rsidRDefault="006F03F3" w:rsidP="00C27FC3">
      <w:pPr>
        <w:pStyle w:val="subsection"/>
        <w:keepNext/>
        <w:keepLines/>
      </w:pPr>
      <w:r w:rsidRPr="00042B36">
        <w:lastRenderedPageBreak/>
        <w:tab/>
        <w:t>(8)</w:t>
      </w:r>
      <w:r w:rsidRPr="00042B36">
        <w:tab/>
        <w:t xml:space="preserve">A </w:t>
      </w:r>
      <w:r w:rsidR="00042B36" w:rsidRPr="00042B36">
        <w:rPr>
          <w:position w:val="6"/>
          <w:sz w:val="16"/>
        </w:rPr>
        <w:t>*</w:t>
      </w:r>
      <w:r w:rsidRPr="00042B36">
        <w:t xml:space="preserve">member of an entity </w:t>
      </w:r>
      <w:r w:rsidR="00042B36" w:rsidRPr="00042B36">
        <w:rPr>
          <w:position w:val="6"/>
          <w:sz w:val="16"/>
        </w:rPr>
        <w:t>*</w:t>
      </w:r>
      <w:r w:rsidRPr="00042B36">
        <w:t xml:space="preserve">derives a </w:t>
      </w:r>
      <w:r w:rsidRPr="00042B36">
        <w:rPr>
          <w:b/>
          <w:i/>
        </w:rPr>
        <w:t xml:space="preserve">greater benefit from franking credits </w:t>
      </w:r>
      <w:r w:rsidRPr="00042B36">
        <w:t>than another member of the entity if any of the following circumstances exist in relation to the other member in the income year in which the distribution giving rise to the benefit is made, and not in relation to the first member:</w:t>
      </w:r>
    </w:p>
    <w:p w:rsidR="006F03F3" w:rsidRPr="00042B36" w:rsidRDefault="006F03F3" w:rsidP="006F03F3">
      <w:pPr>
        <w:pStyle w:val="paragraph"/>
      </w:pPr>
      <w:r w:rsidRPr="00042B36">
        <w:tab/>
        <w:t>(a)</w:t>
      </w:r>
      <w:r w:rsidRPr="00042B36">
        <w:tab/>
        <w:t>the other member is a foreign resident;</w:t>
      </w:r>
    </w:p>
    <w:p w:rsidR="006F03F3" w:rsidRPr="00042B36" w:rsidRDefault="006F03F3" w:rsidP="006F03F3">
      <w:pPr>
        <w:pStyle w:val="paragraph"/>
      </w:pPr>
      <w:r w:rsidRPr="00042B36">
        <w:tab/>
        <w:t>(b)</w:t>
      </w:r>
      <w:r w:rsidRPr="00042B36">
        <w:tab/>
        <w:t xml:space="preserve">the other member would not be entitled to any </w:t>
      </w:r>
      <w:r w:rsidR="00042B36" w:rsidRPr="00042B36">
        <w:rPr>
          <w:position w:val="6"/>
          <w:sz w:val="16"/>
        </w:rPr>
        <w:t>*</w:t>
      </w:r>
      <w:r w:rsidRPr="00042B36">
        <w:t>tax offset under Division</w:t>
      </w:r>
      <w:r w:rsidR="00042B36">
        <w:t> </w:t>
      </w:r>
      <w:r w:rsidRPr="00042B36">
        <w:t>207 because of the distribution;</w:t>
      </w:r>
    </w:p>
    <w:p w:rsidR="006F03F3" w:rsidRPr="00042B36" w:rsidRDefault="006F03F3" w:rsidP="006F03F3">
      <w:pPr>
        <w:pStyle w:val="paragraph"/>
      </w:pPr>
      <w:r w:rsidRPr="00042B36">
        <w:tab/>
        <w:t>(c)</w:t>
      </w:r>
      <w:r w:rsidRPr="00042B36">
        <w:tab/>
        <w:t>the amount of income tax that, apart from this Division, would be payable by the other member because of the distribution is less than the tax offset to which the other member would be entitled;</w:t>
      </w:r>
    </w:p>
    <w:p w:rsidR="006F03F3" w:rsidRPr="00042B36" w:rsidRDefault="006F03F3" w:rsidP="006F03F3">
      <w:pPr>
        <w:pStyle w:val="paragraph"/>
      </w:pPr>
      <w:r w:rsidRPr="00042B36">
        <w:tab/>
        <w:t>(d)</w:t>
      </w:r>
      <w:r w:rsidRPr="00042B36">
        <w:tab/>
        <w:t xml:space="preserve">the other member is a </w:t>
      </w:r>
      <w:r w:rsidR="00042B36" w:rsidRPr="00042B36">
        <w:rPr>
          <w:position w:val="6"/>
          <w:sz w:val="16"/>
        </w:rPr>
        <w:t>*</w:t>
      </w:r>
      <w:r w:rsidRPr="00042B36">
        <w:t xml:space="preserve">corporate tax entity at the time the distribution is made, but no </w:t>
      </w:r>
      <w:r w:rsidR="00042B36" w:rsidRPr="00042B36">
        <w:rPr>
          <w:position w:val="6"/>
          <w:sz w:val="16"/>
        </w:rPr>
        <w:t>*</w:t>
      </w:r>
      <w:r w:rsidRPr="00042B36">
        <w:t>franking credit arises for the entity as a result of the distribution;</w:t>
      </w:r>
    </w:p>
    <w:p w:rsidR="006F03F3" w:rsidRPr="00042B36" w:rsidRDefault="006F03F3" w:rsidP="006F03F3">
      <w:pPr>
        <w:pStyle w:val="paragraph"/>
      </w:pPr>
      <w:r w:rsidRPr="00042B36">
        <w:tab/>
        <w:t>(e)</w:t>
      </w:r>
      <w:r w:rsidRPr="00042B36">
        <w:tab/>
        <w:t xml:space="preserve">the other member is a </w:t>
      </w:r>
      <w:r w:rsidR="00042B36" w:rsidRPr="00042B36">
        <w:rPr>
          <w:position w:val="6"/>
          <w:sz w:val="16"/>
        </w:rPr>
        <w:t>*</w:t>
      </w:r>
      <w:r w:rsidRPr="00042B36">
        <w:t xml:space="preserve">corporate tax entity at the time the distribution is made, but cannot use </w:t>
      </w:r>
      <w:r w:rsidR="00042B36" w:rsidRPr="00042B36">
        <w:rPr>
          <w:position w:val="6"/>
          <w:sz w:val="16"/>
        </w:rPr>
        <w:t>*</w:t>
      </w:r>
      <w:r w:rsidRPr="00042B36">
        <w:t xml:space="preserve">franking credits received on the distribution to </w:t>
      </w:r>
      <w:r w:rsidR="00042B36" w:rsidRPr="00042B36">
        <w:rPr>
          <w:position w:val="6"/>
          <w:sz w:val="16"/>
        </w:rPr>
        <w:t>*</w:t>
      </w:r>
      <w:r w:rsidRPr="00042B36">
        <w:t>frank distributions to its own members because:</w:t>
      </w:r>
    </w:p>
    <w:p w:rsidR="006F03F3" w:rsidRPr="00042B36" w:rsidRDefault="006F03F3" w:rsidP="006F03F3">
      <w:pPr>
        <w:pStyle w:val="paragraphsub"/>
      </w:pPr>
      <w:r w:rsidRPr="00042B36">
        <w:tab/>
        <w:t>(i)</w:t>
      </w:r>
      <w:r w:rsidRPr="00042B36">
        <w:tab/>
        <w:t xml:space="preserve">it is not a </w:t>
      </w:r>
      <w:r w:rsidR="00042B36" w:rsidRPr="00042B36">
        <w:rPr>
          <w:position w:val="6"/>
          <w:sz w:val="16"/>
        </w:rPr>
        <w:t>*</w:t>
      </w:r>
      <w:r w:rsidRPr="00042B36">
        <w:t>franking entity; or</w:t>
      </w:r>
    </w:p>
    <w:p w:rsidR="006F03F3" w:rsidRPr="00042B36" w:rsidRDefault="006F03F3" w:rsidP="006F03F3">
      <w:pPr>
        <w:pStyle w:val="paragraphsub"/>
      </w:pPr>
      <w:r w:rsidRPr="00042B36">
        <w:tab/>
        <w:t>(ii)</w:t>
      </w:r>
      <w:r w:rsidRPr="00042B36">
        <w:tab/>
        <w:t xml:space="preserve">it is unable to make </w:t>
      </w:r>
      <w:r w:rsidR="00042B36" w:rsidRPr="00042B36">
        <w:rPr>
          <w:position w:val="6"/>
          <w:sz w:val="16"/>
        </w:rPr>
        <w:t>*</w:t>
      </w:r>
      <w:r w:rsidRPr="00042B36">
        <w:t>frankable distributions;</w:t>
      </w:r>
    </w:p>
    <w:p w:rsidR="006F03F3" w:rsidRPr="00042B36" w:rsidRDefault="006F03F3" w:rsidP="006F03F3">
      <w:pPr>
        <w:pStyle w:val="paragraph"/>
        <w:rPr>
          <w:sz w:val="20"/>
        </w:rPr>
      </w:pPr>
      <w:r w:rsidRPr="00042B36">
        <w:rPr>
          <w:sz w:val="20"/>
        </w:rPr>
        <w:tab/>
      </w:r>
      <w:r w:rsidRPr="00042B36">
        <w:t>(f)</w:t>
      </w:r>
      <w:r w:rsidRPr="00042B36">
        <w:rPr>
          <w:sz w:val="20"/>
        </w:rPr>
        <w:tab/>
      </w:r>
      <w:r w:rsidRPr="00042B36">
        <w:t xml:space="preserve">the other member is an </w:t>
      </w:r>
      <w:r w:rsidR="00042B36" w:rsidRPr="00042B36">
        <w:rPr>
          <w:position w:val="6"/>
          <w:sz w:val="16"/>
        </w:rPr>
        <w:t>*</w:t>
      </w:r>
      <w:r w:rsidRPr="00042B36">
        <w:t>exempting entity.</w:t>
      </w:r>
    </w:p>
    <w:p w:rsidR="006F03F3" w:rsidRPr="00042B36" w:rsidRDefault="006F03F3" w:rsidP="006F03F3">
      <w:pPr>
        <w:pStyle w:val="subsection"/>
        <w:rPr>
          <w:sz w:val="20"/>
        </w:rPr>
      </w:pPr>
      <w:r w:rsidRPr="00042B36">
        <w:rPr>
          <w:sz w:val="20"/>
        </w:rPr>
        <w:tab/>
      </w:r>
      <w:r w:rsidRPr="00042B36">
        <w:t>(9)</w:t>
      </w:r>
      <w:r w:rsidRPr="00042B36">
        <w:rPr>
          <w:sz w:val="20"/>
        </w:rPr>
        <w:tab/>
      </w:r>
      <w:r w:rsidRPr="00042B36">
        <w:t xml:space="preserve">A </w:t>
      </w:r>
      <w:r w:rsidR="00042B36" w:rsidRPr="00042B36">
        <w:rPr>
          <w:position w:val="6"/>
          <w:sz w:val="16"/>
        </w:rPr>
        <w:t>*</w:t>
      </w:r>
      <w:r w:rsidRPr="00042B36">
        <w:t xml:space="preserve">member of an entity </w:t>
      </w:r>
      <w:r w:rsidR="00042B36" w:rsidRPr="00042B36">
        <w:rPr>
          <w:position w:val="6"/>
          <w:sz w:val="16"/>
        </w:rPr>
        <w:t>*</w:t>
      </w:r>
      <w:r w:rsidRPr="00042B36">
        <w:t xml:space="preserve">derives a </w:t>
      </w:r>
      <w:r w:rsidRPr="00042B36">
        <w:rPr>
          <w:b/>
          <w:i/>
        </w:rPr>
        <w:t xml:space="preserve">greater benefit from franking credits </w:t>
      </w:r>
      <w:r w:rsidRPr="00042B36">
        <w:t xml:space="preserve">than another member of the entity if any of the following circumstances exist in relation to the first member in the income year in which the </w:t>
      </w:r>
      <w:r w:rsidR="00042B36" w:rsidRPr="00042B36">
        <w:rPr>
          <w:position w:val="6"/>
          <w:sz w:val="16"/>
        </w:rPr>
        <w:t>*</w:t>
      </w:r>
      <w:r w:rsidRPr="00042B36">
        <w:t>distribution giving rise to the benefit is made, and not in relation to the other member:</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a </w:t>
      </w:r>
      <w:r w:rsidR="00042B36" w:rsidRPr="00042B36">
        <w:rPr>
          <w:position w:val="6"/>
          <w:sz w:val="16"/>
        </w:rPr>
        <w:t>*</w:t>
      </w:r>
      <w:r w:rsidRPr="00042B36">
        <w:t>franking credit arises for the first member under item</w:t>
      </w:r>
      <w:r w:rsidR="00042B36">
        <w:t> </w:t>
      </w:r>
      <w:r w:rsidRPr="00042B36">
        <w:t>5, 6 or 7 of the table in section</w:t>
      </w:r>
      <w:r w:rsidR="00042B36">
        <w:t> </w:t>
      </w:r>
      <w:r w:rsidRPr="00042B36">
        <w:t>208</w:t>
      </w:r>
      <w:r w:rsidR="00042B36">
        <w:noBreakHyphen/>
      </w:r>
      <w:r w:rsidRPr="00042B36">
        <w:t xml:space="preserve">130 (distributions by </w:t>
      </w:r>
      <w:r w:rsidR="00042B36" w:rsidRPr="00042B36">
        <w:rPr>
          <w:position w:val="6"/>
          <w:sz w:val="16"/>
        </w:rPr>
        <w:t>*</w:t>
      </w:r>
      <w:r w:rsidRPr="00042B36">
        <w:t>exempting entities to exempting entities);</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a franking credit or </w:t>
      </w:r>
      <w:r w:rsidR="00042B36" w:rsidRPr="00042B36">
        <w:rPr>
          <w:position w:val="6"/>
          <w:sz w:val="16"/>
        </w:rPr>
        <w:t>*</w:t>
      </w:r>
      <w:r w:rsidRPr="00042B36">
        <w:t xml:space="preserve">exempting credit arises for the first member because the distribution is </w:t>
      </w:r>
      <w:r w:rsidR="00042B36" w:rsidRPr="00042B36">
        <w:rPr>
          <w:position w:val="6"/>
          <w:sz w:val="16"/>
        </w:rPr>
        <w:t>*</w:t>
      </w:r>
      <w:r w:rsidRPr="00042B36">
        <w:t>franked with an exempting credit;</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the first member is entitled to a </w:t>
      </w:r>
      <w:r w:rsidR="00042B36" w:rsidRPr="00042B36">
        <w:rPr>
          <w:position w:val="6"/>
          <w:sz w:val="16"/>
        </w:rPr>
        <w:t>*</w:t>
      </w:r>
      <w:r w:rsidRPr="00042B36">
        <w:t>tax offset because:</w:t>
      </w:r>
    </w:p>
    <w:p w:rsidR="006F03F3" w:rsidRPr="00042B36" w:rsidRDefault="006F03F3" w:rsidP="006F03F3">
      <w:pPr>
        <w:pStyle w:val="paragraphsub"/>
        <w:rPr>
          <w:sz w:val="20"/>
        </w:rPr>
      </w:pPr>
      <w:r w:rsidRPr="00042B36">
        <w:rPr>
          <w:sz w:val="20"/>
        </w:rPr>
        <w:tab/>
      </w:r>
      <w:r w:rsidRPr="00042B36">
        <w:t>(i)</w:t>
      </w:r>
      <w:r w:rsidRPr="00042B36">
        <w:rPr>
          <w:sz w:val="20"/>
        </w:rPr>
        <w:tab/>
      </w:r>
      <w:r w:rsidRPr="00042B36">
        <w:t xml:space="preserve">the distribution is a </w:t>
      </w:r>
      <w:r w:rsidR="00042B36" w:rsidRPr="00042B36">
        <w:rPr>
          <w:position w:val="6"/>
          <w:sz w:val="16"/>
        </w:rPr>
        <w:t>*</w:t>
      </w:r>
      <w:r w:rsidRPr="00042B36">
        <w:t>franked distribution made by an exempting entity; or</w:t>
      </w:r>
    </w:p>
    <w:p w:rsidR="006F03F3" w:rsidRPr="00042B36" w:rsidRDefault="006F03F3" w:rsidP="006F03F3">
      <w:pPr>
        <w:pStyle w:val="paragraphsub"/>
        <w:rPr>
          <w:sz w:val="20"/>
        </w:rPr>
      </w:pPr>
      <w:r w:rsidRPr="00042B36">
        <w:rPr>
          <w:sz w:val="20"/>
        </w:rPr>
        <w:tab/>
      </w:r>
      <w:r w:rsidRPr="00042B36">
        <w:t>(ii)</w:t>
      </w:r>
      <w:r w:rsidRPr="00042B36">
        <w:rPr>
          <w:sz w:val="20"/>
        </w:rPr>
        <w:tab/>
      </w:r>
      <w:r w:rsidRPr="00042B36">
        <w:t xml:space="preserve">the distribution is </w:t>
      </w:r>
      <w:r w:rsidR="00042B36" w:rsidRPr="00042B36">
        <w:rPr>
          <w:position w:val="6"/>
          <w:sz w:val="16"/>
        </w:rPr>
        <w:t>*</w:t>
      </w:r>
      <w:r w:rsidRPr="00042B36">
        <w:t>franked with an exempting credit.</w:t>
      </w:r>
    </w:p>
    <w:p w:rsidR="006F03F3" w:rsidRPr="00042B36" w:rsidRDefault="006F03F3" w:rsidP="006F03F3">
      <w:pPr>
        <w:pStyle w:val="subsection"/>
      </w:pPr>
      <w:r w:rsidRPr="00042B36">
        <w:lastRenderedPageBreak/>
        <w:tab/>
        <w:t>(10)</w:t>
      </w:r>
      <w:r w:rsidRPr="00042B36">
        <w:tab/>
        <w:t xml:space="preserve">A </w:t>
      </w:r>
      <w:r w:rsidR="00042B36" w:rsidRPr="00042B36">
        <w:rPr>
          <w:position w:val="6"/>
          <w:sz w:val="16"/>
        </w:rPr>
        <w:t>*</w:t>
      </w:r>
      <w:r w:rsidRPr="00042B36">
        <w:t xml:space="preserve">member of an entity </w:t>
      </w:r>
      <w:r w:rsidR="00042B36" w:rsidRPr="00042B36">
        <w:rPr>
          <w:position w:val="6"/>
          <w:sz w:val="16"/>
        </w:rPr>
        <w:t>*</w:t>
      </w:r>
      <w:r w:rsidRPr="00042B36">
        <w:t xml:space="preserve">derives a </w:t>
      </w:r>
      <w:r w:rsidRPr="00042B36">
        <w:rPr>
          <w:b/>
          <w:i/>
        </w:rPr>
        <w:t xml:space="preserve">greater benefit from franking credits </w:t>
      </w:r>
      <w:r w:rsidRPr="00042B36">
        <w:t xml:space="preserve">than another member if the first member is entitled to a </w:t>
      </w:r>
      <w:r w:rsidR="00042B36" w:rsidRPr="00042B36">
        <w:rPr>
          <w:position w:val="6"/>
          <w:sz w:val="16"/>
        </w:rPr>
        <w:t>*</w:t>
      </w:r>
      <w:r w:rsidRPr="00042B36">
        <w:t>tax offset under section</w:t>
      </w:r>
      <w:r w:rsidR="00042B36">
        <w:t> </w:t>
      </w:r>
      <w:r w:rsidRPr="00042B36">
        <w:t>210</w:t>
      </w:r>
      <w:r w:rsidR="00042B36">
        <w:noBreakHyphen/>
      </w:r>
      <w:r w:rsidRPr="00042B36">
        <w:t xml:space="preserve">170 as a result of the </w:t>
      </w:r>
      <w:r w:rsidR="00042B36" w:rsidRPr="00042B36">
        <w:rPr>
          <w:position w:val="6"/>
          <w:sz w:val="16"/>
        </w:rPr>
        <w:t>*</w:t>
      </w:r>
      <w:r w:rsidRPr="00042B36">
        <w:t>distribution, and the other member is not.</w:t>
      </w:r>
    </w:p>
    <w:p w:rsidR="006F03F3" w:rsidRPr="00042B36" w:rsidRDefault="006F03F3" w:rsidP="006F03F3">
      <w:pPr>
        <w:pStyle w:val="ActHead5"/>
      </w:pPr>
      <w:bookmarkStart w:id="444" w:name="_Toc384818771"/>
      <w:r w:rsidRPr="00042B36">
        <w:rPr>
          <w:rStyle w:val="CharSectno"/>
        </w:rPr>
        <w:t>204</w:t>
      </w:r>
      <w:r w:rsidR="00042B36">
        <w:rPr>
          <w:rStyle w:val="CharSectno"/>
        </w:rPr>
        <w:noBreakHyphen/>
      </w:r>
      <w:r w:rsidRPr="00042B36">
        <w:rPr>
          <w:rStyle w:val="CharSectno"/>
        </w:rPr>
        <w:t>35</w:t>
      </w:r>
      <w:r w:rsidRPr="00042B36">
        <w:t xml:space="preserve">  When does a franking debit arise if the Commissioner makes a determination under paragraph 204</w:t>
      </w:r>
      <w:r w:rsidR="00042B36">
        <w:noBreakHyphen/>
      </w:r>
      <w:r w:rsidRPr="00042B36">
        <w:t>30(3)(a)</w:t>
      </w:r>
      <w:bookmarkEnd w:id="444"/>
    </w:p>
    <w:p w:rsidR="006F03F3" w:rsidRPr="00042B36" w:rsidRDefault="006F03F3" w:rsidP="006F03F3">
      <w:pPr>
        <w:pStyle w:val="subsection"/>
      </w:pPr>
      <w:r w:rsidRPr="00042B36">
        <w:tab/>
        <w:t>(1)</w:t>
      </w:r>
      <w:r w:rsidRPr="00042B36">
        <w:tab/>
        <w:t xml:space="preserve">If the Commissioner makes a determination giving rise to a </w:t>
      </w:r>
      <w:r w:rsidR="00042B36" w:rsidRPr="00042B36">
        <w:rPr>
          <w:position w:val="6"/>
          <w:sz w:val="16"/>
        </w:rPr>
        <w:t>*</w:t>
      </w:r>
      <w:r w:rsidRPr="00042B36">
        <w:t xml:space="preserve">franking debit in the </w:t>
      </w:r>
      <w:r w:rsidR="00042B36" w:rsidRPr="00042B36">
        <w:rPr>
          <w:position w:val="6"/>
          <w:sz w:val="16"/>
        </w:rPr>
        <w:t>*</w:t>
      </w:r>
      <w:r w:rsidRPr="00042B36">
        <w:t>franking account of an entity under paragraph 204</w:t>
      </w:r>
      <w:r w:rsidR="00042B36">
        <w:noBreakHyphen/>
      </w:r>
      <w:r w:rsidRPr="00042B36">
        <w:t>30(3)(a), the debit arises in the franking account of the entity on the day on which the notice of determination is given to the entity in accordance with section</w:t>
      </w:r>
      <w:r w:rsidR="00042B36">
        <w:t> </w:t>
      </w:r>
      <w:r w:rsidRPr="00042B36">
        <w:t>204</w:t>
      </w:r>
      <w:r w:rsidR="00042B36">
        <w:noBreakHyphen/>
      </w:r>
      <w:r w:rsidRPr="00042B36">
        <w:t>50.</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If the Commissioner makes a determination giving rise to an </w:t>
      </w:r>
      <w:r w:rsidR="00042B36" w:rsidRPr="00042B36">
        <w:rPr>
          <w:position w:val="6"/>
          <w:sz w:val="16"/>
        </w:rPr>
        <w:t>*</w:t>
      </w:r>
      <w:r w:rsidRPr="00042B36">
        <w:t xml:space="preserve">exempting debit in the </w:t>
      </w:r>
      <w:r w:rsidR="00042B36" w:rsidRPr="00042B36">
        <w:rPr>
          <w:position w:val="6"/>
          <w:sz w:val="16"/>
        </w:rPr>
        <w:t>*</w:t>
      </w:r>
      <w:r w:rsidRPr="00042B36">
        <w:t>exempting account of an entity under paragraph 204</w:t>
      </w:r>
      <w:r w:rsidR="00042B36">
        <w:noBreakHyphen/>
      </w:r>
      <w:r w:rsidRPr="00042B36">
        <w:t>30(3)(b), the debit arises in the exempting account of the entity on the day on which the notice of determination is given to the entity in accordance with section</w:t>
      </w:r>
      <w:r w:rsidR="00042B36">
        <w:t> </w:t>
      </w:r>
      <w:r w:rsidRPr="00042B36">
        <w:t>204</w:t>
      </w:r>
      <w:r w:rsidR="00042B36">
        <w:noBreakHyphen/>
      </w:r>
      <w:r w:rsidRPr="00042B36">
        <w:t>50.</w:t>
      </w:r>
    </w:p>
    <w:p w:rsidR="006F03F3" w:rsidRPr="00042B36" w:rsidRDefault="006F03F3" w:rsidP="006F03F3">
      <w:pPr>
        <w:pStyle w:val="ActHead5"/>
      </w:pPr>
      <w:bookmarkStart w:id="445" w:name="_Toc384818772"/>
      <w:r w:rsidRPr="00042B36">
        <w:rPr>
          <w:rStyle w:val="CharSectno"/>
        </w:rPr>
        <w:t>204</w:t>
      </w:r>
      <w:r w:rsidR="00042B36">
        <w:rPr>
          <w:rStyle w:val="CharSectno"/>
        </w:rPr>
        <w:noBreakHyphen/>
      </w:r>
      <w:r w:rsidRPr="00042B36">
        <w:rPr>
          <w:rStyle w:val="CharSectno"/>
        </w:rPr>
        <w:t>40</w:t>
      </w:r>
      <w:r w:rsidRPr="00042B36">
        <w:t xml:space="preserve">  Amount of the franking debit</w:t>
      </w:r>
      <w:bookmarkEnd w:id="445"/>
    </w:p>
    <w:p w:rsidR="006F03F3" w:rsidRPr="00042B36" w:rsidRDefault="006F03F3" w:rsidP="006F03F3">
      <w:pPr>
        <w:pStyle w:val="subsection"/>
      </w:pPr>
      <w:r w:rsidRPr="00042B36">
        <w:tab/>
        <w:t>(1)</w:t>
      </w:r>
      <w:r w:rsidRPr="00042B36">
        <w:tab/>
        <w:t xml:space="preserve">The amount of the </w:t>
      </w:r>
      <w:r w:rsidR="00042B36" w:rsidRPr="00042B36">
        <w:rPr>
          <w:position w:val="6"/>
          <w:sz w:val="16"/>
        </w:rPr>
        <w:t>*</w:t>
      </w:r>
      <w:r w:rsidRPr="00042B36">
        <w:t>franking debit arising because of a determination by the Commissioner under paragraph 204</w:t>
      </w:r>
      <w:r w:rsidR="00042B36">
        <w:noBreakHyphen/>
      </w:r>
      <w:r w:rsidRPr="00042B36">
        <w:t>30(3)(a) must not exceed:</w:t>
      </w:r>
    </w:p>
    <w:p w:rsidR="006F03F3" w:rsidRPr="00042B36" w:rsidRDefault="006F03F3" w:rsidP="006F03F3">
      <w:pPr>
        <w:pStyle w:val="paragraph"/>
      </w:pPr>
      <w:r w:rsidRPr="00042B36">
        <w:tab/>
        <w:t>(a)</w:t>
      </w:r>
      <w:r w:rsidRPr="00042B36">
        <w:tab/>
        <w:t xml:space="preserve">if the specified </w:t>
      </w:r>
      <w:r w:rsidR="00042B36" w:rsidRPr="00042B36">
        <w:rPr>
          <w:position w:val="6"/>
          <w:sz w:val="16"/>
        </w:rPr>
        <w:t>*</w:t>
      </w:r>
      <w:r w:rsidRPr="00042B36">
        <w:t xml:space="preserve">distribution has been </w:t>
      </w:r>
      <w:r w:rsidR="00042B36" w:rsidRPr="00042B36">
        <w:rPr>
          <w:position w:val="6"/>
          <w:sz w:val="16"/>
        </w:rPr>
        <w:t>*</w:t>
      </w:r>
      <w:r w:rsidRPr="00042B36">
        <w:t xml:space="preserve">franked—the difference between the amount of the </w:t>
      </w:r>
      <w:r w:rsidR="00042B36" w:rsidRPr="00042B36">
        <w:rPr>
          <w:position w:val="6"/>
          <w:sz w:val="16"/>
        </w:rPr>
        <w:t>*</w:t>
      </w:r>
      <w:r w:rsidRPr="00042B36">
        <w:t xml:space="preserve">franking credit on the distribution and an amount worked out by multiplying the amount of the distribution by the highest </w:t>
      </w:r>
      <w:r w:rsidR="00042B36" w:rsidRPr="00042B36">
        <w:rPr>
          <w:position w:val="6"/>
          <w:sz w:val="16"/>
        </w:rPr>
        <w:t>*</w:t>
      </w:r>
      <w:r w:rsidRPr="00042B36">
        <w:t>franking percentage at which a distribution to a favoured member is franked; or</w:t>
      </w:r>
    </w:p>
    <w:p w:rsidR="006F03F3" w:rsidRPr="00042B36" w:rsidRDefault="006F03F3" w:rsidP="006F03F3">
      <w:pPr>
        <w:pStyle w:val="paragraph"/>
      </w:pPr>
      <w:r w:rsidRPr="00042B36">
        <w:tab/>
        <w:t>(b)</w:t>
      </w:r>
      <w:r w:rsidRPr="00042B36">
        <w:tab/>
        <w:t xml:space="preserve">if the specified distribution, although </w:t>
      </w:r>
      <w:r w:rsidR="00042B36" w:rsidRPr="00042B36">
        <w:rPr>
          <w:position w:val="6"/>
          <w:sz w:val="16"/>
        </w:rPr>
        <w:t>*</w:t>
      </w:r>
      <w:r w:rsidRPr="00042B36">
        <w:t>frankable, has not been franked—an amount worked out by multiplying the amount of the distribution by the highest franking percentage at which a distribution to a favoured member is franked; or</w:t>
      </w:r>
    </w:p>
    <w:p w:rsidR="006F03F3" w:rsidRPr="00042B36" w:rsidRDefault="006F03F3" w:rsidP="006F03F3">
      <w:pPr>
        <w:pStyle w:val="paragraph"/>
      </w:pPr>
      <w:r w:rsidRPr="00042B36">
        <w:tab/>
        <w:t>(c)</w:t>
      </w:r>
      <w:r w:rsidRPr="00042B36">
        <w:tab/>
        <w:t xml:space="preserve">if the specified distribution is </w:t>
      </w:r>
      <w:r w:rsidR="00042B36" w:rsidRPr="00042B36">
        <w:rPr>
          <w:position w:val="6"/>
          <w:sz w:val="16"/>
        </w:rPr>
        <w:t>*</w:t>
      </w:r>
      <w:r w:rsidRPr="00042B36">
        <w:t>unfrankable—an amount worked out by multiplying the amount of the distribution by the highest franking percentage at which a distribution to a favoured member is franked; or</w:t>
      </w:r>
    </w:p>
    <w:p w:rsidR="006F03F3" w:rsidRPr="00042B36" w:rsidRDefault="006F03F3" w:rsidP="006F03F3">
      <w:pPr>
        <w:pStyle w:val="paragraph"/>
      </w:pPr>
      <w:r w:rsidRPr="00042B36">
        <w:lastRenderedPageBreak/>
        <w:tab/>
        <w:t>(d)</w:t>
      </w:r>
      <w:r w:rsidRPr="00042B36">
        <w:tab/>
        <w:t>if the specified benefit is the issue of bonus shares from a share premium account—an amount worked out by multiplying the amount debited to the share premium account in respect of the bonus shares by the highest franking percentage at which a distribution to a favoured member is franked; or</w:t>
      </w:r>
    </w:p>
    <w:p w:rsidR="006F03F3" w:rsidRPr="00042B36" w:rsidRDefault="006F03F3" w:rsidP="006F03F3">
      <w:pPr>
        <w:pStyle w:val="paragraph"/>
      </w:pPr>
      <w:r w:rsidRPr="00042B36">
        <w:tab/>
        <w:t>(e)</w:t>
      </w:r>
      <w:r w:rsidRPr="00042B36">
        <w:tab/>
        <w:t>if some other benefit is specified—an amount worked out by multiplying the value of the benefit by the highest franking percentage at which a distribution to a favoured member is franked.</w:t>
      </w:r>
    </w:p>
    <w:p w:rsidR="006F03F3" w:rsidRPr="00042B36" w:rsidRDefault="006F03F3" w:rsidP="006F03F3">
      <w:pPr>
        <w:pStyle w:val="subsection"/>
      </w:pPr>
      <w:r w:rsidRPr="00042B36">
        <w:tab/>
        <w:t>(2)</w:t>
      </w:r>
      <w:r w:rsidRPr="00042B36">
        <w:tab/>
        <w:t xml:space="preserve">In specifying the </w:t>
      </w:r>
      <w:r w:rsidR="00042B36" w:rsidRPr="00042B36">
        <w:rPr>
          <w:position w:val="6"/>
          <w:sz w:val="16"/>
        </w:rPr>
        <w:t>*</w:t>
      </w:r>
      <w:r w:rsidRPr="00042B36">
        <w:t>franking debit, the Commissioner must have regard to:</w:t>
      </w:r>
    </w:p>
    <w:p w:rsidR="006F03F3" w:rsidRPr="00042B36" w:rsidRDefault="006F03F3" w:rsidP="006F03F3">
      <w:pPr>
        <w:pStyle w:val="paragraph"/>
      </w:pPr>
      <w:r w:rsidRPr="00042B36">
        <w:tab/>
        <w:t>(a)</w:t>
      </w:r>
      <w:r w:rsidRPr="00042B36">
        <w:tab/>
        <w:t xml:space="preserve">any </w:t>
      </w:r>
      <w:r w:rsidR="00042B36" w:rsidRPr="00042B36">
        <w:rPr>
          <w:position w:val="6"/>
          <w:sz w:val="16"/>
        </w:rPr>
        <w:t>*</w:t>
      </w:r>
      <w:r w:rsidRPr="00042B36">
        <w:t xml:space="preserve">franking debit already arising in the </w:t>
      </w:r>
      <w:r w:rsidR="00042B36" w:rsidRPr="00042B36">
        <w:rPr>
          <w:position w:val="6"/>
          <w:sz w:val="16"/>
        </w:rPr>
        <w:t>*</w:t>
      </w:r>
      <w:r w:rsidRPr="00042B36">
        <w:t>franking account of the entity under paragraph 203</w:t>
      </w:r>
      <w:r w:rsidR="00042B36">
        <w:noBreakHyphen/>
      </w:r>
      <w:r w:rsidRPr="00042B36">
        <w:t xml:space="preserve">50(1)(b) because the entity franked the specified </w:t>
      </w:r>
      <w:r w:rsidR="00042B36" w:rsidRPr="00042B36">
        <w:rPr>
          <w:position w:val="6"/>
          <w:sz w:val="16"/>
        </w:rPr>
        <w:t>*</w:t>
      </w:r>
      <w:r w:rsidRPr="00042B36">
        <w:t xml:space="preserve">distribution in breach of the </w:t>
      </w:r>
      <w:r w:rsidR="00042B36" w:rsidRPr="00042B36">
        <w:rPr>
          <w:position w:val="6"/>
          <w:sz w:val="16"/>
        </w:rPr>
        <w:t>*</w:t>
      </w:r>
      <w:r w:rsidRPr="00042B36">
        <w:t>benchmark rule; and</w:t>
      </w:r>
    </w:p>
    <w:p w:rsidR="006F03F3" w:rsidRPr="00042B36" w:rsidRDefault="006F03F3" w:rsidP="006F03F3">
      <w:pPr>
        <w:pStyle w:val="paragraph"/>
      </w:pPr>
      <w:r w:rsidRPr="00042B36">
        <w:tab/>
        <w:t>(b)</w:t>
      </w:r>
      <w:r w:rsidRPr="00042B36">
        <w:tab/>
        <w:t>any franking debit already arising in the franking account of the entity, because of the specified distribution or benefit, under section</w:t>
      </w:r>
      <w:r w:rsidR="00042B36">
        <w:t> </w:t>
      </w:r>
      <w:r w:rsidRPr="00042B36">
        <w:t>204</w:t>
      </w:r>
      <w:r w:rsidR="00042B36">
        <w:noBreakHyphen/>
      </w:r>
      <w:r w:rsidRPr="00042B36">
        <w:t>15 (about linked distributions) or section</w:t>
      </w:r>
      <w:r w:rsidR="00042B36">
        <w:t> </w:t>
      </w:r>
      <w:r w:rsidRPr="00042B36">
        <w:t>204</w:t>
      </w:r>
      <w:r w:rsidR="00042B36">
        <w:noBreakHyphen/>
      </w:r>
      <w:r w:rsidRPr="00042B36">
        <w:t xml:space="preserve">25 (about substituting </w:t>
      </w:r>
      <w:r w:rsidR="00042B36" w:rsidRPr="00042B36">
        <w:rPr>
          <w:position w:val="6"/>
          <w:sz w:val="16"/>
        </w:rPr>
        <w:t>*</w:t>
      </w:r>
      <w:r w:rsidRPr="00042B36">
        <w:t>tax</w:t>
      </w:r>
      <w:r w:rsidR="00042B36">
        <w:noBreakHyphen/>
      </w:r>
      <w:r w:rsidRPr="00042B36">
        <w:t xml:space="preserve">exempt bonus shares for </w:t>
      </w:r>
      <w:r w:rsidR="00042B36" w:rsidRPr="00042B36">
        <w:rPr>
          <w:position w:val="6"/>
          <w:sz w:val="16"/>
        </w:rPr>
        <w:t>*</w:t>
      </w:r>
      <w:r w:rsidRPr="00042B36">
        <w:t>franked distributions).</w:t>
      </w:r>
    </w:p>
    <w:p w:rsidR="006F03F3" w:rsidRPr="00042B36" w:rsidRDefault="006F03F3" w:rsidP="006F03F3">
      <w:pPr>
        <w:pStyle w:val="ActHead5"/>
      </w:pPr>
      <w:bookmarkStart w:id="446" w:name="_Toc384818773"/>
      <w:r w:rsidRPr="00042B36">
        <w:rPr>
          <w:rStyle w:val="CharSectno"/>
        </w:rPr>
        <w:t>204</w:t>
      </w:r>
      <w:r w:rsidR="00042B36">
        <w:rPr>
          <w:rStyle w:val="CharSectno"/>
        </w:rPr>
        <w:noBreakHyphen/>
      </w:r>
      <w:r w:rsidRPr="00042B36">
        <w:rPr>
          <w:rStyle w:val="CharSectno"/>
        </w:rPr>
        <w:t>41</w:t>
      </w:r>
      <w:r w:rsidRPr="00042B36">
        <w:t xml:space="preserve">  Amount of the exempting debit</w:t>
      </w:r>
      <w:bookmarkEnd w:id="446"/>
    </w:p>
    <w:p w:rsidR="006F03F3" w:rsidRPr="00042B36" w:rsidRDefault="006F03F3" w:rsidP="006F03F3">
      <w:pPr>
        <w:pStyle w:val="subsection"/>
        <w:rPr>
          <w:sz w:val="20"/>
        </w:rPr>
      </w:pPr>
      <w:r w:rsidRPr="00042B36">
        <w:rPr>
          <w:sz w:val="20"/>
        </w:rPr>
        <w:tab/>
      </w:r>
      <w:r w:rsidRPr="00042B36">
        <w:rPr>
          <w:sz w:val="20"/>
        </w:rPr>
        <w:tab/>
      </w:r>
      <w:r w:rsidRPr="00042B36">
        <w:t xml:space="preserve">The amount of the </w:t>
      </w:r>
      <w:r w:rsidR="00042B36" w:rsidRPr="00042B36">
        <w:rPr>
          <w:position w:val="6"/>
          <w:sz w:val="16"/>
        </w:rPr>
        <w:t>*</w:t>
      </w:r>
      <w:r w:rsidRPr="00042B36">
        <w:t>exempting debit arising because of a determination by the Commissioner under paragraph 204</w:t>
      </w:r>
      <w:r w:rsidR="00042B36">
        <w:noBreakHyphen/>
      </w:r>
      <w:r w:rsidRPr="00042B36">
        <w:t>30(3)(b) must not exceed:</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if the specified </w:t>
      </w:r>
      <w:r w:rsidR="00042B36" w:rsidRPr="00042B36">
        <w:rPr>
          <w:position w:val="6"/>
          <w:sz w:val="16"/>
        </w:rPr>
        <w:t>*</w:t>
      </w:r>
      <w:r w:rsidRPr="00042B36">
        <w:t xml:space="preserve">distribution has been </w:t>
      </w:r>
      <w:r w:rsidR="00042B36" w:rsidRPr="00042B36">
        <w:rPr>
          <w:position w:val="6"/>
          <w:sz w:val="16"/>
        </w:rPr>
        <w:t>*</w:t>
      </w:r>
      <w:r w:rsidRPr="00042B36">
        <w:t xml:space="preserve">franked with an exempting credit—the difference between the amount of the </w:t>
      </w:r>
      <w:r w:rsidR="00042B36" w:rsidRPr="00042B36">
        <w:rPr>
          <w:position w:val="6"/>
          <w:sz w:val="16"/>
        </w:rPr>
        <w:t>*</w:t>
      </w:r>
      <w:r w:rsidRPr="00042B36">
        <w:t xml:space="preserve">exempting credit on the distribution and an amount worked out by multiplying the amount of the distribution by the highest </w:t>
      </w:r>
      <w:r w:rsidR="00042B36" w:rsidRPr="00042B36">
        <w:rPr>
          <w:position w:val="6"/>
          <w:sz w:val="16"/>
        </w:rPr>
        <w:t>*</w:t>
      </w:r>
      <w:r w:rsidRPr="00042B36">
        <w:t>exempting percentage at which a distribution to a favoured member is franked;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if the specified distribution, although </w:t>
      </w:r>
      <w:r w:rsidR="00042B36" w:rsidRPr="00042B36">
        <w:rPr>
          <w:position w:val="6"/>
          <w:sz w:val="16"/>
        </w:rPr>
        <w:t>*</w:t>
      </w:r>
      <w:r w:rsidRPr="00042B36">
        <w:t>frankable, has not been franked with an exempting credit—an amount worked out by multiplying the amount of the distribution by the highest exempting percentage at which a distribution to a favoured member is franked; or</w:t>
      </w:r>
    </w:p>
    <w:p w:rsidR="006F03F3" w:rsidRPr="00042B36" w:rsidRDefault="006F03F3" w:rsidP="006F03F3">
      <w:pPr>
        <w:pStyle w:val="paragraph"/>
        <w:rPr>
          <w:sz w:val="20"/>
        </w:rPr>
      </w:pPr>
      <w:r w:rsidRPr="00042B36">
        <w:rPr>
          <w:sz w:val="20"/>
        </w:rPr>
        <w:lastRenderedPageBreak/>
        <w:tab/>
      </w:r>
      <w:r w:rsidRPr="00042B36">
        <w:t>(c)</w:t>
      </w:r>
      <w:r w:rsidRPr="00042B36">
        <w:rPr>
          <w:sz w:val="20"/>
        </w:rPr>
        <w:tab/>
      </w:r>
      <w:r w:rsidRPr="00042B36">
        <w:t xml:space="preserve">if the specified distribution is </w:t>
      </w:r>
      <w:r w:rsidR="00042B36" w:rsidRPr="00042B36">
        <w:rPr>
          <w:position w:val="6"/>
          <w:sz w:val="16"/>
        </w:rPr>
        <w:t>*</w:t>
      </w:r>
      <w:r w:rsidRPr="00042B36">
        <w:t>unfrankable—an amount worked out by multiplying the amount of the distribution by the highest exempting percentage at which a distribution to a favoured member is franked; or</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if the specified benefit is the issue of bonus shares from a share premium account—an amount worked out by multiplying the amount debited to the share premium account in respect of the bonus shares by the highest exempting percentage at which a distribution to a favoured member is franked; or</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if some other benefit is specified—an amount worked out by multiplying the value of the benefit by the highest exempting percentage at which a distribution to a favoured member is franked.</w:t>
      </w:r>
    </w:p>
    <w:p w:rsidR="006F03F3" w:rsidRPr="00042B36" w:rsidRDefault="006F03F3" w:rsidP="006F03F3">
      <w:pPr>
        <w:pStyle w:val="ActHead5"/>
      </w:pPr>
      <w:bookmarkStart w:id="447" w:name="_Toc384818774"/>
      <w:r w:rsidRPr="00042B36">
        <w:rPr>
          <w:rStyle w:val="CharSectno"/>
        </w:rPr>
        <w:t>204</w:t>
      </w:r>
      <w:r w:rsidR="00042B36">
        <w:rPr>
          <w:rStyle w:val="CharSectno"/>
        </w:rPr>
        <w:noBreakHyphen/>
      </w:r>
      <w:r w:rsidRPr="00042B36">
        <w:rPr>
          <w:rStyle w:val="CharSectno"/>
        </w:rPr>
        <w:t>45</w:t>
      </w:r>
      <w:r w:rsidRPr="00042B36">
        <w:t xml:space="preserve">  Effect of a determination about distributions to favoured members</w:t>
      </w:r>
      <w:bookmarkEnd w:id="447"/>
    </w:p>
    <w:p w:rsidR="006F03F3" w:rsidRPr="00042B36" w:rsidRDefault="006F03F3" w:rsidP="006F03F3">
      <w:pPr>
        <w:pStyle w:val="subsection"/>
      </w:pPr>
      <w:r w:rsidRPr="00042B36">
        <w:tab/>
      </w:r>
      <w:r w:rsidRPr="00042B36">
        <w:tab/>
        <w:t xml:space="preserve">If the Commissioner makes a determination denying an </w:t>
      </w:r>
      <w:r w:rsidR="00042B36" w:rsidRPr="00042B36">
        <w:rPr>
          <w:position w:val="6"/>
          <w:sz w:val="16"/>
        </w:rPr>
        <w:t>*</w:t>
      </w:r>
      <w:r w:rsidRPr="00042B36">
        <w:t>imputation benefit under paragraph 204</w:t>
      </w:r>
      <w:r w:rsidR="00042B36">
        <w:noBreakHyphen/>
      </w:r>
      <w:r w:rsidRPr="00042B36">
        <w:t>30(3)(c) (about distributions to favoured members), the determination has effect according to its terms.</w:t>
      </w:r>
    </w:p>
    <w:p w:rsidR="006F03F3" w:rsidRPr="00042B36" w:rsidRDefault="006F03F3" w:rsidP="006F03F3">
      <w:pPr>
        <w:pStyle w:val="ActHead5"/>
      </w:pPr>
      <w:bookmarkStart w:id="448" w:name="_Toc384818775"/>
      <w:r w:rsidRPr="00042B36">
        <w:rPr>
          <w:rStyle w:val="CharSectno"/>
        </w:rPr>
        <w:t>204</w:t>
      </w:r>
      <w:r w:rsidR="00042B36">
        <w:rPr>
          <w:rStyle w:val="CharSectno"/>
        </w:rPr>
        <w:noBreakHyphen/>
      </w:r>
      <w:r w:rsidRPr="00042B36">
        <w:rPr>
          <w:rStyle w:val="CharSectno"/>
        </w:rPr>
        <w:t>50</w:t>
      </w:r>
      <w:r w:rsidRPr="00042B36">
        <w:t xml:space="preserve">  Assessment and notice of determination</w:t>
      </w:r>
      <w:bookmarkEnd w:id="448"/>
    </w:p>
    <w:p w:rsidR="006F03F3" w:rsidRPr="00042B36" w:rsidRDefault="006F03F3" w:rsidP="006F03F3">
      <w:pPr>
        <w:pStyle w:val="subsection"/>
      </w:pPr>
      <w:r w:rsidRPr="00042B36">
        <w:tab/>
        <w:t>(1)</w:t>
      </w:r>
      <w:r w:rsidRPr="00042B36">
        <w:tab/>
        <w:t>A determination under subsection 204</w:t>
      </w:r>
      <w:r w:rsidR="00042B36">
        <w:noBreakHyphen/>
      </w:r>
      <w:r w:rsidRPr="00042B36">
        <w:t>30(3) does not form part of an assessment.</w:t>
      </w:r>
    </w:p>
    <w:p w:rsidR="006F03F3" w:rsidRPr="00042B36" w:rsidRDefault="006F03F3" w:rsidP="006F03F3">
      <w:pPr>
        <w:pStyle w:val="subsection"/>
      </w:pPr>
      <w:r w:rsidRPr="00042B36">
        <w:tab/>
        <w:t>(2)</w:t>
      </w:r>
      <w:r w:rsidRPr="00042B36">
        <w:tab/>
        <w:t>The Commissioner must give notice in writing of the determination:</w:t>
      </w:r>
    </w:p>
    <w:p w:rsidR="006F03F3" w:rsidRPr="00042B36" w:rsidRDefault="006F03F3" w:rsidP="006F03F3">
      <w:pPr>
        <w:pStyle w:val="paragraph"/>
      </w:pPr>
      <w:r w:rsidRPr="00042B36">
        <w:tab/>
        <w:t>(a)</w:t>
      </w:r>
      <w:r w:rsidRPr="00042B36">
        <w:tab/>
        <w:t xml:space="preserve">in a case where the Commissioner determines that a </w:t>
      </w:r>
      <w:r w:rsidR="00042B36" w:rsidRPr="00042B36">
        <w:rPr>
          <w:position w:val="6"/>
          <w:sz w:val="16"/>
        </w:rPr>
        <w:t>*</w:t>
      </w:r>
      <w:r w:rsidRPr="00042B36">
        <w:t xml:space="preserve">franking debit is to arise in the </w:t>
      </w:r>
      <w:r w:rsidR="00042B36" w:rsidRPr="00042B36">
        <w:rPr>
          <w:position w:val="6"/>
          <w:sz w:val="16"/>
        </w:rPr>
        <w:t>*</w:t>
      </w:r>
      <w:r w:rsidRPr="00042B36">
        <w:t>franking account of an entity under paragraph 204</w:t>
      </w:r>
      <w:r w:rsidR="00042B36">
        <w:noBreakHyphen/>
      </w:r>
      <w:r w:rsidRPr="00042B36">
        <w:t>30(3)(a)—to the entity;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in a case where the Commissioner determines that an </w:t>
      </w:r>
      <w:r w:rsidR="00042B36" w:rsidRPr="00042B36">
        <w:rPr>
          <w:position w:val="6"/>
          <w:sz w:val="16"/>
        </w:rPr>
        <w:t>*</w:t>
      </w:r>
      <w:r w:rsidRPr="00042B36">
        <w:t xml:space="preserve">exempting debit is to arise in the </w:t>
      </w:r>
      <w:r w:rsidR="00042B36" w:rsidRPr="00042B36">
        <w:rPr>
          <w:position w:val="6"/>
          <w:sz w:val="16"/>
        </w:rPr>
        <w:t>*</w:t>
      </w:r>
      <w:r w:rsidRPr="00042B36">
        <w:t>exempting account of an entity under paragraph 204</w:t>
      </w:r>
      <w:r w:rsidR="00042B36">
        <w:noBreakHyphen/>
      </w:r>
      <w:r w:rsidRPr="00042B36">
        <w:t>30(3)(b)—to the entity;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in a case where a favoured member is denied an </w:t>
      </w:r>
      <w:r w:rsidR="00042B36" w:rsidRPr="00042B36">
        <w:rPr>
          <w:position w:val="6"/>
          <w:sz w:val="16"/>
        </w:rPr>
        <w:t>*</w:t>
      </w:r>
      <w:r w:rsidRPr="00042B36">
        <w:t>imputation benefit under paragraph 204</w:t>
      </w:r>
      <w:r w:rsidR="00042B36">
        <w:noBreakHyphen/>
      </w:r>
      <w:r w:rsidRPr="00042B36">
        <w:t>30(3)(c)—to the favoured member.</w:t>
      </w:r>
    </w:p>
    <w:p w:rsidR="006F03F3" w:rsidRPr="00042B36" w:rsidRDefault="006F03F3" w:rsidP="006F03F3">
      <w:pPr>
        <w:pStyle w:val="subsection"/>
      </w:pPr>
      <w:r w:rsidRPr="00042B36">
        <w:lastRenderedPageBreak/>
        <w:tab/>
        <w:t>(3)</w:t>
      </w:r>
      <w:r w:rsidRPr="00042B36">
        <w:tab/>
        <w:t xml:space="preserve">If the Commissioner makes a determination denying an </w:t>
      </w:r>
      <w:r w:rsidR="00042B36" w:rsidRPr="00042B36">
        <w:rPr>
          <w:position w:val="6"/>
          <w:sz w:val="16"/>
        </w:rPr>
        <w:t>*</w:t>
      </w:r>
      <w:r w:rsidRPr="00042B36">
        <w:t>imputation benefit under paragraph 204</w:t>
      </w:r>
      <w:r w:rsidR="00042B36">
        <w:noBreakHyphen/>
      </w:r>
      <w:r w:rsidRPr="00042B36">
        <w:t xml:space="preserve">30(3)(c) on a </w:t>
      </w:r>
      <w:r w:rsidR="00042B36" w:rsidRPr="00042B36">
        <w:rPr>
          <w:position w:val="6"/>
          <w:sz w:val="16"/>
        </w:rPr>
        <w:t>*</w:t>
      </w:r>
      <w:r w:rsidRPr="00042B36">
        <w:t xml:space="preserve">distribution made by a </w:t>
      </w:r>
      <w:r w:rsidR="00042B36" w:rsidRPr="00042B36">
        <w:rPr>
          <w:position w:val="6"/>
          <w:sz w:val="16"/>
        </w:rPr>
        <w:t>*</w:t>
      </w:r>
      <w:r w:rsidRPr="00042B36">
        <w:t>listed public company, the Commissioner is taken to have served notice in writing of the determination on the favoured member if the Commissioner causes a notice to be published in a daily newspaper that circulates generally in each State, the Australian Capital Territory and the Northern Territory. The notice is taken to have been served on the day on which the publication takes place.</w:t>
      </w:r>
    </w:p>
    <w:p w:rsidR="006F03F3" w:rsidRPr="00042B36" w:rsidRDefault="006F03F3" w:rsidP="006F03F3">
      <w:pPr>
        <w:pStyle w:val="subsection"/>
      </w:pPr>
      <w:r w:rsidRPr="00042B36">
        <w:tab/>
        <w:t>(4)</w:t>
      </w:r>
      <w:r w:rsidRPr="00042B36">
        <w:tab/>
        <w:t>A notice under this section may be included in a notice of assessment.</w:t>
      </w:r>
    </w:p>
    <w:p w:rsidR="006F03F3" w:rsidRPr="00042B36" w:rsidRDefault="006F03F3" w:rsidP="006F03F3">
      <w:pPr>
        <w:pStyle w:val="ActHead5"/>
      </w:pPr>
      <w:bookmarkStart w:id="449" w:name="_Toc384818776"/>
      <w:r w:rsidRPr="00042B36">
        <w:rPr>
          <w:rStyle w:val="CharSectno"/>
        </w:rPr>
        <w:t>204</w:t>
      </w:r>
      <w:r w:rsidR="00042B36">
        <w:rPr>
          <w:rStyle w:val="CharSectno"/>
        </w:rPr>
        <w:noBreakHyphen/>
      </w:r>
      <w:r w:rsidRPr="00042B36">
        <w:rPr>
          <w:rStyle w:val="CharSectno"/>
        </w:rPr>
        <w:t>55</w:t>
      </w:r>
      <w:r w:rsidRPr="00042B36">
        <w:t xml:space="preserve">  Right to review where a determination made</w:t>
      </w:r>
      <w:bookmarkEnd w:id="449"/>
    </w:p>
    <w:p w:rsidR="006F03F3" w:rsidRPr="00042B36" w:rsidRDefault="006F03F3" w:rsidP="006F03F3">
      <w:pPr>
        <w:pStyle w:val="subsection"/>
      </w:pPr>
      <w:r w:rsidRPr="00042B36">
        <w:tab/>
      </w:r>
      <w:r w:rsidRPr="00042B36">
        <w:tab/>
        <w:t>If a taxpayer to whom a determination relates is dissatisfied with the determination, the taxpayer may object to it in the manner set out in Part</w:t>
      </w:r>
      <w:r w:rsidR="00042B36">
        <w:t> </w:t>
      </w:r>
      <w:r w:rsidRPr="00042B36">
        <w:t xml:space="preserve">IVC of the </w:t>
      </w:r>
      <w:r w:rsidRPr="00042B36">
        <w:rPr>
          <w:i/>
        </w:rPr>
        <w:t>Taxation Administration Act 1953</w:t>
      </w:r>
      <w:r w:rsidRPr="00042B36">
        <w:t>.</w:t>
      </w:r>
    </w:p>
    <w:p w:rsidR="006F03F3" w:rsidRPr="00042B36" w:rsidRDefault="006F03F3" w:rsidP="006F03F3">
      <w:pPr>
        <w:pStyle w:val="ActHead4"/>
      </w:pPr>
      <w:bookmarkStart w:id="450" w:name="_Toc384818777"/>
      <w:r w:rsidRPr="00042B36">
        <w:rPr>
          <w:rStyle w:val="CharSubdNo"/>
        </w:rPr>
        <w:t>Subdivision</w:t>
      </w:r>
      <w:r w:rsidR="00042B36">
        <w:rPr>
          <w:rStyle w:val="CharSubdNo"/>
        </w:rPr>
        <w:t> </w:t>
      </w:r>
      <w:r w:rsidRPr="00042B36">
        <w:rPr>
          <w:rStyle w:val="CharSubdNo"/>
        </w:rPr>
        <w:t>204</w:t>
      </w:r>
      <w:r w:rsidR="00042B36">
        <w:rPr>
          <w:rStyle w:val="CharSubdNo"/>
        </w:rPr>
        <w:noBreakHyphen/>
      </w:r>
      <w:r w:rsidRPr="00042B36">
        <w:rPr>
          <w:rStyle w:val="CharSubdNo"/>
        </w:rPr>
        <w:t>E</w:t>
      </w:r>
      <w:r w:rsidRPr="00042B36">
        <w:t>—</w:t>
      </w:r>
      <w:r w:rsidRPr="00042B36">
        <w:rPr>
          <w:rStyle w:val="CharSubdText"/>
        </w:rPr>
        <w:t>Disclosure requirements</w:t>
      </w:r>
      <w:bookmarkEnd w:id="450"/>
    </w:p>
    <w:p w:rsidR="006F03F3" w:rsidRPr="00042B36" w:rsidRDefault="006F03F3" w:rsidP="006F03F3">
      <w:pPr>
        <w:pStyle w:val="ActHead4"/>
      </w:pPr>
      <w:bookmarkStart w:id="451" w:name="_Toc384818778"/>
      <w:r w:rsidRPr="00042B36">
        <w:t>Guide to Subdivision</w:t>
      </w:r>
      <w:r w:rsidR="00042B36">
        <w:t> </w:t>
      </w:r>
      <w:r w:rsidRPr="00042B36">
        <w:t>204</w:t>
      </w:r>
      <w:r w:rsidR="00042B36">
        <w:noBreakHyphen/>
      </w:r>
      <w:r w:rsidRPr="00042B36">
        <w:t>E</w:t>
      </w:r>
      <w:bookmarkEnd w:id="451"/>
    </w:p>
    <w:p w:rsidR="006F03F3" w:rsidRPr="00042B36" w:rsidRDefault="006F03F3" w:rsidP="006F03F3">
      <w:pPr>
        <w:pStyle w:val="ActHead5"/>
      </w:pPr>
      <w:bookmarkStart w:id="452" w:name="_Toc384818779"/>
      <w:r w:rsidRPr="00042B36">
        <w:rPr>
          <w:rStyle w:val="CharSectno"/>
        </w:rPr>
        <w:t>204</w:t>
      </w:r>
      <w:r w:rsidR="00042B36">
        <w:rPr>
          <w:rStyle w:val="CharSectno"/>
        </w:rPr>
        <w:noBreakHyphen/>
      </w:r>
      <w:r w:rsidRPr="00042B36">
        <w:rPr>
          <w:rStyle w:val="CharSectno"/>
        </w:rPr>
        <w:t>65</w:t>
      </w:r>
      <w:r w:rsidRPr="00042B36">
        <w:t xml:space="preserve">  What this Subdivision is about</w:t>
      </w:r>
      <w:bookmarkEnd w:id="452"/>
    </w:p>
    <w:p w:rsidR="006F03F3" w:rsidRPr="00042B36" w:rsidRDefault="006F03F3" w:rsidP="006F03F3">
      <w:pPr>
        <w:pStyle w:val="BoxText"/>
      </w:pPr>
      <w:r w:rsidRPr="00042B36">
        <w:t>This Subdivision requires an entity to notify the Commissioner where there is a significant difference in its benchmark franking percentage over time, so that the Commissioner can assess whether there is streaming.</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204</w:t>
      </w:r>
      <w:r w:rsidR="00042B36">
        <w:noBreakHyphen/>
      </w:r>
      <w:r w:rsidRPr="00042B36">
        <w:t>70</w:t>
      </w:r>
      <w:r w:rsidRPr="00042B36">
        <w:tab/>
        <w:t>Application of this Subdivision</w:t>
      </w:r>
    </w:p>
    <w:p w:rsidR="006F03F3" w:rsidRPr="00042B36" w:rsidRDefault="006F03F3" w:rsidP="006F03F3">
      <w:pPr>
        <w:pStyle w:val="TofSectsSection"/>
      </w:pPr>
      <w:r w:rsidRPr="00042B36">
        <w:t>204</w:t>
      </w:r>
      <w:r w:rsidR="00042B36">
        <w:noBreakHyphen/>
      </w:r>
      <w:r w:rsidRPr="00042B36">
        <w:t>75</w:t>
      </w:r>
      <w:r w:rsidRPr="00042B36">
        <w:tab/>
        <w:t>Notice to the Commissioner</w:t>
      </w:r>
    </w:p>
    <w:p w:rsidR="006F03F3" w:rsidRPr="00042B36" w:rsidRDefault="006F03F3" w:rsidP="006F03F3">
      <w:pPr>
        <w:pStyle w:val="TofSectsSection"/>
      </w:pPr>
      <w:r w:rsidRPr="00042B36">
        <w:t>204</w:t>
      </w:r>
      <w:r w:rsidR="00042B36">
        <w:noBreakHyphen/>
      </w:r>
      <w:r w:rsidRPr="00042B36">
        <w:t>80</w:t>
      </w:r>
      <w:r w:rsidRPr="00042B36">
        <w:tab/>
        <w:t>Commissioner may require information where the Commissioner suspects streaming</w:t>
      </w:r>
    </w:p>
    <w:p w:rsidR="006F03F3" w:rsidRPr="00042B36" w:rsidRDefault="006F03F3" w:rsidP="006F03F3">
      <w:pPr>
        <w:pStyle w:val="ActHead4"/>
      </w:pPr>
      <w:bookmarkStart w:id="453" w:name="_Toc384818780"/>
      <w:r w:rsidRPr="00042B36">
        <w:lastRenderedPageBreak/>
        <w:t>Operative provisions</w:t>
      </w:r>
      <w:bookmarkEnd w:id="453"/>
    </w:p>
    <w:p w:rsidR="00B81625" w:rsidRPr="008A6DF7" w:rsidRDefault="00B81625" w:rsidP="00B81625">
      <w:pPr>
        <w:pStyle w:val="ActHead5"/>
      </w:pPr>
      <w:bookmarkStart w:id="454" w:name="_Toc384818781"/>
      <w:r w:rsidRPr="008A6DF7">
        <w:rPr>
          <w:rStyle w:val="CharSectno"/>
        </w:rPr>
        <w:t>204</w:t>
      </w:r>
      <w:r w:rsidRPr="008A6DF7">
        <w:rPr>
          <w:rStyle w:val="CharSectno"/>
        </w:rPr>
        <w:noBreakHyphen/>
        <w:t>70</w:t>
      </w:r>
      <w:r w:rsidRPr="008A6DF7">
        <w:t xml:space="preserve">  Application of this Subdivision</w:t>
      </w:r>
      <w:bookmarkEnd w:id="454"/>
    </w:p>
    <w:p w:rsidR="00B81625" w:rsidRPr="008A6DF7" w:rsidRDefault="00B81625" w:rsidP="00B81625">
      <w:pPr>
        <w:pStyle w:val="subsection"/>
      </w:pPr>
      <w:r w:rsidRPr="008A6DF7">
        <w:tab/>
        <w:t>(1)</w:t>
      </w:r>
      <w:r w:rsidRPr="008A6DF7">
        <w:tab/>
        <w:t>This Subdivision applies to an entity if the difference between:</w:t>
      </w:r>
    </w:p>
    <w:p w:rsidR="00B81625" w:rsidRPr="008A6DF7" w:rsidRDefault="00B81625" w:rsidP="00B81625">
      <w:pPr>
        <w:pStyle w:val="paragraph"/>
      </w:pPr>
      <w:r w:rsidRPr="008A6DF7">
        <w:tab/>
        <w:t>(a)</w:t>
      </w:r>
      <w:r w:rsidRPr="008A6DF7">
        <w:tab/>
        <w:t xml:space="preserve">the </w:t>
      </w:r>
      <w:r w:rsidRPr="008A6DF7">
        <w:rPr>
          <w:position w:val="6"/>
          <w:sz w:val="16"/>
        </w:rPr>
        <w:t>*</w:t>
      </w:r>
      <w:r w:rsidRPr="008A6DF7">
        <w:t xml:space="preserve">benchmark franking percentage for the entity for a </w:t>
      </w:r>
      <w:r w:rsidRPr="008A6DF7">
        <w:rPr>
          <w:position w:val="6"/>
          <w:sz w:val="16"/>
        </w:rPr>
        <w:t>*</w:t>
      </w:r>
      <w:r w:rsidRPr="008A6DF7">
        <w:t xml:space="preserve">franking period (the </w:t>
      </w:r>
      <w:r w:rsidRPr="008A6DF7">
        <w:rPr>
          <w:b/>
          <w:i/>
        </w:rPr>
        <w:t>current franking period</w:t>
      </w:r>
      <w:r w:rsidRPr="008A6DF7">
        <w:t>); and</w:t>
      </w:r>
    </w:p>
    <w:p w:rsidR="00B81625" w:rsidRPr="008A6DF7" w:rsidRDefault="00B81625" w:rsidP="00B81625">
      <w:pPr>
        <w:pStyle w:val="paragraph"/>
      </w:pPr>
      <w:r w:rsidRPr="008A6DF7">
        <w:tab/>
        <w:t>(b)</w:t>
      </w:r>
      <w:r w:rsidRPr="008A6DF7">
        <w:tab/>
        <w:t xml:space="preserve">the benchmark franking percentage for the entity for the last franking period in which a </w:t>
      </w:r>
      <w:r w:rsidRPr="008A6DF7">
        <w:rPr>
          <w:position w:val="6"/>
          <w:sz w:val="16"/>
        </w:rPr>
        <w:t>*</w:t>
      </w:r>
      <w:r w:rsidRPr="008A6DF7">
        <w:t xml:space="preserve">frankable distribution was made (the </w:t>
      </w:r>
      <w:r w:rsidRPr="008A6DF7">
        <w:rPr>
          <w:b/>
          <w:i/>
        </w:rPr>
        <w:t>last relevant franking period</w:t>
      </w:r>
      <w:r w:rsidRPr="008A6DF7">
        <w:t>);</w:t>
      </w:r>
    </w:p>
    <w:p w:rsidR="00B81625" w:rsidRPr="008A6DF7" w:rsidRDefault="00B81625" w:rsidP="00B81625">
      <w:pPr>
        <w:pStyle w:val="subsection2"/>
      </w:pPr>
      <w:r w:rsidRPr="008A6DF7">
        <w:t>is more than the amount worked out using the following formula (whether the percentage for the current franking period is more than or less than the percentage for the last relevant franking period):</w:t>
      </w:r>
    </w:p>
    <w:p w:rsidR="00B81625" w:rsidRPr="008A6DF7" w:rsidRDefault="004533D1" w:rsidP="00B81625">
      <w:pPr>
        <w:pStyle w:val="Formula"/>
      </w:pPr>
      <w:r>
        <w:rPr>
          <w:noProof/>
        </w:rPr>
        <w:drawing>
          <wp:inline distT="0" distB="0" distL="0" distR="0" wp14:anchorId="215E0E64" wp14:editId="305AD0E5">
            <wp:extent cx="3181350" cy="657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81350" cy="657225"/>
                    </a:xfrm>
                    <a:prstGeom prst="rect">
                      <a:avLst/>
                    </a:prstGeom>
                    <a:noFill/>
                    <a:ln>
                      <a:noFill/>
                    </a:ln>
                  </pic:spPr>
                </pic:pic>
              </a:graphicData>
            </a:graphic>
          </wp:inline>
        </w:drawing>
      </w:r>
    </w:p>
    <w:p w:rsidR="00B81625" w:rsidRPr="008A6DF7" w:rsidRDefault="00B81625" w:rsidP="00B81625">
      <w:pPr>
        <w:pStyle w:val="subsection"/>
      </w:pPr>
      <w:r w:rsidRPr="008A6DF7">
        <w:tab/>
        <w:t>(2)</w:t>
      </w:r>
      <w:r w:rsidRPr="008A6DF7">
        <w:tab/>
        <w:t>However, this Subdivision does not apply to an entity to which the benchmark rule does not apply.</w:t>
      </w:r>
    </w:p>
    <w:p w:rsidR="00B81625" w:rsidRPr="008A6DF7" w:rsidRDefault="00B81625" w:rsidP="00B81625">
      <w:pPr>
        <w:pStyle w:val="notetext"/>
      </w:pPr>
      <w:r w:rsidRPr="008A6DF7">
        <w:t>Note:</w:t>
      </w:r>
      <w:r w:rsidRPr="008A6DF7">
        <w:tab/>
        <w:t>Section 203</w:t>
      </w:r>
      <w:r w:rsidRPr="008A6DF7">
        <w:noBreakHyphen/>
        <w:t>20 identifies the entities to which the benchmark rule does not apply.</w:t>
      </w:r>
    </w:p>
    <w:p w:rsidR="006F03F3" w:rsidRPr="00042B36" w:rsidRDefault="006F03F3" w:rsidP="006F03F3">
      <w:pPr>
        <w:pStyle w:val="ActHead5"/>
      </w:pPr>
      <w:bookmarkStart w:id="455" w:name="_Toc384818782"/>
      <w:r w:rsidRPr="00042B36">
        <w:rPr>
          <w:rStyle w:val="CharSectno"/>
        </w:rPr>
        <w:t>204</w:t>
      </w:r>
      <w:r w:rsidR="00042B36">
        <w:rPr>
          <w:rStyle w:val="CharSectno"/>
        </w:rPr>
        <w:noBreakHyphen/>
      </w:r>
      <w:r w:rsidRPr="00042B36">
        <w:rPr>
          <w:rStyle w:val="CharSectno"/>
        </w:rPr>
        <w:t>75</w:t>
      </w:r>
      <w:r w:rsidRPr="00042B36">
        <w:t xml:space="preserve">  Notice to the Commissioner</w:t>
      </w:r>
      <w:bookmarkEnd w:id="455"/>
    </w:p>
    <w:p w:rsidR="00AF712E" w:rsidRPr="008A6DF7" w:rsidRDefault="00AF712E" w:rsidP="00AF712E">
      <w:pPr>
        <w:pStyle w:val="subsection"/>
      </w:pPr>
      <w:r w:rsidRPr="008A6DF7">
        <w:tab/>
        <w:t>(1)</w:t>
      </w:r>
      <w:r w:rsidRPr="008A6DF7">
        <w:tab/>
        <w:t>The entity must notify the Commissioner in writing of the difference.</w:t>
      </w:r>
    </w:p>
    <w:p w:rsidR="006F03F3" w:rsidRPr="00042B36" w:rsidRDefault="006F03F3" w:rsidP="006F03F3">
      <w:pPr>
        <w:pStyle w:val="subsection"/>
      </w:pPr>
      <w:r w:rsidRPr="00042B36">
        <w:tab/>
        <w:t>(3)</w:t>
      </w:r>
      <w:r w:rsidRPr="00042B36">
        <w:tab/>
        <w:t>The notice must also state:</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benchmark franking percentage for the current franking period; and</w:t>
      </w:r>
    </w:p>
    <w:p w:rsidR="006F03F3" w:rsidRPr="00042B36" w:rsidRDefault="006F03F3" w:rsidP="006F03F3">
      <w:pPr>
        <w:pStyle w:val="paragraph"/>
      </w:pPr>
      <w:r w:rsidRPr="00042B36">
        <w:tab/>
        <w:t>(b)</w:t>
      </w:r>
      <w:r w:rsidRPr="00042B36">
        <w:tab/>
        <w:t>the benchmark franking percentage for the last relevant franking period.</w:t>
      </w:r>
    </w:p>
    <w:p w:rsidR="006F03F3" w:rsidRPr="00042B36" w:rsidRDefault="006F03F3" w:rsidP="006F03F3">
      <w:pPr>
        <w:pStyle w:val="subsection"/>
      </w:pPr>
      <w:r w:rsidRPr="00042B36">
        <w:tab/>
        <w:t>(4)</w:t>
      </w:r>
      <w:r w:rsidRPr="00042B36">
        <w:tab/>
        <w:t xml:space="preserve">The notice must be in the </w:t>
      </w:r>
      <w:r w:rsidR="00042B36" w:rsidRPr="00042B36">
        <w:rPr>
          <w:position w:val="6"/>
          <w:sz w:val="16"/>
        </w:rPr>
        <w:t>*</w:t>
      </w:r>
      <w:r w:rsidRPr="00042B36">
        <w:t>approved form and must be given to the Commissioner:</w:t>
      </w:r>
    </w:p>
    <w:p w:rsidR="006F03F3" w:rsidRPr="00042B36" w:rsidRDefault="006F03F3" w:rsidP="006F03F3">
      <w:pPr>
        <w:pStyle w:val="paragraph"/>
      </w:pPr>
      <w:r w:rsidRPr="00042B36">
        <w:tab/>
        <w:t>(a)</w:t>
      </w:r>
      <w:r w:rsidRPr="00042B36">
        <w:tab/>
        <w:t xml:space="preserve">if the entity is required to give the Commissioner a </w:t>
      </w:r>
      <w:r w:rsidR="00042B36" w:rsidRPr="00042B36">
        <w:rPr>
          <w:position w:val="6"/>
          <w:sz w:val="16"/>
        </w:rPr>
        <w:t>*</w:t>
      </w:r>
      <w:r w:rsidRPr="00042B36">
        <w:t>franking return for the income year in which the current franking period occurs—with that return; or</w:t>
      </w:r>
    </w:p>
    <w:p w:rsidR="006F03F3" w:rsidRPr="00042B36" w:rsidRDefault="006F03F3" w:rsidP="006F03F3">
      <w:pPr>
        <w:pStyle w:val="paragraph"/>
      </w:pPr>
      <w:r w:rsidRPr="00042B36">
        <w:lastRenderedPageBreak/>
        <w:tab/>
        <w:t>(b)</w:t>
      </w:r>
      <w:r w:rsidRPr="00042B36">
        <w:tab/>
        <w:t>otherwise—within one month after the end of the income year in which the current franking period occurs.</w:t>
      </w:r>
    </w:p>
    <w:p w:rsidR="006F03F3" w:rsidRPr="00042B36" w:rsidRDefault="006F03F3" w:rsidP="006F03F3">
      <w:pPr>
        <w:pStyle w:val="notetext"/>
      </w:pPr>
      <w:r w:rsidRPr="00042B36">
        <w:t>Note:</w:t>
      </w:r>
      <w:r w:rsidRPr="00042B36">
        <w:tab/>
        <w:t>See Subdivision</w:t>
      </w:r>
      <w:r w:rsidR="00042B36">
        <w:t> </w:t>
      </w:r>
      <w:r w:rsidRPr="00042B36">
        <w:t>214</w:t>
      </w:r>
      <w:r w:rsidR="00042B36">
        <w:noBreakHyphen/>
      </w:r>
      <w:r w:rsidRPr="00042B36">
        <w:t>A for requirements to give the Commissioner franking returns.</w:t>
      </w:r>
    </w:p>
    <w:p w:rsidR="006F03F3" w:rsidRPr="00042B36" w:rsidRDefault="006F03F3" w:rsidP="006F03F3">
      <w:pPr>
        <w:pStyle w:val="ActHead5"/>
      </w:pPr>
      <w:bookmarkStart w:id="456" w:name="_Toc384818783"/>
      <w:r w:rsidRPr="00042B36">
        <w:rPr>
          <w:rStyle w:val="CharSectno"/>
        </w:rPr>
        <w:t>204</w:t>
      </w:r>
      <w:r w:rsidR="00042B36">
        <w:rPr>
          <w:rStyle w:val="CharSectno"/>
        </w:rPr>
        <w:noBreakHyphen/>
      </w:r>
      <w:r w:rsidRPr="00042B36">
        <w:rPr>
          <w:rStyle w:val="CharSectno"/>
        </w:rPr>
        <w:t>80</w:t>
      </w:r>
      <w:r w:rsidRPr="00042B36">
        <w:t xml:space="preserve">  Commissioner may require information where the Commissioner suspects streaming</w:t>
      </w:r>
      <w:bookmarkEnd w:id="456"/>
    </w:p>
    <w:p w:rsidR="006F03F3" w:rsidRPr="00042B36" w:rsidRDefault="006F03F3" w:rsidP="006F03F3">
      <w:pPr>
        <w:pStyle w:val="subsection"/>
      </w:pPr>
      <w:r w:rsidRPr="00042B36">
        <w:tab/>
        <w:t>(1)</w:t>
      </w:r>
      <w:r w:rsidRPr="00042B36">
        <w:tab/>
      </w:r>
      <w:r w:rsidR="00AF712E" w:rsidRPr="008A6DF7">
        <w:t>The</w:t>
      </w:r>
      <w:r w:rsidRPr="00042B36">
        <w:t xml:space="preserve"> Commissioner may request the entity to give the Commissioner the following information:</w:t>
      </w:r>
    </w:p>
    <w:p w:rsidR="006F03F3" w:rsidRPr="00042B36" w:rsidRDefault="006F03F3" w:rsidP="006F03F3">
      <w:pPr>
        <w:pStyle w:val="paragraph"/>
      </w:pPr>
      <w:r w:rsidRPr="00042B36">
        <w:tab/>
        <w:t>(a)</w:t>
      </w:r>
      <w:r w:rsidRPr="00042B36">
        <w:tab/>
        <w:t>the entity’s reasons for setting a benchmark franking percentage for the current franking period that differs significantly from the benchmark franking percentage for the last relevant franking period;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franking percentages for all </w:t>
      </w:r>
      <w:r w:rsidR="00042B36" w:rsidRPr="00042B36">
        <w:rPr>
          <w:position w:val="6"/>
          <w:sz w:val="16"/>
        </w:rPr>
        <w:t>*</w:t>
      </w:r>
      <w:r w:rsidRPr="00042B36">
        <w:t>frankable distributions made in the current franking period and the last relevant franking period; and</w:t>
      </w:r>
    </w:p>
    <w:p w:rsidR="006F03F3" w:rsidRPr="00042B36" w:rsidRDefault="006F03F3" w:rsidP="006F03F3">
      <w:pPr>
        <w:pStyle w:val="paragraph"/>
      </w:pPr>
      <w:r w:rsidRPr="00042B36">
        <w:tab/>
        <w:t>(c)</w:t>
      </w:r>
      <w:r w:rsidRPr="00042B36">
        <w:tab/>
        <w:t xml:space="preserve">details of any other benefits given to the entity’s </w:t>
      </w:r>
      <w:r w:rsidR="00042B36" w:rsidRPr="00042B36">
        <w:rPr>
          <w:position w:val="6"/>
          <w:sz w:val="16"/>
        </w:rPr>
        <w:t>*</w:t>
      </w:r>
      <w:r w:rsidRPr="00042B36">
        <w:t xml:space="preserve">members, either by the entity or an </w:t>
      </w:r>
      <w:r w:rsidR="00042B36" w:rsidRPr="00042B36">
        <w:rPr>
          <w:position w:val="6"/>
          <w:sz w:val="16"/>
        </w:rPr>
        <w:t>*</w:t>
      </w:r>
      <w:r w:rsidRPr="00042B36">
        <w:t>associate of the entity, during the period beginning at the beginning of the last relevant franking period and ending at the end of the current franking period; and</w:t>
      </w:r>
    </w:p>
    <w:p w:rsidR="006F03F3" w:rsidRPr="00042B36" w:rsidRDefault="006F03F3" w:rsidP="006F03F3">
      <w:pPr>
        <w:pStyle w:val="paragraph"/>
      </w:pPr>
      <w:r w:rsidRPr="00042B36">
        <w:tab/>
        <w:t>(d)</w:t>
      </w:r>
      <w:r w:rsidRPr="00042B36">
        <w:tab/>
        <w:t xml:space="preserve">whether any member of the entity has </w:t>
      </w:r>
      <w:r w:rsidR="00042B36" w:rsidRPr="00042B36">
        <w:rPr>
          <w:position w:val="6"/>
          <w:sz w:val="16"/>
        </w:rPr>
        <w:t>*</w:t>
      </w:r>
      <w:r w:rsidRPr="00042B36">
        <w:t xml:space="preserve">derived, or will derive, a </w:t>
      </w:r>
      <w:r w:rsidR="00042B36" w:rsidRPr="00042B36">
        <w:rPr>
          <w:position w:val="6"/>
          <w:sz w:val="16"/>
        </w:rPr>
        <w:t>*</w:t>
      </w:r>
      <w:r w:rsidRPr="00042B36">
        <w:t>greater benefit from franking credits than another member of the entity as a result of the variation in the benchmark franking percentage between the current franking period and the last relevant franking period; and</w:t>
      </w:r>
    </w:p>
    <w:p w:rsidR="006F03F3" w:rsidRPr="00042B36" w:rsidRDefault="006F03F3" w:rsidP="006F03F3">
      <w:pPr>
        <w:pStyle w:val="paragraph"/>
      </w:pPr>
      <w:r w:rsidRPr="00042B36">
        <w:tab/>
        <w:t>(e)</w:t>
      </w:r>
      <w:r w:rsidRPr="00042B36">
        <w:tab/>
        <w:t xml:space="preserve">any other information required by the </w:t>
      </w:r>
      <w:r w:rsidR="00042B36" w:rsidRPr="00042B36">
        <w:rPr>
          <w:position w:val="6"/>
          <w:sz w:val="16"/>
        </w:rPr>
        <w:t>*</w:t>
      </w:r>
      <w:r w:rsidRPr="00042B36">
        <w:t xml:space="preserve">approved form that is relevant in determining whether the entity is streaming </w:t>
      </w:r>
      <w:r w:rsidR="00042B36" w:rsidRPr="00042B36">
        <w:rPr>
          <w:position w:val="6"/>
          <w:sz w:val="16"/>
        </w:rPr>
        <w:t>*</w:t>
      </w:r>
      <w:r w:rsidRPr="00042B36">
        <w:t>distributions.</w:t>
      </w:r>
    </w:p>
    <w:p w:rsidR="006F03F3" w:rsidRPr="00042B36" w:rsidRDefault="006F03F3" w:rsidP="006F03F3">
      <w:pPr>
        <w:pStyle w:val="subsection"/>
      </w:pPr>
      <w:r w:rsidRPr="00042B36">
        <w:tab/>
        <w:t>(2)</w:t>
      </w:r>
      <w:r w:rsidRPr="00042B36">
        <w:tab/>
        <w:t>The entity must comply with the Commissioner’s request.</w:t>
      </w:r>
    </w:p>
    <w:p w:rsidR="006F03F3" w:rsidRPr="00042B36" w:rsidRDefault="006F03F3" w:rsidP="008C7D08">
      <w:pPr>
        <w:pStyle w:val="ActHead3"/>
        <w:pageBreakBefore/>
      </w:pPr>
      <w:bookmarkStart w:id="457" w:name="_Toc384818784"/>
      <w:r w:rsidRPr="00042B36">
        <w:rPr>
          <w:rStyle w:val="CharDivNo"/>
        </w:rPr>
        <w:lastRenderedPageBreak/>
        <w:t>Division</w:t>
      </w:r>
      <w:r w:rsidR="00042B36">
        <w:rPr>
          <w:rStyle w:val="CharDivNo"/>
        </w:rPr>
        <w:t> </w:t>
      </w:r>
      <w:r w:rsidRPr="00042B36">
        <w:rPr>
          <w:rStyle w:val="CharDivNo"/>
        </w:rPr>
        <w:t>205</w:t>
      </w:r>
      <w:r w:rsidRPr="00042B36">
        <w:t>—</w:t>
      </w:r>
      <w:r w:rsidRPr="00042B36">
        <w:rPr>
          <w:rStyle w:val="CharDivText"/>
        </w:rPr>
        <w:t>Franking accounts, franking deficit tax liabilities and the related tax offset</w:t>
      </w:r>
      <w:bookmarkEnd w:id="457"/>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ActHead4"/>
      </w:pPr>
      <w:bookmarkStart w:id="458" w:name="_Toc384818785"/>
      <w:r w:rsidRPr="00042B36">
        <w:t>Guide to Division</w:t>
      </w:r>
      <w:r w:rsidR="00042B36">
        <w:t> </w:t>
      </w:r>
      <w:r w:rsidRPr="00042B36">
        <w:t>205</w:t>
      </w:r>
      <w:bookmarkEnd w:id="458"/>
    </w:p>
    <w:p w:rsidR="006F03F3" w:rsidRPr="00042B36" w:rsidRDefault="006F03F3" w:rsidP="006F03F3">
      <w:pPr>
        <w:pStyle w:val="ActHead5"/>
      </w:pPr>
      <w:bookmarkStart w:id="459" w:name="_Toc384818786"/>
      <w:r w:rsidRPr="00042B36">
        <w:rPr>
          <w:rStyle w:val="CharSectno"/>
        </w:rPr>
        <w:t>205</w:t>
      </w:r>
      <w:r w:rsidR="00042B36">
        <w:rPr>
          <w:rStyle w:val="CharSectno"/>
        </w:rPr>
        <w:noBreakHyphen/>
      </w:r>
      <w:r w:rsidRPr="00042B36">
        <w:rPr>
          <w:rStyle w:val="CharSectno"/>
        </w:rPr>
        <w:t>1</w:t>
      </w:r>
      <w:r w:rsidRPr="00042B36">
        <w:t xml:space="preserve">  What this Division is about</w:t>
      </w:r>
      <w:bookmarkEnd w:id="459"/>
    </w:p>
    <w:p w:rsidR="006F03F3" w:rsidRPr="00042B36" w:rsidRDefault="006F03F3" w:rsidP="006F03F3">
      <w:pPr>
        <w:pStyle w:val="BoxText"/>
      </w:pPr>
      <w:r w:rsidRPr="00042B36">
        <w:t>This Division:</w:t>
      </w:r>
    </w:p>
    <w:p w:rsidR="006F03F3" w:rsidRPr="00042B36" w:rsidRDefault="006F03F3" w:rsidP="006F03F3">
      <w:pPr>
        <w:pStyle w:val="BoxList"/>
      </w:pPr>
      <w:r w:rsidRPr="00042B36">
        <w:t>•</w:t>
      </w:r>
      <w:r w:rsidRPr="00042B36">
        <w:tab/>
        <w:t>creates a franking account for each entity that is, or has been, a corporate tax entity; and</w:t>
      </w:r>
    </w:p>
    <w:p w:rsidR="006F03F3" w:rsidRPr="00042B36" w:rsidRDefault="006F03F3" w:rsidP="006F03F3">
      <w:pPr>
        <w:pStyle w:val="BoxList"/>
      </w:pPr>
      <w:r w:rsidRPr="00042B36">
        <w:t>•</w:t>
      </w:r>
      <w:r w:rsidRPr="00042B36">
        <w:tab/>
        <w:t>identifies when franking credits and debits arise in those accounts and the amount of those credits and debits; and</w:t>
      </w:r>
    </w:p>
    <w:p w:rsidR="006F03F3" w:rsidRPr="00042B36" w:rsidRDefault="006F03F3" w:rsidP="006F03F3">
      <w:pPr>
        <w:pStyle w:val="BoxList"/>
      </w:pPr>
      <w:r w:rsidRPr="00042B36">
        <w:t>•</w:t>
      </w:r>
      <w:r w:rsidRPr="00042B36">
        <w:tab/>
        <w:t>identifies when there is a franking surplus or deficit in the account; and</w:t>
      </w:r>
    </w:p>
    <w:p w:rsidR="006F03F3" w:rsidRPr="00042B36" w:rsidRDefault="006F03F3" w:rsidP="006F03F3">
      <w:pPr>
        <w:pStyle w:val="BoxList"/>
      </w:pPr>
      <w:r w:rsidRPr="00042B36">
        <w:t>•</w:t>
      </w:r>
      <w:r w:rsidRPr="00042B36">
        <w:tab/>
        <w:t>creates a liability to pay franking deficit tax if the account is in deficit at certain times; and</w:t>
      </w:r>
    </w:p>
    <w:p w:rsidR="006F03F3" w:rsidRPr="00042B36" w:rsidRDefault="006F03F3" w:rsidP="006F03F3">
      <w:pPr>
        <w:pStyle w:val="BoxList"/>
      </w:pPr>
      <w:r w:rsidRPr="00042B36">
        <w:t>•</w:t>
      </w:r>
      <w:r w:rsidRPr="00042B36">
        <w:tab/>
        <w:t>creates a tax offset for that liability.</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205</w:t>
      </w:r>
      <w:r w:rsidR="00042B36">
        <w:noBreakHyphen/>
      </w:r>
      <w:r w:rsidRPr="00042B36">
        <w:t>5</w:t>
      </w:r>
      <w:r w:rsidRPr="00042B36">
        <w:tab/>
        <w:t>Franking accounts, franking deficit tax liabilities and the related tax offset</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205</w:t>
      </w:r>
      <w:r w:rsidR="00042B36">
        <w:noBreakHyphen/>
      </w:r>
      <w:r w:rsidRPr="00042B36">
        <w:t>10</w:t>
      </w:r>
      <w:r w:rsidRPr="00042B36">
        <w:tab/>
        <w:t>Each entity that is or has been a corporate tax entity has a franking account</w:t>
      </w:r>
    </w:p>
    <w:p w:rsidR="006F03F3" w:rsidRPr="00042B36" w:rsidRDefault="006F03F3" w:rsidP="006F03F3">
      <w:pPr>
        <w:pStyle w:val="TofSectsSection"/>
      </w:pPr>
      <w:r w:rsidRPr="00042B36">
        <w:t>205</w:t>
      </w:r>
      <w:r w:rsidR="00042B36">
        <w:noBreakHyphen/>
      </w:r>
      <w:r w:rsidRPr="00042B36">
        <w:t>15</w:t>
      </w:r>
      <w:r w:rsidRPr="00042B36">
        <w:tab/>
        <w:t>Franking credits</w:t>
      </w:r>
    </w:p>
    <w:p w:rsidR="006F03F3" w:rsidRPr="00042B36" w:rsidRDefault="006F03F3" w:rsidP="006F03F3">
      <w:pPr>
        <w:pStyle w:val="TofSectsSection"/>
      </w:pPr>
      <w:r w:rsidRPr="00042B36">
        <w:t>205</w:t>
      </w:r>
      <w:r w:rsidR="00042B36">
        <w:noBreakHyphen/>
      </w:r>
      <w:r w:rsidRPr="00042B36">
        <w:t>20</w:t>
      </w:r>
      <w:r w:rsidRPr="00042B36">
        <w:tab/>
        <w:t>Paying a PAYG instalment or income tax</w:t>
      </w:r>
    </w:p>
    <w:p w:rsidR="006F03F3" w:rsidRPr="00042B36" w:rsidRDefault="006F03F3" w:rsidP="006F03F3">
      <w:pPr>
        <w:pStyle w:val="TofSectsSection"/>
      </w:pPr>
      <w:r w:rsidRPr="00042B36">
        <w:t>205</w:t>
      </w:r>
      <w:r w:rsidR="00042B36">
        <w:noBreakHyphen/>
      </w:r>
      <w:r w:rsidRPr="00042B36">
        <w:t>25</w:t>
      </w:r>
      <w:r w:rsidRPr="00042B36">
        <w:tab/>
        <w:t>Residency requirement for an event giving rise to a franking credit or franking debit</w:t>
      </w:r>
    </w:p>
    <w:p w:rsidR="006F03F3" w:rsidRPr="00042B36" w:rsidRDefault="006F03F3" w:rsidP="006F03F3">
      <w:pPr>
        <w:pStyle w:val="TofSectsSection"/>
      </w:pPr>
      <w:r w:rsidRPr="00042B36">
        <w:t>205</w:t>
      </w:r>
      <w:r w:rsidR="00042B36">
        <w:noBreakHyphen/>
      </w:r>
      <w:r w:rsidRPr="00042B36">
        <w:t>30</w:t>
      </w:r>
      <w:r w:rsidRPr="00042B36">
        <w:tab/>
        <w:t>Franking debits</w:t>
      </w:r>
    </w:p>
    <w:p w:rsidR="006F03F3" w:rsidRPr="00042B36" w:rsidRDefault="006F03F3" w:rsidP="006F03F3">
      <w:pPr>
        <w:pStyle w:val="TofSectsSection"/>
      </w:pPr>
      <w:r w:rsidRPr="00042B36">
        <w:t>205</w:t>
      </w:r>
      <w:r w:rsidR="00042B36">
        <w:noBreakHyphen/>
      </w:r>
      <w:r w:rsidRPr="00042B36">
        <w:t>35</w:t>
      </w:r>
      <w:r w:rsidRPr="00042B36">
        <w:tab/>
        <w:t>Refund of income tax</w:t>
      </w:r>
    </w:p>
    <w:p w:rsidR="006F03F3" w:rsidRPr="00042B36" w:rsidRDefault="006F03F3" w:rsidP="006F03F3">
      <w:pPr>
        <w:pStyle w:val="TofSectsSection"/>
      </w:pPr>
      <w:r w:rsidRPr="00042B36">
        <w:t>205</w:t>
      </w:r>
      <w:r w:rsidR="00042B36">
        <w:noBreakHyphen/>
      </w:r>
      <w:r w:rsidRPr="00042B36">
        <w:t>40</w:t>
      </w:r>
      <w:r w:rsidRPr="00042B36">
        <w:tab/>
        <w:t>Franking surplus and deficit</w:t>
      </w:r>
    </w:p>
    <w:p w:rsidR="006F03F3" w:rsidRPr="00042B36" w:rsidRDefault="006F03F3" w:rsidP="006F03F3">
      <w:pPr>
        <w:pStyle w:val="TofSectsSection"/>
      </w:pPr>
      <w:r w:rsidRPr="00042B36">
        <w:t>205</w:t>
      </w:r>
      <w:r w:rsidR="00042B36">
        <w:noBreakHyphen/>
      </w:r>
      <w:r w:rsidRPr="00042B36">
        <w:t>45</w:t>
      </w:r>
      <w:r w:rsidRPr="00042B36">
        <w:tab/>
        <w:t>Franking deficit tax</w:t>
      </w:r>
    </w:p>
    <w:p w:rsidR="006F03F3" w:rsidRPr="00042B36" w:rsidRDefault="006F03F3" w:rsidP="006F03F3">
      <w:pPr>
        <w:pStyle w:val="TofSectsSection"/>
      </w:pPr>
      <w:r w:rsidRPr="00042B36">
        <w:t>205</w:t>
      </w:r>
      <w:r w:rsidR="00042B36">
        <w:noBreakHyphen/>
      </w:r>
      <w:r w:rsidRPr="00042B36">
        <w:t>50</w:t>
      </w:r>
      <w:r w:rsidRPr="00042B36">
        <w:tab/>
        <w:t>Deferring franking deficit</w:t>
      </w:r>
    </w:p>
    <w:p w:rsidR="006F03F3" w:rsidRPr="00042B36" w:rsidRDefault="006F03F3" w:rsidP="006F03F3">
      <w:pPr>
        <w:pStyle w:val="TofSectsSection"/>
      </w:pPr>
      <w:r w:rsidRPr="00042B36">
        <w:lastRenderedPageBreak/>
        <w:t>205</w:t>
      </w:r>
      <w:r w:rsidR="00042B36">
        <w:noBreakHyphen/>
      </w:r>
      <w:r w:rsidRPr="00042B36">
        <w:t>70</w:t>
      </w:r>
      <w:r w:rsidRPr="00042B36">
        <w:tab/>
        <w:t>Tax offset arising from franking deficit tax liabilities</w:t>
      </w:r>
    </w:p>
    <w:p w:rsidR="006F03F3" w:rsidRPr="00042B36" w:rsidRDefault="006F03F3" w:rsidP="006F03F3">
      <w:pPr>
        <w:pStyle w:val="ActHead5"/>
      </w:pPr>
      <w:bookmarkStart w:id="460" w:name="_Toc384818787"/>
      <w:r w:rsidRPr="00042B36">
        <w:rPr>
          <w:rStyle w:val="CharSectno"/>
        </w:rPr>
        <w:t>205</w:t>
      </w:r>
      <w:r w:rsidR="00042B36">
        <w:rPr>
          <w:rStyle w:val="CharSectno"/>
        </w:rPr>
        <w:noBreakHyphen/>
      </w:r>
      <w:r w:rsidRPr="00042B36">
        <w:rPr>
          <w:rStyle w:val="CharSectno"/>
        </w:rPr>
        <w:t>5</w:t>
      </w:r>
      <w:r w:rsidRPr="00042B36">
        <w:t xml:space="preserve">  Franking accounts, franking deficit tax liabilities and the related tax offset</w:t>
      </w:r>
      <w:bookmarkEnd w:id="460"/>
    </w:p>
    <w:p w:rsidR="006F03F3" w:rsidRPr="00042B36" w:rsidRDefault="006F03F3" w:rsidP="006F03F3">
      <w:pPr>
        <w:pStyle w:val="subsection"/>
      </w:pPr>
      <w:r w:rsidRPr="00042B36">
        <w:tab/>
        <w:t>(1)</w:t>
      </w:r>
      <w:r w:rsidRPr="00042B36">
        <w:tab/>
        <w:t>Each entity that is, or has ever been, a corporate tax entity has a franking account.</w:t>
      </w:r>
    </w:p>
    <w:p w:rsidR="006F03F3" w:rsidRPr="00042B36" w:rsidRDefault="006F03F3" w:rsidP="006F03F3">
      <w:pPr>
        <w:pStyle w:val="subsection"/>
      </w:pPr>
      <w:r w:rsidRPr="00042B36">
        <w:tab/>
        <w:t>(2)</w:t>
      </w:r>
      <w:r w:rsidRPr="00042B36">
        <w:tab/>
        <w:t>The payment of a PAYG instalment or income tax will generate a franking credit in that account. The amount of the credit is equal to the amount of tax paid. The receipt of a franked distribution by an entity from another corporate tax entity will also generate a franking credit. There are other circumstances in which a franking credit arises.</w:t>
      </w:r>
    </w:p>
    <w:p w:rsidR="006F03F3" w:rsidRPr="00042B36" w:rsidRDefault="006F03F3" w:rsidP="006F03F3">
      <w:pPr>
        <w:pStyle w:val="subsection"/>
      </w:pPr>
      <w:r w:rsidRPr="00042B36">
        <w:tab/>
        <w:t>(3)</w:t>
      </w:r>
      <w:r w:rsidRPr="00042B36">
        <w:tab/>
        <w:t>The receipt of a refund of income tax or the payment of a franked distribution by a corporate tax entity will generate a franking debit. There are, however, other cases where a franking debit arises. For example, a franking debit might arise under a determination by the Commissioner because</w:t>
      </w:r>
      <w:r w:rsidRPr="00042B36">
        <w:rPr>
          <w:i/>
        </w:rPr>
        <w:t xml:space="preserve"> </w:t>
      </w:r>
      <w:r w:rsidRPr="00042B36">
        <w:t>distributions have been streamed.</w:t>
      </w:r>
    </w:p>
    <w:p w:rsidR="006F03F3" w:rsidRPr="00042B36" w:rsidRDefault="006F03F3" w:rsidP="006F03F3">
      <w:pPr>
        <w:pStyle w:val="subsection"/>
      </w:pPr>
      <w:r w:rsidRPr="00042B36">
        <w:tab/>
        <w:t>(4)</w:t>
      </w:r>
      <w:r w:rsidRPr="00042B36">
        <w:tab/>
        <w:t>An entity must be a franking entity at certain times and satisfy certain residency requirements before a franking credit or debit arises in its account.</w:t>
      </w:r>
    </w:p>
    <w:p w:rsidR="006F03F3" w:rsidRPr="00042B36" w:rsidRDefault="006F03F3" w:rsidP="006F03F3">
      <w:pPr>
        <w:pStyle w:val="subsection"/>
      </w:pPr>
      <w:r w:rsidRPr="00042B36">
        <w:tab/>
        <w:t>(5)</w:t>
      </w:r>
      <w:r w:rsidRPr="00042B36">
        <w:tab/>
        <w:t>Franking deficit tax is payable if the franking account of an entity is in deficit at the end of the entity’s income year, or when the entity ceases to be a franking entity.</w:t>
      </w:r>
    </w:p>
    <w:p w:rsidR="006F03F3" w:rsidRPr="00042B36" w:rsidRDefault="006F03F3" w:rsidP="006F03F3">
      <w:pPr>
        <w:pStyle w:val="subsection"/>
      </w:pPr>
      <w:r w:rsidRPr="00042B36">
        <w:tab/>
        <w:t>(6)</w:t>
      </w:r>
      <w:r w:rsidRPr="00042B36">
        <w:tab/>
        <w:t>A tax offset is available to an entity that has incurred a liability to pay franking deficit tax.</w:t>
      </w:r>
    </w:p>
    <w:p w:rsidR="006F03F3" w:rsidRPr="00042B36" w:rsidRDefault="006F03F3" w:rsidP="006F03F3">
      <w:pPr>
        <w:pStyle w:val="ActHead4"/>
      </w:pPr>
      <w:bookmarkStart w:id="461" w:name="_Toc384818788"/>
      <w:r w:rsidRPr="00042B36">
        <w:t>Operative provisions</w:t>
      </w:r>
      <w:bookmarkEnd w:id="461"/>
    </w:p>
    <w:p w:rsidR="006F03F3" w:rsidRPr="00042B36" w:rsidRDefault="006F03F3" w:rsidP="006F03F3">
      <w:pPr>
        <w:pStyle w:val="ActHead5"/>
      </w:pPr>
      <w:bookmarkStart w:id="462" w:name="_Toc384818789"/>
      <w:r w:rsidRPr="00042B36">
        <w:rPr>
          <w:rStyle w:val="CharSectno"/>
        </w:rPr>
        <w:t>205</w:t>
      </w:r>
      <w:r w:rsidR="00042B36">
        <w:rPr>
          <w:rStyle w:val="CharSectno"/>
        </w:rPr>
        <w:noBreakHyphen/>
      </w:r>
      <w:r w:rsidRPr="00042B36">
        <w:rPr>
          <w:rStyle w:val="CharSectno"/>
        </w:rPr>
        <w:t>10</w:t>
      </w:r>
      <w:r w:rsidRPr="00042B36">
        <w:t xml:space="preserve">  Each entity that is or has been a corporate tax entity has a franking account</w:t>
      </w:r>
      <w:bookmarkEnd w:id="462"/>
    </w:p>
    <w:p w:rsidR="006F03F3" w:rsidRPr="00042B36" w:rsidRDefault="006F03F3" w:rsidP="006F03F3">
      <w:pPr>
        <w:pStyle w:val="subsection"/>
      </w:pPr>
      <w:r w:rsidRPr="00042B36">
        <w:tab/>
      </w:r>
      <w:r w:rsidRPr="00042B36">
        <w:tab/>
        <w:t xml:space="preserve">There is a </w:t>
      </w:r>
      <w:r w:rsidRPr="00042B36">
        <w:rPr>
          <w:b/>
          <w:i/>
        </w:rPr>
        <w:t>franking account</w:t>
      </w:r>
      <w:r w:rsidRPr="00042B36">
        <w:t xml:space="preserve"> for each entity that is, or has at any time been, a </w:t>
      </w:r>
      <w:r w:rsidR="00042B36" w:rsidRPr="00042B36">
        <w:rPr>
          <w:position w:val="6"/>
          <w:sz w:val="16"/>
        </w:rPr>
        <w:t>*</w:t>
      </w:r>
      <w:r w:rsidRPr="00042B36">
        <w:t>corporate tax entity.</w:t>
      </w:r>
    </w:p>
    <w:p w:rsidR="006F03F3" w:rsidRPr="00042B36" w:rsidRDefault="006F03F3" w:rsidP="006F03F3">
      <w:pPr>
        <w:pStyle w:val="notetext"/>
      </w:pPr>
      <w:r w:rsidRPr="00042B36">
        <w:t>Note:</w:t>
      </w:r>
      <w:r w:rsidRPr="00042B36">
        <w:tab/>
        <w:t>The balance in the franking account on 1</w:t>
      </w:r>
      <w:r w:rsidR="00042B36">
        <w:t> </w:t>
      </w:r>
      <w:r w:rsidRPr="00042B36">
        <w:t>July 2002 will either be nil or, if the entity had a franking surplus or deficit immediately before 1</w:t>
      </w:r>
      <w:r w:rsidR="00042B36">
        <w:t> </w:t>
      </w:r>
      <w:r w:rsidRPr="00042B36">
        <w:t xml:space="preserve">July 2002 under the imputation scheme existing at that time, an </w:t>
      </w:r>
      <w:r w:rsidRPr="00042B36">
        <w:lastRenderedPageBreak/>
        <w:t xml:space="preserve">amount calculated under the </w:t>
      </w:r>
      <w:r w:rsidRPr="00042B36">
        <w:rPr>
          <w:i/>
        </w:rPr>
        <w:t>Income Tax (Transitional Provisions) Act 1997</w:t>
      </w:r>
      <w:r w:rsidRPr="00042B36">
        <w:t>.</w:t>
      </w:r>
    </w:p>
    <w:p w:rsidR="006F03F3" w:rsidRPr="00042B36" w:rsidRDefault="006F03F3" w:rsidP="006F03F3">
      <w:pPr>
        <w:pStyle w:val="ActHead5"/>
      </w:pPr>
      <w:bookmarkStart w:id="463" w:name="_Toc384818790"/>
      <w:r w:rsidRPr="00042B36">
        <w:rPr>
          <w:rStyle w:val="CharSectno"/>
        </w:rPr>
        <w:t>205</w:t>
      </w:r>
      <w:r w:rsidR="00042B36">
        <w:rPr>
          <w:rStyle w:val="CharSectno"/>
        </w:rPr>
        <w:noBreakHyphen/>
      </w:r>
      <w:r w:rsidRPr="00042B36">
        <w:rPr>
          <w:rStyle w:val="CharSectno"/>
        </w:rPr>
        <w:t>15</w:t>
      </w:r>
      <w:r w:rsidRPr="00042B36">
        <w:t xml:space="preserve">  Franking credits</w:t>
      </w:r>
      <w:bookmarkEnd w:id="463"/>
    </w:p>
    <w:p w:rsidR="006F03F3" w:rsidRPr="00042B36" w:rsidRDefault="006F03F3" w:rsidP="006F03F3">
      <w:pPr>
        <w:pStyle w:val="subsection"/>
      </w:pPr>
      <w:r w:rsidRPr="00042B36">
        <w:tab/>
        <w:t>(1)</w:t>
      </w:r>
      <w:r w:rsidRPr="00042B36">
        <w:tab/>
        <w:t xml:space="preserve">The following table sets out when a credit arises in the </w:t>
      </w:r>
      <w:r w:rsidR="00042B36" w:rsidRPr="00042B36">
        <w:rPr>
          <w:position w:val="6"/>
          <w:sz w:val="16"/>
        </w:rPr>
        <w:t>*</w:t>
      </w:r>
      <w:r w:rsidRPr="00042B36">
        <w:t xml:space="preserve">franking account of an entity and the amount of the credit. The credit is called a </w:t>
      </w:r>
      <w:r w:rsidRPr="00042B36">
        <w:rPr>
          <w:b/>
          <w:i/>
        </w:rPr>
        <w:t>franking credit</w:t>
      </w:r>
      <w:r w:rsidRPr="00042B36">
        <w:t>.</w:t>
      </w:r>
    </w:p>
    <w:p w:rsidR="006F03F3" w:rsidRPr="00042B36" w:rsidRDefault="006F03F3" w:rsidP="006F03F3">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552"/>
        <w:gridCol w:w="2693"/>
        <w:gridCol w:w="1418"/>
      </w:tblGrid>
      <w:tr w:rsidR="006F03F3" w:rsidRPr="00042B36">
        <w:trPr>
          <w:cantSplit/>
          <w:tblHeader/>
        </w:trPr>
        <w:tc>
          <w:tcPr>
            <w:tcW w:w="7371" w:type="dxa"/>
            <w:gridSpan w:val="4"/>
            <w:tcBorders>
              <w:top w:val="single" w:sz="12" w:space="0" w:color="auto"/>
              <w:left w:val="nil"/>
              <w:bottom w:val="nil"/>
              <w:right w:val="nil"/>
            </w:tcBorders>
          </w:tcPr>
          <w:p w:rsidR="006F03F3" w:rsidRPr="00042B36" w:rsidRDefault="006F03F3" w:rsidP="006F03F3">
            <w:pPr>
              <w:pStyle w:val="Tabletext"/>
              <w:keepNext/>
            </w:pPr>
            <w:r w:rsidRPr="00042B36">
              <w:rPr>
                <w:b/>
              </w:rPr>
              <w:t>Credits in the franking account</w:t>
            </w:r>
          </w:p>
        </w:tc>
      </w:tr>
      <w:tr w:rsidR="006F03F3" w:rsidRPr="00042B36">
        <w:trPr>
          <w:cantSplit/>
          <w:tblHeader/>
        </w:trPr>
        <w:tc>
          <w:tcPr>
            <w:tcW w:w="708"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Item</w:t>
            </w:r>
          </w:p>
        </w:tc>
        <w:tc>
          <w:tcPr>
            <w:tcW w:w="2552"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If:</w:t>
            </w:r>
          </w:p>
        </w:tc>
        <w:tc>
          <w:tcPr>
            <w:tcW w:w="2693"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A credit of:</w:t>
            </w:r>
          </w:p>
        </w:tc>
        <w:tc>
          <w:tcPr>
            <w:tcW w:w="1418"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Arises:</w:t>
            </w:r>
          </w:p>
        </w:tc>
      </w:tr>
      <w:tr w:rsidR="006F03F3" w:rsidRPr="00042B36">
        <w:trPr>
          <w:cantSplit/>
        </w:trPr>
        <w:tc>
          <w:tcPr>
            <w:tcW w:w="708"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1</w:t>
            </w:r>
          </w:p>
        </w:tc>
        <w:tc>
          <w:tcPr>
            <w:tcW w:w="2552"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entity </w:t>
            </w:r>
            <w:r w:rsidR="00042B36" w:rsidRPr="00042B36">
              <w:rPr>
                <w:position w:val="6"/>
                <w:sz w:val="16"/>
              </w:rPr>
              <w:t>*</w:t>
            </w:r>
            <w:r w:rsidRPr="00042B36">
              <w:t>pays a PAYG instalment;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in relation to which the PAYG instalment is paid; and</w:t>
            </w:r>
          </w:p>
          <w:p w:rsidR="006F03F3" w:rsidRPr="00042B36" w:rsidRDefault="006F03F3" w:rsidP="006F03F3">
            <w:pPr>
              <w:pStyle w:val="Tabletext"/>
            </w:pPr>
            <w:r w:rsidRPr="00042B36">
              <w:t xml:space="preserve">the entity is a </w:t>
            </w:r>
            <w:r w:rsidR="00042B36" w:rsidRPr="00042B36">
              <w:rPr>
                <w:position w:val="6"/>
                <w:sz w:val="16"/>
              </w:rPr>
              <w:t>*</w:t>
            </w:r>
            <w:r w:rsidRPr="00042B36">
              <w:t xml:space="preserve">franking entity for the whole or part of the relevant </w:t>
            </w:r>
            <w:r w:rsidR="00042B36" w:rsidRPr="00042B36">
              <w:rPr>
                <w:position w:val="6"/>
                <w:sz w:val="16"/>
              </w:rPr>
              <w:t>*</w:t>
            </w:r>
            <w:r w:rsidRPr="00042B36">
              <w:t>PAYG instalment period</w:t>
            </w:r>
          </w:p>
        </w:tc>
        <w:tc>
          <w:tcPr>
            <w:tcW w:w="2693"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that part of the payment that is attributable to the period during which the entity was a franking entity</w:t>
            </w:r>
            <w:r w:rsidR="00E26A26" w:rsidRPr="00642FBF">
              <w:t>, less any reduction under subsection (4)</w:t>
            </w:r>
          </w:p>
        </w:tc>
        <w:tc>
          <w:tcPr>
            <w:tcW w:w="1418"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on the day on which the payment is made</w:t>
            </w:r>
          </w:p>
        </w:tc>
      </w:tr>
      <w:tr w:rsidR="006F03F3" w:rsidRPr="00042B36">
        <w:trPr>
          <w:cantSplit/>
        </w:trPr>
        <w:tc>
          <w:tcPr>
            <w:tcW w:w="70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2</w:t>
            </w:r>
          </w:p>
        </w:tc>
        <w:tc>
          <w:tcPr>
            <w:tcW w:w="2552"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entity </w:t>
            </w:r>
            <w:r w:rsidR="00042B36" w:rsidRPr="00042B36">
              <w:rPr>
                <w:position w:val="6"/>
                <w:sz w:val="16"/>
              </w:rPr>
              <w:t>*</w:t>
            </w:r>
            <w:r w:rsidRPr="00042B36">
              <w:t>pays income tax;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for which the tax is paid; and</w:t>
            </w:r>
          </w:p>
          <w:p w:rsidR="006F03F3" w:rsidRPr="00042B36" w:rsidRDefault="006F03F3" w:rsidP="006F03F3">
            <w:pPr>
              <w:pStyle w:val="Tabletext"/>
            </w:pPr>
            <w:r w:rsidRPr="00042B36">
              <w:t xml:space="preserve">the entity is a </w:t>
            </w:r>
            <w:r w:rsidR="00042B36" w:rsidRPr="00042B36">
              <w:rPr>
                <w:position w:val="6"/>
                <w:sz w:val="16"/>
              </w:rPr>
              <w:t>*</w:t>
            </w:r>
            <w:r w:rsidRPr="00042B36">
              <w:t>franking entity for the whole or part of that income year</w:t>
            </w:r>
          </w:p>
        </w:tc>
        <w:tc>
          <w:tcPr>
            <w:tcW w:w="2693"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that part of the payment that is attributable to the period during which the entity was a franking entity</w:t>
            </w:r>
            <w:r w:rsidR="00E26A26" w:rsidRPr="00642FBF">
              <w:t>, less any reduction under subsection (4)</w:t>
            </w:r>
          </w:p>
        </w:tc>
        <w:tc>
          <w:tcPr>
            <w:tcW w:w="141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on the day on which the payment is made</w:t>
            </w:r>
          </w:p>
        </w:tc>
      </w:tr>
      <w:tr w:rsidR="006F03F3" w:rsidRPr="00042B36" w:rsidTr="00C46D47">
        <w:trPr>
          <w:cantSplit/>
        </w:trPr>
        <w:tc>
          <w:tcPr>
            <w:tcW w:w="70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lastRenderedPageBreak/>
              <w:t>3</w:t>
            </w:r>
          </w:p>
        </w:tc>
        <w:tc>
          <w:tcPr>
            <w:tcW w:w="2552"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franked distribution is made to the entity;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in which the distribution is made; and</w:t>
            </w:r>
          </w:p>
          <w:p w:rsidR="006F03F3" w:rsidRPr="00042B36" w:rsidRDefault="006F03F3" w:rsidP="006F03F3">
            <w:pPr>
              <w:pStyle w:val="Tabletext"/>
            </w:pPr>
            <w:r w:rsidRPr="00042B36">
              <w:t xml:space="preserve">the entity is a </w:t>
            </w:r>
            <w:r w:rsidR="00042B36" w:rsidRPr="00042B36">
              <w:rPr>
                <w:position w:val="6"/>
                <w:sz w:val="16"/>
              </w:rPr>
              <w:t>*</w:t>
            </w:r>
            <w:r w:rsidRPr="00042B36">
              <w:t>franking entity when it receives the distribution; and</w:t>
            </w:r>
          </w:p>
          <w:p w:rsidR="006F03F3" w:rsidRPr="00042B36" w:rsidRDefault="006F03F3" w:rsidP="006F03F3">
            <w:pPr>
              <w:pStyle w:val="Tabletext"/>
            </w:pPr>
            <w:r w:rsidRPr="00042B36">
              <w:t xml:space="preserve">the entity is entitled to a </w:t>
            </w:r>
            <w:r w:rsidR="00042B36" w:rsidRPr="00042B36">
              <w:rPr>
                <w:position w:val="6"/>
                <w:sz w:val="16"/>
              </w:rPr>
              <w:t>*</w:t>
            </w:r>
            <w:r w:rsidRPr="00042B36">
              <w:t>tax offset because of the distribution under Division</w:t>
            </w:r>
            <w:r w:rsidR="00042B36">
              <w:t> </w:t>
            </w:r>
            <w:r w:rsidRPr="00042B36">
              <w:t>207</w:t>
            </w:r>
          </w:p>
        </w:tc>
        <w:tc>
          <w:tcPr>
            <w:tcW w:w="2693"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w:t>
            </w:r>
            <w:r w:rsidR="00042B36" w:rsidRPr="00042B36">
              <w:rPr>
                <w:position w:val="6"/>
                <w:sz w:val="16"/>
              </w:rPr>
              <w:t>*</w:t>
            </w:r>
            <w:r w:rsidRPr="00042B36">
              <w:t>franking credit on the distribution</w:t>
            </w:r>
          </w:p>
        </w:tc>
        <w:tc>
          <w:tcPr>
            <w:tcW w:w="141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on the day on which the distribution is made</w:t>
            </w:r>
          </w:p>
        </w:tc>
      </w:tr>
      <w:tr w:rsidR="006F03F3" w:rsidRPr="00042B36">
        <w:trPr>
          <w:cantSplit/>
        </w:trPr>
        <w:tc>
          <w:tcPr>
            <w:tcW w:w="70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4</w:t>
            </w:r>
          </w:p>
        </w:tc>
        <w:tc>
          <w:tcPr>
            <w:tcW w:w="2552"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 through a partnership or the trustee of a trust; and</w:t>
            </w:r>
          </w:p>
          <w:p w:rsidR="006F03F3" w:rsidRPr="00042B36" w:rsidRDefault="006F03F3" w:rsidP="006F03F3">
            <w:pPr>
              <w:pStyle w:val="Tabletext"/>
            </w:pPr>
            <w:r w:rsidRPr="00042B36">
              <w:t xml:space="preserve">the entity is a </w:t>
            </w:r>
            <w:r w:rsidR="00042B36" w:rsidRPr="00042B36">
              <w:rPr>
                <w:position w:val="6"/>
                <w:sz w:val="16"/>
              </w:rPr>
              <w:t>*</w:t>
            </w:r>
            <w:r w:rsidRPr="00042B36">
              <w:t>franking entity when the franked distribution is made; and</w:t>
            </w:r>
          </w:p>
          <w:p w:rsidR="006F03F3" w:rsidRPr="00042B36" w:rsidRDefault="006F03F3" w:rsidP="006F03F3">
            <w:pPr>
              <w:pStyle w:val="Tabletext"/>
            </w:pPr>
            <w:r w:rsidRPr="00042B36">
              <w:t xml:space="preserve">the entity is entitled to a </w:t>
            </w:r>
            <w:r w:rsidR="00042B36" w:rsidRPr="00042B36">
              <w:rPr>
                <w:position w:val="6"/>
                <w:sz w:val="16"/>
              </w:rPr>
              <w:t>*</w:t>
            </w:r>
            <w:r w:rsidRPr="00042B36">
              <w:t>tax offset because of the distribution under Division</w:t>
            </w:r>
            <w:r w:rsidR="00042B36">
              <w:t> </w:t>
            </w:r>
            <w:r w:rsidRPr="00042B36">
              <w:t>207</w:t>
            </w:r>
          </w:p>
        </w:tc>
        <w:tc>
          <w:tcPr>
            <w:tcW w:w="2693"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entity’s share of the </w:t>
            </w:r>
            <w:r w:rsidR="00042B36" w:rsidRPr="00042B36">
              <w:rPr>
                <w:position w:val="6"/>
                <w:sz w:val="16"/>
              </w:rPr>
              <w:t>*</w:t>
            </w:r>
            <w:r w:rsidRPr="00042B36">
              <w:t>franking credit on the distribution</w:t>
            </w:r>
          </w:p>
        </w:tc>
        <w:tc>
          <w:tcPr>
            <w:tcW w:w="141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at the time specified in </w:t>
            </w:r>
            <w:r w:rsidR="00042B36">
              <w:t>subsection (</w:t>
            </w:r>
            <w:r w:rsidRPr="00042B36">
              <w:t>2)</w:t>
            </w:r>
          </w:p>
        </w:tc>
      </w:tr>
      <w:tr w:rsidR="006F03F3" w:rsidRPr="00042B36" w:rsidTr="00142870">
        <w:trPr>
          <w:cantSplit/>
        </w:trPr>
        <w:tc>
          <w:tcPr>
            <w:tcW w:w="708" w:type="dxa"/>
            <w:tcBorders>
              <w:top w:val="single" w:sz="2" w:space="0" w:color="auto"/>
              <w:left w:val="nil"/>
              <w:bottom w:val="single" w:sz="2" w:space="0" w:color="auto"/>
              <w:right w:val="nil"/>
            </w:tcBorders>
          </w:tcPr>
          <w:p w:rsidR="006F03F3" w:rsidRPr="00042B36" w:rsidRDefault="006F03F3" w:rsidP="006F03F3">
            <w:pPr>
              <w:pStyle w:val="Tabletext"/>
            </w:pPr>
            <w:r w:rsidRPr="00042B36">
              <w:t>5</w:t>
            </w:r>
          </w:p>
        </w:tc>
        <w:tc>
          <w:tcPr>
            <w:tcW w:w="2552" w:type="dxa"/>
            <w:tcBorders>
              <w:top w:val="single" w:sz="2" w:space="0" w:color="auto"/>
              <w:left w:val="nil"/>
              <w:bottom w:val="single" w:sz="2" w:space="0" w:color="auto"/>
              <w:right w:val="nil"/>
            </w:tcBorders>
          </w:tcPr>
          <w:p w:rsidR="006F03F3" w:rsidRPr="00042B36" w:rsidRDefault="006F03F3" w:rsidP="006F03F3">
            <w:pPr>
              <w:pStyle w:val="Tabletext"/>
            </w:pPr>
            <w:r w:rsidRPr="00042B36">
              <w:t xml:space="preserve">the entity incurs a liability to pay </w:t>
            </w:r>
            <w:r w:rsidR="00042B36" w:rsidRPr="00042B36">
              <w:rPr>
                <w:position w:val="6"/>
                <w:sz w:val="16"/>
              </w:rPr>
              <w:t>*</w:t>
            </w:r>
            <w:r w:rsidRPr="00042B36">
              <w:t>franking deficit tax under section</w:t>
            </w:r>
            <w:r w:rsidR="00042B36">
              <w:t> </w:t>
            </w:r>
            <w:r w:rsidRPr="00042B36">
              <w:t>205</w:t>
            </w:r>
            <w:r w:rsidR="00042B36">
              <w:noBreakHyphen/>
            </w:r>
            <w:r w:rsidRPr="00042B36">
              <w:t>45 or 205</w:t>
            </w:r>
            <w:r w:rsidR="00042B36">
              <w:noBreakHyphen/>
            </w:r>
            <w:r w:rsidRPr="00042B36">
              <w:t>50</w:t>
            </w:r>
          </w:p>
        </w:tc>
        <w:tc>
          <w:tcPr>
            <w:tcW w:w="2693" w:type="dxa"/>
            <w:tcBorders>
              <w:top w:val="single" w:sz="2" w:space="0" w:color="auto"/>
              <w:left w:val="nil"/>
              <w:bottom w:val="single" w:sz="2" w:space="0" w:color="auto"/>
              <w:right w:val="nil"/>
            </w:tcBorders>
          </w:tcPr>
          <w:p w:rsidR="006F03F3" w:rsidRPr="00042B36" w:rsidRDefault="006F03F3" w:rsidP="006F03F3">
            <w:pPr>
              <w:pStyle w:val="Tabletext"/>
            </w:pPr>
            <w:r w:rsidRPr="00042B36">
              <w:t>the amount of the liability</w:t>
            </w:r>
          </w:p>
        </w:tc>
        <w:tc>
          <w:tcPr>
            <w:tcW w:w="1418" w:type="dxa"/>
            <w:tcBorders>
              <w:top w:val="single" w:sz="2" w:space="0" w:color="auto"/>
              <w:left w:val="nil"/>
              <w:bottom w:val="single" w:sz="2" w:space="0" w:color="auto"/>
              <w:right w:val="nil"/>
            </w:tcBorders>
          </w:tcPr>
          <w:p w:rsidR="006F03F3" w:rsidRPr="00042B36" w:rsidRDefault="006F03F3" w:rsidP="006F03F3">
            <w:pPr>
              <w:pStyle w:val="Tabletext"/>
            </w:pPr>
            <w:r w:rsidRPr="00042B36">
              <w:t>immediately after the liability is incurred</w:t>
            </w:r>
          </w:p>
        </w:tc>
      </w:tr>
      <w:tr w:rsidR="00142870" w:rsidRPr="00042B36">
        <w:trPr>
          <w:cantSplit/>
        </w:trPr>
        <w:tc>
          <w:tcPr>
            <w:tcW w:w="708" w:type="dxa"/>
            <w:tcBorders>
              <w:top w:val="single" w:sz="2" w:space="0" w:color="auto"/>
              <w:left w:val="nil"/>
              <w:bottom w:val="single" w:sz="12" w:space="0" w:color="auto"/>
              <w:right w:val="nil"/>
            </w:tcBorders>
          </w:tcPr>
          <w:p w:rsidR="00142870" w:rsidRPr="00042B36" w:rsidRDefault="00142870" w:rsidP="006F03F3">
            <w:pPr>
              <w:pStyle w:val="Tabletext"/>
            </w:pPr>
            <w:r w:rsidRPr="00042B36">
              <w:t>6</w:t>
            </w:r>
          </w:p>
        </w:tc>
        <w:tc>
          <w:tcPr>
            <w:tcW w:w="2552" w:type="dxa"/>
            <w:tcBorders>
              <w:top w:val="single" w:sz="2" w:space="0" w:color="auto"/>
              <w:left w:val="nil"/>
              <w:bottom w:val="single" w:sz="12" w:space="0" w:color="auto"/>
              <w:right w:val="nil"/>
            </w:tcBorders>
          </w:tcPr>
          <w:p w:rsidR="00142870" w:rsidRPr="00042B36" w:rsidRDefault="00142870" w:rsidP="006F03F3">
            <w:pPr>
              <w:pStyle w:val="Tabletext"/>
            </w:pPr>
            <w:r w:rsidRPr="00042B36">
              <w:t xml:space="preserve">a </w:t>
            </w:r>
            <w:r w:rsidR="00042B36" w:rsidRPr="00042B36">
              <w:rPr>
                <w:position w:val="6"/>
                <w:sz w:val="16"/>
              </w:rPr>
              <w:t>*</w:t>
            </w:r>
            <w:r w:rsidRPr="00042B36">
              <w:t>franking credit arises under section</w:t>
            </w:r>
            <w:r w:rsidR="00042B36">
              <w:t> </w:t>
            </w:r>
            <w:r w:rsidRPr="00042B36">
              <w:t>316</w:t>
            </w:r>
            <w:r w:rsidR="00042B36">
              <w:noBreakHyphen/>
            </w:r>
            <w:r w:rsidRPr="00042B36">
              <w:t xml:space="preserve">275 for the </w:t>
            </w:r>
            <w:r w:rsidR="00042B36" w:rsidRPr="00042B36">
              <w:rPr>
                <w:position w:val="6"/>
                <w:sz w:val="16"/>
              </w:rPr>
              <w:t>*</w:t>
            </w:r>
            <w:r w:rsidRPr="00042B36">
              <w:t xml:space="preserve">friendly society or one of its </w:t>
            </w:r>
            <w:r w:rsidR="00042B36" w:rsidRPr="00042B36">
              <w:rPr>
                <w:position w:val="6"/>
                <w:sz w:val="16"/>
              </w:rPr>
              <w:t>*</w:t>
            </w:r>
            <w:r w:rsidRPr="00042B36">
              <w:t>wholly</w:t>
            </w:r>
            <w:r w:rsidR="00042B36">
              <w:noBreakHyphen/>
            </w:r>
            <w:r w:rsidRPr="00042B36">
              <w:t xml:space="preserve">owned subsidiaries because the society or subsidiary </w:t>
            </w:r>
            <w:r w:rsidR="00042B36" w:rsidRPr="00042B36">
              <w:rPr>
                <w:position w:val="6"/>
                <w:sz w:val="16"/>
              </w:rPr>
              <w:t>*</w:t>
            </w:r>
            <w:r w:rsidRPr="00042B36">
              <w:t>receives a refund of income tax</w:t>
            </w:r>
          </w:p>
        </w:tc>
        <w:tc>
          <w:tcPr>
            <w:tcW w:w="2693" w:type="dxa"/>
            <w:tcBorders>
              <w:top w:val="single" w:sz="2" w:space="0" w:color="auto"/>
              <w:left w:val="nil"/>
              <w:bottom w:val="single" w:sz="12" w:space="0" w:color="auto"/>
              <w:right w:val="nil"/>
            </w:tcBorders>
          </w:tcPr>
          <w:p w:rsidR="00142870" w:rsidRPr="00042B36" w:rsidRDefault="00142870" w:rsidP="006F03F3">
            <w:pPr>
              <w:pStyle w:val="Tabletext"/>
            </w:pPr>
            <w:r w:rsidRPr="00042B36">
              <w:t>the amount of the debit specified in subsection 316</w:t>
            </w:r>
            <w:r w:rsidR="00042B36">
              <w:noBreakHyphen/>
            </w:r>
            <w:r w:rsidRPr="00042B36">
              <w:t>275(3)</w:t>
            </w:r>
          </w:p>
        </w:tc>
        <w:tc>
          <w:tcPr>
            <w:tcW w:w="1418" w:type="dxa"/>
            <w:tcBorders>
              <w:top w:val="single" w:sz="2" w:space="0" w:color="auto"/>
              <w:left w:val="nil"/>
              <w:bottom w:val="single" w:sz="12" w:space="0" w:color="auto"/>
              <w:right w:val="nil"/>
            </w:tcBorders>
          </w:tcPr>
          <w:p w:rsidR="00142870" w:rsidRPr="00042B36" w:rsidRDefault="00142870" w:rsidP="006F03F3">
            <w:pPr>
              <w:pStyle w:val="Tabletext"/>
            </w:pPr>
            <w:r w:rsidRPr="00042B36">
              <w:t>at the time provided by subsection 316</w:t>
            </w:r>
            <w:r w:rsidR="00042B36">
              <w:noBreakHyphen/>
            </w:r>
            <w:r w:rsidRPr="00042B36">
              <w:t>275(4)</w:t>
            </w:r>
          </w:p>
        </w:tc>
      </w:tr>
    </w:tbl>
    <w:p w:rsidR="006F03F3" w:rsidRPr="00042B36" w:rsidRDefault="006F03F3" w:rsidP="006F03F3">
      <w:pPr>
        <w:pStyle w:val="subsection"/>
      </w:pPr>
      <w:r w:rsidRPr="00042B36">
        <w:lastRenderedPageBreak/>
        <w:tab/>
        <w:t>(2)</w:t>
      </w:r>
      <w:r w:rsidRPr="00042B36">
        <w:tab/>
        <w:t xml:space="preserve">A </w:t>
      </w:r>
      <w:r w:rsidR="00042B36" w:rsidRPr="00042B36">
        <w:rPr>
          <w:position w:val="6"/>
          <w:sz w:val="16"/>
        </w:rPr>
        <w:t>*</w:t>
      </w:r>
      <w:r w:rsidRPr="00042B36">
        <w:t>franking credit covered by item</w:t>
      </w:r>
      <w:r w:rsidR="00042B36">
        <w:t> </w:t>
      </w:r>
      <w:r w:rsidRPr="00042B36">
        <w:t>4 of the table arises at the end of the income year:</w:t>
      </w:r>
    </w:p>
    <w:p w:rsidR="006F03F3" w:rsidRPr="00042B36" w:rsidRDefault="006F03F3" w:rsidP="006F03F3">
      <w:pPr>
        <w:pStyle w:val="paragraph"/>
      </w:pPr>
      <w:r w:rsidRPr="00042B36">
        <w:tab/>
        <w:t>(a)</w:t>
      </w:r>
      <w:r w:rsidRPr="00042B36">
        <w:tab/>
        <w:t>that is an income year of the last partnership or trust interposed between:</w:t>
      </w:r>
    </w:p>
    <w:p w:rsidR="006F03F3" w:rsidRPr="00042B36" w:rsidRDefault="006F03F3" w:rsidP="006F03F3">
      <w:pPr>
        <w:pStyle w:val="paragraphsub"/>
      </w:pPr>
      <w:r w:rsidRPr="00042B36">
        <w:tab/>
        <w:t>(i)</w:t>
      </w:r>
      <w:r w:rsidRPr="00042B36">
        <w:tab/>
        <w:t>the entity; and</w:t>
      </w:r>
    </w:p>
    <w:p w:rsidR="006F03F3" w:rsidRPr="00042B36" w:rsidRDefault="006F03F3" w:rsidP="006F03F3">
      <w:pPr>
        <w:pStyle w:val="paragraphsub"/>
      </w:pPr>
      <w:r w:rsidRPr="00042B36">
        <w:tab/>
        <w:t>(ii)</w:t>
      </w:r>
      <w:r w:rsidRPr="00042B36">
        <w:tab/>
        <w:t xml:space="preserve">the </w:t>
      </w:r>
      <w:r w:rsidR="00042B36" w:rsidRPr="00042B36">
        <w:rPr>
          <w:position w:val="6"/>
          <w:sz w:val="16"/>
        </w:rPr>
        <w:t>*</w:t>
      </w:r>
      <w:r w:rsidRPr="00042B36">
        <w:t>corporate tax entity that made the distribution; and</w:t>
      </w:r>
    </w:p>
    <w:p w:rsidR="006F03F3" w:rsidRPr="00042B36" w:rsidRDefault="006F03F3" w:rsidP="006F03F3">
      <w:pPr>
        <w:pStyle w:val="paragraph"/>
      </w:pPr>
      <w:r w:rsidRPr="00042B36">
        <w:tab/>
        <w:t>(b)</w:t>
      </w:r>
      <w:r w:rsidRPr="00042B36">
        <w:tab/>
        <w:t xml:space="preserve">during which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w:t>
      </w:r>
    </w:p>
    <w:p w:rsidR="000E02A5" w:rsidRPr="00042B36" w:rsidRDefault="000E02A5" w:rsidP="000E02A5">
      <w:pPr>
        <w:pStyle w:val="subsection"/>
      </w:pPr>
      <w:r w:rsidRPr="00042B36">
        <w:tab/>
        <w:t>(3)</w:t>
      </w:r>
      <w:r w:rsidRPr="00042B36">
        <w:tab/>
        <w:t>Despite item</w:t>
      </w:r>
      <w:r w:rsidR="00042B36">
        <w:t> </w:t>
      </w:r>
      <w:r w:rsidRPr="00042B36">
        <w:t xml:space="preserve">1 or 2 of the table in </w:t>
      </w:r>
      <w:r w:rsidR="00042B36">
        <w:t>subsection (</w:t>
      </w:r>
      <w:r w:rsidRPr="00042B36">
        <w:t>1), no credit arises on that part of the payment that is attributable to a payment of income tax in relation to either or both of the following:</w:t>
      </w:r>
    </w:p>
    <w:p w:rsidR="000E02A5" w:rsidRPr="00042B36" w:rsidRDefault="000E02A5" w:rsidP="000E02A5">
      <w:pPr>
        <w:pStyle w:val="paragraph"/>
      </w:pPr>
      <w:r w:rsidRPr="00042B36">
        <w:tab/>
        <w:t>(a)</w:t>
      </w:r>
      <w:r w:rsidRPr="00042B36">
        <w:tab/>
        <w:t xml:space="preserve">an </w:t>
      </w:r>
      <w:r w:rsidR="00042B36" w:rsidRPr="00042B36">
        <w:rPr>
          <w:position w:val="6"/>
          <w:sz w:val="16"/>
        </w:rPr>
        <w:t>*</w:t>
      </w:r>
      <w:r w:rsidRPr="00042B36">
        <w:t>FHSA component;</w:t>
      </w:r>
    </w:p>
    <w:p w:rsidR="000E02A5" w:rsidRPr="00042B36" w:rsidRDefault="000E02A5" w:rsidP="000E02A5">
      <w:pPr>
        <w:pStyle w:val="paragraph"/>
      </w:pPr>
      <w:r w:rsidRPr="00042B36">
        <w:tab/>
        <w:t>(b)</w:t>
      </w:r>
      <w:r w:rsidRPr="00042B36">
        <w:tab/>
        <w:t xml:space="preserve">an </w:t>
      </w:r>
      <w:r w:rsidR="00042B36" w:rsidRPr="00042B36">
        <w:rPr>
          <w:position w:val="6"/>
          <w:sz w:val="16"/>
        </w:rPr>
        <w:t>*</w:t>
      </w:r>
      <w:r w:rsidRPr="00042B36">
        <w:t>RSA component.</w:t>
      </w:r>
    </w:p>
    <w:p w:rsidR="00F56927" w:rsidRPr="00642FBF" w:rsidRDefault="00F56927" w:rsidP="00F56927">
      <w:pPr>
        <w:pStyle w:val="subsection"/>
      </w:pPr>
      <w:r w:rsidRPr="00642FBF">
        <w:tab/>
        <w:t>(4)</w:t>
      </w:r>
      <w:r w:rsidRPr="00642FBF">
        <w:tab/>
        <w:t xml:space="preserve">An entity’s </w:t>
      </w:r>
      <w:r w:rsidRPr="00642FBF">
        <w:rPr>
          <w:position w:val="6"/>
          <w:sz w:val="16"/>
        </w:rPr>
        <w:t>*</w:t>
      </w:r>
      <w:r w:rsidRPr="00642FBF">
        <w:t>franking credit for a payment mentioned in item 1 or 2 of the table in subsection (1) is reduced by the amount (if any) worked out as follows, but not below zero.</w:t>
      </w:r>
    </w:p>
    <w:p w:rsidR="00F56927" w:rsidRPr="00642FBF" w:rsidRDefault="00F56927" w:rsidP="00F56927">
      <w:pPr>
        <w:pStyle w:val="BoxHeadItalic"/>
      </w:pPr>
      <w:r w:rsidRPr="00642FBF">
        <w:t>Method statement</w:t>
      </w:r>
    </w:p>
    <w:p w:rsidR="00F56927" w:rsidRPr="00642FBF" w:rsidRDefault="00F56927" w:rsidP="00F56927">
      <w:pPr>
        <w:pStyle w:val="BoxStep"/>
      </w:pPr>
      <w:r w:rsidRPr="00642FBF">
        <w:rPr>
          <w:szCs w:val="22"/>
        </w:rPr>
        <w:t>Step 1.</w:t>
      </w:r>
      <w:r w:rsidRPr="00642FBF">
        <w:tab/>
        <w:t xml:space="preserve">Identify any income years ending before the payment was made for which the entity has </w:t>
      </w:r>
      <w:r w:rsidRPr="00642FBF">
        <w:rPr>
          <w:position w:val="6"/>
          <w:sz w:val="16"/>
        </w:rPr>
        <w:t>*</w:t>
      </w:r>
      <w:r w:rsidRPr="00642FBF">
        <w:t>received a refund of income tax.</w:t>
      </w:r>
    </w:p>
    <w:p w:rsidR="00F56927" w:rsidRPr="00642FBF" w:rsidRDefault="00F56927" w:rsidP="00F56927">
      <w:pPr>
        <w:pStyle w:val="BoxStep"/>
      </w:pPr>
      <w:r w:rsidRPr="00642FBF">
        <w:t>Step 2.</w:t>
      </w:r>
      <w:r w:rsidRPr="00642FBF">
        <w:tab/>
        <w:t xml:space="preserve">Add up the part (if any) of each of those refunds that is attributable to a </w:t>
      </w:r>
      <w:r w:rsidRPr="00642FBF">
        <w:rPr>
          <w:position w:val="6"/>
          <w:sz w:val="16"/>
        </w:rPr>
        <w:t>*</w:t>
      </w:r>
      <w:r w:rsidRPr="00642FBF">
        <w:t>tax offset that is subject to the refundable tax offset rules because of section 67</w:t>
      </w:r>
      <w:r w:rsidRPr="00642FBF">
        <w:noBreakHyphen/>
        <w:t>30 (about R&amp;D).</w:t>
      </w:r>
    </w:p>
    <w:p w:rsidR="00F56927" w:rsidRPr="00642FBF" w:rsidRDefault="00F56927" w:rsidP="00F56927">
      <w:pPr>
        <w:pStyle w:val="BoxStep"/>
      </w:pPr>
      <w:r w:rsidRPr="00642FBF">
        <w:t>Step 3.</w:t>
      </w:r>
      <w:r w:rsidRPr="00642FBF">
        <w:tab/>
        <w:t xml:space="preserve">Subtract any reduction under this subsection of a </w:t>
      </w:r>
      <w:r w:rsidRPr="00642FBF">
        <w:rPr>
          <w:position w:val="6"/>
          <w:sz w:val="16"/>
        </w:rPr>
        <w:t>*</w:t>
      </w:r>
      <w:r w:rsidRPr="00642FBF">
        <w:t>franking credit for any earlier payment by the entity. (For this purpose, assume a credit reduced to zero is still a franking credit.)</w:t>
      </w:r>
    </w:p>
    <w:p w:rsidR="006F03F3" w:rsidRPr="00042B36" w:rsidRDefault="006F03F3" w:rsidP="00284C92">
      <w:pPr>
        <w:pStyle w:val="ActHead5"/>
        <w:keepNext w:val="0"/>
      </w:pPr>
      <w:bookmarkStart w:id="464" w:name="_Toc384818791"/>
      <w:r w:rsidRPr="00042B36">
        <w:rPr>
          <w:rStyle w:val="CharSectno"/>
        </w:rPr>
        <w:t>205</w:t>
      </w:r>
      <w:r w:rsidR="00042B36">
        <w:rPr>
          <w:rStyle w:val="CharSectno"/>
        </w:rPr>
        <w:noBreakHyphen/>
      </w:r>
      <w:r w:rsidRPr="00042B36">
        <w:rPr>
          <w:rStyle w:val="CharSectno"/>
        </w:rPr>
        <w:t>20</w:t>
      </w:r>
      <w:r w:rsidRPr="00042B36">
        <w:t xml:space="preserve">  Paying a PAYG instalment or income tax</w:t>
      </w:r>
      <w:bookmarkEnd w:id="464"/>
    </w:p>
    <w:p w:rsidR="006F03F3" w:rsidRPr="00042B36" w:rsidRDefault="006F03F3" w:rsidP="00284C92">
      <w:pPr>
        <w:pStyle w:val="subsection"/>
        <w:keepLines/>
      </w:pPr>
      <w:r w:rsidRPr="00042B36">
        <w:tab/>
        <w:t>(1)</w:t>
      </w:r>
      <w:r w:rsidRPr="00042B36">
        <w:tab/>
        <w:t xml:space="preserve">An entity </w:t>
      </w:r>
      <w:r w:rsidRPr="00042B36">
        <w:rPr>
          <w:b/>
          <w:i/>
        </w:rPr>
        <w:t>pays</w:t>
      </w:r>
      <w:r w:rsidRPr="00042B36">
        <w:t xml:space="preserve"> </w:t>
      </w:r>
      <w:r w:rsidRPr="00042B36">
        <w:rPr>
          <w:b/>
          <w:i/>
        </w:rPr>
        <w:t>a PAYG instalment</w:t>
      </w:r>
      <w:r w:rsidRPr="00042B36">
        <w:t xml:space="preserve"> if and only if:</w:t>
      </w:r>
    </w:p>
    <w:p w:rsidR="006F03F3" w:rsidRPr="00042B36" w:rsidRDefault="006F03F3" w:rsidP="00284C92">
      <w:pPr>
        <w:pStyle w:val="paragraph"/>
        <w:keepLines/>
      </w:pPr>
      <w:r w:rsidRPr="00042B36">
        <w:tab/>
        <w:t>(a)</w:t>
      </w:r>
      <w:r w:rsidRPr="00042B36">
        <w:tab/>
        <w:t>the entity has a liability to pay the instalment; and</w:t>
      </w:r>
    </w:p>
    <w:p w:rsidR="006F03F3" w:rsidRPr="00042B36" w:rsidRDefault="006F03F3" w:rsidP="00284C92">
      <w:pPr>
        <w:pStyle w:val="paragraph"/>
        <w:keepLines/>
      </w:pPr>
      <w:r w:rsidRPr="00042B36">
        <w:lastRenderedPageBreak/>
        <w:tab/>
        <w:t>(b)</w:t>
      </w:r>
      <w:r w:rsidRPr="00042B36">
        <w:tab/>
        <w:t>either:</w:t>
      </w:r>
    </w:p>
    <w:p w:rsidR="006F03F3" w:rsidRPr="00042B36" w:rsidRDefault="006F03F3" w:rsidP="00284C92">
      <w:pPr>
        <w:pStyle w:val="paragraphsub"/>
        <w:keepLines/>
      </w:pPr>
      <w:r w:rsidRPr="00042B36">
        <w:tab/>
        <w:t>(i)</w:t>
      </w:r>
      <w:r w:rsidRPr="00042B36">
        <w:tab/>
        <w:t>the entity makes a payment to satisfy the liability (in whole or in part); or</w:t>
      </w:r>
    </w:p>
    <w:p w:rsidR="006F03F3" w:rsidRPr="00042B36" w:rsidRDefault="006F03F3" w:rsidP="00284C92">
      <w:pPr>
        <w:pStyle w:val="paragraphsub"/>
        <w:keepLines/>
      </w:pPr>
      <w:r w:rsidRPr="00042B36">
        <w:tab/>
        <w:t>(ii)</w:t>
      </w:r>
      <w:r w:rsidRPr="00042B36">
        <w:tab/>
        <w:t xml:space="preserve">a credit, or an </w:t>
      </w:r>
      <w:r w:rsidR="00042B36" w:rsidRPr="00042B36">
        <w:rPr>
          <w:position w:val="6"/>
          <w:sz w:val="16"/>
        </w:rPr>
        <w:t>*</w:t>
      </w:r>
      <w:r w:rsidRPr="00042B36">
        <w:t>RBA surplus, is applied to discharge or reduce the liability.</w:t>
      </w:r>
    </w:p>
    <w:p w:rsidR="006F03F3" w:rsidRPr="00042B36" w:rsidRDefault="006F03F3" w:rsidP="00284C92">
      <w:pPr>
        <w:pStyle w:val="notetext"/>
        <w:keepLines/>
      </w:pPr>
      <w:r w:rsidRPr="00042B36">
        <w:t>Note:</w:t>
      </w:r>
      <w:r w:rsidRPr="00042B36">
        <w:tab/>
        <w:t xml:space="preserve">The requirement in </w:t>
      </w:r>
      <w:r w:rsidR="00042B36">
        <w:t>paragraph (</w:t>
      </w:r>
      <w:r w:rsidRPr="00042B36">
        <w:t>a) means that the entity cannot generate franking credits by making a “voluntary” payment of income tax (that is, paying an amount on account of income tax for which the entity is not liable at the time when the payment is made).</w:t>
      </w:r>
    </w:p>
    <w:p w:rsidR="006F03F3" w:rsidRPr="00042B36" w:rsidRDefault="006F03F3" w:rsidP="00284C92">
      <w:pPr>
        <w:pStyle w:val="subsection"/>
        <w:keepLines/>
      </w:pPr>
      <w:r w:rsidRPr="00042B36">
        <w:tab/>
        <w:t>(2)</w:t>
      </w:r>
      <w:r w:rsidRPr="00042B36">
        <w:tab/>
        <w:t>If an entity:</w:t>
      </w:r>
    </w:p>
    <w:p w:rsidR="006F03F3" w:rsidRPr="00042B36" w:rsidRDefault="006F03F3" w:rsidP="00284C92">
      <w:pPr>
        <w:pStyle w:val="paragraph"/>
      </w:pPr>
      <w:r w:rsidRPr="00042B36">
        <w:tab/>
        <w:t>(a)</w:t>
      </w:r>
      <w:r w:rsidRPr="00042B36">
        <w:tab/>
        <w:t xml:space="preserve">is liable to pay a </w:t>
      </w:r>
      <w:r w:rsidR="00042B36" w:rsidRPr="00042B36">
        <w:rPr>
          <w:position w:val="6"/>
          <w:sz w:val="16"/>
        </w:rPr>
        <w:t>*</w:t>
      </w:r>
      <w:r w:rsidRPr="00042B36">
        <w:t>PAYG instalment; and</w:t>
      </w:r>
    </w:p>
    <w:p w:rsidR="006F03F3" w:rsidRPr="00042B36" w:rsidRDefault="006F03F3" w:rsidP="006F03F3">
      <w:pPr>
        <w:pStyle w:val="paragraph"/>
      </w:pPr>
      <w:r w:rsidRPr="00042B36">
        <w:tab/>
        <w:t>(b)</w:t>
      </w:r>
      <w:r w:rsidRPr="00042B36">
        <w:tab/>
        <w:t xml:space="preserve">has a </w:t>
      </w:r>
      <w:r w:rsidR="00042B36" w:rsidRPr="00042B36">
        <w:rPr>
          <w:position w:val="6"/>
          <w:sz w:val="16"/>
        </w:rPr>
        <w:t>*</w:t>
      </w:r>
      <w:r w:rsidRPr="00042B36">
        <w:t>PAYG instalment variation credit;</w:t>
      </w:r>
    </w:p>
    <w:p w:rsidR="006F03F3" w:rsidRPr="00042B36" w:rsidRDefault="006F03F3" w:rsidP="006B01AC">
      <w:pPr>
        <w:pStyle w:val="subsection2"/>
      </w:pPr>
      <w:r w:rsidRPr="00042B36">
        <w:t>the PAYG instalment variation credit must be fully applied to reduce the liability for the PAYG instalment before any other credit or payment can be applied to reduce that liability.</w:t>
      </w:r>
    </w:p>
    <w:p w:rsidR="006F03F3" w:rsidRPr="00042B36" w:rsidRDefault="006F03F3" w:rsidP="006F03F3">
      <w:pPr>
        <w:pStyle w:val="subsection"/>
      </w:pPr>
      <w:r w:rsidRPr="00042B36">
        <w:tab/>
        <w:t>(3)</w:t>
      </w:r>
      <w:r w:rsidRPr="00042B36">
        <w:tab/>
        <w:t xml:space="preserve">An entity </w:t>
      </w:r>
      <w:r w:rsidRPr="00042B36">
        <w:rPr>
          <w:b/>
          <w:i/>
        </w:rPr>
        <w:t xml:space="preserve">pays income tax </w:t>
      </w:r>
      <w:r w:rsidRPr="00042B36">
        <w:t>if and only if:</w:t>
      </w:r>
    </w:p>
    <w:p w:rsidR="006F03F3" w:rsidRPr="00042B36" w:rsidRDefault="006F03F3" w:rsidP="006F03F3">
      <w:pPr>
        <w:pStyle w:val="paragraph"/>
      </w:pPr>
      <w:r w:rsidRPr="00042B36">
        <w:tab/>
        <w:t>(a)</w:t>
      </w:r>
      <w:r w:rsidRPr="00042B36">
        <w:tab/>
        <w:t>the entity has a liability to pay the income tax; and</w:t>
      </w:r>
    </w:p>
    <w:p w:rsidR="006F03F3" w:rsidRPr="00042B36" w:rsidRDefault="006F03F3" w:rsidP="008655A5">
      <w:pPr>
        <w:pStyle w:val="paragraph"/>
        <w:keepNext/>
        <w:keepLines/>
      </w:pPr>
      <w:r w:rsidRPr="00042B36">
        <w:tab/>
        <w:t>(b)</w:t>
      </w:r>
      <w:r w:rsidRPr="00042B36">
        <w:tab/>
        <w:t>either:</w:t>
      </w:r>
    </w:p>
    <w:p w:rsidR="006F03F3" w:rsidRPr="00042B36" w:rsidRDefault="006F03F3" w:rsidP="006F03F3">
      <w:pPr>
        <w:pStyle w:val="paragraphsub"/>
      </w:pPr>
      <w:r w:rsidRPr="00042B36">
        <w:tab/>
        <w:t>(i)</w:t>
      </w:r>
      <w:r w:rsidRPr="00042B36">
        <w:tab/>
        <w:t>the entity makes a payment to satisfy the liability (in whole or in part); or</w:t>
      </w:r>
    </w:p>
    <w:p w:rsidR="006F03F3" w:rsidRPr="00042B36" w:rsidRDefault="006F03F3" w:rsidP="006F03F3">
      <w:pPr>
        <w:pStyle w:val="paragraphsub"/>
      </w:pPr>
      <w:r w:rsidRPr="00042B36">
        <w:tab/>
        <w:t>(ii)</w:t>
      </w:r>
      <w:r w:rsidRPr="00042B36">
        <w:tab/>
        <w:t xml:space="preserve">a credit, or an </w:t>
      </w:r>
      <w:r w:rsidR="00042B36" w:rsidRPr="00042B36">
        <w:rPr>
          <w:position w:val="6"/>
          <w:sz w:val="16"/>
        </w:rPr>
        <w:t>*</w:t>
      </w:r>
      <w:r w:rsidRPr="00042B36">
        <w:t>RBA surplus, is applied to discharge or reduce the liability.</w:t>
      </w:r>
    </w:p>
    <w:p w:rsidR="006F03F3" w:rsidRPr="00042B36" w:rsidRDefault="006F03F3" w:rsidP="006F03F3">
      <w:pPr>
        <w:pStyle w:val="notetext"/>
      </w:pPr>
      <w:r w:rsidRPr="00042B36">
        <w:t>Note:</w:t>
      </w:r>
      <w:r w:rsidRPr="00042B36">
        <w:tab/>
        <w:t xml:space="preserve">The requirement in </w:t>
      </w:r>
      <w:r w:rsidR="00042B36">
        <w:t>paragraph (</w:t>
      </w:r>
      <w:r w:rsidRPr="00042B36">
        <w:t>a) means that the entity cannot generate franking credits by making a “voluntary” payment of income tax (that is, paying an amount on account of income tax for which the entity is not liable at the time when the payment is made).</w:t>
      </w:r>
    </w:p>
    <w:p w:rsidR="00F10F57" w:rsidRPr="00042B36" w:rsidRDefault="00F10F57" w:rsidP="00F10F57">
      <w:pPr>
        <w:pStyle w:val="subsection"/>
      </w:pPr>
      <w:r w:rsidRPr="00042B36">
        <w:tab/>
        <w:t>(4)</w:t>
      </w:r>
      <w:r w:rsidRPr="00042B36">
        <w:tab/>
      </w:r>
      <w:r w:rsidR="00042B36">
        <w:t>Subparagraphs (</w:t>
      </w:r>
      <w:r w:rsidRPr="00042B36">
        <w:t>1)(b)(ii) and (3)(b)(ii) do not apply to the application of a credit allowable under or by virtue of section</w:t>
      </w:r>
      <w:r w:rsidR="00042B36">
        <w:t> </w:t>
      </w:r>
      <w:r w:rsidRPr="00042B36">
        <w:t>45</w:t>
      </w:r>
      <w:r w:rsidR="00042B36">
        <w:noBreakHyphen/>
      </w:r>
      <w:r w:rsidRPr="00042B36">
        <w:t>30 or 45</w:t>
      </w:r>
      <w:r w:rsidR="00042B36">
        <w:noBreakHyphen/>
      </w:r>
      <w:r w:rsidRPr="00042B36">
        <w:t>215 in Schedule</w:t>
      </w:r>
      <w:r w:rsidR="00042B36">
        <w:t> </w:t>
      </w:r>
      <w:r w:rsidRPr="00042B36">
        <w:t xml:space="preserve">1 to the </w:t>
      </w:r>
      <w:r w:rsidRPr="00042B36">
        <w:rPr>
          <w:i/>
        </w:rPr>
        <w:t>Taxation Administration Act 1953</w:t>
      </w:r>
      <w:r w:rsidRPr="00042B36">
        <w:t xml:space="preserve"> (these sections deal with credits for </w:t>
      </w:r>
      <w:r w:rsidR="00042B36" w:rsidRPr="00042B36">
        <w:rPr>
          <w:position w:val="6"/>
          <w:sz w:val="16"/>
        </w:rPr>
        <w:t>*</w:t>
      </w:r>
      <w:r w:rsidRPr="00042B36">
        <w:t>PAYG instalments payable and credit on using a varied rate in certain cases).</w:t>
      </w:r>
    </w:p>
    <w:p w:rsidR="006F03F3" w:rsidRPr="00042B36" w:rsidRDefault="006F03F3" w:rsidP="006F03F3">
      <w:pPr>
        <w:pStyle w:val="subsection"/>
      </w:pPr>
      <w:r w:rsidRPr="00042B36">
        <w:tab/>
        <w:t>(5)</w:t>
      </w:r>
      <w:r w:rsidRPr="00042B36">
        <w:tab/>
        <w:t xml:space="preserve">The amount of the </w:t>
      </w:r>
      <w:r w:rsidR="00042B36" w:rsidRPr="00042B36">
        <w:rPr>
          <w:position w:val="6"/>
          <w:sz w:val="16"/>
        </w:rPr>
        <w:t>*</w:t>
      </w:r>
      <w:r w:rsidRPr="00042B36">
        <w:t>PAYG instalment or income tax paid</w:t>
      </w:r>
      <w:r w:rsidRPr="00042B36">
        <w:rPr>
          <w:b/>
          <w:i/>
        </w:rPr>
        <w:t xml:space="preserve"> </w:t>
      </w:r>
      <w:r w:rsidRPr="00042B36">
        <w:t>is equal to:</w:t>
      </w:r>
    </w:p>
    <w:p w:rsidR="006F03F3" w:rsidRPr="00042B36" w:rsidRDefault="006F03F3" w:rsidP="006F03F3">
      <w:pPr>
        <w:pStyle w:val="paragraph"/>
      </w:pPr>
      <w:r w:rsidRPr="00042B36">
        <w:tab/>
        <w:t>(a)</w:t>
      </w:r>
      <w:r w:rsidRPr="00042B36">
        <w:tab/>
        <w:t>the amount of the liability, if it is satisfied in full; or</w:t>
      </w:r>
    </w:p>
    <w:p w:rsidR="006F03F3" w:rsidRPr="00042B36" w:rsidRDefault="006F03F3" w:rsidP="006F03F3">
      <w:pPr>
        <w:pStyle w:val="paragraph"/>
      </w:pPr>
      <w:r w:rsidRPr="00042B36">
        <w:lastRenderedPageBreak/>
        <w:tab/>
        <w:t>(b)</w:t>
      </w:r>
      <w:r w:rsidRPr="00042B36">
        <w:tab/>
        <w:t>the amount by which the liability is reduced, if it is not satisfied in full.</w:t>
      </w:r>
    </w:p>
    <w:p w:rsidR="006F03F3" w:rsidRPr="00042B36" w:rsidRDefault="006F03F3" w:rsidP="006F03F3">
      <w:pPr>
        <w:pStyle w:val="subsection"/>
      </w:pPr>
      <w:r w:rsidRPr="00042B36">
        <w:tab/>
        <w:t>(6)</w:t>
      </w:r>
      <w:r w:rsidRPr="00042B36">
        <w:tab/>
        <w:t>If:</w:t>
      </w:r>
    </w:p>
    <w:p w:rsidR="006F03F3" w:rsidRPr="00042B36" w:rsidRDefault="006F03F3" w:rsidP="006F03F3">
      <w:pPr>
        <w:pStyle w:val="paragraph"/>
      </w:pPr>
      <w:r w:rsidRPr="00042B36">
        <w:tab/>
        <w:t>(a)</w:t>
      </w:r>
      <w:r w:rsidRPr="00042B36">
        <w:tab/>
        <w:t xml:space="preserve">a surplus in an </w:t>
      </w:r>
      <w:r w:rsidR="00042B36" w:rsidRPr="00042B36">
        <w:rPr>
          <w:position w:val="6"/>
          <w:sz w:val="16"/>
        </w:rPr>
        <w:t>*</w:t>
      </w:r>
      <w:r w:rsidRPr="00042B36">
        <w:t xml:space="preserve">RBA of an entity is applied to satisfy a liability of the entity to </w:t>
      </w:r>
      <w:r w:rsidR="00042B36" w:rsidRPr="00042B36">
        <w:rPr>
          <w:position w:val="6"/>
          <w:sz w:val="16"/>
        </w:rPr>
        <w:t>*</w:t>
      </w:r>
      <w:r w:rsidRPr="00042B36">
        <w:t>pay a PAYG instalment in respect of an income year; and</w:t>
      </w:r>
    </w:p>
    <w:p w:rsidR="006F03F3" w:rsidRPr="00042B36" w:rsidRDefault="006F03F3" w:rsidP="006F03F3">
      <w:pPr>
        <w:pStyle w:val="paragraph"/>
      </w:pPr>
      <w:r w:rsidRPr="00042B36">
        <w:tab/>
        <w:t>(b)</w:t>
      </w:r>
      <w:r w:rsidRPr="00042B36">
        <w:tab/>
        <w:t>a credit allowable under section</w:t>
      </w:r>
      <w:r w:rsidR="00042B36">
        <w:t> </w:t>
      </w:r>
      <w:r w:rsidRPr="00042B36">
        <w:t>45</w:t>
      </w:r>
      <w:r w:rsidR="00042B36">
        <w:noBreakHyphen/>
      </w:r>
      <w:r w:rsidRPr="00042B36">
        <w:t>30 in Schedule</w:t>
      </w:r>
      <w:r w:rsidR="00042B36">
        <w:t> </w:t>
      </w:r>
      <w:r w:rsidRPr="00042B36">
        <w:t xml:space="preserve">1 to the </w:t>
      </w:r>
      <w:r w:rsidRPr="00042B36">
        <w:rPr>
          <w:i/>
        </w:rPr>
        <w:t>Taxation Administration Act 1953</w:t>
      </w:r>
      <w:r w:rsidRPr="00042B36">
        <w:t xml:space="preserve"> in respect of that income year is included in the RBA; and</w:t>
      </w:r>
    </w:p>
    <w:p w:rsidR="006F03F3" w:rsidRPr="00042B36" w:rsidRDefault="006F03F3" w:rsidP="006F03F3">
      <w:pPr>
        <w:pStyle w:val="paragraph"/>
      </w:pPr>
      <w:r w:rsidRPr="00042B36">
        <w:tab/>
        <w:t>(c)</w:t>
      </w:r>
      <w:r w:rsidRPr="00042B36">
        <w:tab/>
        <w:t xml:space="preserve">the RBA does not include the liability to pay the </w:t>
      </w:r>
      <w:r w:rsidR="00042B36" w:rsidRPr="00042B36">
        <w:rPr>
          <w:position w:val="6"/>
          <w:sz w:val="16"/>
        </w:rPr>
        <w:t>*</w:t>
      </w:r>
      <w:r w:rsidRPr="00042B36">
        <w:t>PAYG instalment; and</w:t>
      </w:r>
    </w:p>
    <w:p w:rsidR="006F03F3" w:rsidRPr="00042B36" w:rsidRDefault="006F03F3" w:rsidP="006F03F3">
      <w:pPr>
        <w:pStyle w:val="paragraph"/>
      </w:pPr>
      <w:r w:rsidRPr="00042B36">
        <w:tab/>
        <w:t>(d)</w:t>
      </w:r>
      <w:r w:rsidRPr="00042B36">
        <w:tab/>
        <w:t>the amount of the credit exceeds the income tax assessed to the entity in respect of that income year;</w:t>
      </w:r>
    </w:p>
    <w:p w:rsidR="006F03F3" w:rsidRPr="00042B36" w:rsidRDefault="006F03F3" w:rsidP="006B01AC">
      <w:pPr>
        <w:pStyle w:val="subsection2"/>
      </w:pPr>
      <w:r w:rsidRPr="00042B36">
        <w:t xml:space="preserve">the amount of the PAYG instalment paid by virtue of the application of the surplus is reduced by the amount of the excess mentioned in </w:t>
      </w:r>
      <w:r w:rsidR="00042B36">
        <w:t>paragraph (</w:t>
      </w:r>
      <w:r w:rsidRPr="00042B36">
        <w:t>d).</w:t>
      </w:r>
    </w:p>
    <w:p w:rsidR="006F03F3" w:rsidRPr="00042B36" w:rsidRDefault="006F03F3" w:rsidP="006F03F3">
      <w:pPr>
        <w:pStyle w:val="ActHead5"/>
      </w:pPr>
      <w:bookmarkStart w:id="465" w:name="_Toc384818792"/>
      <w:r w:rsidRPr="00042B36">
        <w:rPr>
          <w:rStyle w:val="CharSectno"/>
        </w:rPr>
        <w:t>205</w:t>
      </w:r>
      <w:r w:rsidR="00042B36">
        <w:rPr>
          <w:rStyle w:val="CharSectno"/>
        </w:rPr>
        <w:noBreakHyphen/>
      </w:r>
      <w:r w:rsidRPr="00042B36">
        <w:rPr>
          <w:rStyle w:val="CharSectno"/>
        </w:rPr>
        <w:t>25</w:t>
      </w:r>
      <w:r w:rsidRPr="00042B36">
        <w:t xml:space="preserve">  Residency requirement for an event giving rise to a franking credit or franking debit</w:t>
      </w:r>
      <w:bookmarkEnd w:id="465"/>
    </w:p>
    <w:p w:rsidR="006F03F3" w:rsidRPr="00042B36" w:rsidRDefault="006F03F3" w:rsidP="006F03F3">
      <w:pPr>
        <w:pStyle w:val="subsection"/>
      </w:pPr>
      <w:r w:rsidRPr="00042B36">
        <w:tab/>
        <w:t>(1)</w:t>
      </w:r>
      <w:r w:rsidRPr="00042B36">
        <w:tab/>
        <w:t xml:space="preserve">An entity satisfies the </w:t>
      </w:r>
      <w:r w:rsidRPr="00042B36">
        <w:rPr>
          <w:b/>
          <w:i/>
        </w:rPr>
        <w:t xml:space="preserve">residency requirement </w:t>
      </w:r>
      <w:r w:rsidRPr="00042B36">
        <w:t>for an income year in which, or in relation to which, an event specified in a relevant table occurs if:</w:t>
      </w:r>
    </w:p>
    <w:p w:rsidR="006F03F3" w:rsidRPr="00042B36" w:rsidRDefault="006F03F3" w:rsidP="006F03F3">
      <w:pPr>
        <w:pStyle w:val="paragraph"/>
      </w:pPr>
      <w:r w:rsidRPr="00042B36">
        <w:tab/>
        <w:t>(a)</w:t>
      </w:r>
      <w:r w:rsidRPr="00042B36">
        <w:tab/>
        <w:t xml:space="preserve">the entity is a company, or a </w:t>
      </w:r>
      <w:r w:rsidR="00042B36" w:rsidRPr="00042B36">
        <w:rPr>
          <w:position w:val="6"/>
          <w:sz w:val="16"/>
        </w:rPr>
        <w:t>*</w:t>
      </w:r>
      <w:r w:rsidRPr="00042B36">
        <w:t>corporate limited partnership, to which at least one of the following subparagraphs applies:</w:t>
      </w:r>
    </w:p>
    <w:p w:rsidR="006F03F3" w:rsidRPr="00042B36" w:rsidRDefault="006F03F3" w:rsidP="006F03F3">
      <w:pPr>
        <w:pStyle w:val="paragraphsub"/>
      </w:pPr>
      <w:r w:rsidRPr="00042B36">
        <w:tab/>
        <w:t>(i)</w:t>
      </w:r>
      <w:r w:rsidRPr="00042B36">
        <w:tab/>
        <w:t>the entity is an Australian resident for more than one half of the 12 months immediately preceding the event if the event occurs before the end of the income year;</w:t>
      </w:r>
    </w:p>
    <w:p w:rsidR="006F03F3" w:rsidRPr="00042B36" w:rsidRDefault="006F03F3" w:rsidP="006F03F3">
      <w:pPr>
        <w:pStyle w:val="paragraphsub"/>
      </w:pPr>
      <w:r w:rsidRPr="00042B36">
        <w:tab/>
        <w:t>(ii)</w:t>
      </w:r>
      <w:r w:rsidRPr="00042B36">
        <w:tab/>
        <w:t>the entity is an Australian resident at all times during the income year when the entity exists if the event occurs at or after the end of the income year;</w:t>
      </w:r>
    </w:p>
    <w:p w:rsidR="006F03F3" w:rsidRPr="00042B36" w:rsidRDefault="006F03F3" w:rsidP="006F03F3">
      <w:pPr>
        <w:pStyle w:val="paragraphsub"/>
      </w:pPr>
      <w:r w:rsidRPr="00042B36">
        <w:tab/>
        <w:t>(iii)</w:t>
      </w:r>
      <w:r w:rsidRPr="00042B36">
        <w:tab/>
        <w:t>the entity is an Australian resident for more than one half of the income year (whether or not the event occurs before the end of the income year); or</w:t>
      </w:r>
    </w:p>
    <w:p w:rsidR="006F03F3" w:rsidRPr="00042B36" w:rsidRDefault="006F03F3" w:rsidP="006F03F3">
      <w:pPr>
        <w:pStyle w:val="paragraph"/>
      </w:pPr>
      <w:r w:rsidRPr="00042B36">
        <w:tab/>
        <w:t>(b)</w:t>
      </w:r>
      <w:r w:rsidRPr="00042B36">
        <w:tab/>
        <w:t xml:space="preserve">the entity is a </w:t>
      </w:r>
      <w:r w:rsidR="00042B36" w:rsidRPr="00042B36">
        <w:rPr>
          <w:position w:val="6"/>
          <w:sz w:val="16"/>
        </w:rPr>
        <w:t>*</w:t>
      </w:r>
      <w:r w:rsidRPr="00042B36">
        <w:t>corporate unit trust for the income year; or</w:t>
      </w:r>
    </w:p>
    <w:p w:rsidR="006F03F3" w:rsidRPr="00042B36" w:rsidRDefault="006F03F3" w:rsidP="006F03F3">
      <w:pPr>
        <w:pStyle w:val="paragraph"/>
      </w:pPr>
      <w:r w:rsidRPr="00042B36">
        <w:tab/>
        <w:t>(c)</w:t>
      </w:r>
      <w:r w:rsidRPr="00042B36">
        <w:tab/>
        <w:t xml:space="preserve">the entity is a </w:t>
      </w:r>
      <w:r w:rsidR="00042B36" w:rsidRPr="00042B36">
        <w:rPr>
          <w:position w:val="6"/>
          <w:sz w:val="16"/>
        </w:rPr>
        <w:t>*</w:t>
      </w:r>
      <w:r w:rsidRPr="00042B36">
        <w:t>public trading trust for the income year.</w:t>
      </w:r>
    </w:p>
    <w:p w:rsidR="006F03F3" w:rsidRPr="00042B36" w:rsidRDefault="006F03F3" w:rsidP="006F03F3">
      <w:pPr>
        <w:pStyle w:val="subsection"/>
        <w:rPr>
          <w:sz w:val="20"/>
        </w:rPr>
      </w:pPr>
      <w:r w:rsidRPr="00042B36">
        <w:rPr>
          <w:sz w:val="20"/>
        </w:rPr>
        <w:lastRenderedPageBreak/>
        <w:tab/>
      </w:r>
      <w:r w:rsidRPr="00042B36">
        <w:t>(2)</w:t>
      </w:r>
      <w:r w:rsidRPr="00042B36">
        <w:rPr>
          <w:sz w:val="20"/>
        </w:rPr>
        <w:tab/>
      </w:r>
      <w:r w:rsidRPr="00042B36">
        <w:t>The tables in sections</w:t>
      </w:r>
      <w:r w:rsidR="00042B36">
        <w:t> </w:t>
      </w:r>
      <w:r w:rsidRPr="00042B36">
        <w:t>205</w:t>
      </w:r>
      <w:r w:rsidR="00042B36">
        <w:noBreakHyphen/>
      </w:r>
      <w:r w:rsidRPr="00042B36">
        <w:t>15 and 205</w:t>
      </w:r>
      <w:r w:rsidR="00042B36">
        <w:noBreakHyphen/>
      </w:r>
      <w:r w:rsidRPr="00042B36">
        <w:t xml:space="preserve">30 are relevant for the purposes of </w:t>
      </w:r>
      <w:r w:rsidR="00042B36">
        <w:t>subsection (</w:t>
      </w:r>
      <w:r w:rsidRPr="00042B36">
        <w:t>1).</w:t>
      </w:r>
    </w:p>
    <w:p w:rsidR="006F03F3" w:rsidRPr="00042B36" w:rsidRDefault="006F03F3" w:rsidP="006F03F3">
      <w:pPr>
        <w:pStyle w:val="ActHead5"/>
      </w:pPr>
      <w:bookmarkStart w:id="466" w:name="_Toc384818793"/>
      <w:r w:rsidRPr="00042B36">
        <w:rPr>
          <w:rStyle w:val="CharSectno"/>
        </w:rPr>
        <w:t>205</w:t>
      </w:r>
      <w:r w:rsidR="00042B36">
        <w:rPr>
          <w:rStyle w:val="CharSectno"/>
        </w:rPr>
        <w:noBreakHyphen/>
      </w:r>
      <w:r w:rsidRPr="00042B36">
        <w:rPr>
          <w:rStyle w:val="CharSectno"/>
        </w:rPr>
        <w:t>30</w:t>
      </w:r>
      <w:r w:rsidRPr="00042B36">
        <w:t xml:space="preserve">  Franking debits</w:t>
      </w:r>
      <w:bookmarkEnd w:id="466"/>
    </w:p>
    <w:p w:rsidR="006F03F3" w:rsidRPr="00042B36" w:rsidRDefault="006F03F3" w:rsidP="006F03F3">
      <w:pPr>
        <w:pStyle w:val="subsection"/>
      </w:pPr>
      <w:r w:rsidRPr="00042B36">
        <w:tab/>
      </w:r>
      <w:r w:rsidR="000E02A5" w:rsidRPr="00042B36">
        <w:t>(1)</w:t>
      </w:r>
      <w:r w:rsidRPr="00042B36">
        <w:tab/>
        <w:t xml:space="preserve">The following table sets out when a debit arises in the </w:t>
      </w:r>
      <w:r w:rsidR="00042B36" w:rsidRPr="00042B36">
        <w:rPr>
          <w:position w:val="6"/>
          <w:sz w:val="16"/>
        </w:rPr>
        <w:t>*</w:t>
      </w:r>
      <w:r w:rsidRPr="00042B36">
        <w:t xml:space="preserve">franking account of an entity and the amount of the debit. The debit is called a </w:t>
      </w:r>
      <w:r w:rsidRPr="00042B36">
        <w:rPr>
          <w:b/>
          <w:i/>
        </w:rPr>
        <w:t>franking debit</w:t>
      </w:r>
      <w:r w:rsidRPr="00042B36">
        <w:t>.</w:t>
      </w:r>
    </w:p>
    <w:p w:rsidR="006F03F3" w:rsidRPr="00042B36" w:rsidRDefault="006F03F3" w:rsidP="006F03F3">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552"/>
        <w:gridCol w:w="2693"/>
        <w:gridCol w:w="1418"/>
      </w:tblGrid>
      <w:tr w:rsidR="006F03F3" w:rsidRPr="00042B36">
        <w:trPr>
          <w:cantSplit/>
          <w:tblHeader/>
        </w:trPr>
        <w:tc>
          <w:tcPr>
            <w:tcW w:w="7371" w:type="dxa"/>
            <w:gridSpan w:val="4"/>
            <w:tcBorders>
              <w:top w:val="single" w:sz="12" w:space="0" w:color="auto"/>
              <w:left w:val="nil"/>
              <w:bottom w:val="nil"/>
              <w:right w:val="nil"/>
            </w:tcBorders>
          </w:tcPr>
          <w:p w:rsidR="006F03F3" w:rsidRPr="00042B36" w:rsidRDefault="006F03F3" w:rsidP="006F03F3">
            <w:pPr>
              <w:pStyle w:val="Tabletext"/>
              <w:keepNext/>
            </w:pPr>
            <w:r w:rsidRPr="00042B36">
              <w:rPr>
                <w:b/>
              </w:rPr>
              <w:t>Debits in the franking account</w:t>
            </w:r>
          </w:p>
        </w:tc>
      </w:tr>
      <w:tr w:rsidR="006F03F3" w:rsidRPr="00042B36">
        <w:trPr>
          <w:cantSplit/>
          <w:tblHeader/>
        </w:trPr>
        <w:tc>
          <w:tcPr>
            <w:tcW w:w="708"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Item</w:t>
            </w:r>
          </w:p>
        </w:tc>
        <w:tc>
          <w:tcPr>
            <w:tcW w:w="2552"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If:</w:t>
            </w:r>
          </w:p>
        </w:tc>
        <w:tc>
          <w:tcPr>
            <w:tcW w:w="2693"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A debit of:</w:t>
            </w:r>
          </w:p>
        </w:tc>
        <w:tc>
          <w:tcPr>
            <w:tcW w:w="1418" w:type="dxa"/>
            <w:tcBorders>
              <w:top w:val="single" w:sz="6" w:space="0" w:color="auto"/>
              <w:left w:val="nil"/>
              <w:bottom w:val="single" w:sz="12" w:space="0" w:color="auto"/>
              <w:right w:val="nil"/>
            </w:tcBorders>
          </w:tcPr>
          <w:p w:rsidR="006F03F3" w:rsidRPr="00042B36" w:rsidRDefault="006F03F3" w:rsidP="006F03F3">
            <w:pPr>
              <w:pStyle w:val="Tabletext"/>
              <w:keepNext/>
            </w:pPr>
            <w:r w:rsidRPr="00042B36">
              <w:rPr>
                <w:b/>
              </w:rPr>
              <w:t>Arises:</w:t>
            </w:r>
          </w:p>
        </w:tc>
      </w:tr>
      <w:tr w:rsidR="006F03F3" w:rsidRPr="00042B36">
        <w:trPr>
          <w:cantSplit/>
        </w:trPr>
        <w:tc>
          <w:tcPr>
            <w:tcW w:w="708"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1</w:t>
            </w:r>
          </w:p>
        </w:tc>
        <w:tc>
          <w:tcPr>
            <w:tcW w:w="2552"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entity </w:t>
            </w:r>
            <w:r w:rsidR="00042B36" w:rsidRPr="00042B36">
              <w:rPr>
                <w:position w:val="6"/>
                <w:sz w:val="16"/>
              </w:rPr>
              <w:t>*</w:t>
            </w:r>
            <w:r w:rsidRPr="00042B36">
              <w:t xml:space="preserve">franks a </w:t>
            </w:r>
            <w:r w:rsidR="00042B36" w:rsidRPr="00042B36">
              <w:rPr>
                <w:position w:val="6"/>
                <w:sz w:val="16"/>
              </w:rPr>
              <w:t>*</w:t>
            </w:r>
            <w:r w:rsidRPr="00042B36">
              <w:t>distribution</w:t>
            </w:r>
          </w:p>
        </w:tc>
        <w:tc>
          <w:tcPr>
            <w:tcW w:w="2693"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amount of the </w:t>
            </w:r>
            <w:r w:rsidR="00042B36" w:rsidRPr="00042B36">
              <w:rPr>
                <w:position w:val="6"/>
                <w:sz w:val="16"/>
              </w:rPr>
              <w:t>*</w:t>
            </w:r>
            <w:r w:rsidRPr="00042B36">
              <w:t>franking credit on the distribution</w:t>
            </w:r>
          </w:p>
        </w:tc>
        <w:tc>
          <w:tcPr>
            <w:tcW w:w="1418"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on the day on which the distribution is made</w:t>
            </w:r>
          </w:p>
        </w:tc>
      </w:tr>
      <w:tr w:rsidR="006F03F3" w:rsidRPr="00042B36">
        <w:trPr>
          <w:cantSplit/>
        </w:trPr>
        <w:tc>
          <w:tcPr>
            <w:tcW w:w="70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2</w:t>
            </w:r>
          </w:p>
        </w:tc>
        <w:tc>
          <w:tcPr>
            <w:tcW w:w="2552"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entity </w:t>
            </w:r>
            <w:r w:rsidR="00042B36" w:rsidRPr="00042B36">
              <w:rPr>
                <w:position w:val="6"/>
                <w:sz w:val="16"/>
              </w:rPr>
              <w:t>*</w:t>
            </w:r>
            <w:r w:rsidRPr="00042B36">
              <w:t>receives a refund of income tax;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to which the refund relates; and</w:t>
            </w:r>
          </w:p>
          <w:p w:rsidR="006F03F3" w:rsidRPr="00042B36" w:rsidRDefault="006F03F3" w:rsidP="006F03F3">
            <w:pPr>
              <w:pStyle w:val="Tabletext"/>
            </w:pPr>
            <w:r w:rsidRPr="00042B36">
              <w:t xml:space="preserve">the entity was a </w:t>
            </w:r>
            <w:r w:rsidR="00042B36" w:rsidRPr="00042B36">
              <w:rPr>
                <w:position w:val="6"/>
                <w:sz w:val="16"/>
              </w:rPr>
              <w:t>*</w:t>
            </w:r>
            <w:r w:rsidRPr="00042B36">
              <w:t>franking entity during the whole or part of the income year to which the refund relates</w:t>
            </w:r>
          </w:p>
        </w:tc>
        <w:tc>
          <w:tcPr>
            <w:tcW w:w="2693"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that part of the refund that is attributable to the period during which the entity was a franking entity</w:t>
            </w:r>
          </w:p>
        </w:tc>
        <w:tc>
          <w:tcPr>
            <w:tcW w:w="141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on the day on which the refund is received</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3057D4">
              <w:lastRenderedPageBreak/>
              <w:t>2A</w:t>
            </w:r>
          </w:p>
        </w:tc>
        <w:tc>
          <w:tcPr>
            <w:tcW w:w="2552" w:type="dxa"/>
            <w:tcBorders>
              <w:top w:val="single" w:sz="2" w:space="0" w:color="auto"/>
              <w:left w:val="nil"/>
              <w:bottom w:val="single" w:sz="2" w:space="0" w:color="auto"/>
              <w:right w:val="nil"/>
            </w:tcBorders>
            <w:shd w:val="clear" w:color="auto" w:fill="auto"/>
          </w:tcPr>
          <w:p w:rsidR="00B41C58" w:rsidRPr="003057D4" w:rsidRDefault="00B41C58" w:rsidP="001408F5">
            <w:pPr>
              <w:pStyle w:val="Tabletext"/>
            </w:pPr>
            <w:r w:rsidRPr="003057D4">
              <w:t xml:space="preserve">the entity </w:t>
            </w:r>
            <w:r w:rsidRPr="003057D4">
              <w:rPr>
                <w:position w:val="6"/>
                <w:sz w:val="16"/>
              </w:rPr>
              <w:t>*</w:t>
            </w:r>
            <w:r w:rsidRPr="003057D4">
              <w:t xml:space="preserve">receives a </w:t>
            </w:r>
            <w:r w:rsidRPr="003057D4">
              <w:rPr>
                <w:position w:val="6"/>
                <w:sz w:val="16"/>
              </w:rPr>
              <w:t>*</w:t>
            </w:r>
            <w:r w:rsidRPr="003057D4">
              <w:t>tax offset refund; and</w:t>
            </w:r>
          </w:p>
          <w:p w:rsidR="00B41C58" w:rsidRPr="003057D4" w:rsidRDefault="00B41C58" w:rsidP="001408F5">
            <w:pPr>
              <w:pStyle w:val="Tabletext"/>
            </w:pPr>
            <w:r w:rsidRPr="003057D4">
              <w:t xml:space="preserve">the entity does not satisfy the </w:t>
            </w:r>
            <w:r w:rsidRPr="003057D4">
              <w:rPr>
                <w:position w:val="6"/>
                <w:sz w:val="16"/>
              </w:rPr>
              <w:t>*</w:t>
            </w:r>
            <w:r w:rsidRPr="003057D4">
              <w:t>residency requirement for the income year to which the refund relates; and</w:t>
            </w:r>
          </w:p>
          <w:p w:rsidR="00B41C58" w:rsidRPr="003057D4" w:rsidRDefault="00B41C58" w:rsidP="001408F5">
            <w:pPr>
              <w:pStyle w:val="Tabletext"/>
            </w:pPr>
            <w:r w:rsidRPr="003057D4">
              <w:t xml:space="preserve">the entity was a </w:t>
            </w:r>
            <w:r w:rsidRPr="003057D4">
              <w:rPr>
                <w:position w:val="6"/>
                <w:sz w:val="16"/>
              </w:rPr>
              <w:t>*</w:t>
            </w:r>
            <w:r w:rsidRPr="003057D4">
              <w:t>franking entity during the whole or part of the income year to which the refund relates; and</w:t>
            </w:r>
          </w:p>
          <w:p w:rsidR="00B41C58" w:rsidRPr="00042B36" w:rsidRDefault="00B41C58" w:rsidP="006F03F3">
            <w:pPr>
              <w:pStyle w:val="Tabletext"/>
            </w:pPr>
            <w:r w:rsidRPr="003057D4">
              <w:t xml:space="preserve">the entity’s </w:t>
            </w:r>
            <w:r w:rsidRPr="003057D4">
              <w:rPr>
                <w:position w:val="6"/>
                <w:sz w:val="16"/>
              </w:rPr>
              <w:t>*</w:t>
            </w:r>
            <w:r w:rsidRPr="003057D4">
              <w:t xml:space="preserve">franking account is in </w:t>
            </w:r>
            <w:r w:rsidRPr="003057D4">
              <w:rPr>
                <w:position w:val="6"/>
                <w:sz w:val="16"/>
              </w:rPr>
              <w:t>*</w:t>
            </w:r>
            <w:r w:rsidRPr="003057D4">
              <w:t>surplus on the day on which the refund is received</w:t>
            </w:r>
          </w:p>
        </w:tc>
        <w:tc>
          <w:tcPr>
            <w:tcW w:w="2693" w:type="dxa"/>
            <w:tcBorders>
              <w:top w:val="single" w:sz="2" w:space="0" w:color="auto"/>
              <w:left w:val="nil"/>
              <w:bottom w:val="single" w:sz="2" w:space="0" w:color="auto"/>
              <w:right w:val="nil"/>
            </w:tcBorders>
            <w:shd w:val="clear" w:color="auto" w:fill="auto"/>
          </w:tcPr>
          <w:p w:rsidR="00B41C58" w:rsidRPr="003057D4" w:rsidRDefault="00B41C58" w:rsidP="001408F5">
            <w:pPr>
              <w:pStyle w:val="Tabletext"/>
            </w:pPr>
            <w:r w:rsidRPr="003057D4">
              <w:t>the lesser of:</w:t>
            </w:r>
          </w:p>
          <w:p w:rsidR="00B41C58" w:rsidRPr="003057D4" w:rsidRDefault="00B41C58" w:rsidP="001408F5">
            <w:pPr>
              <w:pStyle w:val="Tablea"/>
            </w:pPr>
            <w:r w:rsidRPr="003057D4">
              <w:t>(a) that part of the refund that is attributable to the period during which the entity was a franking entity; and</w:t>
            </w:r>
          </w:p>
          <w:p w:rsidR="00B41C58" w:rsidRPr="00042B36" w:rsidRDefault="00B41C58" w:rsidP="001E1D22">
            <w:pPr>
              <w:pStyle w:val="Tablea"/>
              <w:rPr>
                <w:rFonts w:cs="Arial"/>
                <w:b/>
                <w:iCs/>
                <w:kern w:val="28"/>
              </w:rPr>
            </w:pPr>
            <w:r w:rsidRPr="003057D4">
              <w:t xml:space="preserve">(b) the amount of the </w:t>
            </w:r>
            <w:r w:rsidRPr="003057D4">
              <w:rPr>
                <w:position w:val="6"/>
                <w:sz w:val="16"/>
              </w:rPr>
              <w:t>*</w:t>
            </w:r>
            <w:r w:rsidRPr="003057D4">
              <w:t>franking surplus</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3057D4">
              <w:t>on the day on which the refund is received</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3</w:t>
            </w:r>
          </w:p>
        </w:tc>
        <w:tc>
          <w:tcPr>
            <w:tcW w:w="2552"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 xml:space="preserve">a </w:t>
            </w:r>
            <w:r w:rsidRPr="00042B36">
              <w:rPr>
                <w:position w:val="6"/>
                <w:sz w:val="16"/>
              </w:rPr>
              <w:t>*</w:t>
            </w:r>
            <w:r w:rsidRPr="00042B36">
              <w:t>franking debit arises for the entity under paragraph 203</w:t>
            </w:r>
            <w:r>
              <w:noBreakHyphen/>
            </w:r>
            <w:r w:rsidRPr="00042B36">
              <w:t xml:space="preserve">50(1)(b) (the entity </w:t>
            </w:r>
            <w:r w:rsidRPr="00042B36">
              <w:rPr>
                <w:position w:val="6"/>
                <w:sz w:val="16"/>
              </w:rPr>
              <w:t>*</w:t>
            </w:r>
            <w:r w:rsidRPr="00042B36">
              <w:t xml:space="preserve">franks a </w:t>
            </w:r>
            <w:r w:rsidRPr="00042B36">
              <w:rPr>
                <w:position w:val="6"/>
                <w:sz w:val="16"/>
              </w:rPr>
              <w:t>*</w:t>
            </w:r>
            <w:r w:rsidRPr="00042B36">
              <w:t xml:space="preserve">distribution in contravention of the </w:t>
            </w:r>
            <w:r w:rsidRPr="00042B36">
              <w:rPr>
                <w:position w:val="6"/>
                <w:sz w:val="16"/>
              </w:rPr>
              <w:t>*</w:t>
            </w:r>
            <w:r w:rsidRPr="00042B36">
              <w:t>benchmark rule)</w:t>
            </w:r>
          </w:p>
        </w:tc>
        <w:tc>
          <w:tcPr>
            <w:tcW w:w="2693"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the franking debit worked out under paragraph 203</w:t>
            </w:r>
            <w:r>
              <w:noBreakHyphen/>
            </w:r>
            <w:r w:rsidRPr="00042B36">
              <w:t>50(2)(b)</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on the day specified in subsection 203</w:t>
            </w:r>
            <w:r>
              <w:noBreakHyphen/>
            </w:r>
            <w:r w:rsidRPr="00042B36">
              <w:t>50(4)</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4</w:t>
            </w:r>
          </w:p>
        </w:tc>
        <w:tc>
          <w:tcPr>
            <w:tcW w:w="2552"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 xml:space="preserve">the entity ceases to be a </w:t>
            </w:r>
            <w:r w:rsidRPr="00042B36">
              <w:rPr>
                <w:position w:val="6"/>
                <w:sz w:val="16"/>
              </w:rPr>
              <w:t>*</w:t>
            </w:r>
            <w:r w:rsidRPr="00042B36">
              <w:t>franking entity; and</w:t>
            </w:r>
          </w:p>
          <w:p w:rsidR="00B41C58" w:rsidRPr="00042B36" w:rsidRDefault="00B41C58" w:rsidP="006F03F3">
            <w:pPr>
              <w:pStyle w:val="Tabletext"/>
            </w:pPr>
            <w:r w:rsidRPr="00042B36">
              <w:t xml:space="preserve">the entity’s </w:t>
            </w:r>
            <w:r w:rsidRPr="00042B36">
              <w:rPr>
                <w:position w:val="6"/>
                <w:sz w:val="16"/>
              </w:rPr>
              <w:t>*</w:t>
            </w:r>
            <w:r w:rsidRPr="00042B36">
              <w:t xml:space="preserve">franking account is in </w:t>
            </w:r>
            <w:r w:rsidRPr="00042B36">
              <w:rPr>
                <w:position w:val="6"/>
                <w:sz w:val="16"/>
              </w:rPr>
              <w:t>*</w:t>
            </w:r>
            <w:r w:rsidRPr="00042B36">
              <w:t>surplus immediately before ceasing to be a franking entity</w:t>
            </w:r>
          </w:p>
        </w:tc>
        <w:tc>
          <w:tcPr>
            <w:tcW w:w="2693"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 xml:space="preserve">the amount of the </w:t>
            </w:r>
            <w:r w:rsidRPr="00042B36">
              <w:rPr>
                <w:position w:val="6"/>
                <w:sz w:val="16"/>
              </w:rPr>
              <w:t>*</w:t>
            </w:r>
            <w:r w:rsidRPr="00042B36">
              <w:t>franking surplus</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on the day on which the entity ceases to be a franking entity</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5</w:t>
            </w:r>
          </w:p>
        </w:tc>
        <w:tc>
          <w:tcPr>
            <w:tcW w:w="2552"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 xml:space="preserve">a </w:t>
            </w:r>
            <w:r w:rsidRPr="00042B36">
              <w:rPr>
                <w:position w:val="6"/>
                <w:sz w:val="16"/>
              </w:rPr>
              <w:t>*</w:t>
            </w:r>
            <w:r w:rsidRPr="00042B36">
              <w:t>franking debit arises for the entity under section</w:t>
            </w:r>
            <w:r>
              <w:t> </w:t>
            </w:r>
            <w:r w:rsidRPr="00042B36">
              <w:t>204</w:t>
            </w:r>
            <w:r>
              <w:noBreakHyphen/>
            </w:r>
            <w:r w:rsidRPr="00042B36">
              <w:t>15 (linked distributions)</w:t>
            </w:r>
          </w:p>
        </w:tc>
        <w:tc>
          <w:tcPr>
            <w:tcW w:w="2693"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the franking debit specified in subsection 204</w:t>
            </w:r>
            <w:r>
              <w:noBreakHyphen/>
            </w:r>
            <w:r w:rsidRPr="00042B36">
              <w:t xml:space="preserve">15(3) </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on the day specified in subsection 204</w:t>
            </w:r>
            <w:r>
              <w:noBreakHyphen/>
            </w:r>
            <w:r w:rsidRPr="00042B36">
              <w:t>15(4)</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6</w:t>
            </w:r>
          </w:p>
        </w:tc>
        <w:tc>
          <w:tcPr>
            <w:tcW w:w="2552"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 xml:space="preserve">a </w:t>
            </w:r>
            <w:r w:rsidRPr="00042B36">
              <w:rPr>
                <w:position w:val="6"/>
                <w:sz w:val="16"/>
              </w:rPr>
              <w:t>*</w:t>
            </w:r>
            <w:r w:rsidRPr="00042B36">
              <w:t>franking debit arises under section</w:t>
            </w:r>
            <w:r>
              <w:t> </w:t>
            </w:r>
            <w:r w:rsidRPr="00042B36">
              <w:t>204</w:t>
            </w:r>
            <w:r>
              <w:noBreakHyphen/>
            </w:r>
            <w:r w:rsidRPr="00042B36">
              <w:t xml:space="preserve">25 (debit for substituting </w:t>
            </w:r>
            <w:r w:rsidRPr="00042B36">
              <w:rPr>
                <w:position w:val="6"/>
                <w:sz w:val="16"/>
              </w:rPr>
              <w:t>*</w:t>
            </w:r>
            <w:r w:rsidRPr="00042B36">
              <w:t>tax</w:t>
            </w:r>
            <w:r>
              <w:noBreakHyphen/>
            </w:r>
            <w:r w:rsidRPr="00042B36">
              <w:t xml:space="preserve">exempt bonus shares for </w:t>
            </w:r>
            <w:r w:rsidRPr="00042B36">
              <w:rPr>
                <w:position w:val="6"/>
                <w:sz w:val="16"/>
              </w:rPr>
              <w:t>*</w:t>
            </w:r>
            <w:r w:rsidRPr="00042B36">
              <w:t>franked distributions)</w:t>
            </w:r>
          </w:p>
        </w:tc>
        <w:tc>
          <w:tcPr>
            <w:tcW w:w="2693"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the amount of the debit specified in subsection 204</w:t>
            </w:r>
            <w:r>
              <w:noBreakHyphen/>
            </w:r>
            <w:r w:rsidRPr="00042B36">
              <w:t>25(2)</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on the day specified in subsection 204</w:t>
            </w:r>
            <w:r>
              <w:noBreakHyphen/>
            </w:r>
            <w:r w:rsidRPr="00042B36">
              <w:t>25(3)</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lastRenderedPageBreak/>
              <w:t>7</w:t>
            </w:r>
          </w:p>
        </w:tc>
        <w:tc>
          <w:tcPr>
            <w:tcW w:w="2552"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the Commissioner makes a determination under paragraph 204</w:t>
            </w:r>
            <w:r>
              <w:noBreakHyphen/>
            </w:r>
            <w:r w:rsidRPr="00042B36">
              <w:t xml:space="preserve">30(3)(a) giving rise to a </w:t>
            </w:r>
            <w:r w:rsidRPr="00042B36">
              <w:rPr>
                <w:position w:val="6"/>
                <w:sz w:val="16"/>
              </w:rPr>
              <w:t>*</w:t>
            </w:r>
            <w:r w:rsidRPr="00042B36">
              <w:t>franking debit for the entity (streaming distributions)</w:t>
            </w:r>
          </w:p>
        </w:tc>
        <w:tc>
          <w:tcPr>
            <w:tcW w:w="2693"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the amount of the debit specified in the determination</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on the day specified in section</w:t>
            </w:r>
            <w:r>
              <w:t> </w:t>
            </w:r>
            <w:r w:rsidRPr="00042B36">
              <w:t>204</w:t>
            </w:r>
            <w:r>
              <w:noBreakHyphen/>
            </w:r>
            <w:r w:rsidRPr="00042B36">
              <w:t>35</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7A</w:t>
            </w:r>
          </w:p>
        </w:tc>
        <w:tc>
          <w:tcPr>
            <w:tcW w:w="2552"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 xml:space="preserve">a </w:t>
            </w:r>
            <w:r w:rsidRPr="00042B36">
              <w:rPr>
                <w:position w:val="6"/>
                <w:sz w:val="16"/>
              </w:rPr>
              <w:t>*</w:t>
            </w:r>
            <w:r w:rsidRPr="00042B36">
              <w:t>franking debit arises under subsection 197</w:t>
            </w:r>
            <w:r>
              <w:noBreakHyphen/>
            </w:r>
            <w:r w:rsidRPr="00042B36">
              <w:t>45(1) because an amount to which Division</w:t>
            </w:r>
            <w:r>
              <w:t> </w:t>
            </w:r>
            <w:r w:rsidRPr="00042B36">
              <w:t xml:space="preserve">197 applies is transferred to a company’s </w:t>
            </w:r>
            <w:r w:rsidRPr="00042B36">
              <w:rPr>
                <w:position w:val="6"/>
                <w:sz w:val="16"/>
              </w:rPr>
              <w:t>*</w:t>
            </w:r>
            <w:r w:rsidRPr="00042B36">
              <w:t>share capital account</w:t>
            </w:r>
          </w:p>
        </w:tc>
        <w:tc>
          <w:tcPr>
            <w:tcW w:w="2693"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the amount of the debit specified in subsection 197</w:t>
            </w:r>
            <w:r>
              <w:noBreakHyphen/>
            </w:r>
            <w:r w:rsidRPr="00042B36">
              <w:t>45(2)</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at the time provided by subsection 197</w:t>
            </w:r>
            <w:r>
              <w:noBreakHyphen/>
            </w:r>
            <w:r w:rsidRPr="00042B36">
              <w:t>45(1)</w:t>
            </w:r>
          </w:p>
        </w:tc>
      </w:tr>
      <w:tr w:rsidR="00B41C58" w:rsidRPr="00042B36">
        <w:trPr>
          <w:cantSplit/>
        </w:trPr>
        <w:tc>
          <w:tcPr>
            <w:tcW w:w="70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7B</w:t>
            </w:r>
          </w:p>
        </w:tc>
        <w:tc>
          <w:tcPr>
            <w:tcW w:w="2552"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 xml:space="preserve">a </w:t>
            </w:r>
            <w:r w:rsidRPr="00042B36">
              <w:rPr>
                <w:position w:val="6"/>
                <w:sz w:val="16"/>
              </w:rPr>
              <w:t>*</w:t>
            </w:r>
            <w:r w:rsidRPr="00042B36">
              <w:t>franking debit arises under subsection 197</w:t>
            </w:r>
            <w:r>
              <w:noBreakHyphen/>
            </w:r>
            <w:r w:rsidRPr="00042B36">
              <w:t xml:space="preserve">65(2) because a company chooses to untaint its </w:t>
            </w:r>
            <w:r w:rsidRPr="00042B36">
              <w:rPr>
                <w:position w:val="6"/>
                <w:sz w:val="16"/>
              </w:rPr>
              <w:t>*</w:t>
            </w:r>
            <w:r w:rsidRPr="00042B36">
              <w:t>share capital account</w:t>
            </w:r>
          </w:p>
        </w:tc>
        <w:tc>
          <w:tcPr>
            <w:tcW w:w="2693"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the amount of the debit specified in subsection 197</w:t>
            </w:r>
            <w:r>
              <w:noBreakHyphen/>
            </w:r>
            <w:r w:rsidRPr="00042B36">
              <w:t>65(3)</w:t>
            </w:r>
          </w:p>
        </w:tc>
        <w:tc>
          <w:tcPr>
            <w:tcW w:w="1418" w:type="dxa"/>
            <w:tcBorders>
              <w:top w:val="single" w:sz="2" w:space="0" w:color="auto"/>
              <w:left w:val="nil"/>
              <w:bottom w:val="single" w:sz="2" w:space="0" w:color="auto"/>
              <w:right w:val="nil"/>
            </w:tcBorders>
            <w:shd w:val="clear" w:color="auto" w:fill="auto"/>
          </w:tcPr>
          <w:p w:rsidR="00B41C58" w:rsidRPr="00042B36" w:rsidRDefault="00B41C58" w:rsidP="006F03F3">
            <w:pPr>
              <w:pStyle w:val="Tabletext"/>
            </w:pPr>
            <w:r w:rsidRPr="00042B36">
              <w:t>at the time provided by subsection 197</w:t>
            </w:r>
            <w:r>
              <w:noBreakHyphen/>
            </w:r>
            <w:r w:rsidRPr="00042B36">
              <w:t>65(2)</w:t>
            </w:r>
          </w:p>
        </w:tc>
      </w:tr>
      <w:tr w:rsidR="00B41C58" w:rsidRPr="00042B36" w:rsidTr="006C4EC9">
        <w:trPr>
          <w:cantSplit/>
        </w:trPr>
        <w:tc>
          <w:tcPr>
            <w:tcW w:w="708" w:type="dxa"/>
            <w:tcBorders>
              <w:top w:val="single" w:sz="2" w:space="0" w:color="auto"/>
              <w:left w:val="nil"/>
              <w:bottom w:val="single" w:sz="2" w:space="0" w:color="auto"/>
              <w:right w:val="nil"/>
            </w:tcBorders>
          </w:tcPr>
          <w:p w:rsidR="00B41C58" w:rsidRPr="00042B36" w:rsidRDefault="00B41C58" w:rsidP="006F03F3">
            <w:pPr>
              <w:pStyle w:val="Tabletext"/>
            </w:pPr>
            <w:r w:rsidRPr="00042B36">
              <w:t>9</w:t>
            </w:r>
          </w:p>
        </w:tc>
        <w:tc>
          <w:tcPr>
            <w:tcW w:w="2552" w:type="dxa"/>
            <w:tcBorders>
              <w:top w:val="single" w:sz="2" w:space="0" w:color="auto"/>
              <w:left w:val="nil"/>
              <w:bottom w:val="single" w:sz="2" w:space="0" w:color="auto"/>
              <w:right w:val="nil"/>
            </w:tcBorders>
          </w:tcPr>
          <w:p w:rsidR="00B41C58" w:rsidRPr="00042B36" w:rsidRDefault="00B41C58" w:rsidP="006F03F3">
            <w:pPr>
              <w:pStyle w:val="Tabletext"/>
            </w:pPr>
            <w:r w:rsidRPr="00042B36">
              <w:t xml:space="preserve">an </w:t>
            </w:r>
            <w:r w:rsidRPr="00042B36">
              <w:rPr>
                <w:position w:val="6"/>
                <w:sz w:val="16"/>
              </w:rPr>
              <w:t>*</w:t>
            </w:r>
            <w:r w:rsidRPr="00042B36">
              <w:t>on</w:t>
            </w:r>
            <w:r>
              <w:noBreakHyphen/>
            </w:r>
            <w:r w:rsidRPr="00042B36">
              <w:t>market buy</w:t>
            </w:r>
            <w:r>
              <w:noBreakHyphen/>
            </w:r>
            <w:r w:rsidRPr="00042B36">
              <w:t xml:space="preserve">back by a company of a </w:t>
            </w:r>
            <w:r w:rsidRPr="00042B36">
              <w:rPr>
                <w:position w:val="6"/>
                <w:sz w:val="16"/>
              </w:rPr>
              <w:t>*</w:t>
            </w:r>
            <w:r w:rsidRPr="00042B36">
              <w:t>membership interest in the company</w:t>
            </w:r>
          </w:p>
        </w:tc>
        <w:tc>
          <w:tcPr>
            <w:tcW w:w="2693" w:type="dxa"/>
            <w:tcBorders>
              <w:top w:val="single" w:sz="2" w:space="0" w:color="auto"/>
              <w:left w:val="nil"/>
              <w:bottom w:val="single" w:sz="2" w:space="0" w:color="auto"/>
              <w:right w:val="nil"/>
            </w:tcBorders>
          </w:tcPr>
          <w:p w:rsidR="00B41C58" w:rsidRPr="00042B36" w:rsidRDefault="00B41C58" w:rsidP="006F03F3">
            <w:pPr>
              <w:pStyle w:val="Tabletext"/>
            </w:pPr>
            <w:r w:rsidRPr="00042B36">
              <w:t>an amount equal to the debit that would have arisen if:</w:t>
            </w:r>
          </w:p>
          <w:p w:rsidR="00B41C58" w:rsidRPr="00042B36" w:rsidRDefault="00B41C58" w:rsidP="006F03F3">
            <w:pPr>
              <w:pStyle w:val="Tablea"/>
            </w:pPr>
            <w:r w:rsidRPr="00042B36">
              <w:t xml:space="preserve">(a) the purchase of the interest were a </w:t>
            </w:r>
            <w:r w:rsidRPr="00042B36">
              <w:rPr>
                <w:position w:val="6"/>
                <w:sz w:val="16"/>
              </w:rPr>
              <w:t>*</w:t>
            </w:r>
            <w:r w:rsidRPr="00042B36">
              <w:t xml:space="preserve">frankable distribution equal to the one that would have arisen if the company had purchased the interest </w:t>
            </w:r>
            <w:r w:rsidRPr="00042B36">
              <w:rPr>
                <w:position w:val="6"/>
                <w:sz w:val="16"/>
              </w:rPr>
              <w:t>*</w:t>
            </w:r>
            <w:r w:rsidRPr="00042B36">
              <w:t>off</w:t>
            </w:r>
            <w:r>
              <w:noBreakHyphen/>
            </w:r>
            <w:r w:rsidRPr="00042B36">
              <w:t>market; and</w:t>
            </w:r>
          </w:p>
          <w:p w:rsidR="00B41C58" w:rsidRPr="00042B36" w:rsidRDefault="00B41C58" w:rsidP="006F03F3">
            <w:pPr>
              <w:pStyle w:val="Tablea"/>
              <w:rPr>
                <w:i/>
              </w:rPr>
            </w:pPr>
            <w:r w:rsidRPr="00042B36">
              <w:t xml:space="preserve">(b) the distribution were </w:t>
            </w:r>
            <w:r w:rsidRPr="00042B36">
              <w:rPr>
                <w:position w:val="6"/>
                <w:sz w:val="16"/>
              </w:rPr>
              <w:t>*</w:t>
            </w:r>
            <w:r w:rsidRPr="00042B36">
              <w:t xml:space="preserve">franked at the entity’s </w:t>
            </w:r>
            <w:r w:rsidRPr="00042B36">
              <w:rPr>
                <w:position w:val="6"/>
                <w:sz w:val="16"/>
              </w:rPr>
              <w:t>*</w:t>
            </w:r>
            <w:r w:rsidRPr="00042B36">
              <w:t xml:space="preserve">benchmark franking percentage for the </w:t>
            </w:r>
            <w:r w:rsidRPr="00042B36">
              <w:rPr>
                <w:position w:val="6"/>
                <w:sz w:val="16"/>
              </w:rPr>
              <w:t>*</w:t>
            </w:r>
            <w:r w:rsidRPr="00042B36">
              <w:t xml:space="preserve">franking period in which the purchase was made or, if the entity does not have a benchmark franking percentage for the period, at a </w:t>
            </w:r>
            <w:r w:rsidRPr="00042B36">
              <w:rPr>
                <w:position w:val="6"/>
                <w:sz w:val="16"/>
              </w:rPr>
              <w:t>*</w:t>
            </w:r>
            <w:r w:rsidRPr="00042B36">
              <w:t>franking percentage of 100%</w:t>
            </w:r>
          </w:p>
        </w:tc>
        <w:tc>
          <w:tcPr>
            <w:tcW w:w="1418" w:type="dxa"/>
            <w:tcBorders>
              <w:top w:val="single" w:sz="2" w:space="0" w:color="auto"/>
              <w:left w:val="nil"/>
              <w:bottom w:val="single" w:sz="2" w:space="0" w:color="auto"/>
              <w:right w:val="nil"/>
            </w:tcBorders>
          </w:tcPr>
          <w:p w:rsidR="00B41C58" w:rsidRPr="00042B36" w:rsidRDefault="00B41C58" w:rsidP="006F03F3">
            <w:pPr>
              <w:pStyle w:val="Tabletext"/>
            </w:pPr>
            <w:r w:rsidRPr="00042B36">
              <w:t>on the day on which the interest is purchased</w:t>
            </w:r>
          </w:p>
        </w:tc>
      </w:tr>
      <w:tr w:rsidR="00B41C58" w:rsidRPr="00042B36" w:rsidTr="006C4EC9">
        <w:trPr>
          <w:cantSplit/>
        </w:trPr>
        <w:tc>
          <w:tcPr>
            <w:tcW w:w="708" w:type="dxa"/>
            <w:tcBorders>
              <w:top w:val="single" w:sz="2" w:space="0" w:color="auto"/>
              <w:left w:val="nil"/>
              <w:bottom w:val="single" w:sz="2" w:space="0" w:color="auto"/>
              <w:right w:val="nil"/>
            </w:tcBorders>
          </w:tcPr>
          <w:p w:rsidR="00B41C58" w:rsidRPr="00042B36" w:rsidRDefault="00B41C58" w:rsidP="006F03F3">
            <w:pPr>
              <w:pStyle w:val="Tabletext"/>
            </w:pPr>
            <w:r w:rsidRPr="00042B36">
              <w:lastRenderedPageBreak/>
              <w:t>10</w:t>
            </w:r>
          </w:p>
        </w:tc>
        <w:tc>
          <w:tcPr>
            <w:tcW w:w="2552" w:type="dxa"/>
            <w:tcBorders>
              <w:top w:val="single" w:sz="2" w:space="0" w:color="auto"/>
              <w:left w:val="nil"/>
              <w:bottom w:val="single" w:sz="2" w:space="0" w:color="auto"/>
              <w:right w:val="nil"/>
            </w:tcBorders>
          </w:tcPr>
          <w:p w:rsidR="00B41C58" w:rsidRPr="00042B36" w:rsidRDefault="00B41C58" w:rsidP="006F03F3">
            <w:pPr>
              <w:pStyle w:val="Tabletext"/>
            </w:pPr>
            <w:r w:rsidRPr="00042B36">
              <w:t xml:space="preserve">a </w:t>
            </w:r>
            <w:r w:rsidRPr="00042B36">
              <w:rPr>
                <w:position w:val="6"/>
                <w:sz w:val="16"/>
              </w:rPr>
              <w:t>*</w:t>
            </w:r>
            <w:r w:rsidRPr="00042B36">
              <w:t>franking debit arises under section</w:t>
            </w:r>
            <w:r>
              <w:t> </w:t>
            </w:r>
            <w:r w:rsidRPr="00042B36">
              <w:t>316</w:t>
            </w:r>
            <w:r>
              <w:noBreakHyphen/>
            </w:r>
            <w:r w:rsidRPr="00042B36">
              <w:t xml:space="preserve">260 for the </w:t>
            </w:r>
            <w:r w:rsidRPr="00042B36">
              <w:rPr>
                <w:position w:val="6"/>
                <w:sz w:val="16"/>
              </w:rPr>
              <w:t>*</w:t>
            </w:r>
            <w:r w:rsidRPr="00042B36">
              <w:t xml:space="preserve">friendly society or one of its </w:t>
            </w:r>
            <w:r w:rsidRPr="00042B36">
              <w:rPr>
                <w:position w:val="6"/>
                <w:sz w:val="16"/>
              </w:rPr>
              <w:t>*</w:t>
            </w:r>
            <w:r w:rsidRPr="00042B36">
              <w:t>wholly</w:t>
            </w:r>
            <w:r>
              <w:noBreakHyphen/>
            </w:r>
            <w:r w:rsidRPr="00042B36">
              <w:t xml:space="preserve">owned subsidiaries because the </w:t>
            </w:r>
            <w:r w:rsidRPr="00042B36">
              <w:rPr>
                <w:position w:val="6"/>
                <w:sz w:val="16"/>
              </w:rPr>
              <w:t>*</w:t>
            </w:r>
            <w:r w:rsidRPr="00042B36">
              <w:t xml:space="preserve">franking account of the society or subsidiary is in </w:t>
            </w:r>
            <w:r w:rsidRPr="00042B36">
              <w:rPr>
                <w:position w:val="6"/>
                <w:sz w:val="16"/>
              </w:rPr>
              <w:t>*</w:t>
            </w:r>
            <w:r w:rsidRPr="00042B36">
              <w:t>surplus</w:t>
            </w:r>
          </w:p>
        </w:tc>
        <w:tc>
          <w:tcPr>
            <w:tcW w:w="2693" w:type="dxa"/>
            <w:tcBorders>
              <w:top w:val="single" w:sz="2" w:space="0" w:color="auto"/>
              <w:left w:val="nil"/>
              <w:bottom w:val="single" w:sz="2" w:space="0" w:color="auto"/>
              <w:right w:val="nil"/>
            </w:tcBorders>
          </w:tcPr>
          <w:p w:rsidR="00B41C58" w:rsidRPr="00042B36" w:rsidRDefault="00B41C58" w:rsidP="006F03F3">
            <w:pPr>
              <w:pStyle w:val="Tabletext"/>
            </w:pPr>
            <w:r w:rsidRPr="00042B36">
              <w:t>the amount of the debit specified in subsection 316</w:t>
            </w:r>
            <w:r>
              <w:noBreakHyphen/>
            </w:r>
            <w:r w:rsidRPr="00042B36">
              <w:t>260(2)</w:t>
            </w:r>
          </w:p>
        </w:tc>
        <w:tc>
          <w:tcPr>
            <w:tcW w:w="1418" w:type="dxa"/>
            <w:tcBorders>
              <w:top w:val="single" w:sz="2" w:space="0" w:color="auto"/>
              <w:left w:val="nil"/>
              <w:bottom w:val="single" w:sz="2" w:space="0" w:color="auto"/>
              <w:right w:val="nil"/>
            </w:tcBorders>
          </w:tcPr>
          <w:p w:rsidR="00B41C58" w:rsidRPr="00042B36" w:rsidRDefault="00B41C58" w:rsidP="006F03F3">
            <w:pPr>
              <w:pStyle w:val="Tabletext"/>
            </w:pPr>
            <w:r w:rsidRPr="00042B36">
              <w:t>at the time provided by subsection 316</w:t>
            </w:r>
            <w:r>
              <w:noBreakHyphen/>
            </w:r>
            <w:r w:rsidRPr="00042B36">
              <w:t>260(3)</w:t>
            </w:r>
          </w:p>
        </w:tc>
      </w:tr>
      <w:tr w:rsidR="00B41C58" w:rsidRPr="00042B36" w:rsidTr="006C4EC9">
        <w:trPr>
          <w:cantSplit/>
        </w:trPr>
        <w:tc>
          <w:tcPr>
            <w:tcW w:w="708" w:type="dxa"/>
            <w:tcBorders>
              <w:top w:val="single" w:sz="2" w:space="0" w:color="auto"/>
              <w:left w:val="nil"/>
              <w:bottom w:val="single" w:sz="2" w:space="0" w:color="auto"/>
              <w:right w:val="nil"/>
            </w:tcBorders>
          </w:tcPr>
          <w:p w:rsidR="00B41C58" w:rsidRPr="00042B36" w:rsidRDefault="00B41C58" w:rsidP="006F03F3">
            <w:pPr>
              <w:pStyle w:val="Tabletext"/>
            </w:pPr>
            <w:r w:rsidRPr="00042B36">
              <w:t>11</w:t>
            </w:r>
          </w:p>
        </w:tc>
        <w:tc>
          <w:tcPr>
            <w:tcW w:w="2552" w:type="dxa"/>
            <w:tcBorders>
              <w:top w:val="single" w:sz="2" w:space="0" w:color="auto"/>
              <w:left w:val="nil"/>
              <w:bottom w:val="single" w:sz="2" w:space="0" w:color="auto"/>
              <w:right w:val="nil"/>
            </w:tcBorders>
          </w:tcPr>
          <w:p w:rsidR="00B41C58" w:rsidRPr="00042B36" w:rsidRDefault="00B41C58" w:rsidP="006F03F3">
            <w:pPr>
              <w:pStyle w:val="Tabletext"/>
            </w:pPr>
            <w:r w:rsidRPr="00042B36">
              <w:t xml:space="preserve">a </w:t>
            </w:r>
            <w:r w:rsidRPr="00042B36">
              <w:rPr>
                <w:position w:val="6"/>
                <w:sz w:val="16"/>
              </w:rPr>
              <w:t>*</w:t>
            </w:r>
            <w:r w:rsidRPr="00042B36">
              <w:t>franking debit arises under section</w:t>
            </w:r>
            <w:r>
              <w:t> </w:t>
            </w:r>
            <w:r w:rsidRPr="00042B36">
              <w:t>316</w:t>
            </w:r>
            <w:r>
              <w:noBreakHyphen/>
            </w:r>
            <w:r w:rsidRPr="00042B36">
              <w:t xml:space="preserve">265 for the </w:t>
            </w:r>
            <w:r w:rsidRPr="00042B36">
              <w:rPr>
                <w:position w:val="6"/>
                <w:sz w:val="16"/>
              </w:rPr>
              <w:t>*</w:t>
            </w:r>
            <w:r w:rsidRPr="00042B36">
              <w:t xml:space="preserve">friendly society or one of its </w:t>
            </w:r>
            <w:r w:rsidRPr="00042B36">
              <w:rPr>
                <w:position w:val="6"/>
                <w:sz w:val="16"/>
              </w:rPr>
              <w:t>*</w:t>
            </w:r>
            <w:r w:rsidRPr="00042B36">
              <w:t>wholly</w:t>
            </w:r>
            <w:r>
              <w:noBreakHyphen/>
            </w:r>
            <w:r w:rsidRPr="00042B36">
              <w:t xml:space="preserve">owned subsidiaries because a </w:t>
            </w:r>
            <w:r w:rsidRPr="00042B36">
              <w:rPr>
                <w:position w:val="6"/>
                <w:sz w:val="16"/>
              </w:rPr>
              <w:t>*</w:t>
            </w:r>
            <w:r w:rsidRPr="00042B36">
              <w:t>franking credit arises for the society or subsidiary</w:t>
            </w:r>
          </w:p>
        </w:tc>
        <w:tc>
          <w:tcPr>
            <w:tcW w:w="2693" w:type="dxa"/>
            <w:tcBorders>
              <w:top w:val="single" w:sz="2" w:space="0" w:color="auto"/>
              <w:left w:val="nil"/>
              <w:bottom w:val="single" w:sz="2" w:space="0" w:color="auto"/>
              <w:right w:val="nil"/>
            </w:tcBorders>
          </w:tcPr>
          <w:p w:rsidR="00B41C58" w:rsidRPr="00042B36" w:rsidRDefault="00B41C58" w:rsidP="006F03F3">
            <w:pPr>
              <w:pStyle w:val="Tabletext"/>
            </w:pPr>
            <w:r w:rsidRPr="00042B36">
              <w:t>the amount of the debit specified in subsection 316</w:t>
            </w:r>
            <w:r>
              <w:noBreakHyphen/>
            </w:r>
            <w:r w:rsidRPr="00042B36">
              <w:t>265(3)</w:t>
            </w:r>
          </w:p>
        </w:tc>
        <w:tc>
          <w:tcPr>
            <w:tcW w:w="1418" w:type="dxa"/>
            <w:tcBorders>
              <w:top w:val="single" w:sz="2" w:space="0" w:color="auto"/>
              <w:left w:val="nil"/>
              <w:bottom w:val="single" w:sz="2" w:space="0" w:color="auto"/>
              <w:right w:val="nil"/>
            </w:tcBorders>
          </w:tcPr>
          <w:p w:rsidR="00B41C58" w:rsidRPr="00042B36" w:rsidRDefault="00B41C58" w:rsidP="006F03F3">
            <w:pPr>
              <w:pStyle w:val="Tabletext"/>
            </w:pPr>
            <w:r w:rsidRPr="00042B36">
              <w:t>at the time provided by subsection 316</w:t>
            </w:r>
            <w:r>
              <w:noBreakHyphen/>
            </w:r>
            <w:r w:rsidRPr="00042B36">
              <w:t>265(4)</w:t>
            </w:r>
          </w:p>
        </w:tc>
      </w:tr>
      <w:tr w:rsidR="00B41C58" w:rsidRPr="00042B36">
        <w:trPr>
          <w:cantSplit/>
        </w:trPr>
        <w:tc>
          <w:tcPr>
            <w:tcW w:w="708" w:type="dxa"/>
            <w:tcBorders>
              <w:top w:val="single" w:sz="2" w:space="0" w:color="auto"/>
              <w:left w:val="nil"/>
              <w:bottom w:val="single" w:sz="12" w:space="0" w:color="auto"/>
              <w:right w:val="nil"/>
            </w:tcBorders>
          </w:tcPr>
          <w:p w:rsidR="00B41C58" w:rsidRPr="00042B36" w:rsidRDefault="00B41C58" w:rsidP="006F03F3">
            <w:pPr>
              <w:pStyle w:val="Tabletext"/>
            </w:pPr>
            <w:r w:rsidRPr="00042B36">
              <w:t>12</w:t>
            </w:r>
          </w:p>
        </w:tc>
        <w:tc>
          <w:tcPr>
            <w:tcW w:w="2552" w:type="dxa"/>
            <w:tcBorders>
              <w:top w:val="single" w:sz="2" w:space="0" w:color="auto"/>
              <w:left w:val="nil"/>
              <w:bottom w:val="single" w:sz="12" w:space="0" w:color="auto"/>
              <w:right w:val="nil"/>
            </w:tcBorders>
          </w:tcPr>
          <w:p w:rsidR="00B41C58" w:rsidRPr="00042B36" w:rsidRDefault="00B41C58" w:rsidP="006F03F3">
            <w:pPr>
              <w:pStyle w:val="Tabletext"/>
            </w:pPr>
            <w:r w:rsidRPr="00042B36">
              <w:t xml:space="preserve">a </w:t>
            </w:r>
            <w:r w:rsidRPr="00042B36">
              <w:rPr>
                <w:position w:val="6"/>
                <w:sz w:val="16"/>
              </w:rPr>
              <w:t>*</w:t>
            </w:r>
            <w:r w:rsidRPr="00042B36">
              <w:t>franking debit arises under section</w:t>
            </w:r>
            <w:r>
              <w:t> </w:t>
            </w:r>
            <w:r w:rsidRPr="00042B36">
              <w:t>316</w:t>
            </w:r>
            <w:r>
              <w:noBreakHyphen/>
            </w:r>
            <w:r w:rsidRPr="00042B36">
              <w:t xml:space="preserve">270 for the </w:t>
            </w:r>
            <w:r w:rsidRPr="00042B36">
              <w:rPr>
                <w:position w:val="6"/>
                <w:sz w:val="16"/>
              </w:rPr>
              <w:t>*</w:t>
            </w:r>
            <w:r w:rsidRPr="00042B36">
              <w:t xml:space="preserve">friendly society or one of its </w:t>
            </w:r>
            <w:r w:rsidRPr="00042B36">
              <w:rPr>
                <w:position w:val="6"/>
                <w:sz w:val="16"/>
              </w:rPr>
              <w:t>*</w:t>
            </w:r>
            <w:r w:rsidRPr="00042B36">
              <w:t>wholly</w:t>
            </w:r>
            <w:r>
              <w:noBreakHyphen/>
            </w:r>
            <w:r w:rsidRPr="00042B36">
              <w:t xml:space="preserve">owned subsidiaries because a </w:t>
            </w:r>
            <w:r w:rsidRPr="00042B36">
              <w:rPr>
                <w:position w:val="6"/>
                <w:sz w:val="16"/>
              </w:rPr>
              <w:t>*</w:t>
            </w:r>
            <w:r w:rsidRPr="00042B36">
              <w:t>franking credit arises for the society or subsidiary</w:t>
            </w:r>
          </w:p>
        </w:tc>
        <w:tc>
          <w:tcPr>
            <w:tcW w:w="2693" w:type="dxa"/>
            <w:tcBorders>
              <w:top w:val="single" w:sz="2" w:space="0" w:color="auto"/>
              <w:left w:val="nil"/>
              <w:bottom w:val="single" w:sz="12" w:space="0" w:color="auto"/>
              <w:right w:val="nil"/>
            </w:tcBorders>
          </w:tcPr>
          <w:p w:rsidR="00B41C58" w:rsidRPr="00042B36" w:rsidRDefault="00B41C58" w:rsidP="006F03F3">
            <w:pPr>
              <w:pStyle w:val="Tabletext"/>
            </w:pPr>
            <w:r w:rsidRPr="00042B36">
              <w:t>the amount of the debit specified in subsection 316</w:t>
            </w:r>
            <w:r>
              <w:noBreakHyphen/>
            </w:r>
            <w:r w:rsidRPr="00042B36">
              <w:t>270(3)</w:t>
            </w:r>
          </w:p>
        </w:tc>
        <w:tc>
          <w:tcPr>
            <w:tcW w:w="1418" w:type="dxa"/>
            <w:tcBorders>
              <w:top w:val="single" w:sz="2" w:space="0" w:color="auto"/>
              <w:left w:val="nil"/>
              <w:bottom w:val="single" w:sz="12" w:space="0" w:color="auto"/>
              <w:right w:val="nil"/>
            </w:tcBorders>
          </w:tcPr>
          <w:p w:rsidR="00B41C58" w:rsidRPr="00042B36" w:rsidRDefault="00B41C58" w:rsidP="006F03F3">
            <w:pPr>
              <w:pStyle w:val="Tabletext"/>
            </w:pPr>
            <w:r w:rsidRPr="00042B36">
              <w:t>at the time provided by subsection 316</w:t>
            </w:r>
            <w:r>
              <w:noBreakHyphen/>
            </w:r>
            <w:r w:rsidRPr="00042B36">
              <w:t>270(4)</w:t>
            </w:r>
          </w:p>
        </w:tc>
      </w:tr>
    </w:tbl>
    <w:p w:rsidR="006F03F3" w:rsidRPr="00042B36" w:rsidRDefault="006F03F3" w:rsidP="006F03F3">
      <w:pPr>
        <w:pStyle w:val="notetext"/>
      </w:pPr>
      <w:r w:rsidRPr="00042B36">
        <w:t>Note:</w:t>
      </w:r>
      <w:r w:rsidRPr="00042B36">
        <w:tab/>
        <w:t>For completeness, the table refers to some franking debits that arise under other sections of the Act. This does not mean that separate franking debits arise both under the relevant section and this table.</w:t>
      </w:r>
    </w:p>
    <w:p w:rsidR="006A1C62" w:rsidRPr="00642FBF" w:rsidRDefault="006A1C62" w:rsidP="006A1C62">
      <w:pPr>
        <w:pStyle w:val="subsection"/>
      </w:pPr>
      <w:r w:rsidRPr="00642FBF">
        <w:tab/>
        <w:t>(2)</w:t>
      </w:r>
      <w:r w:rsidRPr="00642FBF">
        <w:tab/>
        <w:t>Despite item 2 of the table in subsection (1), no debit arises on that part of the refund that is attributable to any of the following:</w:t>
      </w:r>
    </w:p>
    <w:p w:rsidR="006A1C62" w:rsidRPr="00642FBF" w:rsidRDefault="006A1C62" w:rsidP="006A1C62">
      <w:pPr>
        <w:pStyle w:val="paragraph"/>
      </w:pPr>
      <w:r w:rsidRPr="00642FBF">
        <w:tab/>
        <w:t>(a)</w:t>
      </w:r>
      <w:r w:rsidRPr="00642FBF">
        <w:tab/>
        <w:t>a payment of income tax in relation to either or both of the following:</w:t>
      </w:r>
    </w:p>
    <w:p w:rsidR="006A1C62" w:rsidRPr="00642FBF" w:rsidRDefault="006A1C62" w:rsidP="006A1C62">
      <w:pPr>
        <w:pStyle w:val="paragraphsub"/>
      </w:pPr>
      <w:r w:rsidRPr="00642FBF">
        <w:tab/>
        <w:t>(i)</w:t>
      </w:r>
      <w:r w:rsidRPr="00642FBF">
        <w:tab/>
        <w:t xml:space="preserve">an </w:t>
      </w:r>
      <w:r w:rsidRPr="00642FBF">
        <w:rPr>
          <w:position w:val="6"/>
          <w:sz w:val="16"/>
        </w:rPr>
        <w:t>*</w:t>
      </w:r>
      <w:r w:rsidRPr="00642FBF">
        <w:t>FHSA component;</w:t>
      </w:r>
    </w:p>
    <w:p w:rsidR="006A1C62" w:rsidRPr="00642FBF" w:rsidRDefault="006A1C62" w:rsidP="006A1C62">
      <w:pPr>
        <w:pStyle w:val="paragraphsub"/>
      </w:pPr>
      <w:r w:rsidRPr="00642FBF">
        <w:tab/>
        <w:t>(ii)</w:t>
      </w:r>
      <w:r w:rsidRPr="00642FBF">
        <w:tab/>
        <w:t xml:space="preserve">an </w:t>
      </w:r>
      <w:r w:rsidRPr="00642FBF">
        <w:rPr>
          <w:position w:val="6"/>
          <w:sz w:val="16"/>
        </w:rPr>
        <w:t>*</w:t>
      </w:r>
      <w:r w:rsidRPr="00642FBF">
        <w:t>RSA component;</w:t>
      </w:r>
    </w:p>
    <w:p w:rsidR="006A1C62" w:rsidRPr="00642FBF" w:rsidRDefault="006A1C62" w:rsidP="006A1C62">
      <w:pPr>
        <w:pStyle w:val="paragraph"/>
      </w:pPr>
      <w:r w:rsidRPr="00642FBF">
        <w:tab/>
        <w:t>(b)</w:t>
      </w:r>
      <w:r w:rsidRPr="00642FBF">
        <w:tab/>
        <w:t xml:space="preserve">a </w:t>
      </w:r>
      <w:r w:rsidRPr="00642FBF">
        <w:rPr>
          <w:position w:val="6"/>
          <w:sz w:val="16"/>
        </w:rPr>
        <w:t>*</w:t>
      </w:r>
      <w:r w:rsidRPr="00642FBF">
        <w:t>tax offset that is subject to the refundable tax offset rules because of section 67</w:t>
      </w:r>
      <w:r w:rsidRPr="00642FBF">
        <w:noBreakHyphen/>
        <w:t>30 (about R&amp;D).</w:t>
      </w:r>
    </w:p>
    <w:p w:rsidR="006F03F3" w:rsidRPr="00042B36" w:rsidRDefault="006F03F3" w:rsidP="00EF68E1">
      <w:pPr>
        <w:pStyle w:val="ActHead5"/>
      </w:pPr>
      <w:bookmarkStart w:id="467" w:name="_Toc384818794"/>
      <w:r w:rsidRPr="00042B36">
        <w:rPr>
          <w:rStyle w:val="CharSectno"/>
        </w:rPr>
        <w:lastRenderedPageBreak/>
        <w:t>205</w:t>
      </w:r>
      <w:r w:rsidR="00042B36">
        <w:rPr>
          <w:rStyle w:val="CharSectno"/>
        </w:rPr>
        <w:noBreakHyphen/>
      </w:r>
      <w:r w:rsidRPr="00042B36">
        <w:rPr>
          <w:rStyle w:val="CharSectno"/>
        </w:rPr>
        <w:t>35</w:t>
      </w:r>
      <w:r w:rsidRPr="00042B36">
        <w:t xml:space="preserve">  Refund of income tax</w:t>
      </w:r>
      <w:bookmarkEnd w:id="467"/>
    </w:p>
    <w:p w:rsidR="006F03F3" w:rsidRPr="00042B36" w:rsidRDefault="006F03F3" w:rsidP="00EF68E1">
      <w:pPr>
        <w:pStyle w:val="subsection"/>
        <w:keepNext/>
        <w:keepLines/>
      </w:pPr>
      <w:r w:rsidRPr="00042B36">
        <w:tab/>
        <w:t>(1)</w:t>
      </w:r>
      <w:r w:rsidRPr="00042B36">
        <w:tab/>
        <w:t xml:space="preserve">An entity </w:t>
      </w:r>
      <w:r w:rsidRPr="00042B36">
        <w:rPr>
          <w:b/>
          <w:i/>
        </w:rPr>
        <w:t>receives a refund of income tax</w:t>
      </w:r>
      <w:r w:rsidRPr="00042B36">
        <w:t xml:space="preserve"> if and only if:</w:t>
      </w:r>
    </w:p>
    <w:p w:rsidR="006F03F3" w:rsidRPr="00042B36" w:rsidRDefault="006F03F3" w:rsidP="00EF68E1">
      <w:pPr>
        <w:pStyle w:val="paragraph"/>
        <w:keepNext/>
        <w:keepLines/>
      </w:pPr>
      <w:r w:rsidRPr="00042B36">
        <w:tab/>
        <w:t>(a)</w:t>
      </w:r>
      <w:r w:rsidRPr="00042B36">
        <w:tab/>
        <w:t>either:</w:t>
      </w:r>
    </w:p>
    <w:p w:rsidR="006F03F3" w:rsidRPr="00042B36" w:rsidRDefault="006F03F3" w:rsidP="006F03F3">
      <w:pPr>
        <w:pStyle w:val="paragraphsub"/>
      </w:pPr>
      <w:r w:rsidRPr="00042B36">
        <w:tab/>
        <w:t>(i)</w:t>
      </w:r>
      <w:r w:rsidRPr="00042B36">
        <w:tab/>
        <w:t>the entity receives an amount as a refund; or</w:t>
      </w:r>
    </w:p>
    <w:p w:rsidR="006F03F3" w:rsidRPr="00042B36" w:rsidRDefault="006F03F3" w:rsidP="006F03F3">
      <w:pPr>
        <w:pStyle w:val="paragraphsub"/>
      </w:pPr>
      <w:r w:rsidRPr="00042B36">
        <w:tab/>
        <w:t>(ii)</w:t>
      </w:r>
      <w:r w:rsidRPr="00042B36">
        <w:tab/>
        <w:t xml:space="preserve">the Commissioner applies a credit, or an </w:t>
      </w:r>
      <w:r w:rsidR="00042B36" w:rsidRPr="00042B36">
        <w:rPr>
          <w:position w:val="6"/>
          <w:sz w:val="16"/>
        </w:rPr>
        <w:t>*</w:t>
      </w:r>
      <w:r w:rsidRPr="00042B36">
        <w:t>RBA surplus, against a liability or liabilities of the entity; and</w:t>
      </w:r>
    </w:p>
    <w:p w:rsidR="006764DE" w:rsidRPr="00642FBF" w:rsidRDefault="006764DE" w:rsidP="006764DE">
      <w:pPr>
        <w:pStyle w:val="paragraph"/>
        <w:keepNext/>
      </w:pPr>
      <w:r w:rsidRPr="00642FBF">
        <w:tab/>
        <w:t>(b)</w:t>
      </w:r>
      <w:r w:rsidRPr="00642FBF">
        <w:tab/>
        <w:t>the refund of the amount, or the application of the credit, represents in whole or in part:</w:t>
      </w:r>
    </w:p>
    <w:p w:rsidR="006764DE" w:rsidRPr="00642FBF" w:rsidRDefault="006764DE" w:rsidP="006764DE">
      <w:pPr>
        <w:pStyle w:val="paragraphsub"/>
      </w:pPr>
      <w:r w:rsidRPr="00642FBF">
        <w:tab/>
        <w:t>(i)</w:t>
      </w:r>
      <w:r w:rsidRPr="00642FBF">
        <w:tab/>
        <w:t>a return to the entity of an amount paid or applied to satisfy the entity’s liability to pay income tax; or</w:t>
      </w:r>
    </w:p>
    <w:p w:rsidR="006764DE" w:rsidRPr="00642FBF" w:rsidRDefault="006764DE" w:rsidP="006764DE">
      <w:pPr>
        <w:pStyle w:val="paragraphsub"/>
      </w:pPr>
      <w:r w:rsidRPr="00642FBF">
        <w:tab/>
        <w:t>(ii)</w:t>
      </w:r>
      <w:r w:rsidRPr="00642FBF">
        <w:tab/>
        <w:t xml:space="preserve">the amount remaining after applying </w:t>
      </w:r>
      <w:r w:rsidR="00B41C58" w:rsidRPr="003057D4">
        <w:t xml:space="preserve">a </w:t>
      </w:r>
      <w:r w:rsidR="00B41C58" w:rsidRPr="003057D4">
        <w:rPr>
          <w:position w:val="6"/>
          <w:sz w:val="16"/>
        </w:rPr>
        <w:t>*</w:t>
      </w:r>
      <w:r w:rsidR="00B41C58" w:rsidRPr="003057D4">
        <w:t>loss carry back tax offset, or</w:t>
      </w:r>
      <w:r w:rsidR="00B41C58">
        <w:t xml:space="preserve"> </w:t>
      </w:r>
      <w:r w:rsidRPr="00642FBF">
        <w:t xml:space="preserve">a </w:t>
      </w:r>
      <w:r w:rsidRPr="00642FBF">
        <w:rPr>
          <w:position w:val="6"/>
          <w:sz w:val="16"/>
        </w:rPr>
        <w:t>*</w:t>
      </w:r>
      <w:r w:rsidRPr="00642FBF">
        <w:t>tax offset that is subject to the refundable tax offset rules because of section 67</w:t>
      </w:r>
      <w:r w:rsidRPr="00642FBF">
        <w:noBreakHyphen/>
        <w:t>30 (about R&amp;D)</w:t>
      </w:r>
      <w:r w:rsidR="00B41C58">
        <w:t>,</w:t>
      </w:r>
      <w:r w:rsidRPr="00642FBF">
        <w:t xml:space="preserve"> against the entity’s basic income tax liability.</w:t>
      </w:r>
    </w:p>
    <w:p w:rsidR="006F03F3" w:rsidRPr="00042B36" w:rsidRDefault="006F03F3" w:rsidP="006F03F3">
      <w:pPr>
        <w:pStyle w:val="subsection"/>
      </w:pPr>
      <w:r w:rsidRPr="00042B36">
        <w:tab/>
        <w:t>(2)</w:t>
      </w:r>
      <w:r w:rsidRPr="00042B36">
        <w:tab/>
        <w:t>The amount of the refund is so much of the amount refunded or applied as represents the return</w:t>
      </w:r>
      <w:r w:rsidR="00A41DF7" w:rsidRPr="00642FBF">
        <w:t>, or amount remaining,</w:t>
      </w:r>
      <w:r w:rsidRPr="00042B36">
        <w:t xml:space="preserve"> referred to in </w:t>
      </w:r>
      <w:r w:rsidR="00042B36">
        <w:t>paragraph (</w:t>
      </w:r>
      <w:r w:rsidRPr="00042B36">
        <w:t>1)(b).</w:t>
      </w:r>
    </w:p>
    <w:p w:rsidR="006F03F3" w:rsidRPr="00042B36" w:rsidRDefault="006F03F3" w:rsidP="006F03F3">
      <w:pPr>
        <w:pStyle w:val="ActHead5"/>
      </w:pPr>
      <w:bookmarkStart w:id="468" w:name="_Toc384818795"/>
      <w:r w:rsidRPr="00042B36">
        <w:rPr>
          <w:rStyle w:val="CharSectno"/>
        </w:rPr>
        <w:t>205</w:t>
      </w:r>
      <w:r w:rsidR="00042B36">
        <w:rPr>
          <w:rStyle w:val="CharSectno"/>
        </w:rPr>
        <w:noBreakHyphen/>
      </w:r>
      <w:r w:rsidRPr="00042B36">
        <w:rPr>
          <w:rStyle w:val="CharSectno"/>
        </w:rPr>
        <w:t>40</w:t>
      </w:r>
      <w:r w:rsidRPr="00042B36">
        <w:t xml:space="preserve">  Franking surplus and deficit</w:t>
      </w:r>
      <w:bookmarkEnd w:id="468"/>
    </w:p>
    <w:p w:rsidR="006F03F3" w:rsidRPr="00042B36" w:rsidRDefault="006F03F3" w:rsidP="006F03F3">
      <w:pPr>
        <w:pStyle w:val="subsection"/>
      </w:pPr>
      <w:r w:rsidRPr="00042B36">
        <w:tab/>
        <w:t>(1)</w:t>
      </w:r>
      <w:r w:rsidRPr="00042B36">
        <w:tab/>
        <w:t xml:space="preserve">An entity’s </w:t>
      </w:r>
      <w:r w:rsidR="00042B36" w:rsidRPr="00042B36">
        <w:rPr>
          <w:position w:val="6"/>
          <w:sz w:val="16"/>
        </w:rPr>
        <w:t>*</w:t>
      </w:r>
      <w:r w:rsidRPr="00042B36">
        <w:t xml:space="preserve">franking account is in </w:t>
      </w:r>
      <w:r w:rsidRPr="00042B36">
        <w:rPr>
          <w:b/>
          <w:i/>
        </w:rPr>
        <w:t xml:space="preserve">surplus </w:t>
      </w:r>
      <w:r w:rsidRPr="00042B36">
        <w:t xml:space="preserve">at a particular time if, at that time, the sum of the </w:t>
      </w:r>
      <w:r w:rsidR="00042B36" w:rsidRPr="00042B36">
        <w:rPr>
          <w:position w:val="6"/>
          <w:sz w:val="16"/>
        </w:rPr>
        <w:t>*</w:t>
      </w:r>
      <w:r w:rsidRPr="00042B36">
        <w:t xml:space="preserve">franking credits in the account exceeds the sum of the </w:t>
      </w:r>
      <w:r w:rsidR="00042B36" w:rsidRPr="00042B36">
        <w:rPr>
          <w:position w:val="6"/>
          <w:sz w:val="16"/>
        </w:rPr>
        <w:t>*</w:t>
      </w:r>
      <w:r w:rsidRPr="00042B36">
        <w:t xml:space="preserve">franking debits in the account. The amount of the </w:t>
      </w:r>
      <w:r w:rsidRPr="00042B36">
        <w:rPr>
          <w:b/>
          <w:i/>
        </w:rPr>
        <w:t xml:space="preserve">franking surplus </w:t>
      </w:r>
      <w:r w:rsidRPr="00042B36">
        <w:t>is the amount of the excess.</w:t>
      </w:r>
    </w:p>
    <w:p w:rsidR="006F03F3" w:rsidRPr="00042B36" w:rsidRDefault="006F03F3" w:rsidP="006F03F3">
      <w:pPr>
        <w:pStyle w:val="subsection"/>
      </w:pPr>
      <w:r w:rsidRPr="00042B36">
        <w:tab/>
        <w:t>(2)</w:t>
      </w:r>
      <w:r w:rsidRPr="00042B36">
        <w:tab/>
        <w:t xml:space="preserve">An entity’s </w:t>
      </w:r>
      <w:r w:rsidR="00042B36" w:rsidRPr="00042B36">
        <w:rPr>
          <w:position w:val="6"/>
          <w:sz w:val="16"/>
        </w:rPr>
        <w:t>*</w:t>
      </w:r>
      <w:r w:rsidRPr="00042B36">
        <w:t xml:space="preserve">franking account is in </w:t>
      </w:r>
      <w:r w:rsidRPr="00042B36">
        <w:rPr>
          <w:b/>
          <w:i/>
        </w:rPr>
        <w:t xml:space="preserve">deficit </w:t>
      </w:r>
      <w:r w:rsidRPr="00042B36">
        <w:t xml:space="preserve">at a particular time if, at that time, the sum of the </w:t>
      </w:r>
      <w:r w:rsidR="00042B36" w:rsidRPr="00042B36">
        <w:rPr>
          <w:position w:val="6"/>
          <w:sz w:val="16"/>
        </w:rPr>
        <w:t>*</w:t>
      </w:r>
      <w:r w:rsidRPr="00042B36">
        <w:t xml:space="preserve">franking debits in the account exceeds the sum of the </w:t>
      </w:r>
      <w:r w:rsidR="00042B36" w:rsidRPr="00042B36">
        <w:rPr>
          <w:position w:val="6"/>
          <w:sz w:val="16"/>
        </w:rPr>
        <w:t>*</w:t>
      </w:r>
      <w:r w:rsidRPr="00042B36">
        <w:t xml:space="preserve">franking credits in the account. The amount of the </w:t>
      </w:r>
      <w:r w:rsidRPr="00042B36">
        <w:rPr>
          <w:b/>
          <w:i/>
        </w:rPr>
        <w:t xml:space="preserve">franking deficit </w:t>
      </w:r>
      <w:r w:rsidRPr="00042B36">
        <w:t>is the amount of the excess.</w:t>
      </w:r>
    </w:p>
    <w:p w:rsidR="006F03F3" w:rsidRPr="00042B36" w:rsidRDefault="006F03F3" w:rsidP="006F03F3">
      <w:pPr>
        <w:pStyle w:val="ActHead5"/>
      </w:pPr>
      <w:bookmarkStart w:id="469" w:name="_Toc384818796"/>
      <w:r w:rsidRPr="00042B36">
        <w:rPr>
          <w:rStyle w:val="CharSectno"/>
        </w:rPr>
        <w:t>205</w:t>
      </w:r>
      <w:r w:rsidR="00042B36">
        <w:rPr>
          <w:rStyle w:val="CharSectno"/>
        </w:rPr>
        <w:noBreakHyphen/>
      </w:r>
      <w:r w:rsidRPr="00042B36">
        <w:rPr>
          <w:rStyle w:val="CharSectno"/>
        </w:rPr>
        <w:t>45</w:t>
      </w:r>
      <w:r w:rsidRPr="00042B36">
        <w:t xml:space="preserve">  Franking deficit tax</w:t>
      </w:r>
      <w:bookmarkEnd w:id="469"/>
    </w:p>
    <w:p w:rsidR="006F03F3" w:rsidRPr="00042B36" w:rsidRDefault="006F03F3" w:rsidP="006F03F3">
      <w:pPr>
        <w:pStyle w:val="SubsectionHead"/>
      </w:pPr>
      <w:r w:rsidRPr="00042B36">
        <w:t>Object</w:t>
      </w:r>
    </w:p>
    <w:p w:rsidR="006F03F3" w:rsidRPr="00042B36" w:rsidRDefault="006F03F3" w:rsidP="006F03F3">
      <w:pPr>
        <w:pStyle w:val="subsection"/>
      </w:pPr>
      <w:r w:rsidRPr="00042B36">
        <w:tab/>
        <w:t>(1)</w:t>
      </w:r>
      <w:r w:rsidRPr="00042B36">
        <w:tab/>
        <w:t xml:space="preserve">While recognising that an entity may anticipate </w:t>
      </w:r>
      <w:r w:rsidR="00042B36" w:rsidRPr="00042B36">
        <w:rPr>
          <w:position w:val="6"/>
          <w:sz w:val="16"/>
        </w:rPr>
        <w:t>*</w:t>
      </w:r>
      <w:r w:rsidRPr="00042B36">
        <w:t xml:space="preserve">franking credits when </w:t>
      </w:r>
      <w:r w:rsidR="00042B36" w:rsidRPr="00042B36">
        <w:rPr>
          <w:position w:val="6"/>
          <w:sz w:val="16"/>
        </w:rPr>
        <w:t>*</w:t>
      </w:r>
      <w:r w:rsidRPr="00042B36">
        <w:t xml:space="preserve">franking </w:t>
      </w:r>
      <w:r w:rsidR="00042B36" w:rsidRPr="00042B36">
        <w:rPr>
          <w:position w:val="6"/>
          <w:sz w:val="16"/>
        </w:rPr>
        <w:t>*</w:t>
      </w:r>
      <w:r w:rsidRPr="00042B36">
        <w:t xml:space="preserve">distributions, the object of this section is to prevent those credits from being anticipated indefinitely by </w:t>
      </w:r>
      <w:r w:rsidRPr="00042B36">
        <w:lastRenderedPageBreak/>
        <w:t xml:space="preserve">requiring the entity to reconcile its </w:t>
      </w:r>
      <w:r w:rsidR="00042B36" w:rsidRPr="00042B36">
        <w:rPr>
          <w:position w:val="6"/>
          <w:sz w:val="16"/>
        </w:rPr>
        <w:t>*</w:t>
      </w:r>
      <w:r w:rsidRPr="00042B36">
        <w:t xml:space="preserve">franking account at certain times and levying tax if the account is in </w:t>
      </w:r>
      <w:r w:rsidR="00042B36" w:rsidRPr="00042B36">
        <w:rPr>
          <w:position w:val="6"/>
          <w:sz w:val="16"/>
        </w:rPr>
        <w:t>*</w:t>
      </w:r>
      <w:r w:rsidRPr="00042B36">
        <w:t>deficit.</w:t>
      </w:r>
    </w:p>
    <w:p w:rsidR="006F03F3" w:rsidRPr="00042B36" w:rsidRDefault="006F03F3" w:rsidP="006F03F3">
      <w:pPr>
        <w:pStyle w:val="SubsectionHead"/>
      </w:pPr>
      <w:r w:rsidRPr="00042B36">
        <w:t>Franking deficit at end of income year</w:t>
      </w:r>
    </w:p>
    <w:p w:rsidR="006F03F3" w:rsidRPr="00042B36" w:rsidRDefault="006F03F3" w:rsidP="006F03F3">
      <w:pPr>
        <w:pStyle w:val="subsection"/>
      </w:pPr>
      <w:r w:rsidRPr="00042B36">
        <w:tab/>
        <w:t>(2)</w:t>
      </w:r>
      <w:r w:rsidRPr="00042B36">
        <w:tab/>
        <w:t xml:space="preserve">An entity is liable to pay franking deficit tax imposed by the </w:t>
      </w:r>
      <w:r w:rsidRPr="00042B36">
        <w:rPr>
          <w:i/>
        </w:rPr>
        <w:t xml:space="preserve">New Business Tax System (Franking Deficit Tax) Act 2002 </w:t>
      </w:r>
      <w:r w:rsidRPr="00042B36">
        <w:t xml:space="preserve">if its </w:t>
      </w:r>
      <w:r w:rsidR="00042B36" w:rsidRPr="00042B36">
        <w:rPr>
          <w:position w:val="6"/>
          <w:sz w:val="16"/>
        </w:rPr>
        <w:t>*</w:t>
      </w:r>
      <w:r w:rsidRPr="00042B36">
        <w:t xml:space="preserve">franking account is in </w:t>
      </w:r>
      <w:r w:rsidR="00042B36" w:rsidRPr="00042B36">
        <w:rPr>
          <w:position w:val="6"/>
          <w:sz w:val="16"/>
        </w:rPr>
        <w:t>*</w:t>
      </w:r>
      <w:r w:rsidRPr="00042B36">
        <w:t>deficit at the end of an income year.</w:t>
      </w:r>
    </w:p>
    <w:p w:rsidR="006F03F3" w:rsidRPr="00042B36" w:rsidRDefault="006F03F3" w:rsidP="006F03F3">
      <w:pPr>
        <w:pStyle w:val="SubsectionHead"/>
      </w:pPr>
      <w:r w:rsidRPr="00042B36">
        <w:t>Corporate tax entity ceases to be a franking entity</w:t>
      </w:r>
    </w:p>
    <w:p w:rsidR="006F03F3" w:rsidRPr="00042B36" w:rsidRDefault="006F03F3" w:rsidP="006F03F3">
      <w:pPr>
        <w:pStyle w:val="subsection"/>
      </w:pPr>
      <w:r w:rsidRPr="00042B36">
        <w:tab/>
        <w:t>(3)</w:t>
      </w:r>
      <w:r w:rsidRPr="00042B36">
        <w:tab/>
        <w:t xml:space="preserve">An entity is liable to pay </w:t>
      </w:r>
      <w:r w:rsidR="00042B36" w:rsidRPr="00042B36">
        <w:rPr>
          <w:position w:val="6"/>
          <w:sz w:val="16"/>
        </w:rPr>
        <w:t>*</w:t>
      </w:r>
      <w:r w:rsidRPr="00042B36">
        <w:t xml:space="preserve">franking deficit tax imposed by the </w:t>
      </w:r>
      <w:r w:rsidRPr="00042B36">
        <w:rPr>
          <w:i/>
        </w:rPr>
        <w:t xml:space="preserve">New Business Tax System (Franking Deficit Tax) Act 2002 </w:t>
      </w:r>
      <w:r w:rsidRPr="00042B36">
        <w:t>if:</w:t>
      </w:r>
    </w:p>
    <w:p w:rsidR="006F03F3" w:rsidRPr="00042B36" w:rsidRDefault="006F03F3" w:rsidP="006F03F3">
      <w:pPr>
        <w:pStyle w:val="paragraph"/>
      </w:pPr>
      <w:r w:rsidRPr="00042B36">
        <w:tab/>
        <w:t>(a)</w:t>
      </w:r>
      <w:r w:rsidRPr="00042B36">
        <w:tab/>
        <w:t xml:space="preserve">it ceases to be a </w:t>
      </w:r>
      <w:r w:rsidR="00042B36" w:rsidRPr="00042B36">
        <w:rPr>
          <w:position w:val="6"/>
          <w:sz w:val="16"/>
        </w:rPr>
        <w:t>*</w:t>
      </w:r>
      <w:r w:rsidRPr="00042B36">
        <w:t>franking entity; and</w:t>
      </w:r>
    </w:p>
    <w:p w:rsidR="006F03F3" w:rsidRPr="00042B36" w:rsidRDefault="006F03F3" w:rsidP="006F03F3">
      <w:pPr>
        <w:pStyle w:val="paragraph"/>
      </w:pPr>
      <w:r w:rsidRPr="00042B36">
        <w:tab/>
        <w:t>(b)</w:t>
      </w:r>
      <w:r w:rsidRPr="00042B36">
        <w:tab/>
        <w:t xml:space="preserve">immediately before it ceases to be a franking entity, its </w:t>
      </w:r>
      <w:r w:rsidR="00042B36" w:rsidRPr="00042B36">
        <w:rPr>
          <w:position w:val="6"/>
          <w:sz w:val="16"/>
        </w:rPr>
        <w:t>*</w:t>
      </w:r>
      <w:r w:rsidRPr="00042B36">
        <w:t xml:space="preserve">franking account is in </w:t>
      </w:r>
      <w:r w:rsidR="00042B36" w:rsidRPr="00042B36">
        <w:rPr>
          <w:position w:val="6"/>
          <w:sz w:val="16"/>
        </w:rPr>
        <w:t>*</w:t>
      </w:r>
      <w:r w:rsidRPr="00042B36">
        <w:t>deficit.</w:t>
      </w:r>
    </w:p>
    <w:p w:rsidR="006F03F3" w:rsidRPr="00042B36" w:rsidRDefault="006F03F3" w:rsidP="006F03F3">
      <w:pPr>
        <w:pStyle w:val="notetext"/>
      </w:pPr>
      <w:r w:rsidRPr="00042B36">
        <w:t>Note:</w:t>
      </w:r>
      <w:r w:rsidRPr="00042B36">
        <w:tab/>
        <w:t xml:space="preserve">The tax is imposed in the </w:t>
      </w:r>
      <w:r w:rsidRPr="00042B36">
        <w:rPr>
          <w:i/>
        </w:rPr>
        <w:t xml:space="preserve">New Business Tax System (Franking Deficit Tax) Act 2002 </w:t>
      </w:r>
      <w:r w:rsidRPr="00042B36">
        <w:t>and the amount of the tax is set out in that Act.</w:t>
      </w:r>
    </w:p>
    <w:p w:rsidR="006F03F3" w:rsidRPr="00042B36" w:rsidRDefault="006F03F3" w:rsidP="006F03F3">
      <w:pPr>
        <w:pStyle w:val="ActHead5"/>
      </w:pPr>
      <w:bookmarkStart w:id="470" w:name="_Toc384818797"/>
      <w:r w:rsidRPr="00042B36">
        <w:rPr>
          <w:rStyle w:val="CharSectno"/>
        </w:rPr>
        <w:t>205</w:t>
      </w:r>
      <w:r w:rsidR="00042B36">
        <w:rPr>
          <w:rStyle w:val="CharSectno"/>
        </w:rPr>
        <w:noBreakHyphen/>
      </w:r>
      <w:r w:rsidRPr="00042B36">
        <w:rPr>
          <w:rStyle w:val="CharSectno"/>
        </w:rPr>
        <w:t>50</w:t>
      </w:r>
      <w:r w:rsidRPr="00042B36">
        <w:t xml:space="preserve">  Deferring franking deficit</w:t>
      </w:r>
      <w:bookmarkEnd w:id="470"/>
    </w:p>
    <w:p w:rsidR="006F03F3" w:rsidRPr="00042B36" w:rsidRDefault="006F03F3" w:rsidP="006F03F3">
      <w:pPr>
        <w:pStyle w:val="SubsectionHead"/>
      </w:pPr>
      <w:r w:rsidRPr="00042B36">
        <w:t>Object</w:t>
      </w:r>
    </w:p>
    <w:p w:rsidR="006F03F3" w:rsidRPr="00042B36" w:rsidRDefault="006F03F3" w:rsidP="006F03F3">
      <w:pPr>
        <w:pStyle w:val="subsection"/>
      </w:pPr>
      <w:r w:rsidRPr="00042B36">
        <w:tab/>
        <w:t>(1)</w:t>
      </w:r>
      <w:r w:rsidRPr="00042B36">
        <w:tab/>
        <w:t xml:space="preserve">The object of this section is to ensure that an entity does not avoid </w:t>
      </w:r>
      <w:r w:rsidR="00042B36" w:rsidRPr="00042B36">
        <w:rPr>
          <w:position w:val="6"/>
          <w:sz w:val="16"/>
        </w:rPr>
        <w:t>*</w:t>
      </w:r>
      <w:r w:rsidRPr="00042B36">
        <w:t xml:space="preserve">franking deficit tax by deferring the time at which a </w:t>
      </w:r>
      <w:r w:rsidR="00042B36" w:rsidRPr="00042B36">
        <w:rPr>
          <w:position w:val="6"/>
          <w:sz w:val="16"/>
        </w:rPr>
        <w:t>*</w:t>
      </w:r>
      <w:r w:rsidRPr="00042B36">
        <w:t xml:space="preserve">franking debit occurs in its </w:t>
      </w:r>
      <w:r w:rsidR="00042B36" w:rsidRPr="00042B36">
        <w:rPr>
          <w:position w:val="6"/>
          <w:sz w:val="16"/>
        </w:rPr>
        <w:t>*</w:t>
      </w:r>
      <w:r w:rsidRPr="00042B36">
        <w:t>franking account.</w:t>
      </w:r>
    </w:p>
    <w:p w:rsidR="006F03F3" w:rsidRPr="00042B36" w:rsidRDefault="006F03F3" w:rsidP="006F03F3">
      <w:pPr>
        <w:pStyle w:val="SubsectionHead"/>
      </w:pPr>
      <w:r w:rsidRPr="00042B36">
        <w:t>End of year deficit deferred</w:t>
      </w:r>
    </w:p>
    <w:p w:rsidR="006F03F3" w:rsidRPr="00042B36" w:rsidRDefault="006F03F3" w:rsidP="006F03F3">
      <w:pPr>
        <w:pStyle w:val="subsection"/>
      </w:pPr>
      <w:r w:rsidRPr="00042B36">
        <w:tab/>
        <w:t>(2)</w:t>
      </w:r>
      <w:r w:rsidRPr="00042B36">
        <w:tab/>
        <w:t xml:space="preserve">An entity is taken to have </w:t>
      </w:r>
      <w:r w:rsidR="00042B36" w:rsidRPr="00042B36">
        <w:rPr>
          <w:position w:val="6"/>
          <w:sz w:val="16"/>
        </w:rPr>
        <w:t>*</w:t>
      </w:r>
      <w:r w:rsidRPr="00042B36">
        <w:t>received a refund of income tax for an income year immediately before the end of that year for the purposes of subsection 205</w:t>
      </w:r>
      <w:r w:rsidR="00042B36">
        <w:noBreakHyphen/>
      </w:r>
      <w:r w:rsidRPr="00042B36">
        <w:t>45(2) if:</w:t>
      </w:r>
    </w:p>
    <w:p w:rsidR="006F03F3" w:rsidRPr="00042B36" w:rsidRDefault="006F03F3" w:rsidP="006F03F3">
      <w:pPr>
        <w:pStyle w:val="paragraph"/>
      </w:pPr>
      <w:r w:rsidRPr="00042B36">
        <w:tab/>
        <w:t>(a)</w:t>
      </w:r>
      <w:r w:rsidRPr="00042B36">
        <w:tab/>
        <w:t>the refund is paid within 3 months after the end of that year;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franking account of the entity would have been in </w:t>
      </w:r>
      <w:r w:rsidR="00042B36" w:rsidRPr="00042B36">
        <w:rPr>
          <w:position w:val="6"/>
          <w:sz w:val="16"/>
        </w:rPr>
        <w:t>*</w:t>
      </w:r>
      <w:r w:rsidRPr="00042B36">
        <w:t>deficit, or in deficit to a greater extent, at the end of that year if the refund had been received in that year.</w:t>
      </w:r>
    </w:p>
    <w:p w:rsidR="006F03F3" w:rsidRPr="00042B36" w:rsidRDefault="006F03F3" w:rsidP="006F03F3">
      <w:pPr>
        <w:pStyle w:val="SubsectionHead"/>
      </w:pPr>
      <w:r w:rsidRPr="00042B36">
        <w:lastRenderedPageBreak/>
        <w:t>Deficit on ceasing to be a franking entity deferred</w:t>
      </w:r>
    </w:p>
    <w:p w:rsidR="006F03F3" w:rsidRPr="00042B36" w:rsidRDefault="006F03F3" w:rsidP="006F03F3">
      <w:pPr>
        <w:pStyle w:val="subsection"/>
      </w:pPr>
      <w:r w:rsidRPr="00042B36">
        <w:tab/>
        <w:t>(3)</w:t>
      </w:r>
      <w:r w:rsidRPr="00042B36">
        <w:tab/>
        <w:t xml:space="preserve">If an entity ceases to be a </w:t>
      </w:r>
      <w:r w:rsidR="00042B36" w:rsidRPr="00042B36">
        <w:rPr>
          <w:position w:val="6"/>
          <w:sz w:val="16"/>
        </w:rPr>
        <w:t>*</w:t>
      </w:r>
      <w:r w:rsidRPr="00042B36">
        <w:t xml:space="preserve">franking entity during an income year, the entity is taken to have </w:t>
      </w:r>
      <w:r w:rsidR="00042B36" w:rsidRPr="00042B36">
        <w:rPr>
          <w:position w:val="6"/>
          <w:sz w:val="16"/>
        </w:rPr>
        <w:t>*</w:t>
      </w:r>
      <w:r w:rsidRPr="00042B36">
        <w:t>received a refund of income tax immediately before it ceased to be a franking entity for the purposes of subsection 205</w:t>
      </w:r>
      <w:r w:rsidR="00042B36">
        <w:noBreakHyphen/>
      </w:r>
      <w:r w:rsidRPr="00042B36">
        <w:t>45(3) if:</w:t>
      </w:r>
    </w:p>
    <w:p w:rsidR="006F03F3" w:rsidRPr="00042B36" w:rsidRDefault="006F03F3" w:rsidP="006F03F3">
      <w:pPr>
        <w:pStyle w:val="paragraph"/>
      </w:pPr>
      <w:r w:rsidRPr="00042B36">
        <w:tab/>
        <w:t>(a)</w:t>
      </w:r>
      <w:r w:rsidRPr="00042B36">
        <w:tab/>
        <w:t>the refund is attributable to a period in the year during which the entity was a franking entity; and</w:t>
      </w:r>
    </w:p>
    <w:p w:rsidR="006F03F3" w:rsidRPr="00042B36" w:rsidRDefault="006F03F3" w:rsidP="006F03F3">
      <w:pPr>
        <w:pStyle w:val="paragraph"/>
      </w:pPr>
      <w:r w:rsidRPr="00042B36">
        <w:tab/>
        <w:t>(b)</w:t>
      </w:r>
      <w:r w:rsidRPr="00042B36">
        <w:tab/>
        <w:t>the refund is paid within 3 months after the entity ceases to be a franking entity; and</w:t>
      </w:r>
    </w:p>
    <w:p w:rsidR="006F03F3" w:rsidRPr="00042B36" w:rsidRDefault="006F03F3" w:rsidP="006F03F3">
      <w:pPr>
        <w:pStyle w:val="paragraph"/>
      </w:pPr>
      <w:r w:rsidRPr="00042B36">
        <w:tab/>
        <w:t>(c)</w:t>
      </w:r>
      <w:r w:rsidRPr="00042B36">
        <w:tab/>
        <w:t xml:space="preserve">the </w:t>
      </w:r>
      <w:r w:rsidR="00042B36" w:rsidRPr="00042B36">
        <w:rPr>
          <w:position w:val="6"/>
          <w:sz w:val="16"/>
        </w:rPr>
        <w:t>*</w:t>
      </w:r>
      <w:r w:rsidRPr="00042B36">
        <w:t xml:space="preserve">franking account of the entity would have been in </w:t>
      </w:r>
      <w:r w:rsidR="00042B36" w:rsidRPr="00042B36">
        <w:rPr>
          <w:position w:val="6"/>
          <w:sz w:val="16"/>
        </w:rPr>
        <w:t>*</w:t>
      </w:r>
      <w:r w:rsidRPr="00042B36">
        <w:t>deficit, or in deficit to a greater extent, immediately before it ceased to be a franking entity if the refund had been received before it ceased to be a franking entity.</w:t>
      </w:r>
    </w:p>
    <w:p w:rsidR="006F03F3" w:rsidRPr="00042B36" w:rsidRDefault="006F03F3" w:rsidP="006F03F3">
      <w:pPr>
        <w:pStyle w:val="ActHead5"/>
      </w:pPr>
      <w:bookmarkStart w:id="471" w:name="_Toc384818798"/>
      <w:r w:rsidRPr="00042B36">
        <w:rPr>
          <w:rStyle w:val="CharSectno"/>
        </w:rPr>
        <w:t>205</w:t>
      </w:r>
      <w:r w:rsidR="00042B36">
        <w:rPr>
          <w:rStyle w:val="CharSectno"/>
        </w:rPr>
        <w:noBreakHyphen/>
      </w:r>
      <w:r w:rsidRPr="00042B36">
        <w:rPr>
          <w:rStyle w:val="CharSectno"/>
        </w:rPr>
        <w:t>70</w:t>
      </w:r>
      <w:r w:rsidRPr="00042B36">
        <w:t xml:space="preserve">  Tax offset arising from franking deficit tax liabilities</w:t>
      </w:r>
      <w:bookmarkEnd w:id="471"/>
    </w:p>
    <w:p w:rsidR="006F03F3" w:rsidRPr="00042B36" w:rsidRDefault="006F03F3" w:rsidP="006F03F3">
      <w:pPr>
        <w:pStyle w:val="SubsectionHead"/>
      </w:pPr>
      <w:r w:rsidRPr="00042B36">
        <w:t>When does the tax offset arise?</w:t>
      </w:r>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corporate tax entity is entitled to a </w:t>
      </w:r>
      <w:r w:rsidR="00042B36" w:rsidRPr="00042B36">
        <w:rPr>
          <w:position w:val="6"/>
          <w:sz w:val="16"/>
        </w:rPr>
        <w:t>*</w:t>
      </w:r>
      <w:r w:rsidRPr="00042B36">
        <w:t xml:space="preserve">tax offset for an income year for which it satisfies the </w:t>
      </w:r>
      <w:r w:rsidR="00042B36" w:rsidRPr="00042B36">
        <w:rPr>
          <w:position w:val="6"/>
          <w:sz w:val="16"/>
        </w:rPr>
        <w:t>*</w:t>
      </w:r>
      <w:r w:rsidRPr="00042B36">
        <w:t xml:space="preserve">residency requirement (the </w:t>
      </w:r>
      <w:r w:rsidRPr="00042B36">
        <w:rPr>
          <w:b/>
          <w:i/>
        </w:rPr>
        <w:t>relevant year</w:t>
      </w:r>
      <w:r w:rsidRPr="00042B36">
        <w:t>) if at least one of the following applies:</w:t>
      </w:r>
    </w:p>
    <w:p w:rsidR="006F03F3" w:rsidRPr="00042B36" w:rsidRDefault="006F03F3" w:rsidP="006F03F3">
      <w:pPr>
        <w:pStyle w:val="paragraph"/>
      </w:pPr>
      <w:r w:rsidRPr="00042B36">
        <w:tab/>
        <w:t>(a)</w:t>
      </w:r>
      <w:r w:rsidRPr="00042B36">
        <w:tab/>
        <w:t xml:space="preserve">the entity has incurred a liability to pay </w:t>
      </w:r>
      <w:r w:rsidR="00042B36" w:rsidRPr="00042B36">
        <w:rPr>
          <w:position w:val="6"/>
          <w:sz w:val="16"/>
        </w:rPr>
        <w:t>*</w:t>
      </w:r>
      <w:r w:rsidRPr="00042B36">
        <w:t>franking deficit tax in the relevant year;</w:t>
      </w:r>
    </w:p>
    <w:p w:rsidR="006F03F3" w:rsidRPr="00042B36" w:rsidRDefault="006F03F3" w:rsidP="006F03F3">
      <w:pPr>
        <w:pStyle w:val="paragraph"/>
      </w:pPr>
      <w:r w:rsidRPr="00042B36">
        <w:tab/>
        <w:t>(b)</w:t>
      </w:r>
      <w:r w:rsidRPr="00042B36">
        <w:tab/>
        <w:t>the entity incurred such a liability in a previous income year for which it did not satisfy the residency requirement, and that liability has not been taken into account in working out a tax offset under this section;</w:t>
      </w:r>
    </w:p>
    <w:p w:rsidR="006F03F3" w:rsidRPr="00042B36" w:rsidRDefault="006F03F3" w:rsidP="006F03F3">
      <w:pPr>
        <w:pStyle w:val="paragraph"/>
      </w:pPr>
      <w:r w:rsidRPr="00042B36">
        <w:tab/>
        <w:t>(c)</w:t>
      </w:r>
      <w:r w:rsidRPr="00042B36">
        <w:tab/>
        <w:t>when the entity was last entitled to a tax offset under this section for a previous income year, some of the offset remained after applying section</w:t>
      </w:r>
      <w:r w:rsidR="00042B36">
        <w:t> </w:t>
      </w:r>
      <w:r w:rsidRPr="00042B36">
        <w:t>63</w:t>
      </w:r>
      <w:r w:rsidR="00042B36">
        <w:noBreakHyphen/>
      </w:r>
      <w:r w:rsidRPr="00042B36">
        <w:t>10 (tax offset priority rules).</w:t>
      </w:r>
    </w:p>
    <w:p w:rsidR="006F03F3" w:rsidRPr="00042B36" w:rsidRDefault="006F03F3" w:rsidP="006F03F3">
      <w:pPr>
        <w:pStyle w:val="SubsectionHead"/>
      </w:pPr>
      <w:r w:rsidRPr="00042B36">
        <w:t>The amount of the tax offset</w:t>
      </w:r>
    </w:p>
    <w:p w:rsidR="006F03F3" w:rsidRPr="00042B36" w:rsidRDefault="006F03F3" w:rsidP="006F03F3">
      <w:pPr>
        <w:pStyle w:val="subsection"/>
      </w:pPr>
      <w:r w:rsidRPr="00042B36">
        <w:tab/>
        <w:t>(2)</w:t>
      </w:r>
      <w:r w:rsidRPr="00042B36">
        <w:tab/>
        <w:t xml:space="preserve">Work out the amount of the </w:t>
      </w:r>
      <w:r w:rsidR="00042B36" w:rsidRPr="00042B36">
        <w:rPr>
          <w:position w:val="6"/>
          <w:sz w:val="16"/>
        </w:rPr>
        <w:t>*</w:t>
      </w:r>
      <w:r w:rsidRPr="00042B36">
        <w:t>tax offset for the relevant year as follows:</w:t>
      </w:r>
    </w:p>
    <w:p w:rsidR="006F03F3" w:rsidRPr="00042B36" w:rsidRDefault="006F03F3" w:rsidP="0083623C">
      <w:pPr>
        <w:pStyle w:val="BoxHeadItalic"/>
        <w:keepNext/>
        <w:keepLines/>
      </w:pPr>
      <w:r w:rsidRPr="00042B36">
        <w:lastRenderedPageBreak/>
        <w:t>Method statement</w:t>
      </w:r>
    </w:p>
    <w:p w:rsidR="006F03F3" w:rsidRPr="00042B36" w:rsidRDefault="00881394" w:rsidP="006F03F3">
      <w:pPr>
        <w:pStyle w:val="BoxStep"/>
      </w:pPr>
      <w:r w:rsidRPr="00042B36">
        <w:rPr>
          <w:szCs w:val="22"/>
        </w:rPr>
        <w:t>Step 1.</w:t>
      </w:r>
      <w:r w:rsidR="006F03F3" w:rsidRPr="00042B36">
        <w:tab/>
        <w:t xml:space="preserve">Work out the total amount of </w:t>
      </w:r>
      <w:r w:rsidR="00042B36" w:rsidRPr="00042B36">
        <w:rPr>
          <w:position w:val="6"/>
          <w:sz w:val="16"/>
        </w:rPr>
        <w:t>*</w:t>
      </w:r>
      <w:r w:rsidR="006F03F3" w:rsidRPr="00042B36">
        <w:t xml:space="preserve">franking deficit tax that is covered by </w:t>
      </w:r>
      <w:r w:rsidR="00042B36">
        <w:t>paragraph (</w:t>
      </w:r>
      <w:r w:rsidR="006F03F3" w:rsidRPr="00042B36">
        <w:t>1)(a).</w:t>
      </w:r>
    </w:p>
    <w:p w:rsidR="006F03F3" w:rsidRPr="00042B36" w:rsidRDefault="006F03F3" w:rsidP="006F03F3">
      <w:pPr>
        <w:pStyle w:val="BoxStep"/>
      </w:pPr>
      <w:r w:rsidRPr="00042B36">
        <w:tab/>
        <w:t xml:space="preserve">Then, subject to </w:t>
      </w:r>
      <w:r w:rsidR="00042B36">
        <w:t>subsections (</w:t>
      </w:r>
      <w:r w:rsidRPr="00042B36">
        <w:t xml:space="preserve">5) and (6), reduce so much of it as is attributable to </w:t>
      </w:r>
      <w:r w:rsidR="00042B36" w:rsidRPr="00042B36">
        <w:rPr>
          <w:position w:val="6"/>
          <w:sz w:val="16"/>
        </w:rPr>
        <w:t>*</w:t>
      </w:r>
      <w:r w:rsidRPr="00042B36">
        <w:t xml:space="preserve">franking debits to which </w:t>
      </w:r>
      <w:r w:rsidR="00042B36">
        <w:t>subsection (</w:t>
      </w:r>
      <w:r w:rsidRPr="00042B36">
        <w:t xml:space="preserve">8) applies by 30% if that part exceeds 10% of the total amount of </w:t>
      </w:r>
      <w:r w:rsidR="00042B36" w:rsidRPr="00042B36">
        <w:rPr>
          <w:position w:val="6"/>
          <w:sz w:val="16"/>
        </w:rPr>
        <w:t>*</w:t>
      </w:r>
      <w:r w:rsidRPr="00042B36">
        <w:t xml:space="preserve">franking credits that arose in the entity’s </w:t>
      </w:r>
      <w:r w:rsidR="00042B36" w:rsidRPr="00042B36">
        <w:rPr>
          <w:position w:val="6"/>
          <w:sz w:val="16"/>
        </w:rPr>
        <w:t>*</w:t>
      </w:r>
      <w:r w:rsidRPr="00042B36">
        <w:t>franking account for the relevant year.</w:t>
      </w:r>
    </w:p>
    <w:p w:rsidR="006F03F3" w:rsidRPr="00042B36" w:rsidRDefault="00881394" w:rsidP="007A1EF4">
      <w:pPr>
        <w:pStyle w:val="BoxStep"/>
      </w:pPr>
      <w:r w:rsidRPr="00042B36">
        <w:rPr>
          <w:szCs w:val="22"/>
        </w:rPr>
        <w:t>Step 2.</w:t>
      </w:r>
      <w:r w:rsidR="006F03F3" w:rsidRPr="00042B36">
        <w:tab/>
        <w:t xml:space="preserve">Work out the total amount of </w:t>
      </w:r>
      <w:r w:rsidR="00042B36" w:rsidRPr="00042B36">
        <w:rPr>
          <w:position w:val="6"/>
          <w:sz w:val="16"/>
        </w:rPr>
        <w:t>*</w:t>
      </w:r>
      <w:r w:rsidR="006F03F3" w:rsidRPr="00042B36">
        <w:t xml:space="preserve">franking deficit tax that is covered by </w:t>
      </w:r>
      <w:r w:rsidR="00042B36">
        <w:t>paragraph (</w:t>
      </w:r>
      <w:r w:rsidR="006F03F3" w:rsidRPr="00042B36">
        <w:t>1)(b) for a previous income year.</w:t>
      </w:r>
    </w:p>
    <w:p w:rsidR="006F03F3" w:rsidRPr="00042B36" w:rsidRDefault="006F03F3" w:rsidP="009A04A2">
      <w:pPr>
        <w:pStyle w:val="BoxStep"/>
        <w:keepNext/>
        <w:keepLines/>
      </w:pPr>
      <w:r w:rsidRPr="00042B36">
        <w:tab/>
        <w:t xml:space="preserve">Then, subject to </w:t>
      </w:r>
      <w:r w:rsidR="00042B36">
        <w:t>subsections (</w:t>
      </w:r>
      <w:r w:rsidRPr="00042B36">
        <w:t xml:space="preserve">5) and (6), reduce so much of it as is attributable to </w:t>
      </w:r>
      <w:r w:rsidR="00042B36" w:rsidRPr="00042B36">
        <w:rPr>
          <w:position w:val="6"/>
          <w:sz w:val="16"/>
        </w:rPr>
        <w:t>*</w:t>
      </w:r>
      <w:r w:rsidRPr="00042B36">
        <w:t xml:space="preserve">franking debits to which </w:t>
      </w:r>
      <w:r w:rsidR="00042B36">
        <w:t>subsection (</w:t>
      </w:r>
      <w:r w:rsidRPr="00042B36">
        <w:t xml:space="preserve">8) applies by 30% if that part exceeds 10% of the total amount of </w:t>
      </w:r>
      <w:r w:rsidR="00042B36" w:rsidRPr="00042B36">
        <w:rPr>
          <w:position w:val="6"/>
          <w:sz w:val="16"/>
        </w:rPr>
        <w:t>*</w:t>
      </w:r>
      <w:r w:rsidRPr="00042B36">
        <w:t xml:space="preserve">franking credits that arose in the entity’s </w:t>
      </w:r>
      <w:r w:rsidR="00042B36" w:rsidRPr="00042B36">
        <w:rPr>
          <w:position w:val="6"/>
          <w:sz w:val="16"/>
        </w:rPr>
        <w:t>*</w:t>
      </w:r>
      <w:r w:rsidRPr="00042B36">
        <w:t>franking account for that previous income year.</w:t>
      </w:r>
    </w:p>
    <w:p w:rsidR="006F03F3" w:rsidRPr="00042B36" w:rsidRDefault="00881394" w:rsidP="006F03F3">
      <w:pPr>
        <w:pStyle w:val="BoxStep"/>
      </w:pPr>
      <w:r w:rsidRPr="00042B36">
        <w:rPr>
          <w:szCs w:val="22"/>
        </w:rPr>
        <w:t>Step 3.</w:t>
      </w:r>
      <w:r w:rsidR="006F03F3" w:rsidRPr="00042B36">
        <w:tab/>
        <w:t xml:space="preserve">Add up the results of step 2 for all the previous income years covered by </w:t>
      </w:r>
      <w:r w:rsidR="00042B36">
        <w:t>paragraph (</w:t>
      </w:r>
      <w:r w:rsidR="006F03F3" w:rsidRPr="00042B36">
        <w:t>1)(b).</w:t>
      </w:r>
    </w:p>
    <w:p w:rsidR="006F03F3" w:rsidRPr="00042B36" w:rsidRDefault="00881394" w:rsidP="006F03F3">
      <w:pPr>
        <w:pStyle w:val="BoxStep"/>
      </w:pPr>
      <w:r w:rsidRPr="00042B36">
        <w:rPr>
          <w:szCs w:val="22"/>
        </w:rPr>
        <w:t>Step 4.</w:t>
      </w:r>
      <w:r w:rsidR="006F03F3" w:rsidRPr="00042B36">
        <w:tab/>
        <w:t xml:space="preserve">Work out the remaining amount of a </w:t>
      </w:r>
      <w:r w:rsidR="00042B36" w:rsidRPr="00042B36">
        <w:rPr>
          <w:position w:val="6"/>
          <w:sz w:val="16"/>
        </w:rPr>
        <w:t>*</w:t>
      </w:r>
      <w:r w:rsidR="006F03F3" w:rsidRPr="00042B36">
        <w:t xml:space="preserve">tax offset covered by </w:t>
      </w:r>
      <w:r w:rsidR="00042B36">
        <w:t>paragraph (</w:t>
      </w:r>
      <w:r w:rsidR="006F03F3" w:rsidRPr="00042B36">
        <w:t>1)(c).</w:t>
      </w:r>
    </w:p>
    <w:p w:rsidR="006F03F3" w:rsidRPr="00042B36" w:rsidRDefault="00881394" w:rsidP="006F03F3">
      <w:pPr>
        <w:pStyle w:val="BoxStep"/>
      </w:pPr>
      <w:r w:rsidRPr="00042B36">
        <w:rPr>
          <w:szCs w:val="22"/>
        </w:rPr>
        <w:t>Step 5.</w:t>
      </w:r>
      <w:r w:rsidR="006F03F3" w:rsidRPr="00042B36">
        <w:tab/>
        <w:t>Add up the results of step</w:t>
      </w:r>
      <w:smartTag w:uri="urn:schemas-microsoft-com:office:smarttags" w:element="PersonName">
        <w:r w:rsidR="006F03F3" w:rsidRPr="00042B36">
          <w:t>s 1</w:t>
        </w:r>
      </w:smartTag>
      <w:r w:rsidR="006F03F3" w:rsidRPr="00042B36">
        <w:t xml:space="preserve">, 3 and 4. The result is the </w:t>
      </w:r>
      <w:r w:rsidR="00042B36" w:rsidRPr="00042B36">
        <w:rPr>
          <w:position w:val="6"/>
          <w:sz w:val="16"/>
        </w:rPr>
        <w:t>*</w:t>
      </w:r>
      <w:r w:rsidR="006F03F3" w:rsidRPr="00042B36">
        <w:t>tax offset to which the entity is entitled under this section for the relevant year.</w:t>
      </w:r>
    </w:p>
    <w:p w:rsidR="006F03F3" w:rsidRPr="00042B36" w:rsidRDefault="006F03F3" w:rsidP="006F03F3">
      <w:pPr>
        <w:pStyle w:val="notetext"/>
      </w:pPr>
      <w:r w:rsidRPr="00042B36">
        <w:t>Note:</w:t>
      </w:r>
      <w:r w:rsidRPr="00042B36">
        <w:tab/>
        <w:t>This method statement is modified for certain late balancing entities: see section</w:t>
      </w:r>
      <w:r w:rsidR="00042B36">
        <w:t> </w:t>
      </w:r>
      <w:r w:rsidRPr="00042B36">
        <w:t>205</w:t>
      </w:r>
      <w:r w:rsidR="00042B36">
        <w:noBreakHyphen/>
      </w:r>
      <w:r w:rsidRPr="00042B36">
        <w:t xml:space="preserve">70 of the </w:t>
      </w:r>
      <w:r w:rsidRPr="00042B36">
        <w:rPr>
          <w:i/>
        </w:rPr>
        <w:t>Income Tax (Transitional Provisions) Act 1997</w:t>
      </w:r>
      <w:r w:rsidRPr="00042B36">
        <w:t>.</w:t>
      </w:r>
    </w:p>
    <w:p w:rsidR="006F03F3" w:rsidRPr="00042B36" w:rsidRDefault="006F03F3" w:rsidP="006F03F3">
      <w:pPr>
        <w:pStyle w:val="notetext"/>
      </w:pPr>
      <w:r w:rsidRPr="00042B36">
        <w:t>Example:</w:t>
      </w:r>
      <w:r w:rsidRPr="00042B36">
        <w:tab/>
        <w:t>The following apply to a corporate tax entity that satisfies the residency requirement for an income year:</w:t>
      </w:r>
    </w:p>
    <w:p w:rsidR="006F03F3" w:rsidRPr="00042B36" w:rsidRDefault="006F03F3" w:rsidP="006F03F3">
      <w:pPr>
        <w:pStyle w:val="TLPNotebullet"/>
        <w:tabs>
          <w:tab w:val="clear" w:pos="2517"/>
        </w:tabs>
      </w:pPr>
      <w:r w:rsidRPr="00042B36">
        <w:t>the entity’s income tax liability for that year would be $100,000 if its tax offsets were disregarded;</w:t>
      </w:r>
    </w:p>
    <w:p w:rsidR="006F03F3" w:rsidRPr="00042B36" w:rsidRDefault="006F03F3" w:rsidP="006F03F3">
      <w:pPr>
        <w:pStyle w:val="TLPNotebullet"/>
        <w:tabs>
          <w:tab w:val="clear" w:pos="2517"/>
        </w:tabs>
      </w:pPr>
      <w:r w:rsidRPr="00042B36">
        <w:t xml:space="preserve">for that year, the entity has a tax offset of $60,000 under this section (the </w:t>
      </w:r>
      <w:r w:rsidRPr="00042B36">
        <w:rPr>
          <w:b/>
          <w:i/>
        </w:rPr>
        <w:t>franking deficit offset</w:t>
      </w:r>
      <w:r w:rsidRPr="00042B36">
        <w:t xml:space="preserve">) and a tax offset of $80,000 in respect of </w:t>
      </w:r>
      <w:r w:rsidR="00C120DE" w:rsidRPr="00042B36">
        <w:t>foreign income tax paid</w:t>
      </w:r>
      <w:r w:rsidRPr="00042B36">
        <w:t xml:space="preserve"> by the entity </w:t>
      </w:r>
      <w:r w:rsidR="00920790" w:rsidRPr="00042B36">
        <w:t xml:space="preserve">(the </w:t>
      </w:r>
      <w:r w:rsidR="00920790" w:rsidRPr="00042B36">
        <w:rPr>
          <w:b/>
          <w:i/>
        </w:rPr>
        <w:t>foreign income tax</w:t>
      </w:r>
      <w:r w:rsidR="00920790" w:rsidRPr="00042B36">
        <w:rPr>
          <w:b/>
        </w:rPr>
        <w:t xml:space="preserve"> </w:t>
      </w:r>
      <w:r w:rsidR="00920790" w:rsidRPr="00042B36">
        <w:rPr>
          <w:b/>
          <w:i/>
        </w:rPr>
        <w:t>offset</w:t>
      </w:r>
      <w:r w:rsidR="00920790" w:rsidRPr="00042B36">
        <w:t>)</w:t>
      </w:r>
      <w:r w:rsidRPr="00042B36">
        <w:t>.</w:t>
      </w:r>
    </w:p>
    <w:p w:rsidR="006F03F3" w:rsidRPr="00042B36" w:rsidRDefault="006F03F3" w:rsidP="006F03F3">
      <w:pPr>
        <w:pStyle w:val="notetext"/>
      </w:pPr>
      <w:r w:rsidRPr="00042B36">
        <w:lastRenderedPageBreak/>
        <w:tab/>
        <w:t>Under section</w:t>
      </w:r>
      <w:r w:rsidR="00042B36">
        <w:t> </w:t>
      </w:r>
      <w:r w:rsidRPr="00042B36">
        <w:t>63</w:t>
      </w:r>
      <w:r w:rsidR="00042B36">
        <w:noBreakHyphen/>
      </w:r>
      <w:r w:rsidRPr="00042B36">
        <w:t xml:space="preserve">10 (about tax offset priority rules), </w:t>
      </w:r>
      <w:r w:rsidR="00920790" w:rsidRPr="00042B36">
        <w:t>the foreign income tax offset</w:t>
      </w:r>
      <w:r w:rsidRPr="00042B36">
        <w:t xml:space="preserve"> must be applied before the franking deficit offset is applied. As a result, </w:t>
      </w:r>
      <w:r w:rsidR="00F65433" w:rsidRPr="00042B36">
        <w:t>that offset</w:t>
      </w:r>
      <w:r w:rsidRPr="00042B36">
        <w:t xml:space="preserve"> and $20,000 of the franking deficit offset combine to reduce the entity’s income tax liability to nil. The remaining $40,000 of the franking deficit offset will be included in a franking deficit offset for the next income year for which the entity satisfies the residency requirement.</w:t>
      </w:r>
    </w:p>
    <w:p w:rsidR="006F03F3" w:rsidRPr="00042B36" w:rsidRDefault="006F03F3" w:rsidP="00C821A1">
      <w:pPr>
        <w:pStyle w:val="SubsectionHead"/>
      </w:pPr>
      <w:r w:rsidRPr="00042B36">
        <w:t>Residency requirement</w:t>
      </w:r>
    </w:p>
    <w:p w:rsidR="006F03F3" w:rsidRPr="00042B36" w:rsidRDefault="006F03F3" w:rsidP="007A1EF4">
      <w:pPr>
        <w:pStyle w:val="subsection"/>
      </w:pPr>
      <w:r w:rsidRPr="00042B36">
        <w:tab/>
        <w:t>(4)</w:t>
      </w:r>
      <w:r w:rsidRPr="00042B36">
        <w:tab/>
        <w:t xml:space="preserve">To determine whether the entity satisfies the </w:t>
      </w:r>
      <w:r w:rsidR="00042B36" w:rsidRPr="00042B36">
        <w:rPr>
          <w:position w:val="6"/>
          <w:sz w:val="16"/>
        </w:rPr>
        <w:t>*</w:t>
      </w:r>
      <w:r w:rsidRPr="00042B36">
        <w:t>residency requirement for the relevant year, section</w:t>
      </w:r>
      <w:r w:rsidR="00042B36">
        <w:t> </w:t>
      </w:r>
      <w:r w:rsidRPr="00042B36">
        <w:t>205</w:t>
      </w:r>
      <w:r w:rsidR="00042B36">
        <w:noBreakHyphen/>
      </w:r>
      <w:r w:rsidRPr="00042B36">
        <w:t>25 has effect as if each of the following were an event specified in a relevant table for the purposes of that section:</w:t>
      </w:r>
    </w:p>
    <w:p w:rsidR="006F03F3" w:rsidRPr="00042B36" w:rsidRDefault="006F03F3" w:rsidP="006F03F3">
      <w:pPr>
        <w:pStyle w:val="paragraph"/>
      </w:pPr>
      <w:r w:rsidRPr="00042B36">
        <w:tab/>
        <w:t>(a)</w:t>
      </w:r>
      <w:r w:rsidRPr="00042B36">
        <w:tab/>
        <w:t xml:space="preserve">the entity incurring a liability to pay </w:t>
      </w:r>
      <w:r w:rsidR="00042B36" w:rsidRPr="00042B36">
        <w:rPr>
          <w:position w:val="6"/>
          <w:sz w:val="16"/>
        </w:rPr>
        <w:t>*</w:t>
      </w:r>
      <w:r w:rsidRPr="00042B36">
        <w:t>franking deficit tax in the relevant year;</w:t>
      </w:r>
    </w:p>
    <w:p w:rsidR="006F03F3" w:rsidRPr="00042B36" w:rsidRDefault="006F03F3" w:rsidP="006F03F3">
      <w:pPr>
        <w:pStyle w:val="paragraph"/>
      </w:pPr>
      <w:r w:rsidRPr="00042B36">
        <w:tab/>
        <w:t>(b)</w:t>
      </w:r>
      <w:r w:rsidRPr="00042B36">
        <w:tab/>
        <w:t xml:space="preserve">the assessment of the entity’s income tax liability for the relevant year that is made on the </w:t>
      </w:r>
      <w:r w:rsidR="00042B36" w:rsidRPr="00042B36">
        <w:rPr>
          <w:position w:val="6"/>
          <w:sz w:val="16"/>
        </w:rPr>
        <w:t>*</w:t>
      </w:r>
      <w:r w:rsidRPr="00042B36">
        <w:t>assessment day for that year.</w:t>
      </w:r>
    </w:p>
    <w:p w:rsidR="006F03F3" w:rsidRPr="00042B36" w:rsidRDefault="006F03F3" w:rsidP="006F03F3">
      <w:pPr>
        <w:pStyle w:val="SubsectionHead"/>
      </w:pPr>
      <w:r w:rsidRPr="00042B36">
        <w:t>30% reduction will generally not apply to private company’s first year of tax liability</w:t>
      </w:r>
    </w:p>
    <w:p w:rsidR="006F03F3" w:rsidRPr="00042B36" w:rsidRDefault="006F03F3" w:rsidP="006F03F3">
      <w:pPr>
        <w:pStyle w:val="subsection"/>
      </w:pPr>
      <w:r w:rsidRPr="00042B36">
        <w:tab/>
        <w:t>(5)</w:t>
      </w:r>
      <w:r w:rsidRPr="00042B36">
        <w:tab/>
        <w:t xml:space="preserve">The 30% reductions in steps 1 and 2 of the method statement in </w:t>
      </w:r>
      <w:r w:rsidR="00042B36">
        <w:t>subsection (</w:t>
      </w:r>
      <w:r w:rsidRPr="00042B36">
        <w:t xml:space="preserve">2) do not apply in working out the amount of the </w:t>
      </w:r>
      <w:r w:rsidR="00042B36" w:rsidRPr="00042B36">
        <w:rPr>
          <w:position w:val="6"/>
          <w:sz w:val="16"/>
        </w:rPr>
        <w:t>*</w:t>
      </w:r>
      <w:r w:rsidRPr="00042B36">
        <w:t>tax offset to which the entity is entitled for the relevant year if:</w:t>
      </w:r>
    </w:p>
    <w:p w:rsidR="006F03F3" w:rsidRPr="00042B36" w:rsidRDefault="006F03F3" w:rsidP="006F03F3">
      <w:pPr>
        <w:pStyle w:val="paragraph"/>
      </w:pPr>
      <w:r w:rsidRPr="00042B36">
        <w:tab/>
        <w:t>(a)</w:t>
      </w:r>
      <w:r w:rsidRPr="00042B36">
        <w:tab/>
        <w:t xml:space="preserve">the entity is a </w:t>
      </w:r>
      <w:r w:rsidR="00042B36" w:rsidRPr="00042B36">
        <w:rPr>
          <w:position w:val="6"/>
          <w:sz w:val="16"/>
        </w:rPr>
        <w:t>*</w:t>
      </w:r>
      <w:r w:rsidRPr="00042B36">
        <w:t>private company for the relevant year; and</w:t>
      </w:r>
    </w:p>
    <w:p w:rsidR="006F03F3" w:rsidRPr="00042B36" w:rsidRDefault="006F03F3" w:rsidP="006F03F3">
      <w:pPr>
        <w:pStyle w:val="paragraph"/>
        <w:rPr>
          <w:i/>
        </w:rPr>
      </w:pPr>
      <w:r w:rsidRPr="00042B36">
        <w:tab/>
        <w:t>(b)</w:t>
      </w:r>
      <w:r w:rsidRPr="00042B36">
        <w:tab/>
        <w:t>if the company did not have the tax offset (but had all its other tax offsets) it would have had an income tax liability for the relevant year; and</w:t>
      </w:r>
    </w:p>
    <w:p w:rsidR="006F03F3" w:rsidRPr="00042B36" w:rsidRDefault="006F03F3" w:rsidP="006F03F3">
      <w:pPr>
        <w:pStyle w:val="paragraph"/>
      </w:pPr>
      <w:r w:rsidRPr="00042B36">
        <w:tab/>
        <w:t>(c)</w:t>
      </w:r>
      <w:r w:rsidRPr="00042B36">
        <w:tab/>
        <w:t>the company has not had an income tax liability for any income year before the relevant year; and</w:t>
      </w:r>
    </w:p>
    <w:p w:rsidR="006F03F3" w:rsidRPr="00042B36" w:rsidRDefault="006F03F3" w:rsidP="006F03F3">
      <w:pPr>
        <w:pStyle w:val="paragraph"/>
      </w:pPr>
      <w:r w:rsidRPr="00042B36">
        <w:tab/>
        <w:t>(d)</w:t>
      </w:r>
      <w:r w:rsidRPr="00042B36">
        <w:tab/>
        <w:t xml:space="preserve">the amount of the liability referred to in </w:t>
      </w:r>
      <w:r w:rsidR="00042B36">
        <w:t>paragraph (</w:t>
      </w:r>
      <w:r w:rsidRPr="00042B36">
        <w:t xml:space="preserve">b) is at least 90% of the amount of the </w:t>
      </w:r>
      <w:r w:rsidR="00042B36" w:rsidRPr="00042B36">
        <w:rPr>
          <w:position w:val="6"/>
          <w:sz w:val="16"/>
        </w:rPr>
        <w:t>*</w:t>
      </w:r>
      <w:r w:rsidRPr="00042B36">
        <w:t xml:space="preserve">deficit in the company’s </w:t>
      </w:r>
      <w:r w:rsidR="00042B36" w:rsidRPr="00042B36">
        <w:rPr>
          <w:position w:val="6"/>
          <w:sz w:val="16"/>
        </w:rPr>
        <w:t>*</w:t>
      </w:r>
      <w:r w:rsidRPr="00042B36">
        <w:t>franking account at the end of the relevant year.</w:t>
      </w:r>
    </w:p>
    <w:p w:rsidR="006F03F3" w:rsidRPr="00042B36" w:rsidRDefault="006F03F3" w:rsidP="006F03F3">
      <w:pPr>
        <w:pStyle w:val="SubsectionHead"/>
      </w:pPr>
      <w:r w:rsidRPr="00042B36">
        <w:t>Commissioner’s discretion</w:t>
      </w:r>
    </w:p>
    <w:p w:rsidR="006F03F3" w:rsidRPr="00042B36" w:rsidRDefault="006F03F3" w:rsidP="006F03F3">
      <w:pPr>
        <w:pStyle w:val="subsection"/>
      </w:pPr>
      <w:r w:rsidRPr="00042B36">
        <w:tab/>
        <w:t>(6)</w:t>
      </w:r>
      <w:r w:rsidRPr="00042B36">
        <w:tab/>
        <w:t xml:space="preserve">The 30% reductions in steps 1 and 2 of the method statement in </w:t>
      </w:r>
      <w:r w:rsidR="00042B36">
        <w:t>subsection (</w:t>
      </w:r>
      <w:r w:rsidRPr="00042B36">
        <w:t xml:space="preserve">2) do not apply in working out the amount of the </w:t>
      </w:r>
      <w:r w:rsidR="00042B36" w:rsidRPr="00042B36">
        <w:rPr>
          <w:position w:val="6"/>
          <w:sz w:val="16"/>
        </w:rPr>
        <w:t>*</w:t>
      </w:r>
      <w:r w:rsidRPr="00042B36">
        <w:t xml:space="preserve">tax offset to which the entity is entitled for the relevant year if the </w:t>
      </w:r>
      <w:r w:rsidRPr="00042B36">
        <w:lastRenderedPageBreak/>
        <w:t xml:space="preserve">Commissioner determines in writing, on application by the entity in the </w:t>
      </w:r>
      <w:r w:rsidR="00042B36" w:rsidRPr="00042B36">
        <w:rPr>
          <w:position w:val="6"/>
          <w:sz w:val="16"/>
        </w:rPr>
        <w:t>*</w:t>
      </w:r>
      <w:r w:rsidRPr="00042B36">
        <w:t>approved form, that the excess referred to in those steps was due to events outside the control of the entity.</w:t>
      </w:r>
    </w:p>
    <w:p w:rsidR="006F03F3" w:rsidRPr="00042B36" w:rsidRDefault="006F03F3" w:rsidP="006F03F3">
      <w:pPr>
        <w:pStyle w:val="subsection"/>
      </w:pPr>
      <w:r w:rsidRPr="00042B36">
        <w:tab/>
        <w:t>(7)</w:t>
      </w:r>
      <w:r w:rsidRPr="00042B36">
        <w:tab/>
        <w:t xml:space="preserve">A determination under </w:t>
      </w:r>
      <w:r w:rsidR="00042B36">
        <w:t>subsection (</w:t>
      </w:r>
      <w:r w:rsidRPr="00042B36">
        <w:t>6) is not a legislative instrument.</w:t>
      </w:r>
    </w:p>
    <w:p w:rsidR="006F03F3" w:rsidRPr="00042B36" w:rsidRDefault="006F03F3" w:rsidP="006F03F3">
      <w:pPr>
        <w:pStyle w:val="SubsectionHead"/>
      </w:pPr>
      <w:r w:rsidRPr="00042B36">
        <w:t>Applicable franking debits</w:t>
      </w:r>
    </w:p>
    <w:p w:rsidR="006F03F3" w:rsidRPr="00042B36" w:rsidRDefault="006F03F3" w:rsidP="006F03F3">
      <w:pPr>
        <w:pStyle w:val="subsection"/>
      </w:pPr>
      <w:r w:rsidRPr="00042B36">
        <w:tab/>
        <w:t>(8)</w:t>
      </w:r>
      <w:r w:rsidRPr="00042B36">
        <w:tab/>
        <w:t xml:space="preserve">This subsection applies to </w:t>
      </w:r>
      <w:r w:rsidR="00042B36" w:rsidRPr="00042B36">
        <w:rPr>
          <w:position w:val="6"/>
          <w:sz w:val="16"/>
        </w:rPr>
        <w:t>*</w:t>
      </w:r>
      <w:r w:rsidRPr="00042B36">
        <w:t xml:space="preserve">franking debits in the </w:t>
      </w:r>
      <w:r w:rsidR="00042B36" w:rsidRPr="00042B36">
        <w:rPr>
          <w:position w:val="6"/>
          <w:sz w:val="16"/>
        </w:rPr>
        <w:t>*</w:t>
      </w:r>
      <w:r w:rsidRPr="00042B36">
        <w:t>franking account of an entity:</w:t>
      </w:r>
    </w:p>
    <w:p w:rsidR="006F03F3" w:rsidRPr="00042B36" w:rsidRDefault="006F03F3" w:rsidP="006F03F3">
      <w:pPr>
        <w:pStyle w:val="paragraph"/>
      </w:pPr>
      <w:r w:rsidRPr="00042B36">
        <w:tab/>
        <w:t>(a)</w:t>
      </w:r>
      <w:r w:rsidRPr="00042B36">
        <w:tab/>
        <w:t>that arise under table item</w:t>
      </w:r>
      <w:r w:rsidR="00042B36">
        <w:t> </w:t>
      </w:r>
      <w:r w:rsidRPr="00042B36">
        <w:t>1, 3, 5 or 6 in section</w:t>
      </w:r>
      <w:r w:rsidR="00042B36">
        <w:t> </w:t>
      </w:r>
      <w:r w:rsidRPr="00042B36">
        <w:t>205</w:t>
      </w:r>
      <w:r w:rsidR="00042B36">
        <w:noBreakHyphen/>
      </w:r>
      <w:r w:rsidRPr="00042B36">
        <w:t>30 for an income year; and</w:t>
      </w:r>
    </w:p>
    <w:p w:rsidR="006F03F3" w:rsidRPr="00042B36" w:rsidRDefault="006F03F3" w:rsidP="006F03F3">
      <w:pPr>
        <w:pStyle w:val="paragraph"/>
      </w:pPr>
      <w:r w:rsidRPr="00042B36">
        <w:tab/>
        <w:t>(b)</w:t>
      </w:r>
      <w:r w:rsidRPr="00042B36">
        <w:tab/>
        <w:t xml:space="preserve">if the entity has franking debits covered by </w:t>
      </w:r>
      <w:r w:rsidR="00042B36">
        <w:t>paragraph (</w:t>
      </w:r>
      <w:r w:rsidRPr="00042B36">
        <w:t>a) for that income year—that arise under table item</w:t>
      </w:r>
      <w:r w:rsidR="00042B36">
        <w:t> </w:t>
      </w:r>
      <w:r w:rsidRPr="00042B36">
        <w:t>2 in that section for that income year.</w:t>
      </w:r>
    </w:p>
    <w:p w:rsidR="006F03F3" w:rsidRPr="00042B36" w:rsidRDefault="006F03F3" w:rsidP="008C7D08">
      <w:pPr>
        <w:pStyle w:val="ActHead3"/>
        <w:pageBreakBefore/>
      </w:pPr>
      <w:bookmarkStart w:id="472" w:name="_Toc384818799"/>
      <w:r w:rsidRPr="00042B36">
        <w:rPr>
          <w:rStyle w:val="CharDivNo"/>
        </w:rPr>
        <w:lastRenderedPageBreak/>
        <w:t>Division</w:t>
      </w:r>
      <w:r w:rsidR="00042B36">
        <w:rPr>
          <w:rStyle w:val="CharDivNo"/>
        </w:rPr>
        <w:t> </w:t>
      </w:r>
      <w:r w:rsidRPr="00042B36">
        <w:rPr>
          <w:rStyle w:val="CharDivNo"/>
        </w:rPr>
        <w:t>207</w:t>
      </w:r>
      <w:r w:rsidRPr="00042B36">
        <w:t>—</w:t>
      </w:r>
      <w:r w:rsidRPr="00042B36">
        <w:rPr>
          <w:rStyle w:val="CharDivText"/>
        </w:rPr>
        <w:t>Effect of receiving a franked distribution</w:t>
      </w:r>
      <w:bookmarkEnd w:id="472"/>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207</w:t>
      </w:r>
    </w:p>
    <w:p w:rsidR="006F03F3" w:rsidRPr="00042B36" w:rsidRDefault="006F03F3" w:rsidP="006F03F3">
      <w:pPr>
        <w:pStyle w:val="TofSectsSubdiv"/>
      </w:pPr>
      <w:r w:rsidRPr="00042B36">
        <w:t>207</w:t>
      </w:r>
      <w:r w:rsidR="00042B36">
        <w:noBreakHyphen/>
      </w:r>
      <w:r w:rsidRPr="00042B36">
        <w:t>A</w:t>
      </w:r>
      <w:r w:rsidRPr="00042B36">
        <w:tab/>
        <w:t>Effect of receiving a franked distribution generally</w:t>
      </w:r>
    </w:p>
    <w:p w:rsidR="006F03F3" w:rsidRPr="000B3372" w:rsidRDefault="006F03F3" w:rsidP="006F03F3">
      <w:pPr>
        <w:pStyle w:val="TofSectsSubdiv"/>
      </w:pPr>
      <w:r w:rsidRPr="00663473">
        <w:t>207</w:t>
      </w:r>
      <w:r w:rsidR="00042B36" w:rsidRPr="00663473">
        <w:noBreakHyphen/>
      </w:r>
      <w:r w:rsidRPr="00663473">
        <w:t>B</w:t>
      </w:r>
      <w:r w:rsidRPr="00042B36">
        <w:tab/>
      </w:r>
      <w:r w:rsidRPr="000B3372">
        <w:t>Franked distribution received through certain partnerships and trustees</w:t>
      </w:r>
    </w:p>
    <w:p w:rsidR="006F03F3" w:rsidRPr="00042B36" w:rsidRDefault="006F03F3" w:rsidP="006F03F3">
      <w:pPr>
        <w:pStyle w:val="TofSectsSubdiv"/>
      </w:pPr>
      <w:r w:rsidRPr="00042B36">
        <w:t>207</w:t>
      </w:r>
      <w:r w:rsidR="00042B36">
        <w:noBreakHyphen/>
      </w:r>
      <w:r w:rsidRPr="00042B36">
        <w:t>C</w:t>
      </w:r>
      <w:r w:rsidRPr="00042B36">
        <w:tab/>
        <w:t>Residency requirements for the general rule</w:t>
      </w:r>
    </w:p>
    <w:p w:rsidR="006F03F3" w:rsidRPr="000B3372" w:rsidRDefault="006F03F3" w:rsidP="006F03F3">
      <w:pPr>
        <w:pStyle w:val="TofSectsSubdiv"/>
      </w:pPr>
      <w:r w:rsidRPr="00663473">
        <w:t>207</w:t>
      </w:r>
      <w:r w:rsidR="00042B36" w:rsidRPr="00663473">
        <w:noBreakHyphen/>
      </w:r>
      <w:r w:rsidRPr="00663473">
        <w:t>D</w:t>
      </w:r>
      <w:r w:rsidRPr="00042B36">
        <w:tab/>
      </w:r>
      <w:r w:rsidRPr="000B3372">
        <w:t>No gross</w:t>
      </w:r>
      <w:r w:rsidR="00042B36" w:rsidRPr="000B3372">
        <w:noBreakHyphen/>
      </w:r>
      <w:r w:rsidRPr="000B3372">
        <w:t>up or tax offset where distribution would not be taxed</w:t>
      </w:r>
    </w:p>
    <w:p w:rsidR="006F03F3" w:rsidRPr="000B3372" w:rsidRDefault="006F03F3" w:rsidP="006F03F3">
      <w:pPr>
        <w:pStyle w:val="TofSectsSubdiv"/>
      </w:pPr>
      <w:r w:rsidRPr="00663473">
        <w:t>207</w:t>
      </w:r>
      <w:r w:rsidR="00042B36" w:rsidRPr="00663473">
        <w:noBreakHyphen/>
      </w:r>
      <w:r w:rsidRPr="00663473">
        <w:t>E</w:t>
      </w:r>
      <w:r w:rsidRPr="00042B36">
        <w:tab/>
      </w:r>
      <w:r w:rsidRPr="000B3372">
        <w:t>Exceptions to the rules in Subdivision</w:t>
      </w:r>
      <w:r w:rsidR="00042B36" w:rsidRPr="000B3372">
        <w:t> </w:t>
      </w:r>
      <w:r w:rsidRPr="000B3372">
        <w:t>207</w:t>
      </w:r>
      <w:r w:rsidR="00042B36" w:rsidRPr="000B3372">
        <w:noBreakHyphen/>
      </w:r>
      <w:r w:rsidRPr="000B3372">
        <w:t>D</w:t>
      </w:r>
    </w:p>
    <w:p w:rsidR="006F03F3" w:rsidRPr="00042B36" w:rsidRDefault="006F03F3" w:rsidP="006F03F3">
      <w:pPr>
        <w:pStyle w:val="TofSectsSubdiv"/>
      </w:pPr>
      <w:r w:rsidRPr="00042B36">
        <w:t>207</w:t>
      </w:r>
      <w:r w:rsidR="00042B36">
        <w:noBreakHyphen/>
      </w:r>
      <w:r w:rsidRPr="00042B36">
        <w:t>F</w:t>
      </w:r>
      <w:r w:rsidRPr="00042B36">
        <w:tab/>
        <w:t>No gross</w:t>
      </w:r>
      <w:r w:rsidR="00042B36">
        <w:noBreakHyphen/>
      </w:r>
      <w:r w:rsidRPr="00042B36">
        <w:t>up or tax offset where the imputation system has been manipulated</w:t>
      </w:r>
    </w:p>
    <w:p w:rsidR="006F03F3" w:rsidRPr="00042B36" w:rsidRDefault="006F03F3" w:rsidP="006F03F3">
      <w:pPr>
        <w:pStyle w:val="ActHead4"/>
      </w:pPr>
      <w:bookmarkStart w:id="473" w:name="_Toc384818800"/>
      <w:r w:rsidRPr="00042B36">
        <w:t>Guide to Division</w:t>
      </w:r>
      <w:r w:rsidR="00042B36">
        <w:t> </w:t>
      </w:r>
      <w:r w:rsidRPr="00042B36">
        <w:t>207</w:t>
      </w:r>
      <w:bookmarkEnd w:id="473"/>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207</w:t>
      </w:r>
      <w:r w:rsidR="00042B36">
        <w:noBreakHyphen/>
      </w:r>
      <w:r w:rsidRPr="00042B36">
        <w:t>5</w:t>
      </w:r>
      <w:r w:rsidRPr="00042B36">
        <w:tab/>
        <w:t>Overview</w:t>
      </w:r>
    </w:p>
    <w:p w:rsidR="006F03F3" w:rsidRPr="00042B36" w:rsidRDefault="006F03F3" w:rsidP="006F03F3">
      <w:pPr>
        <w:pStyle w:val="ActHead5"/>
      </w:pPr>
      <w:bookmarkStart w:id="474" w:name="_Toc384818801"/>
      <w:r w:rsidRPr="00042B36">
        <w:rPr>
          <w:rStyle w:val="CharSectno"/>
        </w:rPr>
        <w:t>207</w:t>
      </w:r>
      <w:r w:rsidR="00042B36">
        <w:rPr>
          <w:rStyle w:val="CharSectno"/>
        </w:rPr>
        <w:noBreakHyphen/>
      </w:r>
      <w:r w:rsidRPr="00042B36">
        <w:rPr>
          <w:rStyle w:val="CharSectno"/>
        </w:rPr>
        <w:t>5</w:t>
      </w:r>
      <w:r w:rsidRPr="00042B36">
        <w:t xml:space="preserve">  Overview</w:t>
      </w:r>
      <w:bookmarkEnd w:id="474"/>
    </w:p>
    <w:p w:rsidR="006F03F3" w:rsidRPr="00042B36" w:rsidRDefault="006F03F3" w:rsidP="006F03F3">
      <w:pPr>
        <w:pStyle w:val="subsection"/>
      </w:pPr>
      <w:r w:rsidRPr="00042B36">
        <w:tab/>
        <w:t>(1)</w:t>
      </w:r>
      <w:r w:rsidRPr="00042B36">
        <w:tab/>
        <w:t>If a corporate tax entity makes a franked distribution to one of its members, then, as a general rule:</w:t>
      </w:r>
    </w:p>
    <w:p w:rsidR="006F03F3" w:rsidRPr="00042B36" w:rsidRDefault="006F03F3" w:rsidP="006F03F3">
      <w:pPr>
        <w:pStyle w:val="paragraph"/>
      </w:pPr>
      <w:r w:rsidRPr="00042B36">
        <w:tab/>
        <w:t>(a)</w:t>
      </w:r>
      <w:r w:rsidRPr="00042B36">
        <w:tab/>
        <w:t>an amount equal to the franking credit on the distribution is included in the member’s assessable income; and</w:t>
      </w:r>
    </w:p>
    <w:p w:rsidR="006F03F3" w:rsidRPr="00042B36" w:rsidRDefault="006F03F3" w:rsidP="006F03F3">
      <w:pPr>
        <w:pStyle w:val="paragraph"/>
      </w:pPr>
      <w:r w:rsidRPr="00042B36">
        <w:tab/>
        <w:t>(b)</w:t>
      </w:r>
      <w:r w:rsidRPr="00042B36">
        <w:tab/>
        <w:t>the member is entitled to a tax offset equal to the same amount.</w:t>
      </w:r>
    </w:p>
    <w:p w:rsidR="006F03F3" w:rsidRPr="00042B36" w:rsidRDefault="006F03F3" w:rsidP="006F03F3">
      <w:pPr>
        <w:pStyle w:val="subsection"/>
      </w:pPr>
      <w:r w:rsidRPr="00042B36">
        <w:tab/>
        <w:t>(2)</w:t>
      </w:r>
      <w:r w:rsidRPr="00042B36">
        <w:tab/>
        <w:t>In some cases a residency requirement must be satisfied for the general rule to apply.</w:t>
      </w:r>
    </w:p>
    <w:p w:rsidR="006F03F3" w:rsidRPr="00042B36" w:rsidRDefault="006F03F3" w:rsidP="006F03F3">
      <w:pPr>
        <w:pStyle w:val="subsection"/>
      </w:pPr>
      <w:r w:rsidRPr="00042B36">
        <w:tab/>
        <w:t>(3)</w:t>
      </w:r>
      <w:r w:rsidRPr="00042B36">
        <w:tab/>
        <w:t xml:space="preserve">If a franked distribution is made to a member that is a partnership or the trustee of a trust, an amount equal to the franking credit on the distribution is also included in the member’s assessable income as mentioned in </w:t>
      </w:r>
      <w:r w:rsidR="00042B36">
        <w:t>paragraph (</w:t>
      </w:r>
      <w:r w:rsidRPr="00042B36">
        <w:t>1)(a).</w:t>
      </w:r>
    </w:p>
    <w:p w:rsidR="006F03F3" w:rsidRPr="00042B36" w:rsidRDefault="006F03F3" w:rsidP="006F03F3">
      <w:pPr>
        <w:pStyle w:val="subsection"/>
      </w:pPr>
      <w:r w:rsidRPr="00042B36">
        <w:lastRenderedPageBreak/>
        <w:tab/>
        <w:t>(4)</w:t>
      </w:r>
      <w:r w:rsidRPr="00042B36">
        <w:tab/>
        <w:t>However, a tax offset in relation to that distribution is only available to an entity (who may be a partner, beneficiary or a trustee) if the distribution flows indirectly to it and does not flow indirectly through it to another entity. The tax offset is equal to its share of the franking credit on the distribution.</w:t>
      </w:r>
    </w:p>
    <w:p w:rsidR="006F03F3" w:rsidRPr="00042B36" w:rsidRDefault="006F03F3" w:rsidP="006F03F3">
      <w:pPr>
        <w:pStyle w:val="notetext"/>
      </w:pPr>
      <w:r w:rsidRPr="00042B36">
        <w:t>Note:</w:t>
      </w:r>
      <w:r w:rsidRPr="00042B36">
        <w:tab/>
        <w:t>That share is a notional amount and the entity can have that share without actually receiving any of that franking credit or distribution.</w:t>
      </w:r>
    </w:p>
    <w:p w:rsidR="006F03F3" w:rsidRPr="00042B36" w:rsidRDefault="006F03F3" w:rsidP="006F03F3">
      <w:pPr>
        <w:pStyle w:val="subsection"/>
      </w:pPr>
      <w:r w:rsidRPr="00042B36">
        <w:tab/>
        <w:t>(5)</w:t>
      </w:r>
      <w:r w:rsidRPr="00042B36">
        <w:tab/>
        <w:t xml:space="preserve">There are exceptions to both the general rule mentioned in </w:t>
      </w:r>
      <w:r w:rsidR="00042B36">
        <w:t>subsection (</w:t>
      </w:r>
      <w:r w:rsidRPr="00042B36">
        <w:t xml:space="preserve">1) and the special rule mentioned in </w:t>
      </w:r>
      <w:r w:rsidR="00042B36">
        <w:t>subsection (</w:t>
      </w:r>
      <w:r w:rsidRPr="00042B36">
        <w:t>4). Basically, these exceptions are created:</w:t>
      </w:r>
    </w:p>
    <w:p w:rsidR="006F03F3" w:rsidRPr="00042B36" w:rsidRDefault="006F03F3" w:rsidP="006F03F3">
      <w:pPr>
        <w:pStyle w:val="paragraph"/>
      </w:pPr>
      <w:r w:rsidRPr="00042B36">
        <w:tab/>
        <w:t>(a)</w:t>
      </w:r>
      <w:r w:rsidRPr="00042B36">
        <w:tab/>
        <w:t>where the relevant entity would not have paid tax on the distribution or a share of the distribution (see Subdivisions</w:t>
      </w:r>
      <w:r w:rsidR="00042B36">
        <w:t> </w:t>
      </w:r>
      <w:r w:rsidRPr="00042B36">
        <w:t>207</w:t>
      </w:r>
      <w:r w:rsidR="00042B36">
        <w:noBreakHyphen/>
      </w:r>
      <w:r w:rsidRPr="00042B36">
        <w:t>D and 207</w:t>
      </w:r>
      <w:r w:rsidR="00042B36">
        <w:noBreakHyphen/>
      </w:r>
      <w:r w:rsidRPr="00042B36">
        <w:t>E); and</w:t>
      </w:r>
    </w:p>
    <w:p w:rsidR="006F03F3" w:rsidRPr="00042B36" w:rsidRDefault="006F03F3" w:rsidP="006F03F3">
      <w:pPr>
        <w:pStyle w:val="paragraph"/>
      </w:pPr>
      <w:r w:rsidRPr="00042B36">
        <w:tab/>
        <w:t>(b)</w:t>
      </w:r>
      <w:r w:rsidRPr="00042B36">
        <w:tab/>
        <w:t>where there is a manipulation of the imputation system in a manner that is not permitted under the income tax law (see Subdivision</w:t>
      </w:r>
      <w:r w:rsidR="00042B36">
        <w:t> </w:t>
      </w:r>
      <w:r w:rsidRPr="00042B36">
        <w:t>207</w:t>
      </w:r>
      <w:r w:rsidR="00042B36">
        <w:noBreakHyphen/>
      </w:r>
      <w:r w:rsidRPr="00042B36">
        <w:t>F).</w:t>
      </w:r>
    </w:p>
    <w:p w:rsidR="006F03F3" w:rsidRPr="00042B36" w:rsidRDefault="006F03F3" w:rsidP="006F03F3">
      <w:pPr>
        <w:pStyle w:val="ActHead4"/>
      </w:pPr>
      <w:bookmarkStart w:id="475" w:name="_Toc384818802"/>
      <w:r w:rsidRPr="00042B36">
        <w:rPr>
          <w:rStyle w:val="CharSubdNo"/>
        </w:rPr>
        <w:t>Subdivision</w:t>
      </w:r>
      <w:r w:rsidR="00042B36">
        <w:rPr>
          <w:rStyle w:val="CharSubdNo"/>
        </w:rPr>
        <w:t> </w:t>
      </w:r>
      <w:r w:rsidRPr="00042B36">
        <w:rPr>
          <w:rStyle w:val="CharSubdNo"/>
        </w:rPr>
        <w:t>207</w:t>
      </w:r>
      <w:r w:rsidR="00042B36">
        <w:rPr>
          <w:rStyle w:val="CharSubdNo"/>
        </w:rPr>
        <w:noBreakHyphen/>
      </w:r>
      <w:r w:rsidRPr="00042B36">
        <w:rPr>
          <w:rStyle w:val="CharSubdNo"/>
        </w:rPr>
        <w:t>A</w:t>
      </w:r>
      <w:r w:rsidRPr="00042B36">
        <w:t>—</w:t>
      </w:r>
      <w:r w:rsidRPr="00042B36">
        <w:rPr>
          <w:rStyle w:val="CharSubdText"/>
        </w:rPr>
        <w:t>Effect of receiving a franked distribution generally</w:t>
      </w:r>
      <w:bookmarkEnd w:id="475"/>
    </w:p>
    <w:p w:rsidR="006F03F3" w:rsidRPr="00042B36" w:rsidRDefault="006F03F3" w:rsidP="006F03F3">
      <w:pPr>
        <w:pStyle w:val="ActHead4"/>
      </w:pPr>
      <w:bookmarkStart w:id="476" w:name="_Toc384818803"/>
      <w:r w:rsidRPr="00042B36">
        <w:t>Guide to Subdivision</w:t>
      </w:r>
      <w:r w:rsidR="00042B36">
        <w:t> </w:t>
      </w:r>
      <w:r w:rsidRPr="00042B36">
        <w:t>207</w:t>
      </w:r>
      <w:r w:rsidR="00042B36">
        <w:noBreakHyphen/>
      </w:r>
      <w:r w:rsidRPr="00042B36">
        <w:t>A</w:t>
      </w:r>
      <w:bookmarkEnd w:id="476"/>
    </w:p>
    <w:p w:rsidR="006F03F3" w:rsidRPr="00042B36" w:rsidRDefault="006F03F3" w:rsidP="006F03F3">
      <w:pPr>
        <w:pStyle w:val="ActHead5"/>
      </w:pPr>
      <w:bookmarkStart w:id="477" w:name="_Toc384818804"/>
      <w:r w:rsidRPr="00042B36">
        <w:rPr>
          <w:rStyle w:val="CharSectno"/>
        </w:rPr>
        <w:t>207</w:t>
      </w:r>
      <w:r w:rsidR="00042B36">
        <w:rPr>
          <w:rStyle w:val="CharSectno"/>
        </w:rPr>
        <w:noBreakHyphen/>
      </w:r>
      <w:r w:rsidRPr="00042B36">
        <w:rPr>
          <w:rStyle w:val="CharSectno"/>
        </w:rPr>
        <w:t>10</w:t>
      </w:r>
      <w:r w:rsidRPr="00042B36">
        <w:t xml:space="preserve">  What this Subdivision is about</w:t>
      </w:r>
      <w:bookmarkEnd w:id="477"/>
    </w:p>
    <w:p w:rsidR="006F03F3" w:rsidRPr="00042B36" w:rsidRDefault="006F03F3" w:rsidP="006F03F3">
      <w:pPr>
        <w:pStyle w:val="BoxText"/>
      </w:pPr>
      <w:r w:rsidRPr="00042B36">
        <w:t>As a general rule, if a member of an entity receives a franked distribution:</w:t>
      </w:r>
    </w:p>
    <w:p w:rsidR="006F03F3" w:rsidRPr="00042B36" w:rsidRDefault="006F03F3" w:rsidP="006F03F3">
      <w:pPr>
        <w:pStyle w:val="BoxList"/>
      </w:pPr>
      <w:r w:rsidRPr="00042B36">
        <w:t>•</w:t>
      </w:r>
      <w:r w:rsidRPr="00042B36">
        <w:tab/>
        <w:t>an amount equal to the franking credit on the distribution is included in the member’s assessable income; and</w:t>
      </w:r>
    </w:p>
    <w:p w:rsidR="006F03F3" w:rsidRPr="00042B36" w:rsidRDefault="006F03F3" w:rsidP="006F03F3">
      <w:pPr>
        <w:pStyle w:val="BoxList"/>
      </w:pPr>
      <w:r w:rsidRPr="00042B36">
        <w:t>•</w:t>
      </w:r>
      <w:r w:rsidRPr="00042B36">
        <w:tab/>
        <w:t>the member is entitled to a tax offset equal to the franking credit on the distribution.</w:t>
      </w:r>
    </w:p>
    <w:p w:rsidR="006F03F3" w:rsidRPr="00042B36" w:rsidRDefault="006F03F3" w:rsidP="00C821A1">
      <w:pPr>
        <w:pStyle w:val="TofSectsHeading"/>
        <w:keepNext/>
        <w:keepLines/>
      </w:pPr>
      <w:r w:rsidRPr="00042B36">
        <w:t>Table of sections</w:t>
      </w:r>
    </w:p>
    <w:p w:rsidR="006F03F3" w:rsidRPr="00042B36" w:rsidRDefault="006F03F3" w:rsidP="00C821A1">
      <w:pPr>
        <w:pStyle w:val="TofSectsGroupHeading"/>
        <w:keepNext/>
      </w:pPr>
      <w:r w:rsidRPr="00042B36">
        <w:t>Operative provisions</w:t>
      </w:r>
    </w:p>
    <w:p w:rsidR="006F03F3" w:rsidRPr="00042B36" w:rsidRDefault="006F03F3" w:rsidP="00C821A1">
      <w:pPr>
        <w:pStyle w:val="TofSectsSection"/>
        <w:keepNext/>
      </w:pPr>
      <w:r w:rsidRPr="00042B36">
        <w:t>207</w:t>
      </w:r>
      <w:r w:rsidR="00042B36">
        <w:noBreakHyphen/>
      </w:r>
      <w:r w:rsidRPr="00042B36">
        <w:t>15</w:t>
      </w:r>
      <w:r w:rsidRPr="00042B36">
        <w:tab/>
        <w:t>Applying the general rule</w:t>
      </w:r>
    </w:p>
    <w:p w:rsidR="006F03F3" w:rsidRPr="00042B36" w:rsidRDefault="006F03F3" w:rsidP="006F03F3">
      <w:pPr>
        <w:pStyle w:val="TofSectsSection"/>
      </w:pPr>
      <w:r w:rsidRPr="00042B36">
        <w:t>207</w:t>
      </w:r>
      <w:r w:rsidR="00042B36">
        <w:noBreakHyphen/>
      </w:r>
      <w:r w:rsidRPr="00042B36">
        <w:t>20</w:t>
      </w:r>
      <w:r w:rsidRPr="00042B36">
        <w:tab/>
        <w:t>General rule—gross</w:t>
      </w:r>
      <w:r w:rsidR="00042B36">
        <w:noBreakHyphen/>
      </w:r>
      <w:r w:rsidRPr="00042B36">
        <w:t>up and tax offset</w:t>
      </w:r>
    </w:p>
    <w:p w:rsidR="006F03F3" w:rsidRPr="00042B36" w:rsidRDefault="006F03F3" w:rsidP="006F03F3">
      <w:pPr>
        <w:pStyle w:val="ActHead4"/>
      </w:pPr>
      <w:bookmarkStart w:id="478" w:name="_Toc384818805"/>
      <w:r w:rsidRPr="00042B36">
        <w:lastRenderedPageBreak/>
        <w:t>Operative provisions</w:t>
      </w:r>
      <w:bookmarkEnd w:id="478"/>
    </w:p>
    <w:p w:rsidR="006F03F3" w:rsidRPr="00042B36" w:rsidRDefault="006F03F3" w:rsidP="006F03F3">
      <w:pPr>
        <w:pStyle w:val="ActHead5"/>
      </w:pPr>
      <w:bookmarkStart w:id="479" w:name="_Toc384818806"/>
      <w:r w:rsidRPr="00042B36">
        <w:rPr>
          <w:rStyle w:val="CharSectno"/>
        </w:rPr>
        <w:t>207</w:t>
      </w:r>
      <w:r w:rsidR="00042B36">
        <w:rPr>
          <w:rStyle w:val="CharSectno"/>
        </w:rPr>
        <w:noBreakHyphen/>
      </w:r>
      <w:r w:rsidRPr="00042B36">
        <w:rPr>
          <w:rStyle w:val="CharSectno"/>
        </w:rPr>
        <w:t>15</w:t>
      </w:r>
      <w:r w:rsidRPr="00042B36">
        <w:t xml:space="preserve">  Applying the general rule</w:t>
      </w:r>
      <w:bookmarkEnd w:id="479"/>
    </w:p>
    <w:p w:rsidR="006F03F3" w:rsidRPr="00042B36" w:rsidRDefault="006F03F3" w:rsidP="006F03F3">
      <w:pPr>
        <w:pStyle w:val="subsection"/>
      </w:pPr>
      <w:r w:rsidRPr="00042B36">
        <w:tab/>
        <w:t>(1)</w:t>
      </w:r>
      <w:r w:rsidRPr="00042B36">
        <w:tab/>
        <w:t xml:space="preserve">This Subdivision sets out, as a general rule, the tax effect of receiving a </w:t>
      </w:r>
      <w:r w:rsidR="00042B36" w:rsidRPr="00042B36">
        <w:rPr>
          <w:position w:val="6"/>
          <w:sz w:val="16"/>
        </w:rPr>
        <w:t>*</w:t>
      </w:r>
      <w:r w:rsidRPr="00042B36">
        <w:t>franked distribution.</w:t>
      </w:r>
    </w:p>
    <w:p w:rsidR="006F03F3" w:rsidRPr="00042B36" w:rsidRDefault="006F03F3" w:rsidP="006F03F3">
      <w:pPr>
        <w:pStyle w:val="subsection"/>
      </w:pPr>
      <w:r w:rsidRPr="00042B36">
        <w:tab/>
        <w:t>(2)</w:t>
      </w:r>
      <w:r w:rsidRPr="00042B36">
        <w:tab/>
        <w:t>This Subdivision does not apply to:</w:t>
      </w:r>
    </w:p>
    <w:p w:rsidR="006F03F3" w:rsidRPr="00042B36" w:rsidRDefault="006F03F3" w:rsidP="006F03F3">
      <w:pPr>
        <w:pStyle w:val="paragraph"/>
      </w:pPr>
      <w:r w:rsidRPr="00042B36">
        <w:tab/>
        <w:t>(a)</w:t>
      </w:r>
      <w:r w:rsidRPr="00042B36">
        <w:tab/>
        <w:t xml:space="preserve">a partnership or trustee to whom a </w:t>
      </w:r>
      <w:r w:rsidR="00042B36" w:rsidRPr="00042B36">
        <w:rPr>
          <w:position w:val="6"/>
          <w:sz w:val="16"/>
        </w:rPr>
        <w:t>*</w:t>
      </w:r>
      <w:r w:rsidRPr="00042B36">
        <w:t xml:space="preserve">franked distribution is made (except a partnership or trustee that is a </w:t>
      </w:r>
      <w:r w:rsidR="00042B36" w:rsidRPr="00042B36">
        <w:rPr>
          <w:position w:val="6"/>
          <w:sz w:val="16"/>
        </w:rPr>
        <w:t>*</w:t>
      </w:r>
      <w:r w:rsidRPr="00042B36">
        <w:t xml:space="preserve">corporate tax entity, or a trustee of a trust that is a </w:t>
      </w:r>
      <w:r w:rsidR="00042B36" w:rsidRPr="00042B36">
        <w:rPr>
          <w:position w:val="6"/>
          <w:sz w:val="16"/>
        </w:rPr>
        <w:t>*</w:t>
      </w:r>
      <w:r w:rsidRPr="00042B36">
        <w:t>complying superannuation entity</w:t>
      </w:r>
      <w:r w:rsidR="00D10D44" w:rsidRPr="00042B36">
        <w:t xml:space="preserve"> or </w:t>
      </w:r>
      <w:r w:rsidR="00042B36" w:rsidRPr="00042B36">
        <w:rPr>
          <w:position w:val="6"/>
          <w:sz w:val="16"/>
        </w:rPr>
        <w:t>*</w:t>
      </w:r>
      <w:r w:rsidR="00D10D44" w:rsidRPr="00042B36">
        <w:t>FHSA trust</w:t>
      </w:r>
      <w:r w:rsidRPr="00042B36">
        <w:t>, when the distribution is made); or</w:t>
      </w:r>
    </w:p>
    <w:p w:rsidR="006F03F3" w:rsidRPr="00042B36" w:rsidRDefault="006F03F3" w:rsidP="006F03F3">
      <w:pPr>
        <w:pStyle w:val="paragraph"/>
      </w:pPr>
      <w:r w:rsidRPr="00042B36">
        <w:tab/>
        <w:t>(b)</w:t>
      </w:r>
      <w:r w:rsidRPr="00042B36">
        <w:tab/>
        <w:t xml:space="preserve">an entity to whom a franked distribution </w:t>
      </w:r>
      <w:r w:rsidR="00042B36" w:rsidRPr="00042B36">
        <w:rPr>
          <w:position w:val="6"/>
          <w:sz w:val="16"/>
        </w:rPr>
        <w:t>*</w:t>
      </w:r>
      <w:r w:rsidRPr="00042B36">
        <w:t>flows indirectly.</w:t>
      </w:r>
    </w:p>
    <w:p w:rsidR="006F03F3" w:rsidRPr="00042B36" w:rsidRDefault="006F03F3" w:rsidP="006F03F3">
      <w:pPr>
        <w:pStyle w:val="notetext"/>
      </w:pPr>
      <w:r w:rsidRPr="00042B36">
        <w:t>Note:</w:t>
      </w:r>
      <w:r w:rsidRPr="00042B36">
        <w:tab/>
        <w:t>Subject to the other provisions in this Division, Subdivision</w:t>
      </w:r>
      <w:r w:rsidR="00042B36">
        <w:t> </w:t>
      </w:r>
      <w:r w:rsidRPr="00042B36">
        <w:t>207</w:t>
      </w:r>
      <w:r w:rsidR="00042B36">
        <w:noBreakHyphen/>
      </w:r>
      <w:r w:rsidRPr="00042B36">
        <w:t>B applies to an entity excluded from the application of this Subdivision because of this subsection.</w:t>
      </w:r>
    </w:p>
    <w:p w:rsidR="006F03F3" w:rsidRPr="00042B36" w:rsidRDefault="006F03F3" w:rsidP="006F03F3">
      <w:pPr>
        <w:pStyle w:val="subsection"/>
      </w:pPr>
      <w:r w:rsidRPr="00042B36">
        <w:tab/>
        <w:t>(3)</w:t>
      </w:r>
      <w:r w:rsidRPr="00042B36">
        <w:tab/>
        <w:t>This Subdivision applies subject to Subdivisions</w:t>
      </w:r>
      <w:r w:rsidR="00042B36">
        <w:t> </w:t>
      </w:r>
      <w:r w:rsidRPr="00042B36">
        <w:t>207</w:t>
      </w:r>
      <w:r w:rsidR="00042B36">
        <w:noBreakHyphen/>
      </w:r>
      <w:r w:rsidRPr="00042B36">
        <w:t>C, 207</w:t>
      </w:r>
      <w:r w:rsidR="00042B36">
        <w:noBreakHyphen/>
      </w:r>
      <w:r w:rsidRPr="00042B36">
        <w:t>D, 207</w:t>
      </w:r>
      <w:r w:rsidR="00042B36">
        <w:noBreakHyphen/>
      </w:r>
      <w:r w:rsidRPr="00042B36">
        <w:t>E and 207</w:t>
      </w:r>
      <w:r w:rsidR="00042B36">
        <w:noBreakHyphen/>
      </w:r>
      <w:r w:rsidRPr="00042B36">
        <w:t>F.</w:t>
      </w:r>
    </w:p>
    <w:p w:rsidR="006F03F3" w:rsidRPr="00042B36" w:rsidRDefault="006F03F3" w:rsidP="006F03F3">
      <w:pPr>
        <w:pStyle w:val="notetext"/>
      </w:pPr>
      <w:r w:rsidRPr="00042B36">
        <w:t>Note 1:</w:t>
      </w:r>
      <w:r w:rsidRPr="00042B36">
        <w:tab/>
        <w:t>Subdivision</w:t>
      </w:r>
      <w:r w:rsidR="00042B36">
        <w:t> </w:t>
      </w:r>
      <w:r w:rsidRPr="00042B36">
        <w:t>207</w:t>
      </w:r>
      <w:r w:rsidR="00042B36">
        <w:noBreakHyphen/>
      </w:r>
      <w:r w:rsidRPr="00042B36">
        <w:t>C sets out the residency requirements that must be satisfied by an individual or a corporate tax entity that receives a franked distribution.</w:t>
      </w:r>
    </w:p>
    <w:p w:rsidR="006F03F3" w:rsidRPr="00042B36" w:rsidRDefault="006F03F3" w:rsidP="006F03F3">
      <w:pPr>
        <w:pStyle w:val="notetext"/>
      </w:pPr>
      <w:r w:rsidRPr="00042B36">
        <w:t>Note 2:</w:t>
      </w:r>
      <w:r w:rsidRPr="00042B36">
        <w:tab/>
        <w:t>Subdivision</w:t>
      </w:r>
      <w:r w:rsidR="00042B36">
        <w:t> </w:t>
      </w:r>
      <w:r w:rsidRPr="00042B36">
        <w:t>207</w:t>
      </w:r>
      <w:r w:rsidR="00042B36">
        <w:noBreakHyphen/>
      </w:r>
      <w:r w:rsidRPr="00042B36">
        <w:t>D sets out the cases in which the gross</w:t>
      </w:r>
      <w:r w:rsidR="00042B36">
        <w:noBreakHyphen/>
      </w:r>
      <w:r w:rsidRPr="00042B36">
        <w:t>up and tax offset rules in this Subdivision and Subdivision</w:t>
      </w:r>
      <w:r w:rsidR="00042B36">
        <w:t> </w:t>
      </w:r>
      <w:r w:rsidRPr="00042B36">
        <w:t>207</w:t>
      </w:r>
      <w:r w:rsidR="00042B36">
        <w:noBreakHyphen/>
      </w:r>
      <w:r w:rsidRPr="00042B36">
        <w:t>B will not apply because the franked distribution (or a share of it) would not have been taxed in any case.</w:t>
      </w:r>
    </w:p>
    <w:p w:rsidR="006F03F3" w:rsidRPr="00042B36" w:rsidRDefault="006F03F3" w:rsidP="006F03F3">
      <w:pPr>
        <w:pStyle w:val="notetext"/>
      </w:pPr>
      <w:r w:rsidRPr="00042B36">
        <w:t>Note 3:</w:t>
      </w:r>
      <w:r w:rsidRPr="00042B36">
        <w:tab/>
        <w:t>Subdivision</w:t>
      </w:r>
      <w:r w:rsidR="00042B36">
        <w:t> </w:t>
      </w:r>
      <w:r w:rsidRPr="00042B36">
        <w:t>207</w:t>
      </w:r>
      <w:r w:rsidR="00042B36">
        <w:noBreakHyphen/>
      </w:r>
      <w:r w:rsidRPr="00042B36">
        <w:t>E sets out the exceptions to the rules in Subdivision</w:t>
      </w:r>
      <w:r w:rsidR="00042B36">
        <w:t> </w:t>
      </w:r>
      <w:r w:rsidRPr="00042B36">
        <w:t>207</w:t>
      </w:r>
      <w:r w:rsidR="00042B36">
        <w:noBreakHyphen/>
      </w:r>
      <w:r w:rsidRPr="00042B36">
        <w:t>D.</w:t>
      </w:r>
    </w:p>
    <w:p w:rsidR="006F03F3" w:rsidRPr="00042B36" w:rsidRDefault="006F03F3" w:rsidP="006F03F3">
      <w:pPr>
        <w:pStyle w:val="notetext"/>
      </w:pPr>
      <w:r w:rsidRPr="00042B36">
        <w:t>Note 4:</w:t>
      </w:r>
      <w:r w:rsidRPr="00042B36">
        <w:tab/>
        <w:t>Subdivision</w:t>
      </w:r>
      <w:r w:rsidR="00042B36">
        <w:t> </w:t>
      </w:r>
      <w:r w:rsidRPr="00042B36">
        <w:t>207</w:t>
      </w:r>
      <w:r w:rsidR="00042B36">
        <w:noBreakHyphen/>
      </w:r>
      <w:r w:rsidRPr="00042B36">
        <w:t>F sets out the cases in which the gross</w:t>
      </w:r>
      <w:r w:rsidR="00042B36">
        <w:noBreakHyphen/>
      </w:r>
      <w:r w:rsidRPr="00042B36">
        <w:t>up and tax offset rules in this Subdivision and Subdivision</w:t>
      </w:r>
      <w:r w:rsidR="00042B36">
        <w:t> </w:t>
      </w:r>
      <w:r w:rsidRPr="00042B36">
        <w:t>207</w:t>
      </w:r>
      <w:r w:rsidR="00042B36">
        <w:noBreakHyphen/>
      </w:r>
      <w:r w:rsidRPr="00042B36">
        <w:t>B will not apply because the imputation system has been manipulated in a way that is not permitted under the income tax law.</w:t>
      </w:r>
    </w:p>
    <w:p w:rsidR="006F03F3" w:rsidRPr="00042B36" w:rsidRDefault="006F03F3" w:rsidP="006F03F3">
      <w:pPr>
        <w:pStyle w:val="ActHead5"/>
      </w:pPr>
      <w:bookmarkStart w:id="480" w:name="_Toc384818807"/>
      <w:r w:rsidRPr="00042B36">
        <w:rPr>
          <w:rStyle w:val="CharSectno"/>
        </w:rPr>
        <w:t>207</w:t>
      </w:r>
      <w:r w:rsidR="00042B36">
        <w:rPr>
          <w:rStyle w:val="CharSectno"/>
        </w:rPr>
        <w:noBreakHyphen/>
      </w:r>
      <w:r w:rsidRPr="00042B36">
        <w:rPr>
          <w:rStyle w:val="CharSectno"/>
        </w:rPr>
        <w:t>20</w:t>
      </w:r>
      <w:r w:rsidRPr="00042B36">
        <w:t xml:space="preserve">  General rule—gross</w:t>
      </w:r>
      <w:r w:rsidR="00042B36">
        <w:noBreakHyphen/>
      </w:r>
      <w:r w:rsidRPr="00042B36">
        <w:t>up and tax offset</w:t>
      </w:r>
      <w:bookmarkEnd w:id="480"/>
    </w:p>
    <w:p w:rsidR="006F03F3" w:rsidRPr="00042B36" w:rsidRDefault="006F03F3" w:rsidP="006F03F3">
      <w:pPr>
        <w:pStyle w:val="subsection"/>
      </w:pPr>
      <w:r w:rsidRPr="00042B36">
        <w:tab/>
        <w:t>(1)</w:t>
      </w:r>
      <w:r w:rsidRPr="00042B36">
        <w:tab/>
        <w:t xml:space="preserve">If an entity makes a </w:t>
      </w:r>
      <w:r w:rsidR="00042B36" w:rsidRPr="00042B36">
        <w:rPr>
          <w:position w:val="6"/>
          <w:sz w:val="16"/>
        </w:rPr>
        <w:t>*</w:t>
      </w:r>
      <w:r w:rsidRPr="00042B36">
        <w:t xml:space="preserve">franked distribution to another entity, the assessable income of the receiving entity, for the income year in which the distribution is made, includes the amount of the </w:t>
      </w:r>
      <w:r w:rsidR="00042B36" w:rsidRPr="00042B36">
        <w:rPr>
          <w:position w:val="6"/>
          <w:sz w:val="16"/>
        </w:rPr>
        <w:t>*</w:t>
      </w:r>
      <w:r w:rsidRPr="00042B36">
        <w:t xml:space="preserve">franking credit on the distribution. This is in addition to any other </w:t>
      </w:r>
      <w:r w:rsidRPr="00042B36">
        <w:lastRenderedPageBreak/>
        <w:t>amount included in the receiving entity’s assessable income in relation to the distribution under any other provision of this Act.</w:t>
      </w:r>
    </w:p>
    <w:p w:rsidR="006F03F3" w:rsidRPr="00042B36" w:rsidRDefault="006F03F3" w:rsidP="006F03F3">
      <w:pPr>
        <w:pStyle w:val="subsection"/>
      </w:pPr>
      <w:r w:rsidRPr="00042B36">
        <w:tab/>
        <w:t>(2)</w:t>
      </w:r>
      <w:r w:rsidRPr="00042B36">
        <w:tab/>
        <w:t xml:space="preserve">The receiving entity is entitled to a </w:t>
      </w:r>
      <w:r w:rsidR="00042B36" w:rsidRPr="00042B36">
        <w:rPr>
          <w:position w:val="6"/>
          <w:sz w:val="16"/>
        </w:rPr>
        <w:t>*</w:t>
      </w:r>
      <w:r w:rsidRPr="00042B36">
        <w:t xml:space="preserve">tax offset for the income year in which the distribution is made. The tax offset is equal to the </w:t>
      </w:r>
      <w:r w:rsidR="00042B36" w:rsidRPr="00042B36">
        <w:rPr>
          <w:position w:val="6"/>
          <w:sz w:val="16"/>
        </w:rPr>
        <w:t>*</w:t>
      </w:r>
      <w:r w:rsidRPr="00042B36">
        <w:t>franking credit on the distribution.</w:t>
      </w:r>
    </w:p>
    <w:p w:rsidR="006F03F3" w:rsidRPr="00042B36" w:rsidRDefault="006F03F3" w:rsidP="006F03F3">
      <w:pPr>
        <w:pStyle w:val="ActHead4"/>
      </w:pPr>
      <w:bookmarkStart w:id="481" w:name="_Toc384818808"/>
      <w:r w:rsidRPr="00042B36">
        <w:rPr>
          <w:rStyle w:val="CharSubdNo"/>
        </w:rPr>
        <w:t>Subdivision</w:t>
      </w:r>
      <w:r w:rsidR="00042B36">
        <w:rPr>
          <w:rStyle w:val="CharSubdNo"/>
        </w:rPr>
        <w:t> </w:t>
      </w:r>
      <w:r w:rsidRPr="00042B36">
        <w:rPr>
          <w:rStyle w:val="CharSubdNo"/>
        </w:rPr>
        <w:t>207</w:t>
      </w:r>
      <w:r w:rsidR="00042B36">
        <w:rPr>
          <w:rStyle w:val="CharSubdNo"/>
        </w:rPr>
        <w:noBreakHyphen/>
      </w:r>
      <w:r w:rsidRPr="00042B36">
        <w:rPr>
          <w:rStyle w:val="CharSubdNo"/>
        </w:rPr>
        <w:t>B</w:t>
      </w:r>
      <w:r w:rsidRPr="00042B36">
        <w:t>—</w:t>
      </w:r>
      <w:r w:rsidRPr="00042B36">
        <w:rPr>
          <w:rStyle w:val="CharSubdText"/>
        </w:rPr>
        <w:t>Franked distribution received through certain partnerships and trustees</w:t>
      </w:r>
      <w:bookmarkEnd w:id="481"/>
    </w:p>
    <w:p w:rsidR="006F03F3" w:rsidRPr="00042B36" w:rsidRDefault="006F03F3" w:rsidP="006F03F3">
      <w:pPr>
        <w:pStyle w:val="ActHead4"/>
      </w:pPr>
      <w:bookmarkStart w:id="482" w:name="_Toc384818809"/>
      <w:r w:rsidRPr="00042B36">
        <w:t>Guide to Subdivision</w:t>
      </w:r>
      <w:r w:rsidR="00042B36">
        <w:t> </w:t>
      </w:r>
      <w:r w:rsidRPr="00042B36">
        <w:t>207</w:t>
      </w:r>
      <w:r w:rsidR="00042B36">
        <w:noBreakHyphen/>
      </w:r>
      <w:r w:rsidRPr="00042B36">
        <w:t>B</w:t>
      </w:r>
      <w:bookmarkEnd w:id="482"/>
    </w:p>
    <w:p w:rsidR="006F03F3" w:rsidRPr="00042B36" w:rsidRDefault="006F03F3" w:rsidP="006F03F3">
      <w:pPr>
        <w:pStyle w:val="ActHead5"/>
      </w:pPr>
      <w:bookmarkStart w:id="483" w:name="_Toc384818810"/>
      <w:r w:rsidRPr="00042B36">
        <w:rPr>
          <w:rStyle w:val="CharSectno"/>
        </w:rPr>
        <w:t>207</w:t>
      </w:r>
      <w:r w:rsidR="00042B36">
        <w:rPr>
          <w:rStyle w:val="CharSectno"/>
        </w:rPr>
        <w:noBreakHyphen/>
      </w:r>
      <w:r w:rsidRPr="00042B36">
        <w:rPr>
          <w:rStyle w:val="CharSectno"/>
        </w:rPr>
        <w:t>25</w:t>
      </w:r>
      <w:r w:rsidRPr="00042B36">
        <w:t xml:space="preserve">  What this Subdivision is about</w:t>
      </w:r>
      <w:bookmarkEnd w:id="483"/>
    </w:p>
    <w:p w:rsidR="006F03F3" w:rsidRPr="00042B36" w:rsidRDefault="006F03F3" w:rsidP="006F03F3">
      <w:pPr>
        <w:pStyle w:val="BoxText"/>
      </w:pPr>
      <w:r w:rsidRPr="00042B36">
        <w:t>This Subdivision deals with an entity that receives a benefit of a franked distribution where:</w:t>
      </w:r>
    </w:p>
    <w:p w:rsidR="006F03F3" w:rsidRPr="00042B36" w:rsidRDefault="006F03F3" w:rsidP="006F03F3">
      <w:pPr>
        <w:pStyle w:val="BoxPara"/>
      </w:pPr>
      <w:r w:rsidRPr="00042B36">
        <w:tab/>
        <w:t>(a)</w:t>
      </w:r>
      <w:r w:rsidRPr="00042B36">
        <w:tab/>
        <w:t>the distribution is made to a partnership or the trustee of a trust; and</w:t>
      </w:r>
    </w:p>
    <w:p w:rsidR="006F03F3" w:rsidRPr="00042B36" w:rsidRDefault="006F03F3" w:rsidP="006F03F3">
      <w:pPr>
        <w:pStyle w:val="BoxPara"/>
      </w:pPr>
      <w:r w:rsidRPr="00042B36">
        <w:tab/>
        <w:t>(b)</w:t>
      </w:r>
      <w:r w:rsidRPr="00042B36">
        <w:tab/>
        <w:t>the benefit is received either directly or through other interposed partnerships or trusts.</w:t>
      </w:r>
    </w:p>
    <w:p w:rsidR="006F03F3" w:rsidRPr="00042B36" w:rsidRDefault="006F03F3" w:rsidP="006F03F3">
      <w:pPr>
        <w:pStyle w:val="BoxText"/>
        <w:keepNext/>
        <w:keepLines/>
      </w:pPr>
      <w:r w:rsidRPr="00042B36">
        <w:t>The distribution is regarded as flowing indirectly to the entity under this Subdivision.</w:t>
      </w:r>
    </w:p>
    <w:p w:rsidR="006F03F3" w:rsidRPr="00042B36" w:rsidRDefault="006F03F3" w:rsidP="006F03F3">
      <w:pPr>
        <w:pStyle w:val="BoxText"/>
      </w:pPr>
      <w:r w:rsidRPr="00042B36">
        <w:t>On the basis of a notional amount of the entity’s share of the distribution, the entity may be entitled to have an amount included in its assessable income and/or a tax offset under this Subdivision.</w:t>
      </w:r>
    </w:p>
    <w:p w:rsidR="006F03F3" w:rsidRPr="00042B36" w:rsidRDefault="006F03F3" w:rsidP="00C821A1">
      <w:pPr>
        <w:pStyle w:val="TofSectsHeading"/>
        <w:keepNext/>
        <w:keepLines/>
      </w:pPr>
      <w:r w:rsidRPr="00042B36">
        <w:t>Table of sections</w:t>
      </w:r>
    </w:p>
    <w:p w:rsidR="006F03F3" w:rsidRPr="00042B36" w:rsidRDefault="006F03F3" w:rsidP="00C821A1">
      <w:pPr>
        <w:pStyle w:val="TofSectsGroupHeading"/>
        <w:keepNext/>
      </w:pPr>
      <w:r w:rsidRPr="00042B36">
        <w:t>Gross</w:t>
      </w:r>
      <w:r w:rsidR="00042B36">
        <w:noBreakHyphen/>
      </w:r>
      <w:r w:rsidRPr="00042B36">
        <w:t>up and tax offset</w:t>
      </w:r>
    </w:p>
    <w:p w:rsidR="006F03F3" w:rsidRPr="00042B36" w:rsidRDefault="006F03F3" w:rsidP="006F03F3">
      <w:pPr>
        <w:pStyle w:val="TofSectsSection"/>
      </w:pPr>
      <w:r w:rsidRPr="00042B36">
        <w:t>207</w:t>
      </w:r>
      <w:r w:rsidR="00042B36">
        <w:noBreakHyphen/>
      </w:r>
      <w:r w:rsidRPr="00042B36">
        <w:t>30</w:t>
      </w:r>
      <w:r w:rsidRPr="00042B36">
        <w:tab/>
        <w:t>Applying this Subdivision</w:t>
      </w:r>
    </w:p>
    <w:p w:rsidR="006F03F3" w:rsidRPr="00042B36" w:rsidRDefault="006F03F3" w:rsidP="006F03F3">
      <w:pPr>
        <w:pStyle w:val="TofSectsSection"/>
      </w:pPr>
      <w:r w:rsidRPr="00042B36">
        <w:t>207</w:t>
      </w:r>
      <w:r w:rsidR="00042B36">
        <w:noBreakHyphen/>
      </w:r>
      <w:r w:rsidRPr="00042B36">
        <w:t>35</w:t>
      </w:r>
      <w:r w:rsidRPr="00042B36">
        <w:tab/>
        <w:t>Gross</w:t>
      </w:r>
      <w:r w:rsidR="00042B36">
        <w:noBreakHyphen/>
      </w:r>
      <w:r w:rsidRPr="00042B36">
        <w:t>up—distribution made to, or flows indirectly through, a partnership or trustee</w:t>
      </w:r>
    </w:p>
    <w:p w:rsidR="00D909D7" w:rsidRPr="00042B36" w:rsidRDefault="00D909D7" w:rsidP="00D909D7">
      <w:pPr>
        <w:pStyle w:val="TofSectsSection"/>
      </w:pPr>
      <w:r w:rsidRPr="00042B36">
        <w:t>207</w:t>
      </w:r>
      <w:r>
        <w:noBreakHyphen/>
        <w:t>37</w:t>
      </w:r>
      <w:r w:rsidRPr="00042B36">
        <w:tab/>
      </w:r>
      <w:r w:rsidRPr="009E5065">
        <w:t>Attributable franked distribution—trusts</w:t>
      </w:r>
    </w:p>
    <w:p w:rsidR="006F03F3" w:rsidRPr="00042B36" w:rsidRDefault="006F03F3" w:rsidP="006F03F3">
      <w:pPr>
        <w:pStyle w:val="TofSectsSection"/>
      </w:pPr>
      <w:r w:rsidRPr="00042B36">
        <w:t>207</w:t>
      </w:r>
      <w:r w:rsidR="00042B36">
        <w:noBreakHyphen/>
      </w:r>
      <w:r w:rsidRPr="00042B36">
        <w:t>45</w:t>
      </w:r>
      <w:r w:rsidRPr="00042B36">
        <w:tab/>
        <w:t>Tax offset—distribution flows indirectly to an entity</w:t>
      </w:r>
    </w:p>
    <w:p w:rsidR="006F03F3" w:rsidRPr="00042B36" w:rsidRDefault="006F03F3" w:rsidP="006F03F3">
      <w:pPr>
        <w:pStyle w:val="TofSectsGroupHeading"/>
        <w:keepNext/>
      </w:pPr>
      <w:r w:rsidRPr="00042B36">
        <w:lastRenderedPageBreak/>
        <w:t>Key concepts</w:t>
      </w:r>
    </w:p>
    <w:p w:rsidR="006F03F3" w:rsidRPr="00042B36" w:rsidRDefault="006F03F3" w:rsidP="006F03F3">
      <w:pPr>
        <w:pStyle w:val="TofSectsSection"/>
      </w:pPr>
      <w:r w:rsidRPr="00042B36">
        <w:t>207</w:t>
      </w:r>
      <w:r w:rsidR="00042B36">
        <w:noBreakHyphen/>
      </w:r>
      <w:r w:rsidRPr="00042B36">
        <w:t>50</w:t>
      </w:r>
      <w:r w:rsidRPr="00042B36">
        <w:tab/>
        <w:t>When a franked distribution flows indirectly to or through an entity</w:t>
      </w:r>
    </w:p>
    <w:p w:rsidR="006F03F3" w:rsidRPr="00042B36" w:rsidRDefault="006F03F3" w:rsidP="006F03F3">
      <w:pPr>
        <w:pStyle w:val="TofSectsSection"/>
      </w:pPr>
      <w:r w:rsidRPr="00042B36">
        <w:t>207</w:t>
      </w:r>
      <w:r w:rsidR="00042B36">
        <w:noBreakHyphen/>
      </w:r>
      <w:r w:rsidRPr="00042B36">
        <w:t>55</w:t>
      </w:r>
      <w:r w:rsidRPr="00042B36">
        <w:tab/>
        <w:t>Share of a franked distribution</w:t>
      </w:r>
    </w:p>
    <w:p w:rsidR="006F03F3" w:rsidRPr="00042B36" w:rsidRDefault="006F03F3" w:rsidP="006F03F3">
      <w:pPr>
        <w:pStyle w:val="TofSectsSection"/>
      </w:pPr>
      <w:r w:rsidRPr="00042B36">
        <w:t>207</w:t>
      </w:r>
      <w:r w:rsidR="00042B36">
        <w:noBreakHyphen/>
      </w:r>
      <w:r w:rsidRPr="00042B36">
        <w:t>57</w:t>
      </w:r>
      <w:r w:rsidRPr="00042B36">
        <w:tab/>
        <w:t>Share of the franking credit on a franked distribution</w:t>
      </w:r>
    </w:p>
    <w:p w:rsidR="003B0227" w:rsidRPr="00042B36" w:rsidRDefault="003B0227" w:rsidP="003B0227">
      <w:pPr>
        <w:pStyle w:val="TofSectsSection"/>
      </w:pPr>
      <w:r w:rsidRPr="00042B36">
        <w:t>207</w:t>
      </w:r>
      <w:r>
        <w:noBreakHyphen/>
      </w:r>
      <w:r w:rsidRPr="00042B36">
        <w:t>5</w:t>
      </w:r>
      <w:r>
        <w:t>8</w:t>
      </w:r>
      <w:r w:rsidRPr="00042B36">
        <w:tab/>
      </w:r>
      <w:r w:rsidRPr="009E5065">
        <w:rPr>
          <w:i/>
        </w:rPr>
        <w:t>Specifically entitled</w:t>
      </w:r>
      <w:r w:rsidRPr="009E5065">
        <w:t xml:space="preserve"> to an amount of a franked distribution</w:t>
      </w:r>
    </w:p>
    <w:p w:rsidR="003B0227" w:rsidRPr="00042B36" w:rsidRDefault="003B0227" w:rsidP="003B0227">
      <w:pPr>
        <w:pStyle w:val="TofSectsSection"/>
      </w:pPr>
      <w:r w:rsidRPr="00042B36">
        <w:t>207</w:t>
      </w:r>
      <w:r>
        <w:noBreakHyphen/>
      </w:r>
      <w:r w:rsidRPr="00042B36">
        <w:t>5</w:t>
      </w:r>
      <w:r>
        <w:t>9</w:t>
      </w:r>
      <w:r w:rsidRPr="00042B36">
        <w:tab/>
      </w:r>
      <w:r w:rsidRPr="009E5065">
        <w:t>Franked distributions within class treated as single franked distribution</w:t>
      </w:r>
    </w:p>
    <w:p w:rsidR="006F03F3" w:rsidRPr="00042B36" w:rsidRDefault="006F03F3" w:rsidP="006F03F3">
      <w:pPr>
        <w:pStyle w:val="ActHead4"/>
      </w:pPr>
      <w:bookmarkStart w:id="484" w:name="_Toc384818811"/>
      <w:r w:rsidRPr="00042B36">
        <w:t>Gross</w:t>
      </w:r>
      <w:r w:rsidR="00042B36">
        <w:noBreakHyphen/>
      </w:r>
      <w:r w:rsidRPr="00042B36">
        <w:t>up and tax offset</w:t>
      </w:r>
      <w:bookmarkEnd w:id="484"/>
    </w:p>
    <w:p w:rsidR="006F03F3" w:rsidRPr="00042B36" w:rsidRDefault="006F03F3" w:rsidP="006F03F3">
      <w:pPr>
        <w:pStyle w:val="ActHead5"/>
      </w:pPr>
      <w:bookmarkStart w:id="485" w:name="_Toc384818812"/>
      <w:r w:rsidRPr="00042B36">
        <w:rPr>
          <w:rStyle w:val="CharSectno"/>
        </w:rPr>
        <w:t>207</w:t>
      </w:r>
      <w:r w:rsidR="00042B36">
        <w:rPr>
          <w:rStyle w:val="CharSectno"/>
        </w:rPr>
        <w:noBreakHyphen/>
      </w:r>
      <w:r w:rsidRPr="00042B36">
        <w:rPr>
          <w:rStyle w:val="CharSectno"/>
        </w:rPr>
        <w:t>30</w:t>
      </w:r>
      <w:r w:rsidRPr="00042B36">
        <w:t xml:space="preserve">  Applying this Subdivision</w:t>
      </w:r>
      <w:bookmarkEnd w:id="485"/>
    </w:p>
    <w:p w:rsidR="006F03F3" w:rsidRPr="00042B36" w:rsidRDefault="006F03F3" w:rsidP="006F03F3">
      <w:pPr>
        <w:pStyle w:val="subsection"/>
      </w:pPr>
      <w:r w:rsidRPr="00042B36">
        <w:tab/>
      </w:r>
      <w:r w:rsidRPr="00042B36">
        <w:tab/>
        <w:t>This Subdivision applies subject to Subdivisions</w:t>
      </w:r>
      <w:r w:rsidR="00042B36">
        <w:t> </w:t>
      </w:r>
      <w:r w:rsidRPr="00042B36">
        <w:t>207</w:t>
      </w:r>
      <w:r w:rsidR="00042B36">
        <w:noBreakHyphen/>
      </w:r>
      <w:r w:rsidRPr="00042B36">
        <w:t>D, 207</w:t>
      </w:r>
      <w:r w:rsidR="00042B36">
        <w:noBreakHyphen/>
      </w:r>
      <w:r w:rsidRPr="00042B36">
        <w:t>E and 207</w:t>
      </w:r>
      <w:r w:rsidR="00042B36">
        <w:noBreakHyphen/>
      </w:r>
      <w:r w:rsidRPr="00042B36">
        <w:t>F.</w:t>
      </w:r>
    </w:p>
    <w:p w:rsidR="006F03F3" w:rsidRPr="00042B36" w:rsidRDefault="006F03F3" w:rsidP="006F03F3">
      <w:pPr>
        <w:pStyle w:val="notetext"/>
      </w:pPr>
      <w:r w:rsidRPr="00042B36">
        <w:t>Note 1:</w:t>
      </w:r>
      <w:r w:rsidRPr="00042B36">
        <w:tab/>
        <w:t>Subdivision</w:t>
      </w:r>
      <w:r w:rsidR="00042B36">
        <w:t> </w:t>
      </w:r>
      <w:r w:rsidRPr="00042B36">
        <w:t>207</w:t>
      </w:r>
      <w:r w:rsidR="00042B36">
        <w:noBreakHyphen/>
      </w:r>
      <w:r w:rsidRPr="00042B36">
        <w:t>D sets out the cases in which the gross</w:t>
      </w:r>
      <w:r w:rsidR="00042B36">
        <w:noBreakHyphen/>
      </w:r>
      <w:r w:rsidRPr="00042B36">
        <w:t>up and tax offset rules in this Subdivision and Subdivision</w:t>
      </w:r>
      <w:r w:rsidR="00042B36">
        <w:t> </w:t>
      </w:r>
      <w:r w:rsidRPr="00042B36">
        <w:t>207</w:t>
      </w:r>
      <w:r w:rsidR="00042B36">
        <w:noBreakHyphen/>
      </w:r>
      <w:r w:rsidRPr="00042B36">
        <w:t>A will not apply because the franked distribution (or a share of it) would not have been taxed in any case.</w:t>
      </w:r>
    </w:p>
    <w:p w:rsidR="006F03F3" w:rsidRPr="00042B36" w:rsidRDefault="006F03F3" w:rsidP="006F03F3">
      <w:pPr>
        <w:pStyle w:val="notetext"/>
      </w:pPr>
      <w:r w:rsidRPr="00042B36">
        <w:t>Note 2:</w:t>
      </w:r>
      <w:r w:rsidRPr="00042B36">
        <w:tab/>
        <w:t>Subdivision</w:t>
      </w:r>
      <w:r w:rsidR="00042B36">
        <w:t> </w:t>
      </w:r>
      <w:r w:rsidRPr="00042B36">
        <w:t>207</w:t>
      </w:r>
      <w:r w:rsidR="00042B36">
        <w:noBreakHyphen/>
      </w:r>
      <w:r w:rsidRPr="00042B36">
        <w:t>E sets out the exceptions to the rules in Subdivision</w:t>
      </w:r>
      <w:r w:rsidR="00042B36">
        <w:t> </w:t>
      </w:r>
      <w:r w:rsidRPr="00042B36">
        <w:t>207</w:t>
      </w:r>
      <w:r w:rsidR="00042B36">
        <w:noBreakHyphen/>
      </w:r>
      <w:r w:rsidRPr="00042B36">
        <w:t>D.</w:t>
      </w:r>
    </w:p>
    <w:p w:rsidR="006F03F3" w:rsidRPr="00042B36" w:rsidRDefault="006F03F3" w:rsidP="006F03F3">
      <w:pPr>
        <w:pStyle w:val="notetext"/>
      </w:pPr>
      <w:r w:rsidRPr="00042B36">
        <w:t>Note 3:</w:t>
      </w:r>
      <w:r w:rsidRPr="00042B36">
        <w:tab/>
        <w:t>Subdivision</w:t>
      </w:r>
      <w:r w:rsidR="00042B36">
        <w:t> </w:t>
      </w:r>
      <w:r w:rsidRPr="00042B36">
        <w:t>207</w:t>
      </w:r>
      <w:r w:rsidR="00042B36">
        <w:noBreakHyphen/>
      </w:r>
      <w:r w:rsidRPr="00042B36">
        <w:t>F sets out the cases in which the gross</w:t>
      </w:r>
      <w:r w:rsidR="00042B36">
        <w:noBreakHyphen/>
      </w:r>
      <w:r w:rsidRPr="00042B36">
        <w:t>up and tax offset rules in this Subdivision and Subdivision</w:t>
      </w:r>
      <w:r w:rsidR="00042B36">
        <w:t> </w:t>
      </w:r>
      <w:r w:rsidRPr="00042B36">
        <w:t>207</w:t>
      </w:r>
      <w:r w:rsidR="00042B36">
        <w:noBreakHyphen/>
      </w:r>
      <w:r w:rsidRPr="00042B36">
        <w:t>A will not apply because the imputation system has been manipulated in a way that is not permitted under the income tax law.</w:t>
      </w:r>
    </w:p>
    <w:p w:rsidR="006F03F3" w:rsidRPr="00042B36" w:rsidRDefault="006F03F3" w:rsidP="00081262">
      <w:pPr>
        <w:pStyle w:val="ActHead5"/>
      </w:pPr>
      <w:bookmarkStart w:id="486" w:name="_Toc384818813"/>
      <w:r w:rsidRPr="00042B36">
        <w:rPr>
          <w:rStyle w:val="CharSectno"/>
        </w:rPr>
        <w:t>207</w:t>
      </w:r>
      <w:r w:rsidR="00042B36">
        <w:rPr>
          <w:rStyle w:val="CharSectno"/>
        </w:rPr>
        <w:noBreakHyphen/>
      </w:r>
      <w:r w:rsidRPr="00042B36">
        <w:rPr>
          <w:rStyle w:val="CharSectno"/>
        </w:rPr>
        <w:t>35</w:t>
      </w:r>
      <w:r w:rsidRPr="00042B36">
        <w:t xml:space="preserve">  Gross</w:t>
      </w:r>
      <w:r w:rsidR="00042B36">
        <w:noBreakHyphen/>
      </w:r>
      <w:r w:rsidRPr="00042B36">
        <w:t>up—distribution made to, or flows indirectly through, a partnership or trustee</w:t>
      </w:r>
      <w:bookmarkEnd w:id="486"/>
    </w:p>
    <w:p w:rsidR="006F03F3" w:rsidRPr="00042B36" w:rsidRDefault="006F03F3" w:rsidP="00081262">
      <w:pPr>
        <w:pStyle w:val="SubsectionHead"/>
      </w:pPr>
      <w:r w:rsidRPr="00042B36">
        <w:t>Additional amount of assessable income</w:t>
      </w:r>
    </w:p>
    <w:p w:rsidR="006F03F3" w:rsidRPr="00042B36" w:rsidRDefault="006F03F3" w:rsidP="00081262">
      <w:pPr>
        <w:pStyle w:val="subsection"/>
        <w:keepNext/>
        <w:keepLines/>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franked distribution is made in an income year to an entity that is a partnership or the trustee of a trust; and</w:t>
      </w:r>
    </w:p>
    <w:p w:rsidR="006F03F3" w:rsidRPr="00042B36" w:rsidRDefault="006F03F3" w:rsidP="006F03F3">
      <w:pPr>
        <w:pStyle w:val="paragraph"/>
      </w:pPr>
      <w:r w:rsidRPr="00042B36">
        <w:tab/>
        <w:t>(b)</w:t>
      </w:r>
      <w:r w:rsidRPr="00042B36">
        <w:tab/>
        <w:t xml:space="preserve">the entity is not a </w:t>
      </w:r>
      <w:r w:rsidR="00042B36" w:rsidRPr="00042B36">
        <w:rPr>
          <w:position w:val="6"/>
          <w:sz w:val="16"/>
        </w:rPr>
        <w:t>*</w:t>
      </w:r>
      <w:r w:rsidRPr="00042B36">
        <w:t>corporate tax entity when the distribution is made; and</w:t>
      </w:r>
    </w:p>
    <w:p w:rsidR="006F03F3" w:rsidRPr="00042B36" w:rsidRDefault="006F03F3" w:rsidP="006F03F3">
      <w:pPr>
        <w:pStyle w:val="paragraph"/>
      </w:pPr>
      <w:r w:rsidRPr="00042B36">
        <w:tab/>
        <w:t>(c)</w:t>
      </w:r>
      <w:r w:rsidRPr="00042B36">
        <w:tab/>
        <w:t xml:space="preserve">if the entity is the trustee of a trust—the trust is not a </w:t>
      </w:r>
      <w:r w:rsidR="00042B36" w:rsidRPr="00042B36">
        <w:rPr>
          <w:position w:val="6"/>
          <w:sz w:val="16"/>
        </w:rPr>
        <w:t>*</w:t>
      </w:r>
      <w:r w:rsidRPr="00042B36">
        <w:t xml:space="preserve">complying superannuation entity </w:t>
      </w:r>
      <w:r w:rsidR="00D10D44" w:rsidRPr="00042B36">
        <w:t xml:space="preserve">or </w:t>
      </w:r>
      <w:r w:rsidR="00042B36" w:rsidRPr="00042B36">
        <w:rPr>
          <w:position w:val="6"/>
          <w:sz w:val="16"/>
        </w:rPr>
        <w:t>*</w:t>
      </w:r>
      <w:r w:rsidR="00D10D44" w:rsidRPr="00042B36">
        <w:t xml:space="preserve">FHSA trust </w:t>
      </w:r>
      <w:r w:rsidRPr="00042B36">
        <w:t>when the distribution is made;</w:t>
      </w:r>
    </w:p>
    <w:p w:rsidR="006F03F3" w:rsidRPr="00042B36" w:rsidRDefault="006F03F3" w:rsidP="006B01AC">
      <w:pPr>
        <w:pStyle w:val="subsection2"/>
      </w:pPr>
      <w:r w:rsidRPr="00042B36">
        <w:t xml:space="preserve">the assessable income of the partnership or trust for that income year includes the amount of the </w:t>
      </w:r>
      <w:r w:rsidR="00042B36" w:rsidRPr="00042B36">
        <w:rPr>
          <w:position w:val="6"/>
          <w:sz w:val="16"/>
        </w:rPr>
        <w:t>*</w:t>
      </w:r>
      <w:r w:rsidRPr="00042B36">
        <w:t>franking credit on the distribution.</w:t>
      </w:r>
    </w:p>
    <w:p w:rsidR="006F03F3" w:rsidRPr="00042B36" w:rsidRDefault="006F03F3" w:rsidP="006F03F3">
      <w:pPr>
        <w:pStyle w:val="subsection"/>
      </w:pPr>
      <w:r w:rsidRPr="00042B36">
        <w:lastRenderedPageBreak/>
        <w:tab/>
        <w:t>(2)</w:t>
      </w:r>
      <w:r w:rsidRPr="00042B36">
        <w:tab/>
        <w:t>The amount is in addition to any other amount included in that assessable income in relation to the distribution under any other provision of this Act.</w:t>
      </w:r>
    </w:p>
    <w:p w:rsidR="006F03F3" w:rsidRPr="00042B36" w:rsidRDefault="006F03F3" w:rsidP="006F03F3">
      <w:pPr>
        <w:pStyle w:val="notetext"/>
      </w:pPr>
      <w:r w:rsidRPr="00042B36">
        <w:t>Note:</w:t>
      </w:r>
      <w:r w:rsidRPr="00042B36">
        <w:tab/>
        <w:t>The amount will affect the income tax liability of a partner in the partnership, or a beneficiary or the trustee of the trust: see Divisions</w:t>
      </w:r>
      <w:r w:rsidR="00042B36">
        <w:t> </w:t>
      </w:r>
      <w:r w:rsidRPr="00042B36">
        <w:t>5 and 6 of Part</w:t>
      </w:r>
      <w:r w:rsidR="00042B36">
        <w:t> </w:t>
      </w:r>
      <w:r w:rsidRPr="00042B36">
        <w:t xml:space="preserve">III of the </w:t>
      </w:r>
      <w:r w:rsidRPr="00042B36">
        <w:rPr>
          <w:i/>
        </w:rPr>
        <w:t>Income Tax Assessment Act 1936</w:t>
      </w:r>
      <w:r w:rsidRPr="00042B36">
        <w:t>.</w:t>
      </w:r>
    </w:p>
    <w:p w:rsidR="00A06B3C" w:rsidRPr="009E5065" w:rsidRDefault="00A06B3C" w:rsidP="00A06B3C">
      <w:pPr>
        <w:pStyle w:val="subsection"/>
      </w:pPr>
      <w:r w:rsidRPr="009E5065">
        <w:tab/>
        <w:t>(3)</w:t>
      </w:r>
      <w:r w:rsidRPr="009E5065">
        <w:tab/>
        <w:t>Subsection (4) applies if:</w:t>
      </w:r>
    </w:p>
    <w:p w:rsidR="00A06B3C" w:rsidRPr="009E5065" w:rsidRDefault="00A06B3C" w:rsidP="00A06B3C">
      <w:pPr>
        <w:pStyle w:val="paragraph"/>
      </w:pPr>
      <w:r w:rsidRPr="009E5065">
        <w:tab/>
        <w:t>(a)</w:t>
      </w:r>
      <w:r w:rsidRPr="009E5065">
        <w:tab/>
        <w:t xml:space="preserve">a </w:t>
      </w:r>
      <w:r w:rsidRPr="009E5065">
        <w:rPr>
          <w:position w:val="6"/>
          <w:sz w:val="16"/>
        </w:rPr>
        <w:t>*</w:t>
      </w:r>
      <w:r w:rsidRPr="009E5065">
        <w:t xml:space="preserve">franked distribution is made, or </w:t>
      </w:r>
      <w:r w:rsidRPr="009E5065">
        <w:rPr>
          <w:position w:val="6"/>
          <w:sz w:val="16"/>
        </w:rPr>
        <w:t>*</w:t>
      </w:r>
      <w:r w:rsidRPr="009E5065">
        <w:t>flows indirectly, to a partnership or the trustee of a trust in an income year; and</w:t>
      </w:r>
    </w:p>
    <w:p w:rsidR="00A06B3C" w:rsidRPr="009E5065" w:rsidRDefault="00A06B3C" w:rsidP="00A06B3C">
      <w:pPr>
        <w:pStyle w:val="paragraph"/>
      </w:pPr>
      <w:r w:rsidRPr="009E5065">
        <w:tab/>
        <w:t>(b)</w:t>
      </w:r>
      <w:r w:rsidRPr="009E5065">
        <w:tab/>
        <w:t xml:space="preserve">the assessable income of the partnership or trust for that year includes an amount (the </w:t>
      </w:r>
      <w:r w:rsidRPr="009E5065">
        <w:rPr>
          <w:b/>
          <w:i/>
        </w:rPr>
        <w:t>franking credit amount</w:t>
      </w:r>
      <w:r w:rsidRPr="009E5065">
        <w:t>) that is all or a part of the additional amount of assessable income included under subsection (1) in relation to the distribution; and</w:t>
      </w:r>
    </w:p>
    <w:p w:rsidR="00A06B3C" w:rsidRPr="009E5065" w:rsidRDefault="00A06B3C" w:rsidP="00A06B3C">
      <w:pPr>
        <w:pStyle w:val="paragraph"/>
      </w:pPr>
      <w:r w:rsidRPr="009E5065">
        <w:tab/>
        <w:t>(c)</w:t>
      </w:r>
      <w:r w:rsidRPr="009E5065">
        <w:tab/>
        <w:t>the distribution flows indirectly to an entity that is a partner in the partnership, or a beneficiary or the trustee of the trust; and</w:t>
      </w:r>
    </w:p>
    <w:p w:rsidR="00A06B3C" w:rsidRPr="009E5065" w:rsidRDefault="00A06B3C" w:rsidP="00A06B3C">
      <w:pPr>
        <w:pStyle w:val="paragraph"/>
      </w:pPr>
      <w:r w:rsidRPr="009E5065">
        <w:tab/>
        <w:t>(d)</w:t>
      </w:r>
      <w:r w:rsidRPr="009E5065">
        <w:tab/>
        <w:t xml:space="preserve">disregarding Division 6E of Part III of the </w:t>
      </w:r>
      <w:r w:rsidRPr="009E5065">
        <w:rPr>
          <w:i/>
        </w:rPr>
        <w:t>Income Tax Assessment Act 1936</w:t>
      </w:r>
      <w:r w:rsidRPr="009E5065">
        <w:t>, the entity has an amount of assessable income for that year that is attributable to all or a part of the distribution.</w:t>
      </w:r>
    </w:p>
    <w:p w:rsidR="00A06B3C" w:rsidRPr="009E5065" w:rsidRDefault="00A06B3C" w:rsidP="00A06B3C">
      <w:pPr>
        <w:pStyle w:val="subsection"/>
      </w:pPr>
      <w:r w:rsidRPr="009E5065">
        <w:tab/>
        <w:t>(4)</w:t>
      </w:r>
      <w:r w:rsidRPr="009E5065">
        <w:tab/>
        <w:t xml:space="preserve">Despite any provisions in Divisions 5 and 6 of Part III of the </w:t>
      </w:r>
      <w:r w:rsidRPr="009E5065">
        <w:rPr>
          <w:i/>
        </w:rPr>
        <w:t>Income Tax Assessment Act 1936</w:t>
      </w:r>
      <w:r w:rsidRPr="009E5065">
        <w:t>, the entity’s assessable income for that year also includes:</w:t>
      </w:r>
    </w:p>
    <w:p w:rsidR="00A06B3C" w:rsidRPr="009E5065" w:rsidRDefault="00A06B3C" w:rsidP="00A06B3C">
      <w:pPr>
        <w:pStyle w:val="paragraph"/>
      </w:pPr>
      <w:r w:rsidRPr="009E5065">
        <w:tab/>
        <w:t>(a)</w:t>
      </w:r>
      <w:r w:rsidRPr="009E5065">
        <w:tab/>
        <w:t xml:space="preserve">in the case of an entity that is a partner in a partnership—so much of the franking credit amount as is equal to the entity’s </w:t>
      </w:r>
      <w:r w:rsidRPr="009E5065">
        <w:rPr>
          <w:position w:val="6"/>
          <w:sz w:val="16"/>
        </w:rPr>
        <w:t>*</w:t>
      </w:r>
      <w:r w:rsidRPr="009E5065">
        <w:t xml:space="preserve">share of the </w:t>
      </w:r>
      <w:r w:rsidRPr="009E5065">
        <w:rPr>
          <w:position w:val="6"/>
          <w:sz w:val="16"/>
        </w:rPr>
        <w:t>*</w:t>
      </w:r>
      <w:r w:rsidRPr="009E5065">
        <w:t>franking credit on the distribution; and</w:t>
      </w:r>
    </w:p>
    <w:p w:rsidR="00A06B3C" w:rsidRPr="009E5065" w:rsidRDefault="00A06B3C" w:rsidP="00A06B3C">
      <w:pPr>
        <w:pStyle w:val="paragraph"/>
      </w:pPr>
      <w:r w:rsidRPr="009E5065">
        <w:tab/>
        <w:t>(b)</w:t>
      </w:r>
      <w:r w:rsidRPr="009E5065">
        <w:tab/>
        <w:t>in the case of an entity that is a beneficiary of a trust:</w:t>
      </w:r>
    </w:p>
    <w:p w:rsidR="00A06B3C" w:rsidRPr="009E5065" w:rsidRDefault="00A06B3C" w:rsidP="00A06B3C">
      <w:pPr>
        <w:pStyle w:val="paragraphsub"/>
      </w:pPr>
      <w:r w:rsidRPr="009E5065">
        <w:tab/>
        <w:t>(i)</w:t>
      </w:r>
      <w:r w:rsidRPr="009E5065">
        <w:tab/>
        <w:t>so much of the franking credit amount as is equal to the entity’s share of the franking credit on the distribution; and</w:t>
      </w:r>
    </w:p>
    <w:p w:rsidR="00A06B3C" w:rsidRPr="009E5065" w:rsidRDefault="00A06B3C" w:rsidP="00A06B3C">
      <w:pPr>
        <w:pStyle w:val="paragraphsub"/>
      </w:pPr>
      <w:r w:rsidRPr="009E5065">
        <w:tab/>
        <w:t>(ii)</w:t>
      </w:r>
      <w:r w:rsidRPr="009E5065">
        <w:tab/>
        <w:t>the amount mentioned in section 207</w:t>
      </w:r>
      <w:r w:rsidRPr="009E5065">
        <w:noBreakHyphen/>
        <w:t>37.</w:t>
      </w:r>
    </w:p>
    <w:p w:rsidR="00A06B3C" w:rsidRPr="009E5065" w:rsidRDefault="00A06B3C" w:rsidP="00A06B3C">
      <w:pPr>
        <w:pStyle w:val="notetext"/>
      </w:pPr>
      <w:r w:rsidRPr="009E5065">
        <w:t>Example:</w:t>
      </w:r>
      <w:r w:rsidRPr="009E5065">
        <w:tab/>
        <w:t>A franked distribution of $70 is made to the trustee of a trust in an income year. The trust also has $100 of assessable income from other sources. Under subsection (1), the trust’s assessable income includes an additional amount of $30 (which is the franking credit on the distribution). The trust has a net income of $200 for that income year.</w:t>
      </w:r>
    </w:p>
    <w:p w:rsidR="00A06B3C" w:rsidRPr="009E5065" w:rsidRDefault="00A06B3C" w:rsidP="00A06B3C">
      <w:pPr>
        <w:pStyle w:val="notetext"/>
      </w:pPr>
      <w:r w:rsidRPr="009E5065">
        <w:lastRenderedPageBreak/>
        <w:tab/>
        <w:t>There are 2 beneficiaries of the trust, P and Q, who are presently entitled to the trust’s income. Under the trust deed, P is entitled to all of the franked distribution and Q is entitled to all other income.</w:t>
      </w:r>
    </w:p>
    <w:p w:rsidR="00A06B3C" w:rsidRPr="009E5065" w:rsidRDefault="00A06B3C" w:rsidP="00A06B3C">
      <w:pPr>
        <w:pStyle w:val="notetext"/>
      </w:pPr>
      <w:r w:rsidRPr="009E5065">
        <w:tab/>
        <w:t>The distribution flows indirectly to P (as P has a share of the trust’s net income that is covered by paragraph 97(1)(a) and has a share of the distribution under section 207</w:t>
      </w:r>
      <w:r w:rsidRPr="009E5065">
        <w:noBreakHyphen/>
        <w:t>55 equal to 100% of the distribution).</w:t>
      </w:r>
    </w:p>
    <w:p w:rsidR="00A06B3C" w:rsidRPr="009E5065" w:rsidRDefault="00A06B3C" w:rsidP="00A06B3C">
      <w:pPr>
        <w:pStyle w:val="notetext"/>
      </w:pPr>
      <w:r w:rsidRPr="009E5065">
        <w:tab/>
        <w:t>Under this subsection, P’s assessable income includes $70 (the amount mentioned in section 207</w:t>
      </w:r>
      <w:r w:rsidRPr="009E5065">
        <w:noBreakHyphen/>
        <w:t>37 (attributable franked distribution)) and also includes the full amount of the franking credit (as P’s share of the franking credit on the distribution is $30 under section 207</w:t>
      </w:r>
      <w:r w:rsidRPr="009E5065">
        <w:noBreakHyphen/>
        <w:t>57). Q’s assessable income does not include any of the amount of the franked distribution or the franking credit.</w:t>
      </w:r>
    </w:p>
    <w:p w:rsidR="00A06B3C" w:rsidRPr="009E5065" w:rsidRDefault="00A06B3C" w:rsidP="00A06B3C">
      <w:pPr>
        <w:pStyle w:val="subsection"/>
      </w:pPr>
      <w:r w:rsidRPr="009E5065">
        <w:tab/>
        <w:t>(5)</w:t>
      </w:r>
      <w:r w:rsidRPr="009E5065">
        <w:tab/>
        <w:t>Subsection (6) applies if:</w:t>
      </w:r>
    </w:p>
    <w:p w:rsidR="00A06B3C" w:rsidRPr="009E5065" w:rsidRDefault="00A06B3C" w:rsidP="00A06B3C">
      <w:pPr>
        <w:pStyle w:val="paragraph"/>
      </w:pPr>
      <w:r w:rsidRPr="009E5065">
        <w:tab/>
        <w:t>(a)</w:t>
      </w:r>
      <w:r w:rsidRPr="009E5065">
        <w:tab/>
        <w:t xml:space="preserve">a </w:t>
      </w:r>
      <w:r w:rsidRPr="009E5065">
        <w:rPr>
          <w:position w:val="6"/>
          <w:sz w:val="16"/>
        </w:rPr>
        <w:t>*</w:t>
      </w:r>
      <w:r w:rsidRPr="009E5065">
        <w:t xml:space="preserve">franked distribution is made, or </w:t>
      </w:r>
      <w:r w:rsidRPr="009E5065">
        <w:rPr>
          <w:position w:val="6"/>
          <w:sz w:val="16"/>
        </w:rPr>
        <w:t>*</w:t>
      </w:r>
      <w:r w:rsidRPr="009E5065">
        <w:t>flows indirectly, to the trustee of a trust in an income year; and</w:t>
      </w:r>
    </w:p>
    <w:p w:rsidR="00A06B3C" w:rsidRPr="009E5065" w:rsidRDefault="00A06B3C" w:rsidP="00A06B3C">
      <w:pPr>
        <w:pStyle w:val="paragraph"/>
      </w:pPr>
      <w:r w:rsidRPr="009E5065">
        <w:tab/>
        <w:t>(b)</w:t>
      </w:r>
      <w:r w:rsidRPr="009E5065">
        <w:tab/>
        <w:t xml:space="preserve">the assessable income of the trust for that year includes an amount (the </w:t>
      </w:r>
      <w:r w:rsidRPr="009E5065">
        <w:rPr>
          <w:b/>
          <w:i/>
        </w:rPr>
        <w:t>franking credit amount</w:t>
      </w:r>
      <w:r w:rsidRPr="009E5065">
        <w:t>) that is all or a part of the additional amount of assessable income included under subsection (1) in relation to the distribution; and</w:t>
      </w:r>
    </w:p>
    <w:p w:rsidR="00A06B3C" w:rsidRPr="009E5065" w:rsidRDefault="00A06B3C" w:rsidP="00A06B3C">
      <w:pPr>
        <w:pStyle w:val="paragraph"/>
      </w:pPr>
      <w:r w:rsidRPr="009E5065">
        <w:tab/>
        <w:t>(c)</w:t>
      </w:r>
      <w:r w:rsidRPr="009E5065">
        <w:tab/>
        <w:t xml:space="preserve">disregarding Division 6E of Part III of the </w:t>
      </w:r>
      <w:r w:rsidRPr="009E5065">
        <w:rPr>
          <w:i/>
        </w:rPr>
        <w:t>Income Tax Assessment Act 1936</w:t>
      </w:r>
      <w:r w:rsidRPr="009E5065">
        <w:t xml:space="preserve">, the trustee of the trust is liable to be assessed (and pay tax) in respect of an amount (the </w:t>
      </w:r>
      <w:r w:rsidRPr="009E5065">
        <w:rPr>
          <w:b/>
          <w:i/>
        </w:rPr>
        <w:t>assessable amount</w:t>
      </w:r>
      <w:r w:rsidRPr="009E5065">
        <w:t>) under section 98, 99 or 99A of that Act in relation to the trust.</w:t>
      </w:r>
    </w:p>
    <w:p w:rsidR="00A06B3C" w:rsidRPr="009E5065" w:rsidRDefault="00A06B3C" w:rsidP="00A06B3C">
      <w:pPr>
        <w:pStyle w:val="subsection"/>
      </w:pPr>
      <w:r w:rsidRPr="009E5065">
        <w:tab/>
        <w:t>(6)</w:t>
      </w:r>
      <w:r w:rsidRPr="009E5065">
        <w:tab/>
        <w:t>Despite any provisions in Division 6 of Part III of the</w:t>
      </w:r>
      <w:r w:rsidRPr="009E5065">
        <w:rPr>
          <w:i/>
        </w:rPr>
        <w:t xml:space="preserve"> Income Tax Assessment Act 1936</w:t>
      </w:r>
      <w:r w:rsidRPr="009E5065">
        <w:t>, for the purposes of that Division, increase the assessable amount by so much of the franking credit amount as is equal to:</w:t>
      </w:r>
    </w:p>
    <w:p w:rsidR="00A06B3C" w:rsidRPr="009E5065" w:rsidRDefault="00A06B3C" w:rsidP="00A06B3C">
      <w:pPr>
        <w:pStyle w:val="paragraph"/>
      </w:pPr>
      <w:r w:rsidRPr="009E5065">
        <w:tab/>
        <w:t>(a)</w:t>
      </w:r>
      <w:r w:rsidRPr="009E5065">
        <w:tab/>
        <w:t>if the trustee of the trust is liable to be assessed (and pay tax) under section 98 of that Act—the sum of:</w:t>
      </w:r>
    </w:p>
    <w:p w:rsidR="00A06B3C" w:rsidRPr="009E5065" w:rsidRDefault="00A06B3C" w:rsidP="00A06B3C">
      <w:pPr>
        <w:pStyle w:val="paragraphsub"/>
      </w:pPr>
      <w:r w:rsidRPr="009E5065">
        <w:tab/>
        <w:t>(i)</w:t>
      </w:r>
      <w:r w:rsidRPr="009E5065">
        <w:tab/>
        <w:t xml:space="preserve">the trustee’s </w:t>
      </w:r>
      <w:r w:rsidRPr="009E5065">
        <w:rPr>
          <w:position w:val="6"/>
          <w:sz w:val="16"/>
        </w:rPr>
        <w:t>*</w:t>
      </w:r>
      <w:r w:rsidRPr="009E5065">
        <w:t xml:space="preserve">share of the </w:t>
      </w:r>
      <w:r w:rsidRPr="009E5065">
        <w:rPr>
          <w:position w:val="6"/>
          <w:sz w:val="16"/>
        </w:rPr>
        <w:t>*</w:t>
      </w:r>
      <w:r w:rsidRPr="009E5065">
        <w:t>franking credit on the distribution in respect of the beneficiary; and</w:t>
      </w:r>
    </w:p>
    <w:p w:rsidR="00A06B3C" w:rsidRPr="009E5065" w:rsidRDefault="00A06B3C" w:rsidP="00A06B3C">
      <w:pPr>
        <w:pStyle w:val="paragraphsub"/>
      </w:pPr>
      <w:r w:rsidRPr="009E5065">
        <w:tab/>
        <w:t>(ii)</w:t>
      </w:r>
      <w:r w:rsidRPr="009E5065">
        <w:tab/>
        <w:t>the amount mentioned in section 207</w:t>
      </w:r>
      <w:r w:rsidRPr="009E5065">
        <w:noBreakHyphen/>
        <w:t>37; or</w:t>
      </w:r>
    </w:p>
    <w:p w:rsidR="00A06B3C" w:rsidRPr="009E5065" w:rsidRDefault="00A06B3C" w:rsidP="00A06B3C">
      <w:pPr>
        <w:pStyle w:val="paragraph"/>
      </w:pPr>
      <w:r w:rsidRPr="009E5065">
        <w:tab/>
        <w:t>(b)</w:t>
      </w:r>
      <w:r w:rsidRPr="009E5065">
        <w:tab/>
        <w:t>if the trustee of the trust is liable to be assessed (and pay tax) under section 99 or 99A of that Act—the sum of:</w:t>
      </w:r>
    </w:p>
    <w:p w:rsidR="00A06B3C" w:rsidRPr="009E5065" w:rsidRDefault="00A06B3C" w:rsidP="00A06B3C">
      <w:pPr>
        <w:pStyle w:val="paragraphsub"/>
      </w:pPr>
      <w:r w:rsidRPr="009E5065">
        <w:tab/>
        <w:t>(i)</w:t>
      </w:r>
      <w:r w:rsidRPr="009E5065">
        <w:tab/>
        <w:t>the trustee’s share of the franking credit on the distribution; and</w:t>
      </w:r>
    </w:p>
    <w:p w:rsidR="00A06B3C" w:rsidRPr="009E5065" w:rsidRDefault="00A06B3C" w:rsidP="00A06B3C">
      <w:pPr>
        <w:pStyle w:val="paragraphsub"/>
      </w:pPr>
      <w:r w:rsidRPr="009E5065">
        <w:tab/>
        <w:t>(ii)</w:t>
      </w:r>
      <w:r w:rsidRPr="009E5065">
        <w:tab/>
        <w:t>the amount mentioned in section 207</w:t>
      </w:r>
      <w:r w:rsidRPr="009E5065">
        <w:noBreakHyphen/>
        <w:t>37.</w:t>
      </w:r>
    </w:p>
    <w:p w:rsidR="00146897" w:rsidRPr="009E5065" w:rsidRDefault="00146897" w:rsidP="00146897">
      <w:pPr>
        <w:pStyle w:val="ActHead5"/>
      </w:pPr>
      <w:bookmarkStart w:id="487" w:name="_Toc384818814"/>
      <w:r w:rsidRPr="009E5065">
        <w:rPr>
          <w:rStyle w:val="CharSectno"/>
        </w:rPr>
        <w:lastRenderedPageBreak/>
        <w:t>207</w:t>
      </w:r>
      <w:r w:rsidRPr="009E5065">
        <w:rPr>
          <w:rStyle w:val="CharSectno"/>
        </w:rPr>
        <w:noBreakHyphen/>
        <w:t>37</w:t>
      </w:r>
      <w:r w:rsidRPr="009E5065">
        <w:t xml:space="preserve">  Attributable franked distribution—trusts</w:t>
      </w:r>
      <w:bookmarkEnd w:id="487"/>
    </w:p>
    <w:p w:rsidR="00146897" w:rsidRPr="009E5065" w:rsidRDefault="00146897" w:rsidP="00146897">
      <w:pPr>
        <w:pStyle w:val="subsection"/>
      </w:pPr>
      <w:r w:rsidRPr="009E5065">
        <w:tab/>
        <w:t>(1)</w:t>
      </w:r>
      <w:r w:rsidRPr="009E5065">
        <w:tab/>
        <w:t>The amount is the product of:</w:t>
      </w:r>
    </w:p>
    <w:p w:rsidR="00146897" w:rsidRPr="009E5065" w:rsidRDefault="00146897" w:rsidP="00146897">
      <w:pPr>
        <w:pStyle w:val="paragraph"/>
      </w:pPr>
      <w:r w:rsidRPr="009E5065">
        <w:tab/>
        <w:t>(a)</w:t>
      </w:r>
      <w:r w:rsidRPr="009E5065">
        <w:tab/>
        <w:t xml:space="preserve">the amount of the </w:t>
      </w:r>
      <w:r w:rsidRPr="009E5065">
        <w:rPr>
          <w:position w:val="6"/>
          <w:sz w:val="16"/>
        </w:rPr>
        <w:t>*</w:t>
      </w:r>
      <w:r w:rsidRPr="009E5065">
        <w:t>franked distribution (to the extent that an amount of the franked distribution remained after reducing it by deductions that were directly relevant to it); and</w:t>
      </w:r>
    </w:p>
    <w:p w:rsidR="00146897" w:rsidRPr="009E5065" w:rsidRDefault="00146897" w:rsidP="00146897">
      <w:pPr>
        <w:pStyle w:val="paragraph"/>
      </w:pPr>
      <w:r w:rsidRPr="009E5065">
        <w:tab/>
        <w:t>(b)</w:t>
      </w:r>
      <w:r w:rsidRPr="009E5065">
        <w:tab/>
        <w:t xml:space="preserve">the beneficiary’s or the trustee’s (as the case requires) </w:t>
      </w:r>
      <w:r w:rsidRPr="009E5065">
        <w:rPr>
          <w:position w:val="6"/>
          <w:sz w:val="16"/>
        </w:rPr>
        <w:t>*</w:t>
      </w:r>
      <w:r w:rsidRPr="009E5065">
        <w:t>share of the franked distribution (see section 207</w:t>
      </w:r>
      <w:r w:rsidRPr="009E5065">
        <w:noBreakHyphen/>
        <w:t>55), divided by the amount of the franked distribution.</w:t>
      </w:r>
    </w:p>
    <w:p w:rsidR="00146897" w:rsidRPr="009E5065" w:rsidRDefault="00146897" w:rsidP="00146897">
      <w:pPr>
        <w:pStyle w:val="subsection"/>
      </w:pPr>
      <w:r w:rsidRPr="009E5065">
        <w:tab/>
        <w:t>(2)</w:t>
      </w:r>
      <w:r w:rsidRPr="009E5065">
        <w:tab/>
        <w:t xml:space="preserve">Subsection (3) applies if the net income of the trust estate (disregarding the amount of any </w:t>
      </w:r>
      <w:r w:rsidRPr="009E5065">
        <w:rPr>
          <w:position w:val="6"/>
          <w:sz w:val="16"/>
        </w:rPr>
        <w:t>*</w:t>
      </w:r>
      <w:r w:rsidRPr="009E5065">
        <w:t>franking credits) for the relevant income year falls short of the sum of:</w:t>
      </w:r>
    </w:p>
    <w:p w:rsidR="00146897" w:rsidRPr="009E5065" w:rsidRDefault="00146897" w:rsidP="00146897">
      <w:pPr>
        <w:pStyle w:val="paragraph"/>
      </w:pPr>
      <w:r w:rsidRPr="009E5065">
        <w:tab/>
        <w:t>(a)</w:t>
      </w:r>
      <w:r w:rsidRPr="009E5065">
        <w:tab/>
        <w:t xml:space="preserve">the </w:t>
      </w:r>
      <w:r w:rsidRPr="009E5065">
        <w:rPr>
          <w:position w:val="6"/>
          <w:sz w:val="16"/>
        </w:rPr>
        <w:t>*</w:t>
      </w:r>
      <w:r w:rsidRPr="009E5065">
        <w:t>net capital gain (if any) of the trust estate for the income year; and</w:t>
      </w:r>
    </w:p>
    <w:p w:rsidR="00146897" w:rsidRPr="009E5065" w:rsidRDefault="00146897" w:rsidP="00146897">
      <w:pPr>
        <w:pStyle w:val="paragraph"/>
      </w:pPr>
      <w:r w:rsidRPr="009E5065">
        <w:tab/>
        <w:t>(b)</w:t>
      </w:r>
      <w:r w:rsidRPr="009E5065">
        <w:tab/>
        <w:t xml:space="preserve">the total of all </w:t>
      </w:r>
      <w:r w:rsidRPr="009E5065">
        <w:rPr>
          <w:position w:val="6"/>
          <w:sz w:val="16"/>
        </w:rPr>
        <w:t>*</w:t>
      </w:r>
      <w:r w:rsidRPr="009E5065">
        <w:t>franked distributions (if any) included in the assessable income of the trust estate for the income year (to the extent that an amount of the franked distributions remained after reducing them by deductions that were directly relevant to them).</w:t>
      </w:r>
    </w:p>
    <w:p w:rsidR="00146897" w:rsidRPr="009E5065" w:rsidRDefault="00146897" w:rsidP="00146897">
      <w:pPr>
        <w:pStyle w:val="subsection"/>
      </w:pPr>
      <w:r w:rsidRPr="009E5065">
        <w:tab/>
        <w:t>(3)</w:t>
      </w:r>
      <w:r w:rsidRPr="009E5065">
        <w:tab/>
        <w:t>For the purposes of subsection (1), replace paragraph (a) of that subsection with the following paragraph:</w:t>
      </w:r>
    </w:p>
    <w:p w:rsidR="00146897" w:rsidRPr="009E5065" w:rsidRDefault="00146897" w:rsidP="00146897">
      <w:pPr>
        <w:pStyle w:val="paragraph"/>
      </w:pPr>
      <w:r w:rsidRPr="009E5065">
        <w:tab/>
        <w:t>(a)</w:t>
      </w:r>
      <w:r w:rsidRPr="009E5065">
        <w:tab/>
        <w:t>the product of:</w:t>
      </w:r>
    </w:p>
    <w:p w:rsidR="00146897" w:rsidRPr="009E5065" w:rsidRDefault="00146897" w:rsidP="00146897">
      <w:pPr>
        <w:pStyle w:val="paragraphsub"/>
      </w:pPr>
      <w:r w:rsidRPr="009E5065">
        <w:tab/>
        <w:t>(i)</w:t>
      </w:r>
      <w:r w:rsidRPr="009E5065">
        <w:tab/>
        <w:t xml:space="preserve">the amount of the </w:t>
      </w:r>
      <w:r w:rsidRPr="009E5065">
        <w:rPr>
          <w:position w:val="6"/>
          <w:sz w:val="16"/>
        </w:rPr>
        <w:t>*</w:t>
      </w:r>
      <w:r w:rsidRPr="009E5065">
        <w:t>franked distribution (to the extent that an amount of the franked distribution remained after reducing it by deductions that were directly relevant to it); and</w:t>
      </w:r>
    </w:p>
    <w:p w:rsidR="00146897" w:rsidRPr="009E5065" w:rsidRDefault="00146897" w:rsidP="00146897">
      <w:pPr>
        <w:pStyle w:val="paragraphsub"/>
      </w:pPr>
      <w:r w:rsidRPr="009E5065">
        <w:tab/>
        <w:t>(ii)</w:t>
      </w:r>
      <w:r w:rsidRPr="009E5065">
        <w:tab/>
        <w:t xml:space="preserve">the </w:t>
      </w:r>
      <w:r w:rsidRPr="009E5065">
        <w:rPr>
          <w:position w:val="6"/>
          <w:sz w:val="16"/>
        </w:rPr>
        <w:t>*</w:t>
      </w:r>
      <w:r w:rsidRPr="009E5065">
        <w:t xml:space="preserve">net income of the trust estate for that income year (disregarding the amount of any </w:t>
      </w:r>
      <w:r w:rsidRPr="009E5065">
        <w:rPr>
          <w:position w:val="6"/>
          <w:sz w:val="16"/>
        </w:rPr>
        <w:t>*</w:t>
      </w:r>
      <w:r w:rsidRPr="009E5065">
        <w:t>franking credits), divided by the sum mentioned in subsection (2); and</w:t>
      </w:r>
    </w:p>
    <w:p w:rsidR="006F03F3" w:rsidRPr="00042B36" w:rsidRDefault="006F03F3" w:rsidP="006F03F3">
      <w:pPr>
        <w:pStyle w:val="ActHead5"/>
      </w:pPr>
      <w:bookmarkStart w:id="488" w:name="_Toc384818815"/>
      <w:r w:rsidRPr="00042B36">
        <w:rPr>
          <w:rStyle w:val="CharSectno"/>
        </w:rPr>
        <w:t>207</w:t>
      </w:r>
      <w:r w:rsidR="00042B36">
        <w:rPr>
          <w:rStyle w:val="CharSectno"/>
        </w:rPr>
        <w:noBreakHyphen/>
      </w:r>
      <w:r w:rsidRPr="00042B36">
        <w:rPr>
          <w:rStyle w:val="CharSectno"/>
        </w:rPr>
        <w:t>45</w:t>
      </w:r>
      <w:r w:rsidRPr="00042B36">
        <w:t xml:space="preserve">  Tax offset—distribution flows indirectly to an entity</w:t>
      </w:r>
      <w:bookmarkEnd w:id="488"/>
    </w:p>
    <w:p w:rsidR="006F03F3" w:rsidRPr="00042B36" w:rsidRDefault="006F03F3" w:rsidP="006F03F3">
      <w:pPr>
        <w:pStyle w:val="subsection"/>
      </w:pPr>
      <w:r w:rsidRPr="00042B36">
        <w:tab/>
      </w:r>
      <w:r w:rsidRPr="00042B36">
        <w:tab/>
        <w:t xml:space="preserve">An entity to whom a </w:t>
      </w:r>
      <w:r w:rsidR="00042B36" w:rsidRPr="00042B36">
        <w:rPr>
          <w:position w:val="6"/>
          <w:sz w:val="16"/>
        </w:rPr>
        <w:t>*</w:t>
      </w:r>
      <w:r w:rsidRPr="00042B36">
        <w:t xml:space="preserve">franked distribution </w:t>
      </w:r>
      <w:r w:rsidR="00042B36" w:rsidRPr="00042B36">
        <w:rPr>
          <w:position w:val="6"/>
          <w:sz w:val="16"/>
        </w:rPr>
        <w:t>*</w:t>
      </w:r>
      <w:r w:rsidRPr="00042B36">
        <w:t xml:space="preserve">flows indirectly in an income year is entitled to a </w:t>
      </w:r>
      <w:r w:rsidR="00042B36" w:rsidRPr="00042B36">
        <w:rPr>
          <w:position w:val="6"/>
          <w:sz w:val="16"/>
        </w:rPr>
        <w:t>*</w:t>
      </w:r>
      <w:r w:rsidRPr="00042B36">
        <w:t xml:space="preserve">tax offset for that income year that is equal to 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 if it is:</w:t>
      </w:r>
    </w:p>
    <w:p w:rsidR="006F03F3" w:rsidRPr="00042B36" w:rsidRDefault="006F03F3" w:rsidP="006F03F3">
      <w:pPr>
        <w:pStyle w:val="paragraph"/>
      </w:pPr>
      <w:r w:rsidRPr="00042B36">
        <w:tab/>
        <w:t>(a)</w:t>
      </w:r>
      <w:r w:rsidRPr="00042B36">
        <w:tab/>
        <w:t>an individual; or</w:t>
      </w:r>
    </w:p>
    <w:p w:rsidR="006F03F3" w:rsidRPr="00042B36" w:rsidRDefault="006F03F3" w:rsidP="006F03F3">
      <w:pPr>
        <w:pStyle w:val="paragraph"/>
      </w:pPr>
      <w:r w:rsidRPr="00042B36">
        <w:lastRenderedPageBreak/>
        <w:tab/>
        <w:t>(b)</w:t>
      </w:r>
      <w:r w:rsidRPr="00042B36">
        <w:tab/>
        <w:t xml:space="preserve">a </w:t>
      </w:r>
      <w:r w:rsidR="00042B36" w:rsidRPr="00042B36">
        <w:rPr>
          <w:position w:val="6"/>
          <w:sz w:val="16"/>
        </w:rPr>
        <w:t>*</w:t>
      </w:r>
      <w:r w:rsidRPr="00042B36">
        <w:t>corporate tax entity when the distribution flows indirectly to it; or</w:t>
      </w:r>
    </w:p>
    <w:p w:rsidR="006F03F3" w:rsidRPr="00042B36" w:rsidRDefault="006F03F3" w:rsidP="006F03F3">
      <w:pPr>
        <w:pStyle w:val="paragraph"/>
      </w:pPr>
      <w:r w:rsidRPr="00042B36">
        <w:tab/>
        <w:t>(c)</w:t>
      </w:r>
      <w:r w:rsidRPr="00042B36">
        <w:tab/>
        <w:t xml:space="preserve">the trustee of a trust that is liable to be assessed on a share of, or all or a part of, the trust’s </w:t>
      </w:r>
      <w:r w:rsidR="00042B36" w:rsidRPr="00042B36">
        <w:rPr>
          <w:position w:val="6"/>
          <w:sz w:val="16"/>
        </w:rPr>
        <w:t>*</w:t>
      </w:r>
      <w:r w:rsidRPr="00042B36">
        <w:t>net income under section</w:t>
      </w:r>
      <w:r w:rsidR="00042B36">
        <w:t> </w:t>
      </w:r>
      <w:r w:rsidRPr="00042B36">
        <w:t xml:space="preserve">98, 99 or 99A of the </w:t>
      </w:r>
      <w:r w:rsidRPr="00042B36">
        <w:rPr>
          <w:i/>
        </w:rPr>
        <w:t>Income Tax Assessment Act 1936</w:t>
      </w:r>
      <w:r w:rsidRPr="00042B36">
        <w:t xml:space="preserve"> for that income year; or</w:t>
      </w:r>
    </w:p>
    <w:p w:rsidR="00D10D44" w:rsidRPr="00042B36" w:rsidRDefault="00D10D44" w:rsidP="00D10D44">
      <w:pPr>
        <w:pStyle w:val="paragraph"/>
      </w:pPr>
      <w:r w:rsidRPr="00042B36">
        <w:tab/>
        <w:t>(ca)</w:t>
      </w:r>
      <w:r w:rsidRPr="00042B36">
        <w:tab/>
        <w:t xml:space="preserve">the trustee of an </w:t>
      </w:r>
      <w:r w:rsidR="00042B36" w:rsidRPr="00042B36">
        <w:rPr>
          <w:position w:val="6"/>
          <w:sz w:val="16"/>
        </w:rPr>
        <w:t>*</w:t>
      </w:r>
      <w:r w:rsidRPr="00042B36">
        <w:t>FHSA trust; or</w:t>
      </w:r>
    </w:p>
    <w:p w:rsidR="006F03F3" w:rsidRPr="00042B36" w:rsidRDefault="006F03F3" w:rsidP="006F03F3">
      <w:pPr>
        <w:pStyle w:val="paragraph"/>
      </w:pPr>
      <w:r w:rsidRPr="00042B36">
        <w:tab/>
        <w:t>(d)</w:t>
      </w:r>
      <w:r w:rsidRPr="00042B36">
        <w:tab/>
        <w:t xml:space="preserve">the trustee of </w:t>
      </w:r>
      <w:r w:rsidR="00567F51" w:rsidRPr="00042B36">
        <w:t xml:space="preserve">a </w:t>
      </w:r>
      <w:r w:rsidR="00042B36" w:rsidRPr="00042B36">
        <w:rPr>
          <w:position w:val="6"/>
          <w:sz w:val="16"/>
        </w:rPr>
        <w:t>*</w:t>
      </w:r>
      <w:r w:rsidR="00567F51" w:rsidRPr="00042B36">
        <w:t xml:space="preserve">complying superannuation fund, a </w:t>
      </w:r>
      <w:r w:rsidR="00042B36" w:rsidRPr="00042B36">
        <w:rPr>
          <w:position w:val="6"/>
          <w:sz w:val="16"/>
        </w:rPr>
        <w:t>*</w:t>
      </w:r>
      <w:r w:rsidR="00567F51" w:rsidRPr="00042B36">
        <w:t>non</w:t>
      </w:r>
      <w:r w:rsidR="00042B36">
        <w:noBreakHyphen/>
      </w:r>
      <w:r w:rsidR="00567F51" w:rsidRPr="00042B36">
        <w:t xml:space="preserve">complying superannuation fund, a </w:t>
      </w:r>
      <w:r w:rsidR="00042B36" w:rsidRPr="00042B36">
        <w:rPr>
          <w:position w:val="6"/>
          <w:sz w:val="16"/>
        </w:rPr>
        <w:t>*</w:t>
      </w:r>
      <w:r w:rsidR="00567F51" w:rsidRPr="00042B36">
        <w:t xml:space="preserve">complying approved deposit fund, a </w:t>
      </w:r>
      <w:r w:rsidR="00042B36" w:rsidRPr="00042B36">
        <w:rPr>
          <w:position w:val="6"/>
          <w:sz w:val="16"/>
        </w:rPr>
        <w:t>*</w:t>
      </w:r>
      <w:r w:rsidR="00567F51" w:rsidRPr="00042B36">
        <w:t>non</w:t>
      </w:r>
      <w:r w:rsidR="00042B36">
        <w:noBreakHyphen/>
      </w:r>
      <w:r w:rsidR="00567F51" w:rsidRPr="00042B36">
        <w:t xml:space="preserve">complying approved deposit fund or a </w:t>
      </w:r>
      <w:r w:rsidR="00042B36" w:rsidRPr="00042B36">
        <w:rPr>
          <w:position w:val="6"/>
          <w:sz w:val="16"/>
        </w:rPr>
        <w:t>*</w:t>
      </w:r>
      <w:r w:rsidR="00567F51" w:rsidRPr="00042B36">
        <w:t>pooled superannuation trust</w:t>
      </w:r>
      <w:r w:rsidRPr="00042B36">
        <w:t xml:space="preserve"> in relation to that income year.</w:t>
      </w:r>
    </w:p>
    <w:p w:rsidR="006F03F3" w:rsidRPr="00042B36" w:rsidRDefault="007A58F7" w:rsidP="006F03F3">
      <w:pPr>
        <w:pStyle w:val="notetext"/>
      </w:pPr>
      <w:r w:rsidRPr="00042B36">
        <w:t>Note</w:t>
      </w:r>
      <w:r w:rsidR="006F03F3" w:rsidRPr="00042B36">
        <w:t>:</w:t>
      </w:r>
      <w:r w:rsidR="006F03F3" w:rsidRPr="00042B36">
        <w:tab/>
        <w:t>The entities covered by this section are the ultimate recipients of the distribution because the distribution does not flow indirectly through them to other entities. As a result they are also the ultimate taxpayers in respect of the distribution and are given the tax offset to acknowledge the income tax that has already been paid on the profits underlying the distribution.</w:t>
      </w:r>
    </w:p>
    <w:p w:rsidR="006F03F3" w:rsidRPr="00042B36" w:rsidRDefault="006F03F3" w:rsidP="006F03F3">
      <w:pPr>
        <w:pStyle w:val="ActHead4"/>
      </w:pPr>
      <w:bookmarkStart w:id="489" w:name="_Toc384818816"/>
      <w:r w:rsidRPr="00042B36">
        <w:t>Key concepts</w:t>
      </w:r>
      <w:bookmarkEnd w:id="489"/>
    </w:p>
    <w:p w:rsidR="006F03F3" w:rsidRPr="00042B36" w:rsidRDefault="006F03F3" w:rsidP="006F03F3">
      <w:pPr>
        <w:pStyle w:val="ActHead5"/>
      </w:pPr>
      <w:bookmarkStart w:id="490" w:name="_Toc384818817"/>
      <w:r w:rsidRPr="00042B36">
        <w:rPr>
          <w:rStyle w:val="CharSectno"/>
        </w:rPr>
        <w:t>207</w:t>
      </w:r>
      <w:r w:rsidR="00042B36">
        <w:rPr>
          <w:rStyle w:val="CharSectno"/>
        </w:rPr>
        <w:noBreakHyphen/>
      </w:r>
      <w:r w:rsidRPr="00042B36">
        <w:rPr>
          <w:rStyle w:val="CharSectno"/>
        </w:rPr>
        <w:t>50</w:t>
      </w:r>
      <w:r w:rsidRPr="00042B36">
        <w:t xml:space="preserve">  When a franked distribution flows indirectly to or through an entity</w:t>
      </w:r>
      <w:bookmarkEnd w:id="490"/>
    </w:p>
    <w:p w:rsidR="006F03F3" w:rsidRPr="00042B36" w:rsidRDefault="006F03F3" w:rsidP="006F03F3">
      <w:pPr>
        <w:pStyle w:val="subsection"/>
      </w:pPr>
      <w:r w:rsidRPr="00042B36">
        <w:tab/>
        <w:t>(1)</w:t>
      </w:r>
      <w:r w:rsidRPr="00042B36">
        <w:tab/>
        <w:t xml:space="preserve">For the purposes of this Subdivision, this section sets out the only circumstances in which a </w:t>
      </w:r>
      <w:r w:rsidR="00042B36" w:rsidRPr="00042B36">
        <w:rPr>
          <w:position w:val="6"/>
          <w:sz w:val="16"/>
        </w:rPr>
        <w:t>*</w:t>
      </w:r>
      <w:r w:rsidRPr="00042B36">
        <w:t>franked distribution:</w:t>
      </w:r>
    </w:p>
    <w:p w:rsidR="006F03F3" w:rsidRPr="00042B36" w:rsidRDefault="006F03F3" w:rsidP="006F03F3">
      <w:pPr>
        <w:pStyle w:val="paragraph"/>
      </w:pPr>
      <w:r w:rsidRPr="00042B36">
        <w:tab/>
        <w:t>(a)</w:t>
      </w:r>
      <w:r w:rsidRPr="00042B36">
        <w:tab/>
      </w:r>
      <w:r w:rsidRPr="00042B36">
        <w:rPr>
          <w:b/>
          <w:i/>
        </w:rPr>
        <w:t>flows indirectly</w:t>
      </w:r>
      <w:r w:rsidRPr="00042B36">
        <w:t xml:space="preserve"> to an entity (</w:t>
      </w:r>
      <w:r w:rsidR="00042B36">
        <w:t>subsection (</w:t>
      </w:r>
      <w:r w:rsidRPr="00042B36">
        <w:t>2), (3) or (4)); or</w:t>
      </w:r>
    </w:p>
    <w:p w:rsidR="006F03F3" w:rsidRPr="00042B36" w:rsidRDefault="006F03F3" w:rsidP="006F03F3">
      <w:pPr>
        <w:pStyle w:val="paragraph"/>
      </w:pPr>
      <w:r w:rsidRPr="00042B36">
        <w:tab/>
        <w:t>(b)</w:t>
      </w:r>
      <w:r w:rsidRPr="00042B36">
        <w:tab/>
      </w:r>
      <w:r w:rsidRPr="00042B36">
        <w:rPr>
          <w:b/>
          <w:i/>
        </w:rPr>
        <w:t>flows indirectly</w:t>
      </w:r>
      <w:r w:rsidRPr="00042B36">
        <w:t xml:space="preserve"> through an entity (</w:t>
      </w:r>
      <w:r w:rsidR="00042B36">
        <w:t>subsection (</w:t>
      </w:r>
      <w:r w:rsidRPr="00042B36">
        <w:t>5)).</w:t>
      </w:r>
    </w:p>
    <w:p w:rsidR="006F03F3" w:rsidRPr="00042B36" w:rsidRDefault="006F03F3" w:rsidP="006F03F3">
      <w:pPr>
        <w:pStyle w:val="SubsectionHead"/>
      </w:pPr>
      <w:r w:rsidRPr="00042B36">
        <w:t>Partners</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 xml:space="preserve">franked distribution </w:t>
      </w:r>
      <w:r w:rsidRPr="00042B36">
        <w:rPr>
          <w:b/>
          <w:i/>
        </w:rPr>
        <w:t xml:space="preserve">flows indirectly </w:t>
      </w:r>
      <w:r w:rsidRPr="00042B36">
        <w:t>to a partner in a partnership</w:t>
      </w:r>
      <w:r w:rsidRPr="00042B36">
        <w:rPr>
          <w:i/>
        </w:rPr>
        <w:t xml:space="preserve"> </w:t>
      </w:r>
      <w:r w:rsidRPr="00042B36">
        <w:t>in an income year if, and only if:</w:t>
      </w:r>
    </w:p>
    <w:p w:rsidR="006F03F3" w:rsidRPr="00042B36" w:rsidRDefault="006F03F3" w:rsidP="006F03F3">
      <w:pPr>
        <w:pStyle w:val="paragraph"/>
      </w:pPr>
      <w:r w:rsidRPr="00042B36">
        <w:tab/>
        <w:t>(a)</w:t>
      </w:r>
      <w:r w:rsidRPr="00042B36">
        <w:tab/>
        <w:t xml:space="preserve">during that income year, the distribution is made to the partnership, or </w:t>
      </w:r>
      <w:r w:rsidR="00042B36" w:rsidRPr="00042B36">
        <w:rPr>
          <w:position w:val="6"/>
          <w:sz w:val="16"/>
        </w:rPr>
        <w:t>*</w:t>
      </w:r>
      <w:r w:rsidRPr="00042B36">
        <w:t xml:space="preserve">flows indirectly to the partnership as a beneficiary because of a previous application of </w:t>
      </w:r>
      <w:r w:rsidR="00042B36">
        <w:t>subsection (</w:t>
      </w:r>
      <w:r w:rsidRPr="00042B36">
        <w:t>3); and</w:t>
      </w:r>
    </w:p>
    <w:p w:rsidR="006F03F3" w:rsidRPr="00042B36" w:rsidRDefault="006F03F3" w:rsidP="006F03F3">
      <w:pPr>
        <w:pStyle w:val="paragraph"/>
      </w:pPr>
      <w:r w:rsidRPr="00042B36">
        <w:tab/>
        <w:t>(b)</w:t>
      </w:r>
      <w:r w:rsidRPr="00042B36">
        <w:tab/>
        <w:t>the partner has an individual interest:</w:t>
      </w:r>
    </w:p>
    <w:p w:rsidR="006F03F3" w:rsidRPr="00042B36" w:rsidRDefault="006F03F3" w:rsidP="006F03F3">
      <w:pPr>
        <w:pStyle w:val="paragraphsub"/>
      </w:pPr>
      <w:r w:rsidRPr="00042B36">
        <w:tab/>
        <w:t>(i)</w:t>
      </w:r>
      <w:r w:rsidRPr="00042B36">
        <w:tab/>
        <w:t xml:space="preserve">in the partnership’s </w:t>
      </w:r>
      <w:r w:rsidR="00042B36" w:rsidRPr="00042B36">
        <w:rPr>
          <w:position w:val="6"/>
          <w:sz w:val="16"/>
        </w:rPr>
        <w:t>*</w:t>
      </w:r>
      <w:r w:rsidRPr="00042B36">
        <w:t xml:space="preserve">net income for that income year that is covered by paragraph 92(1)(a) or (b) of the </w:t>
      </w:r>
      <w:r w:rsidRPr="00042B36">
        <w:rPr>
          <w:i/>
        </w:rPr>
        <w:t>Income Tax Assessment Act 1936</w:t>
      </w:r>
      <w:r w:rsidRPr="00042B36">
        <w:t>; or</w:t>
      </w:r>
    </w:p>
    <w:p w:rsidR="006F03F3" w:rsidRPr="00042B36" w:rsidRDefault="006F03F3" w:rsidP="006F03F3">
      <w:pPr>
        <w:pStyle w:val="paragraphsub"/>
      </w:pPr>
      <w:r w:rsidRPr="00042B36">
        <w:lastRenderedPageBreak/>
        <w:tab/>
        <w:t>(ii)</w:t>
      </w:r>
      <w:r w:rsidRPr="00042B36">
        <w:tab/>
        <w:t xml:space="preserve">in a </w:t>
      </w:r>
      <w:r w:rsidR="00042B36" w:rsidRPr="00042B36">
        <w:rPr>
          <w:position w:val="6"/>
          <w:sz w:val="16"/>
        </w:rPr>
        <w:t>*</w:t>
      </w:r>
      <w:r w:rsidRPr="00042B36">
        <w:t>partnership loss of the partnership for that income year that is covered by paragraph 92(2)(a) or (b) of that Act;</w:t>
      </w:r>
    </w:p>
    <w:p w:rsidR="006F03F3" w:rsidRPr="00042B36" w:rsidRDefault="006F03F3" w:rsidP="006F03F3">
      <w:pPr>
        <w:pStyle w:val="paragraph"/>
      </w:pPr>
      <w:r w:rsidRPr="00042B36">
        <w:tab/>
      </w:r>
      <w:r w:rsidRPr="00042B36">
        <w:tab/>
        <w:t>(whether or not that individual interest becomes assessable income in the hands of the partner); and</w:t>
      </w:r>
    </w:p>
    <w:p w:rsidR="006F03F3" w:rsidRPr="00042B36" w:rsidRDefault="006F03F3" w:rsidP="006F03F3">
      <w:pPr>
        <w:pStyle w:val="paragraph"/>
      </w:pPr>
      <w:r w:rsidRPr="00042B36">
        <w:tab/>
        <w:t>(c)</w:t>
      </w:r>
      <w:r w:rsidRPr="00042B36">
        <w:tab/>
        <w:t xml:space="preserve">the partner’s </w:t>
      </w:r>
      <w:r w:rsidR="00042B36" w:rsidRPr="00042B36">
        <w:rPr>
          <w:position w:val="6"/>
          <w:sz w:val="16"/>
        </w:rPr>
        <w:t>*</w:t>
      </w:r>
      <w:r w:rsidRPr="00042B36">
        <w:t>share of the distribution under section</w:t>
      </w:r>
      <w:r w:rsidR="00042B36">
        <w:t> </w:t>
      </w:r>
      <w:r w:rsidRPr="00042B36">
        <w:t>207</w:t>
      </w:r>
      <w:r w:rsidR="00042B36">
        <w:noBreakHyphen/>
      </w:r>
      <w:r w:rsidRPr="00042B36">
        <w:t>55 is a positive amount (whether or not the partner actually receives any of that share).</w:t>
      </w:r>
    </w:p>
    <w:p w:rsidR="006F03F3" w:rsidRPr="00042B36" w:rsidRDefault="006F03F3" w:rsidP="006F03F3">
      <w:pPr>
        <w:pStyle w:val="SubsectionHead"/>
      </w:pPr>
      <w:r w:rsidRPr="00042B36">
        <w:t>Beneficiaries</w:t>
      </w:r>
    </w:p>
    <w:p w:rsidR="006F03F3" w:rsidRPr="00042B36" w:rsidRDefault="006F03F3" w:rsidP="006F03F3">
      <w:pPr>
        <w:pStyle w:val="subsection"/>
      </w:pPr>
      <w:r w:rsidRPr="00042B36">
        <w:tab/>
        <w:t>(3)</w:t>
      </w:r>
      <w:r w:rsidRPr="00042B36">
        <w:tab/>
        <w:t xml:space="preserve">A </w:t>
      </w:r>
      <w:r w:rsidR="00042B36" w:rsidRPr="00042B36">
        <w:rPr>
          <w:position w:val="6"/>
          <w:sz w:val="16"/>
        </w:rPr>
        <w:t>*</w:t>
      </w:r>
      <w:r w:rsidRPr="00042B36">
        <w:t xml:space="preserve">franked distribution </w:t>
      </w:r>
      <w:r w:rsidRPr="00042B36">
        <w:rPr>
          <w:b/>
          <w:i/>
        </w:rPr>
        <w:t>flows indirectly</w:t>
      </w:r>
      <w:r w:rsidRPr="00042B36">
        <w:t xml:space="preserve"> to a beneficiary of a trust in an income year if, and only if:</w:t>
      </w:r>
    </w:p>
    <w:p w:rsidR="006F03F3" w:rsidRPr="00042B36" w:rsidRDefault="006F03F3" w:rsidP="006F03F3">
      <w:pPr>
        <w:pStyle w:val="paragraph"/>
      </w:pPr>
      <w:r w:rsidRPr="00042B36">
        <w:tab/>
        <w:t>(a)</w:t>
      </w:r>
      <w:r w:rsidRPr="00042B36">
        <w:tab/>
        <w:t xml:space="preserve">during that income year, the distribution is made to the trustee of the trust, or </w:t>
      </w:r>
      <w:r w:rsidR="00042B36" w:rsidRPr="00042B36">
        <w:rPr>
          <w:position w:val="6"/>
          <w:sz w:val="16"/>
        </w:rPr>
        <w:t>*</w:t>
      </w:r>
      <w:r w:rsidRPr="00042B36">
        <w:t xml:space="preserve">flows indirectly to the trustee as a partner or beneficiary because of a previous application of </w:t>
      </w:r>
      <w:r w:rsidR="00042B36">
        <w:t>subsection (</w:t>
      </w:r>
      <w:r w:rsidRPr="00042B36">
        <w:t>2) or this subsection; and</w:t>
      </w:r>
    </w:p>
    <w:p w:rsidR="006F03F3" w:rsidRPr="00042B36" w:rsidRDefault="006F03F3" w:rsidP="006F03F3">
      <w:pPr>
        <w:pStyle w:val="paragraph"/>
      </w:pPr>
      <w:r w:rsidRPr="00042B36">
        <w:tab/>
        <w:t>(b)</w:t>
      </w:r>
      <w:r w:rsidRPr="00042B36">
        <w:tab/>
        <w:t xml:space="preserve">the beneficiary has this amount for that income year (the </w:t>
      </w:r>
      <w:r w:rsidRPr="00042B36">
        <w:rPr>
          <w:b/>
          <w:i/>
        </w:rPr>
        <w:t>share amount</w:t>
      </w:r>
      <w:r w:rsidRPr="00042B36">
        <w:t>):</w:t>
      </w:r>
    </w:p>
    <w:p w:rsidR="006F03F3" w:rsidRPr="00042B36" w:rsidRDefault="006F03F3" w:rsidP="006F03F3">
      <w:pPr>
        <w:pStyle w:val="paragraphsub"/>
      </w:pPr>
      <w:r w:rsidRPr="00042B36">
        <w:tab/>
        <w:t>(i)</w:t>
      </w:r>
      <w:r w:rsidRPr="00042B36">
        <w:tab/>
        <w:t xml:space="preserve">a share of the trust’s </w:t>
      </w:r>
      <w:r w:rsidR="00042B36" w:rsidRPr="00042B36">
        <w:rPr>
          <w:position w:val="6"/>
          <w:sz w:val="16"/>
        </w:rPr>
        <w:t>*</w:t>
      </w:r>
      <w:r w:rsidRPr="00042B36">
        <w:t xml:space="preserve">net income for that income year that is covered by paragraph 97(1)(a) of the </w:t>
      </w:r>
      <w:r w:rsidRPr="00042B36">
        <w:rPr>
          <w:i/>
        </w:rPr>
        <w:t>Income Tax Assessment Act 1936</w:t>
      </w:r>
      <w:r w:rsidRPr="00042B36">
        <w:t>; or</w:t>
      </w:r>
    </w:p>
    <w:p w:rsidR="006F03F3" w:rsidRPr="00042B36" w:rsidRDefault="006F03F3" w:rsidP="006F03F3">
      <w:pPr>
        <w:pStyle w:val="paragraphsub"/>
      </w:pPr>
      <w:r w:rsidRPr="00042B36">
        <w:tab/>
        <w:t>(ii)</w:t>
      </w:r>
      <w:r w:rsidRPr="00042B36">
        <w:tab/>
        <w:t xml:space="preserve">an individual interest in the trust’s net income for that income year that is covered by </w:t>
      </w:r>
      <w:r w:rsidR="00927D56" w:rsidRPr="00042B36">
        <w:t>section</w:t>
      </w:r>
      <w:r w:rsidR="00042B36">
        <w:t> </w:t>
      </w:r>
      <w:r w:rsidR="00927D56" w:rsidRPr="00042B36">
        <w:t>98A or 100</w:t>
      </w:r>
      <w:r w:rsidRPr="00042B36">
        <w:t xml:space="preserve"> of that Act;</w:t>
      </w:r>
    </w:p>
    <w:p w:rsidR="006F03F3" w:rsidRPr="00042B36" w:rsidRDefault="006F03F3" w:rsidP="006F03F3">
      <w:pPr>
        <w:pStyle w:val="paragraph"/>
      </w:pPr>
      <w:r w:rsidRPr="00042B36">
        <w:tab/>
      </w:r>
      <w:r w:rsidRPr="00042B36">
        <w:tab/>
        <w:t>(whether or not the share amount becomes assessable income in the hands of the beneficiary); and</w:t>
      </w:r>
    </w:p>
    <w:p w:rsidR="006F03F3" w:rsidRPr="00042B36" w:rsidRDefault="006F03F3" w:rsidP="006F03F3">
      <w:pPr>
        <w:pStyle w:val="paragraph"/>
      </w:pPr>
      <w:r w:rsidRPr="00042B36">
        <w:tab/>
        <w:t>(c)</w:t>
      </w:r>
      <w:r w:rsidRPr="00042B36">
        <w:tab/>
        <w:t xml:space="preserve">the beneficiary’s </w:t>
      </w:r>
      <w:r w:rsidR="00042B36" w:rsidRPr="00042B36">
        <w:rPr>
          <w:position w:val="6"/>
          <w:sz w:val="16"/>
        </w:rPr>
        <w:t>*</w:t>
      </w:r>
      <w:r w:rsidRPr="00042B36">
        <w:t>share of the distribution under section</w:t>
      </w:r>
      <w:r w:rsidR="00042B36">
        <w:t> </w:t>
      </w:r>
      <w:r w:rsidRPr="00042B36">
        <w:t>207</w:t>
      </w:r>
      <w:r w:rsidR="00042B36">
        <w:noBreakHyphen/>
      </w:r>
      <w:r w:rsidRPr="00042B36">
        <w:t>55 is a positive amount (whether or not the beneficiary actually receives any of that share).</w:t>
      </w:r>
    </w:p>
    <w:p w:rsidR="006F03F3" w:rsidRPr="00042B36" w:rsidRDefault="006F03F3" w:rsidP="006F03F3">
      <w:pPr>
        <w:pStyle w:val="SubsectionHead"/>
      </w:pPr>
      <w:r w:rsidRPr="00042B36">
        <w:t>Trustees</w:t>
      </w:r>
    </w:p>
    <w:p w:rsidR="006F03F3" w:rsidRPr="00042B36" w:rsidRDefault="006F03F3" w:rsidP="006F03F3">
      <w:pPr>
        <w:pStyle w:val="subsection"/>
      </w:pPr>
      <w:r w:rsidRPr="00042B36">
        <w:tab/>
        <w:t>(4)</w:t>
      </w:r>
      <w:r w:rsidRPr="00042B36">
        <w:tab/>
        <w:t xml:space="preserve">A </w:t>
      </w:r>
      <w:r w:rsidR="00042B36" w:rsidRPr="00042B36">
        <w:rPr>
          <w:position w:val="6"/>
          <w:sz w:val="16"/>
        </w:rPr>
        <w:t>*</w:t>
      </w:r>
      <w:r w:rsidRPr="00042B36">
        <w:t xml:space="preserve">franked distribution </w:t>
      </w:r>
      <w:r w:rsidRPr="00042B36">
        <w:rPr>
          <w:b/>
          <w:i/>
        </w:rPr>
        <w:t xml:space="preserve">flows indirectly </w:t>
      </w:r>
      <w:r w:rsidRPr="00042B36">
        <w:t>to the trustee of a trust in an income year if, and only if:</w:t>
      </w:r>
    </w:p>
    <w:p w:rsidR="006F03F3" w:rsidRPr="00042B36" w:rsidRDefault="006F03F3" w:rsidP="006F03F3">
      <w:pPr>
        <w:pStyle w:val="paragraph"/>
      </w:pPr>
      <w:r w:rsidRPr="00042B36">
        <w:tab/>
        <w:t>(a)</w:t>
      </w:r>
      <w:r w:rsidRPr="00042B36">
        <w:tab/>
        <w:t xml:space="preserve">during that income year, the distribution is made to the trustee, or </w:t>
      </w:r>
      <w:r w:rsidR="00042B36" w:rsidRPr="00042B36">
        <w:rPr>
          <w:position w:val="6"/>
          <w:sz w:val="16"/>
        </w:rPr>
        <w:t>*</w:t>
      </w:r>
      <w:r w:rsidRPr="00042B36">
        <w:t xml:space="preserve">flows indirectly to the trustee as a partner or beneficiary because of a previous application of </w:t>
      </w:r>
      <w:r w:rsidR="00042B36">
        <w:t>subsection (</w:t>
      </w:r>
      <w:r w:rsidRPr="00042B36">
        <w:t>2) or (3); and</w:t>
      </w:r>
    </w:p>
    <w:p w:rsidR="006F03F3" w:rsidRPr="00042B36" w:rsidRDefault="006F03F3" w:rsidP="006F03F3">
      <w:pPr>
        <w:pStyle w:val="paragraph"/>
      </w:pPr>
      <w:r w:rsidRPr="00042B36">
        <w:lastRenderedPageBreak/>
        <w:tab/>
        <w:t>(b)</w:t>
      </w:r>
      <w:r w:rsidRPr="00042B36">
        <w:tab/>
        <w:t>the trustee is liable or, but for another provision in this Act, would be liable, to be assessed in respect of an amount (the</w:t>
      </w:r>
      <w:r w:rsidRPr="00042B36">
        <w:rPr>
          <w:b/>
          <w:i/>
        </w:rPr>
        <w:t xml:space="preserve"> share amount</w:t>
      </w:r>
      <w:r w:rsidRPr="00042B36">
        <w:t>) that is:</w:t>
      </w:r>
    </w:p>
    <w:p w:rsidR="006F03F3" w:rsidRPr="00042B36" w:rsidRDefault="006F03F3" w:rsidP="006F03F3">
      <w:pPr>
        <w:pStyle w:val="paragraphsub"/>
      </w:pPr>
      <w:r w:rsidRPr="00042B36">
        <w:tab/>
        <w:t>(i)</w:t>
      </w:r>
      <w:r w:rsidRPr="00042B36">
        <w:tab/>
        <w:t xml:space="preserve">a share of the trust’s </w:t>
      </w:r>
      <w:r w:rsidR="00042B36" w:rsidRPr="00042B36">
        <w:rPr>
          <w:position w:val="6"/>
          <w:sz w:val="16"/>
        </w:rPr>
        <w:t>*</w:t>
      </w:r>
      <w:r w:rsidRPr="00042B36">
        <w:t>net income for that income year under section</w:t>
      </w:r>
      <w:r w:rsidR="00042B36">
        <w:t> </w:t>
      </w:r>
      <w:r w:rsidRPr="00042B36">
        <w:t xml:space="preserve">98 of the </w:t>
      </w:r>
      <w:r w:rsidRPr="00042B36">
        <w:rPr>
          <w:i/>
        </w:rPr>
        <w:t>Income Tax Assessment Act 1936</w:t>
      </w:r>
      <w:r w:rsidRPr="00042B36">
        <w:t>; or</w:t>
      </w:r>
    </w:p>
    <w:p w:rsidR="006F03F3" w:rsidRPr="00042B36" w:rsidRDefault="006F03F3" w:rsidP="006F03F3">
      <w:pPr>
        <w:pStyle w:val="paragraphsub"/>
      </w:pPr>
      <w:r w:rsidRPr="00042B36">
        <w:tab/>
        <w:t>(ii)</w:t>
      </w:r>
      <w:r w:rsidRPr="00042B36">
        <w:tab/>
        <w:t>all or a part of the trust’s net income for that income year under section</w:t>
      </w:r>
      <w:r w:rsidR="00042B36">
        <w:t> </w:t>
      </w:r>
      <w:r w:rsidRPr="00042B36">
        <w:t>99 or 99A of that Act;</w:t>
      </w:r>
    </w:p>
    <w:p w:rsidR="006F03F3" w:rsidRPr="00042B36" w:rsidRDefault="006F03F3" w:rsidP="006F03F3">
      <w:pPr>
        <w:pStyle w:val="paragraph"/>
      </w:pPr>
      <w:r w:rsidRPr="00042B36">
        <w:tab/>
      </w:r>
      <w:r w:rsidRPr="00042B36">
        <w:tab/>
        <w:t>(whether or not the share amount becomes assessable income in the hands of the trustee); and</w:t>
      </w:r>
    </w:p>
    <w:p w:rsidR="006F03F3" w:rsidRPr="00042B36" w:rsidRDefault="006F03F3" w:rsidP="006F03F3">
      <w:pPr>
        <w:pStyle w:val="paragraph"/>
      </w:pPr>
      <w:r w:rsidRPr="00042B36">
        <w:tab/>
        <w:t>(c)</w:t>
      </w:r>
      <w:r w:rsidRPr="00042B36">
        <w:tab/>
        <w:t xml:space="preserve">the trustee’s </w:t>
      </w:r>
      <w:r w:rsidR="00042B36" w:rsidRPr="00042B36">
        <w:rPr>
          <w:position w:val="6"/>
          <w:sz w:val="16"/>
        </w:rPr>
        <w:t>*</w:t>
      </w:r>
      <w:r w:rsidRPr="00042B36">
        <w:t>share of the distribution under section</w:t>
      </w:r>
      <w:r w:rsidR="00042B36">
        <w:t> </w:t>
      </w:r>
      <w:r w:rsidRPr="00042B36">
        <w:t>207</w:t>
      </w:r>
      <w:r w:rsidR="00042B36">
        <w:noBreakHyphen/>
      </w:r>
      <w:r w:rsidRPr="00042B36">
        <w:t>55 is a positive amount (whether or not the trustee actually receives any of that share).</w:t>
      </w:r>
    </w:p>
    <w:p w:rsidR="006F03F3" w:rsidRPr="00042B36" w:rsidRDefault="006F03F3" w:rsidP="006F03F3">
      <w:pPr>
        <w:pStyle w:val="notetext"/>
      </w:pPr>
      <w:r w:rsidRPr="00042B36">
        <w:t>Note:</w:t>
      </w:r>
      <w:r w:rsidRPr="00042B36">
        <w:tab/>
        <w:t>A trustee to whom a franked distribution flows indirectly under this subsection is entitled to a tax offset under section</w:t>
      </w:r>
      <w:r w:rsidR="00042B36">
        <w:t> </w:t>
      </w:r>
      <w:r w:rsidRPr="00042B36">
        <w:t>207</w:t>
      </w:r>
      <w:r w:rsidR="00042B36">
        <w:noBreakHyphen/>
      </w:r>
      <w:r w:rsidRPr="00042B36">
        <w:t>45 and the distribution does not flow indirectly through the trustee to another entity.</w:t>
      </w:r>
    </w:p>
    <w:p w:rsidR="006F03F3" w:rsidRPr="00042B36" w:rsidRDefault="006F03F3" w:rsidP="006F03F3">
      <w:pPr>
        <w:pStyle w:val="subsection"/>
      </w:pPr>
      <w:r w:rsidRPr="00042B36">
        <w:tab/>
        <w:t>(5)</w:t>
      </w:r>
      <w:r w:rsidRPr="00042B36">
        <w:tab/>
        <w:t xml:space="preserve">A </w:t>
      </w:r>
      <w:r w:rsidR="00042B36" w:rsidRPr="00042B36">
        <w:rPr>
          <w:position w:val="6"/>
          <w:sz w:val="16"/>
        </w:rPr>
        <w:t>*</w:t>
      </w:r>
      <w:r w:rsidRPr="00042B36">
        <w:t xml:space="preserve">franked distribution </w:t>
      </w:r>
      <w:r w:rsidRPr="00042B36">
        <w:rPr>
          <w:b/>
          <w:i/>
        </w:rPr>
        <w:t>flows</w:t>
      </w:r>
      <w:r w:rsidRPr="00042B36">
        <w:t xml:space="preserve"> </w:t>
      </w:r>
      <w:r w:rsidRPr="00042B36">
        <w:rPr>
          <w:b/>
          <w:i/>
        </w:rPr>
        <w:t xml:space="preserve">indirectly </w:t>
      </w:r>
      <w:r w:rsidRPr="00042B36">
        <w:t xml:space="preserve">through an entity (the </w:t>
      </w:r>
      <w:r w:rsidRPr="00042B36">
        <w:rPr>
          <w:b/>
          <w:i/>
        </w:rPr>
        <w:t>first entity</w:t>
      </w:r>
      <w:r w:rsidRPr="00042B36">
        <w:t>) to another entity if, and only if:</w:t>
      </w:r>
    </w:p>
    <w:p w:rsidR="006F03F3" w:rsidRPr="00042B36" w:rsidRDefault="006F03F3" w:rsidP="006F03F3">
      <w:pPr>
        <w:pStyle w:val="paragraph"/>
      </w:pPr>
      <w:r w:rsidRPr="00042B36">
        <w:tab/>
        <w:t>(a)</w:t>
      </w:r>
      <w:r w:rsidRPr="00042B36">
        <w:tab/>
        <w:t>the other entity is the focal entity in an item of the table in section</w:t>
      </w:r>
      <w:r w:rsidR="00042B36">
        <w:t> </w:t>
      </w:r>
      <w:r w:rsidRPr="00042B36">
        <w:t>207</w:t>
      </w:r>
      <w:r w:rsidR="00042B36">
        <w:noBreakHyphen/>
      </w:r>
      <w:r w:rsidRPr="00042B36">
        <w:t>55 in relation to the distribution; and</w:t>
      </w:r>
    </w:p>
    <w:p w:rsidR="006F03F3" w:rsidRPr="00042B36" w:rsidRDefault="006F03F3" w:rsidP="006F03F3">
      <w:pPr>
        <w:pStyle w:val="paragraph"/>
      </w:pPr>
      <w:r w:rsidRPr="00042B36">
        <w:tab/>
        <w:t>(b)</w:t>
      </w:r>
      <w:r w:rsidRPr="00042B36">
        <w:tab/>
        <w:t xml:space="preserve">that focal entity’s </w:t>
      </w:r>
      <w:r w:rsidR="00042B36" w:rsidRPr="00042B36">
        <w:rPr>
          <w:position w:val="6"/>
          <w:sz w:val="16"/>
        </w:rPr>
        <w:t>*</w:t>
      </w:r>
      <w:r w:rsidRPr="00042B36">
        <w:t>share of the distribution is based on the first entity’s share of the distribution as an intermediary entity in that or another item of the table.</w:t>
      </w:r>
    </w:p>
    <w:p w:rsidR="006F03F3" w:rsidRPr="00042B36" w:rsidRDefault="006F03F3" w:rsidP="006F03F3">
      <w:pPr>
        <w:pStyle w:val="notetext"/>
      </w:pPr>
      <w:r w:rsidRPr="00042B36">
        <w:t>Example:</w:t>
      </w:r>
      <w:r w:rsidRPr="00042B36">
        <w:tab/>
        <w:t>A franked distribution of $140 is made to a partnership. An amount equal to the franking credit on the distribution ($60) is included in the partnership’s assessable income under section</w:t>
      </w:r>
      <w:r w:rsidR="00042B36">
        <w:t> </w:t>
      </w:r>
      <w:r w:rsidRPr="00042B36">
        <w:t>207</w:t>
      </w:r>
      <w:r w:rsidR="00042B36">
        <w:noBreakHyphen/>
      </w:r>
      <w:r w:rsidRPr="00042B36">
        <w:t>35. Because the partnership has losses of $300 from other sources, it has a partnership loss of $100 for the income year.</w:t>
      </w:r>
    </w:p>
    <w:p w:rsidR="006F03F3" w:rsidRPr="00042B36" w:rsidRDefault="006F03F3" w:rsidP="006F03F3">
      <w:pPr>
        <w:pStyle w:val="notetext"/>
      </w:pPr>
      <w:r w:rsidRPr="00042B36">
        <w:tab/>
        <w:t xml:space="preserve">The partnership has 2 equal partners. One partner is the trustee of a trust and the other partner is an individual. The distribution flows indirectly to each partner under </w:t>
      </w:r>
      <w:r w:rsidR="00042B36">
        <w:t>subsection (</w:t>
      </w:r>
      <w:r w:rsidRPr="00042B36">
        <w:t>2). Each partner has a share of the partnership loss ($50), a share of the distribution under sections</w:t>
      </w:r>
      <w:r w:rsidR="00042B36">
        <w:t> </w:t>
      </w:r>
      <w:r w:rsidRPr="00042B36">
        <w:t>207</w:t>
      </w:r>
      <w:r w:rsidR="00042B36">
        <w:noBreakHyphen/>
      </w:r>
      <w:r w:rsidRPr="00042B36">
        <w:t>55 ($70) and a share of the franking credit under section</w:t>
      </w:r>
      <w:r w:rsidR="00042B36">
        <w:t> </w:t>
      </w:r>
      <w:r w:rsidRPr="00042B36">
        <w:t>207</w:t>
      </w:r>
      <w:r w:rsidR="00042B36">
        <w:noBreakHyphen/>
      </w:r>
      <w:r w:rsidRPr="00042B36">
        <w:t>57 ($30).</w:t>
      </w:r>
    </w:p>
    <w:p w:rsidR="006F03F3" w:rsidRPr="00042B36" w:rsidRDefault="006F03F3" w:rsidP="006F03F3">
      <w:pPr>
        <w:pStyle w:val="notetext"/>
      </w:pPr>
      <w:r w:rsidRPr="00042B36">
        <w:tab/>
        <w:t>The individual partner is allowed a tax offset of $30 under section</w:t>
      </w:r>
      <w:r w:rsidR="00042B36">
        <w:t> </w:t>
      </w:r>
      <w:r w:rsidRPr="00042B36">
        <w:t>207</w:t>
      </w:r>
      <w:r w:rsidR="00042B36">
        <w:noBreakHyphen/>
      </w:r>
      <w:r w:rsidRPr="00042B36">
        <w:t>45.</w:t>
      </w:r>
    </w:p>
    <w:p w:rsidR="006F03F3" w:rsidRPr="00042B36" w:rsidRDefault="006F03F3" w:rsidP="006F03F3">
      <w:pPr>
        <w:pStyle w:val="notetext"/>
      </w:pPr>
      <w:r w:rsidRPr="00042B36">
        <w:tab/>
        <w:t>Because the trust has $100 of income from other sources, it has a net income of $50 for that income year ($100 minus the share of the partnership loss of $50).</w:t>
      </w:r>
    </w:p>
    <w:p w:rsidR="006F03F3" w:rsidRPr="00042B36" w:rsidRDefault="006F03F3" w:rsidP="006F03F3">
      <w:pPr>
        <w:pStyle w:val="notetext"/>
      </w:pPr>
      <w:r w:rsidRPr="00042B36">
        <w:lastRenderedPageBreak/>
        <w:tab/>
        <w:t xml:space="preserve">The trust has one individual as a beneficiary, to whom the distribution flows indirectly under </w:t>
      </w:r>
      <w:r w:rsidR="00042B36">
        <w:t>subsection (</w:t>
      </w:r>
      <w:r w:rsidRPr="00042B36">
        <w:t xml:space="preserve">3). The beneficiary’s share of the franked distribution </w:t>
      </w:r>
      <w:r w:rsidR="00146897" w:rsidRPr="009E5065">
        <w:t>is therefore $70</w:t>
      </w:r>
      <w:r w:rsidRPr="00042B36">
        <w:t xml:space="preserve"> under sections</w:t>
      </w:r>
      <w:r w:rsidR="00042B36">
        <w:t> </w:t>
      </w:r>
      <w:r w:rsidRPr="00042B36">
        <w:t>207</w:t>
      </w:r>
      <w:r w:rsidR="00042B36">
        <w:noBreakHyphen/>
      </w:r>
      <w:r w:rsidRPr="00042B36">
        <w:t>55 and its share of the franking credit is $30 under section</w:t>
      </w:r>
      <w:r w:rsidR="00042B36">
        <w:t> </w:t>
      </w:r>
      <w:r w:rsidRPr="00042B36">
        <w:t>207</w:t>
      </w:r>
      <w:r w:rsidR="00042B36">
        <w:noBreakHyphen/>
      </w:r>
      <w:r w:rsidRPr="00042B36">
        <w:t xml:space="preserve">57. </w:t>
      </w:r>
      <w:r w:rsidR="00146897" w:rsidRPr="009E5065">
        <w:t>The beneficiary is also allowed a tax offset of $30</w:t>
      </w:r>
      <w:r w:rsidRPr="00042B36">
        <w:t xml:space="preserve"> under section</w:t>
      </w:r>
      <w:r w:rsidR="00042B36">
        <w:t> </w:t>
      </w:r>
      <w:r w:rsidRPr="00042B36">
        <w:t>207</w:t>
      </w:r>
      <w:r w:rsidR="00042B36">
        <w:noBreakHyphen/>
      </w:r>
      <w:r w:rsidRPr="00042B36">
        <w:t>45.</w:t>
      </w:r>
    </w:p>
    <w:p w:rsidR="006F03F3" w:rsidRPr="00042B36" w:rsidRDefault="006F03F3" w:rsidP="006F03F3">
      <w:pPr>
        <w:pStyle w:val="ActHead5"/>
      </w:pPr>
      <w:bookmarkStart w:id="491" w:name="_Toc384818818"/>
      <w:r w:rsidRPr="00042B36">
        <w:rPr>
          <w:rStyle w:val="CharSectno"/>
        </w:rPr>
        <w:t>207</w:t>
      </w:r>
      <w:r w:rsidR="00042B36">
        <w:rPr>
          <w:rStyle w:val="CharSectno"/>
        </w:rPr>
        <w:noBreakHyphen/>
      </w:r>
      <w:r w:rsidRPr="00042B36">
        <w:rPr>
          <w:rStyle w:val="CharSectno"/>
        </w:rPr>
        <w:t>55</w:t>
      </w:r>
      <w:r w:rsidRPr="00042B36">
        <w:t xml:space="preserve">  Share of a franked distribution</w:t>
      </w:r>
      <w:bookmarkEnd w:id="491"/>
    </w:p>
    <w:p w:rsidR="006F03F3" w:rsidRPr="00042B36" w:rsidRDefault="006F03F3" w:rsidP="006F03F3">
      <w:pPr>
        <w:pStyle w:val="SubsectionHead"/>
      </w:pPr>
      <w:r w:rsidRPr="00042B36">
        <w:t>Object of section</w:t>
      </w:r>
    </w:p>
    <w:p w:rsidR="006F03F3" w:rsidRPr="00042B36" w:rsidRDefault="006F03F3" w:rsidP="006F03F3">
      <w:pPr>
        <w:pStyle w:val="subsection"/>
      </w:pPr>
      <w:r w:rsidRPr="00042B36">
        <w:tab/>
        <w:t>(1)</w:t>
      </w:r>
      <w:r w:rsidRPr="00042B36">
        <w:tab/>
        <w:t>The object of this section is to ensure that:</w:t>
      </w:r>
    </w:p>
    <w:p w:rsidR="006F03F3" w:rsidRPr="00042B36" w:rsidRDefault="006F03F3" w:rsidP="006F03F3">
      <w:pPr>
        <w:pStyle w:val="paragraph"/>
      </w:pPr>
      <w:r w:rsidRPr="00042B36">
        <w:tab/>
        <w:t>(a)</w:t>
      </w:r>
      <w:r w:rsidRPr="00042B36">
        <w:tab/>
        <w:t xml:space="preserve">the amount of a </w:t>
      </w:r>
      <w:r w:rsidR="00042B36" w:rsidRPr="00042B36">
        <w:rPr>
          <w:position w:val="6"/>
          <w:sz w:val="16"/>
        </w:rPr>
        <w:t>*</w:t>
      </w:r>
      <w:r w:rsidRPr="00042B36">
        <w:t xml:space="preserve">franked distribution made to a partnership or the trustee of a trust is allocated notionally amongst entities who </w:t>
      </w:r>
      <w:r w:rsidR="00042B36" w:rsidRPr="00042B36">
        <w:rPr>
          <w:position w:val="6"/>
          <w:sz w:val="16"/>
        </w:rPr>
        <w:t>*</w:t>
      </w:r>
      <w:r w:rsidRPr="00042B36">
        <w:t>derive benefits from that distribution; and</w:t>
      </w:r>
    </w:p>
    <w:p w:rsidR="006F03F3" w:rsidRPr="00042B36" w:rsidRDefault="006F03F3" w:rsidP="006F03F3">
      <w:pPr>
        <w:pStyle w:val="paragraph"/>
      </w:pPr>
      <w:r w:rsidRPr="00042B36">
        <w:tab/>
        <w:t>(b)</w:t>
      </w:r>
      <w:r w:rsidRPr="00042B36">
        <w:tab/>
        <w:t>that allocation corresponds with the way in which those benefits were derived.</w:t>
      </w:r>
    </w:p>
    <w:p w:rsidR="006F03F3" w:rsidRPr="00042B36" w:rsidRDefault="006F03F3" w:rsidP="006F03F3">
      <w:pPr>
        <w:pStyle w:val="notetext"/>
      </w:pPr>
      <w:r w:rsidRPr="00042B36">
        <w:t>Note:</w:t>
      </w:r>
      <w:r w:rsidRPr="00042B36">
        <w:tab/>
        <w:t xml:space="preserve">An entity can derive a benefit from the distribution (and therefore has a share of the distribution) without actually receiving any of the distribution: see </w:t>
      </w:r>
      <w:r w:rsidR="00042B36">
        <w:t>subsection (</w:t>
      </w:r>
      <w:r w:rsidRPr="00042B36">
        <w:t>2) of this section and the example at the end of section</w:t>
      </w:r>
      <w:r w:rsidR="00042B36">
        <w:t> </w:t>
      </w:r>
      <w:r w:rsidRPr="00042B36">
        <w:t>207</w:t>
      </w:r>
      <w:r w:rsidR="00042B36">
        <w:noBreakHyphen/>
      </w:r>
      <w:r w:rsidRPr="00042B36">
        <w:t>50.</w:t>
      </w:r>
    </w:p>
    <w:p w:rsidR="006F03F3" w:rsidRPr="00042B36" w:rsidRDefault="006F03F3" w:rsidP="006F03F3">
      <w:pPr>
        <w:pStyle w:val="subsection"/>
      </w:pPr>
      <w:r w:rsidRPr="00042B36">
        <w:tab/>
        <w:t>(2)</w:t>
      </w:r>
      <w:r w:rsidRPr="00042B36">
        <w:tab/>
        <w:t xml:space="preserve">An entity’s </w:t>
      </w:r>
      <w:r w:rsidRPr="00042B36">
        <w:rPr>
          <w:b/>
          <w:i/>
        </w:rPr>
        <w:t>share</w:t>
      </w:r>
      <w:r w:rsidRPr="00042B36">
        <w:t xml:space="preserve"> of a </w:t>
      </w:r>
      <w:r w:rsidR="00042B36" w:rsidRPr="00042B36">
        <w:rPr>
          <w:position w:val="6"/>
          <w:sz w:val="16"/>
        </w:rPr>
        <w:t>*</w:t>
      </w:r>
      <w:r w:rsidRPr="00042B36">
        <w:t>franked distribution is an amount notionally allocated to the entity as its share of the distribution, whether or not the entity actually receives any of that distribution.</w:t>
      </w:r>
    </w:p>
    <w:p w:rsidR="006F03F3" w:rsidRPr="00042B36" w:rsidRDefault="006F03F3" w:rsidP="006F03F3">
      <w:pPr>
        <w:pStyle w:val="subsection"/>
      </w:pPr>
      <w:r w:rsidRPr="00042B36">
        <w:tab/>
        <w:t>(3)</w:t>
      </w:r>
      <w:r w:rsidRPr="00042B36">
        <w:tab/>
        <w:t xml:space="preserve">That amount is equal to the entity’s </w:t>
      </w:r>
      <w:r w:rsidRPr="00042B36">
        <w:rPr>
          <w:b/>
          <w:i/>
        </w:rPr>
        <w:t>share</w:t>
      </w:r>
      <w:r w:rsidRPr="00042B36">
        <w:t xml:space="preserve"> of the distribution as the focal entity in column 3 of an item of the table.</w:t>
      </w:r>
    </w:p>
    <w:p w:rsidR="006F03F3" w:rsidRPr="00042B36" w:rsidRDefault="006F03F3" w:rsidP="006F03F3">
      <w:pPr>
        <w:pStyle w:val="notetext"/>
      </w:pPr>
      <w:r w:rsidRPr="00042B36">
        <w:t>Note:</w:t>
      </w:r>
      <w:r w:rsidRPr="00042B36">
        <w:tab/>
        <w:t>An entity’s share of the distribution is based on the share of the distribution of each preceding intermediary entity through which the distribution flows, starting from the intermediary entity to whom the distribution is made.</w:t>
      </w:r>
    </w:p>
    <w:p w:rsidR="006F03F3" w:rsidRPr="00042B36" w:rsidRDefault="006F03F3" w:rsidP="006F03F3">
      <w:pPr>
        <w:pStyle w:val="notetext"/>
      </w:pPr>
      <w:r w:rsidRPr="00042B36">
        <w:tab/>
        <w:t>This means that in some cases (see items</w:t>
      </w:r>
      <w:r w:rsidR="00042B36">
        <w:t> </w:t>
      </w:r>
      <w:r w:rsidRPr="00042B36">
        <w:t>2 and 4), more than one item of the table will need to be applied to work out the share of the distribution of an ultimate recipient of the distribution.</w:t>
      </w:r>
    </w:p>
    <w:p w:rsidR="006F03F3" w:rsidRPr="00042B36" w:rsidRDefault="006F03F3" w:rsidP="006F03F3">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6F03F3" w:rsidRPr="00042B36">
        <w:trPr>
          <w:cantSplit/>
          <w:tblHeader/>
        </w:trPr>
        <w:tc>
          <w:tcPr>
            <w:tcW w:w="7357" w:type="dxa"/>
            <w:gridSpan w:val="4"/>
            <w:tcBorders>
              <w:top w:val="single" w:sz="12" w:space="0" w:color="auto"/>
              <w:bottom w:val="single" w:sz="6" w:space="0" w:color="auto"/>
            </w:tcBorders>
            <w:shd w:val="clear" w:color="auto" w:fill="auto"/>
          </w:tcPr>
          <w:p w:rsidR="006F03F3" w:rsidRPr="00042B36" w:rsidRDefault="006F03F3" w:rsidP="006F03F3">
            <w:pPr>
              <w:pStyle w:val="Tabletext"/>
              <w:keepNext/>
              <w:rPr>
                <w:b/>
              </w:rPr>
            </w:pPr>
            <w:r w:rsidRPr="00042B36">
              <w:rPr>
                <w:b/>
                <w:i/>
              </w:rPr>
              <w:lastRenderedPageBreak/>
              <w:t>Share</w:t>
            </w:r>
            <w:r w:rsidRPr="00042B36">
              <w:rPr>
                <w:b/>
              </w:rPr>
              <w:t xml:space="preserve"> of a franked distribution</w:t>
            </w:r>
          </w:p>
        </w:tc>
      </w:tr>
      <w:tr w:rsidR="006F03F3" w:rsidRPr="00042B36">
        <w:trPr>
          <w:cantSplit/>
          <w:tblHeader/>
        </w:trPr>
        <w:tc>
          <w:tcPr>
            <w:tcW w:w="655"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Item</w:t>
            </w:r>
          </w:p>
        </w:tc>
        <w:tc>
          <w:tcPr>
            <w:tcW w:w="2234"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Column 1</w:t>
            </w:r>
          </w:p>
          <w:p w:rsidR="006F03F3" w:rsidRPr="00042B36" w:rsidRDefault="006F03F3" w:rsidP="006F03F3">
            <w:pPr>
              <w:pStyle w:val="Tabletext"/>
              <w:keepNext/>
              <w:tabs>
                <w:tab w:val="left" w:pos="0"/>
              </w:tabs>
            </w:pPr>
            <w:r w:rsidRPr="00042B36">
              <w:rPr>
                <w:b/>
              </w:rPr>
              <w:t>For this intermediary entity and this focal entity</w:t>
            </w:r>
            <w:r w:rsidRPr="00042B36">
              <w:t>:</w:t>
            </w:r>
          </w:p>
        </w:tc>
        <w:tc>
          <w:tcPr>
            <w:tcW w:w="2234"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Column 2</w:t>
            </w:r>
          </w:p>
          <w:p w:rsidR="006F03F3" w:rsidRPr="00042B36" w:rsidRDefault="006F03F3" w:rsidP="006F03F3">
            <w:pPr>
              <w:pStyle w:val="Tabletext"/>
              <w:keepNext/>
              <w:rPr>
                <w:b/>
              </w:rPr>
            </w:pPr>
            <w:r w:rsidRPr="00042B36">
              <w:rPr>
                <w:b/>
              </w:rPr>
              <w:t>The intermediary entity’s share of the franked distribution is:</w:t>
            </w:r>
          </w:p>
        </w:tc>
        <w:tc>
          <w:tcPr>
            <w:tcW w:w="2234"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Column 3</w:t>
            </w:r>
          </w:p>
          <w:p w:rsidR="006F03F3" w:rsidRPr="00042B36" w:rsidRDefault="006F03F3" w:rsidP="006F03F3">
            <w:pPr>
              <w:pStyle w:val="Tabletext"/>
              <w:keepNext/>
              <w:rPr>
                <w:b/>
              </w:rPr>
            </w:pPr>
            <w:r w:rsidRPr="00042B36">
              <w:rPr>
                <w:b/>
              </w:rPr>
              <w:t>The focal entity’s share of the franked distribution is:</w:t>
            </w:r>
          </w:p>
        </w:tc>
      </w:tr>
      <w:tr w:rsidR="006F03F3" w:rsidRPr="00042B36">
        <w:trPr>
          <w:cantSplit/>
        </w:trPr>
        <w:tc>
          <w:tcPr>
            <w:tcW w:w="655"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23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a partnership is the </w:t>
            </w:r>
            <w:r w:rsidRPr="00042B36">
              <w:rPr>
                <w:b/>
                <w:i/>
              </w:rPr>
              <w:t xml:space="preserve">intermediary entity </w:t>
            </w:r>
            <w:r w:rsidRPr="00042B36">
              <w:t xml:space="preserve">and a partner in that partnership is the </w:t>
            </w:r>
            <w:r w:rsidRPr="00042B36">
              <w:rPr>
                <w:b/>
                <w:i/>
              </w:rPr>
              <w:t>focal entity</w:t>
            </w:r>
            <w:r w:rsidRPr="00042B36">
              <w:t xml:space="preserve"> if:</w:t>
            </w:r>
          </w:p>
          <w:p w:rsidR="006F03F3" w:rsidRPr="00042B36" w:rsidRDefault="006F03F3" w:rsidP="006F03F3">
            <w:pPr>
              <w:pStyle w:val="Tablea"/>
            </w:pPr>
            <w:r w:rsidRPr="00042B36">
              <w:t xml:space="preserve">(a) a </w:t>
            </w:r>
            <w:r w:rsidR="00042B36" w:rsidRPr="00042B36">
              <w:rPr>
                <w:position w:val="6"/>
                <w:sz w:val="16"/>
              </w:rPr>
              <w:t>*</w:t>
            </w:r>
            <w:r w:rsidRPr="00042B36">
              <w:t>franked distribution is made to the partnership; and</w:t>
            </w:r>
          </w:p>
          <w:p w:rsidR="006F03F3" w:rsidRPr="00042B36" w:rsidRDefault="006F03F3" w:rsidP="006F03F3">
            <w:pPr>
              <w:pStyle w:val="Tablea"/>
            </w:pPr>
            <w:r w:rsidRPr="00042B36">
              <w:t>(b) the partner has, in respect of the partnership, an individual interest mentioned in subsection 207</w:t>
            </w:r>
            <w:r w:rsidR="00042B36">
              <w:noBreakHyphen/>
            </w:r>
            <w:r w:rsidRPr="00042B36">
              <w:t>50(2)</w:t>
            </w:r>
          </w:p>
        </w:tc>
        <w:tc>
          <w:tcPr>
            <w:tcW w:w="223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the amount of the franked distribution</w:t>
            </w:r>
          </w:p>
        </w:tc>
        <w:tc>
          <w:tcPr>
            <w:tcW w:w="223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so much of the franked distribution as is taken into account in working out the amount of that individual interest</w:t>
            </w:r>
          </w:p>
        </w:tc>
      </w:tr>
      <w:tr w:rsidR="006F03F3" w:rsidRPr="00042B36">
        <w:trPr>
          <w:cantSplit/>
        </w:trPr>
        <w:tc>
          <w:tcPr>
            <w:tcW w:w="65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223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partnership is the </w:t>
            </w:r>
            <w:r w:rsidRPr="00042B36">
              <w:rPr>
                <w:b/>
                <w:i/>
              </w:rPr>
              <w:t xml:space="preserve">intermediary entity </w:t>
            </w:r>
            <w:r w:rsidRPr="00042B36">
              <w:t xml:space="preserve">and a partner in that partnership is the </w:t>
            </w:r>
            <w:r w:rsidRPr="00042B36">
              <w:rPr>
                <w:b/>
                <w:i/>
              </w:rPr>
              <w:t>focal entity</w:t>
            </w:r>
            <w:r w:rsidRPr="00042B36">
              <w:t xml:space="preserve"> if:</w:t>
            </w:r>
          </w:p>
          <w:p w:rsidR="006F03F3" w:rsidRPr="00042B36" w:rsidRDefault="006F03F3" w:rsidP="006F03F3">
            <w:pPr>
              <w:pStyle w:val="Tablea"/>
            </w:pPr>
            <w:r w:rsidRPr="00042B36">
              <w:t xml:space="preserve">(a) a </w:t>
            </w:r>
            <w:r w:rsidR="00042B36" w:rsidRPr="00042B36">
              <w:rPr>
                <w:position w:val="6"/>
                <w:sz w:val="16"/>
              </w:rPr>
              <w:t>*</w:t>
            </w:r>
            <w:r w:rsidRPr="00042B36">
              <w:t xml:space="preserve">franked distribution </w:t>
            </w:r>
            <w:r w:rsidR="00042B36" w:rsidRPr="00042B36">
              <w:rPr>
                <w:position w:val="6"/>
                <w:sz w:val="16"/>
              </w:rPr>
              <w:t>*</w:t>
            </w:r>
            <w:r w:rsidRPr="00042B36">
              <w:t>flows indirectly to the partnership as a beneficiary of a trust; and</w:t>
            </w:r>
          </w:p>
          <w:p w:rsidR="006F03F3" w:rsidRPr="00042B36" w:rsidRDefault="006F03F3" w:rsidP="006F03F3">
            <w:pPr>
              <w:pStyle w:val="Tablea"/>
            </w:pPr>
            <w:r w:rsidRPr="00042B36">
              <w:t>(b) the partner has, in respect of the partnership, an individual interest mentioned in subsection 207</w:t>
            </w:r>
            <w:r w:rsidR="00042B36">
              <w:noBreakHyphen/>
            </w:r>
            <w:r w:rsidRPr="00042B36">
              <w:t>50(2)</w:t>
            </w:r>
          </w:p>
        </w:tc>
        <w:tc>
          <w:tcPr>
            <w:tcW w:w="223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amount worked out under column 3 of item</w:t>
            </w:r>
            <w:r w:rsidR="00042B36">
              <w:t> </w:t>
            </w:r>
            <w:r w:rsidRPr="00042B36">
              <w:t>3 or 4 of this table where the partnership, as a beneficiary, is the focal entity in that item</w:t>
            </w:r>
          </w:p>
        </w:tc>
        <w:tc>
          <w:tcPr>
            <w:tcW w:w="223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so much of the amount worked out under column 2 of this item as is attributable to the partner, having regard to the partnership agreement and any other relevant circumstances</w:t>
            </w:r>
          </w:p>
        </w:tc>
      </w:tr>
      <w:tr w:rsidR="006F03F3" w:rsidRPr="00042B36">
        <w:trPr>
          <w:cantSplit/>
        </w:trPr>
        <w:tc>
          <w:tcPr>
            <w:tcW w:w="65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3</w:t>
            </w:r>
          </w:p>
        </w:tc>
        <w:tc>
          <w:tcPr>
            <w:tcW w:w="223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trustee of a trust is the </w:t>
            </w:r>
            <w:r w:rsidRPr="00042B36">
              <w:rPr>
                <w:b/>
                <w:i/>
              </w:rPr>
              <w:t xml:space="preserve">intermediary entity </w:t>
            </w:r>
            <w:r w:rsidRPr="00042B36">
              <w:t xml:space="preserve">and the trustee or a beneficiary of the trust is the </w:t>
            </w:r>
            <w:r w:rsidRPr="00042B36">
              <w:rPr>
                <w:b/>
                <w:i/>
              </w:rPr>
              <w:t>focal entity</w:t>
            </w:r>
            <w:r w:rsidRPr="00042B36">
              <w:t xml:space="preserve"> if:</w:t>
            </w:r>
          </w:p>
          <w:p w:rsidR="006F03F3" w:rsidRPr="00042B36" w:rsidRDefault="006F03F3" w:rsidP="006F03F3">
            <w:pPr>
              <w:pStyle w:val="Tablea"/>
            </w:pPr>
            <w:r w:rsidRPr="00042B36">
              <w:t xml:space="preserve">(a) a </w:t>
            </w:r>
            <w:r w:rsidR="00042B36" w:rsidRPr="00042B36">
              <w:rPr>
                <w:position w:val="6"/>
                <w:sz w:val="16"/>
              </w:rPr>
              <w:t>*</w:t>
            </w:r>
            <w:r w:rsidRPr="00042B36">
              <w:t>franked distribution is made to the trustee; and</w:t>
            </w:r>
          </w:p>
          <w:p w:rsidR="006F03F3" w:rsidRPr="00042B36" w:rsidRDefault="006F03F3" w:rsidP="006F03F3">
            <w:pPr>
              <w:pStyle w:val="Tablea"/>
            </w:pPr>
            <w:r w:rsidRPr="00042B36">
              <w:t>(b) the trustee or beneficiary has, in respect of the trust, a share amount mentioned in subsection 207</w:t>
            </w:r>
            <w:r w:rsidR="00042B36">
              <w:noBreakHyphen/>
            </w:r>
            <w:r w:rsidRPr="00042B36">
              <w:t>50(3) or (4)</w:t>
            </w:r>
          </w:p>
        </w:tc>
        <w:tc>
          <w:tcPr>
            <w:tcW w:w="2234" w:type="dxa"/>
            <w:tcBorders>
              <w:top w:val="single" w:sz="2" w:space="0" w:color="auto"/>
              <w:bottom w:val="single" w:sz="2" w:space="0" w:color="auto"/>
            </w:tcBorders>
            <w:shd w:val="clear" w:color="auto" w:fill="auto"/>
          </w:tcPr>
          <w:p w:rsidR="006F03F3" w:rsidRPr="00042B36" w:rsidRDefault="006F03F3" w:rsidP="006F03F3">
            <w:pPr>
              <w:pStyle w:val="Tablea"/>
            </w:pPr>
            <w:r w:rsidRPr="00042B36">
              <w:t xml:space="preserve">(a) if the trust has a positive amount of </w:t>
            </w:r>
            <w:r w:rsidR="00042B36" w:rsidRPr="00042B36">
              <w:rPr>
                <w:position w:val="6"/>
                <w:sz w:val="16"/>
              </w:rPr>
              <w:t>*</w:t>
            </w:r>
            <w:r w:rsidRPr="00042B36">
              <w:t>net income for that year—the amount of the franked distribution; or</w:t>
            </w:r>
          </w:p>
          <w:p w:rsidR="006F03F3" w:rsidRPr="00042B36" w:rsidRDefault="006F03F3" w:rsidP="006F03F3">
            <w:pPr>
              <w:pStyle w:val="Tablea"/>
            </w:pPr>
            <w:r w:rsidRPr="00042B36">
              <w:t>(b) otherwise—nil</w:t>
            </w:r>
          </w:p>
        </w:tc>
        <w:tc>
          <w:tcPr>
            <w:tcW w:w="2234" w:type="dxa"/>
            <w:tcBorders>
              <w:top w:val="single" w:sz="2" w:space="0" w:color="auto"/>
              <w:bottom w:val="single" w:sz="2" w:space="0" w:color="auto"/>
            </w:tcBorders>
            <w:shd w:val="clear" w:color="auto" w:fill="auto"/>
          </w:tcPr>
          <w:p w:rsidR="006F03F3" w:rsidRPr="00042B36" w:rsidRDefault="009B2E67" w:rsidP="006F03F3">
            <w:pPr>
              <w:pStyle w:val="Tabletext"/>
            </w:pPr>
            <w:r w:rsidRPr="009E5065">
              <w:t>the amount mentioned in subsection (4)</w:t>
            </w:r>
          </w:p>
        </w:tc>
      </w:tr>
      <w:tr w:rsidR="006F03F3" w:rsidRPr="00042B36">
        <w:trPr>
          <w:cantSplit/>
        </w:trPr>
        <w:tc>
          <w:tcPr>
            <w:tcW w:w="655"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4</w:t>
            </w:r>
          </w:p>
        </w:tc>
        <w:tc>
          <w:tcPr>
            <w:tcW w:w="2234"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 xml:space="preserve">the trustee of a trust is the </w:t>
            </w:r>
            <w:r w:rsidRPr="00042B36">
              <w:rPr>
                <w:b/>
                <w:i/>
              </w:rPr>
              <w:t xml:space="preserve">intermediary entity </w:t>
            </w:r>
            <w:r w:rsidRPr="00042B36">
              <w:t xml:space="preserve">and the trustee or a beneficiary of the trust is the </w:t>
            </w:r>
            <w:r w:rsidRPr="00042B36">
              <w:rPr>
                <w:b/>
                <w:i/>
              </w:rPr>
              <w:t>focal entity</w:t>
            </w:r>
            <w:r w:rsidRPr="00042B36">
              <w:t xml:space="preserve"> if:</w:t>
            </w:r>
          </w:p>
          <w:p w:rsidR="006F03F3" w:rsidRPr="00042B36" w:rsidRDefault="006F03F3" w:rsidP="006F03F3">
            <w:pPr>
              <w:pStyle w:val="Tablea"/>
            </w:pPr>
            <w:r w:rsidRPr="00042B36">
              <w:t xml:space="preserve">(a) a </w:t>
            </w:r>
            <w:r w:rsidR="00042B36" w:rsidRPr="00042B36">
              <w:rPr>
                <w:position w:val="6"/>
                <w:sz w:val="16"/>
              </w:rPr>
              <w:t>*</w:t>
            </w:r>
            <w:r w:rsidRPr="00042B36">
              <w:t xml:space="preserve">franked distribution </w:t>
            </w:r>
            <w:r w:rsidR="00042B36" w:rsidRPr="00042B36">
              <w:rPr>
                <w:position w:val="6"/>
                <w:sz w:val="16"/>
              </w:rPr>
              <w:t>*</w:t>
            </w:r>
            <w:r w:rsidRPr="00042B36">
              <w:t>flows indirectly to the trustee as a partner in a partnership or as a beneficiary of another trust; and</w:t>
            </w:r>
          </w:p>
          <w:p w:rsidR="006F03F3" w:rsidRPr="00042B36" w:rsidRDefault="006F03F3" w:rsidP="006F03F3">
            <w:pPr>
              <w:pStyle w:val="Tablea"/>
            </w:pPr>
            <w:r w:rsidRPr="00042B36">
              <w:t>(b) the trustee or beneficiary has, in respect of the trust, a share amount mentioned in subsection 207</w:t>
            </w:r>
            <w:r w:rsidR="00042B36">
              <w:noBreakHyphen/>
            </w:r>
            <w:r w:rsidRPr="00042B36">
              <w:t>50(3) or (4)</w:t>
            </w:r>
          </w:p>
        </w:tc>
        <w:tc>
          <w:tcPr>
            <w:tcW w:w="2234"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the amount worked out under column 3 of:</w:t>
            </w:r>
          </w:p>
          <w:p w:rsidR="006F03F3" w:rsidRPr="00042B36" w:rsidRDefault="006F03F3" w:rsidP="006F03F3">
            <w:pPr>
              <w:pStyle w:val="Tablea"/>
            </w:pPr>
            <w:r w:rsidRPr="00042B36">
              <w:t>(a) item</w:t>
            </w:r>
            <w:r w:rsidR="00042B36">
              <w:t> </w:t>
            </w:r>
            <w:r w:rsidRPr="00042B36">
              <w:t>1 or 2 of this table where the trustee, as a partner, is the focal entity in that item; or</w:t>
            </w:r>
          </w:p>
          <w:p w:rsidR="006F03F3" w:rsidRPr="00042B36" w:rsidRDefault="006F03F3" w:rsidP="006F03F3">
            <w:pPr>
              <w:pStyle w:val="Tablea"/>
            </w:pPr>
            <w:r w:rsidRPr="00042B36">
              <w:t>(b) item</w:t>
            </w:r>
            <w:r w:rsidR="00042B36">
              <w:t> </w:t>
            </w:r>
            <w:r w:rsidRPr="00042B36">
              <w:t>3 or a previous application of this item where the trustee, as a beneficiary, is the focal entity in that item</w:t>
            </w:r>
          </w:p>
        </w:tc>
        <w:tc>
          <w:tcPr>
            <w:tcW w:w="2234"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so much of the amount worked out under column 2 of this item as is attributable to the focal entity in this item, having regard to the trust deed and any other relevant circumstances</w:t>
            </w:r>
          </w:p>
        </w:tc>
      </w:tr>
    </w:tbl>
    <w:p w:rsidR="006F03F3" w:rsidRPr="00042B36" w:rsidRDefault="006F03F3" w:rsidP="006F03F3">
      <w:pPr>
        <w:pStyle w:val="notetext"/>
      </w:pPr>
      <w:r w:rsidRPr="00042B36">
        <w:lastRenderedPageBreak/>
        <w:t>Note:</w:t>
      </w:r>
      <w:r w:rsidRPr="00042B36">
        <w:tab/>
        <w:t>In item</w:t>
      </w:r>
      <w:r w:rsidR="00042B36">
        <w:t> </w:t>
      </w:r>
      <w:r w:rsidRPr="00042B36">
        <w:t>3 or 4, the trustee of a trust can be both the intermediary entity and the focal entity in the same item.</w:t>
      </w:r>
    </w:p>
    <w:p w:rsidR="00125B51" w:rsidRPr="009E5065" w:rsidRDefault="00125B51" w:rsidP="00125B51">
      <w:pPr>
        <w:pStyle w:val="subsection"/>
      </w:pPr>
      <w:r w:rsidRPr="009E5065">
        <w:tab/>
        <w:t>(4)</w:t>
      </w:r>
      <w:r w:rsidRPr="009E5065">
        <w:tab/>
        <w:t>For the purposes of column 3 of item 3 of the table in subsection (3), the amount is the sum of:</w:t>
      </w:r>
    </w:p>
    <w:p w:rsidR="00125B51" w:rsidRPr="009E5065" w:rsidRDefault="00125B51" w:rsidP="00125B51">
      <w:pPr>
        <w:pStyle w:val="paragraph"/>
      </w:pPr>
      <w:r w:rsidRPr="009E5065">
        <w:tab/>
        <w:t>(a)</w:t>
      </w:r>
      <w:r w:rsidRPr="009E5065">
        <w:tab/>
        <w:t>so much of the amount worked out under column 2 of item 3 of the table in subsection (3) to which:</w:t>
      </w:r>
    </w:p>
    <w:p w:rsidR="00125B51" w:rsidRPr="009E5065" w:rsidRDefault="00125B51" w:rsidP="00125B51">
      <w:pPr>
        <w:pStyle w:val="paragraphsub"/>
      </w:pPr>
      <w:r w:rsidRPr="009E5065">
        <w:tab/>
        <w:t>(i)</w:t>
      </w:r>
      <w:r w:rsidRPr="009E5065">
        <w:tab/>
        <w:t xml:space="preserve">unless subparagraph (ii) applies—the focal entity is </w:t>
      </w:r>
      <w:r w:rsidRPr="009E5065">
        <w:rPr>
          <w:position w:val="6"/>
          <w:sz w:val="16"/>
        </w:rPr>
        <w:t>*</w:t>
      </w:r>
      <w:r w:rsidRPr="009E5065">
        <w:t>specifically entitled; or</w:t>
      </w:r>
    </w:p>
    <w:p w:rsidR="00125B51" w:rsidRPr="009E5065" w:rsidRDefault="00125B51" w:rsidP="00125B51">
      <w:pPr>
        <w:pStyle w:val="paragraphsub"/>
      </w:pPr>
      <w:r w:rsidRPr="009E5065">
        <w:tab/>
        <w:t>(ii)</w:t>
      </w:r>
      <w:r w:rsidRPr="009E5065">
        <w:tab/>
        <w:t xml:space="preserve">if the focal entity is the trustee and has the share amount because of the operation of section 98 of the </w:t>
      </w:r>
      <w:r w:rsidRPr="009E5065">
        <w:rPr>
          <w:i/>
        </w:rPr>
        <w:t>Income Tax Assessment Act 1936</w:t>
      </w:r>
      <w:r w:rsidRPr="009E5065">
        <w:t xml:space="preserve"> in respect of a beneficiary (see subparagraph 207</w:t>
      </w:r>
      <w:r w:rsidRPr="009E5065">
        <w:noBreakHyphen/>
        <w:t>50(4)(b)(i))—the beneficiary is specifically entitled; and</w:t>
      </w:r>
    </w:p>
    <w:p w:rsidR="00125B51" w:rsidRPr="009E5065" w:rsidRDefault="00125B51" w:rsidP="00125B51">
      <w:pPr>
        <w:pStyle w:val="paragraph"/>
      </w:pPr>
      <w:r w:rsidRPr="009E5065">
        <w:tab/>
        <w:t>(b)</w:t>
      </w:r>
      <w:r w:rsidRPr="009E5065">
        <w:tab/>
        <w:t xml:space="preserve">if there is an amount of the </w:t>
      </w:r>
      <w:r w:rsidRPr="009E5065">
        <w:rPr>
          <w:position w:val="6"/>
          <w:sz w:val="16"/>
        </w:rPr>
        <w:t>*</w:t>
      </w:r>
      <w:r w:rsidRPr="009E5065">
        <w:t>franked distribution to which no beneficiary is specifically entitled—that amount multiplied by:</w:t>
      </w:r>
    </w:p>
    <w:p w:rsidR="00125B51" w:rsidRPr="009E5065" w:rsidRDefault="00125B51" w:rsidP="00125B51">
      <w:pPr>
        <w:pStyle w:val="paragraphsub"/>
      </w:pPr>
      <w:r w:rsidRPr="009E5065">
        <w:tab/>
        <w:t>(i)</w:t>
      </w:r>
      <w:r w:rsidRPr="009E5065">
        <w:tab/>
        <w:t xml:space="preserve">unless subparagraph (ii) applies—the focal entity’s </w:t>
      </w:r>
      <w:r w:rsidRPr="009E5065">
        <w:rPr>
          <w:position w:val="6"/>
          <w:sz w:val="16"/>
        </w:rPr>
        <w:t>*</w:t>
      </w:r>
      <w:r w:rsidRPr="009E5065">
        <w:t>adjusted Division 6 percentage of the income of the trust for the relevant income year; or</w:t>
      </w:r>
    </w:p>
    <w:p w:rsidR="00125B51" w:rsidRPr="009E5065" w:rsidRDefault="00125B51" w:rsidP="00125B51">
      <w:pPr>
        <w:pStyle w:val="paragraphsub"/>
      </w:pPr>
      <w:r w:rsidRPr="009E5065">
        <w:tab/>
        <w:t>(ii)</w:t>
      </w:r>
      <w:r w:rsidRPr="009E5065">
        <w:tab/>
        <w:t xml:space="preserve">if the focal entity is the trustee and has the share amount because of the operation of section 98 of the </w:t>
      </w:r>
      <w:r w:rsidRPr="009E5065">
        <w:rPr>
          <w:i/>
        </w:rPr>
        <w:t>Income Tax Assessment Act 1936</w:t>
      </w:r>
      <w:r w:rsidRPr="009E5065">
        <w:t xml:space="preserve"> in respect of a beneficiary (see subparagraph 207</w:t>
      </w:r>
      <w:r w:rsidRPr="009E5065">
        <w:noBreakHyphen/>
        <w:t>50(4)(b)(i))—the beneficiary’s adjusted Division 6 percentage of the income of the trust for the relevant income year.</w:t>
      </w:r>
    </w:p>
    <w:p w:rsidR="006F03F3" w:rsidRPr="00042B36" w:rsidRDefault="006F03F3" w:rsidP="006F03F3">
      <w:pPr>
        <w:pStyle w:val="ActHead5"/>
      </w:pPr>
      <w:bookmarkStart w:id="492" w:name="_Toc384818819"/>
      <w:r w:rsidRPr="00042B36">
        <w:rPr>
          <w:rStyle w:val="CharSectno"/>
        </w:rPr>
        <w:t>207</w:t>
      </w:r>
      <w:r w:rsidR="00042B36">
        <w:rPr>
          <w:rStyle w:val="CharSectno"/>
        </w:rPr>
        <w:noBreakHyphen/>
      </w:r>
      <w:r w:rsidRPr="00042B36">
        <w:rPr>
          <w:rStyle w:val="CharSectno"/>
        </w:rPr>
        <w:t>57</w:t>
      </w:r>
      <w:r w:rsidRPr="00042B36">
        <w:t xml:space="preserve">  Share of the franking credit on a franked distribution</w:t>
      </w:r>
      <w:bookmarkEnd w:id="492"/>
    </w:p>
    <w:p w:rsidR="006F03F3" w:rsidRPr="00042B36" w:rsidRDefault="006F03F3" w:rsidP="006F03F3">
      <w:pPr>
        <w:pStyle w:val="subsection"/>
      </w:pPr>
      <w:r w:rsidRPr="00042B36">
        <w:tab/>
        <w:t>(1)</w:t>
      </w:r>
      <w:r w:rsidRPr="00042B36">
        <w:tab/>
        <w:t xml:space="preserve">An entity’s </w:t>
      </w:r>
      <w:r w:rsidRPr="00042B36">
        <w:rPr>
          <w:b/>
          <w:i/>
        </w:rPr>
        <w:t>share</w:t>
      </w:r>
      <w:r w:rsidRPr="00042B36">
        <w:t xml:space="preserve"> of a </w:t>
      </w:r>
      <w:r w:rsidR="00042B36" w:rsidRPr="00042B36">
        <w:rPr>
          <w:position w:val="6"/>
          <w:sz w:val="16"/>
        </w:rPr>
        <w:t>*</w:t>
      </w:r>
      <w:r w:rsidRPr="00042B36">
        <w:t xml:space="preserve">franking credit on a </w:t>
      </w:r>
      <w:r w:rsidR="00042B36" w:rsidRPr="00042B36">
        <w:rPr>
          <w:position w:val="6"/>
          <w:sz w:val="16"/>
        </w:rPr>
        <w:t>*</w:t>
      </w:r>
      <w:r w:rsidRPr="00042B36">
        <w:t>franked distribution is an amount notionally allocated to the entity as its share of that credit, whether or not the entity actually receives any of that credit or distribution.</w:t>
      </w:r>
    </w:p>
    <w:p w:rsidR="006F03F3" w:rsidRPr="00042B36" w:rsidRDefault="006F03F3" w:rsidP="006F03F3">
      <w:pPr>
        <w:pStyle w:val="subsection"/>
      </w:pPr>
      <w:r w:rsidRPr="00042B36">
        <w:tab/>
        <w:t>(2)</w:t>
      </w:r>
      <w:r w:rsidRPr="00042B36">
        <w:tab/>
        <w:t>Work out that amount as follows:</w:t>
      </w:r>
    </w:p>
    <w:p w:rsidR="00C351B2" w:rsidRPr="00042B36" w:rsidRDefault="004533D1" w:rsidP="006F03F3">
      <w:pPr>
        <w:pStyle w:val="Formula"/>
      </w:pPr>
      <w:r>
        <w:rPr>
          <w:noProof/>
        </w:rPr>
        <w:drawing>
          <wp:inline distT="0" distB="0" distL="0" distR="0" wp14:anchorId="270CAE5F" wp14:editId="2C8A2970">
            <wp:extent cx="2943225" cy="790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F12F37" w:rsidRPr="009E5065" w:rsidRDefault="00F12F37" w:rsidP="00F12F37">
      <w:pPr>
        <w:pStyle w:val="ActHead5"/>
      </w:pPr>
      <w:bookmarkStart w:id="493" w:name="_Toc384818820"/>
      <w:r w:rsidRPr="009E5065">
        <w:rPr>
          <w:rStyle w:val="CharSectno"/>
        </w:rPr>
        <w:lastRenderedPageBreak/>
        <w:t>207</w:t>
      </w:r>
      <w:r w:rsidRPr="009E5065">
        <w:rPr>
          <w:rStyle w:val="CharSectno"/>
        </w:rPr>
        <w:noBreakHyphen/>
        <w:t>58</w:t>
      </w:r>
      <w:r w:rsidRPr="009E5065">
        <w:t xml:space="preserve">  </w:t>
      </w:r>
      <w:r w:rsidRPr="009E5065">
        <w:rPr>
          <w:i/>
        </w:rPr>
        <w:t>Specifically entitled</w:t>
      </w:r>
      <w:r w:rsidRPr="009E5065">
        <w:t xml:space="preserve"> to an amount of a franked distribution</w:t>
      </w:r>
      <w:bookmarkEnd w:id="493"/>
    </w:p>
    <w:p w:rsidR="00F12F37" w:rsidRPr="009E5065" w:rsidRDefault="00F12F37" w:rsidP="00F12F37">
      <w:pPr>
        <w:pStyle w:val="subsection"/>
      </w:pPr>
      <w:r w:rsidRPr="009E5065">
        <w:tab/>
        <w:t>(1)</w:t>
      </w:r>
      <w:r w:rsidRPr="009E5065">
        <w:tab/>
        <w:t xml:space="preserve">A beneficiary of a trust estate is </w:t>
      </w:r>
      <w:r w:rsidRPr="009E5065">
        <w:rPr>
          <w:b/>
          <w:i/>
        </w:rPr>
        <w:t>specifically entitled</w:t>
      </w:r>
      <w:r w:rsidRPr="009E5065">
        <w:t xml:space="preserve"> to an amount of a </w:t>
      </w:r>
      <w:r w:rsidRPr="009E5065">
        <w:rPr>
          <w:position w:val="6"/>
          <w:sz w:val="16"/>
        </w:rPr>
        <w:t>*</w:t>
      </w:r>
      <w:r w:rsidRPr="009E5065">
        <w:t>franked distribution made to the trust estate in an income year equal to the amount calculated under the following formula:</w:t>
      </w:r>
    </w:p>
    <w:p w:rsidR="00F12F37" w:rsidRPr="009E5065" w:rsidRDefault="004533D1" w:rsidP="00F12F37">
      <w:pPr>
        <w:pStyle w:val="Formula"/>
      </w:pPr>
      <w:r>
        <w:rPr>
          <w:noProof/>
        </w:rPr>
        <w:drawing>
          <wp:inline distT="0" distB="0" distL="0" distR="0" wp14:anchorId="4B6466A2" wp14:editId="65C2307D">
            <wp:extent cx="2828925" cy="504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28925" cy="504825"/>
                    </a:xfrm>
                    <a:prstGeom prst="rect">
                      <a:avLst/>
                    </a:prstGeom>
                    <a:noFill/>
                    <a:ln>
                      <a:noFill/>
                    </a:ln>
                  </pic:spPr>
                </pic:pic>
              </a:graphicData>
            </a:graphic>
          </wp:inline>
        </w:drawing>
      </w:r>
    </w:p>
    <w:p w:rsidR="00F12F37" w:rsidRPr="009E5065" w:rsidRDefault="00F12F37" w:rsidP="00F12F37">
      <w:pPr>
        <w:pStyle w:val="subsection2"/>
      </w:pPr>
      <w:r w:rsidRPr="009E5065">
        <w:t>where:</w:t>
      </w:r>
    </w:p>
    <w:p w:rsidR="00F12F37" w:rsidRPr="009E5065" w:rsidRDefault="00F12F37" w:rsidP="00F12F37">
      <w:pPr>
        <w:pStyle w:val="Definition"/>
      </w:pPr>
      <w:r w:rsidRPr="009E5065">
        <w:rPr>
          <w:b/>
          <w:i/>
        </w:rPr>
        <w:t>net financial benefit</w:t>
      </w:r>
      <w:r w:rsidRPr="009E5065">
        <w:t xml:space="preserve"> means an amount equal to the </w:t>
      </w:r>
      <w:r w:rsidRPr="009E5065">
        <w:rPr>
          <w:position w:val="6"/>
          <w:sz w:val="16"/>
        </w:rPr>
        <w:t>*</w:t>
      </w:r>
      <w:r w:rsidRPr="009E5065">
        <w:t xml:space="preserve">financial benefit that is referable to the </w:t>
      </w:r>
      <w:r w:rsidRPr="009E5065">
        <w:rPr>
          <w:position w:val="6"/>
          <w:sz w:val="16"/>
        </w:rPr>
        <w:t>*</w:t>
      </w:r>
      <w:r w:rsidRPr="009E5065">
        <w:t>franked distribution (after any application by the trustee of expenses that are directly relevant to the franked distribution).</w:t>
      </w:r>
    </w:p>
    <w:p w:rsidR="00F12F37" w:rsidRPr="009E5065" w:rsidRDefault="00F12F37" w:rsidP="00F12F37">
      <w:pPr>
        <w:pStyle w:val="Definition"/>
      </w:pPr>
      <w:r w:rsidRPr="009E5065">
        <w:rPr>
          <w:b/>
          <w:i/>
        </w:rPr>
        <w:t>share of net financial benefit</w:t>
      </w:r>
      <w:r w:rsidRPr="009E5065">
        <w:t xml:space="preserve"> means an amount equal to the </w:t>
      </w:r>
      <w:r w:rsidRPr="009E5065">
        <w:rPr>
          <w:position w:val="6"/>
          <w:sz w:val="16"/>
        </w:rPr>
        <w:t>*</w:t>
      </w:r>
      <w:r w:rsidRPr="009E5065">
        <w:t>financial benefit that, in accordance with the terms of the trust:</w:t>
      </w:r>
    </w:p>
    <w:p w:rsidR="00F12F37" w:rsidRPr="009E5065" w:rsidRDefault="00F12F37" w:rsidP="00F12F37">
      <w:pPr>
        <w:pStyle w:val="paragraph"/>
      </w:pPr>
      <w:r w:rsidRPr="009E5065">
        <w:tab/>
        <w:t>(a)</w:t>
      </w:r>
      <w:r w:rsidRPr="009E5065">
        <w:tab/>
        <w:t>the beneficiary has received, or can be reasonably expected to receive; and</w:t>
      </w:r>
    </w:p>
    <w:p w:rsidR="00F12F37" w:rsidRPr="009E5065" w:rsidRDefault="00F12F37" w:rsidP="00F12F37">
      <w:pPr>
        <w:pStyle w:val="paragraph"/>
      </w:pPr>
      <w:r w:rsidRPr="009E5065">
        <w:tab/>
        <w:t>(b)</w:t>
      </w:r>
      <w:r w:rsidRPr="009E5065">
        <w:tab/>
        <w:t xml:space="preserve">is referable to the </w:t>
      </w:r>
      <w:r w:rsidRPr="009E5065">
        <w:rPr>
          <w:position w:val="6"/>
          <w:sz w:val="16"/>
        </w:rPr>
        <w:t>*</w:t>
      </w:r>
      <w:r w:rsidRPr="009E5065">
        <w:t>franked distribution (after application by the trustee of any expenses that are directly relevant to the franked distribution); and</w:t>
      </w:r>
    </w:p>
    <w:p w:rsidR="00F12F37" w:rsidRPr="009E5065" w:rsidRDefault="00F12F37" w:rsidP="00F12F37">
      <w:pPr>
        <w:pStyle w:val="paragraph"/>
      </w:pPr>
      <w:r w:rsidRPr="009E5065">
        <w:tab/>
        <w:t>(c)</w:t>
      </w:r>
      <w:r w:rsidRPr="009E5065">
        <w:tab/>
        <w:t>is recorded, in its character as referable to the franked distribution, in the accounts or records of the trust no later than the end of the income year.</w:t>
      </w:r>
    </w:p>
    <w:p w:rsidR="00F12F37" w:rsidRPr="009E5065" w:rsidRDefault="00F12F37" w:rsidP="00F12F37">
      <w:pPr>
        <w:pStyle w:val="subsection"/>
      </w:pPr>
      <w:r w:rsidRPr="009E5065">
        <w:tab/>
        <w:t>(2)</w:t>
      </w:r>
      <w:r w:rsidRPr="009E5065">
        <w:tab/>
        <w:t>To avoid doubt, for the purposes of subsection (1), something is done in accordance with the terms of the trust if it is done in accordance with:</w:t>
      </w:r>
    </w:p>
    <w:p w:rsidR="00F12F37" w:rsidRPr="009E5065" w:rsidRDefault="00F12F37" w:rsidP="00F12F37">
      <w:pPr>
        <w:pStyle w:val="paragraph"/>
      </w:pPr>
      <w:r w:rsidRPr="009E5065">
        <w:tab/>
        <w:t>(a)</w:t>
      </w:r>
      <w:r w:rsidRPr="009E5065">
        <w:tab/>
        <w:t>the exercise of a power conferred by the terms of the trust; or</w:t>
      </w:r>
    </w:p>
    <w:p w:rsidR="00F12F37" w:rsidRPr="009E5065" w:rsidRDefault="00F12F37" w:rsidP="00F12F37">
      <w:pPr>
        <w:pStyle w:val="paragraph"/>
      </w:pPr>
      <w:r w:rsidRPr="009E5065">
        <w:tab/>
        <w:t>(b)</w:t>
      </w:r>
      <w:r w:rsidRPr="009E5065">
        <w:tab/>
        <w:t>the terms of the trust deed (if any), and the terms applicable to the trust because of the operation of legislation, the common law or the rules of equity.</w:t>
      </w:r>
    </w:p>
    <w:p w:rsidR="00F12F37" w:rsidRPr="009E5065" w:rsidRDefault="00F12F37" w:rsidP="00F12F37">
      <w:pPr>
        <w:pStyle w:val="ActHead5"/>
      </w:pPr>
      <w:bookmarkStart w:id="494" w:name="_Toc384818821"/>
      <w:r w:rsidRPr="009E5065">
        <w:rPr>
          <w:rStyle w:val="CharSectno"/>
        </w:rPr>
        <w:t>207</w:t>
      </w:r>
      <w:r w:rsidRPr="009E5065">
        <w:rPr>
          <w:rStyle w:val="CharSectno"/>
        </w:rPr>
        <w:noBreakHyphen/>
        <w:t>59</w:t>
      </w:r>
      <w:r w:rsidRPr="009E5065">
        <w:t xml:space="preserve">  Franked distributions within class treated as single franked distribution</w:t>
      </w:r>
      <w:bookmarkEnd w:id="494"/>
    </w:p>
    <w:p w:rsidR="00F12F37" w:rsidRPr="009E5065" w:rsidRDefault="00F12F37" w:rsidP="00F12F37">
      <w:pPr>
        <w:pStyle w:val="subsection"/>
        <w:rPr>
          <w:rFonts w:eastAsia="Calibri"/>
        </w:rPr>
      </w:pPr>
      <w:r w:rsidRPr="009E5065">
        <w:rPr>
          <w:rFonts w:eastAsia="Calibri"/>
        </w:rPr>
        <w:tab/>
        <w:t>(1)</w:t>
      </w:r>
      <w:r w:rsidRPr="009E5065">
        <w:rPr>
          <w:rFonts w:eastAsia="Calibri"/>
        </w:rPr>
        <w:tab/>
      </w:r>
      <w:r w:rsidR="00A92F0A" w:rsidRPr="004C09C4">
        <w:t>Subsection (2)</w:t>
      </w:r>
      <w:r w:rsidRPr="009E5065">
        <w:rPr>
          <w:rFonts w:eastAsia="Calibri"/>
        </w:rPr>
        <w:t xml:space="preserve"> applies if:</w:t>
      </w:r>
    </w:p>
    <w:p w:rsidR="00F12F37" w:rsidRPr="009E5065" w:rsidRDefault="00F12F37" w:rsidP="00F12F37">
      <w:pPr>
        <w:pStyle w:val="paragraph"/>
        <w:rPr>
          <w:rFonts w:eastAsia="Calibri"/>
          <w:szCs w:val="22"/>
        </w:rPr>
      </w:pPr>
      <w:r w:rsidRPr="009E5065">
        <w:rPr>
          <w:rFonts w:eastAsia="Calibri"/>
          <w:szCs w:val="22"/>
        </w:rPr>
        <w:tab/>
        <w:t>(a)</w:t>
      </w:r>
      <w:r w:rsidRPr="009E5065">
        <w:rPr>
          <w:rFonts w:eastAsia="Calibri"/>
          <w:szCs w:val="22"/>
        </w:rPr>
        <w:tab/>
        <w:t xml:space="preserve">a trust receives 2 or more </w:t>
      </w:r>
      <w:r w:rsidRPr="009E5065">
        <w:rPr>
          <w:rFonts w:eastAsia="Calibri"/>
          <w:position w:val="6"/>
          <w:sz w:val="16"/>
          <w:szCs w:val="16"/>
        </w:rPr>
        <w:t>*</w:t>
      </w:r>
      <w:r w:rsidRPr="009E5065">
        <w:rPr>
          <w:rFonts w:eastAsia="Calibri"/>
          <w:szCs w:val="22"/>
        </w:rPr>
        <w:t>franked distributions in an income year; and</w:t>
      </w:r>
    </w:p>
    <w:p w:rsidR="00F12F37" w:rsidRPr="009E5065" w:rsidRDefault="00F12F37" w:rsidP="00F12F37">
      <w:pPr>
        <w:pStyle w:val="paragraph"/>
        <w:rPr>
          <w:rFonts w:eastAsia="Calibri"/>
          <w:szCs w:val="22"/>
        </w:rPr>
      </w:pPr>
      <w:r w:rsidRPr="009E5065">
        <w:rPr>
          <w:rFonts w:eastAsia="Calibri"/>
          <w:szCs w:val="22"/>
        </w:rPr>
        <w:lastRenderedPageBreak/>
        <w:tab/>
        <w:t>(b)</w:t>
      </w:r>
      <w:r w:rsidRPr="009E5065">
        <w:rPr>
          <w:rFonts w:eastAsia="Calibri"/>
          <w:szCs w:val="22"/>
        </w:rPr>
        <w:tab/>
        <w:t>all of the franked distributions that the trust receives in the income year are, in accordance with the terms of the trust, to the extent that they are distributed in that income year, distributed within a single class.</w:t>
      </w:r>
    </w:p>
    <w:p w:rsidR="00F12F37" w:rsidRPr="009E5065" w:rsidRDefault="00F12F37" w:rsidP="00F12F37">
      <w:pPr>
        <w:pStyle w:val="subsection"/>
        <w:rPr>
          <w:rFonts w:eastAsia="Calibri"/>
        </w:rPr>
      </w:pPr>
      <w:r w:rsidRPr="009E5065">
        <w:rPr>
          <w:rFonts w:eastAsia="Calibri"/>
        </w:rPr>
        <w:tab/>
        <w:t>(2)</w:t>
      </w:r>
      <w:r w:rsidRPr="009E5065">
        <w:rPr>
          <w:rFonts w:eastAsia="Calibri"/>
        </w:rPr>
        <w:tab/>
        <w:t xml:space="preserve">For the purposes of this Subdivision and Division 6E of Part III of the </w:t>
      </w:r>
      <w:r w:rsidRPr="009E5065">
        <w:rPr>
          <w:rFonts w:eastAsia="Calibri"/>
          <w:i/>
          <w:iCs/>
        </w:rPr>
        <w:t>Income Tax Assessment Act 1936</w:t>
      </w:r>
      <w:r w:rsidRPr="009E5065">
        <w:rPr>
          <w:rFonts w:eastAsia="Calibri"/>
        </w:rPr>
        <w:t xml:space="preserve">, treat all of the </w:t>
      </w:r>
      <w:r w:rsidRPr="009E5065">
        <w:rPr>
          <w:rFonts w:eastAsia="Calibri"/>
          <w:position w:val="6"/>
          <w:sz w:val="16"/>
          <w:szCs w:val="16"/>
        </w:rPr>
        <w:t>*</w:t>
      </w:r>
      <w:r w:rsidRPr="009E5065">
        <w:rPr>
          <w:rFonts w:eastAsia="Calibri"/>
        </w:rPr>
        <w:t>franked distributions that the trust receives in the income year as one single franked distribution.</w:t>
      </w:r>
    </w:p>
    <w:p w:rsidR="00F12F37" w:rsidRPr="009E5065" w:rsidRDefault="00F12F37" w:rsidP="00F12F37">
      <w:pPr>
        <w:pStyle w:val="subsection"/>
        <w:rPr>
          <w:rFonts w:eastAsia="Calibri"/>
          <w:szCs w:val="22"/>
        </w:rPr>
      </w:pPr>
      <w:r w:rsidRPr="009E5065">
        <w:rPr>
          <w:rFonts w:eastAsia="Calibri"/>
          <w:szCs w:val="22"/>
        </w:rPr>
        <w:tab/>
        <w:t>(3)</w:t>
      </w:r>
      <w:r w:rsidRPr="009E5065">
        <w:rPr>
          <w:rFonts w:eastAsia="Calibri"/>
          <w:szCs w:val="22"/>
        </w:rPr>
        <w:tab/>
        <w:t>To avoid doubt, for the purposes of subsection (1), something is done in accordance with the terms of the trust if it is done in accordance with:</w:t>
      </w:r>
    </w:p>
    <w:p w:rsidR="00F12F37" w:rsidRPr="009E5065" w:rsidRDefault="00F12F37" w:rsidP="00F12F37">
      <w:pPr>
        <w:pStyle w:val="paragraph"/>
        <w:rPr>
          <w:rFonts w:eastAsia="Calibri"/>
          <w:szCs w:val="22"/>
        </w:rPr>
      </w:pPr>
      <w:r w:rsidRPr="009E5065">
        <w:rPr>
          <w:rFonts w:eastAsia="Calibri"/>
          <w:szCs w:val="22"/>
        </w:rPr>
        <w:tab/>
        <w:t>(a)</w:t>
      </w:r>
      <w:r w:rsidRPr="009E5065">
        <w:rPr>
          <w:rFonts w:eastAsia="Calibri"/>
          <w:szCs w:val="22"/>
        </w:rPr>
        <w:tab/>
        <w:t>the exercise of a power conferred by the terms of the trust; or</w:t>
      </w:r>
    </w:p>
    <w:p w:rsidR="00F12F37" w:rsidRPr="009E5065" w:rsidRDefault="00F12F37" w:rsidP="00F12F37">
      <w:pPr>
        <w:pStyle w:val="paragraph"/>
        <w:rPr>
          <w:rFonts w:eastAsia="Calibri"/>
          <w:szCs w:val="22"/>
        </w:rPr>
      </w:pPr>
      <w:r w:rsidRPr="009E5065">
        <w:rPr>
          <w:rFonts w:eastAsia="Calibri"/>
          <w:szCs w:val="22"/>
        </w:rPr>
        <w:tab/>
        <w:t>(b)</w:t>
      </w:r>
      <w:r w:rsidRPr="009E5065">
        <w:rPr>
          <w:rFonts w:eastAsia="Calibri"/>
          <w:szCs w:val="22"/>
        </w:rPr>
        <w:tab/>
        <w:t>the terms of the trust deed (if any), and the terms applicable to the trust because of the operation of legislation, the common law or the rules of equity.</w:t>
      </w:r>
    </w:p>
    <w:p w:rsidR="006F03F3" w:rsidRPr="00042B36" w:rsidRDefault="006F03F3" w:rsidP="006F03F3">
      <w:pPr>
        <w:pStyle w:val="ActHead4"/>
      </w:pPr>
      <w:bookmarkStart w:id="495" w:name="_Toc384818822"/>
      <w:r w:rsidRPr="00042B36">
        <w:rPr>
          <w:rStyle w:val="CharSubdNo"/>
        </w:rPr>
        <w:t>Subdivision</w:t>
      </w:r>
      <w:r w:rsidR="00042B36">
        <w:rPr>
          <w:rStyle w:val="CharSubdNo"/>
        </w:rPr>
        <w:t> </w:t>
      </w:r>
      <w:r w:rsidRPr="00042B36">
        <w:rPr>
          <w:rStyle w:val="CharSubdNo"/>
        </w:rPr>
        <w:t>207</w:t>
      </w:r>
      <w:r w:rsidR="00042B36">
        <w:rPr>
          <w:rStyle w:val="CharSubdNo"/>
        </w:rPr>
        <w:noBreakHyphen/>
      </w:r>
      <w:r w:rsidRPr="00042B36">
        <w:rPr>
          <w:rStyle w:val="CharSubdNo"/>
        </w:rPr>
        <w:t>C</w:t>
      </w:r>
      <w:r w:rsidRPr="00042B36">
        <w:t>—</w:t>
      </w:r>
      <w:r w:rsidRPr="00042B36">
        <w:rPr>
          <w:rStyle w:val="CharSubdText"/>
        </w:rPr>
        <w:t>Residency requirements for the general rule</w:t>
      </w:r>
      <w:bookmarkEnd w:id="495"/>
    </w:p>
    <w:p w:rsidR="006F03F3" w:rsidRPr="00042B36" w:rsidRDefault="006F03F3" w:rsidP="006F03F3">
      <w:pPr>
        <w:pStyle w:val="ActHead4"/>
      </w:pPr>
      <w:bookmarkStart w:id="496" w:name="_Toc384818823"/>
      <w:r w:rsidRPr="00042B36">
        <w:t>Guide to Subdivision</w:t>
      </w:r>
      <w:r w:rsidR="00042B36">
        <w:t> </w:t>
      </w:r>
      <w:r w:rsidRPr="00042B36">
        <w:t>207</w:t>
      </w:r>
      <w:r w:rsidR="00042B36">
        <w:noBreakHyphen/>
      </w:r>
      <w:r w:rsidRPr="00042B36">
        <w:t>C</w:t>
      </w:r>
      <w:bookmarkEnd w:id="496"/>
    </w:p>
    <w:p w:rsidR="006F03F3" w:rsidRPr="00042B36" w:rsidRDefault="006F03F3" w:rsidP="006F03F3">
      <w:pPr>
        <w:pStyle w:val="ActHead5"/>
      </w:pPr>
      <w:bookmarkStart w:id="497" w:name="_Toc384818824"/>
      <w:r w:rsidRPr="00042B36">
        <w:rPr>
          <w:rStyle w:val="CharSectno"/>
        </w:rPr>
        <w:t>207</w:t>
      </w:r>
      <w:r w:rsidR="00042B36">
        <w:rPr>
          <w:rStyle w:val="CharSectno"/>
        </w:rPr>
        <w:noBreakHyphen/>
      </w:r>
      <w:r w:rsidRPr="00042B36">
        <w:rPr>
          <w:rStyle w:val="CharSectno"/>
        </w:rPr>
        <w:t>60</w:t>
      </w:r>
      <w:r w:rsidRPr="00042B36">
        <w:t xml:space="preserve">  What this Subdivision is about</w:t>
      </w:r>
      <w:bookmarkEnd w:id="497"/>
    </w:p>
    <w:p w:rsidR="006F03F3" w:rsidRPr="00042B36" w:rsidRDefault="006F03F3" w:rsidP="006F03F3">
      <w:pPr>
        <w:pStyle w:val="BoxText"/>
        <w:keepNext/>
        <w:keepLines/>
      </w:pPr>
      <w:r w:rsidRPr="00042B36">
        <w:t>Some recipients of a franked distribution must satisfy a residency requirement if their assessable income is to include the franking credit on the distribution, and they are to be entitled to a tax offset, under the general rule.</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207</w:t>
      </w:r>
      <w:r w:rsidR="00042B36">
        <w:noBreakHyphen/>
      </w:r>
      <w:r w:rsidRPr="00042B36">
        <w:t>65</w:t>
      </w:r>
      <w:r w:rsidRPr="00042B36">
        <w:tab/>
        <w:t>Satisfying the residency requirement</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207</w:t>
      </w:r>
      <w:r w:rsidR="00042B36">
        <w:noBreakHyphen/>
      </w:r>
      <w:r w:rsidRPr="00042B36">
        <w:t>70</w:t>
      </w:r>
      <w:r w:rsidRPr="00042B36">
        <w:tab/>
        <w:t>Gross</w:t>
      </w:r>
      <w:r w:rsidR="00042B36">
        <w:noBreakHyphen/>
      </w:r>
      <w:r w:rsidRPr="00042B36">
        <w:t>up and tax offset under section</w:t>
      </w:r>
      <w:r w:rsidR="00042B36">
        <w:t> </w:t>
      </w:r>
      <w:r w:rsidRPr="00042B36">
        <w:t>207</w:t>
      </w:r>
      <w:r w:rsidR="00042B36">
        <w:noBreakHyphen/>
      </w:r>
      <w:r w:rsidRPr="00042B36">
        <w:t>20</w:t>
      </w:r>
    </w:p>
    <w:p w:rsidR="006F03F3" w:rsidRPr="00042B36" w:rsidRDefault="006F03F3" w:rsidP="006F03F3">
      <w:pPr>
        <w:pStyle w:val="TofSectsSection"/>
      </w:pPr>
      <w:r w:rsidRPr="00042B36">
        <w:t>207</w:t>
      </w:r>
      <w:r w:rsidR="00042B36">
        <w:noBreakHyphen/>
      </w:r>
      <w:r w:rsidRPr="00042B36">
        <w:t>75</w:t>
      </w:r>
      <w:r w:rsidRPr="00042B36">
        <w:tab/>
        <w:t>Residency requirement</w:t>
      </w:r>
    </w:p>
    <w:p w:rsidR="006F03F3" w:rsidRPr="00042B36" w:rsidRDefault="006F03F3" w:rsidP="006F03F3">
      <w:pPr>
        <w:pStyle w:val="ActHead5"/>
      </w:pPr>
      <w:bookmarkStart w:id="498" w:name="_Toc384818825"/>
      <w:r w:rsidRPr="00042B36">
        <w:rPr>
          <w:rStyle w:val="CharSectno"/>
        </w:rPr>
        <w:lastRenderedPageBreak/>
        <w:t>207</w:t>
      </w:r>
      <w:r w:rsidR="00042B36">
        <w:rPr>
          <w:rStyle w:val="CharSectno"/>
        </w:rPr>
        <w:noBreakHyphen/>
      </w:r>
      <w:r w:rsidRPr="00042B36">
        <w:rPr>
          <w:rStyle w:val="CharSectno"/>
        </w:rPr>
        <w:t>65</w:t>
      </w:r>
      <w:r w:rsidRPr="00042B36">
        <w:t xml:space="preserve">  Satisfying the residency requirement</w:t>
      </w:r>
      <w:bookmarkEnd w:id="498"/>
    </w:p>
    <w:p w:rsidR="006F03F3" w:rsidRPr="00042B36" w:rsidRDefault="006F03F3" w:rsidP="006F03F3">
      <w:pPr>
        <w:pStyle w:val="subsection"/>
      </w:pPr>
      <w:r w:rsidRPr="00042B36">
        <w:tab/>
        <w:t>(1)</w:t>
      </w:r>
      <w:r w:rsidRPr="00042B36">
        <w:tab/>
        <w:t>This Subdivision sets out the residency requirements that must be satisfied by an individual or a corporate tax entity that receives a franked distribution, if the franking credit on the distribution is to be included in that entity’s assessable income, or the entity is to be entitled to a tax offset, under the general rule.</w:t>
      </w:r>
    </w:p>
    <w:p w:rsidR="006F03F3" w:rsidRPr="00042B36" w:rsidRDefault="006F03F3" w:rsidP="006F03F3">
      <w:pPr>
        <w:pStyle w:val="subsection"/>
      </w:pPr>
      <w:r w:rsidRPr="00042B36">
        <w:tab/>
        <w:t>(2)</w:t>
      </w:r>
      <w:r w:rsidRPr="00042B36">
        <w:tab/>
        <w:t>It does not impose a residency requirement on other entities, because the significance of residency for those entities is dealt with elsewhere in this Act.</w:t>
      </w:r>
    </w:p>
    <w:p w:rsidR="006F03F3" w:rsidRPr="00042B36" w:rsidRDefault="006F03F3" w:rsidP="006F03F3">
      <w:pPr>
        <w:pStyle w:val="subsection"/>
      </w:pPr>
      <w:r w:rsidRPr="00042B36">
        <w:tab/>
        <w:t>(3)</w:t>
      </w:r>
      <w:r w:rsidRPr="00042B36">
        <w:tab/>
        <w:t>It does not impose a residency requirement where a distribution flows indirectly to an entity. This is also because the significance of residency is dealt with elsewhere, for the most part in Divisions</w:t>
      </w:r>
      <w:r w:rsidR="00042B36">
        <w:t> </w:t>
      </w:r>
      <w:r w:rsidRPr="00042B36">
        <w:t>5 and 6 of Part</w:t>
      </w:r>
      <w:r w:rsidR="00042B36">
        <w:t> </w:t>
      </w:r>
      <w:r w:rsidRPr="00042B36">
        <w:t xml:space="preserve">III of the </w:t>
      </w:r>
      <w:r w:rsidRPr="00042B36">
        <w:rPr>
          <w:i/>
        </w:rPr>
        <w:t>Income Tax Assessment Act 1936</w:t>
      </w:r>
      <w:r w:rsidRPr="00042B36">
        <w:t>.</w:t>
      </w:r>
    </w:p>
    <w:p w:rsidR="006F03F3" w:rsidRPr="00042B36" w:rsidRDefault="006F03F3" w:rsidP="006F03F3">
      <w:pPr>
        <w:pStyle w:val="ActHead4"/>
      </w:pPr>
      <w:bookmarkStart w:id="499" w:name="_Toc384818826"/>
      <w:r w:rsidRPr="00042B36">
        <w:t>Operative provisions</w:t>
      </w:r>
      <w:bookmarkEnd w:id="499"/>
    </w:p>
    <w:p w:rsidR="006F03F3" w:rsidRPr="00042B36" w:rsidRDefault="006F03F3" w:rsidP="006F03F3">
      <w:pPr>
        <w:pStyle w:val="ActHead5"/>
      </w:pPr>
      <w:bookmarkStart w:id="500" w:name="_Toc384818827"/>
      <w:r w:rsidRPr="00042B36">
        <w:rPr>
          <w:rStyle w:val="CharSectno"/>
        </w:rPr>
        <w:t>207</w:t>
      </w:r>
      <w:r w:rsidR="00042B36">
        <w:rPr>
          <w:rStyle w:val="CharSectno"/>
        </w:rPr>
        <w:noBreakHyphen/>
      </w:r>
      <w:r w:rsidRPr="00042B36">
        <w:rPr>
          <w:rStyle w:val="CharSectno"/>
        </w:rPr>
        <w:t>70</w:t>
      </w:r>
      <w:r w:rsidRPr="00042B36">
        <w:t xml:space="preserve">  Gross</w:t>
      </w:r>
      <w:r w:rsidR="00042B36">
        <w:noBreakHyphen/>
      </w:r>
      <w:r w:rsidRPr="00042B36">
        <w:t>up and tax offset under section</w:t>
      </w:r>
      <w:r w:rsidR="00042B36">
        <w:t> </w:t>
      </w:r>
      <w:r w:rsidRPr="00042B36">
        <w:t>207</w:t>
      </w:r>
      <w:r w:rsidR="00042B36">
        <w:noBreakHyphen/>
      </w:r>
      <w:r w:rsidRPr="00042B36">
        <w:t>20</w:t>
      </w:r>
      <w:bookmarkEnd w:id="500"/>
    </w:p>
    <w:p w:rsidR="006F03F3" w:rsidRPr="00042B36" w:rsidRDefault="006F03F3" w:rsidP="006F03F3">
      <w:pPr>
        <w:pStyle w:val="subsection"/>
      </w:pPr>
      <w:r w:rsidRPr="00042B36">
        <w:tab/>
      </w:r>
      <w:r w:rsidRPr="00042B36">
        <w:tab/>
        <w:t xml:space="preserve">If an entity makes a </w:t>
      </w:r>
      <w:r w:rsidR="00042B36" w:rsidRPr="00042B36">
        <w:rPr>
          <w:position w:val="6"/>
          <w:sz w:val="16"/>
        </w:rPr>
        <w:t>*</w:t>
      </w:r>
      <w:r w:rsidRPr="00042B36">
        <w:t xml:space="preserve">franked distribution to an individual or a </w:t>
      </w:r>
      <w:r w:rsidR="00042B36" w:rsidRPr="00042B36">
        <w:rPr>
          <w:position w:val="6"/>
          <w:sz w:val="16"/>
        </w:rPr>
        <w:t>*</w:t>
      </w:r>
      <w:r w:rsidRPr="00042B36">
        <w:t>corporate tax entity:</w:t>
      </w:r>
    </w:p>
    <w:p w:rsidR="006F03F3" w:rsidRPr="00042B36" w:rsidRDefault="006F03F3" w:rsidP="006F03F3">
      <w:pPr>
        <w:pStyle w:val="paragraph"/>
      </w:pPr>
      <w:r w:rsidRPr="00042B36">
        <w:tab/>
        <w:t>(a)</w:t>
      </w:r>
      <w:r w:rsidRPr="00042B36">
        <w:tab/>
        <w:t>no amount is included in the receiving entity’s assessable income under subsection 207</w:t>
      </w:r>
      <w:r w:rsidR="00042B36">
        <w:noBreakHyphen/>
      </w:r>
      <w:r w:rsidRPr="00042B36">
        <w:t>20(1); and</w:t>
      </w:r>
    </w:p>
    <w:p w:rsidR="006F03F3" w:rsidRPr="00042B36" w:rsidRDefault="006F03F3" w:rsidP="006F03F3">
      <w:pPr>
        <w:pStyle w:val="paragraph"/>
      </w:pPr>
      <w:r w:rsidRPr="00042B36">
        <w:tab/>
        <w:t>(b)</w:t>
      </w:r>
      <w:r w:rsidRPr="00042B36">
        <w:tab/>
        <w:t xml:space="preserve">the receiving entity is not entitled to a </w:t>
      </w:r>
      <w:r w:rsidR="00042B36" w:rsidRPr="00042B36">
        <w:rPr>
          <w:position w:val="6"/>
          <w:sz w:val="16"/>
        </w:rPr>
        <w:t>*</w:t>
      </w:r>
      <w:r w:rsidRPr="00042B36">
        <w:t>tax offset under subsection 207</w:t>
      </w:r>
      <w:r w:rsidR="00042B36">
        <w:noBreakHyphen/>
      </w:r>
      <w:r w:rsidRPr="00042B36">
        <w:t>20(2);</w:t>
      </w:r>
    </w:p>
    <w:p w:rsidR="006F03F3" w:rsidRPr="00042B36" w:rsidRDefault="006F03F3" w:rsidP="006B01AC">
      <w:pPr>
        <w:pStyle w:val="subsection2"/>
      </w:pPr>
      <w:r w:rsidRPr="00042B36">
        <w:t xml:space="preserve">unless the receiving entity satisfies the </w:t>
      </w:r>
      <w:r w:rsidR="00042B36" w:rsidRPr="00042B36">
        <w:rPr>
          <w:position w:val="6"/>
          <w:sz w:val="16"/>
        </w:rPr>
        <w:t>*</w:t>
      </w:r>
      <w:r w:rsidRPr="00042B36">
        <w:t>residency requirement at the time the distribution is made.</w:t>
      </w:r>
    </w:p>
    <w:p w:rsidR="006F03F3" w:rsidRPr="00042B36" w:rsidRDefault="006F03F3" w:rsidP="006F03F3">
      <w:pPr>
        <w:pStyle w:val="ActHead5"/>
      </w:pPr>
      <w:bookmarkStart w:id="501" w:name="_Toc384818828"/>
      <w:r w:rsidRPr="00042B36">
        <w:rPr>
          <w:rStyle w:val="CharSectno"/>
        </w:rPr>
        <w:t>207</w:t>
      </w:r>
      <w:r w:rsidR="00042B36">
        <w:rPr>
          <w:rStyle w:val="CharSectno"/>
        </w:rPr>
        <w:noBreakHyphen/>
      </w:r>
      <w:r w:rsidRPr="00042B36">
        <w:rPr>
          <w:rStyle w:val="CharSectno"/>
        </w:rPr>
        <w:t>75</w:t>
      </w:r>
      <w:r w:rsidRPr="00042B36">
        <w:t xml:space="preserve">  Residency requirement</w:t>
      </w:r>
      <w:bookmarkEnd w:id="501"/>
    </w:p>
    <w:p w:rsidR="006F03F3" w:rsidRPr="00042B36" w:rsidRDefault="006F03F3" w:rsidP="006F03F3">
      <w:pPr>
        <w:pStyle w:val="subsection"/>
      </w:pPr>
      <w:r w:rsidRPr="00042B36">
        <w:tab/>
        <w:t>(1)</w:t>
      </w:r>
      <w:r w:rsidRPr="00042B36">
        <w:tab/>
        <w:t xml:space="preserve">An entity that receives a </w:t>
      </w:r>
      <w:r w:rsidR="00042B36" w:rsidRPr="00042B36">
        <w:rPr>
          <w:position w:val="6"/>
          <w:sz w:val="16"/>
        </w:rPr>
        <w:t>*</w:t>
      </w:r>
      <w:r w:rsidRPr="00042B36">
        <w:t xml:space="preserve">distribution satisfies the </w:t>
      </w:r>
      <w:r w:rsidRPr="00042B36">
        <w:rPr>
          <w:b/>
          <w:i/>
        </w:rPr>
        <w:t>residency requirement</w:t>
      </w:r>
      <w:r w:rsidRPr="00042B36">
        <w:t xml:space="preserve"> at the time the distribution is made if:</w:t>
      </w:r>
    </w:p>
    <w:p w:rsidR="006F03F3" w:rsidRPr="00042B36" w:rsidRDefault="006F03F3" w:rsidP="006F03F3">
      <w:pPr>
        <w:pStyle w:val="paragraph"/>
      </w:pPr>
      <w:r w:rsidRPr="00042B36">
        <w:tab/>
        <w:t>(a)</w:t>
      </w:r>
      <w:r w:rsidRPr="00042B36">
        <w:tab/>
        <w:t>in the case of an individual—the individual is an Australian resident at that time; and</w:t>
      </w:r>
    </w:p>
    <w:p w:rsidR="006F03F3" w:rsidRPr="00042B36" w:rsidRDefault="006F03F3" w:rsidP="006F03F3">
      <w:pPr>
        <w:pStyle w:val="paragraph"/>
      </w:pPr>
      <w:r w:rsidRPr="00042B36">
        <w:tab/>
        <w:t>(b)</w:t>
      </w:r>
      <w:r w:rsidRPr="00042B36">
        <w:tab/>
        <w:t>in the case of a company—the company is an Australian resident at that time; and</w:t>
      </w:r>
    </w:p>
    <w:p w:rsidR="006F03F3" w:rsidRPr="00042B36" w:rsidRDefault="006F03F3" w:rsidP="006F03F3">
      <w:pPr>
        <w:pStyle w:val="paragraph"/>
      </w:pPr>
      <w:r w:rsidRPr="00042B36">
        <w:lastRenderedPageBreak/>
        <w:tab/>
        <w:t>(c)</w:t>
      </w:r>
      <w:r w:rsidRPr="00042B36">
        <w:tab/>
        <w:t xml:space="preserve">in the case of a </w:t>
      </w:r>
      <w:r w:rsidR="00042B36" w:rsidRPr="00042B36">
        <w:rPr>
          <w:position w:val="6"/>
          <w:sz w:val="16"/>
        </w:rPr>
        <w:t>*</w:t>
      </w:r>
      <w:r w:rsidRPr="00042B36">
        <w:t>corporate limited partnership—the corporate limited partnership is an Australian resident at that time; and</w:t>
      </w:r>
    </w:p>
    <w:p w:rsidR="006F03F3" w:rsidRPr="00042B36" w:rsidRDefault="006F03F3" w:rsidP="006F03F3">
      <w:pPr>
        <w:pStyle w:val="paragraph"/>
      </w:pPr>
      <w:r w:rsidRPr="00042B36">
        <w:tab/>
        <w:t>(d)</w:t>
      </w:r>
      <w:r w:rsidRPr="00042B36">
        <w:tab/>
        <w:t xml:space="preserve">in the case of a </w:t>
      </w:r>
      <w:r w:rsidR="00042B36" w:rsidRPr="00042B36">
        <w:rPr>
          <w:position w:val="6"/>
          <w:sz w:val="16"/>
        </w:rPr>
        <w:t>*</w:t>
      </w:r>
      <w:r w:rsidRPr="00042B36">
        <w:t xml:space="preserve">corporate unit trust—the corporate unit trust is a </w:t>
      </w:r>
      <w:r w:rsidR="00042B36" w:rsidRPr="00042B36">
        <w:rPr>
          <w:position w:val="6"/>
          <w:sz w:val="16"/>
        </w:rPr>
        <w:t>*</w:t>
      </w:r>
      <w:r w:rsidRPr="00042B36">
        <w:t>resident unit trust for the income year in which that time occurs; and</w:t>
      </w:r>
    </w:p>
    <w:p w:rsidR="006F03F3" w:rsidRPr="00042B36" w:rsidRDefault="006F03F3" w:rsidP="006F03F3">
      <w:pPr>
        <w:pStyle w:val="paragraph"/>
      </w:pPr>
      <w:r w:rsidRPr="00042B36">
        <w:tab/>
        <w:t>(e)</w:t>
      </w:r>
      <w:r w:rsidRPr="00042B36">
        <w:tab/>
        <w:t xml:space="preserve">in the case of a </w:t>
      </w:r>
      <w:r w:rsidR="00042B36" w:rsidRPr="00042B36">
        <w:rPr>
          <w:position w:val="6"/>
          <w:sz w:val="16"/>
        </w:rPr>
        <w:t>*</w:t>
      </w:r>
      <w:r w:rsidRPr="00042B36">
        <w:t>public trading trust—the public trading trust is a resident unit trust for the income year in which that time occurs.</w:t>
      </w:r>
    </w:p>
    <w:p w:rsidR="006F03F3" w:rsidRPr="00042B36" w:rsidRDefault="006F03F3" w:rsidP="00874E9C">
      <w:pPr>
        <w:pStyle w:val="subsection"/>
        <w:keepNext/>
        <w:keepLines/>
      </w:pPr>
      <w:r w:rsidRPr="00042B36">
        <w:tab/>
        <w:t>(2)</w:t>
      </w:r>
      <w:r w:rsidRPr="00042B36">
        <w:tab/>
        <w:t xml:space="preserve">An entity that receives a </w:t>
      </w:r>
      <w:r w:rsidR="00042B36" w:rsidRPr="00042B36">
        <w:rPr>
          <w:position w:val="6"/>
          <w:sz w:val="16"/>
        </w:rPr>
        <w:t>*</w:t>
      </w:r>
      <w:r w:rsidRPr="00042B36">
        <w:t xml:space="preserve">distribution also satisfies the </w:t>
      </w:r>
      <w:r w:rsidRPr="00042B36">
        <w:rPr>
          <w:b/>
          <w:i/>
        </w:rPr>
        <w:t>residency requirement</w:t>
      </w:r>
      <w:r w:rsidRPr="00042B36">
        <w:t xml:space="preserve"> at the time the distribution is made if the entity at that time:</w:t>
      </w:r>
    </w:p>
    <w:p w:rsidR="006F03F3" w:rsidRPr="00042B36" w:rsidRDefault="006F03F3" w:rsidP="006F03F3">
      <w:pPr>
        <w:pStyle w:val="paragraph"/>
      </w:pPr>
      <w:r w:rsidRPr="00042B36">
        <w:tab/>
        <w:t>(a)</w:t>
      </w:r>
      <w:r w:rsidRPr="00042B36">
        <w:tab/>
        <w:t>is a company or an individual; and</w:t>
      </w:r>
    </w:p>
    <w:p w:rsidR="006F03F3" w:rsidRPr="00042B36" w:rsidRDefault="006F03F3" w:rsidP="006F03F3">
      <w:pPr>
        <w:pStyle w:val="paragraph"/>
      </w:pPr>
      <w:r w:rsidRPr="00042B36">
        <w:tab/>
        <w:t>(b)</w:t>
      </w:r>
      <w:r w:rsidRPr="00042B36">
        <w:tab/>
        <w:t>is a foreign resident; and</w:t>
      </w:r>
    </w:p>
    <w:p w:rsidR="006F03F3" w:rsidRPr="00042B36" w:rsidRDefault="006F03F3" w:rsidP="006F03F3">
      <w:pPr>
        <w:pStyle w:val="paragraph"/>
      </w:pPr>
      <w:r w:rsidRPr="00042B36">
        <w:tab/>
        <w:t>(c)</w:t>
      </w:r>
      <w:r w:rsidRPr="00042B36">
        <w:tab/>
        <w:t xml:space="preserve">carries on business in </w:t>
      </w:r>
      <w:smartTag w:uri="urn:schemas-microsoft-com:office:smarttags" w:element="country-region">
        <w:smartTag w:uri="urn:schemas-microsoft-com:office:smarttags" w:element="place">
          <w:r w:rsidRPr="00042B36">
            <w:t>Australia</w:t>
          </w:r>
        </w:smartTag>
      </w:smartTag>
      <w:r w:rsidRPr="00042B36">
        <w:t xml:space="preserve"> at or through a permanent establishment of the entity in </w:t>
      </w:r>
      <w:smartTag w:uri="urn:schemas-microsoft-com:office:smarttags" w:element="country-region">
        <w:smartTag w:uri="urn:schemas-microsoft-com:office:smarttags" w:element="place">
          <w:r w:rsidRPr="00042B36">
            <w:t>Australia</w:t>
          </w:r>
        </w:smartTag>
      </w:smartTag>
      <w:r w:rsidRPr="00042B36">
        <w:t>, being a permanent establishment within the meaning of:</w:t>
      </w:r>
    </w:p>
    <w:p w:rsidR="006F03F3" w:rsidRPr="00042B36" w:rsidRDefault="006F03F3" w:rsidP="006F03F3">
      <w:pPr>
        <w:pStyle w:val="paragraphsub"/>
      </w:pPr>
      <w:r w:rsidRPr="00042B36">
        <w:tab/>
        <w:t>(i)</w:t>
      </w:r>
      <w:r w:rsidRPr="00042B36">
        <w:tab/>
        <w:t>a double tax agreement (as defined in Part</w:t>
      </w:r>
      <w:r w:rsidR="00042B36">
        <w:t> </w:t>
      </w:r>
      <w:r w:rsidRPr="00042B36">
        <w:t xml:space="preserve">X of the </w:t>
      </w:r>
      <w:r w:rsidRPr="00042B36">
        <w:rPr>
          <w:i/>
        </w:rPr>
        <w:t>Income Tax Assessment Act 1936</w:t>
      </w:r>
      <w:r w:rsidRPr="00042B36">
        <w:t>) that relates to a foreign country and affects the entity; or</w:t>
      </w:r>
    </w:p>
    <w:p w:rsidR="006F03F3" w:rsidRPr="00042B36" w:rsidRDefault="006F03F3" w:rsidP="006F03F3">
      <w:pPr>
        <w:pStyle w:val="paragraphsub"/>
      </w:pPr>
      <w:r w:rsidRPr="00042B36">
        <w:tab/>
        <w:t>(ii)</w:t>
      </w:r>
      <w:r w:rsidRPr="00042B36">
        <w:tab/>
        <w:t>subsection 6(1) of that Act, if there is no such agreement;</w:t>
      </w:r>
    </w:p>
    <w:p w:rsidR="006F03F3" w:rsidRPr="00042B36" w:rsidRDefault="006F03F3" w:rsidP="006B01AC">
      <w:pPr>
        <w:pStyle w:val="subsection2"/>
      </w:pPr>
      <w:r w:rsidRPr="00042B36">
        <w:t>and the distribution is attributable to the permanent establishment.</w:t>
      </w:r>
    </w:p>
    <w:p w:rsidR="006F03F3" w:rsidRPr="00042B36" w:rsidRDefault="006F03F3" w:rsidP="006F03F3">
      <w:pPr>
        <w:pStyle w:val="ActHead4"/>
      </w:pPr>
      <w:bookmarkStart w:id="502" w:name="_Toc384818829"/>
      <w:r w:rsidRPr="00042B36">
        <w:rPr>
          <w:rStyle w:val="CharSubdNo"/>
        </w:rPr>
        <w:t>Subdivision</w:t>
      </w:r>
      <w:r w:rsidR="00042B36">
        <w:rPr>
          <w:rStyle w:val="CharSubdNo"/>
        </w:rPr>
        <w:t> </w:t>
      </w:r>
      <w:r w:rsidRPr="00042B36">
        <w:rPr>
          <w:rStyle w:val="CharSubdNo"/>
        </w:rPr>
        <w:t>207</w:t>
      </w:r>
      <w:r w:rsidR="00042B36">
        <w:rPr>
          <w:rStyle w:val="CharSubdNo"/>
        </w:rPr>
        <w:noBreakHyphen/>
      </w:r>
      <w:r w:rsidRPr="00042B36">
        <w:rPr>
          <w:rStyle w:val="CharSubdNo"/>
        </w:rPr>
        <w:t>D</w:t>
      </w:r>
      <w:r w:rsidRPr="00042B36">
        <w:t>—</w:t>
      </w:r>
      <w:r w:rsidRPr="00042B36">
        <w:rPr>
          <w:rStyle w:val="CharSubdText"/>
        </w:rPr>
        <w:t>No gross</w:t>
      </w:r>
      <w:r w:rsidR="00042B36">
        <w:rPr>
          <w:rStyle w:val="CharSubdText"/>
        </w:rPr>
        <w:noBreakHyphen/>
      </w:r>
      <w:r w:rsidRPr="00042B36">
        <w:rPr>
          <w:rStyle w:val="CharSubdText"/>
        </w:rPr>
        <w:t>up or tax offset where distribution would not be taxed</w:t>
      </w:r>
      <w:bookmarkEnd w:id="502"/>
    </w:p>
    <w:p w:rsidR="006F03F3" w:rsidRPr="00042B36" w:rsidRDefault="006F03F3" w:rsidP="006F03F3">
      <w:pPr>
        <w:pStyle w:val="ActHead4"/>
      </w:pPr>
      <w:bookmarkStart w:id="503" w:name="_Toc384818830"/>
      <w:r w:rsidRPr="00042B36">
        <w:t>Guide to Subdivision</w:t>
      </w:r>
      <w:r w:rsidR="00042B36">
        <w:t> </w:t>
      </w:r>
      <w:r w:rsidRPr="00042B36">
        <w:t>207</w:t>
      </w:r>
      <w:r w:rsidR="00042B36">
        <w:noBreakHyphen/>
      </w:r>
      <w:r w:rsidRPr="00042B36">
        <w:t>D</w:t>
      </w:r>
      <w:bookmarkEnd w:id="503"/>
    </w:p>
    <w:p w:rsidR="006F03F3" w:rsidRPr="00042B36" w:rsidRDefault="006F03F3" w:rsidP="006F03F3">
      <w:pPr>
        <w:pStyle w:val="ActHead5"/>
      </w:pPr>
      <w:bookmarkStart w:id="504" w:name="_Toc384818831"/>
      <w:r w:rsidRPr="00042B36">
        <w:rPr>
          <w:rStyle w:val="CharSectno"/>
        </w:rPr>
        <w:t>207</w:t>
      </w:r>
      <w:r w:rsidR="00042B36">
        <w:rPr>
          <w:rStyle w:val="CharSectno"/>
        </w:rPr>
        <w:noBreakHyphen/>
      </w:r>
      <w:r w:rsidRPr="00042B36">
        <w:rPr>
          <w:rStyle w:val="CharSectno"/>
        </w:rPr>
        <w:t>80</w:t>
      </w:r>
      <w:r w:rsidRPr="00042B36">
        <w:t xml:space="preserve">  What this Subdivision is about</w:t>
      </w:r>
      <w:bookmarkEnd w:id="504"/>
    </w:p>
    <w:p w:rsidR="006F03F3" w:rsidRPr="00042B36" w:rsidRDefault="006F03F3" w:rsidP="006F03F3">
      <w:pPr>
        <w:pStyle w:val="BoxText"/>
      </w:pPr>
      <w:r w:rsidRPr="00042B36">
        <w:t>This Subdivision creates the appropriate adjustment to cancel the effect of the gross</w:t>
      </w:r>
      <w:r w:rsidR="00042B36">
        <w:noBreakHyphen/>
      </w:r>
      <w:r w:rsidRPr="00042B36">
        <w:t xml:space="preserve">up and tax offset rules where a franked distribution (or a share of it) is, or would be, 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in the relevant entity’s hands (and therefore would not be taxed in any case).</w:t>
      </w:r>
    </w:p>
    <w:p w:rsidR="006F03F3" w:rsidRPr="00042B36" w:rsidRDefault="006F03F3" w:rsidP="007A1EF4">
      <w:pPr>
        <w:pStyle w:val="TofSectsHeading"/>
        <w:keepNext/>
        <w:keepLines/>
      </w:pPr>
      <w:r w:rsidRPr="00042B36">
        <w:lastRenderedPageBreak/>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207</w:t>
      </w:r>
      <w:r w:rsidR="00042B36">
        <w:noBreakHyphen/>
      </w:r>
      <w:r w:rsidRPr="00042B36">
        <w:t>85</w:t>
      </w:r>
      <w:r w:rsidRPr="00042B36">
        <w:tab/>
        <w:t>Applying this Subdivision</w:t>
      </w:r>
    </w:p>
    <w:p w:rsidR="006F03F3" w:rsidRPr="00042B36" w:rsidRDefault="006F03F3" w:rsidP="006F03F3">
      <w:pPr>
        <w:pStyle w:val="TofSectsSection"/>
      </w:pPr>
      <w:r w:rsidRPr="00042B36">
        <w:t>207</w:t>
      </w:r>
      <w:r w:rsidR="00042B36">
        <w:noBreakHyphen/>
      </w:r>
      <w:r w:rsidRPr="00042B36">
        <w:t>90</w:t>
      </w:r>
      <w:r w:rsidRPr="00042B36">
        <w:tab/>
        <w:t>Distribution that is made to an entity</w:t>
      </w:r>
    </w:p>
    <w:p w:rsidR="006F03F3" w:rsidRPr="00042B36" w:rsidRDefault="006F03F3" w:rsidP="006F03F3">
      <w:pPr>
        <w:pStyle w:val="TofSectsSection"/>
      </w:pPr>
      <w:r w:rsidRPr="00042B36">
        <w:t>207</w:t>
      </w:r>
      <w:r w:rsidR="00042B36">
        <w:noBreakHyphen/>
      </w:r>
      <w:r w:rsidRPr="00042B36">
        <w:t>95</w:t>
      </w:r>
      <w:r w:rsidRPr="00042B36">
        <w:tab/>
        <w:t>Distribution that flows indirectly to an entity</w:t>
      </w:r>
    </w:p>
    <w:p w:rsidR="006F03F3" w:rsidRPr="00042B36" w:rsidRDefault="006F03F3" w:rsidP="00874E9C">
      <w:pPr>
        <w:pStyle w:val="ActHead4"/>
      </w:pPr>
      <w:bookmarkStart w:id="505" w:name="_Toc384818832"/>
      <w:r w:rsidRPr="00042B36">
        <w:t>Operative provisions</w:t>
      </w:r>
      <w:bookmarkEnd w:id="505"/>
    </w:p>
    <w:p w:rsidR="006F03F3" w:rsidRPr="00042B36" w:rsidRDefault="006F03F3" w:rsidP="00874E9C">
      <w:pPr>
        <w:pStyle w:val="ActHead5"/>
      </w:pPr>
      <w:bookmarkStart w:id="506" w:name="_Toc384818833"/>
      <w:r w:rsidRPr="00042B36">
        <w:rPr>
          <w:rStyle w:val="CharSectno"/>
        </w:rPr>
        <w:t>207</w:t>
      </w:r>
      <w:r w:rsidR="00042B36">
        <w:rPr>
          <w:rStyle w:val="CharSectno"/>
        </w:rPr>
        <w:noBreakHyphen/>
      </w:r>
      <w:r w:rsidRPr="00042B36">
        <w:rPr>
          <w:rStyle w:val="CharSectno"/>
        </w:rPr>
        <w:t>85</w:t>
      </w:r>
      <w:r w:rsidRPr="00042B36">
        <w:t xml:space="preserve">  Applying this Subdivision</w:t>
      </w:r>
      <w:bookmarkEnd w:id="506"/>
    </w:p>
    <w:p w:rsidR="006F03F3" w:rsidRPr="00042B36" w:rsidRDefault="006F03F3" w:rsidP="00874E9C">
      <w:pPr>
        <w:pStyle w:val="subsection"/>
        <w:keepNext/>
        <w:keepLines/>
      </w:pPr>
      <w:r w:rsidRPr="00042B36">
        <w:tab/>
      </w:r>
      <w:r w:rsidRPr="00042B36">
        <w:tab/>
        <w:t>This Subdivision applies subject to Subdivisions</w:t>
      </w:r>
      <w:r w:rsidR="00042B36">
        <w:t> </w:t>
      </w:r>
      <w:r w:rsidRPr="00042B36">
        <w:t>207</w:t>
      </w:r>
      <w:r w:rsidR="00042B36">
        <w:noBreakHyphen/>
      </w:r>
      <w:r w:rsidRPr="00042B36">
        <w:t>E and 207</w:t>
      </w:r>
      <w:r w:rsidR="00042B36">
        <w:noBreakHyphen/>
      </w:r>
      <w:r w:rsidRPr="00042B36">
        <w:t>F.</w:t>
      </w:r>
    </w:p>
    <w:p w:rsidR="006F03F3" w:rsidRPr="00042B36" w:rsidRDefault="006F03F3" w:rsidP="006F03F3">
      <w:pPr>
        <w:pStyle w:val="notetext"/>
      </w:pPr>
      <w:r w:rsidRPr="00042B36">
        <w:t>Note 1:</w:t>
      </w:r>
      <w:r w:rsidRPr="00042B36">
        <w:tab/>
        <w:t>Subdivision</w:t>
      </w:r>
      <w:r w:rsidR="00042B36">
        <w:t> </w:t>
      </w:r>
      <w:r w:rsidRPr="00042B36">
        <w:t>207</w:t>
      </w:r>
      <w:r w:rsidR="00042B36">
        <w:noBreakHyphen/>
      </w:r>
      <w:r w:rsidRPr="00042B36">
        <w:t>E sets out exceptions to the rules in this Subdivision.</w:t>
      </w:r>
    </w:p>
    <w:p w:rsidR="006F03F3" w:rsidRPr="00042B36" w:rsidRDefault="006F03F3" w:rsidP="006F03F3">
      <w:pPr>
        <w:pStyle w:val="notetext"/>
      </w:pPr>
      <w:r w:rsidRPr="00042B36">
        <w:t>Note 2:</w:t>
      </w:r>
      <w:r w:rsidRPr="00042B36">
        <w:tab/>
        <w:t>Where both this Subdivision and Subdivision</w:t>
      </w:r>
      <w:r w:rsidR="00042B36">
        <w:t> </w:t>
      </w:r>
      <w:r w:rsidRPr="00042B36">
        <w:t>207</w:t>
      </w:r>
      <w:r w:rsidR="00042B36">
        <w:noBreakHyphen/>
      </w:r>
      <w:r w:rsidRPr="00042B36">
        <w:t>F apply to an entity, the application of this Subdivision is subject to the rules in Subdivision</w:t>
      </w:r>
      <w:r w:rsidR="00042B36">
        <w:t> </w:t>
      </w:r>
      <w:r w:rsidRPr="00042B36">
        <w:t>207</w:t>
      </w:r>
      <w:r w:rsidR="00042B36">
        <w:noBreakHyphen/>
      </w:r>
      <w:r w:rsidRPr="00042B36">
        <w:t>F: see subsections 207</w:t>
      </w:r>
      <w:r w:rsidR="00042B36">
        <w:noBreakHyphen/>
      </w:r>
      <w:r w:rsidRPr="00042B36">
        <w:t>145(3) and 207</w:t>
      </w:r>
      <w:r w:rsidR="00042B36">
        <w:noBreakHyphen/>
      </w:r>
      <w:r w:rsidRPr="00042B36">
        <w:t>150(7) and (8).</w:t>
      </w:r>
    </w:p>
    <w:p w:rsidR="006F03F3" w:rsidRPr="00042B36" w:rsidRDefault="006F03F3" w:rsidP="006F03F3">
      <w:pPr>
        <w:pStyle w:val="ActHead5"/>
      </w:pPr>
      <w:bookmarkStart w:id="507" w:name="_Toc384818834"/>
      <w:r w:rsidRPr="00042B36">
        <w:rPr>
          <w:rStyle w:val="CharSectno"/>
        </w:rPr>
        <w:t>207</w:t>
      </w:r>
      <w:r w:rsidR="00042B36">
        <w:rPr>
          <w:rStyle w:val="CharSectno"/>
        </w:rPr>
        <w:noBreakHyphen/>
      </w:r>
      <w:r w:rsidRPr="00042B36">
        <w:rPr>
          <w:rStyle w:val="CharSectno"/>
        </w:rPr>
        <w:t>90</w:t>
      </w:r>
      <w:r w:rsidRPr="00042B36">
        <w:t xml:space="preserve">  Distribution that is made to an entity</w:t>
      </w:r>
      <w:bookmarkEnd w:id="507"/>
    </w:p>
    <w:p w:rsidR="006F03F3" w:rsidRPr="00042B36" w:rsidRDefault="006F03F3" w:rsidP="006F03F3">
      <w:pPr>
        <w:pStyle w:val="SubsectionHead"/>
      </w:pPr>
      <w:r w:rsidRPr="00042B36">
        <w:t>Whole of distribution not assessable</w:t>
      </w:r>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franked distribution is made to an entity; and</w:t>
      </w:r>
    </w:p>
    <w:p w:rsidR="006F03F3" w:rsidRPr="00042B36" w:rsidRDefault="006F03F3" w:rsidP="006F03F3">
      <w:pPr>
        <w:pStyle w:val="paragraph"/>
      </w:pPr>
      <w:r w:rsidRPr="00042B36">
        <w:tab/>
        <w:t>(b)</w:t>
      </w:r>
      <w:r w:rsidRPr="00042B36">
        <w:tab/>
        <w:t xml:space="preserve">the distribution does not </w:t>
      </w:r>
      <w:r w:rsidR="00042B36" w:rsidRPr="00042B36">
        <w:rPr>
          <w:position w:val="6"/>
          <w:sz w:val="16"/>
        </w:rPr>
        <w:t>*</w:t>
      </w:r>
      <w:r w:rsidRPr="00042B36">
        <w:t>flow indirectly through the entity to another entity; and</w:t>
      </w:r>
    </w:p>
    <w:p w:rsidR="006F03F3" w:rsidRPr="00042B36" w:rsidRDefault="006F03F3" w:rsidP="006F03F3">
      <w:pPr>
        <w:pStyle w:val="paragraph"/>
      </w:pPr>
      <w:r w:rsidRPr="00042B36">
        <w:tab/>
        <w:t>(c)</w:t>
      </w:r>
      <w:r w:rsidRPr="00042B36">
        <w:tab/>
        <w:t xml:space="preserve">the distribution is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in the hands of the entity;</w:t>
      </w:r>
    </w:p>
    <w:p w:rsidR="006F03F3" w:rsidRPr="00042B36" w:rsidRDefault="006F03F3" w:rsidP="006B01AC">
      <w:pPr>
        <w:pStyle w:val="subsection2"/>
      </w:pPr>
      <w:r w:rsidRPr="00042B36">
        <w:t>then, for the purposes of this Act:</w:t>
      </w:r>
    </w:p>
    <w:p w:rsidR="006F03F3" w:rsidRPr="00042B36" w:rsidRDefault="006F03F3" w:rsidP="006F03F3">
      <w:pPr>
        <w:pStyle w:val="paragraph"/>
      </w:pPr>
      <w:r w:rsidRPr="00042B36">
        <w:tab/>
        <w:t>(d)</w:t>
      </w:r>
      <w:r w:rsidRPr="00042B36">
        <w:tab/>
        <w:t xml:space="preserve">the amount of the </w:t>
      </w:r>
      <w:r w:rsidR="00042B36" w:rsidRPr="00042B36">
        <w:rPr>
          <w:position w:val="6"/>
          <w:sz w:val="16"/>
        </w:rPr>
        <w:t>*</w:t>
      </w:r>
      <w:r w:rsidRPr="00042B36">
        <w:t>franking credit on the distribution is not included in the assessable income of the entity under section</w:t>
      </w:r>
      <w:r w:rsidR="00042B36">
        <w:t> </w:t>
      </w:r>
      <w:r w:rsidRPr="00042B36">
        <w:t>207</w:t>
      </w:r>
      <w:r w:rsidR="00042B36">
        <w:noBreakHyphen/>
      </w:r>
      <w:r w:rsidRPr="00042B36">
        <w:t>20; and</w:t>
      </w:r>
    </w:p>
    <w:p w:rsidR="006F03F3" w:rsidRPr="00042B36" w:rsidRDefault="006F03F3" w:rsidP="006F03F3">
      <w:pPr>
        <w:pStyle w:val="paragraph"/>
      </w:pPr>
      <w:r w:rsidRPr="00042B36">
        <w:tab/>
        <w:t>(e)</w:t>
      </w:r>
      <w:r w:rsidRPr="00042B36">
        <w:tab/>
        <w:t xml:space="preserve">the entity is not entitled to a </w:t>
      </w:r>
      <w:r w:rsidR="00042B36" w:rsidRPr="00042B36">
        <w:rPr>
          <w:position w:val="6"/>
          <w:sz w:val="16"/>
        </w:rPr>
        <w:t>*</w:t>
      </w:r>
      <w:r w:rsidRPr="00042B36">
        <w:t>tax offset under this Division because of the distribution.</w:t>
      </w:r>
    </w:p>
    <w:p w:rsidR="006F03F3" w:rsidRPr="00042B36" w:rsidRDefault="006F03F3" w:rsidP="006F03F3">
      <w:pPr>
        <w:pStyle w:val="SubsectionHead"/>
      </w:pPr>
      <w:r w:rsidRPr="00042B36">
        <w:t>Part of distribution not assessable</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franked distribution is made to an entity; and</w:t>
      </w:r>
    </w:p>
    <w:p w:rsidR="006F03F3" w:rsidRPr="00042B36" w:rsidRDefault="006F03F3" w:rsidP="006F03F3">
      <w:pPr>
        <w:pStyle w:val="paragraph"/>
      </w:pPr>
      <w:r w:rsidRPr="00042B36">
        <w:lastRenderedPageBreak/>
        <w:tab/>
        <w:t>(b)</w:t>
      </w:r>
      <w:r w:rsidRPr="00042B36">
        <w:tab/>
        <w:t xml:space="preserve">the distribution does not </w:t>
      </w:r>
      <w:r w:rsidR="00042B36" w:rsidRPr="00042B36">
        <w:rPr>
          <w:position w:val="6"/>
          <w:sz w:val="16"/>
        </w:rPr>
        <w:t>*</w:t>
      </w:r>
      <w:r w:rsidRPr="00042B36">
        <w:t>flow indirectly through the entity to another entity; and</w:t>
      </w:r>
    </w:p>
    <w:p w:rsidR="006F03F3" w:rsidRPr="00042B36" w:rsidRDefault="006F03F3" w:rsidP="006F03F3">
      <w:pPr>
        <w:pStyle w:val="paragraph"/>
      </w:pPr>
      <w:r w:rsidRPr="00042B36">
        <w:tab/>
        <w:t>(c)</w:t>
      </w:r>
      <w:r w:rsidRPr="00042B36">
        <w:tab/>
        <w:t xml:space="preserve">a part of the distribution (the </w:t>
      </w:r>
      <w:r w:rsidRPr="00042B36">
        <w:rPr>
          <w:b/>
          <w:i/>
        </w:rPr>
        <w:t>relevant part</w:t>
      </w:r>
      <w:r w:rsidRPr="00042B36">
        <w:t xml:space="preserve">) is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in the hands of the entity;</w:t>
      </w:r>
    </w:p>
    <w:p w:rsidR="006F03F3" w:rsidRPr="00042B36" w:rsidRDefault="006F03F3" w:rsidP="006B01AC">
      <w:pPr>
        <w:pStyle w:val="subsection2"/>
      </w:pPr>
      <w:r w:rsidRPr="00042B36">
        <w:t>then, for the purposes of this Act:</w:t>
      </w:r>
    </w:p>
    <w:p w:rsidR="006F03F3" w:rsidRPr="00042B36" w:rsidRDefault="006F03F3" w:rsidP="006F03F3">
      <w:pPr>
        <w:pStyle w:val="paragraph"/>
      </w:pPr>
      <w:r w:rsidRPr="00042B36">
        <w:tab/>
        <w:t>(d)</w:t>
      </w:r>
      <w:r w:rsidRPr="00042B36">
        <w:tab/>
        <w:t>the amount of the distribution is taken to have been reduced by the relevant part; and</w:t>
      </w:r>
    </w:p>
    <w:p w:rsidR="006F03F3" w:rsidRPr="00042B36" w:rsidRDefault="006F03F3" w:rsidP="006F03F3">
      <w:pPr>
        <w:pStyle w:val="paragraph"/>
      </w:pPr>
      <w:r w:rsidRPr="00042B36">
        <w:tab/>
        <w:t>(e)</w:t>
      </w:r>
      <w:r w:rsidRPr="00042B36">
        <w:tab/>
        <w:t xml:space="preserve">the amount of the </w:t>
      </w:r>
      <w:r w:rsidR="00042B36" w:rsidRPr="00042B36">
        <w:rPr>
          <w:position w:val="6"/>
          <w:sz w:val="16"/>
        </w:rPr>
        <w:t>*</w:t>
      </w:r>
      <w:r w:rsidRPr="00042B36">
        <w:t>franking credit on the distribution is to be worked out as follows:</w:t>
      </w:r>
    </w:p>
    <w:p w:rsidR="00C351B2" w:rsidRPr="00042B36" w:rsidRDefault="004533D1" w:rsidP="006F03F3">
      <w:pPr>
        <w:pStyle w:val="Formula"/>
      </w:pPr>
      <w:r>
        <w:rPr>
          <w:noProof/>
        </w:rPr>
        <w:drawing>
          <wp:inline distT="0" distB="0" distL="0" distR="0" wp14:anchorId="65CB0ADE" wp14:editId="396CD039">
            <wp:extent cx="3733800" cy="809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6F03F3" w:rsidRPr="00042B36" w:rsidRDefault="006F03F3" w:rsidP="006F03F3">
      <w:pPr>
        <w:pStyle w:val="ActHead5"/>
      </w:pPr>
      <w:bookmarkStart w:id="508" w:name="_Toc384818835"/>
      <w:r w:rsidRPr="00042B36">
        <w:rPr>
          <w:rStyle w:val="CharSectno"/>
        </w:rPr>
        <w:t>207</w:t>
      </w:r>
      <w:r w:rsidR="00042B36">
        <w:rPr>
          <w:rStyle w:val="CharSectno"/>
        </w:rPr>
        <w:noBreakHyphen/>
      </w:r>
      <w:r w:rsidRPr="00042B36">
        <w:rPr>
          <w:rStyle w:val="CharSectno"/>
        </w:rPr>
        <w:t>95</w:t>
      </w:r>
      <w:r w:rsidRPr="00042B36">
        <w:t xml:space="preserve">  Distribution that flows indirectly to an entity</w:t>
      </w:r>
      <w:bookmarkEnd w:id="508"/>
    </w:p>
    <w:p w:rsidR="006F03F3" w:rsidRPr="00042B36" w:rsidRDefault="006F03F3" w:rsidP="006F03F3">
      <w:pPr>
        <w:pStyle w:val="SubsectionHead"/>
      </w:pPr>
      <w:r w:rsidRPr="00042B36">
        <w:t>Whole of share of distribution not assessable</w:t>
      </w:r>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franked distribution </w:t>
      </w:r>
      <w:r w:rsidR="00042B36" w:rsidRPr="00042B36">
        <w:rPr>
          <w:position w:val="6"/>
          <w:sz w:val="16"/>
        </w:rPr>
        <w:t>*</w:t>
      </w:r>
      <w:r w:rsidRPr="00042B36">
        <w:t>flows indirectly to an entity in an income year; and</w:t>
      </w:r>
    </w:p>
    <w:p w:rsidR="006F03F3" w:rsidRPr="00042B36" w:rsidRDefault="006F03F3" w:rsidP="006F03F3">
      <w:pPr>
        <w:pStyle w:val="paragraph"/>
      </w:pPr>
      <w:r w:rsidRPr="00042B36">
        <w:tab/>
        <w:t>(b)</w:t>
      </w:r>
      <w:r w:rsidRPr="00042B36">
        <w:tab/>
        <w:t xml:space="preserve">the entity’s </w:t>
      </w:r>
      <w:r w:rsidR="00042B36" w:rsidRPr="00042B36">
        <w:rPr>
          <w:position w:val="6"/>
          <w:sz w:val="16"/>
        </w:rPr>
        <w:t>*</w:t>
      </w:r>
      <w:r w:rsidRPr="00042B36">
        <w:t xml:space="preserve">share of the distribution would, in its hands, be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(whether or not it had actually received that share);</w:t>
      </w:r>
    </w:p>
    <w:p w:rsidR="006F03F3" w:rsidRPr="00042B36" w:rsidRDefault="006F03F3" w:rsidP="006B01AC">
      <w:pPr>
        <w:pStyle w:val="subsection2"/>
      </w:pPr>
      <w:r w:rsidRPr="00042B36">
        <w:t>then, for the purposes of this Act:</w:t>
      </w:r>
    </w:p>
    <w:p w:rsidR="006F03F3" w:rsidRPr="00042B36" w:rsidRDefault="006F03F3" w:rsidP="006F03F3">
      <w:pPr>
        <w:pStyle w:val="paragraph"/>
      </w:pPr>
      <w:r w:rsidRPr="00042B36">
        <w:tab/>
        <w:t>(c)</w:t>
      </w:r>
      <w:r w:rsidRPr="00042B36">
        <w:tab/>
      </w:r>
      <w:r w:rsidR="00042B36">
        <w:t>subsection (</w:t>
      </w:r>
      <w:r w:rsidRPr="00042B36">
        <w:t>2), (3) or (4) (as appropriate) applies to the entity in relation to that income year; and</w:t>
      </w:r>
    </w:p>
    <w:p w:rsidR="006F03F3" w:rsidRPr="00042B36" w:rsidRDefault="006F03F3" w:rsidP="006F03F3">
      <w:pPr>
        <w:pStyle w:val="paragraph"/>
      </w:pPr>
      <w:r w:rsidRPr="00042B36">
        <w:tab/>
        <w:t>(d)</w:t>
      </w:r>
      <w:r w:rsidRPr="00042B36">
        <w:tab/>
        <w:t xml:space="preserve">the entity is not entitled to a </w:t>
      </w:r>
      <w:r w:rsidR="00042B36" w:rsidRPr="00042B36">
        <w:rPr>
          <w:position w:val="6"/>
          <w:sz w:val="16"/>
        </w:rPr>
        <w:t>*</w:t>
      </w:r>
      <w:r w:rsidRPr="00042B36">
        <w:t>tax offset under this Division because of the distribution; and</w:t>
      </w:r>
    </w:p>
    <w:p w:rsidR="006F03F3" w:rsidRPr="00042B36" w:rsidRDefault="006F03F3" w:rsidP="006F03F3">
      <w:pPr>
        <w:pStyle w:val="paragraph"/>
      </w:pPr>
      <w:r w:rsidRPr="00042B36">
        <w:tab/>
        <w:t>(e)</w:t>
      </w:r>
      <w:r w:rsidRPr="00042B36">
        <w:tab/>
        <w:t>if the distribution flows indirectly through the entity to another entity—subsection 207</w:t>
      </w:r>
      <w:r w:rsidR="00042B36">
        <w:noBreakHyphen/>
      </w:r>
      <w:r w:rsidRPr="00042B36">
        <w:t>35(3) and section</w:t>
      </w:r>
      <w:r w:rsidR="00042B36">
        <w:t> </w:t>
      </w:r>
      <w:r w:rsidRPr="00042B36">
        <w:t>207</w:t>
      </w:r>
      <w:r w:rsidR="00042B36">
        <w:noBreakHyphen/>
      </w:r>
      <w:r w:rsidRPr="00042B36">
        <w:t>45 do not apply to that other entity.</w:t>
      </w:r>
    </w:p>
    <w:p w:rsidR="006F03F3" w:rsidRPr="00042B36" w:rsidRDefault="006F03F3" w:rsidP="006F03F3">
      <w:pPr>
        <w:pStyle w:val="notetext"/>
      </w:pPr>
      <w:r w:rsidRPr="00042B36">
        <w:t>Note:</w:t>
      </w:r>
      <w:r w:rsidRPr="00042B36">
        <w:tab/>
        <w:t>This section can therefore apply, for example, where the entity is a partner in a partnership that has a partnership loss and the entity does not actually receive any of the distribution.</w:t>
      </w:r>
    </w:p>
    <w:p w:rsidR="006F03F3" w:rsidRPr="00042B36" w:rsidRDefault="006F03F3" w:rsidP="006F03F3">
      <w:pPr>
        <w:pStyle w:val="SubsectionHead"/>
      </w:pPr>
      <w:r w:rsidRPr="00042B36">
        <w:lastRenderedPageBreak/>
        <w:t>Partner</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 as a partner in a partnership under subsection 207</w:t>
      </w:r>
      <w:r w:rsidR="00042B36">
        <w:noBreakHyphen/>
      </w:r>
      <w:r w:rsidRPr="00042B36">
        <w:t xml:space="preserve">50(2), the entity can deduct an amount for that income year that is equal to 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F03F3">
      <w:pPr>
        <w:pStyle w:val="SubsectionHead"/>
      </w:pPr>
      <w:r w:rsidRPr="00042B36">
        <w:t>Beneficiary</w:t>
      </w:r>
    </w:p>
    <w:p w:rsidR="006F03F3" w:rsidRPr="00042B36" w:rsidRDefault="006F03F3" w:rsidP="006F03F3">
      <w:pPr>
        <w:pStyle w:val="subsection"/>
      </w:pPr>
      <w:r w:rsidRPr="00042B36">
        <w:tab/>
        <w:t>(3)</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 as a beneficiary of a trust under subsection 207</w:t>
      </w:r>
      <w:r w:rsidR="00042B36">
        <w:noBreakHyphen/>
      </w:r>
      <w:r w:rsidRPr="00042B36">
        <w:t>50(3), the entity can deduct an amount for that income year that is equal to the lesser of:</w:t>
      </w:r>
    </w:p>
    <w:p w:rsidR="006F03F3" w:rsidRPr="00042B36" w:rsidRDefault="006F03F3" w:rsidP="006F03F3">
      <w:pPr>
        <w:pStyle w:val="paragraph"/>
      </w:pPr>
      <w:r w:rsidRPr="00042B36">
        <w:tab/>
        <w:t>(a)</w:t>
      </w:r>
      <w:r w:rsidRPr="00042B36">
        <w:tab/>
        <w:t>its share amount in relation to the distribution that is mentioned in that subsection; and</w:t>
      </w:r>
    </w:p>
    <w:p w:rsidR="006F03F3" w:rsidRPr="00042B36" w:rsidRDefault="006F03F3" w:rsidP="006F03F3">
      <w:pPr>
        <w:pStyle w:val="paragraph"/>
      </w:pPr>
      <w:r w:rsidRPr="00042B36">
        <w:tab/>
        <w:t>(b)</w:t>
      </w:r>
      <w:r w:rsidRPr="00042B36">
        <w:tab/>
        <w:t xml:space="preserve">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F03F3">
      <w:pPr>
        <w:pStyle w:val="SubsectionHead"/>
      </w:pPr>
      <w:r w:rsidRPr="00042B36">
        <w:t>Trustee</w:t>
      </w:r>
    </w:p>
    <w:p w:rsidR="006F03F3" w:rsidRPr="00042B36" w:rsidRDefault="006F03F3" w:rsidP="006F03F3">
      <w:pPr>
        <w:pStyle w:val="subsection"/>
      </w:pPr>
      <w:r w:rsidRPr="00042B36">
        <w:tab/>
        <w:t>(4)</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 as the trustee of a trust under subsection 207</w:t>
      </w:r>
      <w:r w:rsidR="00042B36">
        <w:noBreakHyphen/>
      </w:r>
      <w:r w:rsidRPr="00042B36">
        <w:t>50(4), the entity’s share amount in relation to the distribution that is mentioned in that subsection is to be reduced by the lesser of:</w:t>
      </w:r>
    </w:p>
    <w:p w:rsidR="006F03F3" w:rsidRPr="00042B36" w:rsidRDefault="006F03F3" w:rsidP="006F03F3">
      <w:pPr>
        <w:pStyle w:val="paragraph"/>
      </w:pPr>
      <w:r w:rsidRPr="00042B36">
        <w:tab/>
        <w:t>(a)</w:t>
      </w:r>
      <w:r w:rsidRPr="00042B36">
        <w:tab/>
        <w:t>that share amount; and</w:t>
      </w:r>
    </w:p>
    <w:p w:rsidR="006F03F3" w:rsidRPr="00042B36" w:rsidRDefault="006F03F3" w:rsidP="006F03F3">
      <w:pPr>
        <w:pStyle w:val="paragraph"/>
      </w:pPr>
      <w:r w:rsidRPr="00042B36">
        <w:tab/>
        <w:t>(b)</w:t>
      </w:r>
      <w:r w:rsidRPr="00042B36">
        <w:tab/>
        <w:t>its</w:t>
      </w:r>
      <w:r w:rsidRPr="00042B36">
        <w:rPr>
          <w:i/>
        </w:rPr>
        <w:t xml:space="preserve">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F03F3">
      <w:pPr>
        <w:pStyle w:val="notetext"/>
      </w:pPr>
      <w:r w:rsidRPr="00042B36">
        <w:t>Example:</w:t>
      </w:r>
      <w:r w:rsidRPr="00042B36">
        <w:tab/>
        <w:t>A franked distribution of $70 is made to a partnership.</w:t>
      </w:r>
    </w:p>
    <w:p w:rsidR="006F03F3" w:rsidRPr="00042B36" w:rsidRDefault="006F03F3" w:rsidP="006F03F3">
      <w:pPr>
        <w:pStyle w:val="notetext"/>
      </w:pPr>
      <w:r w:rsidRPr="00042B36">
        <w:tab/>
        <w:t>Under section</w:t>
      </w:r>
      <w:r w:rsidR="00042B36">
        <w:t> </w:t>
      </w:r>
      <w:r w:rsidRPr="00042B36">
        <w:t>207</w:t>
      </w:r>
      <w:r w:rsidR="00042B36">
        <w:noBreakHyphen/>
      </w:r>
      <w:r w:rsidRPr="00042B36">
        <w:t>35, an additional amount of $30 is included in the partnership’s assessable income because of the distribution.</w:t>
      </w:r>
    </w:p>
    <w:p w:rsidR="006F03F3" w:rsidRPr="00042B36" w:rsidRDefault="006F03F3" w:rsidP="006F03F3">
      <w:pPr>
        <w:pStyle w:val="notetext"/>
      </w:pPr>
      <w:r w:rsidRPr="00042B36">
        <w:tab/>
        <w:t>The partnership has 2 equal partners, X and Y. X is a foreign resident individual whose share of partnership’s net income for the income year is $50 (share of distribution of $35 and share of franking credit of $15). That share of distribution is not assessable income and not exempt income under section</w:t>
      </w:r>
      <w:r w:rsidR="00042B36">
        <w:t> </w:t>
      </w:r>
      <w:r w:rsidRPr="00042B36">
        <w:t xml:space="preserve">128D of the </w:t>
      </w:r>
      <w:r w:rsidRPr="00042B36">
        <w:rPr>
          <w:i/>
        </w:rPr>
        <w:t>Income Tax Assessment Act 1936</w:t>
      </w:r>
      <w:r w:rsidRPr="00042B36">
        <w:t>.</w:t>
      </w:r>
    </w:p>
    <w:p w:rsidR="006F03F3" w:rsidRPr="00042B36" w:rsidRDefault="006F03F3" w:rsidP="006F03F3">
      <w:pPr>
        <w:pStyle w:val="notetext"/>
      </w:pPr>
      <w:r w:rsidRPr="00042B36">
        <w:tab/>
        <w:t xml:space="preserve">X’s assessable income of $15 (share of franking credit) is reduced to nil because of the deduction of $15 under </w:t>
      </w:r>
      <w:r w:rsidR="00042B36">
        <w:t>subsection (</w:t>
      </w:r>
      <w:r w:rsidRPr="00042B36">
        <w:t xml:space="preserve">2). Because of </w:t>
      </w:r>
      <w:r w:rsidR="00042B36">
        <w:t>subsection (</w:t>
      </w:r>
      <w:r w:rsidRPr="00042B36">
        <w:t>1), X is not entitled to a tax offset under section</w:t>
      </w:r>
      <w:r w:rsidR="00042B36">
        <w:t> </w:t>
      </w:r>
      <w:r w:rsidRPr="00042B36">
        <w:t>207</w:t>
      </w:r>
      <w:r w:rsidR="00042B36">
        <w:noBreakHyphen/>
      </w:r>
      <w:r w:rsidRPr="00042B36">
        <w:t>45.</w:t>
      </w:r>
    </w:p>
    <w:p w:rsidR="006F03F3" w:rsidRPr="00042B36" w:rsidRDefault="006F03F3" w:rsidP="006F03F3">
      <w:pPr>
        <w:pStyle w:val="SubsectionHead"/>
      </w:pPr>
      <w:r w:rsidRPr="00042B36">
        <w:lastRenderedPageBreak/>
        <w:t>Part of share of distribution not assessable</w:t>
      </w:r>
    </w:p>
    <w:p w:rsidR="006F03F3" w:rsidRPr="00042B36" w:rsidRDefault="006F03F3" w:rsidP="006F03F3">
      <w:pPr>
        <w:pStyle w:val="subsection"/>
        <w:keepNext/>
      </w:pPr>
      <w:r w:rsidRPr="00042B36">
        <w:tab/>
        <w:t>(5)</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franked distribution </w:t>
      </w:r>
      <w:r w:rsidR="00042B36" w:rsidRPr="00042B36">
        <w:rPr>
          <w:position w:val="6"/>
          <w:sz w:val="16"/>
        </w:rPr>
        <w:t>*</w:t>
      </w:r>
      <w:r w:rsidRPr="00042B36">
        <w:t>flows indirectly to an entity in an income year; and</w:t>
      </w:r>
    </w:p>
    <w:p w:rsidR="006F03F3" w:rsidRPr="00042B36" w:rsidRDefault="006F03F3" w:rsidP="006F03F3">
      <w:pPr>
        <w:pStyle w:val="paragraph"/>
      </w:pPr>
      <w:r w:rsidRPr="00042B36">
        <w:tab/>
        <w:t>(b)</w:t>
      </w:r>
      <w:r w:rsidRPr="00042B36">
        <w:tab/>
        <w:t xml:space="preserve">a part of the entity’s </w:t>
      </w:r>
      <w:r w:rsidR="00042B36" w:rsidRPr="00042B36">
        <w:rPr>
          <w:position w:val="6"/>
          <w:sz w:val="16"/>
        </w:rPr>
        <w:t>*</w:t>
      </w:r>
      <w:r w:rsidRPr="00042B36">
        <w:t xml:space="preserve">share of the distribution (the </w:t>
      </w:r>
      <w:r w:rsidRPr="00042B36">
        <w:rPr>
          <w:b/>
          <w:i/>
        </w:rPr>
        <w:t>relevant part</w:t>
      </w:r>
      <w:r w:rsidRPr="00042B36">
        <w:t xml:space="preserve">) would, in its hands, be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income(whether or not it had actually received that part);</w:t>
      </w:r>
    </w:p>
    <w:p w:rsidR="006F03F3" w:rsidRPr="00042B36" w:rsidRDefault="006F03F3" w:rsidP="006B01AC">
      <w:pPr>
        <w:pStyle w:val="subsection2"/>
      </w:pPr>
      <w:r w:rsidRPr="00042B36">
        <w:t xml:space="preserve">then, </w:t>
      </w:r>
      <w:r w:rsidR="00042B36">
        <w:t>subsection (</w:t>
      </w:r>
      <w:r w:rsidRPr="00042B36">
        <w:t xml:space="preserve">2), (3) or (4) (as appropriate) applies to the entity on the basis that the amount of 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 is worked out as follows:</w:t>
      </w:r>
    </w:p>
    <w:p w:rsidR="00C351B2" w:rsidRPr="00042B36" w:rsidRDefault="004533D1" w:rsidP="006F03F3">
      <w:pPr>
        <w:pStyle w:val="Formula"/>
      </w:pPr>
      <w:r>
        <w:rPr>
          <w:noProof/>
        </w:rPr>
        <w:drawing>
          <wp:inline distT="0" distB="0" distL="0" distR="0" wp14:anchorId="1E7CF1ED" wp14:editId="3A59D50F">
            <wp:extent cx="2962275" cy="828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6F03F3" w:rsidRPr="00042B36" w:rsidRDefault="006F03F3" w:rsidP="006F03F3">
      <w:pPr>
        <w:pStyle w:val="subsection"/>
      </w:pPr>
      <w:r w:rsidRPr="00042B36">
        <w:tab/>
        <w:t>(6)</w:t>
      </w:r>
      <w:r w:rsidRPr="00042B36">
        <w:tab/>
        <w:t xml:space="preserve">In addition, the following apply to an entity covered by </w:t>
      </w:r>
      <w:r w:rsidR="00042B36">
        <w:t>subsection (</w:t>
      </w:r>
      <w:r w:rsidRPr="00042B36">
        <w:t>5):</w:t>
      </w:r>
    </w:p>
    <w:p w:rsidR="006F03F3" w:rsidRPr="00042B36" w:rsidRDefault="006F03F3" w:rsidP="006F03F3">
      <w:pPr>
        <w:pStyle w:val="paragraph"/>
      </w:pPr>
      <w:r w:rsidRPr="00042B36">
        <w:tab/>
        <w:t>(a)</w:t>
      </w:r>
      <w:r w:rsidRPr="00042B36">
        <w:tab/>
        <w:t xml:space="preserve">if the distribution would otherwise </w:t>
      </w:r>
      <w:r w:rsidR="00042B36" w:rsidRPr="00042B36">
        <w:rPr>
          <w:position w:val="6"/>
          <w:sz w:val="16"/>
        </w:rPr>
        <w:t>*</w:t>
      </w:r>
      <w:r w:rsidRPr="00042B36">
        <w:t xml:space="preserve">flow indirectly through the entity—the entity’s </w:t>
      </w:r>
      <w:r w:rsidR="00042B36" w:rsidRPr="00042B36">
        <w:rPr>
          <w:position w:val="6"/>
          <w:sz w:val="16"/>
        </w:rPr>
        <w:t>*</w:t>
      </w:r>
      <w:r w:rsidRPr="00042B36">
        <w:t xml:space="preserve">share of the distribution for the purposes of this Act (other than </w:t>
      </w:r>
      <w:r w:rsidR="00042B36">
        <w:t>subsection (</w:t>
      </w:r>
      <w:r w:rsidRPr="00042B36">
        <w:t xml:space="preserve">2), (3) or (4)) is to be reduced by the relevant part mentioned in </w:t>
      </w:r>
      <w:r w:rsidR="00042B36">
        <w:t>subsection (</w:t>
      </w:r>
      <w:r w:rsidRPr="00042B36">
        <w:t>5);</w:t>
      </w:r>
    </w:p>
    <w:p w:rsidR="006F03F3" w:rsidRPr="00042B36" w:rsidRDefault="006F03F3" w:rsidP="006F03F3">
      <w:pPr>
        <w:pStyle w:val="paragraph"/>
      </w:pPr>
      <w:r w:rsidRPr="00042B36">
        <w:tab/>
        <w:t>(b)</w:t>
      </w:r>
      <w:r w:rsidRPr="00042B36">
        <w:tab/>
        <w:t xml:space="preserve">if the entity would otherwise be entitled to a </w:t>
      </w:r>
      <w:r w:rsidR="00042B36" w:rsidRPr="00042B36">
        <w:rPr>
          <w:position w:val="6"/>
          <w:sz w:val="16"/>
        </w:rPr>
        <w:t>*</w:t>
      </w:r>
      <w:r w:rsidRPr="00042B36">
        <w:t>tax offset under this Subdivision because of the distribution—the amount of the tax offset is to be worked out as follows:</w:t>
      </w:r>
    </w:p>
    <w:p w:rsidR="00C351B2" w:rsidRPr="00042B36" w:rsidRDefault="004533D1" w:rsidP="006F03F3">
      <w:pPr>
        <w:pStyle w:val="Formula"/>
      </w:pPr>
      <w:r>
        <w:rPr>
          <w:noProof/>
        </w:rPr>
        <w:drawing>
          <wp:inline distT="0" distB="0" distL="0" distR="0" wp14:anchorId="234F70A0" wp14:editId="39A06B3D">
            <wp:extent cx="3657600" cy="657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6F03F3" w:rsidRPr="00042B36" w:rsidRDefault="006F03F3" w:rsidP="006F03F3">
      <w:pPr>
        <w:pStyle w:val="ActHead4"/>
      </w:pPr>
      <w:bookmarkStart w:id="509" w:name="_Toc384818836"/>
      <w:r w:rsidRPr="00042B36">
        <w:rPr>
          <w:rStyle w:val="CharSubdNo"/>
        </w:rPr>
        <w:lastRenderedPageBreak/>
        <w:t>Subdivision</w:t>
      </w:r>
      <w:r w:rsidR="00042B36">
        <w:rPr>
          <w:rStyle w:val="CharSubdNo"/>
        </w:rPr>
        <w:t> </w:t>
      </w:r>
      <w:r w:rsidRPr="00042B36">
        <w:rPr>
          <w:rStyle w:val="CharSubdNo"/>
        </w:rPr>
        <w:t>207</w:t>
      </w:r>
      <w:r w:rsidR="00042B36">
        <w:rPr>
          <w:rStyle w:val="CharSubdNo"/>
        </w:rPr>
        <w:noBreakHyphen/>
      </w:r>
      <w:r w:rsidRPr="00042B36">
        <w:rPr>
          <w:rStyle w:val="CharSubdNo"/>
        </w:rPr>
        <w:t>E</w:t>
      </w:r>
      <w:r w:rsidRPr="00042B36">
        <w:t>—</w:t>
      </w:r>
      <w:r w:rsidRPr="00042B36">
        <w:rPr>
          <w:rStyle w:val="CharSubdText"/>
        </w:rPr>
        <w:t>Exceptions to the rules in Subdivision</w:t>
      </w:r>
      <w:r w:rsidR="00042B36">
        <w:rPr>
          <w:rStyle w:val="CharSubdText"/>
        </w:rPr>
        <w:t> </w:t>
      </w:r>
      <w:r w:rsidRPr="00042B36">
        <w:rPr>
          <w:rStyle w:val="CharSubdText"/>
        </w:rPr>
        <w:t>207</w:t>
      </w:r>
      <w:r w:rsidR="00042B36">
        <w:rPr>
          <w:rStyle w:val="CharSubdText"/>
        </w:rPr>
        <w:noBreakHyphen/>
      </w:r>
      <w:r w:rsidRPr="00042B36">
        <w:rPr>
          <w:rStyle w:val="CharSubdText"/>
        </w:rPr>
        <w:t>D</w:t>
      </w:r>
      <w:bookmarkEnd w:id="509"/>
    </w:p>
    <w:p w:rsidR="006F03F3" w:rsidRPr="00042B36" w:rsidRDefault="006F03F3" w:rsidP="006F03F3">
      <w:pPr>
        <w:pStyle w:val="ActHead4"/>
      </w:pPr>
      <w:bookmarkStart w:id="510" w:name="_Toc384818837"/>
      <w:r w:rsidRPr="00042B36">
        <w:t>Guide to Subdivision</w:t>
      </w:r>
      <w:r w:rsidR="00042B36">
        <w:t> </w:t>
      </w:r>
      <w:r w:rsidRPr="00042B36">
        <w:t>207</w:t>
      </w:r>
      <w:r w:rsidR="00042B36">
        <w:noBreakHyphen/>
      </w:r>
      <w:r w:rsidRPr="00042B36">
        <w:t>E</w:t>
      </w:r>
      <w:bookmarkEnd w:id="510"/>
    </w:p>
    <w:p w:rsidR="006F03F3" w:rsidRPr="00042B36" w:rsidRDefault="006F03F3" w:rsidP="006F03F3">
      <w:pPr>
        <w:pStyle w:val="ActHead5"/>
      </w:pPr>
      <w:bookmarkStart w:id="511" w:name="_Toc384818838"/>
      <w:r w:rsidRPr="00042B36">
        <w:rPr>
          <w:rStyle w:val="CharSectno"/>
        </w:rPr>
        <w:t>207</w:t>
      </w:r>
      <w:r w:rsidR="00042B36">
        <w:rPr>
          <w:rStyle w:val="CharSectno"/>
        </w:rPr>
        <w:noBreakHyphen/>
      </w:r>
      <w:r w:rsidRPr="00042B36">
        <w:rPr>
          <w:rStyle w:val="CharSectno"/>
        </w:rPr>
        <w:t>105</w:t>
      </w:r>
      <w:r w:rsidRPr="00042B36">
        <w:t xml:space="preserve">  What this Subdivision is about</w:t>
      </w:r>
      <w:bookmarkEnd w:id="511"/>
    </w:p>
    <w:p w:rsidR="006F03F3" w:rsidRPr="00042B36" w:rsidRDefault="006F03F3" w:rsidP="006F03F3">
      <w:pPr>
        <w:pStyle w:val="BoxText"/>
      </w:pPr>
      <w:r w:rsidRPr="00042B36">
        <w:t>Subdivision</w:t>
      </w:r>
      <w:r w:rsidR="00042B36">
        <w:t> </w:t>
      </w:r>
      <w:r w:rsidRPr="00042B36">
        <w:t>207</w:t>
      </w:r>
      <w:r w:rsidR="00042B36">
        <w:noBreakHyphen/>
      </w:r>
      <w:r w:rsidRPr="00042B36">
        <w:t>D does not apply to certain exempt institutions, trusts and life insurance companies as set out in this Subdivision. Such an entity may be entitled to a tax offset under this Subdivision in relation to a franked distribution.</w:t>
      </w:r>
    </w:p>
    <w:p w:rsidR="006F03F3" w:rsidRPr="00042B36" w:rsidRDefault="006F03F3" w:rsidP="00081262">
      <w:pPr>
        <w:pStyle w:val="TofSectsHeading"/>
        <w:keepNext/>
        <w:keepLines/>
      </w:pPr>
      <w:r w:rsidRPr="00042B36">
        <w:t>Table of sections</w:t>
      </w:r>
    </w:p>
    <w:p w:rsidR="006F03F3" w:rsidRPr="00042B36" w:rsidRDefault="006F03F3" w:rsidP="00081262">
      <w:pPr>
        <w:pStyle w:val="TofSectsGroupHeading"/>
        <w:keepNext/>
      </w:pPr>
      <w:r w:rsidRPr="00042B36">
        <w:t>Operative provisions</w:t>
      </w:r>
    </w:p>
    <w:p w:rsidR="006F03F3" w:rsidRPr="00042B36" w:rsidRDefault="006F03F3" w:rsidP="00081262">
      <w:pPr>
        <w:pStyle w:val="TofSectsSection"/>
        <w:keepNext/>
      </w:pPr>
      <w:r w:rsidRPr="00042B36">
        <w:t>207</w:t>
      </w:r>
      <w:r w:rsidR="00042B36">
        <w:noBreakHyphen/>
      </w:r>
      <w:r w:rsidRPr="00042B36">
        <w:t>110</w:t>
      </w:r>
      <w:r w:rsidRPr="00042B36">
        <w:tab/>
      </w:r>
      <w:r w:rsidR="000C67DC" w:rsidRPr="00042B36">
        <w:t>Effect of non</w:t>
      </w:r>
      <w:r w:rsidR="00042B36">
        <w:noBreakHyphen/>
      </w:r>
      <w:r w:rsidR="000C67DC" w:rsidRPr="00042B36">
        <w:t>assessable income on gross up and tax offset</w:t>
      </w:r>
    </w:p>
    <w:p w:rsidR="006F03F3" w:rsidRPr="00042B36" w:rsidRDefault="006F03F3" w:rsidP="006F03F3">
      <w:pPr>
        <w:pStyle w:val="TofSectsGroupHeading"/>
      </w:pPr>
      <w:r w:rsidRPr="00042B36">
        <w:t>Exempt institutions</w:t>
      </w:r>
    </w:p>
    <w:p w:rsidR="006F03F3" w:rsidRPr="00042B36" w:rsidRDefault="006F03F3" w:rsidP="006F03F3">
      <w:pPr>
        <w:pStyle w:val="TofSectsSection"/>
      </w:pPr>
      <w:r w:rsidRPr="00042B36">
        <w:t>207</w:t>
      </w:r>
      <w:r w:rsidR="00042B36">
        <w:noBreakHyphen/>
      </w:r>
      <w:r w:rsidRPr="00042B36">
        <w:t>115</w:t>
      </w:r>
      <w:r w:rsidRPr="00042B36">
        <w:tab/>
        <w:t>Which exempt institutions are eligible for a refund?</w:t>
      </w:r>
    </w:p>
    <w:p w:rsidR="006F03F3" w:rsidRPr="00042B36" w:rsidRDefault="006F03F3" w:rsidP="006F03F3">
      <w:pPr>
        <w:pStyle w:val="TofSectsSection"/>
      </w:pPr>
      <w:r w:rsidRPr="00042B36">
        <w:t>207</w:t>
      </w:r>
      <w:r w:rsidR="00042B36">
        <w:noBreakHyphen/>
      </w:r>
      <w:r w:rsidRPr="00042B36">
        <w:t>117</w:t>
      </w:r>
      <w:r w:rsidRPr="00042B36">
        <w:tab/>
        <w:t>Residency requirement</w:t>
      </w:r>
    </w:p>
    <w:p w:rsidR="006F03F3" w:rsidRPr="00042B36" w:rsidRDefault="006F03F3" w:rsidP="006F03F3">
      <w:pPr>
        <w:pStyle w:val="TofSectsSection"/>
      </w:pPr>
      <w:r w:rsidRPr="00042B36">
        <w:t>207</w:t>
      </w:r>
      <w:r w:rsidR="00042B36">
        <w:noBreakHyphen/>
      </w:r>
      <w:r w:rsidRPr="00042B36">
        <w:t>119</w:t>
      </w:r>
      <w:r w:rsidRPr="00042B36">
        <w:tab/>
        <w:t>Entity not treated as exempt institution eligible for refund in certain circumstances</w:t>
      </w:r>
    </w:p>
    <w:p w:rsidR="006F03F3" w:rsidRPr="00042B36" w:rsidRDefault="006F03F3" w:rsidP="006F03F3">
      <w:pPr>
        <w:pStyle w:val="TofSectsSection"/>
      </w:pPr>
      <w:r w:rsidRPr="00042B36">
        <w:t>207</w:t>
      </w:r>
      <w:r w:rsidR="00042B36">
        <w:noBreakHyphen/>
      </w:r>
      <w:r w:rsidRPr="00042B36">
        <w:t>120</w:t>
      </w:r>
      <w:r w:rsidRPr="00042B36">
        <w:tab/>
        <w:t>Entity may be ineligible because of a distribution event</w:t>
      </w:r>
    </w:p>
    <w:p w:rsidR="006F03F3" w:rsidRPr="00042B36" w:rsidRDefault="006F03F3" w:rsidP="006F03F3">
      <w:pPr>
        <w:pStyle w:val="TofSectsSection"/>
      </w:pPr>
      <w:r w:rsidRPr="00042B36">
        <w:t>207</w:t>
      </w:r>
      <w:r w:rsidR="00042B36">
        <w:noBreakHyphen/>
      </w:r>
      <w:r w:rsidRPr="00042B36">
        <w:t>122</w:t>
      </w:r>
      <w:r w:rsidRPr="00042B36">
        <w:tab/>
        <w:t>Entity may be ineligible if distribution is in the form of property other than money</w:t>
      </w:r>
    </w:p>
    <w:p w:rsidR="006F03F3" w:rsidRPr="00042B36" w:rsidRDefault="006F03F3" w:rsidP="006F03F3">
      <w:pPr>
        <w:pStyle w:val="TofSectsSection"/>
      </w:pPr>
      <w:r w:rsidRPr="00042B36">
        <w:t>207</w:t>
      </w:r>
      <w:r w:rsidR="00042B36">
        <w:noBreakHyphen/>
      </w:r>
      <w:r w:rsidRPr="00042B36">
        <w:t>124</w:t>
      </w:r>
      <w:r w:rsidRPr="00042B36">
        <w:tab/>
        <w:t>Entity may be ineligible if other money or property also acquired</w:t>
      </w:r>
    </w:p>
    <w:p w:rsidR="006F03F3" w:rsidRPr="00042B36" w:rsidRDefault="006F03F3" w:rsidP="006F03F3">
      <w:pPr>
        <w:pStyle w:val="TofSectsSection"/>
      </w:pPr>
      <w:r w:rsidRPr="00042B36">
        <w:t>207</w:t>
      </w:r>
      <w:r w:rsidR="00042B36">
        <w:noBreakHyphen/>
      </w:r>
      <w:r w:rsidRPr="00042B36">
        <w:t>126</w:t>
      </w:r>
      <w:r w:rsidRPr="00042B36">
        <w:tab/>
        <w:t>Entity may be ineligible if distributions do not match trust share amounts</w:t>
      </w:r>
    </w:p>
    <w:p w:rsidR="006F03F3" w:rsidRPr="00042B36" w:rsidRDefault="006F03F3" w:rsidP="006F03F3">
      <w:pPr>
        <w:pStyle w:val="TofSectsSection"/>
      </w:pPr>
      <w:r w:rsidRPr="00042B36">
        <w:t>207</w:t>
      </w:r>
      <w:r w:rsidR="00042B36">
        <w:noBreakHyphen/>
      </w:r>
      <w:r w:rsidRPr="00042B36">
        <w:t>128</w:t>
      </w:r>
      <w:r w:rsidRPr="00042B36">
        <w:tab/>
        <w:t>Reinvestment choice</w:t>
      </w:r>
    </w:p>
    <w:p w:rsidR="006F03F3" w:rsidRPr="00042B36" w:rsidRDefault="006F03F3" w:rsidP="006F03F3">
      <w:pPr>
        <w:pStyle w:val="TofSectsSection"/>
      </w:pPr>
      <w:r w:rsidRPr="00042B36">
        <w:t>207</w:t>
      </w:r>
      <w:r w:rsidR="00042B36">
        <w:noBreakHyphen/>
      </w:r>
      <w:r w:rsidRPr="00042B36">
        <w:t>130</w:t>
      </w:r>
      <w:r w:rsidRPr="00042B36">
        <w:tab/>
        <w:t>Controller’s liability</w:t>
      </w:r>
    </w:p>
    <w:p w:rsidR="006F03F3" w:rsidRPr="00042B36" w:rsidRDefault="006F03F3" w:rsidP="006F03F3">
      <w:pPr>
        <w:pStyle w:val="TofSectsSection"/>
      </w:pPr>
      <w:r w:rsidRPr="00042B36">
        <w:t>207</w:t>
      </w:r>
      <w:r w:rsidR="00042B36">
        <w:noBreakHyphen/>
      </w:r>
      <w:r w:rsidRPr="00042B36">
        <w:t>132</w:t>
      </w:r>
      <w:r w:rsidRPr="00042B36">
        <w:tab/>
        <w:t>Treatment of benefits provided by an entity to a controller</w:t>
      </w:r>
    </w:p>
    <w:p w:rsidR="006F03F3" w:rsidRPr="00042B36" w:rsidRDefault="006F03F3" w:rsidP="006F03F3">
      <w:pPr>
        <w:pStyle w:val="TofSectsSection"/>
      </w:pPr>
      <w:r w:rsidRPr="00042B36">
        <w:t>207</w:t>
      </w:r>
      <w:r w:rsidR="00042B36">
        <w:noBreakHyphen/>
      </w:r>
      <w:r w:rsidRPr="00042B36">
        <w:t>134</w:t>
      </w:r>
      <w:r w:rsidRPr="00042B36">
        <w:tab/>
        <w:t>Entity’s present entitlement disregarded in certain circumstances</w:t>
      </w:r>
    </w:p>
    <w:p w:rsidR="006F03F3" w:rsidRPr="00042B36" w:rsidRDefault="006F03F3" w:rsidP="006F03F3">
      <w:pPr>
        <w:pStyle w:val="TofSectsSection"/>
      </w:pPr>
      <w:r w:rsidRPr="00042B36">
        <w:t>207</w:t>
      </w:r>
      <w:r w:rsidR="00042B36">
        <w:noBreakHyphen/>
      </w:r>
      <w:r w:rsidRPr="00042B36">
        <w:t>136</w:t>
      </w:r>
      <w:r w:rsidRPr="00042B36">
        <w:tab/>
        <w:t>Review of certain decisions</w:t>
      </w:r>
    </w:p>
    <w:p w:rsidR="006F03F3" w:rsidRPr="00042B36" w:rsidRDefault="006F03F3" w:rsidP="006F03F3">
      <w:pPr>
        <w:pStyle w:val="ActHead4"/>
      </w:pPr>
      <w:bookmarkStart w:id="512" w:name="_Toc384818839"/>
      <w:r w:rsidRPr="00042B36">
        <w:t>Operative provisions</w:t>
      </w:r>
      <w:bookmarkEnd w:id="512"/>
    </w:p>
    <w:p w:rsidR="001F3C47" w:rsidRPr="00042B36" w:rsidRDefault="001F3C47" w:rsidP="001F3C47">
      <w:pPr>
        <w:pStyle w:val="ActHead5"/>
      </w:pPr>
      <w:bookmarkStart w:id="513" w:name="_Toc384818840"/>
      <w:r w:rsidRPr="00042B36">
        <w:rPr>
          <w:rStyle w:val="CharSectno"/>
        </w:rPr>
        <w:t>207</w:t>
      </w:r>
      <w:r w:rsidR="00042B36">
        <w:rPr>
          <w:rStyle w:val="CharSectno"/>
        </w:rPr>
        <w:noBreakHyphen/>
      </w:r>
      <w:r w:rsidRPr="00042B36">
        <w:rPr>
          <w:rStyle w:val="CharSectno"/>
        </w:rPr>
        <w:t>110</w:t>
      </w:r>
      <w:r w:rsidRPr="00042B36">
        <w:t xml:space="preserve">  Effect of non</w:t>
      </w:r>
      <w:r w:rsidR="00042B36">
        <w:noBreakHyphen/>
      </w:r>
      <w:r w:rsidRPr="00042B36">
        <w:t>assessable income on gross up and tax offset</w:t>
      </w:r>
      <w:bookmarkEnd w:id="513"/>
    </w:p>
    <w:p w:rsidR="006F03F3" w:rsidRPr="00042B36" w:rsidRDefault="006F03F3" w:rsidP="006F03F3">
      <w:pPr>
        <w:pStyle w:val="subsection"/>
      </w:pPr>
      <w:r w:rsidRPr="00042B36">
        <w:tab/>
        <w:t>(1)</w:t>
      </w:r>
      <w:r w:rsidRPr="00042B36">
        <w:tab/>
        <w:t xml:space="preserve">This section applies to an entity to whom a </w:t>
      </w:r>
      <w:r w:rsidR="00042B36" w:rsidRPr="00042B36">
        <w:rPr>
          <w:position w:val="6"/>
          <w:sz w:val="16"/>
        </w:rPr>
        <w:t>*</w:t>
      </w:r>
      <w:r w:rsidRPr="00042B36">
        <w:t xml:space="preserve">franked distribution is made, or </w:t>
      </w:r>
      <w:r w:rsidR="00042B36" w:rsidRPr="00042B36">
        <w:rPr>
          <w:position w:val="6"/>
          <w:sz w:val="16"/>
        </w:rPr>
        <w:t>*</w:t>
      </w:r>
      <w:r w:rsidRPr="00042B36">
        <w:t>flows indirectly, in any of the following circumstances:</w:t>
      </w:r>
    </w:p>
    <w:p w:rsidR="006F03F3" w:rsidRPr="00042B36" w:rsidRDefault="006F03F3" w:rsidP="006F03F3">
      <w:pPr>
        <w:pStyle w:val="paragraph"/>
      </w:pPr>
      <w:r w:rsidRPr="00042B36">
        <w:lastRenderedPageBreak/>
        <w:tab/>
        <w:t>(a)</w:t>
      </w:r>
      <w:r w:rsidRPr="00042B36">
        <w:tab/>
        <w:t xml:space="preserve">the entity is an </w:t>
      </w:r>
      <w:r w:rsidR="00042B36" w:rsidRPr="00042B36">
        <w:rPr>
          <w:position w:val="6"/>
          <w:sz w:val="16"/>
        </w:rPr>
        <w:t>*</w:t>
      </w:r>
      <w:r w:rsidRPr="00042B36">
        <w:t>exempt institution that is eligible for a refund and the distribution does not flow indirectly to the entity as a partner in a partnership under subsection 207</w:t>
      </w:r>
      <w:r w:rsidR="00042B36">
        <w:noBreakHyphen/>
      </w:r>
      <w:r w:rsidRPr="00042B36">
        <w:t>50(2);</w:t>
      </w:r>
    </w:p>
    <w:p w:rsidR="006F03F3" w:rsidRPr="00042B36" w:rsidRDefault="006F03F3" w:rsidP="006F03F3">
      <w:pPr>
        <w:pStyle w:val="paragraph"/>
      </w:pPr>
      <w:r w:rsidRPr="00042B36">
        <w:tab/>
        <w:t>(b)</w:t>
      </w:r>
      <w:r w:rsidRPr="00042B36">
        <w:tab/>
        <w:t xml:space="preserve">the distribution is, or the entity’s </w:t>
      </w:r>
      <w:r w:rsidR="00042B36" w:rsidRPr="00042B36">
        <w:rPr>
          <w:position w:val="6"/>
          <w:sz w:val="16"/>
        </w:rPr>
        <w:t>*</w:t>
      </w:r>
      <w:r w:rsidRPr="00042B36">
        <w:t>share of the distribution would have been, this kind of income in its hands:</w:t>
      </w:r>
    </w:p>
    <w:p w:rsidR="00567F51" w:rsidRPr="00042B36" w:rsidRDefault="00567F51" w:rsidP="00567F51">
      <w:pPr>
        <w:pStyle w:val="paragraphsub"/>
      </w:pPr>
      <w:r w:rsidRPr="00042B36">
        <w:tab/>
        <w:t>(i)</w:t>
      </w:r>
      <w:r w:rsidRPr="00042B36">
        <w:tab/>
      </w:r>
      <w:r w:rsidR="00042B36" w:rsidRPr="00042B36">
        <w:rPr>
          <w:position w:val="6"/>
          <w:sz w:val="16"/>
        </w:rPr>
        <w:t>*</w:t>
      </w:r>
      <w:r w:rsidRPr="00042B36">
        <w:t>exempt income under section</w:t>
      </w:r>
      <w:r w:rsidR="00042B36">
        <w:t> </w:t>
      </w:r>
      <w:r w:rsidRPr="00042B36">
        <w:t>295</w:t>
      </w:r>
      <w:r w:rsidR="00042B36">
        <w:noBreakHyphen/>
      </w:r>
      <w:r w:rsidRPr="00042B36">
        <w:t>385 (about income from assets set aside to meet current pension liabilities), section</w:t>
      </w:r>
      <w:r w:rsidR="00042B36">
        <w:t> </w:t>
      </w:r>
      <w:r w:rsidRPr="00042B36">
        <w:t>295</w:t>
      </w:r>
      <w:r w:rsidR="00042B36">
        <w:noBreakHyphen/>
      </w:r>
      <w:r w:rsidRPr="00042B36">
        <w:t>390 (about income from other assets used to meet current pension liabilities) or section</w:t>
      </w:r>
      <w:r w:rsidR="00042B36">
        <w:t> </w:t>
      </w:r>
      <w:r w:rsidRPr="00042B36">
        <w:t>295</w:t>
      </w:r>
      <w:r w:rsidR="00042B36">
        <w:noBreakHyphen/>
      </w:r>
      <w:r w:rsidRPr="00042B36">
        <w:t>400 (about income of a PST attributable to current pension liabilities); or</w:t>
      </w:r>
    </w:p>
    <w:p w:rsidR="006F03F3" w:rsidRPr="00042B36" w:rsidRDefault="006F03F3" w:rsidP="006F03F3">
      <w:pPr>
        <w:pStyle w:val="paragraphsub"/>
      </w:pPr>
      <w:r w:rsidRPr="00042B36">
        <w:tab/>
        <w:t>(ii)</w:t>
      </w:r>
      <w:r w:rsidRPr="00042B36">
        <w:tab/>
      </w:r>
      <w:r w:rsidR="00042B36" w:rsidRPr="00042B36">
        <w:rPr>
          <w:position w:val="6"/>
          <w:sz w:val="16"/>
        </w:rPr>
        <w:t>*</w:t>
      </w:r>
      <w:r w:rsidRPr="00042B36">
        <w:t>non</w:t>
      </w:r>
      <w:r w:rsidR="00042B36">
        <w:noBreakHyphen/>
      </w:r>
      <w:r w:rsidRPr="00042B36">
        <w:t>assessable non</w:t>
      </w:r>
      <w:r w:rsidR="00042B36">
        <w:noBreakHyphen/>
      </w:r>
      <w:r w:rsidRPr="00042B36">
        <w:t>exempt income under paragraph 320</w:t>
      </w:r>
      <w:r w:rsidR="00042B36">
        <w:noBreakHyphen/>
      </w:r>
      <w:r w:rsidRPr="00042B36">
        <w:t>37(1)(a) (segregated exempt assets of a life insurance company) or paragraph 320</w:t>
      </w:r>
      <w:r w:rsidR="00042B36">
        <w:noBreakHyphen/>
      </w:r>
      <w:r w:rsidRPr="00042B36">
        <w:t>37(1)(d) (certain amounts received by a friendly society) of this Act.</w:t>
      </w:r>
    </w:p>
    <w:p w:rsidR="006F03F3" w:rsidRPr="00042B36" w:rsidRDefault="006F03F3" w:rsidP="006F03F3">
      <w:pPr>
        <w:pStyle w:val="subsection"/>
      </w:pPr>
      <w:r w:rsidRPr="00042B36">
        <w:tab/>
        <w:t>(2)</w:t>
      </w:r>
      <w:r w:rsidRPr="00042B36">
        <w:tab/>
        <w:t>The following have effect in relation to the entity:</w:t>
      </w:r>
    </w:p>
    <w:p w:rsidR="006F03F3" w:rsidRPr="00042B36" w:rsidRDefault="006F03F3" w:rsidP="006F03F3">
      <w:pPr>
        <w:pStyle w:val="paragraph"/>
      </w:pPr>
      <w:r w:rsidRPr="00042B36">
        <w:tab/>
        <w:t>(a)</w:t>
      </w:r>
      <w:r w:rsidRPr="00042B36">
        <w:tab/>
        <w:t>section</w:t>
      </w:r>
      <w:r w:rsidR="00042B36">
        <w:t> </w:t>
      </w:r>
      <w:r w:rsidRPr="00042B36">
        <w:t>207</w:t>
      </w:r>
      <w:r w:rsidR="00042B36">
        <w:noBreakHyphen/>
      </w:r>
      <w:r w:rsidRPr="00042B36">
        <w:t>90 or 207</w:t>
      </w:r>
      <w:r w:rsidR="00042B36">
        <w:noBreakHyphen/>
      </w:r>
      <w:r w:rsidRPr="00042B36">
        <w:t>95 (as appropriate) does not apply to the entity;</w:t>
      </w:r>
    </w:p>
    <w:p w:rsidR="006F03F3" w:rsidRPr="00042B36" w:rsidRDefault="006F03F3" w:rsidP="006F03F3">
      <w:pPr>
        <w:pStyle w:val="paragraph"/>
      </w:pPr>
      <w:r w:rsidRPr="00042B36">
        <w:tab/>
        <w:t>(b)</w:t>
      </w:r>
      <w:r w:rsidRPr="00042B36">
        <w:tab/>
        <w:t>if the entity would, apart from section</w:t>
      </w:r>
      <w:r w:rsidR="00042B36">
        <w:t> </w:t>
      </w:r>
      <w:r w:rsidRPr="00042B36">
        <w:t>207</w:t>
      </w:r>
      <w:r w:rsidR="00042B36">
        <w:noBreakHyphen/>
      </w:r>
      <w:r w:rsidRPr="00042B36">
        <w:t>90 or 207</w:t>
      </w:r>
      <w:r w:rsidR="00042B36">
        <w:noBreakHyphen/>
      </w:r>
      <w:r w:rsidRPr="00042B36">
        <w:t xml:space="preserve">95, be entitled to a </w:t>
      </w:r>
      <w:r w:rsidR="00042B36" w:rsidRPr="00042B36">
        <w:rPr>
          <w:position w:val="6"/>
          <w:sz w:val="16"/>
        </w:rPr>
        <w:t>*</w:t>
      </w:r>
      <w:r w:rsidRPr="00042B36">
        <w:t>tax offset under section</w:t>
      </w:r>
      <w:r w:rsidR="00042B36">
        <w:t> </w:t>
      </w:r>
      <w:r w:rsidRPr="00042B36">
        <w:t>207</w:t>
      </w:r>
      <w:r w:rsidR="00042B36">
        <w:noBreakHyphen/>
      </w:r>
      <w:r w:rsidRPr="00042B36">
        <w:t>20 or 207</w:t>
      </w:r>
      <w:r w:rsidR="00042B36">
        <w:noBreakHyphen/>
      </w:r>
      <w:r w:rsidRPr="00042B36">
        <w:t>45 in relation to the distribution—the entity is entitled to that tax offset;</w:t>
      </w:r>
    </w:p>
    <w:p w:rsidR="006F03F3" w:rsidRPr="00042B36" w:rsidRDefault="006F03F3" w:rsidP="006F03F3">
      <w:pPr>
        <w:pStyle w:val="paragraph"/>
      </w:pPr>
      <w:r w:rsidRPr="00042B36">
        <w:tab/>
        <w:t>(c)</w:t>
      </w:r>
      <w:r w:rsidRPr="00042B36">
        <w:tab/>
        <w:t>if the entity would not be entitled to such a tax offset, the entity is entitled to a tax offset under this section that is equal to:</w:t>
      </w:r>
    </w:p>
    <w:p w:rsidR="006F03F3" w:rsidRPr="00042B36" w:rsidRDefault="006F03F3" w:rsidP="006F03F3">
      <w:pPr>
        <w:pStyle w:val="paragraphsub"/>
      </w:pPr>
      <w:r w:rsidRPr="00042B36">
        <w:tab/>
        <w:t>(i)</w:t>
      </w:r>
      <w:r w:rsidRPr="00042B36">
        <w:tab/>
        <w:t xml:space="preserve">if the distribution is made to the entity—the </w:t>
      </w:r>
      <w:r w:rsidR="00042B36" w:rsidRPr="00042B36">
        <w:rPr>
          <w:position w:val="6"/>
          <w:sz w:val="16"/>
        </w:rPr>
        <w:t>*</w:t>
      </w:r>
      <w:r w:rsidRPr="00042B36">
        <w:t>franking credit on the distribution; or</w:t>
      </w:r>
    </w:p>
    <w:p w:rsidR="006F03F3" w:rsidRPr="00042B36" w:rsidRDefault="006F03F3" w:rsidP="006F03F3">
      <w:pPr>
        <w:pStyle w:val="paragraphsub"/>
      </w:pPr>
      <w:r w:rsidRPr="00042B36">
        <w:tab/>
        <w:t>(ii)</w:t>
      </w:r>
      <w:r w:rsidRPr="00042B36">
        <w:tab/>
        <w:t xml:space="preserve">if the distribution </w:t>
      </w:r>
      <w:r w:rsidR="00042B36" w:rsidRPr="00042B36">
        <w:rPr>
          <w:position w:val="6"/>
          <w:sz w:val="16"/>
        </w:rPr>
        <w:t>*</w:t>
      </w:r>
      <w:r w:rsidRPr="00042B36">
        <w:t xml:space="preserve">flows indirectly to the entity—the entity’s </w:t>
      </w:r>
      <w:r w:rsidR="00042B36" w:rsidRPr="00042B36">
        <w:rPr>
          <w:position w:val="6"/>
          <w:sz w:val="16"/>
        </w:rPr>
        <w:t>*</w:t>
      </w:r>
      <w:r w:rsidRPr="00042B36">
        <w:t>share of the franking credit on the distribution;</w:t>
      </w:r>
    </w:p>
    <w:p w:rsidR="006F03F3" w:rsidRPr="00042B36" w:rsidRDefault="006F03F3" w:rsidP="006F03F3">
      <w:pPr>
        <w:pStyle w:val="paragraph"/>
      </w:pPr>
      <w:r w:rsidRPr="00042B36">
        <w:tab/>
        <w:t>(d)</w:t>
      </w:r>
      <w:r w:rsidRPr="00042B36">
        <w:tab/>
        <w:t>if the distribution flows indirectly through the entity to another entity—subsection 207</w:t>
      </w:r>
      <w:r w:rsidR="00042B36">
        <w:noBreakHyphen/>
      </w:r>
      <w:r w:rsidRPr="00042B36">
        <w:t>35(3) and section</w:t>
      </w:r>
      <w:r w:rsidR="00042B36">
        <w:t> </w:t>
      </w:r>
      <w:r w:rsidRPr="00042B36">
        <w:t>207</w:t>
      </w:r>
      <w:r w:rsidR="00042B36">
        <w:noBreakHyphen/>
      </w:r>
      <w:r w:rsidRPr="00042B36">
        <w:t>45 do not apply to that other entity.</w:t>
      </w:r>
    </w:p>
    <w:p w:rsidR="006F03F3" w:rsidRPr="00042B36" w:rsidRDefault="006F03F3" w:rsidP="006F03F3">
      <w:pPr>
        <w:pStyle w:val="notetext"/>
      </w:pPr>
      <w:r w:rsidRPr="00042B36">
        <w:t>Note:</w:t>
      </w:r>
      <w:r w:rsidRPr="00042B36">
        <w:tab/>
      </w:r>
      <w:r w:rsidR="00042B36">
        <w:t>Paragraph (</w:t>
      </w:r>
      <w:r w:rsidRPr="00042B36">
        <w:t>2)(c) only applies to an exempt institution that is eligible for a refund and that is not entitled to a tax offset under section</w:t>
      </w:r>
      <w:r w:rsidR="00042B36">
        <w:t> </w:t>
      </w:r>
      <w:r w:rsidRPr="00042B36">
        <w:t>207</w:t>
      </w:r>
      <w:r w:rsidR="00042B36">
        <w:noBreakHyphen/>
      </w:r>
      <w:r w:rsidRPr="00042B36">
        <w:t>20 or 207</w:t>
      </w:r>
      <w:r w:rsidR="00042B36">
        <w:noBreakHyphen/>
      </w:r>
      <w:r w:rsidRPr="00042B36">
        <w:t xml:space="preserve">45. An entity covered by </w:t>
      </w:r>
      <w:r w:rsidR="00042B36">
        <w:t>paragraph (</w:t>
      </w:r>
      <w:r w:rsidRPr="00042B36">
        <w:t>1)(b) will, in all cases, be entitled to a tax offset under section</w:t>
      </w:r>
      <w:r w:rsidR="00042B36">
        <w:t> </w:t>
      </w:r>
      <w:r w:rsidRPr="00042B36">
        <w:t>207</w:t>
      </w:r>
      <w:r w:rsidR="00042B36">
        <w:noBreakHyphen/>
      </w:r>
      <w:r w:rsidRPr="00042B36">
        <w:t>20 or 207</w:t>
      </w:r>
      <w:r w:rsidR="00042B36">
        <w:noBreakHyphen/>
      </w:r>
      <w:r w:rsidRPr="00042B36">
        <w:t>45.</w:t>
      </w:r>
    </w:p>
    <w:p w:rsidR="006F03F3" w:rsidRPr="00042B36" w:rsidRDefault="006F03F3" w:rsidP="006F03F3">
      <w:pPr>
        <w:pStyle w:val="ActHead4"/>
      </w:pPr>
      <w:bookmarkStart w:id="514" w:name="_Toc384818841"/>
      <w:r w:rsidRPr="00042B36">
        <w:lastRenderedPageBreak/>
        <w:t>Exempt institutions</w:t>
      </w:r>
      <w:bookmarkEnd w:id="514"/>
    </w:p>
    <w:p w:rsidR="006F03F3" w:rsidRPr="00042B36" w:rsidRDefault="006F03F3" w:rsidP="006F03F3">
      <w:pPr>
        <w:pStyle w:val="ActHead5"/>
      </w:pPr>
      <w:bookmarkStart w:id="515" w:name="_Toc384818842"/>
      <w:r w:rsidRPr="00042B36">
        <w:rPr>
          <w:rStyle w:val="CharSectno"/>
        </w:rPr>
        <w:t>207</w:t>
      </w:r>
      <w:r w:rsidR="00042B36">
        <w:rPr>
          <w:rStyle w:val="CharSectno"/>
        </w:rPr>
        <w:noBreakHyphen/>
      </w:r>
      <w:r w:rsidRPr="00042B36">
        <w:rPr>
          <w:rStyle w:val="CharSectno"/>
        </w:rPr>
        <w:t>115</w:t>
      </w:r>
      <w:r w:rsidRPr="00042B36">
        <w:t xml:space="preserve">  Which exempt institutions are eligible for a refund?</w:t>
      </w:r>
      <w:bookmarkEnd w:id="515"/>
    </w:p>
    <w:p w:rsidR="006F03F3" w:rsidRPr="00042B36" w:rsidRDefault="006F03F3" w:rsidP="006F03F3">
      <w:pPr>
        <w:pStyle w:val="subsection"/>
      </w:pPr>
      <w:r w:rsidRPr="00042B36">
        <w:tab/>
        <w:t>(1)</w:t>
      </w:r>
      <w:r w:rsidRPr="00042B36">
        <w:tab/>
        <w:t xml:space="preserve">This section sets out the only circumstances in which an entity is an </w:t>
      </w:r>
      <w:r w:rsidRPr="00042B36">
        <w:rPr>
          <w:b/>
          <w:i/>
        </w:rPr>
        <w:t>exempt institution that is eligible for a refund</w:t>
      </w:r>
      <w:r w:rsidRPr="00042B36">
        <w:t>.</w:t>
      </w:r>
    </w:p>
    <w:p w:rsidR="006F03F3" w:rsidRPr="00042B36" w:rsidRDefault="006F03F3" w:rsidP="006F03F3">
      <w:pPr>
        <w:pStyle w:val="SubsectionHead"/>
      </w:pPr>
      <w:r w:rsidRPr="00042B36">
        <w:t xml:space="preserve">Income tax exempt </w:t>
      </w:r>
      <w:r w:rsidR="00DD4CB8" w:rsidRPr="00CE6D95">
        <w:t>charities</w:t>
      </w:r>
    </w:p>
    <w:p w:rsidR="006F03F3" w:rsidRPr="00042B36" w:rsidRDefault="006F03F3" w:rsidP="006F03F3">
      <w:pPr>
        <w:pStyle w:val="subsection"/>
      </w:pPr>
      <w:r w:rsidRPr="00042B36">
        <w:tab/>
        <w:t>(2)</w:t>
      </w:r>
      <w:r w:rsidRPr="00042B36">
        <w:tab/>
        <w:t xml:space="preserve">An entity is an </w:t>
      </w:r>
      <w:r w:rsidRPr="00042B36">
        <w:rPr>
          <w:b/>
          <w:i/>
        </w:rPr>
        <w:t>exempt institution that is eligible for a refund</w:t>
      </w:r>
      <w:r w:rsidRPr="00042B36">
        <w:t xml:space="preserve"> if it:</w:t>
      </w:r>
    </w:p>
    <w:p w:rsidR="006F03F3" w:rsidRPr="00042B36" w:rsidRDefault="006F03F3" w:rsidP="006F03F3">
      <w:pPr>
        <w:pStyle w:val="paragraph"/>
      </w:pPr>
      <w:r w:rsidRPr="00042B36">
        <w:tab/>
        <w:t>(a)</w:t>
      </w:r>
      <w:r w:rsidRPr="00042B36">
        <w:tab/>
        <w:t>is covered by item</w:t>
      </w:r>
      <w:r w:rsidR="00042B36">
        <w:t> </w:t>
      </w:r>
      <w:r w:rsidRPr="00042B36">
        <w:t>1.1 of the table in section</w:t>
      </w:r>
      <w:r w:rsidR="00042B36">
        <w:t> </w:t>
      </w:r>
      <w:r w:rsidRPr="00042B36">
        <w:t>50</w:t>
      </w:r>
      <w:r w:rsidR="00042B36">
        <w:noBreakHyphen/>
      </w:r>
      <w:r w:rsidRPr="00042B36">
        <w:t>5; and</w:t>
      </w:r>
    </w:p>
    <w:p w:rsidR="006F03F3" w:rsidRPr="00042B36" w:rsidRDefault="006F03F3" w:rsidP="006F03F3">
      <w:pPr>
        <w:pStyle w:val="paragraph"/>
      </w:pPr>
      <w:r w:rsidRPr="00042B36">
        <w:tab/>
        <w:t>(b)</w:t>
      </w:r>
      <w:r w:rsidRPr="00042B36">
        <w:tab/>
        <w:t>is endorsed as exempt from income tax under Subdivision</w:t>
      </w:r>
      <w:r w:rsidR="00042B36">
        <w:t> </w:t>
      </w:r>
      <w:r w:rsidRPr="00042B36">
        <w:t>50</w:t>
      </w:r>
      <w:r w:rsidR="00042B36">
        <w:noBreakHyphen/>
      </w:r>
      <w:r w:rsidRPr="00042B36">
        <w:t>B; and</w:t>
      </w:r>
    </w:p>
    <w:p w:rsidR="006F03F3" w:rsidRPr="00042B36" w:rsidRDefault="006F03F3" w:rsidP="006F03F3">
      <w:pPr>
        <w:pStyle w:val="paragraph"/>
      </w:pPr>
      <w:r w:rsidRPr="00042B36">
        <w:tab/>
        <w:t>(c)</w:t>
      </w:r>
      <w:r w:rsidRPr="00042B36">
        <w:tab/>
        <w:t xml:space="preserve">satisfies the </w:t>
      </w:r>
      <w:r w:rsidR="00042B36" w:rsidRPr="00042B36">
        <w:rPr>
          <w:position w:val="6"/>
          <w:sz w:val="16"/>
        </w:rPr>
        <w:t>*</w:t>
      </w:r>
      <w:r w:rsidRPr="00042B36">
        <w:t>residency requirement.</w:t>
      </w:r>
    </w:p>
    <w:p w:rsidR="006F03F3" w:rsidRPr="00042B36" w:rsidRDefault="006F03F3" w:rsidP="006F03F3">
      <w:pPr>
        <w:pStyle w:val="SubsectionHead"/>
      </w:pPr>
      <w:r w:rsidRPr="00042B36">
        <w:t>Income tax exempt deductible gift recipients</w:t>
      </w:r>
    </w:p>
    <w:p w:rsidR="006F03F3" w:rsidRPr="00042B36" w:rsidRDefault="006F03F3" w:rsidP="006F03F3">
      <w:pPr>
        <w:pStyle w:val="subsection"/>
      </w:pPr>
      <w:r w:rsidRPr="00042B36">
        <w:tab/>
        <w:t>(3)</w:t>
      </w:r>
      <w:r w:rsidRPr="00042B36">
        <w:tab/>
        <w:t xml:space="preserve">An entity is an </w:t>
      </w:r>
      <w:r w:rsidRPr="00042B36">
        <w:rPr>
          <w:b/>
          <w:i/>
        </w:rPr>
        <w:t>exempt institution that is eligible for a refund</w:t>
      </w:r>
      <w:r w:rsidRPr="00042B36">
        <w:t xml:space="preserve"> if it:</w:t>
      </w:r>
    </w:p>
    <w:p w:rsidR="006F03F3" w:rsidRPr="00042B36" w:rsidRDefault="006F03F3" w:rsidP="006F03F3">
      <w:pPr>
        <w:pStyle w:val="paragraph"/>
      </w:pPr>
      <w:r w:rsidRPr="00042B36">
        <w:tab/>
        <w:t>(a)</w:t>
      </w:r>
      <w:r w:rsidRPr="00042B36">
        <w:tab/>
        <w:t>is endorsed under paragraph 30</w:t>
      </w:r>
      <w:r w:rsidR="00042B36">
        <w:noBreakHyphen/>
      </w:r>
      <w:r w:rsidRPr="00042B36">
        <w:t>120(a); and</w:t>
      </w:r>
    </w:p>
    <w:p w:rsidR="006F03F3" w:rsidRPr="00042B36" w:rsidRDefault="006F03F3" w:rsidP="006F03F3">
      <w:pPr>
        <w:pStyle w:val="paragraph"/>
      </w:pPr>
      <w:r w:rsidRPr="00042B36">
        <w:tab/>
        <w:t>(b)</w:t>
      </w:r>
      <w:r w:rsidRPr="00042B36">
        <w:tab/>
        <w:t xml:space="preserve">satisfies the </w:t>
      </w:r>
      <w:r w:rsidR="00042B36" w:rsidRPr="00042B36">
        <w:rPr>
          <w:position w:val="6"/>
          <w:sz w:val="16"/>
        </w:rPr>
        <w:t>*</w:t>
      </w:r>
      <w:r w:rsidRPr="00042B36">
        <w:t>residency requirement.</w:t>
      </w:r>
    </w:p>
    <w:p w:rsidR="006F03F3" w:rsidRPr="00042B36" w:rsidRDefault="006F03F3" w:rsidP="006F03F3">
      <w:pPr>
        <w:pStyle w:val="SubsectionHead"/>
      </w:pPr>
      <w:r w:rsidRPr="00042B36">
        <w:t>Income tax exempt specified deductible gift recipients</w:t>
      </w:r>
    </w:p>
    <w:p w:rsidR="006F03F3" w:rsidRPr="00042B36" w:rsidRDefault="006F03F3" w:rsidP="006F03F3">
      <w:pPr>
        <w:pStyle w:val="subsection"/>
      </w:pPr>
      <w:r w:rsidRPr="00042B36">
        <w:tab/>
        <w:t>(4)</w:t>
      </w:r>
      <w:r w:rsidRPr="00042B36">
        <w:tab/>
        <w:t xml:space="preserve">An entity is an </w:t>
      </w:r>
      <w:r w:rsidRPr="00042B36">
        <w:rPr>
          <w:b/>
          <w:i/>
        </w:rPr>
        <w:t>exempt institution that is eligible for a refund</w:t>
      </w:r>
      <w:r w:rsidRPr="00042B36">
        <w:t xml:space="preserve"> if:</w:t>
      </w:r>
    </w:p>
    <w:p w:rsidR="006F03F3" w:rsidRPr="00042B36" w:rsidRDefault="006F03F3" w:rsidP="006F03F3">
      <w:pPr>
        <w:pStyle w:val="paragraph"/>
      </w:pPr>
      <w:r w:rsidRPr="00042B36">
        <w:tab/>
        <w:t>(a)</w:t>
      </w:r>
      <w:r w:rsidRPr="00042B36">
        <w:tab/>
        <w:t>the entity’s name is specified in a table in a section in Subdivision</w:t>
      </w:r>
      <w:r w:rsidR="00042B36">
        <w:t> </w:t>
      </w:r>
      <w:r w:rsidRPr="00042B36">
        <w:t>30</w:t>
      </w:r>
      <w:r w:rsidR="00042B36">
        <w:noBreakHyphen/>
      </w:r>
      <w:r w:rsidRPr="00042B36">
        <w:t>B; and</w:t>
      </w:r>
    </w:p>
    <w:p w:rsidR="006F03F3" w:rsidRPr="00042B36" w:rsidRDefault="006F03F3" w:rsidP="006F03F3">
      <w:pPr>
        <w:pStyle w:val="paragraph"/>
      </w:pPr>
      <w:r w:rsidRPr="00042B36">
        <w:tab/>
        <w:t>(b)</w:t>
      </w:r>
      <w:r w:rsidRPr="00042B36">
        <w:tab/>
        <w:t>it has an ABN; and</w:t>
      </w:r>
    </w:p>
    <w:p w:rsidR="006F03F3" w:rsidRPr="00042B36" w:rsidRDefault="006F03F3" w:rsidP="006F03F3">
      <w:pPr>
        <w:pStyle w:val="paragraph"/>
      </w:pPr>
      <w:r w:rsidRPr="00042B36">
        <w:tab/>
        <w:t>(c)</w:t>
      </w:r>
      <w:r w:rsidRPr="00042B36">
        <w:tab/>
        <w:t xml:space="preserve">it satisfies the </w:t>
      </w:r>
      <w:r w:rsidR="00042B36" w:rsidRPr="00042B36">
        <w:rPr>
          <w:position w:val="6"/>
          <w:sz w:val="16"/>
        </w:rPr>
        <w:t>*</w:t>
      </w:r>
      <w:r w:rsidRPr="00042B36">
        <w:t>residency requirement.</w:t>
      </w:r>
    </w:p>
    <w:p w:rsidR="006F03F3" w:rsidRPr="00042B36" w:rsidRDefault="006F03F3" w:rsidP="006F03F3">
      <w:pPr>
        <w:pStyle w:val="SubsectionHead"/>
      </w:pPr>
      <w:r w:rsidRPr="00042B36">
        <w:t>Income tax exempt relief funds</w:t>
      </w:r>
    </w:p>
    <w:p w:rsidR="006F03F3" w:rsidRPr="00042B36" w:rsidRDefault="006F03F3" w:rsidP="006F03F3">
      <w:pPr>
        <w:pStyle w:val="subsection"/>
      </w:pPr>
      <w:r w:rsidRPr="00042B36">
        <w:tab/>
        <w:t>(5)</w:t>
      </w:r>
      <w:r w:rsidRPr="00042B36">
        <w:tab/>
        <w:t xml:space="preserve">An entity is an </w:t>
      </w:r>
      <w:r w:rsidRPr="00042B36">
        <w:rPr>
          <w:b/>
          <w:i/>
        </w:rPr>
        <w:t>exempt institution that is eligible for a refund</w:t>
      </w:r>
      <w:r w:rsidRPr="00042B36">
        <w:t xml:space="preserve"> if:</w:t>
      </w:r>
    </w:p>
    <w:p w:rsidR="006F03F3" w:rsidRPr="00042B36" w:rsidRDefault="006F03F3" w:rsidP="006F03F3">
      <w:pPr>
        <w:pStyle w:val="paragraph"/>
      </w:pPr>
      <w:r w:rsidRPr="00042B36">
        <w:tab/>
        <w:t>(a)</w:t>
      </w:r>
      <w:r w:rsidRPr="00042B36">
        <w:tab/>
        <w:t>a declaration by the Treasurer is in force in relation to the institution under subsection 30</w:t>
      </w:r>
      <w:r w:rsidR="00042B36">
        <w:noBreakHyphen/>
      </w:r>
      <w:r w:rsidRPr="00042B36">
        <w:t>85(2); and</w:t>
      </w:r>
    </w:p>
    <w:p w:rsidR="006F03F3" w:rsidRPr="00042B36" w:rsidRDefault="006F03F3" w:rsidP="006F03F3">
      <w:pPr>
        <w:pStyle w:val="paragraph"/>
      </w:pPr>
      <w:r w:rsidRPr="00042B36">
        <w:tab/>
        <w:t>(b)</w:t>
      </w:r>
      <w:r w:rsidRPr="00042B36">
        <w:tab/>
        <w:t>the regulations do not provide that the entity is not an exempt institution that is eligible for a refund.</w:t>
      </w:r>
    </w:p>
    <w:p w:rsidR="006F03F3" w:rsidRPr="00042B36" w:rsidRDefault="006F03F3" w:rsidP="006F03F3">
      <w:pPr>
        <w:pStyle w:val="SubsectionHead"/>
      </w:pPr>
      <w:r w:rsidRPr="00042B36">
        <w:lastRenderedPageBreak/>
        <w:t>Prescribed income tax exempt entities</w:t>
      </w:r>
    </w:p>
    <w:p w:rsidR="006F03F3" w:rsidRPr="00042B36" w:rsidRDefault="006F03F3" w:rsidP="006F03F3">
      <w:pPr>
        <w:pStyle w:val="subsection"/>
      </w:pPr>
      <w:r w:rsidRPr="00042B36">
        <w:tab/>
        <w:t>(6)</w:t>
      </w:r>
      <w:r w:rsidRPr="00042B36">
        <w:tab/>
        <w:t xml:space="preserve">An entity is an </w:t>
      </w:r>
      <w:r w:rsidRPr="00042B36">
        <w:rPr>
          <w:b/>
          <w:i/>
        </w:rPr>
        <w:t xml:space="preserve">exempt institution that is eligible for a refund </w:t>
      </w:r>
      <w:r w:rsidRPr="00042B36">
        <w:t>if the entity is prescribed as an exempt institution that is eligible for a refund by the regulations.</w:t>
      </w:r>
    </w:p>
    <w:p w:rsidR="006F03F3" w:rsidRPr="00042B36" w:rsidRDefault="006F03F3" w:rsidP="006F03F3">
      <w:pPr>
        <w:pStyle w:val="subsection"/>
      </w:pPr>
      <w:r w:rsidRPr="00042B36">
        <w:tab/>
        <w:t>(7)</w:t>
      </w:r>
      <w:r w:rsidRPr="00042B36">
        <w:tab/>
        <w:t>This section has effect subject to sections</w:t>
      </w:r>
      <w:r w:rsidR="00042B36">
        <w:t> </w:t>
      </w:r>
      <w:r w:rsidRPr="00042B36">
        <w:t>207</w:t>
      </w:r>
      <w:r w:rsidR="00042B36">
        <w:noBreakHyphen/>
      </w:r>
      <w:r w:rsidRPr="00042B36">
        <w:t>119 to 207</w:t>
      </w:r>
      <w:r w:rsidR="00042B36">
        <w:noBreakHyphen/>
      </w:r>
      <w:r w:rsidRPr="00042B36">
        <w:t>136.</w:t>
      </w:r>
    </w:p>
    <w:p w:rsidR="006F03F3" w:rsidRPr="00042B36" w:rsidRDefault="006F03F3" w:rsidP="006F03F3">
      <w:pPr>
        <w:pStyle w:val="ActHead5"/>
      </w:pPr>
      <w:bookmarkStart w:id="516" w:name="_Toc384818843"/>
      <w:r w:rsidRPr="00042B36">
        <w:rPr>
          <w:rStyle w:val="CharSectno"/>
        </w:rPr>
        <w:t>207</w:t>
      </w:r>
      <w:r w:rsidR="00042B36">
        <w:rPr>
          <w:rStyle w:val="CharSectno"/>
        </w:rPr>
        <w:noBreakHyphen/>
      </w:r>
      <w:r w:rsidRPr="00042B36">
        <w:rPr>
          <w:rStyle w:val="CharSectno"/>
        </w:rPr>
        <w:t>117</w:t>
      </w:r>
      <w:r w:rsidRPr="00042B36">
        <w:t xml:space="preserve">  Residency requirement</w:t>
      </w:r>
      <w:bookmarkEnd w:id="516"/>
    </w:p>
    <w:p w:rsidR="006F03F3" w:rsidRPr="00042B36" w:rsidRDefault="006F03F3" w:rsidP="006F03F3">
      <w:pPr>
        <w:pStyle w:val="subsection"/>
      </w:pPr>
      <w:r w:rsidRPr="00042B36">
        <w:tab/>
      </w:r>
      <w:r w:rsidRPr="00042B36">
        <w:tab/>
        <w:t xml:space="preserve">An entity satisfies the </w:t>
      </w:r>
      <w:r w:rsidRPr="00042B36">
        <w:rPr>
          <w:b/>
          <w:i/>
        </w:rPr>
        <w:t xml:space="preserve">residency requirement </w:t>
      </w:r>
      <w:r w:rsidRPr="00042B36">
        <w:t xml:space="preserve">for the purposes of determining whether, at the time a </w:t>
      </w:r>
      <w:r w:rsidR="00042B36" w:rsidRPr="00042B36">
        <w:rPr>
          <w:position w:val="6"/>
          <w:sz w:val="16"/>
        </w:rPr>
        <w:t>*</w:t>
      </w:r>
      <w:r w:rsidRPr="00042B36">
        <w:t xml:space="preserve">franked distribution is made, the entity is an </w:t>
      </w:r>
      <w:r w:rsidR="00042B36" w:rsidRPr="00042B36">
        <w:rPr>
          <w:position w:val="6"/>
          <w:sz w:val="16"/>
        </w:rPr>
        <w:t>*</w:t>
      </w:r>
      <w:r w:rsidRPr="00042B36">
        <w:t>exempt institution that is eligible for a refund if:</w:t>
      </w:r>
    </w:p>
    <w:p w:rsidR="006F03F3" w:rsidRPr="00042B36" w:rsidRDefault="006F03F3" w:rsidP="006F03F3">
      <w:pPr>
        <w:pStyle w:val="paragraph"/>
      </w:pPr>
      <w:r w:rsidRPr="00042B36">
        <w:tab/>
        <w:t>(a)</w:t>
      </w:r>
      <w:r w:rsidRPr="00042B36">
        <w:tab/>
        <w:t xml:space="preserve">the entity has a physical presence in </w:t>
      </w:r>
      <w:smartTag w:uri="urn:schemas-microsoft-com:office:smarttags" w:element="country-region">
        <w:smartTag w:uri="urn:schemas-microsoft-com:office:smarttags" w:element="place">
          <w:r w:rsidRPr="00042B36">
            <w:t>Australia</w:t>
          </w:r>
        </w:smartTag>
      </w:smartTag>
      <w:r w:rsidRPr="00042B36">
        <w:t>; and</w:t>
      </w:r>
    </w:p>
    <w:p w:rsidR="006F03F3" w:rsidRPr="00042B36" w:rsidRDefault="006F03F3" w:rsidP="006F03F3">
      <w:pPr>
        <w:pStyle w:val="paragraph"/>
      </w:pPr>
      <w:r w:rsidRPr="00042B36">
        <w:tab/>
        <w:t>(b)</w:t>
      </w:r>
      <w:r w:rsidRPr="00042B36">
        <w:tab/>
        <w:t xml:space="preserve">to that extent, incurs its expenditure and pursues its objectives principally in </w:t>
      </w:r>
      <w:smartTag w:uri="urn:schemas-microsoft-com:office:smarttags" w:element="country-region">
        <w:smartTag w:uri="urn:schemas-microsoft-com:office:smarttags" w:element="place">
          <w:r w:rsidRPr="00042B36">
            <w:t>Australia</w:t>
          </w:r>
        </w:smartTag>
      </w:smartTag>
      <w:r w:rsidRPr="00042B36">
        <w:t>;</w:t>
      </w:r>
    </w:p>
    <w:p w:rsidR="006F03F3" w:rsidRPr="00042B36" w:rsidRDefault="006F03F3" w:rsidP="006B01AC">
      <w:pPr>
        <w:pStyle w:val="subsection2"/>
      </w:pPr>
      <w:r w:rsidRPr="00042B36">
        <w:t>at all times during the income year in which the distribution is made.</w:t>
      </w:r>
    </w:p>
    <w:p w:rsidR="006F03F3" w:rsidRPr="00042B36" w:rsidRDefault="006F03F3" w:rsidP="006F03F3">
      <w:pPr>
        <w:pStyle w:val="ActHead5"/>
      </w:pPr>
      <w:bookmarkStart w:id="517" w:name="_Toc384818844"/>
      <w:r w:rsidRPr="00042B36">
        <w:rPr>
          <w:rStyle w:val="CharSectno"/>
        </w:rPr>
        <w:t>207</w:t>
      </w:r>
      <w:r w:rsidR="00042B36">
        <w:rPr>
          <w:rStyle w:val="CharSectno"/>
        </w:rPr>
        <w:noBreakHyphen/>
      </w:r>
      <w:r w:rsidRPr="00042B36">
        <w:rPr>
          <w:rStyle w:val="CharSectno"/>
        </w:rPr>
        <w:t>119</w:t>
      </w:r>
      <w:r w:rsidRPr="00042B36">
        <w:t xml:space="preserve">  Entity not treated as exempt institution eligible for refund in certain circumstances</w:t>
      </w:r>
      <w:bookmarkEnd w:id="517"/>
    </w:p>
    <w:p w:rsidR="006F03F3" w:rsidRPr="00042B36" w:rsidRDefault="006F03F3" w:rsidP="006F03F3">
      <w:pPr>
        <w:pStyle w:val="subsection"/>
      </w:pPr>
      <w:r w:rsidRPr="00042B36">
        <w:tab/>
      </w:r>
      <w:r w:rsidRPr="00042B36">
        <w:tab/>
        <w:t>For the purposes of this Act:</w:t>
      </w:r>
    </w:p>
    <w:p w:rsidR="006F03F3" w:rsidRPr="00042B36" w:rsidRDefault="006F03F3" w:rsidP="006F03F3">
      <w:pPr>
        <w:pStyle w:val="paragraph"/>
      </w:pPr>
      <w:r w:rsidRPr="00042B36">
        <w:tab/>
        <w:t>(a)</w:t>
      </w:r>
      <w:r w:rsidRPr="00042B36">
        <w:tab/>
        <w:t xml:space="preserve">an entity must not be treated as an </w:t>
      </w:r>
      <w:r w:rsidR="00042B36" w:rsidRPr="00042B36">
        <w:rPr>
          <w:position w:val="6"/>
          <w:sz w:val="16"/>
        </w:rPr>
        <w:t>*</w:t>
      </w:r>
      <w:r w:rsidRPr="00042B36">
        <w:t xml:space="preserve">exempt institution that is eligible for a refund in relation to a </w:t>
      </w:r>
      <w:r w:rsidR="00042B36" w:rsidRPr="00042B36">
        <w:rPr>
          <w:position w:val="6"/>
          <w:sz w:val="16"/>
        </w:rPr>
        <w:t>*</w:t>
      </w:r>
      <w:r w:rsidRPr="00042B36">
        <w:t>franked distribution if section</w:t>
      </w:r>
      <w:r w:rsidR="00042B36">
        <w:t> </w:t>
      </w:r>
      <w:r w:rsidRPr="00042B36">
        <w:t>207</w:t>
      </w:r>
      <w:r w:rsidR="00042B36">
        <w:noBreakHyphen/>
      </w:r>
      <w:r w:rsidRPr="00042B36">
        <w:t>120, 207</w:t>
      </w:r>
      <w:r w:rsidR="00042B36">
        <w:noBreakHyphen/>
      </w:r>
      <w:r w:rsidRPr="00042B36">
        <w:t>122 or 207</w:t>
      </w:r>
      <w:r w:rsidR="00042B36">
        <w:noBreakHyphen/>
      </w:r>
      <w:r w:rsidRPr="00042B36">
        <w:t>124 applies to the entity in relation to the distribution; and</w:t>
      </w:r>
    </w:p>
    <w:p w:rsidR="006F03F3" w:rsidRPr="00042B36" w:rsidRDefault="006F03F3" w:rsidP="006F03F3">
      <w:pPr>
        <w:pStyle w:val="paragraph"/>
      </w:pPr>
      <w:r w:rsidRPr="00042B36">
        <w:tab/>
        <w:t>(b)</w:t>
      </w:r>
      <w:r w:rsidRPr="00042B36">
        <w:tab/>
        <w:t>a beneficiary of a trust must not be treated as an exempt institution that is eligible for a refund in relation to a franked distribution made in an income year if section</w:t>
      </w:r>
      <w:r w:rsidR="00042B36">
        <w:t> </w:t>
      </w:r>
      <w:r w:rsidRPr="00042B36">
        <w:t>207</w:t>
      </w:r>
      <w:r w:rsidR="00042B36">
        <w:noBreakHyphen/>
      </w:r>
      <w:r w:rsidRPr="00042B36">
        <w:t>126 applies to the beneficiary in relation to that income year.</w:t>
      </w:r>
    </w:p>
    <w:p w:rsidR="006F03F3" w:rsidRPr="00042B36" w:rsidRDefault="006F03F3" w:rsidP="006F03F3">
      <w:pPr>
        <w:pStyle w:val="ActHead5"/>
      </w:pPr>
      <w:bookmarkStart w:id="518" w:name="_Toc384818845"/>
      <w:r w:rsidRPr="00042B36">
        <w:rPr>
          <w:rStyle w:val="CharSectno"/>
        </w:rPr>
        <w:t>207</w:t>
      </w:r>
      <w:r w:rsidR="00042B36">
        <w:rPr>
          <w:rStyle w:val="CharSectno"/>
        </w:rPr>
        <w:noBreakHyphen/>
      </w:r>
      <w:r w:rsidRPr="00042B36">
        <w:rPr>
          <w:rStyle w:val="CharSectno"/>
        </w:rPr>
        <w:t>120</w:t>
      </w:r>
      <w:r w:rsidRPr="00042B36">
        <w:t xml:space="preserve">  Entity may be ineligible because of a distribution event</w:t>
      </w:r>
      <w:bookmarkEnd w:id="518"/>
    </w:p>
    <w:p w:rsidR="006F03F3" w:rsidRPr="00042B36" w:rsidRDefault="006F03F3" w:rsidP="006F03F3">
      <w:pPr>
        <w:pStyle w:val="subsection"/>
      </w:pPr>
      <w:r w:rsidRPr="00042B36">
        <w:tab/>
        <w:t>(1)</w:t>
      </w:r>
      <w:r w:rsidRPr="00042B36">
        <w:tab/>
        <w:t xml:space="preserve">This section applies to an entity (the </w:t>
      </w:r>
      <w:r w:rsidRPr="00042B36">
        <w:rPr>
          <w:b/>
          <w:i/>
        </w:rPr>
        <w:t>ineligible entity</w:t>
      </w:r>
      <w:r w:rsidRPr="00042B36">
        <w:t>) 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franked distribution is made, or </w:t>
      </w:r>
      <w:r w:rsidR="00042B36" w:rsidRPr="00042B36">
        <w:rPr>
          <w:position w:val="6"/>
          <w:sz w:val="16"/>
        </w:rPr>
        <w:t>*</w:t>
      </w:r>
      <w:r w:rsidRPr="00042B36">
        <w:t>flows indirectly under subsection 207</w:t>
      </w:r>
      <w:r w:rsidR="00042B36">
        <w:noBreakHyphen/>
      </w:r>
      <w:r w:rsidRPr="00042B36">
        <w:t>50(3) or (4), to the entity; and</w:t>
      </w:r>
    </w:p>
    <w:p w:rsidR="006F03F3" w:rsidRPr="00042B36" w:rsidRDefault="006F03F3" w:rsidP="006F03F3">
      <w:pPr>
        <w:pStyle w:val="paragraph"/>
      </w:pPr>
      <w:r w:rsidRPr="00042B36">
        <w:tab/>
        <w:t>(b)</w:t>
      </w:r>
      <w:r w:rsidRPr="00042B36">
        <w:tab/>
      </w:r>
      <w:r w:rsidR="00042B36">
        <w:t>subsection (</w:t>
      </w:r>
      <w:r w:rsidRPr="00042B36">
        <w:t xml:space="preserve">2) of this section applies because of a </w:t>
      </w:r>
      <w:r w:rsidR="00042B36" w:rsidRPr="00042B36">
        <w:rPr>
          <w:position w:val="6"/>
          <w:sz w:val="16"/>
        </w:rPr>
        <w:t>*</w:t>
      </w:r>
      <w:r w:rsidRPr="00042B36">
        <w:t>distribution event in relation to the distribution.</w:t>
      </w:r>
    </w:p>
    <w:p w:rsidR="006F03F3" w:rsidRPr="00042B36" w:rsidRDefault="006F03F3" w:rsidP="006F03F3">
      <w:pPr>
        <w:pStyle w:val="subsection"/>
      </w:pPr>
      <w:r w:rsidRPr="00042B36">
        <w:lastRenderedPageBreak/>
        <w:tab/>
        <w:t>(2)</w:t>
      </w:r>
      <w:r w:rsidRPr="00042B36">
        <w:tab/>
        <w:t xml:space="preserve">Subject to </w:t>
      </w:r>
      <w:r w:rsidR="00042B36">
        <w:t>subsection (</w:t>
      </w:r>
      <w:r w:rsidRPr="00042B36">
        <w:t>3) and to section</w:t>
      </w:r>
      <w:r w:rsidR="00042B36">
        <w:t> </w:t>
      </w:r>
      <w:r w:rsidRPr="00042B36">
        <w:t>207</w:t>
      </w:r>
      <w:r w:rsidR="00042B36">
        <w:noBreakHyphen/>
      </w:r>
      <w:r w:rsidRPr="00042B36">
        <w:t xml:space="preserve">128, this subsection applies if, because of a </w:t>
      </w:r>
      <w:r w:rsidR="00042B36" w:rsidRPr="00042B36">
        <w:rPr>
          <w:position w:val="6"/>
          <w:sz w:val="16"/>
        </w:rPr>
        <w:t>*</w:t>
      </w:r>
      <w:r w:rsidRPr="00042B36">
        <w:t xml:space="preserve">distribution event in relation to the </w:t>
      </w:r>
      <w:r w:rsidR="00042B36" w:rsidRPr="00042B36">
        <w:rPr>
          <w:position w:val="6"/>
          <w:sz w:val="16"/>
        </w:rPr>
        <w:t>*</w:t>
      </w:r>
      <w:r w:rsidRPr="00042B36">
        <w:t>franked distribution:</w:t>
      </w:r>
    </w:p>
    <w:p w:rsidR="006F03F3" w:rsidRPr="00042B36" w:rsidRDefault="006F03F3" w:rsidP="006F03F3">
      <w:pPr>
        <w:pStyle w:val="paragraph"/>
      </w:pPr>
      <w:r w:rsidRPr="00042B36">
        <w:tab/>
        <w:t>(a)</w:t>
      </w:r>
      <w:r w:rsidRPr="00042B36">
        <w:tab/>
        <w:t>the ineligible entity or another entity:</w:t>
      </w:r>
    </w:p>
    <w:p w:rsidR="006F03F3" w:rsidRPr="00042B36" w:rsidRDefault="006F03F3" w:rsidP="006F03F3">
      <w:pPr>
        <w:pStyle w:val="paragraphsub"/>
      </w:pPr>
      <w:r w:rsidRPr="00042B36">
        <w:tab/>
        <w:t>(i)</w:t>
      </w:r>
      <w:r w:rsidRPr="00042B36">
        <w:tab/>
        <w:t>makes, becomes liable to make, or may reasonably be expected to make or to become liable to make, a payment to any entity; or</w:t>
      </w:r>
    </w:p>
    <w:p w:rsidR="006F03F3" w:rsidRPr="00042B36" w:rsidRDefault="006F03F3" w:rsidP="006F03F3">
      <w:pPr>
        <w:pStyle w:val="paragraphsub"/>
      </w:pPr>
      <w:r w:rsidRPr="00042B36">
        <w:tab/>
        <w:t>(ii)</w:t>
      </w:r>
      <w:r w:rsidRPr="00042B36">
        <w:tab/>
        <w:t>transfers, becomes liable to transfer, or may reasonably be expected to transfer or to become liable to transfer, any property to any entity; or</w:t>
      </w:r>
    </w:p>
    <w:p w:rsidR="006F03F3" w:rsidRPr="00042B36" w:rsidRDefault="006F03F3" w:rsidP="006F03F3">
      <w:pPr>
        <w:pStyle w:val="paragraphsub"/>
      </w:pPr>
      <w:r w:rsidRPr="00042B36">
        <w:tab/>
        <w:t>(iii)</w:t>
      </w:r>
      <w:r w:rsidRPr="00042B36">
        <w:tab/>
        <w:t>incurs, becomes liable to incur, or may reasonably be expected to incur or to become liable to incur, any other detriment, disadvantage, liability or obligation; or</w:t>
      </w:r>
    </w:p>
    <w:p w:rsidR="006F03F3" w:rsidRPr="00042B36" w:rsidRDefault="006F03F3" w:rsidP="006F03F3">
      <w:pPr>
        <w:pStyle w:val="paragraph"/>
      </w:pPr>
      <w:r w:rsidRPr="00042B36">
        <w:tab/>
        <w:t>(b)</w:t>
      </w:r>
      <w:r w:rsidRPr="00042B36">
        <w:tab/>
        <w:t xml:space="preserve">if the distribution is made to the ineligible entity—the amount or value of the benefit </w:t>
      </w:r>
      <w:r w:rsidR="00042B36" w:rsidRPr="00042B36">
        <w:rPr>
          <w:position w:val="6"/>
          <w:sz w:val="16"/>
        </w:rPr>
        <w:t>*</w:t>
      </w:r>
      <w:r w:rsidRPr="00042B36">
        <w:t>derived by the ineligible entity from the distribution is, will be, or may reasonably be expected to be, less than the amount or value of the distribution as at the time the distribution is made; or</w:t>
      </w:r>
    </w:p>
    <w:p w:rsidR="006F03F3" w:rsidRPr="00042B36" w:rsidRDefault="006F03F3" w:rsidP="006F03F3">
      <w:pPr>
        <w:pStyle w:val="paragraph"/>
      </w:pPr>
      <w:r w:rsidRPr="00042B36">
        <w:tab/>
        <w:t>(c)</w:t>
      </w:r>
      <w:r w:rsidRPr="00042B36">
        <w:tab/>
        <w:t xml:space="preserve">if the distribution </w:t>
      </w:r>
      <w:r w:rsidR="00042B36" w:rsidRPr="00042B36">
        <w:rPr>
          <w:position w:val="6"/>
          <w:sz w:val="16"/>
        </w:rPr>
        <w:t>*</w:t>
      </w:r>
      <w:r w:rsidRPr="00042B36">
        <w:t xml:space="preserve">flows indirectly to the ineligible entity—the amount or value of the benefit derived by the ineligible entity from the ineligible entity’s </w:t>
      </w:r>
      <w:r w:rsidR="00042B36" w:rsidRPr="00042B36">
        <w:rPr>
          <w:position w:val="6"/>
          <w:sz w:val="16"/>
        </w:rPr>
        <w:t>*</w:t>
      </w:r>
      <w:r w:rsidRPr="00042B36">
        <w:t>trust share amount in relation to the distribution is, will be, or may reasonably be expected to be, less than the amount or value of the ineligible entity’s trust share amount in relation to the distribution as at the time when that amount arises; or</w:t>
      </w:r>
    </w:p>
    <w:p w:rsidR="006F03F3" w:rsidRPr="00042B36" w:rsidRDefault="006F03F3" w:rsidP="006F03F3">
      <w:pPr>
        <w:pStyle w:val="paragraph"/>
      </w:pPr>
      <w:r w:rsidRPr="00042B36">
        <w:tab/>
        <w:t>(d)</w:t>
      </w:r>
      <w:r w:rsidRPr="00042B36">
        <w:tab/>
        <w:t>any of the following entities has obtained, will obtain or may reasonably be expected to obtain, a benefit, advantage, right or privilege:</w:t>
      </w:r>
    </w:p>
    <w:p w:rsidR="006F03F3" w:rsidRPr="00042B36" w:rsidRDefault="006F03F3" w:rsidP="006F03F3">
      <w:pPr>
        <w:pStyle w:val="paragraphsub"/>
      </w:pPr>
      <w:r w:rsidRPr="00042B36">
        <w:tab/>
        <w:t>(i)</w:t>
      </w:r>
      <w:r w:rsidRPr="00042B36">
        <w:tab/>
        <w:t>the entity making the distribution;</w:t>
      </w:r>
    </w:p>
    <w:p w:rsidR="006F03F3" w:rsidRPr="00042B36" w:rsidRDefault="006F03F3" w:rsidP="006F03F3">
      <w:pPr>
        <w:pStyle w:val="paragraphsub"/>
      </w:pPr>
      <w:r w:rsidRPr="00042B36">
        <w:tab/>
        <w:t>(ii)</w:t>
      </w:r>
      <w:r w:rsidRPr="00042B36">
        <w:tab/>
        <w:t>an entity</w:t>
      </w:r>
      <w:r w:rsidRPr="00042B36">
        <w:rPr>
          <w:i/>
        </w:rPr>
        <w:t xml:space="preserve"> </w:t>
      </w:r>
      <w:r w:rsidRPr="00042B36">
        <w:t>through which the distribution flows indirectly to the ineligible entity;</w:t>
      </w:r>
    </w:p>
    <w:p w:rsidR="006F03F3" w:rsidRPr="00042B36" w:rsidRDefault="006F03F3" w:rsidP="006F03F3">
      <w:pPr>
        <w:pStyle w:val="paragraphsub"/>
      </w:pPr>
      <w:r w:rsidRPr="00042B36">
        <w:tab/>
        <w:t>(iii)</w:t>
      </w:r>
      <w:r w:rsidRPr="00042B36">
        <w:tab/>
        <w:t xml:space="preserve">an </w:t>
      </w:r>
      <w:r w:rsidR="00042B36" w:rsidRPr="00042B36">
        <w:rPr>
          <w:position w:val="6"/>
          <w:sz w:val="16"/>
        </w:rPr>
        <w:t>*</w:t>
      </w:r>
      <w:r w:rsidRPr="00042B36">
        <w:t>associate of any of those entities.</w:t>
      </w:r>
    </w:p>
    <w:p w:rsidR="006F03F3" w:rsidRPr="00042B36" w:rsidRDefault="006F03F3" w:rsidP="006F03F3">
      <w:pPr>
        <w:pStyle w:val="notetext"/>
      </w:pPr>
      <w:r w:rsidRPr="00042B36">
        <w:t>Note:</w:t>
      </w:r>
      <w:r w:rsidRPr="00042B36">
        <w:tab/>
        <w:t xml:space="preserve">For when </w:t>
      </w:r>
      <w:r w:rsidR="00042B36">
        <w:t>paragraph (</w:t>
      </w:r>
      <w:r w:rsidRPr="00042B36">
        <w:t>d) is satisfied, see also subsection 207</w:t>
      </w:r>
      <w:r w:rsidR="00042B36">
        <w:noBreakHyphen/>
      </w:r>
      <w:r w:rsidRPr="00042B36">
        <w:t>132(2).</w:t>
      </w:r>
    </w:p>
    <w:p w:rsidR="006F03F3" w:rsidRPr="00042B36" w:rsidRDefault="006F03F3" w:rsidP="006F03F3">
      <w:pPr>
        <w:pStyle w:val="SubsectionHead"/>
      </w:pPr>
      <w:r w:rsidRPr="00042B36">
        <w:t xml:space="preserve">Exception to </w:t>
      </w:r>
      <w:r w:rsidR="00042B36">
        <w:t>paragraph (</w:t>
      </w:r>
      <w:r w:rsidRPr="00042B36">
        <w:t>2)(b) or (c)</w:t>
      </w:r>
    </w:p>
    <w:p w:rsidR="006F03F3" w:rsidRPr="00042B36" w:rsidRDefault="006F03F3" w:rsidP="006F03F3">
      <w:pPr>
        <w:pStyle w:val="subsection"/>
      </w:pPr>
      <w:r w:rsidRPr="00042B36">
        <w:tab/>
        <w:t>(3)</w:t>
      </w:r>
      <w:r w:rsidRPr="00042B36">
        <w:tab/>
      </w:r>
      <w:r w:rsidR="00042B36">
        <w:t>Paragraph (</w:t>
      </w:r>
      <w:r w:rsidRPr="00042B36">
        <w:t>2)(b) or (c) does not apply if:</w:t>
      </w:r>
    </w:p>
    <w:p w:rsidR="006F03F3" w:rsidRPr="00042B36" w:rsidRDefault="006F03F3" w:rsidP="006F03F3">
      <w:pPr>
        <w:pStyle w:val="paragraph"/>
      </w:pPr>
      <w:r w:rsidRPr="00042B36">
        <w:lastRenderedPageBreak/>
        <w:tab/>
        <w:t>(a)</w:t>
      </w:r>
      <w:r w:rsidRPr="00042B36">
        <w:tab/>
        <w:t xml:space="preserve">that paragraph would otherwise apply only because of expenses the ineligible entity has incurred, will incur, or may reasonably be expected to incur, for the purpose of obtaining the </w:t>
      </w:r>
      <w:r w:rsidR="00042B36" w:rsidRPr="00042B36">
        <w:rPr>
          <w:position w:val="6"/>
          <w:sz w:val="16"/>
        </w:rPr>
        <w:t>*</w:t>
      </w:r>
      <w:r w:rsidRPr="00042B36">
        <w:t xml:space="preserve">franked distribution or </w:t>
      </w:r>
      <w:r w:rsidR="00042B36" w:rsidRPr="00042B36">
        <w:rPr>
          <w:position w:val="6"/>
          <w:sz w:val="16"/>
        </w:rPr>
        <w:t>*</w:t>
      </w:r>
      <w:r w:rsidRPr="00042B36">
        <w:t>trust share amount mentioned in that paragraph; and</w:t>
      </w:r>
    </w:p>
    <w:p w:rsidR="006F03F3" w:rsidRPr="00042B36" w:rsidRDefault="006F03F3" w:rsidP="006F03F3">
      <w:pPr>
        <w:pStyle w:val="paragraph"/>
      </w:pPr>
      <w:r w:rsidRPr="00042B36">
        <w:tab/>
        <w:t>(b)</w:t>
      </w:r>
      <w:r w:rsidRPr="00042B36">
        <w:tab/>
        <w:t>the Commissioner considers the expenses to be reasonable.</w:t>
      </w:r>
    </w:p>
    <w:p w:rsidR="006F03F3" w:rsidRPr="00042B36" w:rsidRDefault="006F03F3" w:rsidP="006F03F3">
      <w:pPr>
        <w:pStyle w:val="SubsectionHead"/>
      </w:pPr>
      <w:r w:rsidRPr="00042B36">
        <w:t>Trust share amount</w:t>
      </w:r>
    </w:p>
    <w:p w:rsidR="006F03F3" w:rsidRPr="00042B36" w:rsidRDefault="006F03F3" w:rsidP="006F03F3">
      <w:pPr>
        <w:pStyle w:val="subsection"/>
      </w:pPr>
      <w:r w:rsidRPr="00042B36">
        <w:tab/>
        <w:t>(4)</w:t>
      </w:r>
      <w:r w:rsidRPr="00042B36">
        <w:tab/>
        <w:t xml:space="preserve">An entity’s </w:t>
      </w:r>
      <w:r w:rsidRPr="00042B36">
        <w:rPr>
          <w:b/>
          <w:i/>
        </w:rPr>
        <w:t>trust share amount</w:t>
      </w:r>
      <w:r w:rsidRPr="00042B36">
        <w:t xml:space="preserve"> in relation to a </w:t>
      </w:r>
      <w:r w:rsidR="00042B36" w:rsidRPr="00042B36">
        <w:rPr>
          <w:position w:val="6"/>
          <w:sz w:val="16"/>
        </w:rPr>
        <w:t>*</w:t>
      </w:r>
      <w:r w:rsidRPr="00042B36">
        <w:t xml:space="preserve">franked distribution that </w:t>
      </w:r>
      <w:r w:rsidR="00042B36" w:rsidRPr="00042B36">
        <w:rPr>
          <w:position w:val="6"/>
          <w:sz w:val="16"/>
        </w:rPr>
        <w:t>*</w:t>
      </w:r>
      <w:r w:rsidRPr="00042B36">
        <w:t>flows indirectly to the entity under subsection 207</w:t>
      </w:r>
      <w:r w:rsidR="00042B36">
        <w:noBreakHyphen/>
      </w:r>
      <w:r w:rsidRPr="00042B36">
        <w:t>50(3) or (4) is the entity’s share amount that is mentioned in that subsection.</w:t>
      </w:r>
    </w:p>
    <w:p w:rsidR="006F03F3" w:rsidRPr="00042B36" w:rsidRDefault="006F03F3" w:rsidP="006F03F3">
      <w:pPr>
        <w:pStyle w:val="SubsectionHead"/>
      </w:pPr>
      <w:r w:rsidRPr="00042B36">
        <w:t>Distribution event</w:t>
      </w:r>
    </w:p>
    <w:p w:rsidR="006F03F3" w:rsidRPr="00042B36" w:rsidRDefault="006F03F3" w:rsidP="006F03F3">
      <w:pPr>
        <w:pStyle w:val="subsection"/>
      </w:pPr>
      <w:r w:rsidRPr="00042B36">
        <w:tab/>
        <w:t>(5)</w:t>
      </w:r>
      <w:r w:rsidRPr="00042B36">
        <w:tab/>
        <w:t xml:space="preserve">A </w:t>
      </w:r>
      <w:r w:rsidRPr="00042B36">
        <w:rPr>
          <w:b/>
          <w:i/>
        </w:rPr>
        <w:t>distribution event</w:t>
      </w:r>
      <w:r w:rsidRPr="00042B36">
        <w:t xml:space="preserve"> in relation to a </w:t>
      </w:r>
      <w:r w:rsidR="00042B36" w:rsidRPr="00042B36">
        <w:rPr>
          <w:position w:val="6"/>
          <w:sz w:val="16"/>
        </w:rPr>
        <w:t>*</w:t>
      </w:r>
      <w:r w:rsidRPr="00042B36">
        <w:t>franked distribution is an act, transaction or circumstance that has happened, will happen, or may reasonably be expected to happen, as part of, in relation to or as a result of:</w:t>
      </w:r>
    </w:p>
    <w:p w:rsidR="006F03F3" w:rsidRPr="00042B36" w:rsidRDefault="006F03F3" w:rsidP="006F03F3">
      <w:pPr>
        <w:pStyle w:val="paragraph"/>
      </w:pPr>
      <w:r w:rsidRPr="00042B36">
        <w:tab/>
        <w:t>(a)</w:t>
      </w:r>
      <w:r w:rsidRPr="00042B36">
        <w:tab/>
        <w:t>the payment or receipt of the distribution; or</w:t>
      </w:r>
    </w:p>
    <w:p w:rsidR="006F03F3" w:rsidRPr="00042B36" w:rsidRDefault="006F03F3" w:rsidP="006F03F3">
      <w:pPr>
        <w:pStyle w:val="paragraph"/>
      </w:pPr>
      <w:r w:rsidRPr="00042B36">
        <w:tab/>
        <w:t>(b)</w:t>
      </w:r>
      <w:r w:rsidRPr="00042B36">
        <w:tab/>
        <w:t xml:space="preserve">if the distribution </w:t>
      </w:r>
      <w:r w:rsidR="00042B36" w:rsidRPr="00042B36">
        <w:rPr>
          <w:position w:val="6"/>
          <w:sz w:val="16"/>
        </w:rPr>
        <w:t>*</w:t>
      </w:r>
      <w:r w:rsidRPr="00042B36">
        <w:t>flows indirectly to an entity under subsection 207</w:t>
      </w:r>
      <w:r w:rsidR="00042B36">
        <w:noBreakHyphen/>
      </w:r>
      <w:r w:rsidRPr="00042B36">
        <w:t xml:space="preserve">50(3) or (4)—the arising of, or the distribution or receipt of, the entity’s </w:t>
      </w:r>
      <w:r w:rsidR="00042B36" w:rsidRPr="00042B36">
        <w:rPr>
          <w:position w:val="6"/>
          <w:sz w:val="16"/>
        </w:rPr>
        <w:t>*</w:t>
      </w:r>
      <w:r w:rsidRPr="00042B36">
        <w:t>trust share amount in relation to the distribution; or</w:t>
      </w:r>
    </w:p>
    <w:p w:rsidR="006F03F3" w:rsidRPr="00042B36" w:rsidRDefault="006F03F3" w:rsidP="006F03F3">
      <w:pPr>
        <w:pStyle w:val="paragraph"/>
      </w:pPr>
      <w:r w:rsidRPr="00042B36">
        <w:tab/>
        <w:t>(c)</w:t>
      </w:r>
      <w:r w:rsidRPr="00042B36">
        <w:tab/>
        <w:t xml:space="preserve">an </w:t>
      </w:r>
      <w:r w:rsidR="00042B36" w:rsidRPr="00042B36">
        <w:rPr>
          <w:position w:val="6"/>
          <w:sz w:val="16"/>
        </w:rPr>
        <w:t>*</w:t>
      </w:r>
      <w:r w:rsidRPr="00042B36">
        <w:t xml:space="preserve">arrangement entered into in association with a matter mentioned in </w:t>
      </w:r>
      <w:r w:rsidR="00042B36">
        <w:t>paragraph (</w:t>
      </w:r>
      <w:r w:rsidRPr="00042B36">
        <w:t>a) or (b).</w:t>
      </w:r>
    </w:p>
    <w:p w:rsidR="006F03F3" w:rsidRPr="00042B36" w:rsidRDefault="006F03F3" w:rsidP="006F03F3">
      <w:pPr>
        <w:pStyle w:val="ActHead5"/>
      </w:pPr>
      <w:bookmarkStart w:id="519" w:name="_Toc384818846"/>
      <w:r w:rsidRPr="00042B36">
        <w:rPr>
          <w:rStyle w:val="CharSectno"/>
        </w:rPr>
        <w:t>207</w:t>
      </w:r>
      <w:r w:rsidR="00042B36">
        <w:rPr>
          <w:rStyle w:val="CharSectno"/>
        </w:rPr>
        <w:noBreakHyphen/>
      </w:r>
      <w:r w:rsidRPr="00042B36">
        <w:rPr>
          <w:rStyle w:val="CharSectno"/>
        </w:rPr>
        <w:t>122</w:t>
      </w:r>
      <w:r w:rsidRPr="00042B36">
        <w:t xml:space="preserve">  Entity may be ineligible if distribution is in the form of property other than money</w:t>
      </w:r>
      <w:bookmarkEnd w:id="519"/>
    </w:p>
    <w:p w:rsidR="006F03F3" w:rsidRPr="00042B36" w:rsidRDefault="006F03F3" w:rsidP="006F03F3">
      <w:pPr>
        <w:pStyle w:val="subsection"/>
      </w:pPr>
      <w:r w:rsidRPr="00042B36">
        <w:tab/>
      </w:r>
      <w:r w:rsidRPr="00042B36">
        <w:tab/>
        <w:t xml:space="preserve">This section applies to an entity (the </w:t>
      </w:r>
      <w:r w:rsidRPr="00042B36">
        <w:rPr>
          <w:b/>
          <w:i/>
        </w:rPr>
        <w:t>ineligible entity</w:t>
      </w:r>
      <w:r w:rsidRPr="00042B36">
        <w:t xml:space="preserve">) to whom a </w:t>
      </w:r>
      <w:r w:rsidR="00042B36" w:rsidRPr="00042B36">
        <w:rPr>
          <w:position w:val="6"/>
          <w:sz w:val="16"/>
        </w:rPr>
        <w:t>*</w:t>
      </w:r>
      <w:r w:rsidRPr="00042B36">
        <w:t xml:space="preserve">franked distribution is made, or </w:t>
      </w:r>
      <w:r w:rsidR="00042B36" w:rsidRPr="00042B36">
        <w:rPr>
          <w:position w:val="6"/>
          <w:sz w:val="16"/>
        </w:rPr>
        <w:t>*</w:t>
      </w:r>
      <w:r w:rsidRPr="00042B36">
        <w:t>flows indirectly under subsection 207</w:t>
      </w:r>
      <w:r w:rsidR="00042B36">
        <w:noBreakHyphen/>
      </w:r>
      <w:r w:rsidRPr="00042B36">
        <w:t>50(3) or (4), if:</w:t>
      </w:r>
    </w:p>
    <w:p w:rsidR="006F03F3" w:rsidRPr="00042B36" w:rsidRDefault="006F03F3" w:rsidP="006F03F3">
      <w:pPr>
        <w:pStyle w:val="paragraph"/>
      </w:pPr>
      <w:r w:rsidRPr="00042B36">
        <w:tab/>
        <w:t>(a)</w:t>
      </w:r>
      <w:r w:rsidRPr="00042B36">
        <w:tab/>
        <w:t>one of the following is in the form of property other than money:</w:t>
      </w:r>
    </w:p>
    <w:p w:rsidR="006F03F3" w:rsidRPr="00042B36" w:rsidRDefault="006F03F3" w:rsidP="006F03F3">
      <w:pPr>
        <w:pStyle w:val="paragraphsub"/>
      </w:pPr>
      <w:r w:rsidRPr="00042B36">
        <w:tab/>
        <w:t>(i)</w:t>
      </w:r>
      <w:r w:rsidRPr="00042B36">
        <w:tab/>
        <w:t>if the distribution is made to the ineligible entity—all or part of the distribution;</w:t>
      </w:r>
    </w:p>
    <w:p w:rsidR="006F03F3" w:rsidRPr="00042B36" w:rsidRDefault="006F03F3" w:rsidP="006F03F3">
      <w:pPr>
        <w:pStyle w:val="paragraphsub"/>
      </w:pPr>
      <w:r w:rsidRPr="00042B36">
        <w:lastRenderedPageBreak/>
        <w:tab/>
        <w:t>(ii)</w:t>
      </w:r>
      <w:r w:rsidRPr="00042B36">
        <w:tab/>
        <w:t>if the distribution flows indirectly to the ineligible entity through the trustee of a trust under subsection 207</w:t>
      </w:r>
      <w:r w:rsidR="00042B36">
        <w:noBreakHyphen/>
      </w:r>
      <w:r w:rsidRPr="00042B36">
        <w:t xml:space="preserve">50(3) or (4)—all or a part of a distribution (the </w:t>
      </w:r>
      <w:r w:rsidRPr="00042B36">
        <w:rPr>
          <w:b/>
          <w:i/>
        </w:rPr>
        <w:t>trust distribution</w:t>
      </w:r>
      <w:r w:rsidRPr="00042B36">
        <w:t xml:space="preserve">) made by the trustee of the trust that relates to the ineligible entity’s </w:t>
      </w:r>
      <w:r w:rsidR="00042B36" w:rsidRPr="00042B36">
        <w:rPr>
          <w:position w:val="6"/>
          <w:sz w:val="16"/>
        </w:rPr>
        <w:t>*</w:t>
      </w:r>
      <w:r w:rsidRPr="00042B36">
        <w:t>trust share amount in relation to the franked distribution; and</w:t>
      </w:r>
    </w:p>
    <w:p w:rsidR="006F03F3" w:rsidRPr="00042B36" w:rsidRDefault="006F03F3" w:rsidP="006F03F3">
      <w:pPr>
        <w:pStyle w:val="paragraph"/>
      </w:pPr>
      <w:r w:rsidRPr="00042B36">
        <w:tab/>
        <w:t>(b)</w:t>
      </w:r>
      <w:r w:rsidRPr="00042B36">
        <w:tab/>
        <w:t>the terms and conditions on which the franked distribution or trust distribution is made are such that the ineligible entity:</w:t>
      </w:r>
    </w:p>
    <w:p w:rsidR="006F03F3" w:rsidRPr="00042B36" w:rsidRDefault="006F03F3" w:rsidP="006F03F3">
      <w:pPr>
        <w:pStyle w:val="paragraphsub"/>
      </w:pPr>
      <w:r w:rsidRPr="00042B36">
        <w:tab/>
        <w:t>(i)</w:t>
      </w:r>
      <w:r w:rsidRPr="00042B36">
        <w:tab/>
        <w:t>does not receive immediate custody and control of the property; or</w:t>
      </w:r>
    </w:p>
    <w:p w:rsidR="006F03F3" w:rsidRPr="00042B36" w:rsidRDefault="006F03F3" w:rsidP="006F03F3">
      <w:pPr>
        <w:pStyle w:val="paragraphsub"/>
      </w:pPr>
      <w:r w:rsidRPr="00042B36">
        <w:tab/>
        <w:t>(ii)</w:t>
      </w:r>
      <w:r w:rsidRPr="00042B36">
        <w:tab/>
        <w:t>does not have the unconditional right to retain custody and control of the property in perpetuity; or</w:t>
      </w:r>
    </w:p>
    <w:p w:rsidR="006F03F3" w:rsidRPr="00042B36" w:rsidRDefault="006F03F3" w:rsidP="006F03F3">
      <w:pPr>
        <w:pStyle w:val="paragraphsub"/>
      </w:pPr>
      <w:r w:rsidRPr="00042B36">
        <w:tab/>
        <w:t>(iii)</w:t>
      </w:r>
      <w:r w:rsidRPr="00042B36">
        <w:tab/>
        <w:t>does not obtain an immediate, indefeasible and unencumbered legal and equitable title to the property.</w:t>
      </w:r>
    </w:p>
    <w:p w:rsidR="006F03F3" w:rsidRPr="00042B36" w:rsidRDefault="006F03F3" w:rsidP="006F03F3">
      <w:pPr>
        <w:pStyle w:val="ActHead5"/>
      </w:pPr>
      <w:bookmarkStart w:id="520" w:name="_Toc384818847"/>
      <w:r w:rsidRPr="00042B36">
        <w:rPr>
          <w:rStyle w:val="CharSectno"/>
        </w:rPr>
        <w:t>207</w:t>
      </w:r>
      <w:r w:rsidR="00042B36">
        <w:rPr>
          <w:rStyle w:val="CharSectno"/>
        </w:rPr>
        <w:noBreakHyphen/>
      </w:r>
      <w:r w:rsidRPr="00042B36">
        <w:rPr>
          <w:rStyle w:val="CharSectno"/>
        </w:rPr>
        <w:t>124</w:t>
      </w:r>
      <w:r w:rsidRPr="00042B36">
        <w:t xml:space="preserve">  Entity may be ineligible if other money or property also acquired</w:t>
      </w:r>
      <w:bookmarkEnd w:id="520"/>
    </w:p>
    <w:p w:rsidR="006F03F3" w:rsidRPr="00042B36" w:rsidRDefault="006F03F3" w:rsidP="006F03F3">
      <w:pPr>
        <w:pStyle w:val="subsection"/>
      </w:pPr>
      <w:r w:rsidRPr="00042B36">
        <w:tab/>
      </w:r>
      <w:r w:rsidRPr="00042B36">
        <w:tab/>
        <w:t>Subject to section</w:t>
      </w:r>
      <w:r w:rsidR="00042B36">
        <w:t> </w:t>
      </w:r>
      <w:r w:rsidRPr="00042B36">
        <w:t>207</w:t>
      </w:r>
      <w:r w:rsidR="00042B36">
        <w:noBreakHyphen/>
      </w:r>
      <w:r w:rsidRPr="00042B36">
        <w:t xml:space="preserve">128, this section applies to an entity (the </w:t>
      </w:r>
      <w:r w:rsidRPr="00042B36">
        <w:rPr>
          <w:b/>
          <w:i/>
        </w:rPr>
        <w:t>ineligible entity</w:t>
      </w:r>
      <w:r w:rsidRPr="00042B36">
        <w:t xml:space="preserve">) to whom a </w:t>
      </w:r>
      <w:r w:rsidR="00042B36" w:rsidRPr="00042B36">
        <w:rPr>
          <w:position w:val="6"/>
          <w:sz w:val="16"/>
        </w:rPr>
        <w:t>*</w:t>
      </w:r>
      <w:r w:rsidRPr="00042B36">
        <w:t xml:space="preserve">franked distribution is made, or </w:t>
      </w:r>
      <w:r w:rsidR="00042B36" w:rsidRPr="00042B36">
        <w:rPr>
          <w:position w:val="6"/>
          <w:sz w:val="16"/>
        </w:rPr>
        <w:t>*</w:t>
      </w:r>
      <w:r w:rsidRPr="00042B36">
        <w:t>flows indirectly under subsection 207</w:t>
      </w:r>
      <w:r w:rsidR="00042B36">
        <w:noBreakHyphen/>
      </w:r>
      <w:r w:rsidRPr="00042B36">
        <w:t>50(3) or (4), if:</w:t>
      </w:r>
    </w:p>
    <w:p w:rsidR="006F03F3" w:rsidRPr="00042B36" w:rsidRDefault="006F03F3" w:rsidP="006F03F3">
      <w:pPr>
        <w:pStyle w:val="paragraph"/>
      </w:pPr>
      <w:r w:rsidRPr="00042B36">
        <w:tab/>
        <w:t>(a)</w:t>
      </w:r>
      <w:r w:rsidRPr="00042B36">
        <w:tab/>
        <w:t xml:space="preserve">the ineligible entity or another entity has entered into an </w:t>
      </w:r>
      <w:r w:rsidR="00042B36" w:rsidRPr="00042B36">
        <w:rPr>
          <w:position w:val="6"/>
          <w:sz w:val="16"/>
        </w:rPr>
        <w:t>*</w:t>
      </w:r>
      <w:r w:rsidRPr="00042B36">
        <w:t>arrangement as part of, or in association with:</w:t>
      </w:r>
    </w:p>
    <w:p w:rsidR="006F03F3" w:rsidRPr="00042B36" w:rsidRDefault="006F03F3" w:rsidP="006F03F3">
      <w:pPr>
        <w:pStyle w:val="paragraphsub"/>
      </w:pPr>
      <w:r w:rsidRPr="00042B36">
        <w:tab/>
        <w:t>(i)</w:t>
      </w:r>
      <w:r w:rsidRPr="00042B36">
        <w:tab/>
        <w:t>the distribution; or</w:t>
      </w:r>
    </w:p>
    <w:p w:rsidR="006F03F3" w:rsidRPr="00042B36" w:rsidRDefault="006F03F3" w:rsidP="006F03F3">
      <w:pPr>
        <w:pStyle w:val="paragraphsub"/>
      </w:pPr>
      <w:r w:rsidRPr="00042B36">
        <w:tab/>
        <w:t>(ii)</w:t>
      </w:r>
      <w:r w:rsidRPr="00042B36">
        <w:tab/>
        <w:t xml:space="preserve">if the distribution flows indirectly to the ineligible entity—the ineligible entity’s </w:t>
      </w:r>
      <w:r w:rsidR="00042B36" w:rsidRPr="00042B36">
        <w:rPr>
          <w:position w:val="6"/>
          <w:sz w:val="16"/>
        </w:rPr>
        <w:t>*</w:t>
      </w:r>
      <w:r w:rsidRPr="00042B36">
        <w:t>trust share amount in relation to the distribution; and</w:t>
      </w:r>
    </w:p>
    <w:p w:rsidR="006F03F3" w:rsidRPr="00042B36" w:rsidRDefault="006F03F3" w:rsidP="006F03F3">
      <w:pPr>
        <w:pStyle w:val="paragraph"/>
      </w:pPr>
      <w:r w:rsidRPr="00042B36">
        <w:tab/>
        <w:t>(b)</w:t>
      </w:r>
      <w:r w:rsidRPr="00042B36">
        <w:tab/>
        <w:t>because of the arrangement, the ineligible entity or another entity has acquired or will acquire (whether directly or indirectly) money or property, other than money or property comprising the distribution or the ineligible entity’s trust share amount, from:</w:t>
      </w:r>
    </w:p>
    <w:p w:rsidR="006F03F3" w:rsidRPr="00042B36" w:rsidRDefault="006F03F3" w:rsidP="006F03F3">
      <w:pPr>
        <w:pStyle w:val="paragraphsub"/>
      </w:pPr>
      <w:r w:rsidRPr="00042B36">
        <w:tab/>
        <w:t>(i)</w:t>
      </w:r>
      <w:r w:rsidRPr="00042B36">
        <w:tab/>
        <w:t>the entity making the distribution; or</w:t>
      </w:r>
    </w:p>
    <w:p w:rsidR="006F03F3" w:rsidRPr="00042B36" w:rsidRDefault="006F03F3" w:rsidP="006F03F3">
      <w:pPr>
        <w:pStyle w:val="paragraphsub"/>
      </w:pPr>
      <w:r w:rsidRPr="00042B36">
        <w:tab/>
        <w:t>(ii)</w:t>
      </w:r>
      <w:r w:rsidRPr="00042B36">
        <w:tab/>
        <w:t>an entity</w:t>
      </w:r>
      <w:r w:rsidRPr="00042B36">
        <w:rPr>
          <w:i/>
        </w:rPr>
        <w:t xml:space="preserve"> </w:t>
      </w:r>
      <w:r w:rsidRPr="00042B36">
        <w:t>through which the distribution flows indirectly to the ineligible entity; or</w:t>
      </w:r>
    </w:p>
    <w:p w:rsidR="006F03F3" w:rsidRPr="00042B36" w:rsidRDefault="006F03F3" w:rsidP="006F03F3">
      <w:pPr>
        <w:pStyle w:val="paragraphsub"/>
      </w:pPr>
      <w:r w:rsidRPr="00042B36">
        <w:tab/>
        <w:t>(iii)</w:t>
      </w:r>
      <w:r w:rsidRPr="00042B36">
        <w:tab/>
        <w:t xml:space="preserve">an </w:t>
      </w:r>
      <w:r w:rsidR="00042B36" w:rsidRPr="00042B36">
        <w:rPr>
          <w:position w:val="6"/>
          <w:sz w:val="16"/>
        </w:rPr>
        <w:t>*</w:t>
      </w:r>
      <w:r w:rsidRPr="00042B36">
        <w:t>associate of any of those entities (other than the ineligible entity).</w:t>
      </w:r>
    </w:p>
    <w:p w:rsidR="006F03F3" w:rsidRPr="00042B36" w:rsidRDefault="006F03F3" w:rsidP="006F03F3">
      <w:pPr>
        <w:pStyle w:val="ActHead5"/>
      </w:pPr>
      <w:bookmarkStart w:id="521" w:name="_Toc384818848"/>
      <w:r w:rsidRPr="00042B36">
        <w:rPr>
          <w:rStyle w:val="CharSectno"/>
        </w:rPr>
        <w:lastRenderedPageBreak/>
        <w:t>207</w:t>
      </w:r>
      <w:r w:rsidR="00042B36">
        <w:rPr>
          <w:rStyle w:val="CharSectno"/>
        </w:rPr>
        <w:noBreakHyphen/>
      </w:r>
      <w:r w:rsidRPr="00042B36">
        <w:rPr>
          <w:rStyle w:val="CharSectno"/>
        </w:rPr>
        <w:t>126</w:t>
      </w:r>
      <w:r w:rsidRPr="00042B36">
        <w:t xml:space="preserve">  Entity may be ineligible if distributions do not match trust share amounts</w:t>
      </w:r>
      <w:bookmarkEnd w:id="521"/>
    </w:p>
    <w:p w:rsidR="006F03F3" w:rsidRPr="00042B36" w:rsidRDefault="006F03F3" w:rsidP="006F03F3">
      <w:pPr>
        <w:pStyle w:val="subsection"/>
      </w:pPr>
      <w:r w:rsidRPr="00042B36">
        <w:tab/>
        <w:t>(1)</w:t>
      </w:r>
      <w:r w:rsidRPr="00042B36">
        <w:tab/>
        <w:t>This section applies to a beneficiary of a trust in relation to an income year if:</w:t>
      </w:r>
    </w:p>
    <w:p w:rsidR="006F03F3" w:rsidRPr="00042B36" w:rsidRDefault="006F03F3" w:rsidP="006F03F3">
      <w:pPr>
        <w:pStyle w:val="paragraph"/>
      </w:pPr>
      <w:r w:rsidRPr="00042B36">
        <w:tab/>
        <w:t>(a)</w:t>
      </w:r>
      <w:r w:rsidRPr="00042B36">
        <w:tab/>
        <w:t>the sum of the distributions:</w:t>
      </w:r>
    </w:p>
    <w:p w:rsidR="006F03F3" w:rsidRPr="00042B36" w:rsidRDefault="006F03F3" w:rsidP="006F03F3">
      <w:pPr>
        <w:pStyle w:val="paragraphsub"/>
      </w:pPr>
      <w:r w:rsidRPr="00042B36">
        <w:tab/>
        <w:t>(i)</w:t>
      </w:r>
      <w:r w:rsidRPr="00042B36">
        <w:tab/>
        <w:t>made to the beneficiary during the income year by the trustee of the trust; and</w:t>
      </w:r>
    </w:p>
    <w:p w:rsidR="006F03F3" w:rsidRPr="00042B36" w:rsidRDefault="006F03F3" w:rsidP="006F03F3">
      <w:pPr>
        <w:pStyle w:val="paragraphsub"/>
      </w:pPr>
      <w:r w:rsidRPr="00042B36">
        <w:tab/>
        <w:t>(ii)</w:t>
      </w:r>
      <w:r w:rsidRPr="00042B36">
        <w:tab/>
        <w:t xml:space="preserve">that relate to the beneficiary’s </w:t>
      </w:r>
      <w:r w:rsidR="00042B36" w:rsidRPr="00042B36">
        <w:rPr>
          <w:position w:val="6"/>
          <w:sz w:val="16"/>
        </w:rPr>
        <w:t>*</w:t>
      </w:r>
      <w:r w:rsidRPr="00042B36">
        <w:t xml:space="preserve">trust share amount in relation to a </w:t>
      </w:r>
      <w:r w:rsidR="00042B36" w:rsidRPr="00042B36">
        <w:rPr>
          <w:position w:val="6"/>
          <w:sz w:val="16"/>
        </w:rPr>
        <w:t>*</w:t>
      </w:r>
      <w:r w:rsidRPr="00042B36">
        <w:t>franked distribution made during the income year;</w:t>
      </w:r>
    </w:p>
    <w:p w:rsidR="006F03F3" w:rsidRPr="00042B36" w:rsidRDefault="006F03F3" w:rsidP="006B01AC">
      <w:pPr>
        <w:pStyle w:val="subsection2"/>
      </w:pPr>
      <w:r w:rsidRPr="00042B36">
        <w:t>is less than:</w:t>
      </w:r>
    </w:p>
    <w:p w:rsidR="006F03F3" w:rsidRPr="00042B36" w:rsidRDefault="006F03F3" w:rsidP="006F03F3">
      <w:pPr>
        <w:pStyle w:val="paragraph"/>
      </w:pPr>
      <w:r w:rsidRPr="00042B36">
        <w:tab/>
        <w:t>(b)</w:t>
      </w:r>
      <w:r w:rsidRPr="00042B36">
        <w:tab/>
        <w:t>that trust share amount.</w:t>
      </w:r>
    </w:p>
    <w:p w:rsidR="006F03F3" w:rsidRPr="00042B36" w:rsidRDefault="006F03F3" w:rsidP="006F03F3">
      <w:pPr>
        <w:pStyle w:val="SubsectionHead"/>
      </w:pPr>
      <w:r w:rsidRPr="00042B36">
        <w:t>Commissioner’s power to treat trust share amount as having been distributed during the income year</w:t>
      </w:r>
    </w:p>
    <w:p w:rsidR="006F03F3" w:rsidRPr="00042B36" w:rsidRDefault="006F03F3" w:rsidP="006F03F3">
      <w:pPr>
        <w:pStyle w:val="subsection"/>
      </w:pPr>
      <w:r w:rsidRPr="00042B36">
        <w:tab/>
        <w:t>(2)</w:t>
      </w:r>
      <w:r w:rsidRPr="00042B36">
        <w:tab/>
      </w:r>
      <w:r w:rsidR="00042B36">
        <w:t>Subsection (</w:t>
      </w:r>
      <w:r w:rsidRPr="00042B36">
        <w:t xml:space="preserve">1) does not apply if the Commissioner, having regard to all the circumstances, considers that it would be reasonable to treat the </w:t>
      </w:r>
      <w:r w:rsidR="00042B36" w:rsidRPr="00042B36">
        <w:rPr>
          <w:position w:val="6"/>
          <w:sz w:val="16"/>
        </w:rPr>
        <w:t>*</w:t>
      </w:r>
      <w:r w:rsidRPr="00042B36">
        <w:t>trust share amount as having been distributed to the beneficiary in the income year.</w:t>
      </w:r>
    </w:p>
    <w:p w:rsidR="006F03F3" w:rsidRPr="00042B36" w:rsidRDefault="006F03F3" w:rsidP="006F03F3">
      <w:pPr>
        <w:pStyle w:val="ActHead5"/>
      </w:pPr>
      <w:bookmarkStart w:id="522" w:name="_Toc384818849"/>
      <w:r w:rsidRPr="00042B36">
        <w:rPr>
          <w:rStyle w:val="CharSectno"/>
        </w:rPr>
        <w:t>207</w:t>
      </w:r>
      <w:r w:rsidR="00042B36">
        <w:rPr>
          <w:rStyle w:val="CharSectno"/>
        </w:rPr>
        <w:noBreakHyphen/>
      </w:r>
      <w:r w:rsidRPr="00042B36">
        <w:rPr>
          <w:rStyle w:val="CharSectno"/>
        </w:rPr>
        <w:t>128</w:t>
      </w:r>
      <w:r w:rsidRPr="00042B36">
        <w:t xml:space="preserve">  Reinvestment choice</w:t>
      </w:r>
      <w:bookmarkEnd w:id="522"/>
    </w:p>
    <w:p w:rsidR="006F03F3" w:rsidRPr="00042B36" w:rsidRDefault="006F03F3" w:rsidP="006F03F3">
      <w:pPr>
        <w:pStyle w:val="subsection"/>
      </w:pPr>
      <w:r w:rsidRPr="00042B36">
        <w:tab/>
        <w:t>(1)</w:t>
      </w:r>
      <w:r w:rsidRPr="00042B36">
        <w:tab/>
        <w:t>If, apart from this section, paragraph 207</w:t>
      </w:r>
      <w:r w:rsidR="00042B36">
        <w:noBreakHyphen/>
      </w:r>
      <w:r w:rsidRPr="00042B36">
        <w:t>120(2)(a) or (d) or section</w:t>
      </w:r>
      <w:r w:rsidR="00042B36">
        <w:t> </w:t>
      </w:r>
      <w:r w:rsidRPr="00042B36">
        <w:t>207</w:t>
      </w:r>
      <w:r w:rsidR="00042B36">
        <w:noBreakHyphen/>
      </w:r>
      <w:r w:rsidRPr="00042B36">
        <w:t xml:space="preserve">124 would apply to an entity (the </w:t>
      </w:r>
      <w:r w:rsidRPr="00042B36">
        <w:rPr>
          <w:b/>
          <w:i/>
        </w:rPr>
        <w:t>receiving entity</w:t>
      </w:r>
      <w:r w:rsidRPr="00042B36">
        <w:t xml:space="preserve">) to whom a </w:t>
      </w:r>
      <w:r w:rsidR="00042B36" w:rsidRPr="00042B36">
        <w:rPr>
          <w:position w:val="6"/>
          <w:sz w:val="16"/>
        </w:rPr>
        <w:t>*</w:t>
      </w:r>
      <w:r w:rsidRPr="00042B36">
        <w:t xml:space="preserve">franked distribution is made or </w:t>
      </w:r>
      <w:r w:rsidR="00042B36" w:rsidRPr="00042B36">
        <w:rPr>
          <w:position w:val="6"/>
          <w:sz w:val="16"/>
        </w:rPr>
        <w:t>*</w:t>
      </w:r>
      <w:r w:rsidRPr="00042B36">
        <w:t>flows indirectly, that paragraph or section is taken not to apply to the receiving entity if:</w:t>
      </w:r>
    </w:p>
    <w:p w:rsidR="006F03F3" w:rsidRPr="00042B36" w:rsidRDefault="006F03F3" w:rsidP="006F03F3">
      <w:pPr>
        <w:pStyle w:val="paragraph"/>
      </w:pPr>
      <w:r w:rsidRPr="00042B36">
        <w:tab/>
        <w:t>(a)</w:t>
      </w:r>
      <w:r w:rsidRPr="00042B36">
        <w:tab/>
        <w:t xml:space="preserve">instead of receiving the distribution, or the </w:t>
      </w:r>
      <w:r w:rsidR="00042B36" w:rsidRPr="00042B36">
        <w:rPr>
          <w:position w:val="6"/>
          <w:sz w:val="16"/>
        </w:rPr>
        <w:t>*</w:t>
      </w:r>
      <w:r w:rsidRPr="00042B36">
        <w:t>trust share amount concerned, by a payment of money, the receiving entity chooses to be issued with:</w:t>
      </w:r>
    </w:p>
    <w:p w:rsidR="006F03F3" w:rsidRPr="00042B36" w:rsidRDefault="006F03F3" w:rsidP="006F03F3">
      <w:pPr>
        <w:pStyle w:val="paragraphsub"/>
      </w:pPr>
      <w:r w:rsidRPr="00042B36">
        <w:tab/>
        <w:t>(i)</w:t>
      </w:r>
      <w:r w:rsidRPr="00042B36">
        <w:tab/>
        <w:t>if the distribution is made to the receiving entity—</w:t>
      </w:r>
      <w:r w:rsidR="00042B36" w:rsidRPr="00042B36">
        <w:rPr>
          <w:position w:val="6"/>
          <w:sz w:val="16"/>
        </w:rPr>
        <w:t>*</w:t>
      </w:r>
      <w:r w:rsidRPr="00042B36">
        <w:t xml:space="preserve">shares in the </w:t>
      </w:r>
      <w:r w:rsidR="00042B36" w:rsidRPr="00042B36">
        <w:rPr>
          <w:position w:val="6"/>
          <w:sz w:val="16"/>
        </w:rPr>
        <w:t>*</w:t>
      </w:r>
      <w:r w:rsidRPr="00042B36">
        <w:t>corporate tax entity making the distribution; or</w:t>
      </w:r>
    </w:p>
    <w:p w:rsidR="006F03F3" w:rsidRPr="00042B36" w:rsidRDefault="006F03F3" w:rsidP="006F03F3">
      <w:pPr>
        <w:pStyle w:val="paragraphsub"/>
      </w:pPr>
      <w:r w:rsidRPr="00042B36">
        <w:tab/>
        <w:t>(ii)</w:t>
      </w:r>
      <w:r w:rsidRPr="00042B36">
        <w:tab/>
        <w:t>if the distribution flows indirectly to the receiving entity—a fixed interest in the trust in relation to which the trust share amount arises; and</w:t>
      </w:r>
    </w:p>
    <w:p w:rsidR="006F03F3" w:rsidRPr="00042B36" w:rsidRDefault="006F03F3" w:rsidP="006F03F3">
      <w:pPr>
        <w:pStyle w:val="paragraph"/>
      </w:pPr>
      <w:r w:rsidRPr="00042B36">
        <w:tab/>
        <w:t>(b)</w:t>
      </w:r>
      <w:r w:rsidRPr="00042B36">
        <w:tab/>
        <w:t>the choice is genuine and furthers the purpose for which the entity was established; and</w:t>
      </w:r>
    </w:p>
    <w:p w:rsidR="006F03F3" w:rsidRPr="00042B36" w:rsidRDefault="006F03F3" w:rsidP="006F03F3">
      <w:pPr>
        <w:pStyle w:val="paragraph"/>
      </w:pPr>
      <w:r w:rsidRPr="00042B36">
        <w:lastRenderedPageBreak/>
        <w:tab/>
        <w:t>(c)</w:t>
      </w:r>
      <w:r w:rsidRPr="00042B36">
        <w:tab/>
        <w:t xml:space="preserve">the choice is not made for the purpose, or purposes that include the purpose, of benefiting the corporate tax entity, trust or any of their </w:t>
      </w:r>
      <w:r w:rsidR="00042B36" w:rsidRPr="00042B36">
        <w:rPr>
          <w:position w:val="6"/>
          <w:sz w:val="16"/>
        </w:rPr>
        <w:t>*</w:t>
      </w:r>
      <w:r w:rsidRPr="00042B36">
        <w:t>associates (other than the receiving entity); and</w:t>
      </w:r>
    </w:p>
    <w:p w:rsidR="006F03F3" w:rsidRPr="00042B36" w:rsidRDefault="006F03F3" w:rsidP="006F03F3">
      <w:pPr>
        <w:pStyle w:val="paragraph"/>
      </w:pPr>
      <w:r w:rsidRPr="00042B36">
        <w:tab/>
        <w:t>(d)</w:t>
      </w:r>
      <w:r w:rsidRPr="00042B36">
        <w:tab/>
        <w:t xml:space="preserve">any benefit </w:t>
      </w:r>
      <w:r w:rsidR="00042B36" w:rsidRPr="00042B36">
        <w:rPr>
          <w:position w:val="6"/>
          <w:sz w:val="16"/>
        </w:rPr>
        <w:t>*</w:t>
      </w:r>
      <w:r w:rsidRPr="00042B36">
        <w:t>derived by the corporate tax entity, trust or any of their associates (other than the receiving entity) because of that choice is one which is an ordinary incident of issuing the shares or interests to the receiving entity or of the receiving entity’s holding of those shares or interests; and</w:t>
      </w:r>
    </w:p>
    <w:p w:rsidR="006F03F3" w:rsidRPr="00042B36" w:rsidRDefault="006F03F3" w:rsidP="006F03F3">
      <w:pPr>
        <w:pStyle w:val="paragraph"/>
      </w:pPr>
      <w:r w:rsidRPr="00042B36">
        <w:tab/>
        <w:t>(e)</w:t>
      </w:r>
      <w:r w:rsidRPr="00042B36">
        <w:tab/>
        <w:t xml:space="preserve">the parties that were involved in the </w:t>
      </w:r>
      <w:r w:rsidR="00042B36" w:rsidRPr="00042B36">
        <w:rPr>
          <w:position w:val="6"/>
          <w:sz w:val="16"/>
        </w:rPr>
        <w:t>*</w:t>
      </w:r>
      <w:r w:rsidRPr="00042B36">
        <w:t xml:space="preserve">distribution event or </w:t>
      </w:r>
      <w:r w:rsidR="00042B36" w:rsidRPr="00042B36">
        <w:rPr>
          <w:position w:val="6"/>
          <w:sz w:val="16"/>
        </w:rPr>
        <w:t>*</w:t>
      </w:r>
      <w:r w:rsidRPr="00042B36">
        <w:t xml:space="preserve">arrangement concerned deal with one another on an </w:t>
      </w:r>
      <w:r w:rsidR="00D676C2" w:rsidRPr="003057D4">
        <w:rPr>
          <w:position w:val="6"/>
          <w:sz w:val="16"/>
        </w:rPr>
        <w:t>*</w:t>
      </w:r>
      <w:r w:rsidR="00D676C2" w:rsidRPr="003057D4">
        <w:t>arm’s length</w:t>
      </w:r>
      <w:r w:rsidRPr="00042B36">
        <w:t xml:space="preserve"> basis in relation to the event or arrangement.</w:t>
      </w:r>
    </w:p>
    <w:p w:rsidR="006F03F3" w:rsidRPr="00042B36" w:rsidRDefault="006F03F3" w:rsidP="006F03F3">
      <w:pPr>
        <w:pStyle w:val="SubsectionHead"/>
      </w:pPr>
      <w:r w:rsidRPr="00042B36">
        <w:t>A vested and indefeasible interest constitutes a fixed interest</w:t>
      </w:r>
    </w:p>
    <w:p w:rsidR="006F03F3" w:rsidRPr="00042B36" w:rsidRDefault="006F03F3" w:rsidP="006F03F3">
      <w:pPr>
        <w:pStyle w:val="subsection"/>
      </w:pPr>
      <w:r w:rsidRPr="00042B36">
        <w:tab/>
        <w:t>(2)</w:t>
      </w:r>
      <w:r w:rsidRPr="00042B36">
        <w:tab/>
        <w:t>The receiving entity’s interest in a trust is a fixed interest if the interest is a vested and indefeasible interest in the trust’s capital.</w:t>
      </w:r>
    </w:p>
    <w:p w:rsidR="006F03F3" w:rsidRPr="00042B36" w:rsidRDefault="006F03F3" w:rsidP="006F03F3">
      <w:pPr>
        <w:pStyle w:val="SubsectionHead"/>
      </w:pPr>
      <w:r w:rsidRPr="00042B36">
        <w:t>Special rule about whether interests in unit trusts are defeasible</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the trust is a unit trust and the receiving entity holds units in the unit trust; and</w:t>
      </w:r>
    </w:p>
    <w:p w:rsidR="006F03F3" w:rsidRPr="00042B36" w:rsidRDefault="006F03F3" w:rsidP="006F03F3">
      <w:pPr>
        <w:pStyle w:val="paragraph"/>
      </w:pPr>
      <w:r w:rsidRPr="00042B36">
        <w:tab/>
        <w:t>(b)</w:t>
      </w:r>
      <w:r w:rsidRPr="00042B36">
        <w:tab/>
        <w:t>the units are redeemable or further units are able to be issued; and</w:t>
      </w:r>
    </w:p>
    <w:p w:rsidR="006F03F3" w:rsidRPr="00042B36" w:rsidRDefault="006F03F3" w:rsidP="006F03F3">
      <w:pPr>
        <w:pStyle w:val="paragraph"/>
      </w:pPr>
      <w:r w:rsidRPr="00042B36">
        <w:tab/>
        <w:t>(c)</w:t>
      </w:r>
      <w:r w:rsidRPr="00042B36">
        <w:tab/>
        <w:t>the units held by the receiving entity will be redeemed, or any further units will be issued:</w:t>
      </w:r>
    </w:p>
    <w:p w:rsidR="006F03F3" w:rsidRPr="00042B36" w:rsidRDefault="006F03F3" w:rsidP="006F03F3">
      <w:pPr>
        <w:pStyle w:val="paragraphsub"/>
      </w:pPr>
      <w:r w:rsidRPr="00042B36">
        <w:tab/>
        <w:t>(i)</w:t>
      </w:r>
      <w:r w:rsidRPr="00042B36">
        <w:tab/>
        <w:t xml:space="preserve">if units in the unit trust are listed for quotation in the official list of an </w:t>
      </w:r>
      <w:r w:rsidR="00042B36" w:rsidRPr="00042B36">
        <w:rPr>
          <w:position w:val="6"/>
          <w:sz w:val="16"/>
        </w:rPr>
        <w:t>*</w:t>
      </w:r>
      <w:r w:rsidRPr="00042B36">
        <w:t>approved stock exchange—for the price at which other units of the same kind in the unit trust are offered for sale on the exchange at the time of the redemption or issue; or</w:t>
      </w:r>
    </w:p>
    <w:p w:rsidR="006F03F3" w:rsidRPr="00042B36" w:rsidRDefault="006F03F3" w:rsidP="006F03F3">
      <w:pPr>
        <w:pStyle w:val="paragraphsub"/>
      </w:pPr>
      <w:r w:rsidRPr="00042B36">
        <w:tab/>
        <w:t>(ii)</w:t>
      </w:r>
      <w:r w:rsidRPr="00042B36">
        <w:tab/>
        <w:t xml:space="preserve">if the units are not listed as mentioned in </w:t>
      </w:r>
      <w:r w:rsidR="00042B36">
        <w:t>subparagraph (</w:t>
      </w:r>
      <w:r w:rsidRPr="00042B36">
        <w:t xml:space="preserve">i)—for their </w:t>
      </w:r>
      <w:r w:rsidR="00042B36" w:rsidRPr="00042B36">
        <w:rPr>
          <w:position w:val="6"/>
          <w:sz w:val="16"/>
        </w:rPr>
        <w:t>*</w:t>
      </w:r>
      <w:r w:rsidRPr="00042B36">
        <w:t>market value at the time of the redemption or issue;</w:t>
      </w:r>
    </w:p>
    <w:p w:rsidR="006F03F3" w:rsidRPr="00042B36" w:rsidRDefault="006F03F3" w:rsidP="006B01AC">
      <w:pPr>
        <w:pStyle w:val="subsection2"/>
      </w:pPr>
      <w:r w:rsidRPr="00042B36">
        <w:t>then the mere fact that the units are redeemable, or that the further units are able to be issued, does not mean that the receiving entity’s interest, as a unit holder, in the trust’s capital is defeasible.</w:t>
      </w:r>
    </w:p>
    <w:p w:rsidR="006F03F3" w:rsidRPr="00042B36" w:rsidRDefault="006F03F3" w:rsidP="006F03F3">
      <w:pPr>
        <w:pStyle w:val="SubsectionHead"/>
      </w:pPr>
      <w:r w:rsidRPr="00042B36">
        <w:lastRenderedPageBreak/>
        <w:t>Commissioner’s power to treat an interest in a trust as being a fixed interest</w:t>
      </w:r>
    </w:p>
    <w:p w:rsidR="006F03F3" w:rsidRPr="00042B36" w:rsidRDefault="006F03F3" w:rsidP="006F03F3">
      <w:pPr>
        <w:pStyle w:val="subsection"/>
      </w:pPr>
      <w:r w:rsidRPr="00042B36">
        <w:tab/>
        <w:t>(4)</w:t>
      </w:r>
      <w:r w:rsidRPr="00042B36">
        <w:tab/>
        <w:t>If:</w:t>
      </w:r>
    </w:p>
    <w:p w:rsidR="006F03F3" w:rsidRPr="00042B36" w:rsidRDefault="006F03F3" w:rsidP="006F03F3">
      <w:pPr>
        <w:pStyle w:val="paragraph"/>
      </w:pPr>
      <w:r w:rsidRPr="00042B36">
        <w:tab/>
        <w:t>(a)</w:t>
      </w:r>
      <w:r w:rsidRPr="00042B36">
        <w:tab/>
        <w:t>the receiving entity has an interest in the trust’s capital; and</w:t>
      </w:r>
    </w:p>
    <w:p w:rsidR="006F03F3" w:rsidRPr="00042B36" w:rsidRDefault="006F03F3" w:rsidP="006F03F3">
      <w:pPr>
        <w:pStyle w:val="paragraph"/>
      </w:pPr>
      <w:r w:rsidRPr="00042B36">
        <w:tab/>
        <w:t>(b)</w:t>
      </w:r>
      <w:r w:rsidRPr="00042B36">
        <w:tab/>
        <w:t>apart from this subsection, the interest would not be a vested or indefeasible interest; and</w:t>
      </w:r>
    </w:p>
    <w:p w:rsidR="006F03F3" w:rsidRPr="00042B36" w:rsidRDefault="006F03F3" w:rsidP="006F03F3">
      <w:pPr>
        <w:pStyle w:val="paragraph"/>
      </w:pPr>
      <w:r w:rsidRPr="00042B36">
        <w:tab/>
        <w:t>(c)</w:t>
      </w:r>
      <w:r w:rsidRPr="00042B36">
        <w:tab/>
        <w:t>the Commissioner considers that the interest should be treated as being vested and indefeasible, having regard to:</w:t>
      </w:r>
    </w:p>
    <w:p w:rsidR="006F03F3" w:rsidRPr="00042B36" w:rsidRDefault="006F03F3" w:rsidP="006F03F3">
      <w:pPr>
        <w:pStyle w:val="paragraphsub"/>
      </w:pPr>
      <w:r w:rsidRPr="00042B36">
        <w:tab/>
        <w:t>(i)</w:t>
      </w:r>
      <w:r w:rsidRPr="00042B36">
        <w:tab/>
        <w:t>the circumstances in which the interest is capable of not vesting, or the defeasance can happen; and</w:t>
      </w:r>
    </w:p>
    <w:p w:rsidR="006F03F3" w:rsidRPr="00042B36" w:rsidRDefault="006F03F3" w:rsidP="006F03F3">
      <w:pPr>
        <w:pStyle w:val="paragraphsub"/>
      </w:pPr>
      <w:r w:rsidRPr="00042B36">
        <w:tab/>
        <w:t>(ii)</w:t>
      </w:r>
      <w:r w:rsidRPr="00042B36">
        <w:tab/>
        <w:t>the likelihood of the interest not vesting or the defeasance happening; and</w:t>
      </w:r>
    </w:p>
    <w:p w:rsidR="006F03F3" w:rsidRPr="00042B36" w:rsidRDefault="006F03F3" w:rsidP="006F03F3">
      <w:pPr>
        <w:pStyle w:val="paragraphsub"/>
      </w:pPr>
      <w:r w:rsidRPr="00042B36">
        <w:tab/>
        <w:t>(iii)</w:t>
      </w:r>
      <w:r w:rsidRPr="00042B36">
        <w:tab/>
        <w:t>the nature of the trust; and</w:t>
      </w:r>
    </w:p>
    <w:p w:rsidR="006F03F3" w:rsidRPr="00042B36" w:rsidRDefault="006F03F3" w:rsidP="006F03F3">
      <w:pPr>
        <w:pStyle w:val="paragraphsub"/>
      </w:pPr>
      <w:r w:rsidRPr="00042B36">
        <w:tab/>
        <w:t>(iv)</w:t>
      </w:r>
      <w:r w:rsidRPr="00042B36">
        <w:tab/>
        <w:t>any other matter the Commissioner thinks relevant;</w:t>
      </w:r>
    </w:p>
    <w:p w:rsidR="006F03F3" w:rsidRPr="00042B36" w:rsidRDefault="006F03F3" w:rsidP="006B01AC">
      <w:pPr>
        <w:pStyle w:val="subsection2"/>
      </w:pPr>
      <w:r w:rsidRPr="00042B36">
        <w:t>the Commissioner may determine that the interest is to be taken to be vested and indefeasible.</w:t>
      </w:r>
    </w:p>
    <w:p w:rsidR="006F03F3" w:rsidRPr="00042B36" w:rsidRDefault="006F03F3" w:rsidP="006F03F3">
      <w:pPr>
        <w:pStyle w:val="subsection"/>
      </w:pPr>
      <w:r w:rsidRPr="00042B36">
        <w:tab/>
        <w:t>(5)</w:t>
      </w:r>
      <w:r w:rsidRPr="00042B36">
        <w:tab/>
        <w:t xml:space="preserve">A determination made under </w:t>
      </w:r>
      <w:r w:rsidR="00042B36">
        <w:t>subsection (</w:t>
      </w:r>
      <w:r w:rsidRPr="00042B36">
        <w:t>4) has effect according to its terms.</w:t>
      </w:r>
    </w:p>
    <w:p w:rsidR="006F03F3" w:rsidRPr="00042B36" w:rsidRDefault="006F03F3" w:rsidP="006F03F3">
      <w:pPr>
        <w:pStyle w:val="ActHead5"/>
      </w:pPr>
      <w:bookmarkStart w:id="523" w:name="_Toc384818850"/>
      <w:r w:rsidRPr="00042B36">
        <w:rPr>
          <w:rStyle w:val="CharSectno"/>
        </w:rPr>
        <w:t>207</w:t>
      </w:r>
      <w:r w:rsidR="00042B36">
        <w:rPr>
          <w:rStyle w:val="CharSectno"/>
        </w:rPr>
        <w:noBreakHyphen/>
      </w:r>
      <w:r w:rsidRPr="00042B36">
        <w:rPr>
          <w:rStyle w:val="CharSectno"/>
        </w:rPr>
        <w:t>130</w:t>
      </w:r>
      <w:r w:rsidRPr="00042B36">
        <w:t xml:space="preserve">  Controller’s liability</w:t>
      </w:r>
      <w:bookmarkEnd w:id="523"/>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controller (for imputation purposes) of an entity (the </w:t>
      </w:r>
      <w:r w:rsidRPr="00042B36">
        <w:rPr>
          <w:b/>
          <w:i/>
        </w:rPr>
        <w:t>controlled entity</w:t>
      </w:r>
      <w:r w:rsidRPr="00042B36">
        <w:t>) is liable to pay an amount under this section in respect of a refund paid to the controlled entity under Division</w:t>
      </w:r>
      <w:r w:rsidR="00042B36">
        <w:t> </w:t>
      </w:r>
      <w:r w:rsidRPr="00042B36">
        <w:t>67</w:t>
      </w:r>
      <w:r w:rsidRPr="00042B36">
        <w:rPr>
          <w:i/>
          <w:iCs/>
        </w:rPr>
        <w:t xml:space="preserve"> </w:t>
      </w:r>
      <w:r w:rsidRPr="00042B36">
        <w:t>if:</w:t>
      </w:r>
    </w:p>
    <w:p w:rsidR="006F03F3" w:rsidRPr="00042B36" w:rsidRDefault="006F03F3" w:rsidP="006F03F3">
      <w:pPr>
        <w:pStyle w:val="paragraph"/>
      </w:pPr>
      <w:r w:rsidRPr="00042B36">
        <w:tab/>
        <w:t>(a)</w:t>
      </w:r>
      <w:r w:rsidRPr="00042B36">
        <w:tab/>
        <w:t>the controlled entity claimed the refund wholly or partly on the basis that:</w:t>
      </w:r>
    </w:p>
    <w:p w:rsidR="006F03F3" w:rsidRPr="00042B36" w:rsidRDefault="006F03F3" w:rsidP="006F03F3">
      <w:pPr>
        <w:pStyle w:val="paragraphsub"/>
      </w:pPr>
      <w:r w:rsidRPr="00042B36">
        <w:tab/>
        <w:t>(i)</w:t>
      </w:r>
      <w:r w:rsidRPr="00042B36">
        <w:tab/>
        <w:t xml:space="preserve">the controlled entity was entitled to a </w:t>
      </w:r>
      <w:r w:rsidR="00042B36" w:rsidRPr="00042B36">
        <w:rPr>
          <w:position w:val="6"/>
          <w:sz w:val="16"/>
        </w:rPr>
        <w:t>*</w:t>
      </w:r>
      <w:r w:rsidRPr="00042B36">
        <w:t>tax offset under section</w:t>
      </w:r>
      <w:r w:rsidR="00042B36">
        <w:t> </w:t>
      </w:r>
      <w:r w:rsidRPr="00042B36">
        <w:t>207</w:t>
      </w:r>
      <w:r w:rsidR="00042B36">
        <w:noBreakHyphen/>
      </w:r>
      <w:r w:rsidRPr="00042B36">
        <w:t>20, 207</w:t>
      </w:r>
      <w:r w:rsidR="00042B36">
        <w:noBreakHyphen/>
      </w:r>
      <w:r w:rsidRPr="00042B36">
        <w:t>45 or 207</w:t>
      </w:r>
      <w:r w:rsidR="00042B36">
        <w:noBreakHyphen/>
      </w:r>
      <w:r w:rsidRPr="00042B36">
        <w:t xml:space="preserve">110 in relation to a </w:t>
      </w:r>
      <w:r w:rsidR="00042B36" w:rsidRPr="00042B36">
        <w:rPr>
          <w:position w:val="6"/>
          <w:sz w:val="16"/>
        </w:rPr>
        <w:t>*</w:t>
      </w:r>
      <w:r w:rsidRPr="00042B36">
        <w:t>franked distribution; and</w:t>
      </w:r>
    </w:p>
    <w:p w:rsidR="006F03F3" w:rsidRPr="00042B36" w:rsidRDefault="006F03F3" w:rsidP="006F03F3">
      <w:pPr>
        <w:pStyle w:val="paragraphsub"/>
      </w:pPr>
      <w:r w:rsidRPr="00042B36">
        <w:tab/>
        <w:t>(ii)</w:t>
      </w:r>
      <w:r w:rsidRPr="00042B36">
        <w:tab/>
        <w:t xml:space="preserve">the controlled entity was an </w:t>
      </w:r>
      <w:r w:rsidR="00042B36" w:rsidRPr="00042B36">
        <w:rPr>
          <w:position w:val="6"/>
          <w:sz w:val="16"/>
        </w:rPr>
        <w:t>*</w:t>
      </w:r>
      <w:r w:rsidRPr="00042B36">
        <w:t>exempt institution that is eligible for a refund; and</w:t>
      </w:r>
    </w:p>
    <w:p w:rsidR="006F03F3" w:rsidRPr="00042B36" w:rsidRDefault="006F03F3" w:rsidP="006F03F3">
      <w:pPr>
        <w:pStyle w:val="paragraph"/>
      </w:pPr>
      <w:r w:rsidRPr="00042B36">
        <w:tab/>
        <w:t>(b)</w:t>
      </w:r>
      <w:r w:rsidRPr="00042B36">
        <w:tab/>
        <w:t>because of the operation of section</w:t>
      </w:r>
      <w:r w:rsidR="00042B36">
        <w:t> </w:t>
      </w:r>
      <w:r w:rsidRPr="00042B36">
        <w:t>207</w:t>
      </w:r>
      <w:r w:rsidR="00042B36">
        <w:noBreakHyphen/>
      </w:r>
      <w:r w:rsidRPr="00042B36">
        <w:t>120, 207</w:t>
      </w:r>
      <w:r w:rsidR="00042B36">
        <w:noBreakHyphen/>
      </w:r>
      <w:r w:rsidRPr="00042B36">
        <w:t>122, 207</w:t>
      </w:r>
      <w:r w:rsidR="00042B36">
        <w:noBreakHyphen/>
      </w:r>
      <w:r w:rsidRPr="00042B36">
        <w:t>124 or 207</w:t>
      </w:r>
      <w:r w:rsidR="00042B36">
        <w:noBreakHyphen/>
      </w:r>
      <w:r w:rsidRPr="00042B36">
        <w:t xml:space="preserve">126 in respect of a </w:t>
      </w:r>
      <w:r w:rsidR="00042B36" w:rsidRPr="00042B36">
        <w:rPr>
          <w:position w:val="6"/>
          <w:sz w:val="16"/>
        </w:rPr>
        <w:t>*</w:t>
      </w:r>
      <w:r w:rsidRPr="00042B36">
        <w:t xml:space="preserve">distribution event or an </w:t>
      </w:r>
      <w:r w:rsidR="00042B36" w:rsidRPr="00042B36">
        <w:rPr>
          <w:position w:val="6"/>
          <w:sz w:val="16"/>
        </w:rPr>
        <w:t>*</w:t>
      </w:r>
      <w:r w:rsidRPr="00042B36">
        <w:t>arrangement in relation to the distribution, the controlled entity is not entitled to the tax offset; and</w:t>
      </w:r>
    </w:p>
    <w:p w:rsidR="006F03F3" w:rsidRPr="00042B36" w:rsidRDefault="006F03F3" w:rsidP="006F03F3">
      <w:pPr>
        <w:pStyle w:val="paragraph"/>
      </w:pPr>
      <w:r w:rsidRPr="00042B36">
        <w:tab/>
        <w:t>(c)</w:t>
      </w:r>
      <w:r w:rsidRPr="00042B36">
        <w:tab/>
        <w:t xml:space="preserve">the controller or an </w:t>
      </w:r>
      <w:r w:rsidR="00042B36" w:rsidRPr="00042B36">
        <w:rPr>
          <w:position w:val="6"/>
          <w:sz w:val="16"/>
        </w:rPr>
        <w:t>*</w:t>
      </w:r>
      <w:r w:rsidRPr="00042B36">
        <w:t>associate of the controller benefited from that event or arrangement; and</w:t>
      </w:r>
    </w:p>
    <w:p w:rsidR="006F03F3" w:rsidRPr="00042B36" w:rsidRDefault="006F03F3" w:rsidP="006F03F3">
      <w:pPr>
        <w:pStyle w:val="paragraph"/>
      </w:pPr>
      <w:r w:rsidRPr="00042B36">
        <w:lastRenderedPageBreak/>
        <w:tab/>
        <w:t>(d)</w:t>
      </w:r>
      <w:r w:rsidRPr="00042B36">
        <w:tab/>
        <w:t>some or all of the amount that the controlled entity is liable to pay in respect of the refund remains unpaid after the day on which the amount becomes due and payable; and</w:t>
      </w:r>
    </w:p>
    <w:p w:rsidR="006F03F3" w:rsidRPr="00042B36" w:rsidRDefault="006F03F3" w:rsidP="006F03F3">
      <w:pPr>
        <w:pStyle w:val="paragraph"/>
      </w:pPr>
      <w:r w:rsidRPr="00042B36">
        <w:tab/>
        <w:t>(e)</w:t>
      </w:r>
      <w:r w:rsidRPr="00042B36">
        <w:tab/>
        <w:t>the Commissioner gives the controller written notice:</w:t>
      </w:r>
    </w:p>
    <w:p w:rsidR="006F03F3" w:rsidRPr="00042B36" w:rsidRDefault="006F03F3" w:rsidP="006F03F3">
      <w:pPr>
        <w:pStyle w:val="paragraphsub"/>
      </w:pPr>
      <w:r w:rsidRPr="00042B36">
        <w:tab/>
        <w:t>(i)</w:t>
      </w:r>
      <w:r w:rsidRPr="00042B36">
        <w:tab/>
        <w:t>stating that the controller is liable to pay an amount under this section; and</w:t>
      </w:r>
    </w:p>
    <w:p w:rsidR="006F03F3" w:rsidRPr="00042B36" w:rsidRDefault="006F03F3" w:rsidP="006F03F3">
      <w:pPr>
        <w:pStyle w:val="paragraphsub"/>
      </w:pPr>
      <w:r w:rsidRPr="00042B36">
        <w:tab/>
        <w:t>(ii)</w:t>
      </w:r>
      <w:r w:rsidRPr="00042B36">
        <w:tab/>
        <w:t>specifying that amount.</w:t>
      </w:r>
    </w:p>
    <w:p w:rsidR="006F03F3" w:rsidRPr="00042B36" w:rsidRDefault="006F03F3" w:rsidP="006B01AC">
      <w:pPr>
        <w:pStyle w:val="subsection2"/>
      </w:pPr>
      <w:r w:rsidRPr="00042B36">
        <w:t xml:space="preserve">Except as provided for in </w:t>
      </w:r>
      <w:r w:rsidR="00042B36">
        <w:t>subsection (</w:t>
      </w:r>
      <w:r w:rsidRPr="00042B36">
        <w:t>5), this subsection does not affect any liability the controlled entity has in relation to the refund.</w:t>
      </w:r>
    </w:p>
    <w:p w:rsidR="006F03F3" w:rsidRPr="00042B36" w:rsidRDefault="006F03F3" w:rsidP="006F03F3">
      <w:pPr>
        <w:pStyle w:val="notetext"/>
      </w:pPr>
      <w:r w:rsidRPr="00042B36">
        <w:t>Note 1:</w:t>
      </w:r>
      <w:r w:rsidRPr="00042B36">
        <w:tab/>
        <w:t>Section</w:t>
      </w:r>
      <w:r w:rsidR="00042B36">
        <w:t> </w:t>
      </w:r>
      <w:r w:rsidRPr="00042B36">
        <w:t>207</w:t>
      </w:r>
      <w:r w:rsidR="00042B36">
        <w:noBreakHyphen/>
      </w:r>
      <w:r w:rsidRPr="00042B36">
        <w:t>134 also provides that the controlled entity’s present entitlement to a trust share amount is disregarded for the purposes of Division</w:t>
      </w:r>
      <w:r w:rsidR="00042B36">
        <w:t> </w:t>
      </w:r>
      <w:r w:rsidRPr="00042B36">
        <w:t>6 of Part</w:t>
      </w:r>
      <w:r w:rsidR="00042B36">
        <w:t> </w:t>
      </w:r>
      <w:r w:rsidRPr="00042B36">
        <w:t xml:space="preserve">III of the </w:t>
      </w:r>
      <w:r w:rsidRPr="00042B36">
        <w:rPr>
          <w:i/>
        </w:rPr>
        <w:t>Income Tax Assessment Act 1936</w:t>
      </w:r>
      <w:r w:rsidRPr="00042B36">
        <w:t>.</w:t>
      </w:r>
    </w:p>
    <w:p w:rsidR="006F03F3" w:rsidRPr="00042B36" w:rsidRDefault="006F03F3" w:rsidP="006F03F3">
      <w:pPr>
        <w:pStyle w:val="notetext"/>
      </w:pPr>
      <w:r w:rsidRPr="00042B36">
        <w:t>Note 2:</w:t>
      </w:r>
      <w:r w:rsidRPr="00042B36">
        <w:tab/>
        <w:t xml:space="preserve">For when </w:t>
      </w:r>
      <w:r w:rsidR="00042B36">
        <w:t>paragraph (</w:t>
      </w:r>
      <w:r w:rsidRPr="00042B36">
        <w:t>c) is satisfied, see also subsection 207</w:t>
      </w:r>
      <w:r w:rsidR="00042B36">
        <w:noBreakHyphen/>
      </w:r>
      <w:r w:rsidRPr="00042B36">
        <w:t>132(3).</w:t>
      </w:r>
    </w:p>
    <w:p w:rsidR="006F03F3" w:rsidRPr="00042B36" w:rsidRDefault="006F03F3" w:rsidP="006F03F3">
      <w:pPr>
        <w:pStyle w:val="subsection"/>
      </w:pPr>
      <w:r w:rsidRPr="00042B36">
        <w:tab/>
        <w:t>(2)</w:t>
      </w:r>
      <w:r w:rsidRPr="00042B36">
        <w:tab/>
        <w:t xml:space="preserve">The amount that the </w:t>
      </w:r>
      <w:r w:rsidR="00042B36" w:rsidRPr="00042B36">
        <w:rPr>
          <w:position w:val="6"/>
          <w:sz w:val="16"/>
        </w:rPr>
        <w:t>*</w:t>
      </w:r>
      <w:r w:rsidRPr="00042B36">
        <w:t xml:space="preserve">controller (for imputation purposes) is liable to pay under </w:t>
      </w:r>
      <w:r w:rsidR="00042B36">
        <w:t>subsection (</w:t>
      </w:r>
      <w:r w:rsidRPr="00042B36">
        <w:t>1):</w:t>
      </w:r>
    </w:p>
    <w:p w:rsidR="006F03F3" w:rsidRPr="00042B36" w:rsidRDefault="006F03F3" w:rsidP="006F03F3">
      <w:pPr>
        <w:pStyle w:val="paragraph"/>
      </w:pPr>
      <w:r w:rsidRPr="00042B36">
        <w:tab/>
        <w:t>(a)</w:t>
      </w:r>
      <w:r w:rsidRPr="00042B36">
        <w:tab/>
        <w:t xml:space="preserve">is the amount specified under </w:t>
      </w:r>
      <w:r w:rsidR="00042B36">
        <w:t>subparagraph (</w:t>
      </w:r>
      <w:r w:rsidRPr="00042B36">
        <w:t>1)(e)(ii); and</w:t>
      </w:r>
    </w:p>
    <w:p w:rsidR="006F03F3" w:rsidRPr="00042B36" w:rsidRDefault="006F03F3" w:rsidP="006F03F3">
      <w:pPr>
        <w:pStyle w:val="paragraph"/>
      </w:pPr>
      <w:r w:rsidRPr="00042B36">
        <w:tab/>
        <w:t>(b)</w:t>
      </w:r>
      <w:r w:rsidRPr="00042B36">
        <w:tab/>
        <w:t xml:space="preserve">becomes due and payable at the end of the period of 14 days that starts on the day on which the notice mentioned in </w:t>
      </w:r>
      <w:r w:rsidR="00042B36">
        <w:t>paragraph (</w:t>
      </w:r>
      <w:r w:rsidRPr="00042B36">
        <w:t>1)(e) is given.</w:t>
      </w:r>
    </w:p>
    <w:p w:rsidR="006F03F3" w:rsidRPr="00042B36" w:rsidRDefault="006F03F3" w:rsidP="006F03F3">
      <w:pPr>
        <w:pStyle w:val="subsection"/>
      </w:pPr>
      <w:r w:rsidRPr="00042B36">
        <w:tab/>
        <w:t>(3)</w:t>
      </w:r>
      <w:r w:rsidRPr="00042B36">
        <w:tab/>
        <w:t xml:space="preserve">The amount that the </w:t>
      </w:r>
      <w:r w:rsidR="00042B36" w:rsidRPr="00042B36">
        <w:rPr>
          <w:position w:val="6"/>
          <w:sz w:val="16"/>
        </w:rPr>
        <w:t>*</w:t>
      </w:r>
      <w:r w:rsidRPr="00042B36">
        <w:t xml:space="preserve">controller (for imputation purposes) is liable to pay under </w:t>
      </w:r>
      <w:r w:rsidR="00042B36">
        <w:t>subsection (</w:t>
      </w:r>
      <w:r w:rsidRPr="00042B36">
        <w:t xml:space="preserve">1) must not exceed the total amount or value of the benefit that the controller and its </w:t>
      </w:r>
      <w:r w:rsidR="00042B36" w:rsidRPr="00042B36">
        <w:rPr>
          <w:position w:val="6"/>
          <w:sz w:val="16"/>
        </w:rPr>
        <w:t>*</w:t>
      </w:r>
      <w:r w:rsidRPr="00042B36">
        <w:t xml:space="preserve">associates obtained from the </w:t>
      </w:r>
      <w:r w:rsidR="00042B36" w:rsidRPr="00042B36">
        <w:rPr>
          <w:position w:val="6"/>
          <w:sz w:val="16"/>
        </w:rPr>
        <w:t>*</w:t>
      </w:r>
      <w:r w:rsidRPr="00042B36">
        <w:t xml:space="preserve">distribution event or </w:t>
      </w:r>
      <w:r w:rsidR="00042B36" w:rsidRPr="00042B36">
        <w:rPr>
          <w:position w:val="6"/>
          <w:sz w:val="16"/>
        </w:rPr>
        <w:t>*</w:t>
      </w:r>
      <w:r w:rsidRPr="00042B36">
        <w:t>arrangement.</w:t>
      </w:r>
    </w:p>
    <w:p w:rsidR="006F03F3" w:rsidRPr="00042B36" w:rsidRDefault="006F03F3" w:rsidP="006F03F3">
      <w:pPr>
        <w:pStyle w:val="subsection"/>
      </w:pPr>
      <w:r w:rsidRPr="00042B36">
        <w:tab/>
        <w:t>(4)</w:t>
      </w:r>
      <w:r w:rsidRPr="00042B36">
        <w:tab/>
        <w:t>The total of:</w:t>
      </w:r>
    </w:p>
    <w:p w:rsidR="006F03F3" w:rsidRPr="00042B36" w:rsidRDefault="006F03F3" w:rsidP="006F03F3">
      <w:pPr>
        <w:pStyle w:val="paragraph"/>
      </w:pPr>
      <w:r w:rsidRPr="00042B36">
        <w:tab/>
        <w:t>(a)</w:t>
      </w:r>
      <w:r w:rsidRPr="00042B36">
        <w:tab/>
        <w:t xml:space="preserve">the amounts that the Commissioner recovers under </w:t>
      </w:r>
      <w:r w:rsidR="00042B36">
        <w:t>subsection (</w:t>
      </w:r>
      <w:r w:rsidRPr="00042B36">
        <w:t xml:space="preserve">1) in relation to the refund from all of the controlled entity’s </w:t>
      </w:r>
      <w:r w:rsidR="00042B36" w:rsidRPr="00042B36">
        <w:rPr>
          <w:position w:val="6"/>
          <w:sz w:val="16"/>
        </w:rPr>
        <w:t>*</w:t>
      </w:r>
      <w:r w:rsidRPr="00042B36">
        <w:t>controllers (for imputation purposes); and</w:t>
      </w:r>
    </w:p>
    <w:p w:rsidR="006F03F3" w:rsidRPr="00042B36" w:rsidRDefault="006F03F3" w:rsidP="006F03F3">
      <w:pPr>
        <w:pStyle w:val="paragraph"/>
      </w:pPr>
      <w:r w:rsidRPr="00042B36">
        <w:tab/>
        <w:t>(b)</w:t>
      </w:r>
      <w:r w:rsidRPr="00042B36">
        <w:tab/>
        <w:t>the amounts that the Commissioner recovers in relation to the refund from the controlled entity;</w:t>
      </w:r>
    </w:p>
    <w:p w:rsidR="006F03F3" w:rsidRPr="00042B36" w:rsidRDefault="006F03F3" w:rsidP="006B01AC">
      <w:pPr>
        <w:pStyle w:val="subsection2"/>
      </w:pPr>
      <w:r w:rsidRPr="00042B36">
        <w:t xml:space="preserve">must not exceed the amount that the controlled entity was liable to pay as mentioned in </w:t>
      </w:r>
      <w:r w:rsidR="00042B36">
        <w:t>paragraph (</w:t>
      </w:r>
      <w:r w:rsidRPr="00042B36">
        <w:t>1)(d).</w:t>
      </w:r>
    </w:p>
    <w:p w:rsidR="006F03F3" w:rsidRPr="00042B36" w:rsidRDefault="006F03F3" w:rsidP="006F03F3">
      <w:pPr>
        <w:pStyle w:val="SubsectionHead"/>
      </w:pPr>
      <w:r w:rsidRPr="00042B36">
        <w:t>Controller of a company</w:t>
      </w:r>
    </w:p>
    <w:p w:rsidR="006F03F3" w:rsidRPr="00042B36" w:rsidRDefault="006F03F3" w:rsidP="006F03F3">
      <w:pPr>
        <w:pStyle w:val="subsection"/>
      </w:pPr>
      <w:r w:rsidRPr="00042B36">
        <w:tab/>
        <w:t>(5)</w:t>
      </w:r>
      <w:r w:rsidRPr="00042B36">
        <w:tab/>
        <w:t xml:space="preserve">An entity is a </w:t>
      </w:r>
      <w:r w:rsidRPr="00042B36">
        <w:rPr>
          <w:b/>
          <w:i/>
        </w:rPr>
        <w:t>controller (for imputation purposes)</w:t>
      </w:r>
      <w:r w:rsidRPr="00042B36">
        <w:t xml:space="preserve"> of a company if the entity is a </w:t>
      </w:r>
      <w:r w:rsidR="00042B36" w:rsidRPr="00042B36">
        <w:rPr>
          <w:position w:val="6"/>
          <w:sz w:val="16"/>
        </w:rPr>
        <w:t>*</w:t>
      </w:r>
      <w:r w:rsidRPr="00042B36">
        <w:t>controller of the company (for CGT purposes).</w:t>
      </w:r>
    </w:p>
    <w:p w:rsidR="006F03F3" w:rsidRPr="00042B36" w:rsidRDefault="006F03F3" w:rsidP="006F03F3">
      <w:pPr>
        <w:pStyle w:val="SubsectionHead"/>
      </w:pPr>
      <w:r w:rsidRPr="00042B36">
        <w:lastRenderedPageBreak/>
        <w:t>Controller of an entity other than a company—basic meaning</w:t>
      </w:r>
    </w:p>
    <w:p w:rsidR="006F03F3" w:rsidRPr="00042B36" w:rsidRDefault="006F03F3" w:rsidP="006F03F3">
      <w:pPr>
        <w:pStyle w:val="subsection"/>
      </w:pPr>
      <w:r w:rsidRPr="00042B36">
        <w:tab/>
        <w:t>(6)</w:t>
      </w:r>
      <w:r w:rsidRPr="00042B36">
        <w:tab/>
        <w:t xml:space="preserve">Subject to </w:t>
      </w:r>
      <w:r w:rsidR="00042B36">
        <w:t>subsections (</w:t>
      </w:r>
      <w:r w:rsidRPr="00042B36">
        <w:t xml:space="preserve">7) and (8), an entity is a </w:t>
      </w:r>
      <w:r w:rsidRPr="00042B36">
        <w:rPr>
          <w:b/>
          <w:i/>
        </w:rPr>
        <w:t>controller (for imputation purposes)</w:t>
      </w:r>
      <w:r w:rsidRPr="00042B36">
        <w:t xml:space="preserve"> of an entity other than a company (the </w:t>
      </w:r>
      <w:r w:rsidRPr="00042B36">
        <w:rPr>
          <w:b/>
          <w:i/>
        </w:rPr>
        <w:t>controlled entity</w:t>
      </w:r>
      <w:r w:rsidRPr="00042B36">
        <w:t>) if:</w:t>
      </w:r>
    </w:p>
    <w:p w:rsidR="006F03F3" w:rsidRPr="00042B36" w:rsidRDefault="006F03F3" w:rsidP="006F03F3">
      <w:pPr>
        <w:pStyle w:val="paragraph"/>
      </w:pPr>
      <w:r w:rsidRPr="00042B36">
        <w:tab/>
        <w:t>(a)</w:t>
      </w:r>
      <w:r w:rsidRPr="00042B36">
        <w:tab/>
        <w:t>a group in relation to the entity has the power, by means of the exercise of a power of appointment or revocation or otherwise, to obtain beneficial enjoyment (directly or indirectly) of the capital or income of the controlled entity; or</w:t>
      </w:r>
    </w:p>
    <w:p w:rsidR="006F03F3" w:rsidRPr="00042B36" w:rsidRDefault="006F03F3" w:rsidP="006F03F3">
      <w:pPr>
        <w:pStyle w:val="paragraph"/>
      </w:pPr>
      <w:r w:rsidRPr="00042B36">
        <w:tab/>
        <w:t>(b)</w:t>
      </w:r>
      <w:r w:rsidRPr="00042B36">
        <w:tab/>
        <w:t>a group in relation to the entity is able (directly or indirectly) to control the application of the capital or income of the controlled entity; or</w:t>
      </w:r>
    </w:p>
    <w:p w:rsidR="006F03F3" w:rsidRPr="00042B36" w:rsidRDefault="006F03F3" w:rsidP="006F03F3">
      <w:pPr>
        <w:pStyle w:val="paragraph"/>
      </w:pPr>
      <w:r w:rsidRPr="00042B36">
        <w:tab/>
        <w:t>(c)</w:t>
      </w:r>
      <w:r w:rsidRPr="00042B36">
        <w:tab/>
        <w:t xml:space="preserve">a group in relation to the entity is capable, under a </w:t>
      </w:r>
      <w:r w:rsidR="00042B36" w:rsidRPr="00042B36">
        <w:rPr>
          <w:position w:val="6"/>
          <w:sz w:val="16"/>
        </w:rPr>
        <w:t>*</w:t>
      </w:r>
      <w:r w:rsidRPr="00042B36">
        <w:t xml:space="preserve">scheme, of gaining the beneficial enjoyment mentioned in </w:t>
      </w:r>
      <w:r w:rsidR="00042B36">
        <w:t>paragraph (</w:t>
      </w:r>
      <w:r w:rsidRPr="00042B36">
        <w:t xml:space="preserve">a) or the control mentioned in </w:t>
      </w:r>
      <w:r w:rsidR="00042B36">
        <w:t>paragraph (</w:t>
      </w:r>
      <w:r w:rsidRPr="00042B36">
        <w:t>b); or</w:t>
      </w:r>
    </w:p>
    <w:p w:rsidR="006F03F3" w:rsidRPr="00042B36" w:rsidRDefault="006F03F3" w:rsidP="006F03F3">
      <w:pPr>
        <w:pStyle w:val="paragraph"/>
      </w:pPr>
      <w:r w:rsidRPr="00042B36">
        <w:tab/>
        <w:t>(d)</w:t>
      </w:r>
      <w:r w:rsidRPr="00042B36">
        <w:tab/>
        <w:t>the controlled entity or, if the controlled entity is a trust, the trustee of the trust:</w:t>
      </w:r>
    </w:p>
    <w:p w:rsidR="006F03F3" w:rsidRPr="00042B36" w:rsidRDefault="006F03F3" w:rsidP="006F03F3">
      <w:pPr>
        <w:pStyle w:val="paragraphsub"/>
      </w:pPr>
      <w:r w:rsidRPr="00042B36">
        <w:tab/>
        <w:t>(i)</w:t>
      </w:r>
      <w:r w:rsidRPr="00042B36">
        <w:tab/>
        <w:t>is accustomed; or</w:t>
      </w:r>
    </w:p>
    <w:p w:rsidR="006F03F3" w:rsidRPr="00042B36" w:rsidRDefault="006F03F3" w:rsidP="006F03F3">
      <w:pPr>
        <w:pStyle w:val="paragraphsub"/>
      </w:pPr>
      <w:r w:rsidRPr="00042B36">
        <w:tab/>
        <w:t>(ii)</w:t>
      </w:r>
      <w:r w:rsidRPr="00042B36">
        <w:tab/>
        <w:t>is under an obligation; or</w:t>
      </w:r>
    </w:p>
    <w:p w:rsidR="006F03F3" w:rsidRPr="00042B36" w:rsidRDefault="006F03F3" w:rsidP="006F03F3">
      <w:pPr>
        <w:pStyle w:val="paragraphsub"/>
      </w:pPr>
      <w:r w:rsidRPr="00042B36">
        <w:tab/>
        <w:t>(iii)</w:t>
      </w:r>
      <w:r w:rsidRPr="00042B36">
        <w:tab/>
        <w:t>might reasonably be expected;</w:t>
      </w:r>
    </w:p>
    <w:p w:rsidR="006F03F3" w:rsidRPr="00042B36" w:rsidRDefault="006F03F3" w:rsidP="006F03F3">
      <w:pPr>
        <w:pStyle w:val="paragraph"/>
      </w:pPr>
      <w:r w:rsidRPr="00042B36">
        <w:tab/>
      </w:r>
      <w:r w:rsidRPr="00042B36">
        <w:tab/>
        <w:t>to act in accordance with the directions, instructions or wishes of a group in relation to the entity; or</w:t>
      </w:r>
    </w:p>
    <w:p w:rsidR="006F03F3" w:rsidRPr="00042B36" w:rsidRDefault="006F03F3" w:rsidP="006F03F3">
      <w:pPr>
        <w:pStyle w:val="paragraph"/>
      </w:pPr>
      <w:r w:rsidRPr="00042B36">
        <w:tab/>
        <w:t>(e)</w:t>
      </w:r>
      <w:r w:rsidRPr="00042B36">
        <w:tab/>
        <w:t>if the controlled entity is a trust—a group in relation to the entity is able (directly or indirectly) to remove or appoint the trustee of the trust; or</w:t>
      </w:r>
    </w:p>
    <w:p w:rsidR="006F03F3" w:rsidRPr="00042B36" w:rsidRDefault="006F03F3" w:rsidP="006F03F3">
      <w:pPr>
        <w:pStyle w:val="paragraph"/>
      </w:pPr>
      <w:r w:rsidRPr="00042B36">
        <w:tab/>
        <w:t>(f)</w:t>
      </w:r>
      <w:r w:rsidRPr="00042B36">
        <w:tab/>
        <w:t xml:space="preserve">a group in relation to the entity has </w:t>
      </w:r>
      <w:r w:rsidR="00C40F37" w:rsidRPr="008A6DF7">
        <w:rPr>
          <w:position w:val="6"/>
          <w:sz w:val="16"/>
        </w:rPr>
        <w:t>*</w:t>
      </w:r>
      <w:r w:rsidR="00C40F37" w:rsidRPr="008A6DF7">
        <w:t>more than a 50% stake</w:t>
      </w:r>
      <w:r w:rsidRPr="00042B36">
        <w:t xml:space="preserve"> in the income or capital of the controlled entity; or</w:t>
      </w:r>
    </w:p>
    <w:p w:rsidR="006F03F3" w:rsidRPr="00042B36" w:rsidRDefault="006F03F3" w:rsidP="00EB3517">
      <w:pPr>
        <w:pStyle w:val="paragraph"/>
        <w:keepNext/>
      </w:pPr>
      <w:r w:rsidRPr="00042B36">
        <w:tab/>
        <w:t>(g)</w:t>
      </w:r>
      <w:r w:rsidRPr="00042B36">
        <w:tab/>
        <w:t>entities in a group in relation to the entity are the only entities that, under the terms of:</w:t>
      </w:r>
    </w:p>
    <w:p w:rsidR="006F03F3" w:rsidRPr="00042B36" w:rsidRDefault="006F03F3" w:rsidP="006F03F3">
      <w:pPr>
        <w:pStyle w:val="paragraphsub"/>
      </w:pPr>
      <w:r w:rsidRPr="00042B36">
        <w:tab/>
        <w:t>(i)</w:t>
      </w:r>
      <w:r w:rsidRPr="00042B36">
        <w:tab/>
        <w:t>the constitution of the controlled entity or the terms on which the controlled entity is established; or</w:t>
      </w:r>
    </w:p>
    <w:p w:rsidR="006F03F3" w:rsidRPr="00042B36" w:rsidRDefault="006F03F3" w:rsidP="006F03F3">
      <w:pPr>
        <w:pStyle w:val="paragraphsub"/>
      </w:pPr>
      <w:r w:rsidRPr="00042B36">
        <w:tab/>
        <w:t>(ii)</w:t>
      </w:r>
      <w:r w:rsidRPr="00042B36">
        <w:tab/>
        <w:t>if the controlled entity is a trust—the terms of the trust;</w:t>
      </w:r>
    </w:p>
    <w:p w:rsidR="006F03F3" w:rsidRPr="00042B36" w:rsidRDefault="006F03F3" w:rsidP="006F03F3">
      <w:pPr>
        <w:pStyle w:val="paragraph"/>
      </w:pPr>
      <w:r w:rsidRPr="00042B36">
        <w:tab/>
      </w:r>
      <w:r w:rsidRPr="00042B36">
        <w:tab/>
        <w:t>can obtain the beneficial enjoyment of the income or capital of the controlled entity.</w:t>
      </w:r>
    </w:p>
    <w:p w:rsidR="006F03F3" w:rsidRPr="00042B36" w:rsidRDefault="006F03F3" w:rsidP="006F03F3">
      <w:pPr>
        <w:pStyle w:val="SubsectionHead"/>
      </w:pPr>
      <w:r w:rsidRPr="00042B36">
        <w:lastRenderedPageBreak/>
        <w:t>Group in relation to an entity</w:t>
      </w:r>
    </w:p>
    <w:p w:rsidR="006F03F3" w:rsidRPr="00042B36" w:rsidRDefault="006F03F3" w:rsidP="006F03F3">
      <w:pPr>
        <w:pStyle w:val="subsection"/>
      </w:pPr>
      <w:r w:rsidRPr="00042B36">
        <w:tab/>
        <w:t>(7)</w:t>
      </w:r>
      <w:r w:rsidRPr="00042B36">
        <w:tab/>
        <w:t xml:space="preserve">For the purposes of </w:t>
      </w:r>
      <w:r w:rsidR="00042B36">
        <w:t>subsection (</w:t>
      </w:r>
      <w:r w:rsidRPr="00042B36">
        <w:t xml:space="preserve">6), each of the following constitutes a </w:t>
      </w:r>
      <w:r w:rsidRPr="00042B36">
        <w:rPr>
          <w:b/>
          <w:bCs/>
          <w:i/>
          <w:iCs/>
        </w:rPr>
        <w:t>group</w:t>
      </w:r>
      <w:r w:rsidRPr="00042B36">
        <w:rPr>
          <w:b/>
          <w:bCs/>
        </w:rPr>
        <w:t xml:space="preserve"> </w:t>
      </w:r>
      <w:r w:rsidRPr="00042B36">
        <w:t>in relation to an entity:</w:t>
      </w:r>
    </w:p>
    <w:p w:rsidR="006F03F3" w:rsidRPr="00042B36" w:rsidRDefault="006F03F3" w:rsidP="006F03F3">
      <w:pPr>
        <w:pStyle w:val="paragraph"/>
      </w:pPr>
      <w:r w:rsidRPr="00042B36">
        <w:tab/>
        <w:t>(a)</w:t>
      </w:r>
      <w:r w:rsidRPr="00042B36">
        <w:tab/>
        <w:t>the entity acting alone;</w:t>
      </w:r>
    </w:p>
    <w:p w:rsidR="006F03F3" w:rsidRPr="00042B36" w:rsidRDefault="006F03F3" w:rsidP="006F03F3">
      <w:pPr>
        <w:pStyle w:val="paragraph"/>
      </w:pPr>
      <w:r w:rsidRPr="00042B36">
        <w:tab/>
        <w:t>(b)</w:t>
      </w:r>
      <w:r w:rsidRPr="00042B36">
        <w:tab/>
        <w:t xml:space="preserve">an </w:t>
      </w:r>
      <w:r w:rsidR="00042B36" w:rsidRPr="00042B36">
        <w:rPr>
          <w:position w:val="6"/>
          <w:sz w:val="16"/>
        </w:rPr>
        <w:t>*</w:t>
      </w:r>
      <w:r w:rsidRPr="00042B36">
        <w:t>associate of the entity acting alone;</w:t>
      </w:r>
    </w:p>
    <w:p w:rsidR="006F03F3" w:rsidRPr="00042B36" w:rsidRDefault="006F03F3" w:rsidP="006F03F3">
      <w:pPr>
        <w:pStyle w:val="paragraph"/>
      </w:pPr>
      <w:r w:rsidRPr="00042B36">
        <w:tab/>
        <w:t>(c)</w:t>
      </w:r>
      <w:r w:rsidRPr="00042B36">
        <w:tab/>
        <w:t>the entity and one or more associates of the entity acting together;</w:t>
      </w:r>
    </w:p>
    <w:p w:rsidR="006F03F3" w:rsidRPr="00042B36" w:rsidRDefault="006F03F3" w:rsidP="006F03F3">
      <w:pPr>
        <w:pStyle w:val="paragraph"/>
      </w:pPr>
      <w:r w:rsidRPr="00042B36">
        <w:tab/>
        <w:t>(d)</w:t>
      </w:r>
      <w:r w:rsidRPr="00042B36">
        <w:tab/>
        <w:t>2 or more associates of the entity acting together.</w:t>
      </w:r>
    </w:p>
    <w:p w:rsidR="006F03F3" w:rsidRPr="00042B36" w:rsidRDefault="006F03F3" w:rsidP="006F03F3">
      <w:pPr>
        <w:pStyle w:val="SubsectionHead"/>
      </w:pPr>
      <w:r w:rsidRPr="00042B36">
        <w:t>Commissioner’s power to take an entity not to be a controller (for imputation purposes)</w:t>
      </w:r>
    </w:p>
    <w:p w:rsidR="006F03F3" w:rsidRPr="00042B36" w:rsidRDefault="006F03F3" w:rsidP="006F03F3">
      <w:pPr>
        <w:pStyle w:val="subsection"/>
      </w:pPr>
      <w:r w:rsidRPr="00042B36">
        <w:tab/>
        <w:t>(8)</w:t>
      </w:r>
      <w:r w:rsidRPr="00042B36">
        <w:tab/>
        <w:t>If:</w:t>
      </w:r>
    </w:p>
    <w:p w:rsidR="006F03F3" w:rsidRPr="00042B36" w:rsidRDefault="006F03F3" w:rsidP="006F03F3">
      <w:pPr>
        <w:pStyle w:val="paragraph"/>
      </w:pPr>
      <w:r w:rsidRPr="00042B36">
        <w:tab/>
        <w:t>(a)</w:t>
      </w:r>
      <w:r w:rsidRPr="00042B36">
        <w:tab/>
        <w:t xml:space="preserve">at a particular time, an entity (the </w:t>
      </w:r>
      <w:r w:rsidRPr="00042B36">
        <w:rPr>
          <w:b/>
          <w:i/>
        </w:rPr>
        <w:t>first entity</w:t>
      </w:r>
      <w:r w:rsidRPr="00042B36">
        <w:t xml:space="preserve">) would, but for this subsection, be a </w:t>
      </w:r>
      <w:r w:rsidR="00042B36" w:rsidRPr="00042B36">
        <w:rPr>
          <w:position w:val="6"/>
          <w:sz w:val="16"/>
        </w:rPr>
        <w:t>*</w:t>
      </w:r>
      <w:r w:rsidRPr="00042B36">
        <w:t xml:space="preserve">controller (for imputation purposes) of an entity other than a company (the </w:t>
      </w:r>
      <w:r w:rsidRPr="00042B36">
        <w:rPr>
          <w:b/>
          <w:i/>
        </w:rPr>
        <w:t>second entity</w:t>
      </w:r>
      <w:r w:rsidRPr="00042B36">
        <w:t>); and</w:t>
      </w:r>
    </w:p>
    <w:p w:rsidR="006F03F3" w:rsidRPr="00042B36" w:rsidRDefault="006F03F3" w:rsidP="006F03F3">
      <w:pPr>
        <w:pStyle w:val="paragraph"/>
      </w:pPr>
      <w:r w:rsidRPr="00042B36">
        <w:tab/>
        <w:t>(b)</w:t>
      </w:r>
      <w:r w:rsidRPr="00042B36">
        <w:tab/>
        <w:t>the Commissioner, having regard to all relevant circumstances, considers that it is reasonable that the first entity be taken not to be such a controller of the second entity at the particular time;</w:t>
      </w:r>
    </w:p>
    <w:p w:rsidR="006F03F3" w:rsidRPr="00042B36" w:rsidRDefault="006F03F3" w:rsidP="006B01AC">
      <w:pPr>
        <w:pStyle w:val="subsection2"/>
      </w:pPr>
      <w:r w:rsidRPr="00042B36">
        <w:t xml:space="preserve">the first entity is taken </w:t>
      </w:r>
      <w:r w:rsidRPr="00042B36">
        <w:rPr>
          <w:i/>
          <w:iCs/>
        </w:rPr>
        <w:t>not</w:t>
      </w:r>
      <w:r w:rsidRPr="00042B36">
        <w:t xml:space="preserve"> to be a </w:t>
      </w:r>
      <w:r w:rsidRPr="00042B36">
        <w:rPr>
          <w:bCs/>
          <w:iCs/>
        </w:rPr>
        <w:t>controller</w:t>
      </w:r>
      <w:r w:rsidRPr="00042B36">
        <w:t xml:space="preserve"> (for imputation purposes) of the second entity at the particular time.</w:t>
      </w:r>
    </w:p>
    <w:p w:rsidR="006F03F3" w:rsidRPr="00042B36" w:rsidRDefault="006F03F3" w:rsidP="003770A4">
      <w:pPr>
        <w:pStyle w:val="subsection"/>
        <w:keepNext/>
        <w:keepLines/>
      </w:pPr>
      <w:r w:rsidRPr="00042B36">
        <w:tab/>
        <w:t>(9)</w:t>
      </w:r>
      <w:r w:rsidRPr="00042B36">
        <w:tab/>
        <w:t xml:space="preserve">Without limiting </w:t>
      </w:r>
      <w:r w:rsidR="00042B36">
        <w:t>paragraph (</w:t>
      </w:r>
      <w:r w:rsidRPr="00042B36">
        <w:t xml:space="preserve">8)(b), if the second entity is a trust, the Commissioner may have regard under that paragraph to the identity of the beneficiaries of the trust at any time (whether before or after the first entity began to be a </w:t>
      </w:r>
      <w:r w:rsidR="00042B36" w:rsidRPr="00042B36">
        <w:rPr>
          <w:position w:val="6"/>
          <w:sz w:val="16"/>
        </w:rPr>
        <w:t>*</w:t>
      </w:r>
      <w:r w:rsidRPr="00042B36">
        <w:t>controller (for imputation purposes) of the second entity).</w:t>
      </w:r>
    </w:p>
    <w:p w:rsidR="006F03F3" w:rsidRPr="00042B36" w:rsidRDefault="006F03F3" w:rsidP="006F03F3">
      <w:pPr>
        <w:pStyle w:val="ActHead5"/>
      </w:pPr>
      <w:bookmarkStart w:id="524" w:name="_Toc384818851"/>
      <w:r w:rsidRPr="00042B36">
        <w:rPr>
          <w:rStyle w:val="CharSectno"/>
        </w:rPr>
        <w:t>207</w:t>
      </w:r>
      <w:r w:rsidR="00042B36">
        <w:rPr>
          <w:rStyle w:val="CharSectno"/>
        </w:rPr>
        <w:noBreakHyphen/>
      </w:r>
      <w:r w:rsidRPr="00042B36">
        <w:rPr>
          <w:rStyle w:val="CharSectno"/>
        </w:rPr>
        <w:t>132</w:t>
      </w:r>
      <w:r w:rsidRPr="00042B36">
        <w:t xml:space="preserve">  Treatment of benefits provided by an entity to a controller</w:t>
      </w:r>
      <w:bookmarkEnd w:id="524"/>
    </w:p>
    <w:p w:rsidR="006F03F3" w:rsidRPr="00042B36" w:rsidRDefault="006F03F3" w:rsidP="006F03F3">
      <w:pPr>
        <w:pStyle w:val="subsection"/>
      </w:pPr>
      <w:r w:rsidRPr="00042B36">
        <w:tab/>
        <w:t>(1)</w:t>
      </w:r>
      <w:r w:rsidRPr="00042B36">
        <w:tab/>
        <w:t xml:space="preserve">This section applies in relation to a benefit (the </w:t>
      </w:r>
      <w:r w:rsidRPr="00042B36">
        <w:rPr>
          <w:b/>
          <w:i/>
        </w:rPr>
        <w:t>relevant benefit</w:t>
      </w:r>
      <w:r w:rsidRPr="00042B36">
        <w:t xml:space="preserve">) given by an entity to a </w:t>
      </w:r>
      <w:r w:rsidR="00042B36" w:rsidRPr="00042B36">
        <w:rPr>
          <w:position w:val="6"/>
          <w:sz w:val="16"/>
        </w:rPr>
        <w:t>*</w:t>
      </w:r>
      <w:r w:rsidRPr="00042B36">
        <w:t xml:space="preserve">controller (for imputation purposes) of the entity, or to an </w:t>
      </w:r>
      <w:r w:rsidR="00042B36" w:rsidRPr="00042B36">
        <w:rPr>
          <w:position w:val="6"/>
          <w:sz w:val="16"/>
        </w:rPr>
        <w:t>*</w:t>
      </w:r>
      <w:r w:rsidRPr="00042B36">
        <w:t>associate of such a controller, if:</w:t>
      </w:r>
    </w:p>
    <w:p w:rsidR="006F03F3" w:rsidRPr="00042B36" w:rsidRDefault="006F03F3" w:rsidP="006F03F3">
      <w:pPr>
        <w:pStyle w:val="paragraph"/>
      </w:pPr>
      <w:r w:rsidRPr="00042B36">
        <w:tab/>
        <w:t>(a)</w:t>
      </w:r>
      <w:r w:rsidRPr="00042B36">
        <w:tab/>
        <w:t>the controller or associate:</w:t>
      </w:r>
    </w:p>
    <w:p w:rsidR="006F03F3" w:rsidRPr="00042B36" w:rsidRDefault="006F03F3" w:rsidP="006F03F3">
      <w:pPr>
        <w:pStyle w:val="paragraphsub"/>
      </w:pPr>
      <w:r w:rsidRPr="00042B36">
        <w:tab/>
        <w:t>(i)</w:t>
      </w:r>
      <w:r w:rsidRPr="00042B36">
        <w:tab/>
        <w:t xml:space="preserve">makes a </w:t>
      </w:r>
      <w:r w:rsidR="00042B36" w:rsidRPr="00042B36">
        <w:rPr>
          <w:position w:val="6"/>
          <w:sz w:val="16"/>
        </w:rPr>
        <w:t>*</w:t>
      </w:r>
      <w:r w:rsidRPr="00042B36">
        <w:t>franked distribution to the entity; or</w:t>
      </w:r>
    </w:p>
    <w:p w:rsidR="006F03F3" w:rsidRPr="00042B36" w:rsidRDefault="006F03F3" w:rsidP="006F03F3">
      <w:pPr>
        <w:pStyle w:val="paragraphsub"/>
      </w:pPr>
      <w:r w:rsidRPr="00042B36">
        <w:lastRenderedPageBreak/>
        <w:tab/>
        <w:t>(ii)</w:t>
      </w:r>
      <w:r w:rsidRPr="00042B36">
        <w:tab/>
        <w:t xml:space="preserve">is the trustee of the trust in relation to which a </w:t>
      </w:r>
      <w:r w:rsidR="00042B36" w:rsidRPr="00042B36">
        <w:rPr>
          <w:position w:val="6"/>
          <w:sz w:val="16"/>
        </w:rPr>
        <w:t>*</w:t>
      </w:r>
      <w:r w:rsidRPr="00042B36">
        <w:t xml:space="preserve">trust share amount of the entity arises in relation to a franked distribution that </w:t>
      </w:r>
      <w:r w:rsidR="00042B36" w:rsidRPr="00042B36">
        <w:rPr>
          <w:position w:val="6"/>
          <w:sz w:val="16"/>
        </w:rPr>
        <w:t>*</w:t>
      </w:r>
      <w:r w:rsidRPr="00042B36">
        <w:t>flows indirectly to the entity; and</w:t>
      </w:r>
    </w:p>
    <w:p w:rsidR="006F03F3" w:rsidRPr="00042B36" w:rsidRDefault="006F03F3" w:rsidP="006F03F3">
      <w:pPr>
        <w:pStyle w:val="paragraph"/>
      </w:pPr>
      <w:r w:rsidRPr="00042B36">
        <w:tab/>
        <w:t>(b)</w:t>
      </w:r>
      <w:r w:rsidRPr="00042B36">
        <w:tab/>
        <w:t>the benefit is, or was, given to the controller or associate at any time during the period that starts 3 years before, and ends 3 years after, the distribution is made or the trust share amount arises (as appropriate).</w:t>
      </w:r>
    </w:p>
    <w:p w:rsidR="006F03F3" w:rsidRPr="00042B36" w:rsidRDefault="006F03F3" w:rsidP="006F03F3">
      <w:pPr>
        <w:pStyle w:val="subsection"/>
      </w:pPr>
      <w:r w:rsidRPr="00042B36">
        <w:tab/>
        <w:t>(2)</w:t>
      </w:r>
      <w:r w:rsidRPr="00042B36">
        <w:tab/>
        <w:t>For the purposes of paragraph 207</w:t>
      </w:r>
      <w:r w:rsidR="00042B36">
        <w:noBreakHyphen/>
      </w:r>
      <w:r w:rsidRPr="00042B36">
        <w:t xml:space="preserve">120(2)(d), the controller or </w:t>
      </w:r>
      <w:r w:rsidR="00042B36" w:rsidRPr="00042B36">
        <w:rPr>
          <w:position w:val="6"/>
          <w:sz w:val="16"/>
        </w:rPr>
        <w:t>*</w:t>
      </w:r>
      <w:r w:rsidRPr="00042B36">
        <w:t xml:space="preserve">associate is taken to have obtained the relevant benefit because of a </w:t>
      </w:r>
      <w:r w:rsidR="00042B36" w:rsidRPr="00042B36">
        <w:rPr>
          <w:position w:val="6"/>
          <w:sz w:val="16"/>
        </w:rPr>
        <w:t>*</w:t>
      </w:r>
      <w:r w:rsidRPr="00042B36">
        <w:t xml:space="preserve">distribution event in relation to the </w:t>
      </w:r>
      <w:r w:rsidR="00042B36" w:rsidRPr="00042B36">
        <w:rPr>
          <w:position w:val="6"/>
          <w:sz w:val="16"/>
        </w:rPr>
        <w:t>*</w:t>
      </w:r>
      <w:r w:rsidRPr="00042B36">
        <w:t xml:space="preserve">franked distribution or </w:t>
      </w:r>
      <w:r w:rsidR="00042B36" w:rsidRPr="00042B36">
        <w:rPr>
          <w:position w:val="6"/>
          <w:sz w:val="16"/>
        </w:rPr>
        <w:t>*</w:t>
      </w:r>
      <w:r w:rsidRPr="00042B36">
        <w:t>trust share amount.</w:t>
      </w:r>
    </w:p>
    <w:p w:rsidR="006F03F3" w:rsidRPr="00042B36" w:rsidRDefault="006F03F3" w:rsidP="006F03F3">
      <w:pPr>
        <w:pStyle w:val="subsection"/>
      </w:pPr>
      <w:r w:rsidRPr="00042B36">
        <w:tab/>
        <w:t>(3)</w:t>
      </w:r>
      <w:r w:rsidRPr="00042B36">
        <w:tab/>
        <w:t>For the purposes of paragraph 207</w:t>
      </w:r>
      <w:r w:rsidR="00042B36">
        <w:noBreakHyphen/>
      </w:r>
      <w:r w:rsidRPr="00042B36">
        <w:t xml:space="preserve">130(1)(c), and at least to the extent of the relevant benefit, the controller or </w:t>
      </w:r>
      <w:r w:rsidR="00042B36" w:rsidRPr="00042B36">
        <w:rPr>
          <w:position w:val="6"/>
          <w:sz w:val="16"/>
        </w:rPr>
        <w:t>*</w:t>
      </w:r>
      <w:r w:rsidRPr="00042B36">
        <w:t xml:space="preserve">associate is taken to have benefited from a </w:t>
      </w:r>
      <w:r w:rsidR="00042B36" w:rsidRPr="00042B36">
        <w:rPr>
          <w:position w:val="6"/>
          <w:sz w:val="16"/>
        </w:rPr>
        <w:t>*</w:t>
      </w:r>
      <w:r w:rsidRPr="00042B36">
        <w:t xml:space="preserve">distribution event or </w:t>
      </w:r>
      <w:r w:rsidR="00042B36" w:rsidRPr="00042B36">
        <w:rPr>
          <w:position w:val="6"/>
          <w:sz w:val="16"/>
        </w:rPr>
        <w:t>*</w:t>
      </w:r>
      <w:r w:rsidRPr="00042B36">
        <w:t>arrangement that caused section</w:t>
      </w:r>
      <w:r w:rsidR="00042B36">
        <w:t> </w:t>
      </w:r>
      <w:r w:rsidRPr="00042B36">
        <w:t>207</w:t>
      </w:r>
      <w:r w:rsidR="00042B36">
        <w:noBreakHyphen/>
      </w:r>
      <w:r w:rsidRPr="00042B36">
        <w:t xml:space="preserve">120 to apply in relation to the </w:t>
      </w:r>
      <w:r w:rsidR="00042B36" w:rsidRPr="00042B36">
        <w:rPr>
          <w:position w:val="6"/>
          <w:sz w:val="16"/>
        </w:rPr>
        <w:t>*</w:t>
      </w:r>
      <w:r w:rsidRPr="00042B36">
        <w:t xml:space="preserve">franked distribution or </w:t>
      </w:r>
      <w:r w:rsidR="00042B36" w:rsidRPr="00042B36">
        <w:rPr>
          <w:position w:val="6"/>
          <w:sz w:val="16"/>
        </w:rPr>
        <w:t>*</w:t>
      </w:r>
      <w:r w:rsidRPr="00042B36">
        <w:t>trust share amount.</w:t>
      </w:r>
    </w:p>
    <w:p w:rsidR="006F03F3" w:rsidRPr="00042B36" w:rsidRDefault="006F03F3" w:rsidP="006F03F3">
      <w:pPr>
        <w:pStyle w:val="SubsectionHead"/>
      </w:pPr>
      <w:r w:rsidRPr="00042B36">
        <w:t xml:space="preserve">Commissioner’s power not to apply </w:t>
      </w:r>
      <w:r w:rsidR="00042B36">
        <w:t>subsection (</w:t>
      </w:r>
      <w:r w:rsidRPr="00042B36">
        <w:t>2) or (3)</w:t>
      </w:r>
    </w:p>
    <w:p w:rsidR="006F03F3" w:rsidRPr="00042B36" w:rsidRDefault="006F03F3" w:rsidP="006F03F3">
      <w:pPr>
        <w:pStyle w:val="subsection"/>
      </w:pPr>
      <w:r w:rsidRPr="00042B36">
        <w:tab/>
        <w:t>(4)</w:t>
      </w:r>
      <w:r w:rsidRPr="00042B36">
        <w:tab/>
      </w:r>
      <w:r w:rsidR="00042B36">
        <w:t>Subsection (</w:t>
      </w:r>
      <w:r w:rsidRPr="00042B36">
        <w:t>2) or (3) does not apply in relation to a benefit if the Commissioner is satisfied, having regard to all the circumstances, that it would be unreasonable to apply that subsection.</w:t>
      </w:r>
    </w:p>
    <w:p w:rsidR="006F03F3" w:rsidRPr="00042B36" w:rsidRDefault="006F03F3" w:rsidP="006F03F3">
      <w:pPr>
        <w:pStyle w:val="ActHead5"/>
      </w:pPr>
      <w:bookmarkStart w:id="525" w:name="_Toc384818852"/>
      <w:r w:rsidRPr="00042B36">
        <w:rPr>
          <w:rStyle w:val="CharSectno"/>
        </w:rPr>
        <w:t>207</w:t>
      </w:r>
      <w:r w:rsidR="00042B36">
        <w:rPr>
          <w:rStyle w:val="CharSectno"/>
        </w:rPr>
        <w:noBreakHyphen/>
      </w:r>
      <w:r w:rsidRPr="00042B36">
        <w:rPr>
          <w:rStyle w:val="CharSectno"/>
        </w:rPr>
        <w:t>134</w:t>
      </w:r>
      <w:r w:rsidRPr="00042B36">
        <w:t xml:space="preserve">  Entity’s present entitlement disregarded in certain circumstances</w:t>
      </w:r>
      <w:bookmarkEnd w:id="525"/>
    </w:p>
    <w:p w:rsidR="006F03F3" w:rsidRPr="00042B36" w:rsidRDefault="006F03F3" w:rsidP="006F03F3">
      <w:pPr>
        <w:pStyle w:val="subsection"/>
      </w:pPr>
      <w:r w:rsidRPr="00042B36">
        <w:tab/>
      </w:r>
      <w:r w:rsidRPr="00042B36">
        <w:tab/>
        <w:t>The present entitlement of a beneficiary of a trust to a share of trust income is disregarded for the purposes of Division</w:t>
      </w:r>
      <w:r w:rsidR="00042B36">
        <w:t> </w:t>
      </w:r>
      <w:r w:rsidRPr="00042B36">
        <w:t>6 of Part</w:t>
      </w:r>
      <w:r w:rsidR="00042B36">
        <w:t> </w:t>
      </w:r>
      <w:r w:rsidRPr="00042B36">
        <w:t xml:space="preserve">III of the </w:t>
      </w:r>
      <w:r w:rsidRPr="00042B36">
        <w:rPr>
          <w:i/>
        </w:rPr>
        <w:t>Income Tax Assessment Act 1936</w:t>
      </w:r>
      <w:r w:rsidRPr="00042B36">
        <w:t xml:space="preserve"> if:</w:t>
      </w:r>
    </w:p>
    <w:p w:rsidR="006F03F3" w:rsidRPr="00042B36" w:rsidRDefault="006F03F3" w:rsidP="006F03F3">
      <w:pPr>
        <w:pStyle w:val="paragraph"/>
      </w:pPr>
      <w:r w:rsidRPr="00042B36">
        <w:tab/>
        <w:t>(a)</w:t>
      </w:r>
      <w:r w:rsidRPr="00042B36">
        <w:tab/>
        <w:t xml:space="preserve">the beneficiary has claimed a </w:t>
      </w:r>
      <w:r w:rsidR="00042B36" w:rsidRPr="00042B36">
        <w:rPr>
          <w:position w:val="6"/>
          <w:sz w:val="16"/>
        </w:rPr>
        <w:t>*</w:t>
      </w:r>
      <w:r w:rsidRPr="00042B36">
        <w:t>tax offset under section</w:t>
      </w:r>
      <w:r w:rsidR="00042B36">
        <w:t> </w:t>
      </w:r>
      <w:r w:rsidRPr="00042B36">
        <w:t>207</w:t>
      </w:r>
      <w:r w:rsidR="00042B36">
        <w:noBreakHyphen/>
      </w:r>
      <w:r w:rsidRPr="00042B36">
        <w:t>45 or 207</w:t>
      </w:r>
      <w:r w:rsidR="00042B36">
        <w:noBreakHyphen/>
      </w:r>
      <w:r w:rsidRPr="00042B36">
        <w:t xml:space="preserve">110 of this Act on the basis that the beneficiary was an </w:t>
      </w:r>
      <w:r w:rsidR="00042B36" w:rsidRPr="00042B36">
        <w:rPr>
          <w:position w:val="6"/>
          <w:sz w:val="16"/>
        </w:rPr>
        <w:t>*</w:t>
      </w:r>
      <w:r w:rsidRPr="00042B36">
        <w:t xml:space="preserve">exempt institution that was eligible for a refund in relation to a </w:t>
      </w:r>
      <w:r w:rsidR="00042B36" w:rsidRPr="00042B36">
        <w:rPr>
          <w:position w:val="6"/>
          <w:sz w:val="16"/>
        </w:rPr>
        <w:t>*</w:t>
      </w:r>
      <w:r w:rsidRPr="00042B36">
        <w:t>trust share amount that is that share of trust income; but</w:t>
      </w:r>
    </w:p>
    <w:p w:rsidR="006F03F3" w:rsidRPr="00042B36" w:rsidRDefault="006F03F3" w:rsidP="006F03F3">
      <w:pPr>
        <w:pStyle w:val="paragraph"/>
      </w:pPr>
      <w:r w:rsidRPr="00042B36">
        <w:tab/>
        <w:t>(b)</w:t>
      </w:r>
      <w:r w:rsidRPr="00042B36">
        <w:tab/>
        <w:t>the beneficiary was not entitled to that tax offset because of the operation of section</w:t>
      </w:r>
      <w:r w:rsidR="00042B36">
        <w:t> </w:t>
      </w:r>
      <w:r w:rsidRPr="00042B36">
        <w:t>207</w:t>
      </w:r>
      <w:r w:rsidR="00042B36">
        <w:noBreakHyphen/>
      </w:r>
      <w:r w:rsidRPr="00042B36">
        <w:t>120, 207</w:t>
      </w:r>
      <w:r w:rsidR="00042B36">
        <w:noBreakHyphen/>
      </w:r>
      <w:r w:rsidRPr="00042B36">
        <w:t>122, 207</w:t>
      </w:r>
      <w:r w:rsidR="00042B36">
        <w:noBreakHyphen/>
      </w:r>
      <w:r w:rsidRPr="00042B36">
        <w:t>124 or 207</w:t>
      </w:r>
      <w:r w:rsidR="00042B36">
        <w:noBreakHyphen/>
      </w:r>
      <w:r w:rsidRPr="00042B36">
        <w:t xml:space="preserve">126 in respect of a </w:t>
      </w:r>
      <w:r w:rsidR="00042B36" w:rsidRPr="00042B36">
        <w:rPr>
          <w:position w:val="6"/>
          <w:sz w:val="16"/>
        </w:rPr>
        <w:t>*</w:t>
      </w:r>
      <w:r w:rsidRPr="00042B36">
        <w:t xml:space="preserve">distribution event, or an </w:t>
      </w:r>
      <w:r w:rsidR="00042B36" w:rsidRPr="00042B36">
        <w:rPr>
          <w:position w:val="6"/>
          <w:sz w:val="16"/>
        </w:rPr>
        <w:t>*</w:t>
      </w:r>
      <w:r w:rsidRPr="00042B36">
        <w:t>arrangement, to which the trust share amount is related.</w:t>
      </w:r>
    </w:p>
    <w:p w:rsidR="006F03F3" w:rsidRPr="00042B36" w:rsidRDefault="006F03F3" w:rsidP="006F03F3">
      <w:pPr>
        <w:pStyle w:val="notetext"/>
      </w:pPr>
      <w:r w:rsidRPr="00042B36">
        <w:lastRenderedPageBreak/>
        <w:t>Note:</w:t>
      </w:r>
      <w:r w:rsidRPr="00042B36">
        <w:tab/>
        <w:t>This means that the trustee of the trust is liable to pay income tax on that share of the trust income.</w:t>
      </w:r>
    </w:p>
    <w:p w:rsidR="006F03F3" w:rsidRPr="00042B36" w:rsidRDefault="006F03F3" w:rsidP="006F03F3">
      <w:pPr>
        <w:pStyle w:val="ActHead5"/>
      </w:pPr>
      <w:bookmarkStart w:id="526" w:name="_Toc384818853"/>
      <w:r w:rsidRPr="00042B36">
        <w:rPr>
          <w:rStyle w:val="CharSectno"/>
        </w:rPr>
        <w:t>207</w:t>
      </w:r>
      <w:r w:rsidR="00042B36">
        <w:rPr>
          <w:rStyle w:val="CharSectno"/>
        </w:rPr>
        <w:noBreakHyphen/>
      </w:r>
      <w:r w:rsidRPr="00042B36">
        <w:rPr>
          <w:rStyle w:val="CharSectno"/>
        </w:rPr>
        <w:t>136</w:t>
      </w:r>
      <w:r w:rsidRPr="00042B36">
        <w:t xml:space="preserve">  Review of certain decisions</w:t>
      </w:r>
      <w:bookmarkEnd w:id="526"/>
    </w:p>
    <w:p w:rsidR="006F03F3" w:rsidRPr="00042B36" w:rsidRDefault="006F03F3" w:rsidP="006F03F3">
      <w:pPr>
        <w:pStyle w:val="subsection"/>
      </w:pPr>
      <w:r w:rsidRPr="00042B36">
        <w:tab/>
      </w:r>
      <w:r w:rsidRPr="00042B36">
        <w:tab/>
        <w:t>An entity that is dissatisfied with a decision of the Commissioner under any of the following provisions may object against it in the manner set out in Part</w:t>
      </w:r>
      <w:r w:rsidR="00042B36">
        <w:t> </w:t>
      </w:r>
      <w:r w:rsidRPr="00042B36">
        <w:t xml:space="preserve">IVC of the </w:t>
      </w:r>
      <w:r w:rsidRPr="00042B36">
        <w:rPr>
          <w:i/>
        </w:rPr>
        <w:t>Taxation Administration Act 1953</w:t>
      </w:r>
      <w:r w:rsidRPr="00042B36">
        <w:t>:</w:t>
      </w:r>
    </w:p>
    <w:p w:rsidR="006F03F3" w:rsidRPr="00042B36" w:rsidRDefault="006F03F3" w:rsidP="006F03F3">
      <w:pPr>
        <w:pStyle w:val="paragraph"/>
      </w:pPr>
      <w:r w:rsidRPr="00042B36">
        <w:tab/>
        <w:t>(a)</w:t>
      </w:r>
      <w:r w:rsidRPr="00042B36">
        <w:tab/>
        <w:t>paragraph 207</w:t>
      </w:r>
      <w:r w:rsidR="00042B36">
        <w:noBreakHyphen/>
      </w:r>
      <w:r w:rsidRPr="00042B36">
        <w:t>120(3)(b);</w:t>
      </w:r>
    </w:p>
    <w:p w:rsidR="006F03F3" w:rsidRPr="00042B36" w:rsidRDefault="006F03F3" w:rsidP="006F03F3">
      <w:pPr>
        <w:pStyle w:val="paragraph"/>
      </w:pPr>
      <w:r w:rsidRPr="00042B36">
        <w:tab/>
        <w:t>(b)</w:t>
      </w:r>
      <w:r w:rsidRPr="00042B36">
        <w:tab/>
        <w:t>subsection 207</w:t>
      </w:r>
      <w:r w:rsidR="00042B36">
        <w:noBreakHyphen/>
      </w:r>
      <w:r w:rsidRPr="00042B36">
        <w:t>126(2);</w:t>
      </w:r>
    </w:p>
    <w:p w:rsidR="006F03F3" w:rsidRPr="00042B36" w:rsidRDefault="006F03F3" w:rsidP="006F03F3">
      <w:pPr>
        <w:pStyle w:val="paragraph"/>
      </w:pPr>
      <w:r w:rsidRPr="00042B36">
        <w:tab/>
        <w:t>(c)</w:t>
      </w:r>
      <w:r w:rsidRPr="00042B36">
        <w:tab/>
        <w:t>subsection 207</w:t>
      </w:r>
      <w:r w:rsidR="00042B36">
        <w:noBreakHyphen/>
      </w:r>
      <w:r w:rsidRPr="00042B36">
        <w:t>128(4);</w:t>
      </w:r>
    </w:p>
    <w:p w:rsidR="006F03F3" w:rsidRPr="00042B36" w:rsidRDefault="006F03F3" w:rsidP="006F03F3">
      <w:pPr>
        <w:pStyle w:val="paragraph"/>
      </w:pPr>
      <w:r w:rsidRPr="00042B36">
        <w:tab/>
        <w:t>(d)</w:t>
      </w:r>
      <w:r w:rsidRPr="00042B36">
        <w:tab/>
        <w:t>paragraph 207</w:t>
      </w:r>
      <w:r w:rsidR="00042B36">
        <w:noBreakHyphen/>
      </w:r>
      <w:r w:rsidRPr="00042B36">
        <w:t>130(1)(e);</w:t>
      </w:r>
    </w:p>
    <w:p w:rsidR="006F03F3" w:rsidRPr="00042B36" w:rsidRDefault="006F03F3" w:rsidP="006F03F3">
      <w:pPr>
        <w:pStyle w:val="paragraph"/>
      </w:pPr>
      <w:r w:rsidRPr="00042B36">
        <w:tab/>
        <w:t>(e)</w:t>
      </w:r>
      <w:r w:rsidRPr="00042B36">
        <w:tab/>
        <w:t>paragraph 207</w:t>
      </w:r>
      <w:r w:rsidR="00042B36">
        <w:noBreakHyphen/>
      </w:r>
      <w:r w:rsidRPr="00042B36">
        <w:t>130(8)(b);</w:t>
      </w:r>
    </w:p>
    <w:p w:rsidR="006F03F3" w:rsidRPr="00042B36" w:rsidRDefault="006F03F3" w:rsidP="006F03F3">
      <w:pPr>
        <w:pStyle w:val="paragraph"/>
      </w:pPr>
      <w:r w:rsidRPr="00042B36">
        <w:tab/>
        <w:t>(f)</w:t>
      </w:r>
      <w:r w:rsidRPr="00042B36">
        <w:tab/>
        <w:t>subsection 207</w:t>
      </w:r>
      <w:r w:rsidR="00042B36">
        <w:noBreakHyphen/>
      </w:r>
      <w:r w:rsidRPr="00042B36">
        <w:t>132(4).</w:t>
      </w:r>
    </w:p>
    <w:p w:rsidR="006F03F3" w:rsidRPr="00042B36" w:rsidRDefault="006F03F3" w:rsidP="006F03F3">
      <w:pPr>
        <w:pStyle w:val="ActHead4"/>
      </w:pPr>
      <w:bookmarkStart w:id="527" w:name="_Toc384818854"/>
      <w:r w:rsidRPr="00042B36">
        <w:rPr>
          <w:rStyle w:val="CharSubdNo"/>
        </w:rPr>
        <w:t>Subdivision</w:t>
      </w:r>
      <w:r w:rsidR="00042B36">
        <w:rPr>
          <w:rStyle w:val="CharSubdNo"/>
        </w:rPr>
        <w:t> </w:t>
      </w:r>
      <w:r w:rsidRPr="00042B36">
        <w:rPr>
          <w:rStyle w:val="CharSubdNo"/>
        </w:rPr>
        <w:t>207</w:t>
      </w:r>
      <w:r w:rsidR="00042B36">
        <w:rPr>
          <w:rStyle w:val="CharSubdNo"/>
        </w:rPr>
        <w:noBreakHyphen/>
      </w:r>
      <w:r w:rsidRPr="00042B36">
        <w:rPr>
          <w:rStyle w:val="CharSubdNo"/>
        </w:rPr>
        <w:t>F</w:t>
      </w:r>
      <w:r w:rsidRPr="00042B36">
        <w:t>—</w:t>
      </w:r>
      <w:r w:rsidRPr="00042B36">
        <w:rPr>
          <w:rStyle w:val="CharSubdText"/>
        </w:rPr>
        <w:t>No gross</w:t>
      </w:r>
      <w:r w:rsidR="00042B36">
        <w:rPr>
          <w:rStyle w:val="CharSubdText"/>
        </w:rPr>
        <w:noBreakHyphen/>
      </w:r>
      <w:r w:rsidRPr="00042B36">
        <w:rPr>
          <w:rStyle w:val="CharSubdText"/>
        </w:rPr>
        <w:t>up or tax offset where the imputation system has been manipulated</w:t>
      </w:r>
      <w:bookmarkEnd w:id="527"/>
    </w:p>
    <w:p w:rsidR="006F03F3" w:rsidRPr="00042B36" w:rsidRDefault="006F03F3" w:rsidP="006F03F3">
      <w:pPr>
        <w:pStyle w:val="ActHead4"/>
      </w:pPr>
      <w:bookmarkStart w:id="528" w:name="_Toc384818855"/>
      <w:r w:rsidRPr="00042B36">
        <w:t>Guide to Subdivision</w:t>
      </w:r>
      <w:r w:rsidR="00042B36">
        <w:t> </w:t>
      </w:r>
      <w:r w:rsidRPr="00042B36">
        <w:t>207</w:t>
      </w:r>
      <w:r w:rsidR="00042B36">
        <w:noBreakHyphen/>
      </w:r>
      <w:r w:rsidRPr="00042B36">
        <w:t>F</w:t>
      </w:r>
      <w:bookmarkEnd w:id="528"/>
    </w:p>
    <w:p w:rsidR="006F03F3" w:rsidRPr="00042B36" w:rsidRDefault="006F03F3" w:rsidP="006F03F3">
      <w:pPr>
        <w:pStyle w:val="ActHead5"/>
      </w:pPr>
      <w:bookmarkStart w:id="529" w:name="_Toc384818856"/>
      <w:r w:rsidRPr="00042B36">
        <w:rPr>
          <w:rStyle w:val="CharSectno"/>
        </w:rPr>
        <w:t>207</w:t>
      </w:r>
      <w:r w:rsidR="00042B36">
        <w:rPr>
          <w:rStyle w:val="CharSectno"/>
        </w:rPr>
        <w:noBreakHyphen/>
      </w:r>
      <w:r w:rsidRPr="00042B36">
        <w:rPr>
          <w:rStyle w:val="CharSectno"/>
        </w:rPr>
        <w:t>140</w:t>
      </w:r>
      <w:r w:rsidRPr="00042B36">
        <w:t xml:space="preserve">  What this Subdivision is about</w:t>
      </w:r>
      <w:bookmarkEnd w:id="529"/>
    </w:p>
    <w:p w:rsidR="006F03F3" w:rsidRPr="00042B36" w:rsidRDefault="006F03F3" w:rsidP="006F03F3">
      <w:pPr>
        <w:pStyle w:val="BoxText"/>
      </w:pPr>
      <w:r w:rsidRPr="00042B36">
        <w:t>This Subdivision creates the appropriate adjustment to cancel the effect of the gross</w:t>
      </w:r>
      <w:r w:rsidR="00042B36">
        <w:noBreakHyphen/>
      </w:r>
      <w:r w:rsidRPr="00042B36">
        <w:t>up and tax offset rules where the entity concerned has manipulated the imputation system in a manner that is not permitted under the income tax law.</w:t>
      </w:r>
    </w:p>
    <w:p w:rsidR="006F03F3" w:rsidRPr="00042B36" w:rsidRDefault="006F03F3" w:rsidP="006F03F3">
      <w:pPr>
        <w:pStyle w:val="TofSectsHeading"/>
        <w:keepNext/>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207</w:t>
      </w:r>
      <w:r w:rsidR="00042B36">
        <w:noBreakHyphen/>
      </w:r>
      <w:r w:rsidRPr="00042B36">
        <w:t>145</w:t>
      </w:r>
      <w:r w:rsidRPr="00042B36">
        <w:tab/>
        <w:t>Distribution that is made to an entity</w:t>
      </w:r>
    </w:p>
    <w:p w:rsidR="006F03F3" w:rsidRPr="00042B36" w:rsidRDefault="006F03F3" w:rsidP="006F03F3">
      <w:pPr>
        <w:pStyle w:val="TofSectsSection"/>
      </w:pPr>
      <w:r w:rsidRPr="00042B36">
        <w:t>207</w:t>
      </w:r>
      <w:r w:rsidR="00042B36">
        <w:noBreakHyphen/>
      </w:r>
      <w:r w:rsidRPr="00042B36">
        <w:t>150</w:t>
      </w:r>
      <w:r w:rsidRPr="00042B36">
        <w:tab/>
        <w:t>Distribution that flows indirectly to an entity</w:t>
      </w:r>
    </w:p>
    <w:p w:rsidR="006F03F3" w:rsidRPr="00042B36" w:rsidRDefault="006F03F3" w:rsidP="006F03F3">
      <w:pPr>
        <w:pStyle w:val="TofSectsSection"/>
      </w:pPr>
      <w:r w:rsidRPr="00042B36">
        <w:t>207</w:t>
      </w:r>
      <w:r w:rsidR="00042B36">
        <w:noBreakHyphen/>
      </w:r>
      <w:r w:rsidRPr="00042B36">
        <w:t>155</w:t>
      </w:r>
      <w:r w:rsidRPr="00042B36">
        <w:tab/>
        <w:t>When is a distribution made as part of a dividend stripping operation?</w:t>
      </w:r>
    </w:p>
    <w:p w:rsidR="006F03F3" w:rsidRPr="00042B36" w:rsidRDefault="006F03F3" w:rsidP="006F03F3">
      <w:pPr>
        <w:pStyle w:val="TofSectsSection"/>
      </w:pPr>
      <w:r w:rsidRPr="00042B36">
        <w:t>207</w:t>
      </w:r>
      <w:r w:rsidR="00042B36">
        <w:noBreakHyphen/>
      </w:r>
      <w:r w:rsidRPr="00042B36">
        <w:t>160</w:t>
      </w:r>
      <w:r w:rsidRPr="00042B36">
        <w:tab/>
        <w:t>Distribution that is treated as an interest payment</w:t>
      </w:r>
    </w:p>
    <w:p w:rsidR="006F03F3" w:rsidRPr="00042B36" w:rsidRDefault="006F03F3" w:rsidP="006F03F3">
      <w:pPr>
        <w:pStyle w:val="ActHead4"/>
      </w:pPr>
      <w:bookmarkStart w:id="530" w:name="_Toc384818857"/>
      <w:r w:rsidRPr="00042B36">
        <w:lastRenderedPageBreak/>
        <w:t>Operative provisions</w:t>
      </w:r>
      <w:bookmarkEnd w:id="530"/>
    </w:p>
    <w:p w:rsidR="006F03F3" w:rsidRPr="00042B36" w:rsidRDefault="006F03F3" w:rsidP="006F03F3">
      <w:pPr>
        <w:pStyle w:val="ActHead5"/>
      </w:pPr>
      <w:bookmarkStart w:id="531" w:name="_Toc384818858"/>
      <w:r w:rsidRPr="00042B36">
        <w:rPr>
          <w:rStyle w:val="CharSectno"/>
        </w:rPr>
        <w:t>207</w:t>
      </w:r>
      <w:r w:rsidR="00042B36">
        <w:rPr>
          <w:rStyle w:val="CharSectno"/>
        </w:rPr>
        <w:noBreakHyphen/>
      </w:r>
      <w:r w:rsidRPr="00042B36">
        <w:rPr>
          <w:rStyle w:val="CharSectno"/>
        </w:rPr>
        <w:t>145</w:t>
      </w:r>
      <w:r w:rsidRPr="00042B36">
        <w:t xml:space="preserve">  Distribution that is made to an entity</w:t>
      </w:r>
      <w:bookmarkEnd w:id="531"/>
    </w:p>
    <w:p w:rsidR="006F03F3" w:rsidRPr="00042B36" w:rsidRDefault="006F03F3" w:rsidP="006F03F3">
      <w:pPr>
        <w:pStyle w:val="SubsectionHead"/>
      </w:pPr>
      <w:r w:rsidRPr="00042B36">
        <w:t>Whole of distribution manipulated</w:t>
      </w:r>
    </w:p>
    <w:p w:rsidR="006F03F3" w:rsidRPr="00042B36" w:rsidRDefault="006F03F3" w:rsidP="006F03F3">
      <w:pPr>
        <w:pStyle w:val="subsection"/>
      </w:pPr>
      <w:r w:rsidRPr="00042B36">
        <w:tab/>
        <w:t>(1)</w:t>
      </w:r>
      <w:r w:rsidRPr="00042B36">
        <w:tab/>
        <w:t xml:space="preserve">If a </w:t>
      </w:r>
      <w:r w:rsidR="00042B36" w:rsidRPr="00042B36">
        <w:rPr>
          <w:position w:val="6"/>
          <w:sz w:val="16"/>
        </w:rPr>
        <w:t>*</w:t>
      </w:r>
      <w:r w:rsidRPr="00042B36">
        <w:t>franked distribution is made to an entity in one or more of the following circumstances:</w:t>
      </w:r>
    </w:p>
    <w:p w:rsidR="006F03F3" w:rsidRPr="00042B36" w:rsidRDefault="006F03F3" w:rsidP="006F03F3">
      <w:pPr>
        <w:pStyle w:val="paragraph"/>
      </w:pPr>
      <w:r w:rsidRPr="00042B36">
        <w:tab/>
        <w:t>(a)</w:t>
      </w:r>
      <w:r w:rsidRPr="00042B36">
        <w:tab/>
        <w:t>the entity is not a qualified person in relation to the distribution for the purposes of Division</w:t>
      </w:r>
      <w:r w:rsidR="00042B36">
        <w:t> </w:t>
      </w:r>
      <w:r w:rsidRPr="00042B36">
        <w:t xml:space="preserve">1A of </w:t>
      </w:r>
      <w:r w:rsidR="00D5679F" w:rsidRPr="00042B36">
        <w:t xml:space="preserve">former </w:t>
      </w:r>
      <w:r w:rsidRPr="00042B36">
        <w:t>Part</w:t>
      </w:r>
      <w:r w:rsidR="00042B36">
        <w:t> </w:t>
      </w:r>
      <w:r w:rsidRPr="00042B36">
        <w:t xml:space="preserve">IIIAA of the </w:t>
      </w:r>
      <w:r w:rsidRPr="00042B36">
        <w:rPr>
          <w:i/>
        </w:rPr>
        <w:t>Income Tax Assessment Act 1936</w:t>
      </w:r>
      <w:r w:rsidRPr="00042B36">
        <w:t>;</w:t>
      </w:r>
    </w:p>
    <w:p w:rsidR="006F03F3" w:rsidRPr="00042B36" w:rsidRDefault="006F03F3" w:rsidP="006F03F3">
      <w:pPr>
        <w:pStyle w:val="paragraph"/>
      </w:pPr>
      <w:r w:rsidRPr="00042B36">
        <w:tab/>
        <w:t>(b)</w:t>
      </w:r>
      <w:r w:rsidRPr="00042B36">
        <w:tab/>
        <w:t>the Commissioner has made a determination under paragraph 177EA(5)(b) of that Act that no imputation benefit (within the meaning of that section) is to arise in respect of the distribution for the entity;</w:t>
      </w:r>
    </w:p>
    <w:p w:rsidR="006F03F3" w:rsidRPr="00042B36" w:rsidRDefault="006F03F3" w:rsidP="006F03F3">
      <w:pPr>
        <w:pStyle w:val="paragraph"/>
      </w:pPr>
      <w:r w:rsidRPr="00042B36">
        <w:tab/>
        <w:t>(c)</w:t>
      </w:r>
      <w:r w:rsidRPr="00042B36">
        <w:tab/>
        <w:t>the Commissioner has made a determination under paragraph 204</w:t>
      </w:r>
      <w:r w:rsidR="00042B36">
        <w:noBreakHyphen/>
      </w:r>
      <w:r w:rsidRPr="00042B36">
        <w:t xml:space="preserve">30(3)(c) of this Act that no </w:t>
      </w:r>
      <w:r w:rsidR="00042B36" w:rsidRPr="00042B36">
        <w:rPr>
          <w:position w:val="6"/>
          <w:sz w:val="16"/>
        </w:rPr>
        <w:t>*</w:t>
      </w:r>
      <w:r w:rsidRPr="00042B36">
        <w:t>imputation benefit is to arise in respect of the distribution for the entity;</w:t>
      </w:r>
    </w:p>
    <w:p w:rsidR="006F03F3" w:rsidRPr="00042B36" w:rsidRDefault="006F03F3" w:rsidP="006F03F3">
      <w:pPr>
        <w:pStyle w:val="paragraph"/>
      </w:pPr>
      <w:r w:rsidRPr="00042B36">
        <w:tab/>
        <w:t>(d)</w:t>
      </w:r>
      <w:r w:rsidRPr="00042B36">
        <w:tab/>
        <w:t xml:space="preserve">the distribution is made as part of a </w:t>
      </w:r>
      <w:r w:rsidR="00042B36" w:rsidRPr="00042B36">
        <w:rPr>
          <w:position w:val="6"/>
          <w:sz w:val="16"/>
        </w:rPr>
        <w:t>*</w:t>
      </w:r>
      <w:r w:rsidRPr="00042B36">
        <w:t>dividend stripping operation;</w:t>
      </w:r>
    </w:p>
    <w:p w:rsidR="006F03F3" w:rsidRPr="00042B36" w:rsidRDefault="006F03F3" w:rsidP="006B01AC">
      <w:pPr>
        <w:pStyle w:val="subsection2"/>
      </w:pPr>
      <w:r w:rsidRPr="00042B36">
        <w:t>then, for the purposes of this Act:</w:t>
      </w:r>
    </w:p>
    <w:p w:rsidR="006F03F3" w:rsidRPr="00042B36" w:rsidRDefault="006F03F3" w:rsidP="006F03F3">
      <w:pPr>
        <w:pStyle w:val="paragraph"/>
      </w:pPr>
      <w:r w:rsidRPr="00042B36">
        <w:tab/>
        <w:t>(e)</w:t>
      </w:r>
      <w:r w:rsidRPr="00042B36">
        <w:tab/>
        <w:t xml:space="preserve">the amount of the </w:t>
      </w:r>
      <w:r w:rsidR="00042B36" w:rsidRPr="00042B36">
        <w:rPr>
          <w:position w:val="6"/>
          <w:sz w:val="16"/>
        </w:rPr>
        <w:t>*</w:t>
      </w:r>
      <w:r w:rsidRPr="00042B36">
        <w:t>franking credit on the distribution is not included in the assessable income of the entity under section</w:t>
      </w:r>
      <w:r w:rsidR="00042B36">
        <w:t> </w:t>
      </w:r>
      <w:r w:rsidRPr="00042B36">
        <w:t>207</w:t>
      </w:r>
      <w:r w:rsidR="00042B36">
        <w:noBreakHyphen/>
      </w:r>
      <w:r w:rsidRPr="00042B36">
        <w:t>20 or 207</w:t>
      </w:r>
      <w:r w:rsidR="00042B36">
        <w:noBreakHyphen/>
      </w:r>
      <w:r w:rsidRPr="00042B36">
        <w:t>35; and</w:t>
      </w:r>
    </w:p>
    <w:p w:rsidR="006F03F3" w:rsidRPr="00042B36" w:rsidRDefault="006F03F3" w:rsidP="006F03F3">
      <w:pPr>
        <w:pStyle w:val="paragraph"/>
      </w:pPr>
      <w:r w:rsidRPr="00042B36">
        <w:tab/>
        <w:t>(f)</w:t>
      </w:r>
      <w:r w:rsidRPr="00042B36">
        <w:tab/>
        <w:t xml:space="preserve">the entity is not entitled to a </w:t>
      </w:r>
      <w:r w:rsidR="00042B36" w:rsidRPr="00042B36">
        <w:rPr>
          <w:position w:val="6"/>
          <w:sz w:val="16"/>
        </w:rPr>
        <w:t>*</w:t>
      </w:r>
      <w:r w:rsidRPr="00042B36">
        <w:t>tax offset under this Subdivision because of the distribution; and</w:t>
      </w:r>
    </w:p>
    <w:p w:rsidR="006F03F3" w:rsidRPr="00042B36" w:rsidRDefault="006F03F3" w:rsidP="006F03F3">
      <w:pPr>
        <w:pStyle w:val="paragraph"/>
      </w:pPr>
      <w:r w:rsidRPr="00042B36">
        <w:tab/>
        <w:t>(g)</w:t>
      </w:r>
      <w:r w:rsidRPr="00042B36">
        <w:tab/>
        <w:t xml:space="preserve">if the distribution </w:t>
      </w:r>
      <w:r w:rsidR="00042B36" w:rsidRPr="00042B36">
        <w:rPr>
          <w:position w:val="6"/>
          <w:sz w:val="16"/>
        </w:rPr>
        <w:t>*</w:t>
      </w:r>
      <w:r w:rsidRPr="00042B36">
        <w:t>flows indirectly through the entity to another entity—subsection 207</w:t>
      </w:r>
      <w:r w:rsidR="00042B36">
        <w:noBreakHyphen/>
      </w:r>
      <w:r w:rsidRPr="00042B36">
        <w:t>35(3) and section</w:t>
      </w:r>
      <w:r w:rsidR="00042B36">
        <w:t> </w:t>
      </w:r>
      <w:r w:rsidRPr="00042B36">
        <w:t>207</w:t>
      </w:r>
      <w:r w:rsidR="00042B36">
        <w:noBreakHyphen/>
      </w:r>
      <w:r w:rsidRPr="00042B36">
        <w:t>45 do not apply to that other entity.</w:t>
      </w:r>
    </w:p>
    <w:p w:rsidR="006F03F3" w:rsidRPr="00042B36" w:rsidRDefault="006F03F3" w:rsidP="006F03F3">
      <w:pPr>
        <w:pStyle w:val="SubsectionHead"/>
      </w:pPr>
      <w:r w:rsidRPr="00042B36">
        <w:t>Part of share of distribution manipulated</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franked distribution is made to an entity; and</w:t>
      </w:r>
    </w:p>
    <w:p w:rsidR="006F03F3" w:rsidRPr="00042B36" w:rsidRDefault="006F03F3" w:rsidP="006F03F3">
      <w:pPr>
        <w:pStyle w:val="paragraph"/>
      </w:pPr>
      <w:r w:rsidRPr="00042B36">
        <w:tab/>
        <w:t>(b)</w:t>
      </w:r>
      <w:r w:rsidRPr="00042B36">
        <w:tab/>
        <w:t xml:space="preserve">the Commissioner makes a determination under paragraph 177EA(5)(b) of the </w:t>
      </w:r>
      <w:r w:rsidRPr="00042B36">
        <w:rPr>
          <w:i/>
        </w:rPr>
        <w:t>Income Tax Assessment Act 1936</w:t>
      </w:r>
      <w:r w:rsidRPr="00042B36">
        <w:t xml:space="preserve"> that no imputation benefit (within the meaning of that section) is to arise in respect of a specified part of the distribution (the </w:t>
      </w:r>
      <w:r w:rsidRPr="00042B36">
        <w:rPr>
          <w:b/>
          <w:i/>
        </w:rPr>
        <w:t>specified part</w:t>
      </w:r>
      <w:r w:rsidRPr="00042B36">
        <w:t>) for the entity;</w:t>
      </w:r>
    </w:p>
    <w:p w:rsidR="006F03F3" w:rsidRPr="00042B36" w:rsidRDefault="006F03F3" w:rsidP="006B01AC">
      <w:pPr>
        <w:pStyle w:val="subsection2"/>
      </w:pPr>
      <w:r w:rsidRPr="00042B36">
        <w:lastRenderedPageBreak/>
        <w:t>then, for the purposes of this Act:</w:t>
      </w:r>
    </w:p>
    <w:p w:rsidR="006F03F3" w:rsidRPr="00042B36" w:rsidRDefault="006F03F3" w:rsidP="006F03F3">
      <w:pPr>
        <w:pStyle w:val="paragraph"/>
      </w:pPr>
      <w:r w:rsidRPr="00042B36">
        <w:tab/>
        <w:t>(c)</w:t>
      </w:r>
      <w:r w:rsidRPr="00042B36">
        <w:tab/>
        <w:t>the amount of the distribution is taken to have been reduced by the specified part; and</w:t>
      </w:r>
    </w:p>
    <w:p w:rsidR="006F03F3" w:rsidRPr="00042B36" w:rsidRDefault="006F03F3" w:rsidP="006F03F3">
      <w:pPr>
        <w:pStyle w:val="paragraph"/>
      </w:pPr>
      <w:r w:rsidRPr="00042B36">
        <w:tab/>
        <w:t>(d)</w:t>
      </w:r>
      <w:r w:rsidRPr="00042B36">
        <w:tab/>
        <w:t xml:space="preserve">the amount of the </w:t>
      </w:r>
      <w:r w:rsidR="00042B36" w:rsidRPr="00042B36">
        <w:rPr>
          <w:position w:val="6"/>
          <w:sz w:val="16"/>
        </w:rPr>
        <w:t>*</w:t>
      </w:r>
      <w:r w:rsidRPr="00042B36">
        <w:t>franking credit on the distribution is to be worked out as follows:</w:t>
      </w:r>
    </w:p>
    <w:p w:rsidR="00C351B2" w:rsidRPr="00042B36" w:rsidRDefault="004533D1" w:rsidP="006F03F3">
      <w:pPr>
        <w:pStyle w:val="Formula"/>
      </w:pPr>
      <w:r>
        <w:rPr>
          <w:noProof/>
        </w:rPr>
        <w:drawing>
          <wp:inline distT="0" distB="0" distL="0" distR="0" wp14:anchorId="5A3ED714" wp14:editId="37CE04E4">
            <wp:extent cx="3733800" cy="809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6F03F3" w:rsidRPr="00042B36" w:rsidRDefault="006F03F3" w:rsidP="006F03F3">
      <w:pPr>
        <w:pStyle w:val="notetext"/>
      </w:pPr>
      <w:r w:rsidRPr="00042B36">
        <w:t>Example:</w:t>
      </w:r>
      <w:r w:rsidRPr="00042B36">
        <w:tab/>
        <w:t>A franked distribution of $70 is made to the trustee of a trust. Apart from this section, the franking credit on the distribution ($30) would be included in the assessable income of the trust under section</w:t>
      </w:r>
      <w:r w:rsidR="00042B36">
        <w:t> </w:t>
      </w:r>
      <w:r w:rsidRPr="00042B36">
        <w:t>207</w:t>
      </w:r>
      <w:r w:rsidR="00042B36">
        <w:noBreakHyphen/>
      </w:r>
      <w:r w:rsidRPr="00042B36">
        <w:t>35.</w:t>
      </w:r>
    </w:p>
    <w:p w:rsidR="006F03F3" w:rsidRPr="00042B36" w:rsidRDefault="006F03F3" w:rsidP="00D70AAC">
      <w:pPr>
        <w:pStyle w:val="notetext"/>
        <w:keepNext/>
        <w:keepLines/>
      </w:pPr>
      <w:r w:rsidRPr="00042B36">
        <w:tab/>
        <w:t xml:space="preserve">The Commissioner has made a determination under paragraph 177EA(5)(b) of the </w:t>
      </w:r>
      <w:r w:rsidRPr="00042B36">
        <w:rPr>
          <w:i/>
        </w:rPr>
        <w:t>Income Tax Assessment Act 1936</w:t>
      </w:r>
      <w:r w:rsidRPr="00042B36">
        <w:t xml:space="preserve"> that no imputation benefit (within the meaning of that section) is to arise for the trustee in respect of $49 of the distribution.</w:t>
      </w:r>
    </w:p>
    <w:p w:rsidR="006F03F3" w:rsidRPr="00042B36" w:rsidRDefault="006F03F3" w:rsidP="006F03F3">
      <w:pPr>
        <w:pStyle w:val="notetext"/>
      </w:pPr>
      <w:r w:rsidRPr="00042B36">
        <w:tab/>
        <w:t>Under this subsection, the amount included in the assessable income of the trust under section</w:t>
      </w:r>
      <w:r w:rsidR="00042B36">
        <w:t> </w:t>
      </w:r>
      <w:r w:rsidRPr="00042B36">
        <w:t>207</w:t>
      </w:r>
      <w:r w:rsidR="00042B36">
        <w:noBreakHyphen/>
      </w:r>
      <w:r w:rsidRPr="00042B36">
        <w:t>35 because of the distribution is reduced from $30 to $9.</w:t>
      </w:r>
    </w:p>
    <w:p w:rsidR="006F03F3" w:rsidRPr="00042B36" w:rsidRDefault="006F03F3" w:rsidP="006F03F3">
      <w:pPr>
        <w:pStyle w:val="notetext"/>
      </w:pPr>
      <w:r w:rsidRPr="00042B36">
        <w:tab/>
        <w:t>If there is a beneficiary of the trust that is presently entitled to the trust’s income, the amount of the distribution that flows indirectly to the beneficiary is reduced from $70 to $21 under this subsection.</w:t>
      </w:r>
    </w:p>
    <w:p w:rsidR="006F03F3" w:rsidRPr="00042B36" w:rsidRDefault="006F03F3" w:rsidP="006F03F3">
      <w:pPr>
        <w:pStyle w:val="SubsectionHead"/>
      </w:pPr>
      <w:r w:rsidRPr="00042B36">
        <w:t>What happens if both subsection 207</w:t>
      </w:r>
      <w:r w:rsidR="00042B36">
        <w:noBreakHyphen/>
      </w:r>
      <w:r w:rsidRPr="00042B36">
        <w:t xml:space="preserve">90(2) and </w:t>
      </w:r>
      <w:r w:rsidR="00042B36">
        <w:t>subsection (</w:t>
      </w:r>
      <w:r w:rsidRPr="00042B36">
        <w:t>2) of this section would apply</w:t>
      </w:r>
    </w:p>
    <w:p w:rsidR="006F03F3" w:rsidRPr="00042B36" w:rsidRDefault="006F03F3" w:rsidP="006F03F3">
      <w:pPr>
        <w:pStyle w:val="subsection"/>
      </w:pPr>
      <w:r w:rsidRPr="00042B36">
        <w:tab/>
        <w:t>(3)</w:t>
      </w:r>
      <w:r w:rsidRPr="00042B36">
        <w:tab/>
        <w:t>If, apart from this subsection, both subsection 207</w:t>
      </w:r>
      <w:r w:rsidR="00042B36">
        <w:noBreakHyphen/>
      </w:r>
      <w:r w:rsidRPr="00042B36">
        <w:t xml:space="preserve">90(2) and </w:t>
      </w:r>
      <w:r w:rsidR="00042B36">
        <w:t>subsection (</w:t>
      </w:r>
      <w:r w:rsidRPr="00042B36">
        <w:t xml:space="preserve">2) of this section would apply to an entity in relation to a </w:t>
      </w:r>
      <w:r w:rsidR="00042B36" w:rsidRPr="00042B36">
        <w:rPr>
          <w:position w:val="6"/>
          <w:sz w:val="16"/>
        </w:rPr>
        <w:t>*</w:t>
      </w:r>
      <w:r w:rsidRPr="00042B36">
        <w:t>franked distribution, then:</w:t>
      </w:r>
    </w:p>
    <w:p w:rsidR="006F03F3" w:rsidRPr="00042B36" w:rsidRDefault="006F03F3" w:rsidP="006F03F3">
      <w:pPr>
        <w:pStyle w:val="paragraph"/>
      </w:pPr>
      <w:r w:rsidRPr="00042B36">
        <w:tab/>
        <w:t>(a)</w:t>
      </w:r>
      <w:r w:rsidRPr="00042B36">
        <w:tab/>
        <w:t>apply subsection 207</w:t>
      </w:r>
      <w:r w:rsidR="00042B36">
        <w:noBreakHyphen/>
      </w:r>
      <w:r w:rsidRPr="00042B36">
        <w:t>90(2) first; and</w:t>
      </w:r>
    </w:p>
    <w:p w:rsidR="006F03F3" w:rsidRPr="00042B36" w:rsidRDefault="006F03F3" w:rsidP="006F03F3">
      <w:pPr>
        <w:pStyle w:val="paragraph"/>
      </w:pPr>
      <w:r w:rsidRPr="00042B36">
        <w:tab/>
        <w:t>(b)</w:t>
      </w:r>
      <w:r w:rsidRPr="00042B36">
        <w:tab/>
        <w:t xml:space="preserve">apply </w:t>
      </w:r>
      <w:r w:rsidR="00042B36">
        <w:t>subsection (</w:t>
      </w:r>
      <w:r w:rsidRPr="00042B36">
        <w:t xml:space="preserve">2) of this section on the basis that the amount of the </w:t>
      </w:r>
      <w:r w:rsidR="00042B36" w:rsidRPr="00042B36">
        <w:rPr>
          <w:position w:val="6"/>
          <w:sz w:val="16"/>
        </w:rPr>
        <w:t>*</w:t>
      </w:r>
      <w:r w:rsidRPr="00042B36">
        <w:t>franked distribution had been reduced under subsection 207</w:t>
      </w:r>
      <w:r w:rsidR="00042B36">
        <w:noBreakHyphen/>
      </w:r>
      <w:r w:rsidRPr="00042B36">
        <w:t>90(2).</w:t>
      </w:r>
    </w:p>
    <w:p w:rsidR="006F03F3" w:rsidRPr="00042B36" w:rsidRDefault="006F03F3" w:rsidP="006F03F3">
      <w:pPr>
        <w:pStyle w:val="ActHead5"/>
      </w:pPr>
      <w:bookmarkStart w:id="532" w:name="_Toc384818859"/>
      <w:r w:rsidRPr="00042B36">
        <w:rPr>
          <w:rStyle w:val="CharSectno"/>
        </w:rPr>
        <w:t>207</w:t>
      </w:r>
      <w:r w:rsidR="00042B36">
        <w:rPr>
          <w:rStyle w:val="CharSectno"/>
        </w:rPr>
        <w:noBreakHyphen/>
      </w:r>
      <w:r w:rsidRPr="00042B36">
        <w:rPr>
          <w:rStyle w:val="CharSectno"/>
        </w:rPr>
        <w:t>150</w:t>
      </w:r>
      <w:r w:rsidRPr="00042B36">
        <w:t xml:space="preserve">  Distribution that flows indirectly to an entity</w:t>
      </w:r>
      <w:bookmarkEnd w:id="532"/>
    </w:p>
    <w:p w:rsidR="006F03F3" w:rsidRPr="00042B36" w:rsidRDefault="006F03F3" w:rsidP="006F03F3">
      <w:pPr>
        <w:pStyle w:val="SubsectionHead"/>
      </w:pPr>
      <w:r w:rsidRPr="00042B36">
        <w:t>Whole of share of distribution manipulated</w:t>
      </w:r>
    </w:p>
    <w:p w:rsidR="006F03F3" w:rsidRPr="00042B36" w:rsidRDefault="006F03F3" w:rsidP="006F03F3">
      <w:pPr>
        <w:pStyle w:val="subsection"/>
      </w:pPr>
      <w:r w:rsidRPr="00042B36">
        <w:tab/>
        <w:t>(1)</w:t>
      </w:r>
      <w:r w:rsidRPr="00042B36">
        <w:tab/>
        <w:t xml:space="preserve">If a </w:t>
      </w:r>
      <w:r w:rsidR="00042B36" w:rsidRPr="00042B36">
        <w:rPr>
          <w:position w:val="6"/>
          <w:sz w:val="16"/>
        </w:rPr>
        <w:t>*</w:t>
      </w:r>
      <w:r w:rsidRPr="00042B36">
        <w:t xml:space="preserve">franked distribution </w:t>
      </w:r>
      <w:r w:rsidR="00042B36" w:rsidRPr="00042B36">
        <w:rPr>
          <w:position w:val="6"/>
          <w:sz w:val="16"/>
        </w:rPr>
        <w:t>*</w:t>
      </w:r>
      <w:r w:rsidRPr="00042B36">
        <w:t>flows indirectly to an entity in an income year in one or more of the following circumstances:</w:t>
      </w:r>
    </w:p>
    <w:p w:rsidR="006F03F3" w:rsidRPr="00042B36" w:rsidRDefault="006F03F3" w:rsidP="006F03F3">
      <w:pPr>
        <w:pStyle w:val="paragraph"/>
      </w:pPr>
      <w:r w:rsidRPr="00042B36">
        <w:lastRenderedPageBreak/>
        <w:tab/>
        <w:t>(a)</w:t>
      </w:r>
      <w:r w:rsidRPr="00042B36">
        <w:tab/>
        <w:t>the entity is not a qualified person in relation to the distribution for the purposes of Division</w:t>
      </w:r>
      <w:r w:rsidR="00042B36">
        <w:t> </w:t>
      </w:r>
      <w:r w:rsidRPr="00042B36">
        <w:t xml:space="preserve">1A of </w:t>
      </w:r>
      <w:r w:rsidR="00B52894" w:rsidRPr="00042B36">
        <w:t xml:space="preserve">former </w:t>
      </w:r>
      <w:r w:rsidRPr="00042B36">
        <w:t>Part</w:t>
      </w:r>
      <w:r w:rsidR="00042B36">
        <w:t> </w:t>
      </w:r>
      <w:r w:rsidRPr="00042B36">
        <w:t xml:space="preserve">IIIAA of the </w:t>
      </w:r>
      <w:r w:rsidRPr="00042B36">
        <w:rPr>
          <w:i/>
        </w:rPr>
        <w:t>Income Tax Assessment Act 1936</w:t>
      </w:r>
      <w:r w:rsidRPr="00042B36">
        <w:t>;</w:t>
      </w:r>
    </w:p>
    <w:p w:rsidR="006F03F3" w:rsidRPr="00042B36" w:rsidRDefault="006F03F3" w:rsidP="006F03F3">
      <w:pPr>
        <w:pStyle w:val="paragraph"/>
      </w:pPr>
      <w:r w:rsidRPr="00042B36">
        <w:tab/>
        <w:t>(b)</w:t>
      </w:r>
      <w:r w:rsidRPr="00042B36">
        <w:tab/>
        <w:t>the Commissioner has made a determination under paragraph 177EA(5)(b) of that Act that no imputation benefit (within the meaning of that section) is to arise in respect of the distribution for the entity;</w:t>
      </w:r>
    </w:p>
    <w:p w:rsidR="006F03F3" w:rsidRPr="00042B36" w:rsidRDefault="006F03F3" w:rsidP="006F03F3">
      <w:pPr>
        <w:pStyle w:val="paragraph"/>
      </w:pPr>
      <w:r w:rsidRPr="00042B36">
        <w:tab/>
        <w:t>(c)</w:t>
      </w:r>
      <w:r w:rsidRPr="00042B36">
        <w:tab/>
        <w:t>the Commissioner has made a determination under paragraph 204</w:t>
      </w:r>
      <w:r w:rsidR="00042B36">
        <w:noBreakHyphen/>
      </w:r>
      <w:r w:rsidRPr="00042B36">
        <w:t xml:space="preserve">30(3)(c) of this Act that no </w:t>
      </w:r>
      <w:r w:rsidR="00042B36" w:rsidRPr="00042B36">
        <w:rPr>
          <w:position w:val="6"/>
          <w:sz w:val="16"/>
        </w:rPr>
        <w:t>*</w:t>
      </w:r>
      <w:r w:rsidRPr="00042B36">
        <w:t>imputation benefit is to arise in respect of the distribution for the entity;</w:t>
      </w:r>
    </w:p>
    <w:p w:rsidR="006F03F3" w:rsidRPr="00042B36" w:rsidRDefault="006F03F3" w:rsidP="006F03F3">
      <w:pPr>
        <w:pStyle w:val="paragraph"/>
      </w:pPr>
      <w:r w:rsidRPr="00042B36">
        <w:tab/>
        <w:t>(d)</w:t>
      </w:r>
      <w:r w:rsidRPr="00042B36">
        <w:tab/>
        <w:t>the distribution is treated as an interest payment for the entity under section</w:t>
      </w:r>
      <w:r w:rsidR="00042B36">
        <w:t> </w:t>
      </w:r>
      <w:r w:rsidRPr="00042B36">
        <w:t>207</w:t>
      </w:r>
      <w:r w:rsidR="00042B36">
        <w:noBreakHyphen/>
      </w:r>
      <w:r w:rsidRPr="00042B36">
        <w:t>160 of this Act;</w:t>
      </w:r>
    </w:p>
    <w:p w:rsidR="006F03F3" w:rsidRPr="00042B36" w:rsidRDefault="006F03F3" w:rsidP="006F03F3">
      <w:pPr>
        <w:pStyle w:val="paragraph"/>
      </w:pPr>
      <w:r w:rsidRPr="00042B36">
        <w:tab/>
        <w:t>(e)</w:t>
      </w:r>
      <w:r w:rsidRPr="00042B36">
        <w:tab/>
        <w:t xml:space="preserve">the distribution is made as part of a </w:t>
      </w:r>
      <w:r w:rsidR="00042B36" w:rsidRPr="00042B36">
        <w:rPr>
          <w:position w:val="6"/>
          <w:sz w:val="16"/>
        </w:rPr>
        <w:t>*</w:t>
      </w:r>
      <w:r w:rsidRPr="00042B36">
        <w:t>dividend stripping operation;</w:t>
      </w:r>
    </w:p>
    <w:p w:rsidR="006F03F3" w:rsidRPr="00042B36" w:rsidRDefault="006F03F3" w:rsidP="006B01AC">
      <w:pPr>
        <w:pStyle w:val="subsection2"/>
      </w:pPr>
      <w:r w:rsidRPr="00042B36">
        <w:t>then, for the purposes of this Act:</w:t>
      </w:r>
    </w:p>
    <w:p w:rsidR="006F03F3" w:rsidRPr="00042B36" w:rsidRDefault="006F03F3" w:rsidP="006F03F3">
      <w:pPr>
        <w:pStyle w:val="paragraph"/>
      </w:pPr>
      <w:r w:rsidRPr="00042B36">
        <w:tab/>
        <w:t>(f)</w:t>
      </w:r>
      <w:r w:rsidRPr="00042B36">
        <w:tab/>
      </w:r>
      <w:r w:rsidR="00042B36">
        <w:t>subsection (</w:t>
      </w:r>
      <w:r w:rsidRPr="00042B36">
        <w:t>2), (3) or (4) (as appropriate) applies to the entity in relation to that income year; and</w:t>
      </w:r>
    </w:p>
    <w:p w:rsidR="006F03F3" w:rsidRPr="00042B36" w:rsidRDefault="006F03F3" w:rsidP="006F03F3">
      <w:pPr>
        <w:pStyle w:val="paragraph"/>
      </w:pPr>
      <w:r w:rsidRPr="00042B36">
        <w:tab/>
        <w:t>(g)</w:t>
      </w:r>
      <w:r w:rsidRPr="00042B36">
        <w:tab/>
        <w:t xml:space="preserve">the entity is not entitled to a </w:t>
      </w:r>
      <w:r w:rsidR="00042B36" w:rsidRPr="00042B36">
        <w:rPr>
          <w:position w:val="6"/>
          <w:sz w:val="16"/>
        </w:rPr>
        <w:t>*</w:t>
      </w:r>
      <w:r w:rsidRPr="00042B36">
        <w:t>tax offset under this Subdivision because of the distribution; and</w:t>
      </w:r>
    </w:p>
    <w:p w:rsidR="006F03F3" w:rsidRPr="00042B36" w:rsidRDefault="006F03F3" w:rsidP="006F03F3">
      <w:pPr>
        <w:pStyle w:val="paragraph"/>
      </w:pPr>
      <w:r w:rsidRPr="00042B36">
        <w:tab/>
        <w:t>(h)</w:t>
      </w:r>
      <w:r w:rsidRPr="00042B36">
        <w:tab/>
        <w:t xml:space="preserve">if the distribution </w:t>
      </w:r>
      <w:r w:rsidR="00042B36" w:rsidRPr="00042B36">
        <w:rPr>
          <w:position w:val="6"/>
          <w:sz w:val="16"/>
        </w:rPr>
        <w:t>*</w:t>
      </w:r>
      <w:r w:rsidRPr="00042B36">
        <w:t>flows indirectly through the entity to another entity—subsection 207</w:t>
      </w:r>
      <w:r w:rsidR="00042B36">
        <w:noBreakHyphen/>
      </w:r>
      <w:r w:rsidRPr="00042B36">
        <w:t>35(3) and section</w:t>
      </w:r>
      <w:r w:rsidR="00042B36">
        <w:t> </w:t>
      </w:r>
      <w:r w:rsidRPr="00042B36">
        <w:t>207</w:t>
      </w:r>
      <w:r w:rsidR="00042B36">
        <w:noBreakHyphen/>
      </w:r>
      <w:r w:rsidRPr="00042B36">
        <w:t>45 do not apply to that other entity.</w:t>
      </w:r>
    </w:p>
    <w:p w:rsidR="006F03F3" w:rsidRPr="00042B36" w:rsidRDefault="006F03F3" w:rsidP="006F03F3">
      <w:pPr>
        <w:pStyle w:val="SubsectionHead"/>
      </w:pPr>
      <w:r w:rsidRPr="00042B36">
        <w:t>Partner</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 as a partner in a partnership under subsection 207</w:t>
      </w:r>
      <w:r w:rsidR="00042B36">
        <w:noBreakHyphen/>
      </w:r>
      <w:r w:rsidRPr="00042B36">
        <w:t xml:space="preserve">50(2), the entity can deduct an amount for that income year that is equal to 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F03F3">
      <w:pPr>
        <w:pStyle w:val="SubsectionHead"/>
      </w:pPr>
      <w:r w:rsidRPr="00042B36">
        <w:t>Beneficiary</w:t>
      </w:r>
    </w:p>
    <w:p w:rsidR="006F03F3" w:rsidRPr="00042B36" w:rsidRDefault="006F03F3" w:rsidP="006F03F3">
      <w:pPr>
        <w:pStyle w:val="subsection"/>
      </w:pPr>
      <w:r w:rsidRPr="00042B36">
        <w:tab/>
        <w:t>(3)</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 as a beneficiary of a trust under subsection 207</w:t>
      </w:r>
      <w:r w:rsidR="00042B36">
        <w:noBreakHyphen/>
      </w:r>
      <w:r w:rsidRPr="00042B36">
        <w:t>50(3), the entity can deduct an amount for that income year that is equal to the lesser of:</w:t>
      </w:r>
    </w:p>
    <w:p w:rsidR="006F03F3" w:rsidRPr="00042B36" w:rsidRDefault="006F03F3" w:rsidP="006F03F3">
      <w:pPr>
        <w:pStyle w:val="paragraph"/>
      </w:pPr>
      <w:r w:rsidRPr="00042B36">
        <w:tab/>
        <w:t>(a)</w:t>
      </w:r>
      <w:r w:rsidRPr="00042B36">
        <w:tab/>
        <w:t>its share amount in relation to the distribution that is mentioned in that subsection; and</w:t>
      </w:r>
    </w:p>
    <w:p w:rsidR="006F03F3" w:rsidRPr="00042B36" w:rsidRDefault="006F03F3" w:rsidP="006F03F3">
      <w:pPr>
        <w:pStyle w:val="paragraph"/>
      </w:pPr>
      <w:r w:rsidRPr="00042B36">
        <w:tab/>
        <w:t>(b)</w:t>
      </w:r>
      <w:r w:rsidRPr="00042B36">
        <w:tab/>
        <w:t xml:space="preserve">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F03F3">
      <w:pPr>
        <w:pStyle w:val="SubsectionHead"/>
      </w:pPr>
      <w:r w:rsidRPr="00042B36">
        <w:lastRenderedPageBreak/>
        <w:t>Trustee</w:t>
      </w:r>
    </w:p>
    <w:p w:rsidR="006F03F3" w:rsidRPr="00042B36" w:rsidRDefault="006F03F3" w:rsidP="006F03F3">
      <w:pPr>
        <w:pStyle w:val="subsection"/>
      </w:pPr>
      <w:r w:rsidRPr="00042B36">
        <w:tab/>
        <w:t>(4)</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entity as the trustee of a trust under subsection 207</w:t>
      </w:r>
      <w:r w:rsidR="00042B36">
        <w:noBreakHyphen/>
      </w:r>
      <w:r w:rsidRPr="00042B36">
        <w:t>50(4), the entity’s share amount in relation to the distribution that is mentioned in that subsection is to be reduced by the lesser of:</w:t>
      </w:r>
    </w:p>
    <w:p w:rsidR="006F03F3" w:rsidRPr="00042B36" w:rsidRDefault="006F03F3" w:rsidP="006F03F3">
      <w:pPr>
        <w:pStyle w:val="paragraph"/>
      </w:pPr>
      <w:r w:rsidRPr="00042B36">
        <w:tab/>
        <w:t>(a)</w:t>
      </w:r>
      <w:r w:rsidRPr="00042B36">
        <w:tab/>
        <w:t>that share amount; and</w:t>
      </w:r>
    </w:p>
    <w:p w:rsidR="006F03F3" w:rsidRPr="00042B36" w:rsidRDefault="006F03F3" w:rsidP="006F03F3">
      <w:pPr>
        <w:pStyle w:val="paragraph"/>
      </w:pPr>
      <w:r w:rsidRPr="00042B36">
        <w:tab/>
        <w:t>(b)</w:t>
      </w:r>
      <w:r w:rsidRPr="00042B36">
        <w:tab/>
        <w:t xml:space="preserve">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D70AAC">
      <w:pPr>
        <w:pStyle w:val="SubsectionHead"/>
      </w:pPr>
      <w:r w:rsidRPr="00042B36">
        <w:t>Part of share of distribution manipulated</w:t>
      </w:r>
    </w:p>
    <w:p w:rsidR="006F03F3" w:rsidRPr="00042B36" w:rsidRDefault="006F03F3" w:rsidP="00D70AAC">
      <w:pPr>
        <w:pStyle w:val="subsection"/>
        <w:keepNext/>
        <w:keepLines/>
      </w:pPr>
      <w:r w:rsidRPr="00042B36">
        <w:tab/>
        <w:t>(5)</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franked distribution </w:t>
      </w:r>
      <w:r w:rsidR="00042B36" w:rsidRPr="00042B36">
        <w:rPr>
          <w:position w:val="6"/>
          <w:sz w:val="16"/>
        </w:rPr>
        <w:t>*</w:t>
      </w:r>
      <w:r w:rsidRPr="00042B36">
        <w:t>flows indirectly to an entity in an income year; and</w:t>
      </w:r>
    </w:p>
    <w:p w:rsidR="006F03F3" w:rsidRPr="00042B36" w:rsidRDefault="006F03F3" w:rsidP="006F03F3">
      <w:pPr>
        <w:pStyle w:val="paragraph"/>
      </w:pPr>
      <w:r w:rsidRPr="00042B36">
        <w:tab/>
        <w:t>(b)</w:t>
      </w:r>
      <w:r w:rsidRPr="00042B36">
        <w:tab/>
        <w:t xml:space="preserve">the Commissioner has made a determination under paragraph 177EA(5)(b) of the </w:t>
      </w:r>
      <w:r w:rsidRPr="00042B36">
        <w:rPr>
          <w:i/>
        </w:rPr>
        <w:t>Income Tax Assessment Act 1936</w:t>
      </w:r>
      <w:r w:rsidRPr="00042B36">
        <w:t xml:space="preserve"> that no imputation benefit (within the meaning of that section) is to arise in respect of a specified part of the distribution (the </w:t>
      </w:r>
      <w:r w:rsidRPr="00042B36">
        <w:rPr>
          <w:b/>
          <w:i/>
        </w:rPr>
        <w:t>specified part</w:t>
      </w:r>
      <w:r w:rsidRPr="00042B36">
        <w:t>) for the entity;</w:t>
      </w:r>
    </w:p>
    <w:p w:rsidR="006F03F3" w:rsidRPr="00042B36" w:rsidRDefault="006F03F3" w:rsidP="006B01AC">
      <w:pPr>
        <w:pStyle w:val="subsection2"/>
      </w:pPr>
      <w:r w:rsidRPr="00042B36">
        <w:t xml:space="preserve">then, </w:t>
      </w:r>
      <w:r w:rsidR="00042B36">
        <w:t>subsection (</w:t>
      </w:r>
      <w:r w:rsidRPr="00042B36">
        <w:t xml:space="preserve">2), (3) or (4) (as appropriate) applies to the entity on the basis that the amount of 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 is worked out as follows:</w:t>
      </w:r>
    </w:p>
    <w:p w:rsidR="00C351B2" w:rsidRPr="00042B36" w:rsidRDefault="004533D1" w:rsidP="006F03F3">
      <w:pPr>
        <w:pStyle w:val="Formula"/>
      </w:pPr>
      <w:r>
        <w:rPr>
          <w:noProof/>
        </w:rPr>
        <w:drawing>
          <wp:inline distT="0" distB="0" distL="0" distR="0" wp14:anchorId="759E6482" wp14:editId="5882CC95">
            <wp:extent cx="2962275" cy="828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6F03F3" w:rsidRPr="00042B36" w:rsidRDefault="006F03F3" w:rsidP="00EB3517">
      <w:pPr>
        <w:pStyle w:val="subsection"/>
        <w:keepNext/>
      </w:pPr>
      <w:r w:rsidRPr="00042B36">
        <w:tab/>
        <w:t>(6)</w:t>
      </w:r>
      <w:r w:rsidRPr="00042B36">
        <w:tab/>
        <w:t xml:space="preserve">In addition, the following apply to an entity covered by </w:t>
      </w:r>
      <w:r w:rsidR="00042B36">
        <w:t>subsection (</w:t>
      </w:r>
      <w:r w:rsidRPr="00042B36">
        <w:t>5):</w:t>
      </w:r>
    </w:p>
    <w:p w:rsidR="006F03F3" w:rsidRPr="00042B36" w:rsidRDefault="006F03F3" w:rsidP="006F03F3">
      <w:pPr>
        <w:pStyle w:val="paragraph"/>
      </w:pPr>
      <w:r w:rsidRPr="00042B36">
        <w:tab/>
        <w:t>(a)</w:t>
      </w:r>
      <w:r w:rsidRPr="00042B36">
        <w:tab/>
        <w:t xml:space="preserve">if the distribution would otherwise </w:t>
      </w:r>
      <w:r w:rsidR="00042B36" w:rsidRPr="00042B36">
        <w:rPr>
          <w:position w:val="6"/>
          <w:sz w:val="16"/>
        </w:rPr>
        <w:t>*</w:t>
      </w:r>
      <w:r w:rsidRPr="00042B36">
        <w:t xml:space="preserve">flow indirectly through the entity—the entity’s </w:t>
      </w:r>
      <w:r w:rsidR="00042B36" w:rsidRPr="00042B36">
        <w:rPr>
          <w:position w:val="6"/>
          <w:sz w:val="16"/>
        </w:rPr>
        <w:t>*</w:t>
      </w:r>
      <w:r w:rsidRPr="00042B36">
        <w:t xml:space="preserve">share of the distribution for the purposes of this Act (other than </w:t>
      </w:r>
      <w:r w:rsidR="00042B36">
        <w:t>subsection (</w:t>
      </w:r>
      <w:r w:rsidRPr="00042B36">
        <w:t xml:space="preserve">2), (3) or (4)) is to be reduced by the specified part mentioned in </w:t>
      </w:r>
      <w:r w:rsidR="00042B36">
        <w:t>subsection (</w:t>
      </w:r>
      <w:r w:rsidRPr="00042B36">
        <w:t>5);</w:t>
      </w:r>
    </w:p>
    <w:p w:rsidR="006F03F3" w:rsidRPr="00042B36" w:rsidRDefault="006F03F3" w:rsidP="006F03F3">
      <w:pPr>
        <w:pStyle w:val="paragraph"/>
      </w:pPr>
      <w:r w:rsidRPr="00042B36">
        <w:tab/>
        <w:t>(b)</w:t>
      </w:r>
      <w:r w:rsidRPr="00042B36">
        <w:tab/>
        <w:t xml:space="preserve">if the entity would otherwise be entitled to a </w:t>
      </w:r>
      <w:r w:rsidR="00042B36" w:rsidRPr="00042B36">
        <w:rPr>
          <w:position w:val="6"/>
          <w:sz w:val="16"/>
        </w:rPr>
        <w:t>*</w:t>
      </w:r>
      <w:r w:rsidRPr="00042B36">
        <w:t>tax offset under this Subdivision because of the distribution—the amount of the tax offset is to be worked out as follows:</w:t>
      </w:r>
    </w:p>
    <w:p w:rsidR="00C351B2" w:rsidRPr="00042B36" w:rsidRDefault="004533D1" w:rsidP="006F03F3">
      <w:pPr>
        <w:pStyle w:val="Formula"/>
      </w:pPr>
      <w:r>
        <w:rPr>
          <w:noProof/>
        </w:rPr>
        <w:lastRenderedPageBreak/>
        <w:drawing>
          <wp:inline distT="0" distB="0" distL="0" distR="0" wp14:anchorId="2CEF45A0" wp14:editId="724EC844">
            <wp:extent cx="3657600" cy="657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6F03F3" w:rsidRPr="00042B36" w:rsidRDefault="006F03F3" w:rsidP="006F03F3">
      <w:pPr>
        <w:pStyle w:val="notetext"/>
      </w:pPr>
      <w:r w:rsidRPr="00042B36">
        <w:t>Example:</w:t>
      </w:r>
      <w:r w:rsidRPr="00042B36">
        <w:tab/>
        <w:t>X is a partner in a partnership to which a franked distribution of $140 is made. The franking credit on the distribution ($60) is included in the assessable income of the partnership under section</w:t>
      </w:r>
      <w:r w:rsidR="00042B36">
        <w:t> </w:t>
      </w:r>
      <w:r w:rsidRPr="00042B36">
        <w:t>207</w:t>
      </w:r>
      <w:r w:rsidR="00042B36">
        <w:noBreakHyphen/>
      </w:r>
      <w:r w:rsidRPr="00042B36">
        <w:t>35. X’s share of the distribution is $70 and its share of the franking credit on the distribution is $30.</w:t>
      </w:r>
    </w:p>
    <w:p w:rsidR="006F03F3" w:rsidRPr="00042B36" w:rsidRDefault="006F03F3" w:rsidP="00D70AAC">
      <w:pPr>
        <w:pStyle w:val="notetext"/>
        <w:keepNext/>
        <w:keepLines/>
      </w:pPr>
      <w:r w:rsidRPr="00042B36">
        <w:tab/>
        <w:t xml:space="preserve">The Commissioner has made a determination under paragraph 177EA(5)(b) of the </w:t>
      </w:r>
      <w:r w:rsidRPr="00042B36">
        <w:rPr>
          <w:i/>
        </w:rPr>
        <w:t>Income Tax Assessment Act 1936</w:t>
      </w:r>
      <w:r w:rsidRPr="00042B36">
        <w:t xml:space="preserve"> that no imputation benefit (within the meaning of that section) is to arise for X in respect of $42 of the distribution.</w:t>
      </w:r>
    </w:p>
    <w:p w:rsidR="006F03F3" w:rsidRPr="00042B36" w:rsidRDefault="006F03F3" w:rsidP="006F03F3">
      <w:pPr>
        <w:pStyle w:val="notetext"/>
      </w:pPr>
      <w:r w:rsidRPr="00042B36">
        <w:tab/>
        <w:t xml:space="preserve">Under </w:t>
      </w:r>
      <w:r w:rsidR="00042B36">
        <w:t>subsection (</w:t>
      </w:r>
      <w:r w:rsidRPr="00042B36">
        <w:t>5), X will be allowed a deduction of $18.</w:t>
      </w:r>
    </w:p>
    <w:p w:rsidR="006F03F3" w:rsidRPr="00042B36" w:rsidRDefault="006F03F3" w:rsidP="006F03F3">
      <w:pPr>
        <w:pStyle w:val="notetext"/>
      </w:pPr>
      <w:r w:rsidRPr="00042B36">
        <w:tab/>
        <w:t>X is the trustee of a trust and the distribution will flow indirectly through X to beneficiaries of the trust. For the purposes of working out a beneficiary’s share of the distribution and its share of the franking credit, X’s share of the franked distribution is reduced to $28 under this subsection.</w:t>
      </w:r>
    </w:p>
    <w:p w:rsidR="006F03F3" w:rsidRPr="00042B36" w:rsidRDefault="006F03F3" w:rsidP="006F03F3">
      <w:pPr>
        <w:pStyle w:val="SubsectionHead"/>
      </w:pPr>
      <w:r w:rsidRPr="00042B36">
        <w:t>What happens if both subsection 207</w:t>
      </w:r>
      <w:r w:rsidR="00042B36">
        <w:noBreakHyphen/>
      </w:r>
      <w:r w:rsidRPr="00042B36">
        <w:t xml:space="preserve">95(1) and </w:t>
      </w:r>
      <w:r w:rsidR="00042B36">
        <w:t>subsection (</w:t>
      </w:r>
      <w:r w:rsidRPr="00042B36">
        <w:t>1) of this section would apply</w:t>
      </w:r>
    </w:p>
    <w:p w:rsidR="006F03F3" w:rsidRPr="00042B36" w:rsidRDefault="006F03F3" w:rsidP="006F03F3">
      <w:pPr>
        <w:pStyle w:val="subsection"/>
      </w:pPr>
      <w:r w:rsidRPr="00042B36">
        <w:tab/>
        <w:t>(7)</w:t>
      </w:r>
      <w:r w:rsidRPr="00042B36">
        <w:tab/>
        <w:t>If, apart from this subsection, both subsection 207</w:t>
      </w:r>
      <w:r w:rsidR="00042B36">
        <w:noBreakHyphen/>
      </w:r>
      <w:r w:rsidRPr="00042B36">
        <w:t xml:space="preserve">95(1) and </w:t>
      </w:r>
      <w:r w:rsidR="00042B36">
        <w:t>subsection (</w:t>
      </w:r>
      <w:r w:rsidRPr="00042B36">
        <w:t xml:space="preserve">1) of this section would apply to an entity in relation to a </w:t>
      </w:r>
      <w:r w:rsidR="00042B36" w:rsidRPr="00042B36">
        <w:rPr>
          <w:position w:val="6"/>
          <w:sz w:val="16"/>
        </w:rPr>
        <w:t>*</w:t>
      </w:r>
      <w:r w:rsidRPr="00042B36">
        <w:t>franked distribution, then:</w:t>
      </w:r>
    </w:p>
    <w:p w:rsidR="006F03F3" w:rsidRPr="00042B36" w:rsidRDefault="006F03F3" w:rsidP="006F03F3">
      <w:pPr>
        <w:pStyle w:val="paragraph"/>
      </w:pPr>
      <w:r w:rsidRPr="00042B36">
        <w:tab/>
        <w:t>(a)</w:t>
      </w:r>
      <w:r w:rsidRPr="00042B36">
        <w:tab/>
      </w:r>
      <w:r w:rsidR="00042B36">
        <w:t>subsection (</w:t>
      </w:r>
      <w:r w:rsidRPr="00042B36">
        <w:t>1) of this section applies to the entity; but</w:t>
      </w:r>
    </w:p>
    <w:p w:rsidR="006F03F3" w:rsidRPr="00042B36" w:rsidRDefault="006F03F3" w:rsidP="006F03F3">
      <w:pPr>
        <w:pStyle w:val="paragraph"/>
      </w:pPr>
      <w:r w:rsidRPr="00042B36">
        <w:tab/>
        <w:t>(b)</w:t>
      </w:r>
      <w:r w:rsidRPr="00042B36">
        <w:tab/>
        <w:t>subsection 207</w:t>
      </w:r>
      <w:r w:rsidR="00042B36">
        <w:noBreakHyphen/>
      </w:r>
      <w:r w:rsidRPr="00042B36">
        <w:t>95(1) does not apply to the entity.</w:t>
      </w:r>
    </w:p>
    <w:p w:rsidR="006F03F3" w:rsidRPr="00042B36" w:rsidRDefault="006F03F3" w:rsidP="006F03F3">
      <w:pPr>
        <w:pStyle w:val="SubsectionHead"/>
      </w:pPr>
      <w:r w:rsidRPr="00042B36">
        <w:t>What happens if both subsection 207</w:t>
      </w:r>
      <w:r w:rsidR="00042B36">
        <w:noBreakHyphen/>
      </w:r>
      <w:r w:rsidRPr="00042B36">
        <w:t xml:space="preserve">95(5) and </w:t>
      </w:r>
      <w:r w:rsidR="00042B36">
        <w:t>subsection (</w:t>
      </w:r>
      <w:r w:rsidRPr="00042B36">
        <w:t>5) of this section would apply</w:t>
      </w:r>
    </w:p>
    <w:p w:rsidR="006F03F3" w:rsidRPr="00042B36" w:rsidRDefault="006F03F3" w:rsidP="006F03F3">
      <w:pPr>
        <w:pStyle w:val="subsection"/>
      </w:pPr>
      <w:r w:rsidRPr="00042B36">
        <w:tab/>
        <w:t>(8)</w:t>
      </w:r>
      <w:r w:rsidRPr="00042B36">
        <w:tab/>
        <w:t>If, apart from this subsection, both subsection 207</w:t>
      </w:r>
      <w:r w:rsidR="00042B36">
        <w:noBreakHyphen/>
      </w:r>
      <w:r w:rsidRPr="00042B36">
        <w:t xml:space="preserve">95(5) and </w:t>
      </w:r>
      <w:r w:rsidR="00042B36">
        <w:t>subsection (</w:t>
      </w:r>
      <w:r w:rsidRPr="00042B36">
        <w:t xml:space="preserve">5) of this section would apply to an entity in relation to a </w:t>
      </w:r>
      <w:r w:rsidR="00042B36" w:rsidRPr="00042B36">
        <w:rPr>
          <w:position w:val="6"/>
          <w:sz w:val="16"/>
        </w:rPr>
        <w:t>*</w:t>
      </w:r>
      <w:r w:rsidRPr="00042B36">
        <w:t>franked distribution, then:</w:t>
      </w:r>
    </w:p>
    <w:p w:rsidR="006F03F3" w:rsidRPr="00042B36" w:rsidRDefault="006F03F3" w:rsidP="006F03F3">
      <w:pPr>
        <w:pStyle w:val="paragraph"/>
      </w:pPr>
      <w:r w:rsidRPr="00042B36">
        <w:tab/>
        <w:t>(a)</w:t>
      </w:r>
      <w:r w:rsidRPr="00042B36">
        <w:tab/>
        <w:t>apply subsections 207</w:t>
      </w:r>
      <w:r w:rsidR="00042B36">
        <w:noBreakHyphen/>
      </w:r>
      <w:r w:rsidRPr="00042B36">
        <w:t>95(5) and (6) first; and</w:t>
      </w:r>
    </w:p>
    <w:p w:rsidR="006F03F3" w:rsidRPr="00042B36" w:rsidRDefault="006F03F3" w:rsidP="006F03F3">
      <w:pPr>
        <w:pStyle w:val="paragraph"/>
      </w:pPr>
      <w:r w:rsidRPr="00042B36">
        <w:tab/>
        <w:t>(b)</w:t>
      </w:r>
      <w:r w:rsidRPr="00042B36">
        <w:tab/>
        <w:t xml:space="preserve">apply </w:t>
      </w:r>
      <w:r w:rsidR="00042B36">
        <w:t>subsections (</w:t>
      </w:r>
      <w:r w:rsidRPr="00042B36">
        <w:t>5) and (6) of this section on the basis that:</w:t>
      </w:r>
    </w:p>
    <w:p w:rsidR="006F03F3" w:rsidRPr="00042B36" w:rsidRDefault="006F03F3" w:rsidP="006F03F3">
      <w:pPr>
        <w:pStyle w:val="paragraphsub"/>
      </w:pPr>
      <w:r w:rsidRPr="00042B36">
        <w:tab/>
        <w:t>(i)</w:t>
      </w:r>
      <w:r w:rsidRPr="00042B36">
        <w:tab/>
        <w:t xml:space="preserve">the amount of the entity’s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 had been reduced under subsection 207</w:t>
      </w:r>
      <w:r w:rsidR="00042B36">
        <w:noBreakHyphen/>
      </w:r>
      <w:r w:rsidRPr="00042B36">
        <w:t>95(5); and</w:t>
      </w:r>
    </w:p>
    <w:p w:rsidR="006F03F3" w:rsidRPr="00042B36" w:rsidRDefault="006F03F3" w:rsidP="006F03F3">
      <w:pPr>
        <w:pStyle w:val="paragraphsub"/>
      </w:pPr>
      <w:r w:rsidRPr="00042B36">
        <w:lastRenderedPageBreak/>
        <w:tab/>
        <w:t>(ii)</w:t>
      </w:r>
      <w:r w:rsidRPr="00042B36">
        <w:tab/>
        <w:t xml:space="preserve">the amount of the entity’s </w:t>
      </w:r>
      <w:r w:rsidR="00042B36" w:rsidRPr="00042B36">
        <w:rPr>
          <w:position w:val="6"/>
          <w:sz w:val="16"/>
        </w:rPr>
        <w:t>*</w:t>
      </w:r>
      <w:r w:rsidRPr="00042B36">
        <w:t>share of the distribution had been reduced under subsection 207</w:t>
      </w:r>
      <w:r w:rsidR="00042B36">
        <w:noBreakHyphen/>
      </w:r>
      <w:r w:rsidRPr="00042B36">
        <w:t>95(6).</w:t>
      </w:r>
    </w:p>
    <w:p w:rsidR="006F03F3" w:rsidRPr="00042B36" w:rsidRDefault="006F03F3" w:rsidP="006F03F3">
      <w:pPr>
        <w:pStyle w:val="ActHead5"/>
      </w:pPr>
      <w:bookmarkStart w:id="533" w:name="_Toc384818860"/>
      <w:r w:rsidRPr="00042B36">
        <w:rPr>
          <w:rStyle w:val="CharSectno"/>
        </w:rPr>
        <w:t>207</w:t>
      </w:r>
      <w:r w:rsidR="00042B36">
        <w:rPr>
          <w:rStyle w:val="CharSectno"/>
        </w:rPr>
        <w:noBreakHyphen/>
      </w:r>
      <w:r w:rsidRPr="00042B36">
        <w:rPr>
          <w:rStyle w:val="CharSectno"/>
        </w:rPr>
        <w:t>155</w:t>
      </w:r>
      <w:r w:rsidRPr="00042B36">
        <w:t xml:space="preserve">  When is a distribution made as part of a dividend stripping operation?</w:t>
      </w:r>
      <w:bookmarkEnd w:id="533"/>
    </w:p>
    <w:p w:rsidR="006F03F3" w:rsidRPr="00042B36" w:rsidRDefault="006F03F3" w:rsidP="006F03F3">
      <w:pPr>
        <w:pStyle w:val="subsection"/>
      </w:pPr>
      <w:r w:rsidRPr="00042B36">
        <w:tab/>
      </w:r>
      <w:r w:rsidRPr="00042B36">
        <w:tab/>
        <w:t xml:space="preserve">A distribution made to a </w:t>
      </w:r>
      <w:r w:rsidR="00042B36" w:rsidRPr="00042B36">
        <w:rPr>
          <w:position w:val="6"/>
          <w:sz w:val="16"/>
        </w:rPr>
        <w:t>*</w:t>
      </w:r>
      <w:r w:rsidRPr="00042B36">
        <w:t xml:space="preserve">member of a </w:t>
      </w:r>
      <w:r w:rsidR="00042B36" w:rsidRPr="00042B36">
        <w:rPr>
          <w:position w:val="6"/>
          <w:sz w:val="16"/>
        </w:rPr>
        <w:t>*</w:t>
      </w:r>
      <w:r w:rsidRPr="00042B36">
        <w:t xml:space="preserve">corporate tax entity is taken to be made as part of a </w:t>
      </w:r>
      <w:r w:rsidRPr="00042B36">
        <w:rPr>
          <w:b/>
          <w:i/>
        </w:rPr>
        <w:t xml:space="preserve">dividend stripping operation </w:t>
      </w:r>
      <w:r w:rsidRPr="00042B36">
        <w:t xml:space="preserve">if, and only if, the making of the distribution arose out of, or was made in the course of, a </w:t>
      </w:r>
      <w:r w:rsidR="00042B36" w:rsidRPr="00042B36">
        <w:rPr>
          <w:position w:val="6"/>
          <w:sz w:val="16"/>
        </w:rPr>
        <w:t>*</w:t>
      </w:r>
      <w:r w:rsidRPr="00042B36">
        <w:t>scheme that:</w:t>
      </w:r>
    </w:p>
    <w:p w:rsidR="006F03F3" w:rsidRPr="00042B36" w:rsidRDefault="006F03F3" w:rsidP="006F03F3">
      <w:pPr>
        <w:pStyle w:val="paragraph"/>
      </w:pPr>
      <w:r w:rsidRPr="00042B36">
        <w:tab/>
        <w:t>(a)</w:t>
      </w:r>
      <w:r w:rsidRPr="00042B36">
        <w:tab/>
        <w:t>was by way of, or in the nature of, dividend stripping; or</w:t>
      </w:r>
    </w:p>
    <w:p w:rsidR="006F03F3" w:rsidRPr="00042B36" w:rsidRDefault="006F03F3" w:rsidP="006F03F3">
      <w:pPr>
        <w:pStyle w:val="paragraph"/>
      </w:pPr>
      <w:r w:rsidRPr="00042B36">
        <w:tab/>
        <w:t>(b)</w:t>
      </w:r>
      <w:r w:rsidRPr="00042B36">
        <w:tab/>
        <w:t>had substantially the effect of a scheme by way of, or in the nature of, dividend stripping.</w:t>
      </w:r>
    </w:p>
    <w:p w:rsidR="006F03F3" w:rsidRPr="00042B36" w:rsidRDefault="006F03F3" w:rsidP="006F03F3">
      <w:pPr>
        <w:pStyle w:val="ActHead5"/>
      </w:pPr>
      <w:bookmarkStart w:id="534" w:name="_Toc384818861"/>
      <w:r w:rsidRPr="00042B36">
        <w:rPr>
          <w:rStyle w:val="CharSectno"/>
        </w:rPr>
        <w:t>207</w:t>
      </w:r>
      <w:r w:rsidR="00042B36">
        <w:rPr>
          <w:rStyle w:val="CharSectno"/>
        </w:rPr>
        <w:noBreakHyphen/>
      </w:r>
      <w:r w:rsidRPr="00042B36">
        <w:rPr>
          <w:rStyle w:val="CharSectno"/>
        </w:rPr>
        <w:t>160</w:t>
      </w:r>
      <w:r w:rsidRPr="00042B36">
        <w:t xml:space="preserve">  Distribution that is treated as an interest payment</w:t>
      </w:r>
      <w:bookmarkEnd w:id="534"/>
    </w:p>
    <w:p w:rsidR="006F03F3" w:rsidRPr="00042B36" w:rsidRDefault="006F03F3" w:rsidP="006F03F3">
      <w:pPr>
        <w:pStyle w:val="subsection"/>
      </w:pPr>
      <w:r w:rsidRPr="00042B36">
        <w:tab/>
        <w:t>(1)</w:t>
      </w:r>
      <w:r w:rsidRPr="00042B36">
        <w:tab/>
        <w:t xml:space="preserve">For the purposes of this Subdivision, a </w:t>
      </w:r>
      <w:r w:rsidR="00042B36" w:rsidRPr="00042B36">
        <w:rPr>
          <w:position w:val="6"/>
          <w:sz w:val="16"/>
        </w:rPr>
        <w:t>*</w:t>
      </w:r>
      <w:r w:rsidRPr="00042B36">
        <w:t xml:space="preserve">franked distribution is treated as an </w:t>
      </w:r>
      <w:r w:rsidRPr="00042B36">
        <w:rPr>
          <w:b/>
          <w:i/>
        </w:rPr>
        <w:t>interest payment</w:t>
      </w:r>
      <w:r w:rsidRPr="00042B36">
        <w:t xml:space="preserve"> for an entity to whom the distribution </w:t>
      </w:r>
      <w:r w:rsidR="00042B36" w:rsidRPr="00042B36">
        <w:rPr>
          <w:position w:val="6"/>
          <w:sz w:val="16"/>
        </w:rPr>
        <w:t>*</w:t>
      </w:r>
      <w:r w:rsidRPr="00042B36">
        <w:t>flows indirectly if:</w:t>
      </w:r>
    </w:p>
    <w:p w:rsidR="006F03F3" w:rsidRPr="00042B36" w:rsidRDefault="006F03F3" w:rsidP="006F03F3">
      <w:pPr>
        <w:pStyle w:val="paragraph"/>
      </w:pPr>
      <w:r w:rsidRPr="00042B36">
        <w:tab/>
        <w:t>(a)</w:t>
      </w:r>
      <w:r w:rsidRPr="00042B36">
        <w:tab/>
        <w:t>all or a part of the entity’s individual interest or share amount in relation to the distribution that is mentioned in subsection 207</w:t>
      </w:r>
      <w:r w:rsidR="00042B36">
        <w:noBreakHyphen/>
      </w:r>
      <w:r w:rsidRPr="00042B36">
        <w:t>50(2), (3) or (4) could reasonably be regarded as the payment of interest on a loan, having regard to:</w:t>
      </w:r>
    </w:p>
    <w:p w:rsidR="006F03F3" w:rsidRPr="00042B36" w:rsidRDefault="006F03F3" w:rsidP="006F03F3">
      <w:pPr>
        <w:pStyle w:val="paragraphsub"/>
      </w:pPr>
      <w:r w:rsidRPr="00042B36">
        <w:tab/>
        <w:t>(i)</w:t>
      </w:r>
      <w:r w:rsidRPr="00042B36">
        <w:tab/>
        <w:t>the way in which that individual interest or share amount was calculated; and</w:t>
      </w:r>
    </w:p>
    <w:p w:rsidR="006F03F3" w:rsidRPr="00042B36" w:rsidRDefault="006F03F3" w:rsidP="006F03F3">
      <w:pPr>
        <w:pStyle w:val="paragraphsub"/>
      </w:pPr>
      <w:r w:rsidRPr="00042B36">
        <w:tab/>
        <w:t>(ii)</w:t>
      </w:r>
      <w:r w:rsidRPr="00042B36">
        <w:tab/>
        <w:t>the conditions applying to the payment or application of that individual interest or share amount; and</w:t>
      </w:r>
    </w:p>
    <w:p w:rsidR="006F03F3" w:rsidRPr="00042B36" w:rsidRDefault="006F03F3" w:rsidP="006F03F3">
      <w:pPr>
        <w:pStyle w:val="paragraphsub"/>
      </w:pPr>
      <w:r w:rsidRPr="00042B36">
        <w:tab/>
        <w:t>(iii)</w:t>
      </w:r>
      <w:r w:rsidRPr="00042B36">
        <w:tab/>
        <w:t>any other relevant matters; and</w:t>
      </w:r>
    </w:p>
    <w:p w:rsidR="006F03F3" w:rsidRPr="00042B36" w:rsidRDefault="006F03F3" w:rsidP="006F03F3">
      <w:pPr>
        <w:pStyle w:val="paragraph"/>
      </w:pPr>
      <w:r w:rsidRPr="00042B36">
        <w:tab/>
        <w:t>(b)</w:t>
      </w:r>
      <w:r w:rsidRPr="00042B36">
        <w:tab/>
        <w:t xml:space="preserve">the entity’s interest in the last intermediary entity (see </w:t>
      </w:r>
      <w:r w:rsidR="00042B36">
        <w:t>subsection (</w:t>
      </w:r>
      <w:r w:rsidRPr="00042B36">
        <w:t>2)):</w:t>
      </w:r>
    </w:p>
    <w:p w:rsidR="006F03F3" w:rsidRPr="00042B36" w:rsidRDefault="006F03F3" w:rsidP="006F03F3">
      <w:pPr>
        <w:pStyle w:val="paragraphsub"/>
      </w:pPr>
      <w:r w:rsidRPr="00042B36">
        <w:tab/>
        <w:t>(i)</w:t>
      </w:r>
      <w:r w:rsidRPr="00042B36">
        <w:tab/>
        <w:t>was acquired, or was acquired for a period that was extended, at or after 7.30 pm by legal time in the Australian Capital Territory on 13</w:t>
      </w:r>
      <w:r w:rsidR="00042B36">
        <w:t> </w:t>
      </w:r>
      <w:r w:rsidRPr="00042B36">
        <w:t>May 1997; or</w:t>
      </w:r>
    </w:p>
    <w:p w:rsidR="006F03F3" w:rsidRPr="00042B36" w:rsidRDefault="006F03F3" w:rsidP="006F03F3">
      <w:pPr>
        <w:pStyle w:val="paragraphsub"/>
      </w:pPr>
      <w:r w:rsidRPr="00042B36">
        <w:tab/>
        <w:t>(ii)</w:t>
      </w:r>
      <w:r w:rsidRPr="00042B36">
        <w:tab/>
        <w:t xml:space="preserve">was acquired as part of a </w:t>
      </w:r>
      <w:r w:rsidR="00042B36" w:rsidRPr="00042B36">
        <w:rPr>
          <w:position w:val="6"/>
          <w:sz w:val="16"/>
        </w:rPr>
        <w:t>*</w:t>
      </w:r>
      <w:r w:rsidRPr="00042B36">
        <w:t>financing arrangement for the entity (including an arrangement extending to an earlier arrangement) that was entered into at or after that time.</w:t>
      </w:r>
    </w:p>
    <w:p w:rsidR="006F03F3" w:rsidRPr="00042B36" w:rsidRDefault="006F03F3" w:rsidP="006F03F3">
      <w:pPr>
        <w:pStyle w:val="subsection"/>
      </w:pPr>
      <w:r w:rsidRPr="00042B36">
        <w:tab/>
        <w:t>(2)</w:t>
      </w:r>
      <w:r w:rsidRPr="00042B36">
        <w:tab/>
        <w:t>The entity’s interest in the last intermediary entity is:</w:t>
      </w:r>
    </w:p>
    <w:p w:rsidR="006F03F3" w:rsidRPr="00042B36" w:rsidRDefault="006F03F3" w:rsidP="006F03F3">
      <w:pPr>
        <w:pStyle w:val="paragraph"/>
      </w:pPr>
      <w:r w:rsidRPr="00042B36">
        <w:lastRenderedPageBreak/>
        <w:tab/>
        <w:t>(a)</w:t>
      </w:r>
      <w:r w:rsidRPr="00042B36">
        <w:tab/>
        <w:t xml:space="preserve">if the distribution </w:t>
      </w:r>
      <w:r w:rsidR="00042B36" w:rsidRPr="00042B36">
        <w:rPr>
          <w:position w:val="6"/>
          <w:sz w:val="16"/>
        </w:rPr>
        <w:t>*</w:t>
      </w:r>
      <w:r w:rsidRPr="00042B36">
        <w:t>flows indirectly to the entity as a partner in a partnership under subsection 207</w:t>
      </w:r>
      <w:r w:rsidR="00042B36">
        <w:noBreakHyphen/>
      </w:r>
      <w:r w:rsidRPr="00042B36">
        <w:t>50(2)—the entity’s interest in the partnership; or</w:t>
      </w:r>
    </w:p>
    <w:p w:rsidR="006F03F3" w:rsidRPr="00042B36" w:rsidRDefault="006F03F3" w:rsidP="006F03F3">
      <w:pPr>
        <w:pStyle w:val="paragraph"/>
      </w:pPr>
      <w:r w:rsidRPr="00042B36">
        <w:tab/>
        <w:t>(b)</w:t>
      </w:r>
      <w:r w:rsidRPr="00042B36">
        <w:tab/>
        <w:t>if the distribution flows indirectly to the entity as a beneficiary of a trust under subsection 207</w:t>
      </w:r>
      <w:r w:rsidR="00042B36">
        <w:noBreakHyphen/>
      </w:r>
      <w:r w:rsidRPr="00042B36">
        <w:t>50(3)—the entity’s interest in the trust; or</w:t>
      </w:r>
    </w:p>
    <w:p w:rsidR="006F03F3" w:rsidRPr="00042B36" w:rsidRDefault="006F03F3" w:rsidP="006F03F3">
      <w:pPr>
        <w:pStyle w:val="paragraph"/>
      </w:pPr>
      <w:r w:rsidRPr="00042B36">
        <w:tab/>
        <w:t>(c)</w:t>
      </w:r>
      <w:r w:rsidRPr="00042B36">
        <w:tab/>
        <w:t>if the distribution flows indirectly to the entity as the trustee of a trust under subsection 207</w:t>
      </w:r>
      <w:r w:rsidR="00042B36">
        <w:noBreakHyphen/>
      </w:r>
      <w:r w:rsidRPr="00042B36">
        <w:t>50(4)—the entity’s interest in the trust in respect of which the entity is liable to be assessed.</w:t>
      </w:r>
    </w:p>
    <w:p w:rsidR="006F03F3" w:rsidRPr="00042B36" w:rsidRDefault="006F03F3" w:rsidP="008C7D08">
      <w:pPr>
        <w:pStyle w:val="ActHead3"/>
        <w:pageBreakBefore/>
      </w:pPr>
      <w:bookmarkStart w:id="535" w:name="_Toc384818862"/>
      <w:r w:rsidRPr="00042B36">
        <w:rPr>
          <w:rStyle w:val="CharDivNo"/>
        </w:rPr>
        <w:lastRenderedPageBreak/>
        <w:t>Division</w:t>
      </w:r>
      <w:r w:rsidR="00042B36">
        <w:rPr>
          <w:rStyle w:val="CharDivNo"/>
        </w:rPr>
        <w:t> </w:t>
      </w:r>
      <w:r w:rsidRPr="00042B36">
        <w:rPr>
          <w:rStyle w:val="CharDivNo"/>
        </w:rPr>
        <w:t>208</w:t>
      </w:r>
      <w:r w:rsidRPr="00042B36">
        <w:t>—</w:t>
      </w:r>
      <w:r w:rsidRPr="00042B36">
        <w:rPr>
          <w:rStyle w:val="CharDivText"/>
        </w:rPr>
        <w:t>Exempting entities and former exempting entities</w:t>
      </w:r>
      <w:bookmarkEnd w:id="535"/>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rPr>
          <w:b w:val="0"/>
          <w:sz w:val="20"/>
        </w:rPr>
      </w:pPr>
      <w:r w:rsidRPr="00042B36">
        <w:t>Table of Subdivisions</w:t>
      </w:r>
    </w:p>
    <w:p w:rsidR="006F03F3" w:rsidRPr="00042B36" w:rsidRDefault="006F03F3" w:rsidP="006F03F3">
      <w:pPr>
        <w:pStyle w:val="TofSectsSubdiv"/>
        <w:rPr>
          <w:b/>
          <w:sz w:val="20"/>
        </w:rPr>
      </w:pPr>
      <w:r w:rsidRPr="00042B36">
        <w:tab/>
        <w:t>Guide to Division</w:t>
      </w:r>
      <w:r w:rsidR="00042B36">
        <w:t> </w:t>
      </w:r>
      <w:r w:rsidRPr="00042B36">
        <w:t>208</w:t>
      </w:r>
    </w:p>
    <w:p w:rsidR="006F03F3" w:rsidRPr="00042B36" w:rsidRDefault="006F03F3" w:rsidP="006F03F3">
      <w:pPr>
        <w:pStyle w:val="TofSectsSubdiv"/>
        <w:rPr>
          <w:b/>
          <w:sz w:val="20"/>
        </w:rPr>
      </w:pPr>
      <w:r w:rsidRPr="00042B36">
        <w:t>208</w:t>
      </w:r>
      <w:r w:rsidR="00042B36">
        <w:noBreakHyphen/>
      </w:r>
      <w:r w:rsidRPr="00042B36">
        <w:t>A</w:t>
      </w:r>
      <w:r w:rsidRPr="00042B36">
        <w:tab/>
        <w:t>What are exempting entities and former exempting entities?</w:t>
      </w:r>
    </w:p>
    <w:p w:rsidR="006F03F3" w:rsidRPr="00042B36" w:rsidRDefault="006F03F3" w:rsidP="006F03F3">
      <w:pPr>
        <w:pStyle w:val="TofSectsSubdiv"/>
        <w:rPr>
          <w:b/>
          <w:sz w:val="20"/>
        </w:rPr>
      </w:pPr>
      <w:r w:rsidRPr="00042B36">
        <w:t>208</w:t>
      </w:r>
      <w:r w:rsidR="00042B36">
        <w:noBreakHyphen/>
      </w:r>
      <w:r w:rsidRPr="00042B36">
        <w:t>B</w:t>
      </w:r>
      <w:r w:rsidRPr="00042B36">
        <w:tab/>
        <w:t>Franking with an exempting credit</w:t>
      </w:r>
    </w:p>
    <w:p w:rsidR="006F03F3" w:rsidRPr="00042B36" w:rsidRDefault="006F03F3" w:rsidP="006F03F3">
      <w:pPr>
        <w:pStyle w:val="TofSectsSubdiv"/>
        <w:rPr>
          <w:b/>
          <w:sz w:val="20"/>
        </w:rPr>
      </w:pPr>
      <w:r w:rsidRPr="00042B36">
        <w:t>208</w:t>
      </w:r>
      <w:r w:rsidR="00042B36">
        <w:noBreakHyphen/>
      </w:r>
      <w:r w:rsidRPr="00042B36">
        <w:t>C</w:t>
      </w:r>
      <w:r w:rsidRPr="00042B36">
        <w:tab/>
        <w:t>Amount of the exempting credit on a distribution</w:t>
      </w:r>
    </w:p>
    <w:p w:rsidR="006F03F3" w:rsidRPr="00042B36" w:rsidRDefault="006F03F3" w:rsidP="006F03F3">
      <w:pPr>
        <w:pStyle w:val="TofSectsSubdiv"/>
        <w:rPr>
          <w:b/>
          <w:sz w:val="20"/>
        </w:rPr>
      </w:pPr>
      <w:r w:rsidRPr="00042B36">
        <w:t>208</w:t>
      </w:r>
      <w:r w:rsidR="00042B36">
        <w:noBreakHyphen/>
      </w:r>
      <w:r w:rsidRPr="00042B36">
        <w:t>D</w:t>
      </w:r>
      <w:r w:rsidRPr="00042B36">
        <w:tab/>
        <w:t>Distribution statements</w:t>
      </w:r>
    </w:p>
    <w:p w:rsidR="006F03F3" w:rsidRPr="00042B36" w:rsidRDefault="006F03F3" w:rsidP="006F03F3">
      <w:pPr>
        <w:pStyle w:val="TofSectsSubdiv"/>
        <w:rPr>
          <w:b/>
          <w:sz w:val="20"/>
        </w:rPr>
      </w:pPr>
      <w:r w:rsidRPr="00042B36">
        <w:t>208</w:t>
      </w:r>
      <w:r w:rsidR="00042B36">
        <w:noBreakHyphen/>
      </w:r>
      <w:r w:rsidRPr="00042B36">
        <w:t>E</w:t>
      </w:r>
      <w:r w:rsidRPr="00042B36">
        <w:tab/>
        <w:t>Distributions to be franked with exempting credits to the same extent</w:t>
      </w:r>
    </w:p>
    <w:p w:rsidR="006F03F3" w:rsidRPr="00042B36" w:rsidRDefault="006F03F3" w:rsidP="006F03F3">
      <w:pPr>
        <w:pStyle w:val="TofSectsSubdiv"/>
        <w:rPr>
          <w:b/>
          <w:sz w:val="20"/>
        </w:rPr>
      </w:pPr>
      <w:r w:rsidRPr="00042B36">
        <w:t>208</w:t>
      </w:r>
      <w:r w:rsidR="00042B36">
        <w:noBreakHyphen/>
      </w:r>
      <w:r w:rsidRPr="00042B36">
        <w:t>F</w:t>
      </w:r>
      <w:r w:rsidRPr="00042B36">
        <w:tab/>
        <w:t>Exempting accounts and franking accounts of exempting entities and former exempting entities</w:t>
      </w:r>
    </w:p>
    <w:p w:rsidR="006F03F3" w:rsidRPr="00042B36" w:rsidRDefault="006F03F3" w:rsidP="006F03F3">
      <w:pPr>
        <w:pStyle w:val="TofSectsSubdiv"/>
        <w:rPr>
          <w:b/>
          <w:sz w:val="20"/>
        </w:rPr>
      </w:pPr>
      <w:r w:rsidRPr="00042B36">
        <w:t>208</w:t>
      </w:r>
      <w:r w:rsidR="00042B36">
        <w:noBreakHyphen/>
      </w:r>
      <w:r w:rsidRPr="00042B36">
        <w:t>G</w:t>
      </w:r>
      <w:r w:rsidRPr="00042B36">
        <w:tab/>
        <w:t>Tax effects of distributions by exempting entities</w:t>
      </w:r>
    </w:p>
    <w:p w:rsidR="006F03F3" w:rsidRPr="00042B36" w:rsidRDefault="006F03F3" w:rsidP="006F03F3">
      <w:pPr>
        <w:pStyle w:val="TofSectsSubdiv"/>
        <w:rPr>
          <w:b/>
          <w:sz w:val="20"/>
        </w:rPr>
      </w:pPr>
      <w:r w:rsidRPr="00042B36">
        <w:t>208</w:t>
      </w:r>
      <w:r w:rsidR="00042B36">
        <w:noBreakHyphen/>
      </w:r>
      <w:r w:rsidRPr="00042B36">
        <w:t>H</w:t>
      </w:r>
      <w:r w:rsidRPr="00042B36">
        <w:tab/>
        <w:t>Tax effect of a distribution franked with an exempting credit</w:t>
      </w:r>
    </w:p>
    <w:p w:rsidR="006F03F3" w:rsidRPr="00042B36" w:rsidRDefault="006F03F3" w:rsidP="006F03F3">
      <w:pPr>
        <w:pStyle w:val="ActHead4"/>
      </w:pPr>
      <w:bookmarkStart w:id="536" w:name="_Toc384818863"/>
      <w:r w:rsidRPr="00042B36">
        <w:t>Guide to Division</w:t>
      </w:r>
      <w:r w:rsidR="00042B36">
        <w:t> </w:t>
      </w:r>
      <w:r w:rsidRPr="00042B36">
        <w:t>208</w:t>
      </w:r>
      <w:bookmarkEnd w:id="536"/>
    </w:p>
    <w:p w:rsidR="006F03F3" w:rsidRPr="00042B36" w:rsidRDefault="006F03F3" w:rsidP="006F03F3">
      <w:pPr>
        <w:pStyle w:val="TofSectsHeading"/>
        <w:rPr>
          <w:b w:val="0"/>
          <w:sz w:val="20"/>
        </w:rPr>
      </w:pPr>
      <w:r w:rsidRPr="00042B36">
        <w:t>Table of sections</w:t>
      </w:r>
    </w:p>
    <w:p w:rsidR="006F03F3" w:rsidRPr="00042B36" w:rsidRDefault="006F03F3" w:rsidP="006F03F3">
      <w:pPr>
        <w:pStyle w:val="TofSectsSection"/>
        <w:rPr>
          <w:b/>
          <w:sz w:val="20"/>
        </w:rPr>
      </w:pPr>
      <w:r w:rsidRPr="00042B36">
        <w:t>208</w:t>
      </w:r>
      <w:r w:rsidR="00042B36">
        <w:noBreakHyphen/>
      </w:r>
      <w:r w:rsidRPr="00042B36">
        <w:t>5</w:t>
      </w:r>
      <w:r w:rsidRPr="00042B36">
        <w:tab/>
        <w:t>What is an exempting entity?</w:t>
      </w:r>
    </w:p>
    <w:p w:rsidR="006F03F3" w:rsidRPr="00042B36" w:rsidRDefault="006F03F3" w:rsidP="006F03F3">
      <w:pPr>
        <w:pStyle w:val="TofSectsSection"/>
        <w:rPr>
          <w:b/>
          <w:sz w:val="20"/>
        </w:rPr>
      </w:pPr>
      <w:r w:rsidRPr="00042B36">
        <w:t>208</w:t>
      </w:r>
      <w:r w:rsidR="00042B36">
        <w:noBreakHyphen/>
      </w:r>
      <w:r w:rsidRPr="00042B36">
        <w:t>10</w:t>
      </w:r>
      <w:r w:rsidRPr="00042B36">
        <w:tab/>
        <w:t>Former exempting entities</w:t>
      </w:r>
    </w:p>
    <w:p w:rsidR="006F03F3" w:rsidRPr="00042B36" w:rsidRDefault="006F03F3" w:rsidP="006F03F3">
      <w:pPr>
        <w:pStyle w:val="TofSectsSection"/>
        <w:rPr>
          <w:b/>
          <w:sz w:val="20"/>
        </w:rPr>
      </w:pPr>
      <w:r w:rsidRPr="00042B36">
        <w:t>208</w:t>
      </w:r>
      <w:r w:rsidR="00042B36">
        <w:noBreakHyphen/>
      </w:r>
      <w:r w:rsidRPr="00042B36">
        <w:t>15</w:t>
      </w:r>
      <w:r w:rsidRPr="00042B36">
        <w:tab/>
        <w:t>Distributions by exempting entities and former exempting entities</w:t>
      </w:r>
    </w:p>
    <w:p w:rsidR="006F03F3" w:rsidRPr="00042B36" w:rsidRDefault="006F03F3" w:rsidP="006F03F3">
      <w:pPr>
        <w:pStyle w:val="ActHead5"/>
      </w:pPr>
      <w:bookmarkStart w:id="537" w:name="_Toc384818864"/>
      <w:r w:rsidRPr="00042B36">
        <w:rPr>
          <w:rStyle w:val="CharSectno"/>
        </w:rPr>
        <w:t>208</w:t>
      </w:r>
      <w:r w:rsidR="00042B36">
        <w:rPr>
          <w:rStyle w:val="CharSectno"/>
        </w:rPr>
        <w:noBreakHyphen/>
      </w:r>
      <w:r w:rsidRPr="00042B36">
        <w:rPr>
          <w:rStyle w:val="CharSectno"/>
        </w:rPr>
        <w:t>5</w:t>
      </w:r>
      <w:r w:rsidRPr="00042B36">
        <w:t xml:space="preserve">  What is an exempting entity?</w:t>
      </w:r>
      <w:bookmarkEnd w:id="537"/>
    </w:p>
    <w:p w:rsidR="006F03F3" w:rsidRPr="00042B36" w:rsidRDefault="006F03F3" w:rsidP="006F03F3">
      <w:pPr>
        <w:pStyle w:val="subsection"/>
        <w:rPr>
          <w:sz w:val="20"/>
        </w:rPr>
      </w:pPr>
      <w:r w:rsidRPr="00042B36">
        <w:rPr>
          <w:sz w:val="20"/>
        </w:rPr>
        <w:tab/>
      </w:r>
      <w:r w:rsidRPr="00042B36">
        <w:t>(1)</w:t>
      </w:r>
      <w:r w:rsidRPr="00042B36">
        <w:rPr>
          <w:sz w:val="20"/>
        </w:rPr>
        <w:tab/>
      </w:r>
      <w:r w:rsidRPr="00042B36">
        <w:t>An exempting entity is a corporate tax entity that is effectively owned by entities that, either because they are not Australian residents or because they receive distributions as exempt income or non</w:t>
      </w:r>
      <w:r w:rsidR="00042B36">
        <w:noBreakHyphen/>
      </w:r>
      <w:r w:rsidRPr="00042B36">
        <w:t>assessable non</w:t>
      </w:r>
      <w:r w:rsidR="00042B36">
        <w:noBreakHyphen/>
      </w:r>
      <w:r w:rsidRPr="00042B36">
        <w:t>exempt income, would not be able to fully utilise franking credits on distributions by the corporate tax entity.</w:t>
      </w:r>
    </w:p>
    <w:p w:rsidR="006F03F3" w:rsidRPr="00042B36" w:rsidRDefault="006F03F3" w:rsidP="00E55BD5">
      <w:pPr>
        <w:pStyle w:val="subsection"/>
        <w:keepLines/>
        <w:rPr>
          <w:sz w:val="20"/>
        </w:rPr>
      </w:pPr>
      <w:r w:rsidRPr="00042B36">
        <w:rPr>
          <w:sz w:val="20"/>
        </w:rPr>
        <w:tab/>
      </w:r>
      <w:r w:rsidRPr="00042B36">
        <w:t>(2)</w:t>
      </w:r>
      <w:r w:rsidRPr="00042B36">
        <w:rPr>
          <w:sz w:val="20"/>
        </w:rPr>
        <w:tab/>
      </w:r>
      <w:r w:rsidRPr="00042B36">
        <w:t>In deciding whether a corporate tax entity is effectively owned by such entities, these rules:</w:t>
      </w:r>
    </w:p>
    <w:p w:rsidR="006F03F3" w:rsidRPr="00042B36" w:rsidRDefault="006F03F3" w:rsidP="006F03F3">
      <w:pPr>
        <w:pStyle w:val="paragraph"/>
        <w:rPr>
          <w:sz w:val="20"/>
        </w:rPr>
      </w:pPr>
      <w:r w:rsidRPr="00042B36">
        <w:rPr>
          <w:sz w:val="20"/>
        </w:rPr>
        <w:lastRenderedPageBreak/>
        <w:tab/>
      </w:r>
      <w:r w:rsidRPr="00042B36">
        <w:t>(a)</w:t>
      </w:r>
      <w:r w:rsidRPr="00042B36">
        <w:rPr>
          <w:sz w:val="20"/>
        </w:rPr>
        <w:tab/>
      </w:r>
      <w:r w:rsidRPr="00042B36">
        <w:t>look at the membership interests in the entity that involve the holder of the interest in bearing the risks and accruing the opportunities of ownership of the entity;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ask whether at least 95% of those membership interests, and 95% of any interests in those membership interests, are held by Australian residents or entities that receive distributions as exempt income or non</w:t>
      </w:r>
      <w:r w:rsidR="00042B36">
        <w:noBreakHyphen/>
      </w:r>
      <w:r w:rsidRPr="00042B36">
        <w:t>assessable non</w:t>
      </w:r>
      <w:r w:rsidR="00042B36">
        <w:noBreakHyphen/>
      </w:r>
      <w:r w:rsidRPr="00042B36">
        <w:t>exempt income.</w:t>
      </w:r>
    </w:p>
    <w:p w:rsidR="006F03F3" w:rsidRPr="00042B36" w:rsidRDefault="006F03F3" w:rsidP="006F03F3">
      <w:pPr>
        <w:pStyle w:val="ActHead5"/>
      </w:pPr>
      <w:bookmarkStart w:id="538" w:name="_Toc384818865"/>
      <w:r w:rsidRPr="00042B36">
        <w:rPr>
          <w:rStyle w:val="CharSectno"/>
        </w:rPr>
        <w:t>208</w:t>
      </w:r>
      <w:r w:rsidR="00042B36">
        <w:rPr>
          <w:rStyle w:val="CharSectno"/>
        </w:rPr>
        <w:noBreakHyphen/>
      </w:r>
      <w:r w:rsidRPr="00042B36">
        <w:rPr>
          <w:rStyle w:val="CharSectno"/>
        </w:rPr>
        <w:t>10</w:t>
      </w:r>
      <w:r w:rsidRPr="00042B36">
        <w:t xml:space="preserve">  Former exempting entities</w:t>
      </w:r>
      <w:bookmarkEnd w:id="538"/>
    </w:p>
    <w:p w:rsidR="006F03F3" w:rsidRPr="00042B36" w:rsidRDefault="006F03F3" w:rsidP="006F03F3">
      <w:pPr>
        <w:pStyle w:val="subsection"/>
        <w:rPr>
          <w:sz w:val="20"/>
        </w:rPr>
      </w:pPr>
      <w:r w:rsidRPr="00042B36">
        <w:rPr>
          <w:sz w:val="20"/>
        </w:rPr>
        <w:tab/>
      </w:r>
      <w:r w:rsidRPr="00042B36">
        <w:rPr>
          <w:sz w:val="20"/>
        </w:rPr>
        <w:tab/>
      </w:r>
      <w:r w:rsidRPr="00042B36">
        <w:t>When an entity ceases to be an exempting entity, it becomes a former exempting entity.</w:t>
      </w:r>
    </w:p>
    <w:p w:rsidR="006F03F3" w:rsidRPr="00042B36" w:rsidRDefault="006F03F3" w:rsidP="006F03F3">
      <w:pPr>
        <w:pStyle w:val="ActHead5"/>
      </w:pPr>
      <w:bookmarkStart w:id="539" w:name="_Toc384818866"/>
      <w:r w:rsidRPr="00042B36">
        <w:rPr>
          <w:rStyle w:val="CharSectno"/>
        </w:rPr>
        <w:t>208</w:t>
      </w:r>
      <w:r w:rsidR="00042B36">
        <w:rPr>
          <w:rStyle w:val="CharSectno"/>
        </w:rPr>
        <w:noBreakHyphen/>
      </w:r>
      <w:r w:rsidRPr="00042B36">
        <w:rPr>
          <w:rStyle w:val="CharSectno"/>
        </w:rPr>
        <w:t>15</w:t>
      </w:r>
      <w:r w:rsidRPr="00042B36">
        <w:t xml:space="preserve">  Distributions by exempting entities and former exempting entities</w:t>
      </w:r>
      <w:bookmarkEnd w:id="539"/>
    </w:p>
    <w:p w:rsidR="006F03F3" w:rsidRPr="00042B36" w:rsidRDefault="006F03F3" w:rsidP="006F03F3">
      <w:pPr>
        <w:pStyle w:val="subsection"/>
        <w:rPr>
          <w:sz w:val="20"/>
        </w:rPr>
      </w:pPr>
      <w:r w:rsidRPr="00042B36">
        <w:rPr>
          <w:sz w:val="20"/>
        </w:rPr>
        <w:tab/>
      </w:r>
      <w:r w:rsidRPr="00042B36">
        <w:rPr>
          <w:sz w:val="20"/>
        </w:rPr>
        <w:tab/>
      </w:r>
      <w:r w:rsidRPr="00042B36">
        <w:t>To ensure that franking credits accumulated by an exempting entity are not the target of franking credit trading, these rules:</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limit the circumstances in which a distribution franked with those credits can give rise to benefits under the imputation system;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quarantine those credits by moving them into a separate account, called the exempting account, when the entity ceases to be an exempting entity;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deny a recipient of a distribution franked with a credit from that account any benefit under the imputation system as a result of that distribution, unless the recipient was a member of the entity immediately before it became a former exempting entity.</w:t>
      </w:r>
    </w:p>
    <w:p w:rsidR="006F03F3" w:rsidRPr="00042B36" w:rsidRDefault="006F03F3" w:rsidP="006F03F3">
      <w:pPr>
        <w:pStyle w:val="ActHead4"/>
      </w:pPr>
      <w:bookmarkStart w:id="540" w:name="_Toc384818867"/>
      <w:r w:rsidRPr="00042B36">
        <w:rPr>
          <w:rStyle w:val="CharSubdNo"/>
        </w:rPr>
        <w:t>Subdivision</w:t>
      </w:r>
      <w:r w:rsidR="00042B36">
        <w:rPr>
          <w:rStyle w:val="CharSubdNo"/>
        </w:rPr>
        <w:t> </w:t>
      </w:r>
      <w:r w:rsidRPr="00042B36">
        <w:rPr>
          <w:rStyle w:val="CharSubdNo"/>
        </w:rPr>
        <w:t>208</w:t>
      </w:r>
      <w:r w:rsidR="00042B36">
        <w:rPr>
          <w:rStyle w:val="CharSubdNo"/>
        </w:rPr>
        <w:noBreakHyphen/>
      </w:r>
      <w:r w:rsidRPr="00042B36">
        <w:rPr>
          <w:rStyle w:val="CharSubdNo"/>
        </w:rPr>
        <w:t>A</w:t>
      </w:r>
      <w:r w:rsidRPr="00042B36">
        <w:t>—</w:t>
      </w:r>
      <w:r w:rsidRPr="00042B36">
        <w:rPr>
          <w:rStyle w:val="CharSubdText"/>
        </w:rPr>
        <w:t>What are exempting entities and former exempting entities?</w:t>
      </w:r>
      <w:bookmarkEnd w:id="540"/>
    </w:p>
    <w:p w:rsidR="006F03F3" w:rsidRPr="00042B36" w:rsidRDefault="006F03F3" w:rsidP="006F03F3">
      <w:pPr>
        <w:pStyle w:val="TofSectsHeading"/>
        <w:rPr>
          <w:b w:val="0"/>
          <w:sz w:val="20"/>
        </w:rPr>
      </w:pPr>
      <w:r w:rsidRPr="00042B36">
        <w:t>Table of sections</w:t>
      </w:r>
    </w:p>
    <w:p w:rsidR="006F03F3" w:rsidRPr="00042B36" w:rsidRDefault="006F03F3" w:rsidP="006F03F3">
      <w:pPr>
        <w:pStyle w:val="TofSectsSection"/>
        <w:rPr>
          <w:b/>
          <w:sz w:val="20"/>
        </w:rPr>
      </w:pPr>
      <w:r w:rsidRPr="00042B36">
        <w:t>208</w:t>
      </w:r>
      <w:r w:rsidR="00042B36">
        <w:noBreakHyphen/>
      </w:r>
      <w:r w:rsidRPr="00042B36">
        <w:t>20</w:t>
      </w:r>
      <w:r w:rsidRPr="00042B36">
        <w:tab/>
        <w:t>Exempting entities</w:t>
      </w:r>
    </w:p>
    <w:p w:rsidR="006F03F3" w:rsidRPr="00042B36" w:rsidRDefault="006F03F3" w:rsidP="006F03F3">
      <w:pPr>
        <w:pStyle w:val="TofSectsSection"/>
        <w:rPr>
          <w:b/>
          <w:sz w:val="20"/>
        </w:rPr>
      </w:pPr>
      <w:r w:rsidRPr="00042B36">
        <w:t>208</w:t>
      </w:r>
      <w:r w:rsidR="00042B36">
        <w:noBreakHyphen/>
      </w:r>
      <w:r w:rsidRPr="00042B36">
        <w:t>25</w:t>
      </w:r>
      <w:r w:rsidRPr="00042B36">
        <w:tab/>
        <w:t>Effective ownership of entity by prescribed persons</w:t>
      </w:r>
    </w:p>
    <w:p w:rsidR="006F03F3" w:rsidRPr="00042B36" w:rsidRDefault="006F03F3" w:rsidP="006F03F3">
      <w:pPr>
        <w:pStyle w:val="TofSectsSection"/>
        <w:rPr>
          <w:b/>
          <w:sz w:val="20"/>
        </w:rPr>
      </w:pPr>
      <w:r w:rsidRPr="00042B36">
        <w:t>208</w:t>
      </w:r>
      <w:r w:rsidR="00042B36">
        <w:noBreakHyphen/>
      </w:r>
      <w:r w:rsidRPr="00042B36">
        <w:t>30</w:t>
      </w:r>
      <w:r w:rsidRPr="00042B36">
        <w:tab/>
        <w:t>Accountable membership interests</w:t>
      </w:r>
    </w:p>
    <w:p w:rsidR="006F03F3" w:rsidRPr="00042B36" w:rsidRDefault="006F03F3" w:rsidP="006F03F3">
      <w:pPr>
        <w:pStyle w:val="TofSectsSection"/>
        <w:rPr>
          <w:b/>
          <w:sz w:val="20"/>
        </w:rPr>
      </w:pPr>
      <w:r w:rsidRPr="00042B36">
        <w:t>208</w:t>
      </w:r>
      <w:r w:rsidR="00042B36">
        <w:noBreakHyphen/>
      </w:r>
      <w:r w:rsidRPr="00042B36">
        <w:t>35</w:t>
      </w:r>
      <w:r w:rsidRPr="00042B36">
        <w:tab/>
        <w:t>Accountable partial interests</w:t>
      </w:r>
    </w:p>
    <w:p w:rsidR="006F03F3" w:rsidRPr="00042B36" w:rsidRDefault="006F03F3" w:rsidP="006F03F3">
      <w:pPr>
        <w:pStyle w:val="TofSectsSection"/>
        <w:rPr>
          <w:b/>
          <w:sz w:val="20"/>
        </w:rPr>
      </w:pPr>
      <w:r w:rsidRPr="00042B36">
        <w:t>208</w:t>
      </w:r>
      <w:r w:rsidR="00042B36">
        <w:noBreakHyphen/>
      </w:r>
      <w:r w:rsidRPr="00042B36">
        <w:t>40</w:t>
      </w:r>
      <w:r w:rsidRPr="00042B36">
        <w:tab/>
        <w:t>Prescribed persons</w:t>
      </w:r>
    </w:p>
    <w:p w:rsidR="006F03F3" w:rsidRPr="00042B36" w:rsidRDefault="006F03F3" w:rsidP="006F03F3">
      <w:pPr>
        <w:pStyle w:val="TofSectsSection"/>
        <w:rPr>
          <w:b/>
          <w:sz w:val="20"/>
        </w:rPr>
      </w:pPr>
      <w:r w:rsidRPr="00042B36">
        <w:lastRenderedPageBreak/>
        <w:t>208</w:t>
      </w:r>
      <w:r w:rsidR="00042B36">
        <w:noBreakHyphen/>
      </w:r>
      <w:r w:rsidRPr="00042B36">
        <w:t>45</w:t>
      </w:r>
      <w:r w:rsidRPr="00042B36">
        <w:tab/>
        <w:t>Persons who are taken to be prescribed persons</w:t>
      </w:r>
    </w:p>
    <w:p w:rsidR="006F03F3" w:rsidRPr="00042B36" w:rsidRDefault="006F03F3" w:rsidP="006F03F3">
      <w:pPr>
        <w:pStyle w:val="TofSectsSection"/>
        <w:rPr>
          <w:b/>
          <w:sz w:val="20"/>
        </w:rPr>
      </w:pPr>
      <w:r w:rsidRPr="00042B36">
        <w:t>208</w:t>
      </w:r>
      <w:r w:rsidR="00042B36">
        <w:noBreakHyphen/>
      </w:r>
      <w:r w:rsidRPr="00042B36">
        <w:t>50</w:t>
      </w:r>
      <w:r w:rsidRPr="00042B36">
        <w:tab/>
        <w:t>Former exempting companies</w:t>
      </w:r>
    </w:p>
    <w:p w:rsidR="006F03F3" w:rsidRPr="00042B36" w:rsidRDefault="006F03F3" w:rsidP="006F03F3">
      <w:pPr>
        <w:pStyle w:val="ActHead5"/>
      </w:pPr>
      <w:bookmarkStart w:id="541" w:name="_Toc384818868"/>
      <w:r w:rsidRPr="00042B36">
        <w:rPr>
          <w:rStyle w:val="CharSectno"/>
        </w:rPr>
        <w:t>208</w:t>
      </w:r>
      <w:r w:rsidR="00042B36">
        <w:rPr>
          <w:rStyle w:val="CharSectno"/>
        </w:rPr>
        <w:noBreakHyphen/>
      </w:r>
      <w:r w:rsidRPr="00042B36">
        <w:rPr>
          <w:rStyle w:val="CharSectno"/>
        </w:rPr>
        <w:t>20</w:t>
      </w:r>
      <w:r w:rsidRPr="00042B36">
        <w:t xml:space="preserve">  Exempting entities</w:t>
      </w:r>
      <w:bookmarkEnd w:id="541"/>
    </w:p>
    <w:p w:rsidR="006F03F3" w:rsidRPr="00042B36" w:rsidRDefault="006F03F3" w:rsidP="006F03F3">
      <w:pPr>
        <w:pStyle w:val="subsection"/>
      </w:pPr>
      <w:r w:rsidRPr="00042B36">
        <w:rPr>
          <w:sz w:val="20"/>
        </w:rPr>
        <w:tab/>
      </w:r>
      <w:r w:rsidRPr="00042B36">
        <w:rPr>
          <w:sz w:val="20"/>
        </w:rPr>
        <w:tab/>
      </w:r>
      <w:r w:rsidRPr="00042B36">
        <w:t xml:space="preserve">A </w:t>
      </w:r>
      <w:r w:rsidR="00042B36" w:rsidRPr="00042B36">
        <w:rPr>
          <w:position w:val="6"/>
          <w:sz w:val="16"/>
        </w:rPr>
        <w:t>*</w:t>
      </w:r>
      <w:r w:rsidRPr="00042B36">
        <w:t xml:space="preserve">corporate tax entity is an </w:t>
      </w:r>
      <w:r w:rsidRPr="00042B36">
        <w:rPr>
          <w:b/>
          <w:i/>
        </w:rPr>
        <w:t>exempting entity</w:t>
      </w:r>
      <w:r w:rsidRPr="00042B36">
        <w:t xml:space="preserve"> at a particular time if, at that time, the entity is effectively owned by prescribed persons.</w:t>
      </w:r>
    </w:p>
    <w:p w:rsidR="006F03F3" w:rsidRPr="00042B36" w:rsidRDefault="006F03F3" w:rsidP="006F03F3">
      <w:pPr>
        <w:pStyle w:val="notetext"/>
        <w:rPr>
          <w:sz w:val="20"/>
        </w:rPr>
      </w:pPr>
      <w:r w:rsidRPr="00042B36">
        <w:t>Note:</w:t>
      </w:r>
      <w:r w:rsidRPr="00042B36">
        <w:tab/>
        <w:t>Prescribed persons are identified in sections</w:t>
      </w:r>
      <w:r w:rsidR="00042B36">
        <w:t> </w:t>
      </w:r>
      <w:r w:rsidRPr="00042B36">
        <w:t>208</w:t>
      </w:r>
      <w:r w:rsidR="00042B36">
        <w:noBreakHyphen/>
      </w:r>
      <w:r w:rsidRPr="00042B36">
        <w:t>40 and 208</w:t>
      </w:r>
      <w:r w:rsidR="00042B36">
        <w:noBreakHyphen/>
      </w:r>
      <w:r w:rsidRPr="00042B36">
        <w:t>45.</w:t>
      </w:r>
    </w:p>
    <w:p w:rsidR="006F03F3" w:rsidRPr="00042B36" w:rsidRDefault="006F03F3" w:rsidP="006F03F3">
      <w:pPr>
        <w:pStyle w:val="ActHead5"/>
      </w:pPr>
      <w:bookmarkStart w:id="542" w:name="_Toc384818869"/>
      <w:r w:rsidRPr="00042B36">
        <w:rPr>
          <w:rStyle w:val="CharSectno"/>
        </w:rPr>
        <w:t>208</w:t>
      </w:r>
      <w:r w:rsidR="00042B36">
        <w:rPr>
          <w:rStyle w:val="CharSectno"/>
        </w:rPr>
        <w:noBreakHyphen/>
      </w:r>
      <w:r w:rsidRPr="00042B36">
        <w:rPr>
          <w:rStyle w:val="CharSectno"/>
        </w:rPr>
        <w:t>25</w:t>
      </w:r>
      <w:r w:rsidRPr="00042B36">
        <w:t xml:space="preserve">  Effective ownership of entity by prescribed persons</w:t>
      </w:r>
      <w:bookmarkEnd w:id="542"/>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An entity is </w:t>
      </w:r>
      <w:r w:rsidRPr="00042B36">
        <w:rPr>
          <w:b/>
          <w:i/>
        </w:rPr>
        <w:t>effectively owned by prescribed persons</w:t>
      </w:r>
      <w:r w:rsidRPr="00042B36">
        <w:t xml:space="preserve"> at a particular time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at that time:</w:t>
      </w:r>
    </w:p>
    <w:p w:rsidR="006F03F3" w:rsidRPr="00042B36" w:rsidRDefault="006F03F3" w:rsidP="006F03F3">
      <w:pPr>
        <w:pStyle w:val="paragraphsub"/>
        <w:rPr>
          <w:sz w:val="20"/>
        </w:rPr>
      </w:pPr>
      <w:r w:rsidRPr="00042B36">
        <w:rPr>
          <w:sz w:val="20"/>
        </w:rPr>
        <w:tab/>
      </w:r>
      <w:r w:rsidRPr="00042B36">
        <w:t>(i)</w:t>
      </w:r>
      <w:r w:rsidRPr="00042B36">
        <w:rPr>
          <w:sz w:val="20"/>
        </w:rPr>
        <w:tab/>
      </w:r>
      <w:r w:rsidRPr="00042B36">
        <w:t xml:space="preserve">not less than 95% of the </w:t>
      </w:r>
      <w:r w:rsidR="00042B36" w:rsidRPr="00042B36">
        <w:rPr>
          <w:position w:val="6"/>
          <w:sz w:val="16"/>
        </w:rPr>
        <w:t>*</w:t>
      </w:r>
      <w:r w:rsidRPr="00042B36">
        <w:t>accountable membership interests in the entity; or</w:t>
      </w:r>
    </w:p>
    <w:p w:rsidR="006F03F3" w:rsidRPr="00042B36" w:rsidRDefault="006F03F3" w:rsidP="006F03F3">
      <w:pPr>
        <w:pStyle w:val="paragraphsub"/>
        <w:rPr>
          <w:sz w:val="20"/>
        </w:rPr>
      </w:pPr>
      <w:r w:rsidRPr="00042B36">
        <w:rPr>
          <w:sz w:val="20"/>
        </w:rPr>
        <w:tab/>
      </w:r>
      <w:r w:rsidRPr="00042B36">
        <w:t>(ii)</w:t>
      </w:r>
      <w:r w:rsidRPr="00042B36">
        <w:rPr>
          <w:sz w:val="20"/>
        </w:rPr>
        <w:tab/>
      </w:r>
      <w:r w:rsidRPr="00042B36">
        <w:t xml:space="preserve">not less than 95% of the </w:t>
      </w:r>
      <w:r w:rsidR="00042B36" w:rsidRPr="00042B36">
        <w:rPr>
          <w:position w:val="6"/>
          <w:sz w:val="16"/>
        </w:rPr>
        <w:t>*</w:t>
      </w:r>
      <w:r w:rsidRPr="00042B36">
        <w:t>accountable partial interests in the entity;</w:t>
      </w:r>
    </w:p>
    <w:p w:rsidR="006F03F3" w:rsidRPr="00042B36" w:rsidRDefault="006F03F3" w:rsidP="006F03F3">
      <w:pPr>
        <w:pStyle w:val="paragraph"/>
        <w:rPr>
          <w:sz w:val="20"/>
        </w:rPr>
      </w:pPr>
      <w:r w:rsidRPr="00042B36">
        <w:rPr>
          <w:sz w:val="20"/>
        </w:rPr>
        <w:tab/>
      </w:r>
      <w:r w:rsidRPr="00042B36">
        <w:rPr>
          <w:sz w:val="20"/>
        </w:rPr>
        <w:tab/>
      </w:r>
      <w:r w:rsidRPr="00042B36">
        <w:t>are held by, or held indirectly for the benefit of, prescribed persons; or</w:t>
      </w:r>
    </w:p>
    <w:p w:rsidR="006F03F3" w:rsidRPr="00042B36" w:rsidRDefault="006F03F3" w:rsidP="006F03F3">
      <w:pPr>
        <w:pStyle w:val="paragraph"/>
        <w:rPr>
          <w:sz w:val="20"/>
        </w:rPr>
      </w:pPr>
      <w:r w:rsidRPr="00042B36">
        <w:rPr>
          <w:sz w:val="20"/>
        </w:rPr>
        <w:tab/>
      </w:r>
      <w:r w:rsidRPr="00042B36">
        <w:t>(b)</w:t>
      </w:r>
      <w:r w:rsidRPr="00042B36">
        <w:rPr>
          <w:sz w:val="20"/>
        </w:rPr>
        <w:tab/>
      </w:r>
      <w:r w:rsidR="00042B36">
        <w:t>paragraph (</w:t>
      </w:r>
      <w:r w:rsidRPr="00042B36">
        <w:t>a) does not apply but it would nevertheless be reasonable to conclude that, at that time, the risks involved in, and the opportunities resulting from, holding accountable membership interests, or accountable partial interests, in the entity that are not held by, or directly or indirectly for the benefit of, prescribed persons are substantially borne by, or substantially accrue to, prescribed persons.</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In deciding whether it would be reasonable to conclude as mentioned in </w:t>
      </w:r>
      <w:r w:rsidR="00042B36">
        <w:t>paragraph (</w:t>
      </w:r>
      <w:r w:rsidRPr="00042B36">
        <w:t>1)(b):</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have regard to any </w:t>
      </w:r>
      <w:r w:rsidR="00042B36" w:rsidRPr="00042B36">
        <w:rPr>
          <w:position w:val="6"/>
          <w:sz w:val="16"/>
        </w:rPr>
        <w:t>*</w:t>
      </w:r>
      <w:r w:rsidRPr="00042B36">
        <w:t xml:space="preserve">arrangement in respect of </w:t>
      </w:r>
      <w:r w:rsidR="00042B36" w:rsidRPr="00042B36">
        <w:rPr>
          <w:position w:val="6"/>
          <w:sz w:val="16"/>
        </w:rPr>
        <w:t>*</w:t>
      </w:r>
      <w:r w:rsidRPr="00042B36">
        <w:t xml:space="preserve">membership interests (including unissued membership interests), or in respect of </w:t>
      </w:r>
      <w:r w:rsidR="00042B36" w:rsidRPr="00042B36">
        <w:rPr>
          <w:position w:val="6"/>
          <w:sz w:val="16"/>
        </w:rPr>
        <w:t>*</w:t>
      </w:r>
      <w:r w:rsidRPr="00042B36">
        <w:t>partial interests, in the entity (including any derivatives held or issued in connection with those membership interests or partial interests) of which the entity is aware; but</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do not have regard to risks involved in the ownership of membership interests, or partial interests, in the entity that </w:t>
      </w:r>
      <w:r w:rsidRPr="00042B36">
        <w:lastRenderedPageBreak/>
        <w:t>are substantially borne by any person in the person’s capacity as a secured creditor.</w:t>
      </w:r>
    </w:p>
    <w:p w:rsidR="006F03F3" w:rsidRPr="00042B36" w:rsidRDefault="006F03F3" w:rsidP="006F03F3">
      <w:pPr>
        <w:pStyle w:val="subsection"/>
        <w:rPr>
          <w:sz w:val="20"/>
        </w:rPr>
      </w:pPr>
      <w:r w:rsidRPr="00042B36">
        <w:rPr>
          <w:sz w:val="20"/>
        </w:rPr>
        <w:tab/>
      </w:r>
      <w:r w:rsidRPr="00042B36">
        <w:t>(3)</w:t>
      </w:r>
      <w:r w:rsidRPr="00042B36">
        <w:rPr>
          <w:sz w:val="20"/>
        </w:rPr>
        <w:tab/>
      </w:r>
      <w:r w:rsidRPr="00042B36">
        <w:t xml:space="preserve">An entity has a </w:t>
      </w:r>
      <w:r w:rsidRPr="00042B36">
        <w:rPr>
          <w:b/>
          <w:i/>
        </w:rPr>
        <w:t xml:space="preserve">partial interest </w:t>
      </w:r>
      <w:r w:rsidRPr="00042B36">
        <w:t xml:space="preserve">in a </w:t>
      </w:r>
      <w:r w:rsidR="00042B36" w:rsidRPr="00042B36">
        <w:rPr>
          <w:position w:val="6"/>
          <w:sz w:val="16"/>
        </w:rPr>
        <w:t>*</w:t>
      </w:r>
      <w:r w:rsidRPr="00042B36">
        <w:t xml:space="preserve">corporate tax entity if it has an interest in a </w:t>
      </w:r>
      <w:r w:rsidR="00042B36" w:rsidRPr="00042B36">
        <w:rPr>
          <w:position w:val="6"/>
          <w:sz w:val="16"/>
        </w:rPr>
        <w:t>*</w:t>
      </w:r>
      <w:r w:rsidRPr="00042B36">
        <w:t>membership interest in the corporate tax entity.</w:t>
      </w:r>
    </w:p>
    <w:p w:rsidR="006F03F3" w:rsidRPr="00042B36" w:rsidRDefault="006F03F3" w:rsidP="006F03F3">
      <w:pPr>
        <w:pStyle w:val="ActHead5"/>
      </w:pPr>
      <w:bookmarkStart w:id="543" w:name="_Toc384818870"/>
      <w:r w:rsidRPr="00042B36">
        <w:rPr>
          <w:rStyle w:val="CharSectno"/>
        </w:rPr>
        <w:t>208</w:t>
      </w:r>
      <w:r w:rsidR="00042B36">
        <w:rPr>
          <w:rStyle w:val="CharSectno"/>
        </w:rPr>
        <w:noBreakHyphen/>
      </w:r>
      <w:r w:rsidRPr="00042B36">
        <w:rPr>
          <w:rStyle w:val="CharSectno"/>
        </w:rPr>
        <w:t>30</w:t>
      </w:r>
      <w:r w:rsidRPr="00042B36">
        <w:t xml:space="preserve">  Accountable membership interests</w:t>
      </w:r>
      <w:bookmarkEnd w:id="543"/>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The purpose of this section is to identify which </w:t>
      </w:r>
      <w:r w:rsidR="00042B36" w:rsidRPr="00042B36">
        <w:rPr>
          <w:position w:val="6"/>
          <w:sz w:val="16"/>
        </w:rPr>
        <w:t>*</w:t>
      </w:r>
      <w:r w:rsidRPr="00042B36">
        <w:t>membership interests in an entity are relevant in determining whether the entity is effectively owned by prescribed persons.</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A </w:t>
      </w:r>
      <w:r w:rsidR="00042B36" w:rsidRPr="00042B36">
        <w:rPr>
          <w:position w:val="6"/>
          <w:sz w:val="16"/>
        </w:rPr>
        <w:t>*</w:t>
      </w:r>
      <w:r w:rsidRPr="00042B36">
        <w:t xml:space="preserve">membership interest in an entity is an </w:t>
      </w:r>
      <w:r w:rsidRPr="00042B36">
        <w:rPr>
          <w:b/>
          <w:i/>
        </w:rPr>
        <w:t>accountable membership interest</w:t>
      </w:r>
      <w:r w:rsidRPr="00042B36">
        <w:t xml:space="preserve"> if it is not an excluded membership interest.</w:t>
      </w:r>
    </w:p>
    <w:p w:rsidR="006F03F3" w:rsidRPr="00042B36" w:rsidRDefault="006F03F3" w:rsidP="006F03F3">
      <w:pPr>
        <w:pStyle w:val="subsection"/>
        <w:rPr>
          <w:sz w:val="20"/>
        </w:rPr>
      </w:pPr>
      <w:r w:rsidRPr="00042B36">
        <w:rPr>
          <w:sz w:val="20"/>
        </w:rPr>
        <w:tab/>
      </w:r>
      <w:r w:rsidRPr="00042B36">
        <w:t>(3)</w:t>
      </w:r>
      <w:r w:rsidRPr="00042B36">
        <w:rPr>
          <w:sz w:val="20"/>
        </w:rPr>
        <w:tab/>
      </w:r>
      <w:r w:rsidRPr="00042B36">
        <w:t xml:space="preserve">A </w:t>
      </w:r>
      <w:r w:rsidR="00042B36" w:rsidRPr="00042B36">
        <w:rPr>
          <w:position w:val="6"/>
          <w:sz w:val="16"/>
        </w:rPr>
        <w:t>*</w:t>
      </w:r>
      <w:r w:rsidRPr="00042B36">
        <w:t xml:space="preserve">membership interest in an entity is an </w:t>
      </w:r>
      <w:r w:rsidRPr="00042B36">
        <w:rPr>
          <w:b/>
          <w:i/>
        </w:rPr>
        <w:t>excluded membership interest</w:t>
      </w:r>
      <w:r w:rsidRPr="00042B36">
        <w:t xml:space="preserve"> if, having regard to:</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purposes for which the membership interest was issued;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any special or limited rights connected with, arising from, or attached to:</w:t>
      </w:r>
    </w:p>
    <w:p w:rsidR="006F03F3" w:rsidRPr="00042B36" w:rsidRDefault="006F03F3" w:rsidP="006F03F3">
      <w:pPr>
        <w:pStyle w:val="paragraphsub"/>
        <w:rPr>
          <w:sz w:val="20"/>
        </w:rPr>
      </w:pPr>
      <w:r w:rsidRPr="00042B36">
        <w:rPr>
          <w:sz w:val="20"/>
        </w:rPr>
        <w:tab/>
      </w:r>
      <w:r w:rsidRPr="00042B36">
        <w:t>(i)</w:t>
      </w:r>
      <w:r w:rsidRPr="00042B36">
        <w:rPr>
          <w:sz w:val="20"/>
        </w:rPr>
        <w:tab/>
      </w:r>
      <w:r w:rsidRPr="00042B36">
        <w:t>the membership interest; or</w:t>
      </w:r>
    </w:p>
    <w:p w:rsidR="006F03F3" w:rsidRPr="00042B36" w:rsidRDefault="006F03F3" w:rsidP="006F03F3">
      <w:pPr>
        <w:pStyle w:val="paragraphsub"/>
        <w:rPr>
          <w:sz w:val="20"/>
        </w:rPr>
      </w:pPr>
      <w:r w:rsidRPr="00042B36">
        <w:rPr>
          <w:sz w:val="20"/>
        </w:rPr>
        <w:tab/>
      </w:r>
      <w:r w:rsidRPr="00042B36">
        <w:t>(ii)</w:t>
      </w:r>
      <w:r w:rsidRPr="00042B36">
        <w:rPr>
          <w:sz w:val="20"/>
        </w:rPr>
        <w:tab/>
      </w:r>
      <w:r w:rsidRPr="00042B36">
        <w:t>other membership interests in the entity held by the holder of the membership interest; or</w:t>
      </w:r>
    </w:p>
    <w:p w:rsidR="006F03F3" w:rsidRPr="00042B36" w:rsidRDefault="006F03F3" w:rsidP="006F03F3">
      <w:pPr>
        <w:pStyle w:val="paragraphsub"/>
        <w:rPr>
          <w:sz w:val="20"/>
        </w:rPr>
      </w:pPr>
      <w:r w:rsidRPr="00042B36">
        <w:rPr>
          <w:sz w:val="20"/>
        </w:rPr>
        <w:tab/>
      </w:r>
      <w:r w:rsidRPr="00042B36">
        <w:t>(iii)</w:t>
      </w:r>
      <w:r w:rsidRPr="00042B36">
        <w:rPr>
          <w:sz w:val="20"/>
        </w:rPr>
        <w:tab/>
      </w:r>
      <w:r w:rsidRPr="00042B36">
        <w:t>membership interests in the entity held by persons other than the holder of the membership interest; or</w:t>
      </w:r>
    </w:p>
    <w:p w:rsidR="006F03F3" w:rsidRPr="00042B36" w:rsidRDefault="006F03F3" w:rsidP="006F03F3">
      <w:pPr>
        <w:pStyle w:val="paragraphsub"/>
        <w:rPr>
          <w:sz w:val="20"/>
        </w:rPr>
      </w:pPr>
      <w:r w:rsidRPr="00042B36">
        <w:rPr>
          <w:sz w:val="20"/>
        </w:rPr>
        <w:tab/>
      </w:r>
      <w:r w:rsidRPr="00042B36">
        <w:t>(iv)</w:t>
      </w:r>
      <w:r w:rsidRPr="00042B36">
        <w:rPr>
          <w:sz w:val="20"/>
        </w:rPr>
        <w:tab/>
      </w:r>
      <w:r w:rsidRPr="00042B36">
        <w:t>interests in any of the above;</w:t>
      </w:r>
    </w:p>
    <w:p w:rsidR="006F03F3" w:rsidRPr="00042B36" w:rsidRDefault="006F03F3" w:rsidP="006F03F3">
      <w:pPr>
        <w:pStyle w:val="paragraph"/>
        <w:rPr>
          <w:sz w:val="20"/>
        </w:rPr>
      </w:pPr>
      <w:r w:rsidRPr="00042B36">
        <w:rPr>
          <w:sz w:val="20"/>
        </w:rPr>
        <w:tab/>
      </w:r>
      <w:r w:rsidRPr="00042B36">
        <w:rPr>
          <w:sz w:val="20"/>
        </w:rPr>
        <w:tab/>
      </w:r>
      <w:r w:rsidRPr="00042B36">
        <w:t>including rights that are conferred or exercisable only if the holder of the membership interest or interests concerned is, or is not, a prescribed person;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the extent to which any such special or limited rights are similar to or differ from the rights that are normally attached to the ownership of </w:t>
      </w:r>
      <w:r w:rsidR="00042B36" w:rsidRPr="00042B36">
        <w:rPr>
          <w:position w:val="6"/>
          <w:sz w:val="16"/>
        </w:rPr>
        <w:t>*</w:t>
      </w:r>
      <w:r w:rsidRPr="00042B36">
        <w:t xml:space="preserve">ordinary membership interests in </w:t>
      </w:r>
      <w:r w:rsidR="00042B36" w:rsidRPr="00042B36">
        <w:rPr>
          <w:position w:val="6"/>
          <w:sz w:val="16"/>
        </w:rPr>
        <w:t>*</w:t>
      </w:r>
      <w:r w:rsidRPr="00042B36">
        <w:t>corporate tax entities;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the relationship between the value of the membership interest and the value of the entity; and</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any relationship or connection (whether of a personal or business nature) between holders of membership interests in the entity of which the entity is aware; and</w:t>
      </w:r>
    </w:p>
    <w:p w:rsidR="006F03F3" w:rsidRPr="00042B36" w:rsidRDefault="006F03F3" w:rsidP="006F03F3">
      <w:pPr>
        <w:pStyle w:val="paragraph"/>
        <w:rPr>
          <w:sz w:val="20"/>
        </w:rPr>
      </w:pPr>
      <w:r w:rsidRPr="00042B36">
        <w:rPr>
          <w:sz w:val="20"/>
        </w:rPr>
        <w:lastRenderedPageBreak/>
        <w:tab/>
      </w:r>
      <w:r w:rsidRPr="00042B36">
        <w:t>(f)</w:t>
      </w:r>
      <w:r w:rsidRPr="00042B36">
        <w:rPr>
          <w:sz w:val="20"/>
        </w:rPr>
        <w:tab/>
      </w:r>
      <w:r w:rsidRPr="00042B36">
        <w:t xml:space="preserve">any </w:t>
      </w:r>
      <w:r w:rsidR="00042B36" w:rsidRPr="00042B36">
        <w:rPr>
          <w:position w:val="6"/>
          <w:sz w:val="16"/>
        </w:rPr>
        <w:t>*</w:t>
      </w:r>
      <w:r w:rsidRPr="00042B36">
        <w:t>arrangement in respect of membership interests (including unissued membership interests) in the entity, or interests in membership interests in the entity, of which the entity is aware;</w:t>
      </w:r>
    </w:p>
    <w:p w:rsidR="006F03F3" w:rsidRPr="00042B36" w:rsidRDefault="006F03F3" w:rsidP="006B01AC">
      <w:pPr>
        <w:pStyle w:val="subsection2"/>
      </w:pPr>
      <w:r w:rsidRPr="00042B36">
        <w:t>it would be reasonable to conclude that the membership interest is not relevant in determining whether the entity is effectively owned by prescribed persons because holding the membership interest does not involve the holder bearing the risks, or result in the accrual to the holder of the opportunities, of ownership of the entity that ordinarily arise from, or are ordinarily attached to, the holding of ordinary membership interests in an entity.</w:t>
      </w:r>
    </w:p>
    <w:p w:rsidR="006F03F3" w:rsidRPr="00042B36" w:rsidRDefault="006F03F3" w:rsidP="006F03F3">
      <w:pPr>
        <w:pStyle w:val="subsection"/>
        <w:rPr>
          <w:sz w:val="20"/>
        </w:rPr>
      </w:pPr>
      <w:r w:rsidRPr="00042B36">
        <w:rPr>
          <w:sz w:val="20"/>
        </w:rPr>
        <w:tab/>
      </w:r>
      <w:r w:rsidRPr="00042B36">
        <w:t>(4)</w:t>
      </w:r>
      <w:r w:rsidRPr="00042B36">
        <w:rPr>
          <w:sz w:val="20"/>
        </w:rPr>
        <w:tab/>
      </w:r>
      <w:r w:rsidRPr="00042B36">
        <w:t xml:space="preserve">In applying </w:t>
      </w:r>
      <w:r w:rsidR="00042B36">
        <w:t>subsection (</w:t>
      </w:r>
      <w:r w:rsidRPr="00042B36">
        <w:t>3), the fact that a person is a trustee is to be disregarded.</w:t>
      </w:r>
    </w:p>
    <w:p w:rsidR="006F03F3" w:rsidRPr="00042B36" w:rsidRDefault="006F03F3" w:rsidP="006F03F3">
      <w:pPr>
        <w:pStyle w:val="subsection"/>
        <w:rPr>
          <w:sz w:val="20"/>
        </w:rPr>
      </w:pPr>
      <w:r w:rsidRPr="00042B36">
        <w:rPr>
          <w:sz w:val="20"/>
        </w:rPr>
        <w:tab/>
      </w:r>
      <w:r w:rsidRPr="00042B36">
        <w:t>(5)</w:t>
      </w:r>
      <w:r w:rsidRPr="00042B36">
        <w:rPr>
          <w:sz w:val="20"/>
        </w:rPr>
        <w:tab/>
      </w:r>
      <w:r w:rsidRPr="00042B36">
        <w:t xml:space="preserve">Without limiting </w:t>
      </w:r>
      <w:r w:rsidR="00042B36">
        <w:t>subsection (</w:t>
      </w:r>
      <w:r w:rsidRPr="00042B36">
        <w:t xml:space="preserve">3), a </w:t>
      </w:r>
      <w:r w:rsidR="00042B36" w:rsidRPr="00042B36">
        <w:rPr>
          <w:position w:val="6"/>
          <w:sz w:val="16"/>
        </w:rPr>
        <w:t>*</w:t>
      </w:r>
      <w:r w:rsidRPr="00042B36">
        <w:t xml:space="preserve">membership interest in an entity held by a person who is not a prescribed person is an </w:t>
      </w:r>
      <w:r w:rsidRPr="00042B36">
        <w:rPr>
          <w:b/>
          <w:i/>
        </w:rPr>
        <w:t>excluded membership interest</w:t>
      </w:r>
      <w:r w:rsidRPr="00042B36">
        <w:t xml:space="preserve">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it is a finance membership interest;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it is a distribution access membership interest; or</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it does not carry the right to receive distributions; or</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it was issued, transferred or acquired for a purpose (other than an incidental purpose) of ensuring that the entity is not effectively owned by prescribed persons.</w:t>
      </w:r>
    </w:p>
    <w:p w:rsidR="006F03F3" w:rsidRPr="00042B36" w:rsidRDefault="006F03F3" w:rsidP="006F03F3">
      <w:pPr>
        <w:pStyle w:val="subsection"/>
        <w:rPr>
          <w:sz w:val="20"/>
        </w:rPr>
      </w:pPr>
      <w:r w:rsidRPr="00042B36">
        <w:rPr>
          <w:sz w:val="20"/>
        </w:rPr>
        <w:tab/>
      </w:r>
      <w:r w:rsidRPr="00042B36">
        <w:t>(6)</w:t>
      </w:r>
      <w:r w:rsidRPr="00042B36">
        <w:rPr>
          <w:sz w:val="20"/>
        </w:rPr>
        <w:tab/>
      </w:r>
      <w:r w:rsidRPr="00042B36">
        <w:t xml:space="preserve">A </w:t>
      </w:r>
      <w:r w:rsidR="00042B36" w:rsidRPr="00042B36">
        <w:rPr>
          <w:position w:val="6"/>
          <w:sz w:val="16"/>
        </w:rPr>
        <w:t>*</w:t>
      </w:r>
      <w:r w:rsidRPr="00042B36">
        <w:t xml:space="preserve">membership interest is a </w:t>
      </w:r>
      <w:r w:rsidRPr="00042B36">
        <w:rPr>
          <w:b/>
          <w:i/>
        </w:rPr>
        <w:t>finance membership interest</w:t>
      </w:r>
      <w:r w:rsidRPr="00042B36">
        <w:t xml:space="preserve">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the membership interest is a </w:t>
      </w:r>
      <w:r w:rsidR="00042B36" w:rsidRPr="00042B36">
        <w:rPr>
          <w:position w:val="6"/>
          <w:sz w:val="16"/>
        </w:rPr>
        <w:t>*</w:t>
      </w:r>
      <w:r w:rsidRPr="00042B36">
        <w:t>non</w:t>
      </w:r>
      <w:r w:rsidR="00042B36">
        <w:noBreakHyphen/>
      </w:r>
      <w:r w:rsidRPr="00042B36">
        <w:t>equity share in the entity;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having regard to the rights attached to the membership interest and to any </w:t>
      </w:r>
      <w:r w:rsidR="00042B36" w:rsidRPr="00042B36">
        <w:rPr>
          <w:position w:val="6"/>
          <w:sz w:val="16"/>
        </w:rPr>
        <w:t>*</w:t>
      </w:r>
      <w:r w:rsidRPr="00042B36">
        <w:t>arrangement with respect to the membership interest of which the entity is aware, the membership interest is equivalent to a debt owed by the entity to the holder of the membership interest.</w:t>
      </w:r>
    </w:p>
    <w:p w:rsidR="006F03F3" w:rsidRPr="00042B36" w:rsidRDefault="006F03F3" w:rsidP="003770A4">
      <w:pPr>
        <w:pStyle w:val="subsection"/>
        <w:keepNext/>
        <w:keepLines/>
        <w:rPr>
          <w:sz w:val="20"/>
        </w:rPr>
      </w:pPr>
      <w:r w:rsidRPr="00042B36">
        <w:rPr>
          <w:sz w:val="20"/>
        </w:rPr>
        <w:tab/>
      </w:r>
      <w:r w:rsidRPr="00042B36">
        <w:t>(7)</w:t>
      </w:r>
      <w:r w:rsidRPr="00042B36">
        <w:rPr>
          <w:sz w:val="20"/>
        </w:rPr>
        <w:tab/>
      </w:r>
      <w:r w:rsidRPr="00042B36">
        <w:t xml:space="preserve">A </w:t>
      </w:r>
      <w:r w:rsidR="00042B36" w:rsidRPr="00042B36">
        <w:rPr>
          <w:position w:val="6"/>
          <w:sz w:val="16"/>
        </w:rPr>
        <w:t>*</w:t>
      </w:r>
      <w:r w:rsidRPr="00042B36">
        <w:t xml:space="preserve">membership interest to which </w:t>
      </w:r>
      <w:r w:rsidR="00042B36">
        <w:t>subsection (</w:t>
      </w:r>
      <w:r w:rsidRPr="00042B36">
        <w:t xml:space="preserve">6) does not apply is a </w:t>
      </w:r>
      <w:r w:rsidRPr="00042B36">
        <w:rPr>
          <w:b/>
          <w:i/>
        </w:rPr>
        <w:t>finance membership interest</w:t>
      </w:r>
      <w:r w:rsidRPr="00042B36">
        <w:t xml:space="preserve">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the manner in which the </w:t>
      </w:r>
      <w:r w:rsidR="00042B36" w:rsidRPr="00042B36">
        <w:rPr>
          <w:position w:val="6"/>
          <w:sz w:val="16"/>
        </w:rPr>
        <w:t>*</w:t>
      </w:r>
      <w:r w:rsidRPr="00042B36">
        <w:t xml:space="preserve">distributions payable in respect of the membership interest are calculated, and the conditions applying to the payment of such distributions, indicate that the distributions paid are equivalent to the receipt by the </w:t>
      </w:r>
      <w:r w:rsidRPr="00042B36">
        <w:lastRenderedPageBreak/>
        <w:t>person to whom they are paid of interest or an amount in the nature of or similar to interest;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capital invested by the holder of the membership interest will be redeemed or, because of an </w:t>
      </w:r>
      <w:r w:rsidR="00042B36" w:rsidRPr="00042B36">
        <w:rPr>
          <w:position w:val="6"/>
          <w:sz w:val="16"/>
        </w:rPr>
        <w:t>*</w:t>
      </w:r>
      <w:r w:rsidRPr="00042B36">
        <w:t xml:space="preserve">arrangement between the holder and the entity or an </w:t>
      </w:r>
      <w:r w:rsidR="00042B36" w:rsidRPr="00042B36">
        <w:rPr>
          <w:position w:val="6"/>
          <w:sz w:val="16"/>
        </w:rPr>
        <w:t>*</w:t>
      </w:r>
      <w:r w:rsidRPr="00042B36">
        <w:t>associate of the entity, it is reasonable for the holder to expect that the capital will be redeemed, for an amount that is not less than, or for property (including other membership interests in the entity) the value of which is not less than, the amount paid for the membership interest; or</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the membership interest is redeemable by the entity by payment of a lump sum or by the transfer of property, or the membership interest has a preferred right to a repayment of capital on a winding up, where the amount of the lump sum or the value of the property, or the amount of the capital to be repaid, as the case may be, is to be calculated by reference to an implicit interest rate.</w:t>
      </w:r>
    </w:p>
    <w:p w:rsidR="006F03F3" w:rsidRPr="00042B36" w:rsidRDefault="006F03F3" w:rsidP="006F03F3">
      <w:pPr>
        <w:pStyle w:val="subsection"/>
        <w:rPr>
          <w:sz w:val="20"/>
        </w:rPr>
      </w:pPr>
      <w:r w:rsidRPr="00042B36">
        <w:rPr>
          <w:sz w:val="20"/>
        </w:rPr>
        <w:tab/>
      </w:r>
      <w:r w:rsidRPr="00042B36">
        <w:t>(8)</w:t>
      </w:r>
      <w:r w:rsidRPr="00042B36">
        <w:rPr>
          <w:sz w:val="20"/>
        </w:rPr>
        <w:tab/>
      </w:r>
      <w:r w:rsidRPr="00042B36">
        <w:t xml:space="preserve">A </w:t>
      </w:r>
      <w:r w:rsidR="00042B36" w:rsidRPr="00042B36">
        <w:rPr>
          <w:position w:val="6"/>
          <w:sz w:val="16"/>
        </w:rPr>
        <w:t>*</w:t>
      </w:r>
      <w:r w:rsidRPr="00042B36">
        <w:t xml:space="preserve">membership interest in an entity is a </w:t>
      </w:r>
      <w:r w:rsidRPr="00042B36">
        <w:rPr>
          <w:b/>
          <w:i/>
        </w:rPr>
        <w:t>distribution access membership interest</w:t>
      </w:r>
      <w:r w:rsidRPr="00042B36">
        <w:t xml:space="preserve"> if, having regard to:</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terms of the issue of the membership interest, including any guarantee of payment of distributions;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amounts of the </w:t>
      </w:r>
      <w:r w:rsidR="00042B36" w:rsidRPr="00042B36">
        <w:rPr>
          <w:position w:val="6"/>
          <w:sz w:val="16"/>
        </w:rPr>
        <w:t>*</w:t>
      </w:r>
      <w:r w:rsidRPr="00042B36">
        <w:t>distributions paid on the membership interest relative to the issue price of the membership interest;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whether there is any guaranteed rate at which </w:t>
      </w:r>
      <w:r w:rsidR="00042B36" w:rsidRPr="00042B36">
        <w:rPr>
          <w:position w:val="6"/>
          <w:sz w:val="16"/>
        </w:rPr>
        <w:t>*</w:t>
      </w:r>
      <w:r w:rsidRPr="00042B36">
        <w:t>franked distributions are to be paid on the membership interest;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the duration of the period within which the membership interest was issued; and</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the rights attached to other membership interests in the entity; and</w:t>
      </w:r>
    </w:p>
    <w:p w:rsidR="006F03F3" w:rsidRPr="00042B36" w:rsidRDefault="006F03F3" w:rsidP="006F03F3">
      <w:pPr>
        <w:pStyle w:val="paragraph"/>
        <w:rPr>
          <w:sz w:val="20"/>
        </w:rPr>
      </w:pPr>
      <w:r w:rsidRPr="00042B36">
        <w:rPr>
          <w:sz w:val="20"/>
        </w:rPr>
        <w:tab/>
      </w:r>
      <w:r w:rsidRPr="00042B36">
        <w:t>(f)</w:t>
      </w:r>
      <w:r w:rsidRPr="00042B36">
        <w:rPr>
          <w:sz w:val="20"/>
        </w:rPr>
        <w:tab/>
      </w:r>
      <w:r w:rsidRPr="00042B36">
        <w:t>any other relevant matters;</w:t>
      </w:r>
    </w:p>
    <w:p w:rsidR="006F03F3" w:rsidRPr="00042B36" w:rsidRDefault="006F03F3" w:rsidP="006B01AC">
      <w:pPr>
        <w:pStyle w:val="subsection2"/>
      </w:pPr>
      <w:r w:rsidRPr="00042B36">
        <w:t>it could be concluded that the membership interest was issued only for the purpose of paying distributions to the holder of the membership interest.</w:t>
      </w:r>
    </w:p>
    <w:p w:rsidR="006F03F3" w:rsidRPr="00042B36" w:rsidRDefault="006F03F3" w:rsidP="00EF68E1">
      <w:pPr>
        <w:pStyle w:val="ActHead5"/>
      </w:pPr>
      <w:bookmarkStart w:id="544" w:name="_Toc384818871"/>
      <w:r w:rsidRPr="00042B36">
        <w:rPr>
          <w:rStyle w:val="CharSectno"/>
        </w:rPr>
        <w:lastRenderedPageBreak/>
        <w:t>208</w:t>
      </w:r>
      <w:r w:rsidR="00042B36">
        <w:rPr>
          <w:rStyle w:val="CharSectno"/>
        </w:rPr>
        <w:noBreakHyphen/>
      </w:r>
      <w:r w:rsidRPr="00042B36">
        <w:rPr>
          <w:rStyle w:val="CharSectno"/>
        </w:rPr>
        <w:t>35</w:t>
      </w:r>
      <w:r w:rsidRPr="00042B36">
        <w:t xml:space="preserve">  Accountable partial interests</w:t>
      </w:r>
      <w:bookmarkEnd w:id="544"/>
    </w:p>
    <w:p w:rsidR="006F03F3" w:rsidRPr="00042B36" w:rsidRDefault="006F03F3" w:rsidP="00EF68E1">
      <w:pPr>
        <w:pStyle w:val="subsection"/>
        <w:keepNext/>
        <w:keepLines/>
        <w:rPr>
          <w:sz w:val="20"/>
        </w:rPr>
      </w:pPr>
      <w:r w:rsidRPr="00042B36">
        <w:rPr>
          <w:sz w:val="20"/>
        </w:rPr>
        <w:tab/>
      </w:r>
      <w:r w:rsidRPr="00042B36">
        <w:t>(1)</w:t>
      </w:r>
      <w:r w:rsidRPr="00042B36">
        <w:rPr>
          <w:sz w:val="20"/>
        </w:rPr>
        <w:tab/>
      </w:r>
      <w:r w:rsidRPr="00042B36">
        <w:t xml:space="preserve">The purpose of this section is to identify which </w:t>
      </w:r>
      <w:r w:rsidR="00042B36" w:rsidRPr="00042B36">
        <w:rPr>
          <w:position w:val="6"/>
          <w:sz w:val="16"/>
        </w:rPr>
        <w:t>*</w:t>
      </w:r>
      <w:r w:rsidRPr="00042B36">
        <w:t>partial interests in an entity are relevant in determining whether the entity is effectively owned by prescribed persons.</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A </w:t>
      </w:r>
      <w:r w:rsidR="00042B36" w:rsidRPr="00042B36">
        <w:rPr>
          <w:position w:val="6"/>
          <w:sz w:val="16"/>
        </w:rPr>
        <w:t>*</w:t>
      </w:r>
      <w:r w:rsidRPr="00042B36">
        <w:t xml:space="preserve">partial interest in an entity is an </w:t>
      </w:r>
      <w:r w:rsidRPr="00042B36">
        <w:rPr>
          <w:b/>
          <w:i/>
        </w:rPr>
        <w:t>accountable partial interest</w:t>
      </w:r>
      <w:r w:rsidRPr="00042B36">
        <w:t xml:space="preserve"> if it is not an excluded partial interest.</w:t>
      </w:r>
    </w:p>
    <w:p w:rsidR="006F03F3" w:rsidRPr="00042B36" w:rsidRDefault="006F03F3" w:rsidP="006F03F3">
      <w:pPr>
        <w:pStyle w:val="subsection"/>
        <w:rPr>
          <w:sz w:val="20"/>
        </w:rPr>
      </w:pPr>
      <w:r w:rsidRPr="00042B36">
        <w:rPr>
          <w:sz w:val="20"/>
        </w:rPr>
        <w:tab/>
      </w:r>
      <w:r w:rsidRPr="00042B36">
        <w:t>(3)</w:t>
      </w:r>
      <w:r w:rsidRPr="00042B36">
        <w:rPr>
          <w:sz w:val="20"/>
        </w:rPr>
        <w:tab/>
      </w:r>
      <w:r w:rsidRPr="00042B36">
        <w:t xml:space="preserve">A </w:t>
      </w:r>
      <w:r w:rsidR="00042B36" w:rsidRPr="00042B36">
        <w:rPr>
          <w:position w:val="6"/>
          <w:sz w:val="16"/>
        </w:rPr>
        <w:t>*</w:t>
      </w:r>
      <w:r w:rsidRPr="00042B36">
        <w:t xml:space="preserve">partial interest in an entity is an </w:t>
      </w:r>
      <w:r w:rsidRPr="00042B36">
        <w:rPr>
          <w:b/>
          <w:i/>
        </w:rPr>
        <w:t>excluded partial interest</w:t>
      </w:r>
      <w:r w:rsidRPr="00042B36">
        <w:t xml:space="preserve"> if, having regard to:</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purposes for which the interest was granted;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the nature of the interest;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any special or limited rights connected with or arising from:</w:t>
      </w:r>
    </w:p>
    <w:p w:rsidR="006F03F3" w:rsidRPr="00042B36" w:rsidRDefault="006F03F3" w:rsidP="006F03F3">
      <w:pPr>
        <w:pStyle w:val="paragraphsub"/>
        <w:rPr>
          <w:sz w:val="20"/>
        </w:rPr>
      </w:pPr>
      <w:r w:rsidRPr="00042B36">
        <w:rPr>
          <w:sz w:val="20"/>
        </w:rPr>
        <w:tab/>
      </w:r>
      <w:r w:rsidRPr="00042B36">
        <w:t>(i)</w:t>
      </w:r>
      <w:r w:rsidRPr="00042B36">
        <w:rPr>
          <w:sz w:val="20"/>
        </w:rPr>
        <w:tab/>
      </w:r>
      <w:r w:rsidRPr="00042B36">
        <w:t>the interest; or</w:t>
      </w:r>
    </w:p>
    <w:p w:rsidR="006F03F3" w:rsidRPr="00042B36" w:rsidRDefault="006F03F3" w:rsidP="006F03F3">
      <w:pPr>
        <w:pStyle w:val="paragraphsub"/>
        <w:rPr>
          <w:sz w:val="20"/>
        </w:rPr>
      </w:pPr>
      <w:r w:rsidRPr="00042B36">
        <w:rPr>
          <w:sz w:val="20"/>
        </w:rPr>
        <w:tab/>
      </w:r>
      <w:r w:rsidRPr="00042B36">
        <w:t>(ii)</w:t>
      </w:r>
      <w:r w:rsidRPr="00042B36">
        <w:rPr>
          <w:sz w:val="20"/>
        </w:rPr>
        <w:tab/>
      </w:r>
      <w:r w:rsidRPr="00042B36">
        <w:t xml:space="preserve">other </w:t>
      </w:r>
      <w:r w:rsidR="00042B36" w:rsidRPr="00042B36">
        <w:rPr>
          <w:position w:val="6"/>
          <w:sz w:val="16"/>
        </w:rPr>
        <w:t>*</w:t>
      </w:r>
      <w:r w:rsidRPr="00042B36">
        <w:t>membership interests, or partial interests, in the entity held by the holder of the interest; or</w:t>
      </w:r>
    </w:p>
    <w:p w:rsidR="006F03F3" w:rsidRPr="00042B36" w:rsidRDefault="006F03F3" w:rsidP="006F03F3">
      <w:pPr>
        <w:pStyle w:val="paragraphsub"/>
        <w:rPr>
          <w:sz w:val="20"/>
        </w:rPr>
      </w:pPr>
      <w:r w:rsidRPr="00042B36">
        <w:rPr>
          <w:sz w:val="20"/>
        </w:rPr>
        <w:tab/>
      </w:r>
      <w:r w:rsidRPr="00042B36">
        <w:t>(iii)</w:t>
      </w:r>
      <w:r w:rsidRPr="00042B36">
        <w:rPr>
          <w:sz w:val="20"/>
        </w:rPr>
        <w:tab/>
      </w:r>
      <w:r w:rsidRPr="00042B36">
        <w:t>membership interests, or partial interests, in the entity held by persons other than the holder of the interest;</w:t>
      </w:r>
    </w:p>
    <w:p w:rsidR="006F03F3" w:rsidRPr="00042B36" w:rsidRDefault="006F03F3" w:rsidP="006F03F3">
      <w:pPr>
        <w:pStyle w:val="paragraph"/>
        <w:rPr>
          <w:sz w:val="20"/>
        </w:rPr>
      </w:pPr>
      <w:r w:rsidRPr="00042B36">
        <w:rPr>
          <w:sz w:val="20"/>
        </w:rPr>
        <w:tab/>
      </w:r>
      <w:r w:rsidRPr="00042B36">
        <w:rPr>
          <w:sz w:val="20"/>
        </w:rPr>
        <w:tab/>
      </w:r>
      <w:r w:rsidRPr="00042B36">
        <w:t>including rights that are conferred or exercisable only if the holder of the membership interests or partial interests concerned is, or is not, a prescribed person;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the extent to which the interest is similar to or differs from beneficial ownership; and</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the relationship between the value of the interest and the value of the entity; and</w:t>
      </w:r>
    </w:p>
    <w:p w:rsidR="006F03F3" w:rsidRPr="00042B36" w:rsidRDefault="006F03F3" w:rsidP="006F03F3">
      <w:pPr>
        <w:pStyle w:val="paragraph"/>
        <w:rPr>
          <w:sz w:val="20"/>
        </w:rPr>
      </w:pPr>
      <w:r w:rsidRPr="00042B36">
        <w:rPr>
          <w:sz w:val="20"/>
        </w:rPr>
        <w:tab/>
      </w:r>
      <w:r w:rsidRPr="00042B36">
        <w:t>(f)</w:t>
      </w:r>
      <w:r w:rsidRPr="00042B36">
        <w:rPr>
          <w:sz w:val="20"/>
        </w:rPr>
        <w:tab/>
      </w:r>
      <w:r w:rsidRPr="00042B36">
        <w:t>any relationship or connection (whether of a personal or business nature) between holders of partial interests in the entity, and the holders of membership interests in the entity, of which the entity is aware; and</w:t>
      </w:r>
    </w:p>
    <w:p w:rsidR="006F03F3" w:rsidRPr="00042B36" w:rsidRDefault="006F03F3" w:rsidP="006F03F3">
      <w:pPr>
        <w:pStyle w:val="paragraph"/>
        <w:rPr>
          <w:sz w:val="20"/>
        </w:rPr>
      </w:pPr>
      <w:r w:rsidRPr="00042B36">
        <w:rPr>
          <w:sz w:val="20"/>
        </w:rPr>
        <w:tab/>
      </w:r>
      <w:r w:rsidRPr="00042B36">
        <w:t>(g)</w:t>
      </w:r>
      <w:r w:rsidRPr="00042B36">
        <w:rPr>
          <w:sz w:val="20"/>
        </w:rPr>
        <w:tab/>
      </w:r>
      <w:r w:rsidRPr="00042B36">
        <w:t xml:space="preserve">any </w:t>
      </w:r>
      <w:r w:rsidR="00042B36" w:rsidRPr="00042B36">
        <w:rPr>
          <w:position w:val="6"/>
          <w:sz w:val="16"/>
        </w:rPr>
        <w:t>*</w:t>
      </w:r>
      <w:r w:rsidRPr="00042B36">
        <w:t>arrangement in respect of membership interests (including unissued membership interests) in the entity, or partial interests in the entity, of which the entity is aware;</w:t>
      </w:r>
    </w:p>
    <w:p w:rsidR="006F03F3" w:rsidRPr="00042B36" w:rsidRDefault="006F03F3" w:rsidP="006B01AC">
      <w:pPr>
        <w:pStyle w:val="subsection2"/>
      </w:pPr>
      <w:r w:rsidRPr="00042B36">
        <w:t xml:space="preserve">it would be reasonable to conclude that the partial interest is not relevant in determining whether the entity is effectively owned by prescribed persons because holding the membership interest to which the partial interest relates does not involve the holder bearing the risks, or result in the accrual to the holder of the opportunities, of ownership of the entity that ordinarily arise from, </w:t>
      </w:r>
      <w:r w:rsidRPr="00042B36">
        <w:lastRenderedPageBreak/>
        <w:t xml:space="preserve">or are ordinarily attached to, the holding of </w:t>
      </w:r>
      <w:r w:rsidR="00042B36" w:rsidRPr="00042B36">
        <w:rPr>
          <w:position w:val="6"/>
          <w:sz w:val="16"/>
        </w:rPr>
        <w:t>*</w:t>
      </w:r>
      <w:r w:rsidRPr="00042B36">
        <w:t>ordinary membership interests in an entity.</w:t>
      </w:r>
    </w:p>
    <w:p w:rsidR="006F03F3" w:rsidRPr="00042B36" w:rsidRDefault="006F03F3" w:rsidP="006F03F3">
      <w:pPr>
        <w:pStyle w:val="subsection"/>
        <w:rPr>
          <w:sz w:val="20"/>
        </w:rPr>
      </w:pPr>
      <w:r w:rsidRPr="00042B36">
        <w:rPr>
          <w:sz w:val="20"/>
        </w:rPr>
        <w:tab/>
      </w:r>
      <w:r w:rsidRPr="00042B36">
        <w:t>(4)</w:t>
      </w:r>
      <w:r w:rsidRPr="00042B36">
        <w:rPr>
          <w:sz w:val="20"/>
        </w:rPr>
        <w:tab/>
      </w:r>
      <w:r w:rsidRPr="00042B36">
        <w:t xml:space="preserve">In applying </w:t>
      </w:r>
      <w:r w:rsidR="00042B36">
        <w:t>subsection (</w:t>
      </w:r>
      <w:r w:rsidRPr="00042B36">
        <w:t>3), the fact that a person is a trustee is to be disregarded.</w:t>
      </w:r>
    </w:p>
    <w:p w:rsidR="006F03F3" w:rsidRPr="00042B36" w:rsidRDefault="006F03F3" w:rsidP="006F03F3">
      <w:pPr>
        <w:pStyle w:val="subsection"/>
        <w:rPr>
          <w:sz w:val="20"/>
        </w:rPr>
      </w:pPr>
      <w:r w:rsidRPr="00042B36">
        <w:rPr>
          <w:sz w:val="20"/>
        </w:rPr>
        <w:tab/>
      </w:r>
      <w:r w:rsidRPr="00042B36">
        <w:t>(5)</w:t>
      </w:r>
      <w:r w:rsidRPr="00042B36">
        <w:rPr>
          <w:sz w:val="20"/>
        </w:rPr>
        <w:tab/>
      </w:r>
      <w:r w:rsidRPr="00042B36">
        <w:t xml:space="preserve">Without limiting </w:t>
      </w:r>
      <w:r w:rsidR="00042B36">
        <w:t>subsection (</w:t>
      </w:r>
      <w:r w:rsidRPr="00042B36">
        <w:t xml:space="preserve">3), a </w:t>
      </w:r>
      <w:r w:rsidR="00042B36" w:rsidRPr="00042B36">
        <w:rPr>
          <w:position w:val="6"/>
          <w:sz w:val="16"/>
        </w:rPr>
        <w:t>*</w:t>
      </w:r>
      <w:r w:rsidRPr="00042B36">
        <w:t xml:space="preserve">partial interest in an entity is also an </w:t>
      </w:r>
      <w:r w:rsidRPr="00042B36">
        <w:rPr>
          <w:b/>
          <w:i/>
        </w:rPr>
        <w:t>excluded partial interest</w:t>
      </w:r>
      <w:r w:rsidRPr="00042B36">
        <w:t xml:space="preserve"> if it was granted or otherwise created, or was transferred or acquired, for a purpose (other than an incidental purpose) of ensuring that the entity is not effectively owned by prescribed persons.</w:t>
      </w:r>
    </w:p>
    <w:p w:rsidR="006F03F3" w:rsidRPr="00042B36" w:rsidRDefault="006F03F3" w:rsidP="006F03F3">
      <w:pPr>
        <w:pStyle w:val="ActHead5"/>
      </w:pPr>
      <w:bookmarkStart w:id="545" w:name="_Toc384818872"/>
      <w:r w:rsidRPr="00042B36">
        <w:rPr>
          <w:rStyle w:val="CharSectno"/>
        </w:rPr>
        <w:t>208</w:t>
      </w:r>
      <w:r w:rsidR="00042B36">
        <w:rPr>
          <w:rStyle w:val="CharSectno"/>
        </w:rPr>
        <w:noBreakHyphen/>
      </w:r>
      <w:r w:rsidRPr="00042B36">
        <w:rPr>
          <w:rStyle w:val="CharSectno"/>
        </w:rPr>
        <w:t>40</w:t>
      </w:r>
      <w:r w:rsidRPr="00042B36">
        <w:t xml:space="preserve">  Prescribed persons</w:t>
      </w:r>
      <w:bookmarkEnd w:id="545"/>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A company is a </w:t>
      </w:r>
      <w:r w:rsidRPr="00042B36">
        <w:rPr>
          <w:b/>
          <w:i/>
        </w:rPr>
        <w:t>prescribed person</w:t>
      </w:r>
      <w:r w:rsidRPr="00042B36">
        <w:t xml:space="preserve"> in relation to another </w:t>
      </w:r>
      <w:r w:rsidR="00042B36" w:rsidRPr="00042B36">
        <w:rPr>
          <w:position w:val="6"/>
          <w:sz w:val="16"/>
        </w:rPr>
        <w:t>*</w:t>
      </w:r>
      <w:r w:rsidRPr="00042B36">
        <w:t>corporate tax entity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company is a foreign resident;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were the company to receive a </w:t>
      </w:r>
      <w:r w:rsidR="00042B36" w:rsidRPr="00042B36">
        <w:rPr>
          <w:position w:val="6"/>
          <w:sz w:val="16"/>
        </w:rPr>
        <w:t>*</w:t>
      </w:r>
      <w:r w:rsidRPr="00042B36">
        <w:t xml:space="preserve">distribution made by the other corporate tax entity, the distribution would be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of the company.</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A trustee is a </w:t>
      </w:r>
      <w:r w:rsidRPr="00042B36">
        <w:rPr>
          <w:b/>
          <w:i/>
        </w:rPr>
        <w:t>prescribed person</w:t>
      </w:r>
      <w:r w:rsidRPr="00042B36">
        <w:t xml:space="preserve"> in relation to a </w:t>
      </w:r>
      <w:r w:rsidR="00042B36" w:rsidRPr="00042B36">
        <w:rPr>
          <w:position w:val="6"/>
          <w:sz w:val="16"/>
        </w:rPr>
        <w:t>*</w:t>
      </w:r>
      <w:r w:rsidRPr="00042B36">
        <w:t>corporate tax entity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all the beneficiaries in the trust are prescribed persons under other provisions of this section;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were the trustee to receive a </w:t>
      </w:r>
      <w:r w:rsidR="00042B36" w:rsidRPr="00042B36">
        <w:rPr>
          <w:position w:val="6"/>
          <w:sz w:val="16"/>
        </w:rPr>
        <w:t>*</w:t>
      </w:r>
      <w:r w:rsidRPr="00042B36">
        <w:t xml:space="preserve">distribution made by the corporate tax entity, the distribution would be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of the trust estate.</w:t>
      </w:r>
    </w:p>
    <w:p w:rsidR="006F03F3" w:rsidRPr="00042B36" w:rsidRDefault="006F03F3" w:rsidP="006F03F3">
      <w:pPr>
        <w:pStyle w:val="subsection"/>
        <w:rPr>
          <w:sz w:val="20"/>
        </w:rPr>
      </w:pPr>
      <w:r w:rsidRPr="00042B36">
        <w:rPr>
          <w:sz w:val="20"/>
        </w:rPr>
        <w:tab/>
      </w:r>
      <w:r w:rsidRPr="00042B36">
        <w:t>(3)</w:t>
      </w:r>
      <w:r w:rsidRPr="00042B36">
        <w:rPr>
          <w:sz w:val="20"/>
        </w:rPr>
        <w:tab/>
      </w:r>
      <w:r w:rsidRPr="00042B36">
        <w:t xml:space="preserve">A partnership is a </w:t>
      </w:r>
      <w:r w:rsidRPr="00042B36">
        <w:rPr>
          <w:b/>
          <w:i/>
        </w:rPr>
        <w:t>prescribed person</w:t>
      </w:r>
      <w:r w:rsidRPr="00042B36">
        <w:t xml:space="preserve"> in relation to a </w:t>
      </w:r>
      <w:r w:rsidR="00042B36" w:rsidRPr="00042B36">
        <w:rPr>
          <w:position w:val="6"/>
          <w:sz w:val="16"/>
        </w:rPr>
        <w:t>*</w:t>
      </w:r>
      <w:r w:rsidRPr="00042B36">
        <w:t>corporate tax entity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all the partners are prescribed persons under other provisions of this section;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were the partnership to receive a </w:t>
      </w:r>
      <w:r w:rsidR="00042B36" w:rsidRPr="00042B36">
        <w:rPr>
          <w:position w:val="6"/>
          <w:sz w:val="16"/>
        </w:rPr>
        <w:t>*</w:t>
      </w:r>
      <w:r w:rsidRPr="00042B36">
        <w:t xml:space="preserve">distribution made by the corporate tax entity, the distribution would be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of the partnership.</w:t>
      </w:r>
    </w:p>
    <w:p w:rsidR="006F03F3" w:rsidRPr="00042B36" w:rsidRDefault="006F03F3" w:rsidP="006F03F3">
      <w:pPr>
        <w:pStyle w:val="subsection"/>
        <w:rPr>
          <w:sz w:val="20"/>
        </w:rPr>
      </w:pPr>
      <w:r w:rsidRPr="00042B36">
        <w:rPr>
          <w:sz w:val="20"/>
        </w:rPr>
        <w:lastRenderedPageBreak/>
        <w:tab/>
      </w:r>
      <w:r w:rsidRPr="00042B36">
        <w:t>(4)</w:t>
      </w:r>
      <w:r w:rsidRPr="00042B36">
        <w:rPr>
          <w:sz w:val="20"/>
        </w:rPr>
        <w:tab/>
      </w:r>
      <w:r w:rsidRPr="00042B36">
        <w:t xml:space="preserve">An individual (other than a trustee) is a prescribed person in relation to a </w:t>
      </w:r>
      <w:r w:rsidR="00042B36" w:rsidRPr="00042B36">
        <w:rPr>
          <w:position w:val="6"/>
          <w:sz w:val="16"/>
        </w:rPr>
        <w:t>*</w:t>
      </w:r>
      <w:r w:rsidRPr="00042B36">
        <w:t>corporate tax entity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he or she is a foreign resident;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were he or she to receive a </w:t>
      </w:r>
      <w:r w:rsidR="00042B36" w:rsidRPr="00042B36">
        <w:rPr>
          <w:position w:val="6"/>
          <w:sz w:val="16"/>
        </w:rPr>
        <w:t>*</w:t>
      </w:r>
      <w:r w:rsidRPr="00042B36">
        <w:t xml:space="preserve">distribution made by the corporate tax entity, the distribution would be </w:t>
      </w:r>
      <w:r w:rsidR="00042B36" w:rsidRPr="00042B36">
        <w:rPr>
          <w:position w:val="6"/>
          <w:sz w:val="16"/>
        </w:rPr>
        <w:t>*</w:t>
      </w:r>
      <w:r w:rsidRPr="00042B36">
        <w:t xml:space="preserve">exempt income or </w:t>
      </w:r>
      <w:r w:rsidR="00042B36" w:rsidRPr="00042B36">
        <w:rPr>
          <w:position w:val="6"/>
          <w:sz w:val="16"/>
        </w:rPr>
        <w:t>*</w:t>
      </w:r>
      <w:r w:rsidRPr="00042B36">
        <w:t>non</w:t>
      </w:r>
      <w:r w:rsidR="00042B36">
        <w:noBreakHyphen/>
      </w:r>
      <w:r w:rsidRPr="00042B36">
        <w:t>assessable non</w:t>
      </w:r>
      <w:r w:rsidR="00042B36">
        <w:noBreakHyphen/>
      </w:r>
      <w:r w:rsidRPr="00042B36">
        <w:t>exempt income of the individual.</w:t>
      </w:r>
    </w:p>
    <w:p w:rsidR="006F03F3" w:rsidRPr="00042B36" w:rsidRDefault="006F03F3" w:rsidP="006F03F3">
      <w:pPr>
        <w:pStyle w:val="subsection"/>
        <w:rPr>
          <w:sz w:val="20"/>
        </w:rPr>
      </w:pPr>
      <w:r w:rsidRPr="00042B36">
        <w:rPr>
          <w:sz w:val="20"/>
        </w:rPr>
        <w:tab/>
      </w:r>
      <w:r w:rsidRPr="00042B36">
        <w:t>(5)</w:t>
      </w:r>
      <w:r w:rsidRPr="00042B36">
        <w:rPr>
          <w:sz w:val="20"/>
        </w:rPr>
        <w:tab/>
      </w:r>
      <w:r w:rsidRPr="00042B36">
        <w:t xml:space="preserve">The Commonwealth, each of the States, the Australian Capital Territory, the Northern Territory and Norfolk Island are prescribed persons in relation to any </w:t>
      </w:r>
      <w:r w:rsidR="00042B36" w:rsidRPr="00042B36">
        <w:rPr>
          <w:position w:val="6"/>
          <w:sz w:val="16"/>
        </w:rPr>
        <w:t>*</w:t>
      </w:r>
      <w:r w:rsidRPr="00042B36">
        <w:t>corporate tax entity.</w:t>
      </w:r>
    </w:p>
    <w:p w:rsidR="006F03F3" w:rsidRPr="00042B36" w:rsidRDefault="006F03F3" w:rsidP="006F03F3">
      <w:pPr>
        <w:pStyle w:val="subsection"/>
      </w:pPr>
      <w:r w:rsidRPr="00042B36">
        <w:tab/>
        <w:t>(6)</w:t>
      </w:r>
      <w:r w:rsidRPr="00042B36">
        <w:tab/>
        <w:t xml:space="preserve">An </w:t>
      </w:r>
      <w:r w:rsidR="00042B36" w:rsidRPr="00042B36">
        <w:rPr>
          <w:position w:val="6"/>
          <w:sz w:val="16"/>
        </w:rPr>
        <w:t>*</w:t>
      </w:r>
      <w:r w:rsidRPr="00042B36">
        <w:t xml:space="preserve">exempt institution that is eligible for a refund cannot be a </w:t>
      </w:r>
      <w:r w:rsidRPr="00042B36">
        <w:rPr>
          <w:b/>
          <w:i/>
        </w:rPr>
        <w:t>prescribed person</w:t>
      </w:r>
      <w:r w:rsidRPr="00042B36">
        <w:rPr>
          <w:i/>
        </w:rPr>
        <w:t xml:space="preserve"> </w:t>
      </w:r>
      <w:r w:rsidRPr="00042B36">
        <w:t>in relation to</w:t>
      </w:r>
      <w:r w:rsidRPr="00042B36">
        <w:rPr>
          <w:b/>
        </w:rPr>
        <w:t xml:space="preserve"> </w:t>
      </w:r>
      <w:r w:rsidRPr="00042B36">
        <w:t xml:space="preserve">a </w:t>
      </w:r>
      <w:r w:rsidR="00042B36" w:rsidRPr="00042B36">
        <w:rPr>
          <w:position w:val="6"/>
          <w:sz w:val="16"/>
        </w:rPr>
        <w:t>*</w:t>
      </w:r>
      <w:r w:rsidRPr="00042B36">
        <w:t>corporate tax entity under this section.</w:t>
      </w:r>
    </w:p>
    <w:p w:rsidR="006F03F3" w:rsidRPr="00042B36" w:rsidRDefault="006F03F3" w:rsidP="006F03F3">
      <w:pPr>
        <w:pStyle w:val="ActHead5"/>
      </w:pPr>
      <w:bookmarkStart w:id="546" w:name="_Toc384818873"/>
      <w:r w:rsidRPr="00042B36">
        <w:rPr>
          <w:rStyle w:val="CharSectno"/>
        </w:rPr>
        <w:t>208</w:t>
      </w:r>
      <w:r w:rsidR="00042B36">
        <w:rPr>
          <w:rStyle w:val="CharSectno"/>
        </w:rPr>
        <w:noBreakHyphen/>
      </w:r>
      <w:r w:rsidRPr="00042B36">
        <w:rPr>
          <w:rStyle w:val="CharSectno"/>
        </w:rPr>
        <w:t>45</w:t>
      </w:r>
      <w:r w:rsidRPr="00042B36">
        <w:t xml:space="preserve">  Persons who are taken to be prescribed persons</w:t>
      </w:r>
      <w:bookmarkEnd w:id="546"/>
    </w:p>
    <w:p w:rsidR="006F03F3" w:rsidRPr="00042B36" w:rsidRDefault="006F03F3" w:rsidP="006F03F3">
      <w:pPr>
        <w:pStyle w:val="subsection"/>
        <w:rPr>
          <w:sz w:val="20"/>
        </w:rPr>
      </w:pPr>
      <w:r w:rsidRPr="00042B36">
        <w:rPr>
          <w:sz w:val="20"/>
        </w:rPr>
        <w:tab/>
      </w:r>
      <w:r w:rsidRPr="00042B36">
        <w:t>(1)</w:t>
      </w:r>
      <w:r w:rsidRPr="00042B36">
        <w:rPr>
          <w:sz w:val="20"/>
        </w:rPr>
        <w:tab/>
      </w:r>
      <w:r w:rsidRPr="00042B36">
        <w:t>This section applies to a person that:</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is a company, a trustee, or a partnership, that holds </w:t>
      </w:r>
      <w:r w:rsidR="00042B36" w:rsidRPr="00042B36">
        <w:rPr>
          <w:position w:val="6"/>
          <w:sz w:val="16"/>
        </w:rPr>
        <w:t>*</w:t>
      </w:r>
      <w:r w:rsidRPr="00042B36">
        <w:t xml:space="preserve">membership interests (whether </w:t>
      </w:r>
      <w:r w:rsidR="00042B36" w:rsidRPr="00042B36">
        <w:rPr>
          <w:position w:val="6"/>
          <w:sz w:val="16"/>
        </w:rPr>
        <w:t>*</w:t>
      </w:r>
      <w:r w:rsidRPr="00042B36">
        <w:t xml:space="preserve">accountable membership interests or excluded membership interests), or </w:t>
      </w:r>
      <w:r w:rsidR="00042B36" w:rsidRPr="00042B36">
        <w:rPr>
          <w:position w:val="6"/>
          <w:sz w:val="16"/>
        </w:rPr>
        <w:t>*</w:t>
      </w:r>
      <w:r w:rsidRPr="00042B36">
        <w:t xml:space="preserve">partial interests (whether </w:t>
      </w:r>
      <w:r w:rsidR="00042B36" w:rsidRPr="00042B36">
        <w:rPr>
          <w:position w:val="6"/>
          <w:sz w:val="16"/>
        </w:rPr>
        <w:t>*</w:t>
      </w:r>
      <w:r w:rsidRPr="00042B36">
        <w:t xml:space="preserve">accountable partial interests or excluded partial interests), in a </w:t>
      </w:r>
      <w:r w:rsidR="00042B36" w:rsidRPr="00042B36">
        <w:rPr>
          <w:position w:val="6"/>
          <w:sz w:val="16"/>
        </w:rPr>
        <w:t>*</w:t>
      </w:r>
      <w:r w:rsidRPr="00042B36">
        <w:t xml:space="preserve">corporate tax entity (the </w:t>
      </w:r>
      <w:r w:rsidRPr="00042B36">
        <w:rPr>
          <w:b/>
          <w:i/>
        </w:rPr>
        <w:t>relevant entity</w:t>
      </w:r>
      <w:r w:rsidRPr="00042B36">
        <w:t>);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is not a prescribed person under section</w:t>
      </w:r>
      <w:r w:rsidR="00042B36">
        <w:t> </w:t>
      </w:r>
      <w:r w:rsidRPr="00042B36">
        <w:t>208</w:t>
      </w:r>
      <w:r w:rsidR="00042B36">
        <w:noBreakHyphen/>
      </w:r>
      <w:r w:rsidRPr="00042B36">
        <w:t>40.</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A company that holds </w:t>
      </w:r>
      <w:r w:rsidR="00042B36" w:rsidRPr="00042B36">
        <w:rPr>
          <w:position w:val="6"/>
          <w:sz w:val="16"/>
        </w:rPr>
        <w:t>*</w:t>
      </w:r>
      <w:r w:rsidRPr="00042B36">
        <w:t xml:space="preserve">membership interests, or </w:t>
      </w:r>
      <w:r w:rsidR="00042B36" w:rsidRPr="00042B36">
        <w:rPr>
          <w:position w:val="6"/>
          <w:sz w:val="16"/>
        </w:rPr>
        <w:t>*</w:t>
      </w:r>
      <w:r w:rsidRPr="00042B36">
        <w:t xml:space="preserve">partial interests, in the relevant entity is taken to be a </w:t>
      </w:r>
      <w:r w:rsidRPr="00042B36">
        <w:rPr>
          <w:b/>
          <w:i/>
        </w:rPr>
        <w:t>prescribed person</w:t>
      </w:r>
      <w:r w:rsidRPr="00042B36">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6F03F3" w:rsidRPr="00042B36" w:rsidRDefault="006F03F3" w:rsidP="00E55BD5">
      <w:pPr>
        <w:pStyle w:val="subsection"/>
        <w:rPr>
          <w:sz w:val="20"/>
        </w:rPr>
      </w:pPr>
      <w:r w:rsidRPr="00042B36">
        <w:rPr>
          <w:sz w:val="20"/>
        </w:rPr>
        <w:tab/>
      </w:r>
      <w:r w:rsidRPr="00042B36">
        <w:t>(3)</w:t>
      </w:r>
      <w:r w:rsidRPr="00042B36">
        <w:rPr>
          <w:sz w:val="20"/>
        </w:rPr>
        <w:tab/>
      </w:r>
      <w:r w:rsidRPr="00042B36">
        <w:t xml:space="preserve">A trustee of a trust who holds </w:t>
      </w:r>
      <w:r w:rsidR="00042B36" w:rsidRPr="00042B36">
        <w:rPr>
          <w:position w:val="6"/>
          <w:sz w:val="16"/>
        </w:rPr>
        <w:t>*</w:t>
      </w:r>
      <w:r w:rsidRPr="00042B36">
        <w:t xml:space="preserve">membership interests, or </w:t>
      </w:r>
      <w:r w:rsidR="00042B36" w:rsidRPr="00042B36">
        <w:rPr>
          <w:position w:val="6"/>
          <w:sz w:val="16"/>
        </w:rPr>
        <w:t>*</w:t>
      </w:r>
      <w:r w:rsidRPr="00042B36">
        <w:t xml:space="preserve">partial interests, in the relevant entity is taken to be a </w:t>
      </w:r>
      <w:r w:rsidRPr="00042B36">
        <w:rPr>
          <w:b/>
          <w:i/>
        </w:rPr>
        <w:t>prescribed person</w:t>
      </w:r>
      <w:r w:rsidRPr="00042B36">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6F03F3" w:rsidRPr="00042B36" w:rsidRDefault="006F03F3" w:rsidP="006F03F3">
      <w:pPr>
        <w:pStyle w:val="subsection"/>
        <w:rPr>
          <w:sz w:val="20"/>
        </w:rPr>
      </w:pPr>
      <w:r w:rsidRPr="00042B36">
        <w:rPr>
          <w:sz w:val="20"/>
        </w:rPr>
        <w:lastRenderedPageBreak/>
        <w:tab/>
      </w:r>
      <w:r w:rsidRPr="00042B36">
        <w:t>(4)</w:t>
      </w:r>
      <w:r w:rsidRPr="00042B36">
        <w:rPr>
          <w:sz w:val="20"/>
        </w:rPr>
        <w:tab/>
      </w:r>
      <w:r w:rsidRPr="00042B36">
        <w:t xml:space="preserve">A trustee of a trust who holds </w:t>
      </w:r>
      <w:r w:rsidR="00042B36" w:rsidRPr="00042B36">
        <w:rPr>
          <w:position w:val="6"/>
          <w:sz w:val="16"/>
        </w:rPr>
        <w:t>*</w:t>
      </w:r>
      <w:r w:rsidRPr="00042B36">
        <w:t xml:space="preserve">membership interests, or </w:t>
      </w:r>
      <w:r w:rsidR="00042B36" w:rsidRPr="00042B36">
        <w:rPr>
          <w:position w:val="6"/>
          <w:sz w:val="16"/>
        </w:rPr>
        <w:t>*</w:t>
      </w:r>
      <w:r w:rsidRPr="00042B36">
        <w:t xml:space="preserve">partial interests, in the relevant entity is taken to be a </w:t>
      </w:r>
      <w:r w:rsidRPr="00042B36">
        <w:rPr>
          <w:b/>
          <w:i/>
        </w:rPr>
        <w:t>prescribed person</w:t>
      </w:r>
      <w:r w:rsidRPr="00042B36">
        <w:t xml:space="preserve"> in relation to the relevant entity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unless </w:t>
      </w:r>
      <w:r w:rsidR="00042B36">
        <w:t>subsection (</w:t>
      </w:r>
      <w:r w:rsidRPr="00042B36">
        <w:t>7) applies, the trust is controlled by one or more persons who are prescribed persons;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all the beneficiaries who are presently entitled to, or during the relevant </w:t>
      </w:r>
      <w:r w:rsidR="00C14D8C" w:rsidRPr="00042B36">
        <w:t>income year</w:t>
      </w:r>
      <w:r w:rsidRPr="00042B36">
        <w:t xml:space="preserve"> become presently entitled to, income from the trust are prescribed persons.</w:t>
      </w:r>
    </w:p>
    <w:p w:rsidR="006F03F3" w:rsidRPr="00042B36" w:rsidRDefault="006F03F3" w:rsidP="006F03F3">
      <w:pPr>
        <w:pStyle w:val="subsection"/>
        <w:rPr>
          <w:sz w:val="20"/>
        </w:rPr>
      </w:pPr>
      <w:r w:rsidRPr="00042B36">
        <w:rPr>
          <w:sz w:val="20"/>
        </w:rPr>
        <w:tab/>
      </w:r>
      <w:r w:rsidRPr="00042B36">
        <w:t>(5)</w:t>
      </w:r>
      <w:r w:rsidRPr="00042B36">
        <w:rPr>
          <w:sz w:val="20"/>
        </w:rPr>
        <w:tab/>
      </w:r>
      <w:r w:rsidRPr="00042B36">
        <w:t xml:space="preserve">In determining whether </w:t>
      </w:r>
      <w:r w:rsidR="00042B36">
        <w:t>subsection (</w:t>
      </w:r>
      <w:r w:rsidRPr="00042B36">
        <w:t xml:space="preserve">3) or (4) applies in respect of a trust that is controlled by a person, have regard to the way in which the person, or any </w:t>
      </w:r>
      <w:r w:rsidR="00042B36" w:rsidRPr="00042B36">
        <w:rPr>
          <w:position w:val="6"/>
          <w:sz w:val="16"/>
        </w:rPr>
        <w:t>*</w:t>
      </w:r>
      <w:r w:rsidRPr="00042B36">
        <w:t>associate of the person, exercises powers in relation to the trust.</w:t>
      </w:r>
    </w:p>
    <w:p w:rsidR="006F03F3" w:rsidRPr="00042B36" w:rsidRDefault="006F03F3" w:rsidP="006F03F3">
      <w:pPr>
        <w:pStyle w:val="subsection"/>
        <w:rPr>
          <w:sz w:val="20"/>
        </w:rPr>
      </w:pPr>
      <w:r w:rsidRPr="00042B36">
        <w:rPr>
          <w:sz w:val="20"/>
        </w:rPr>
        <w:tab/>
      </w:r>
      <w:r w:rsidRPr="00042B36">
        <w:t>(6)</w:t>
      </w:r>
      <w:r w:rsidRPr="00042B36">
        <w:rPr>
          <w:sz w:val="20"/>
        </w:rPr>
        <w:tab/>
      </w:r>
      <w:r w:rsidRPr="00042B36">
        <w:t xml:space="preserve">A person </w:t>
      </w:r>
      <w:r w:rsidRPr="00042B36">
        <w:rPr>
          <w:b/>
          <w:i/>
        </w:rPr>
        <w:t>controls a trust</w:t>
      </w:r>
      <w:r w:rsidRPr="00042B36">
        <w:t xml:space="preserve">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person has the power, either directly, or indirectly through one or more interposed entities, to control the application of the income, or the distribution of the property, of the trust;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the person has the power, either directly, or indirectly through one or more entities, to appoint or remove the trustee of the trust; or</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the person has the power, either directly, or indirectly through one or more entities, to appoint or remove beneficiaries of the trust; or</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 xml:space="preserve">the trustee of the trust is accustomed or under an obligation, whether formal or informal, to act according to the directions, instructions or wishes of the person or of an </w:t>
      </w:r>
      <w:r w:rsidR="00042B36" w:rsidRPr="00042B36">
        <w:rPr>
          <w:position w:val="6"/>
          <w:sz w:val="16"/>
        </w:rPr>
        <w:t>*</w:t>
      </w:r>
      <w:r w:rsidRPr="00042B36">
        <w:t>associate of the person.</w:t>
      </w:r>
    </w:p>
    <w:p w:rsidR="006F03F3" w:rsidRPr="00042B36" w:rsidRDefault="006F03F3" w:rsidP="00E55BD5">
      <w:pPr>
        <w:pStyle w:val="subsection"/>
        <w:rPr>
          <w:sz w:val="20"/>
        </w:rPr>
      </w:pPr>
      <w:r w:rsidRPr="00042B36">
        <w:rPr>
          <w:sz w:val="20"/>
        </w:rPr>
        <w:tab/>
      </w:r>
      <w:r w:rsidRPr="00042B36">
        <w:t>(7)</w:t>
      </w:r>
      <w:r w:rsidRPr="00042B36">
        <w:rPr>
          <w:sz w:val="20"/>
        </w:rPr>
        <w:tab/>
      </w:r>
      <w:r w:rsidR="00042B36">
        <w:t>Paragraph (</w:t>
      </w:r>
      <w:r w:rsidRPr="00042B36">
        <w:t xml:space="preserve">4)(a) does not apply in relation to a trust if some of the beneficiaries receiving income from the trust are not prescribed persons and the Commissioner considers that it is reasonable to conclude that the risks involved in, and the opportunities resulting from, holding the </w:t>
      </w:r>
      <w:r w:rsidR="00042B36" w:rsidRPr="00042B36">
        <w:rPr>
          <w:position w:val="6"/>
          <w:sz w:val="16"/>
        </w:rPr>
        <w:t>*</w:t>
      </w:r>
      <w:r w:rsidRPr="00042B36">
        <w:t xml:space="preserve">membership interests or </w:t>
      </w:r>
      <w:r w:rsidR="00042B36" w:rsidRPr="00042B36">
        <w:rPr>
          <w:position w:val="6"/>
          <w:sz w:val="16"/>
        </w:rPr>
        <w:t>*</w:t>
      </w:r>
      <w:r w:rsidRPr="00042B36">
        <w:t>partial interests in the relevant entity are substantially borne by, or substantially accrue to, as the case may be, one or more persons who are not prescribed persons.</w:t>
      </w:r>
    </w:p>
    <w:p w:rsidR="006F03F3" w:rsidRPr="00042B36" w:rsidRDefault="006F03F3" w:rsidP="006F03F3">
      <w:pPr>
        <w:pStyle w:val="subsection"/>
        <w:rPr>
          <w:sz w:val="20"/>
        </w:rPr>
      </w:pPr>
      <w:r w:rsidRPr="00042B36">
        <w:rPr>
          <w:sz w:val="20"/>
        </w:rPr>
        <w:lastRenderedPageBreak/>
        <w:tab/>
      </w:r>
      <w:r w:rsidRPr="00042B36">
        <w:t>(8)</w:t>
      </w:r>
      <w:r w:rsidRPr="00042B36">
        <w:rPr>
          <w:sz w:val="20"/>
        </w:rPr>
        <w:tab/>
      </w:r>
      <w:r w:rsidRPr="00042B36">
        <w:t xml:space="preserve">A partnership that holds </w:t>
      </w:r>
      <w:r w:rsidR="00042B36" w:rsidRPr="00042B36">
        <w:rPr>
          <w:position w:val="6"/>
          <w:sz w:val="16"/>
        </w:rPr>
        <w:t>*</w:t>
      </w:r>
      <w:r w:rsidRPr="00042B36">
        <w:t xml:space="preserve">membership interests, or </w:t>
      </w:r>
      <w:r w:rsidR="00042B36" w:rsidRPr="00042B36">
        <w:rPr>
          <w:position w:val="6"/>
          <w:sz w:val="16"/>
        </w:rPr>
        <w:t>*</w:t>
      </w:r>
      <w:r w:rsidRPr="00042B36">
        <w:t xml:space="preserve">partial interests, in the relevant entity is taken to be a </w:t>
      </w:r>
      <w:r w:rsidRPr="00042B36">
        <w:rPr>
          <w:b/>
          <w:i/>
        </w:rPr>
        <w:t>prescribed person</w:t>
      </w:r>
      <w:r w:rsidRPr="00042B36">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6F03F3" w:rsidRPr="00042B36" w:rsidRDefault="006F03F3" w:rsidP="006F03F3">
      <w:pPr>
        <w:pStyle w:val="subsection"/>
        <w:rPr>
          <w:sz w:val="20"/>
        </w:rPr>
      </w:pPr>
      <w:r w:rsidRPr="00042B36">
        <w:rPr>
          <w:sz w:val="20"/>
        </w:rPr>
        <w:tab/>
      </w:r>
      <w:r w:rsidRPr="00042B36">
        <w:t>(9)</w:t>
      </w:r>
      <w:r w:rsidRPr="00042B36">
        <w:rPr>
          <w:sz w:val="20"/>
        </w:rPr>
        <w:tab/>
      </w:r>
      <w:r w:rsidRPr="00042B36">
        <w:t xml:space="preserve">If any of the prescribed persons referred to in </w:t>
      </w:r>
      <w:r w:rsidR="00042B36">
        <w:t>subsection (</w:t>
      </w:r>
      <w:r w:rsidRPr="00042B36">
        <w:t xml:space="preserve">2), (3), (4) or (8) is a </w:t>
      </w:r>
      <w:r w:rsidR="00042B36" w:rsidRPr="00042B36">
        <w:rPr>
          <w:position w:val="6"/>
          <w:sz w:val="16"/>
        </w:rPr>
        <w:t>*</w:t>
      </w:r>
      <w:r w:rsidRPr="00042B36">
        <w:t xml:space="preserve">corporate tax entity, that subsection applies even if the risks involved in, and the opportunities resulting from, holding any of the </w:t>
      </w:r>
      <w:r w:rsidR="00042B36" w:rsidRPr="00042B36">
        <w:rPr>
          <w:position w:val="6"/>
          <w:sz w:val="16"/>
        </w:rPr>
        <w:t>*</w:t>
      </w:r>
      <w:r w:rsidRPr="00042B36">
        <w:t xml:space="preserve">membership interests, or </w:t>
      </w:r>
      <w:r w:rsidR="00042B36" w:rsidRPr="00042B36">
        <w:rPr>
          <w:position w:val="6"/>
          <w:sz w:val="16"/>
        </w:rPr>
        <w:t>*</w:t>
      </w:r>
      <w:r w:rsidRPr="00042B36">
        <w:t>partial interests, in that entity are substantially borne by, or substantially accrue to, as the case may be, one or more persons who are not prescribed persons.</w:t>
      </w:r>
    </w:p>
    <w:p w:rsidR="006F03F3" w:rsidRPr="00042B36" w:rsidRDefault="006F03F3" w:rsidP="006F03F3">
      <w:pPr>
        <w:pStyle w:val="subsection"/>
      </w:pPr>
      <w:r w:rsidRPr="00042B36">
        <w:tab/>
        <w:t>(10)</w:t>
      </w:r>
      <w:r w:rsidRPr="00042B36">
        <w:tab/>
        <w:t xml:space="preserve">An </w:t>
      </w:r>
      <w:r w:rsidR="00042B36" w:rsidRPr="00042B36">
        <w:rPr>
          <w:position w:val="6"/>
          <w:sz w:val="16"/>
        </w:rPr>
        <w:t>*</w:t>
      </w:r>
      <w:r w:rsidRPr="00042B36">
        <w:t xml:space="preserve">exempt institution that is eligible for a refund cannot be taken to be a </w:t>
      </w:r>
      <w:r w:rsidRPr="00042B36">
        <w:rPr>
          <w:b/>
          <w:i/>
        </w:rPr>
        <w:t>prescribed person</w:t>
      </w:r>
      <w:r w:rsidRPr="00042B36">
        <w:rPr>
          <w:i/>
        </w:rPr>
        <w:t xml:space="preserve"> </w:t>
      </w:r>
      <w:r w:rsidRPr="00042B36">
        <w:t>in relation to</w:t>
      </w:r>
      <w:r w:rsidRPr="00042B36">
        <w:rPr>
          <w:b/>
        </w:rPr>
        <w:t xml:space="preserve"> </w:t>
      </w:r>
      <w:r w:rsidRPr="00042B36">
        <w:t xml:space="preserve">a </w:t>
      </w:r>
      <w:r w:rsidR="00042B36" w:rsidRPr="00042B36">
        <w:rPr>
          <w:position w:val="6"/>
          <w:sz w:val="16"/>
        </w:rPr>
        <w:t>*</w:t>
      </w:r>
      <w:r w:rsidRPr="00042B36">
        <w:t>corporate tax entity under this section.</w:t>
      </w:r>
    </w:p>
    <w:p w:rsidR="006F03F3" w:rsidRPr="00042B36" w:rsidRDefault="006F03F3" w:rsidP="006F03F3">
      <w:pPr>
        <w:pStyle w:val="ActHead5"/>
      </w:pPr>
      <w:bookmarkStart w:id="547" w:name="_Toc384818874"/>
      <w:r w:rsidRPr="00042B36">
        <w:rPr>
          <w:rStyle w:val="CharSectno"/>
        </w:rPr>
        <w:t>208</w:t>
      </w:r>
      <w:r w:rsidR="00042B36">
        <w:rPr>
          <w:rStyle w:val="CharSectno"/>
        </w:rPr>
        <w:noBreakHyphen/>
      </w:r>
      <w:r w:rsidRPr="00042B36">
        <w:rPr>
          <w:rStyle w:val="CharSectno"/>
        </w:rPr>
        <w:t>50</w:t>
      </w:r>
      <w:r w:rsidRPr="00042B36">
        <w:t xml:space="preserve">  Former exempting companies</w:t>
      </w:r>
      <w:bookmarkEnd w:id="547"/>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Subject to </w:t>
      </w:r>
      <w:r w:rsidR="00042B36">
        <w:t>subsection (</w:t>
      </w:r>
      <w:r w:rsidRPr="00042B36">
        <w:t xml:space="preserve">2), a </w:t>
      </w:r>
      <w:r w:rsidR="00042B36" w:rsidRPr="00042B36">
        <w:rPr>
          <w:position w:val="6"/>
          <w:sz w:val="16"/>
        </w:rPr>
        <w:t>*</w:t>
      </w:r>
      <w:r w:rsidRPr="00042B36">
        <w:t xml:space="preserve">corporate tax entity is a </w:t>
      </w:r>
      <w:r w:rsidRPr="00042B36">
        <w:rPr>
          <w:b/>
          <w:i/>
        </w:rPr>
        <w:t>former exempting entity</w:t>
      </w:r>
      <w:r w:rsidRPr="00042B36">
        <w:t xml:space="preserve"> if it has, at any time, ceased to be an </w:t>
      </w:r>
      <w:r w:rsidR="00042B36" w:rsidRPr="00042B36">
        <w:rPr>
          <w:position w:val="6"/>
          <w:sz w:val="16"/>
        </w:rPr>
        <w:t>*</w:t>
      </w:r>
      <w:r w:rsidRPr="00042B36">
        <w:t>exempting entity and is not again an exempting entity.</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If an entity that, at any time, becomes effectively owned by prescribed persons ceases to be so effectively owned within 12 months after that time, the entity is not taken, by so ceasing, to become a former exempting entity.</w:t>
      </w:r>
    </w:p>
    <w:p w:rsidR="006F03F3" w:rsidRPr="00042B36" w:rsidRDefault="006F03F3" w:rsidP="006F03F3">
      <w:pPr>
        <w:pStyle w:val="ActHead4"/>
      </w:pPr>
      <w:bookmarkStart w:id="548" w:name="_Toc384818875"/>
      <w:r w:rsidRPr="00042B36">
        <w:rPr>
          <w:rStyle w:val="CharSubdNo"/>
        </w:rPr>
        <w:t>Subdivision</w:t>
      </w:r>
      <w:r w:rsidR="00042B36">
        <w:rPr>
          <w:rStyle w:val="CharSubdNo"/>
        </w:rPr>
        <w:t> </w:t>
      </w:r>
      <w:r w:rsidRPr="00042B36">
        <w:rPr>
          <w:rStyle w:val="CharSubdNo"/>
        </w:rPr>
        <w:t>208</w:t>
      </w:r>
      <w:r w:rsidR="00042B36">
        <w:rPr>
          <w:rStyle w:val="CharSubdNo"/>
        </w:rPr>
        <w:noBreakHyphen/>
      </w:r>
      <w:r w:rsidRPr="00042B36">
        <w:rPr>
          <w:rStyle w:val="CharSubdNo"/>
        </w:rPr>
        <w:t>B</w:t>
      </w:r>
      <w:r w:rsidRPr="00042B36">
        <w:t>—</w:t>
      </w:r>
      <w:r w:rsidRPr="00042B36">
        <w:rPr>
          <w:rStyle w:val="CharSubdText"/>
        </w:rPr>
        <w:t>Franking with an exempting credit</w:t>
      </w:r>
      <w:bookmarkEnd w:id="548"/>
    </w:p>
    <w:p w:rsidR="006F03F3" w:rsidRPr="00042B36" w:rsidRDefault="006F03F3" w:rsidP="006F03F3">
      <w:pPr>
        <w:pStyle w:val="ActHead4"/>
      </w:pPr>
      <w:bookmarkStart w:id="549" w:name="_Toc384818876"/>
      <w:r w:rsidRPr="00042B36">
        <w:t>Guide to Subdivision</w:t>
      </w:r>
      <w:r w:rsidR="00042B36">
        <w:t> </w:t>
      </w:r>
      <w:r w:rsidRPr="00042B36">
        <w:t>208</w:t>
      </w:r>
      <w:r w:rsidR="00042B36">
        <w:noBreakHyphen/>
      </w:r>
      <w:r w:rsidRPr="00042B36">
        <w:t>B</w:t>
      </w:r>
      <w:bookmarkEnd w:id="549"/>
    </w:p>
    <w:p w:rsidR="006F03F3" w:rsidRPr="00042B36" w:rsidRDefault="006F03F3" w:rsidP="006F03F3">
      <w:pPr>
        <w:pStyle w:val="ActHead5"/>
      </w:pPr>
      <w:bookmarkStart w:id="550" w:name="_Toc384818877"/>
      <w:r w:rsidRPr="00042B36">
        <w:rPr>
          <w:rStyle w:val="CharSectno"/>
        </w:rPr>
        <w:t>208</w:t>
      </w:r>
      <w:r w:rsidR="00042B36">
        <w:rPr>
          <w:rStyle w:val="CharSectno"/>
        </w:rPr>
        <w:noBreakHyphen/>
      </w:r>
      <w:r w:rsidRPr="00042B36">
        <w:rPr>
          <w:rStyle w:val="CharSectno"/>
        </w:rPr>
        <w:t>55</w:t>
      </w:r>
      <w:r w:rsidRPr="00042B36">
        <w:t xml:space="preserve">  What this Subdivision is about</w:t>
      </w:r>
      <w:bookmarkEnd w:id="550"/>
    </w:p>
    <w:p w:rsidR="006F03F3" w:rsidRPr="00042B36" w:rsidRDefault="006F03F3" w:rsidP="006F03F3">
      <w:pPr>
        <w:pStyle w:val="BoxText"/>
        <w:rPr>
          <w:sz w:val="20"/>
        </w:rPr>
      </w:pPr>
      <w:r w:rsidRPr="00042B36">
        <w:t>If a former exempting entity makes a distribution in circumstances where it could be franked, the entity can frank the distribution with an exempting credit.</w:t>
      </w:r>
    </w:p>
    <w:p w:rsidR="006F03F3" w:rsidRPr="00042B36" w:rsidRDefault="006F03F3" w:rsidP="006F03F3">
      <w:pPr>
        <w:pStyle w:val="TofSectsHeading"/>
        <w:keepNext/>
        <w:rPr>
          <w:b w:val="0"/>
          <w:sz w:val="20"/>
        </w:rPr>
      </w:pPr>
      <w:r w:rsidRPr="00042B36">
        <w:lastRenderedPageBreak/>
        <w:t>Table of sections</w:t>
      </w:r>
    </w:p>
    <w:p w:rsidR="006F03F3" w:rsidRPr="00042B36" w:rsidRDefault="006F03F3" w:rsidP="006F03F3">
      <w:pPr>
        <w:pStyle w:val="TofSectsGroupHeading"/>
        <w:rPr>
          <w:b w:val="0"/>
        </w:rPr>
      </w:pPr>
      <w:r w:rsidRPr="00042B36">
        <w:t>Operative provisions</w:t>
      </w:r>
    </w:p>
    <w:p w:rsidR="006F03F3" w:rsidRPr="00042B36" w:rsidRDefault="006F03F3" w:rsidP="006F03F3">
      <w:pPr>
        <w:pStyle w:val="TofSectsSection"/>
        <w:rPr>
          <w:b/>
          <w:sz w:val="20"/>
        </w:rPr>
      </w:pPr>
      <w:r w:rsidRPr="00042B36">
        <w:t>208</w:t>
      </w:r>
      <w:r w:rsidR="00042B36">
        <w:noBreakHyphen/>
      </w:r>
      <w:r w:rsidRPr="00042B36">
        <w:t>60</w:t>
      </w:r>
      <w:r w:rsidRPr="00042B36">
        <w:tab/>
        <w:t>Franking with an exempting credit</w:t>
      </w:r>
    </w:p>
    <w:p w:rsidR="006F03F3" w:rsidRPr="00042B36" w:rsidRDefault="006F03F3" w:rsidP="006F03F3">
      <w:pPr>
        <w:pStyle w:val="ActHead4"/>
      </w:pPr>
      <w:bookmarkStart w:id="551" w:name="_Toc384818878"/>
      <w:r w:rsidRPr="00042B36">
        <w:t>Operative provisions</w:t>
      </w:r>
      <w:bookmarkEnd w:id="551"/>
    </w:p>
    <w:p w:rsidR="006F03F3" w:rsidRPr="00042B36" w:rsidRDefault="006F03F3" w:rsidP="006F03F3">
      <w:pPr>
        <w:pStyle w:val="ActHead5"/>
      </w:pPr>
      <w:bookmarkStart w:id="552" w:name="_Toc384818879"/>
      <w:r w:rsidRPr="00042B36">
        <w:rPr>
          <w:rStyle w:val="CharSectno"/>
        </w:rPr>
        <w:t>208</w:t>
      </w:r>
      <w:r w:rsidR="00042B36">
        <w:rPr>
          <w:rStyle w:val="CharSectno"/>
        </w:rPr>
        <w:noBreakHyphen/>
      </w:r>
      <w:r w:rsidRPr="00042B36">
        <w:rPr>
          <w:rStyle w:val="CharSectno"/>
        </w:rPr>
        <w:t>60</w:t>
      </w:r>
      <w:r w:rsidRPr="00042B36">
        <w:t xml:space="preserve">  Franking with an exempting credit</w:t>
      </w:r>
      <w:bookmarkEnd w:id="552"/>
    </w:p>
    <w:p w:rsidR="006F03F3" w:rsidRPr="00042B36" w:rsidRDefault="006F03F3" w:rsidP="006F03F3">
      <w:pPr>
        <w:pStyle w:val="subsection"/>
        <w:rPr>
          <w:sz w:val="20"/>
        </w:rPr>
      </w:pPr>
      <w:r w:rsidRPr="00042B36">
        <w:rPr>
          <w:sz w:val="20"/>
        </w:rPr>
        <w:tab/>
      </w:r>
      <w:r w:rsidRPr="00042B36">
        <w:rPr>
          <w:sz w:val="20"/>
        </w:rPr>
        <w:tab/>
      </w:r>
      <w:r w:rsidRPr="00042B36">
        <w:t xml:space="preserve">An entity franks a </w:t>
      </w:r>
      <w:r w:rsidR="00042B36" w:rsidRPr="00042B36">
        <w:rPr>
          <w:position w:val="6"/>
          <w:sz w:val="16"/>
        </w:rPr>
        <w:t>*</w:t>
      </w:r>
      <w:r w:rsidRPr="00042B36">
        <w:t>distribution with an exempting credit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the entity is a </w:t>
      </w:r>
      <w:r w:rsidR="00042B36" w:rsidRPr="00042B36">
        <w:rPr>
          <w:position w:val="6"/>
          <w:sz w:val="16"/>
        </w:rPr>
        <w:t>*</w:t>
      </w:r>
      <w:r w:rsidRPr="00042B36">
        <w:t>former exempting entity when the distribution is made;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entity is a </w:t>
      </w:r>
      <w:r w:rsidR="00042B36" w:rsidRPr="00042B36">
        <w:rPr>
          <w:position w:val="6"/>
          <w:sz w:val="16"/>
        </w:rPr>
        <w:t>*</w:t>
      </w:r>
      <w:r w:rsidRPr="00042B36">
        <w:t xml:space="preserve">franking entity that satisfies the </w:t>
      </w:r>
      <w:r w:rsidR="00042B36" w:rsidRPr="00042B36">
        <w:rPr>
          <w:position w:val="6"/>
          <w:sz w:val="16"/>
        </w:rPr>
        <w:t>*</w:t>
      </w:r>
      <w:r w:rsidRPr="00042B36">
        <w:t>residency requirement when the distribution is made; and</w:t>
      </w:r>
    </w:p>
    <w:p w:rsidR="006F03F3" w:rsidRPr="00042B36" w:rsidRDefault="006F03F3" w:rsidP="006F03F3">
      <w:pPr>
        <w:pStyle w:val="paragraph"/>
        <w:rPr>
          <w:sz w:val="20"/>
        </w:rPr>
      </w:pPr>
      <w:r w:rsidRPr="00042B36">
        <w:rPr>
          <w:i/>
          <w:sz w:val="20"/>
        </w:rPr>
        <w:tab/>
      </w:r>
      <w:r w:rsidRPr="00042B36">
        <w:t>(c)</w:t>
      </w:r>
      <w:r w:rsidRPr="00042B36">
        <w:rPr>
          <w:sz w:val="20"/>
        </w:rPr>
        <w:tab/>
      </w:r>
      <w:r w:rsidRPr="00042B36">
        <w:t xml:space="preserve">the distribution is a </w:t>
      </w:r>
      <w:r w:rsidR="00042B36" w:rsidRPr="00042B36">
        <w:rPr>
          <w:position w:val="6"/>
          <w:sz w:val="16"/>
        </w:rPr>
        <w:t>*</w:t>
      </w:r>
      <w:r w:rsidRPr="00042B36">
        <w:t>frankable distribution; and</w:t>
      </w:r>
    </w:p>
    <w:p w:rsidR="006F03F3" w:rsidRPr="00042B36" w:rsidRDefault="006F03F3" w:rsidP="006F03F3">
      <w:pPr>
        <w:pStyle w:val="paragraph"/>
      </w:pPr>
      <w:r w:rsidRPr="00042B36">
        <w:rPr>
          <w:sz w:val="20"/>
        </w:rPr>
        <w:tab/>
      </w:r>
      <w:r w:rsidRPr="00042B36">
        <w:t>(d)</w:t>
      </w:r>
      <w:r w:rsidRPr="00042B36">
        <w:rPr>
          <w:sz w:val="20"/>
        </w:rPr>
        <w:tab/>
      </w:r>
      <w:r w:rsidRPr="00042B36">
        <w:t xml:space="preserve">the entity allocates an </w:t>
      </w:r>
      <w:r w:rsidR="00042B36" w:rsidRPr="00042B36">
        <w:rPr>
          <w:position w:val="6"/>
          <w:sz w:val="16"/>
        </w:rPr>
        <w:t>*</w:t>
      </w:r>
      <w:r w:rsidRPr="00042B36">
        <w:t>exempting credit to the distribution.</w:t>
      </w:r>
    </w:p>
    <w:p w:rsidR="006F03F3" w:rsidRPr="00042B36" w:rsidRDefault="006F03F3" w:rsidP="006F03F3">
      <w:pPr>
        <w:pStyle w:val="notetext"/>
      </w:pPr>
      <w:r w:rsidRPr="00042B36">
        <w:t>Note:</w:t>
      </w:r>
      <w:r w:rsidRPr="00042B36">
        <w:tab/>
        <w:t>The residency requirement for an entity making a distribution is set out in section</w:t>
      </w:r>
      <w:r w:rsidR="00042B36">
        <w:t> </w:t>
      </w:r>
      <w:r w:rsidRPr="00042B36">
        <w:t>202</w:t>
      </w:r>
      <w:r w:rsidR="00042B36">
        <w:noBreakHyphen/>
      </w:r>
      <w:r w:rsidRPr="00042B36">
        <w:t>20.</w:t>
      </w:r>
    </w:p>
    <w:p w:rsidR="006F03F3" w:rsidRPr="00042B36" w:rsidRDefault="006F03F3" w:rsidP="006F03F3">
      <w:pPr>
        <w:pStyle w:val="ActHead4"/>
      </w:pPr>
      <w:bookmarkStart w:id="553" w:name="_Toc384818880"/>
      <w:r w:rsidRPr="00042B36">
        <w:rPr>
          <w:rStyle w:val="CharSubdNo"/>
        </w:rPr>
        <w:t>Subdivision</w:t>
      </w:r>
      <w:r w:rsidR="00042B36">
        <w:rPr>
          <w:rStyle w:val="CharSubdNo"/>
        </w:rPr>
        <w:t> </w:t>
      </w:r>
      <w:r w:rsidRPr="00042B36">
        <w:rPr>
          <w:rStyle w:val="CharSubdNo"/>
        </w:rPr>
        <w:t>208</w:t>
      </w:r>
      <w:r w:rsidR="00042B36">
        <w:rPr>
          <w:rStyle w:val="CharSubdNo"/>
        </w:rPr>
        <w:noBreakHyphen/>
      </w:r>
      <w:r w:rsidRPr="00042B36">
        <w:rPr>
          <w:rStyle w:val="CharSubdNo"/>
        </w:rPr>
        <w:t>C</w:t>
      </w:r>
      <w:r w:rsidRPr="00042B36">
        <w:t>—</w:t>
      </w:r>
      <w:r w:rsidRPr="00042B36">
        <w:rPr>
          <w:rStyle w:val="CharSubdText"/>
        </w:rPr>
        <w:t>Amount of the exempting credit on a distribution</w:t>
      </w:r>
      <w:bookmarkEnd w:id="553"/>
    </w:p>
    <w:p w:rsidR="006F03F3" w:rsidRPr="00042B36" w:rsidRDefault="006F03F3" w:rsidP="006F03F3">
      <w:pPr>
        <w:pStyle w:val="ActHead4"/>
      </w:pPr>
      <w:bookmarkStart w:id="554" w:name="_Toc384818881"/>
      <w:r w:rsidRPr="00042B36">
        <w:t>Guide to Subdivision</w:t>
      </w:r>
      <w:r w:rsidR="00042B36">
        <w:t> </w:t>
      </w:r>
      <w:r w:rsidRPr="00042B36">
        <w:t>208</w:t>
      </w:r>
      <w:r w:rsidR="00042B36">
        <w:noBreakHyphen/>
      </w:r>
      <w:r w:rsidRPr="00042B36">
        <w:t>C</w:t>
      </w:r>
      <w:bookmarkEnd w:id="554"/>
    </w:p>
    <w:p w:rsidR="006F03F3" w:rsidRPr="00042B36" w:rsidRDefault="006F03F3" w:rsidP="006F03F3">
      <w:pPr>
        <w:pStyle w:val="ActHead5"/>
      </w:pPr>
      <w:bookmarkStart w:id="555" w:name="_Toc384818882"/>
      <w:r w:rsidRPr="00042B36">
        <w:rPr>
          <w:rStyle w:val="CharSectno"/>
        </w:rPr>
        <w:t>208</w:t>
      </w:r>
      <w:r w:rsidR="00042B36">
        <w:rPr>
          <w:rStyle w:val="CharSectno"/>
        </w:rPr>
        <w:noBreakHyphen/>
      </w:r>
      <w:r w:rsidRPr="00042B36">
        <w:rPr>
          <w:rStyle w:val="CharSectno"/>
        </w:rPr>
        <w:t>65</w:t>
      </w:r>
      <w:r w:rsidRPr="00042B36">
        <w:t xml:space="preserve">  What this Subdivision is about</w:t>
      </w:r>
      <w:bookmarkEnd w:id="555"/>
    </w:p>
    <w:p w:rsidR="006F03F3" w:rsidRPr="00042B36" w:rsidRDefault="006F03F3" w:rsidP="006F03F3">
      <w:pPr>
        <w:pStyle w:val="BoxText"/>
        <w:rPr>
          <w:sz w:val="20"/>
        </w:rPr>
      </w:pPr>
      <w:r w:rsidRPr="00042B36">
        <w:t>The amount of the exempting credit on a distribution is that stated in the distribution statement, unless the amount stated exceeds the maximum franking credit for the distribution. In that case, it is nil.</w:t>
      </w:r>
    </w:p>
    <w:p w:rsidR="006F03F3" w:rsidRPr="00042B36" w:rsidRDefault="006F03F3" w:rsidP="006F03F3">
      <w:pPr>
        <w:pStyle w:val="TofSectsHeading"/>
        <w:keepNext/>
        <w:rPr>
          <w:b w:val="0"/>
          <w:sz w:val="20"/>
        </w:rPr>
      </w:pPr>
      <w:r w:rsidRPr="00042B36">
        <w:t>Table of sections</w:t>
      </w:r>
    </w:p>
    <w:p w:rsidR="006F03F3" w:rsidRPr="00042B36" w:rsidRDefault="006F03F3" w:rsidP="006F03F3">
      <w:pPr>
        <w:pStyle w:val="TofSectsGroupHeading"/>
        <w:rPr>
          <w:b w:val="0"/>
        </w:rPr>
      </w:pPr>
      <w:r w:rsidRPr="00042B36">
        <w:t>Operative provisions</w:t>
      </w:r>
    </w:p>
    <w:p w:rsidR="006F03F3" w:rsidRPr="00042B36" w:rsidRDefault="006F03F3" w:rsidP="006F03F3">
      <w:pPr>
        <w:pStyle w:val="TofSectsSection"/>
        <w:rPr>
          <w:b/>
          <w:sz w:val="20"/>
        </w:rPr>
      </w:pPr>
      <w:r w:rsidRPr="00042B36">
        <w:t>208</w:t>
      </w:r>
      <w:r w:rsidR="00042B36">
        <w:noBreakHyphen/>
      </w:r>
      <w:r w:rsidRPr="00042B36">
        <w:t>70</w:t>
      </w:r>
      <w:r w:rsidRPr="00042B36">
        <w:tab/>
        <w:t>Amount of the exempting credit on a distribution</w:t>
      </w:r>
    </w:p>
    <w:p w:rsidR="006F03F3" w:rsidRPr="00042B36" w:rsidRDefault="006F03F3" w:rsidP="006F03F3">
      <w:pPr>
        <w:pStyle w:val="ActHead4"/>
      </w:pPr>
      <w:bookmarkStart w:id="556" w:name="_Toc384818883"/>
      <w:r w:rsidRPr="00042B36">
        <w:lastRenderedPageBreak/>
        <w:t>Operative provisions</w:t>
      </w:r>
      <w:bookmarkEnd w:id="556"/>
    </w:p>
    <w:p w:rsidR="006F03F3" w:rsidRPr="00042B36" w:rsidRDefault="006F03F3" w:rsidP="006F03F3">
      <w:pPr>
        <w:pStyle w:val="ActHead5"/>
      </w:pPr>
      <w:bookmarkStart w:id="557" w:name="_Toc384818884"/>
      <w:r w:rsidRPr="00042B36">
        <w:rPr>
          <w:rStyle w:val="CharSectno"/>
        </w:rPr>
        <w:t>208</w:t>
      </w:r>
      <w:r w:rsidR="00042B36">
        <w:rPr>
          <w:rStyle w:val="CharSectno"/>
        </w:rPr>
        <w:noBreakHyphen/>
      </w:r>
      <w:r w:rsidRPr="00042B36">
        <w:rPr>
          <w:rStyle w:val="CharSectno"/>
        </w:rPr>
        <w:t>70</w:t>
      </w:r>
      <w:r w:rsidRPr="00042B36">
        <w:t xml:space="preserve">  Amount of the exempting credit on a distribution</w:t>
      </w:r>
      <w:bookmarkEnd w:id="557"/>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Subject to </w:t>
      </w:r>
      <w:r w:rsidR="00042B36">
        <w:t>subsection (</w:t>
      </w:r>
      <w:r w:rsidRPr="00042B36">
        <w:t xml:space="preserve">2), the amount of the </w:t>
      </w:r>
      <w:r w:rsidR="00042B36" w:rsidRPr="00042B36">
        <w:rPr>
          <w:position w:val="6"/>
          <w:sz w:val="16"/>
        </w:rPr>
        <w:t>*</w:t>
      </w:r>
      <w:r w:rsidRPr="00042B36">
        <w:t xml:space="preserve">exempting credit on a </w:t>
      </w:r>
      <w:r w:rsidR="00042B36" w:rsidRPr="00042B36">
        <w:rPr>
          <w:position w:val="6"/>
          <w:sz w:val="16"/>
        </w:rPr>
        <w:t>*</w:t>
      </w:r>
      <w:r w:rsidRPr="00042B36">
        <w:t xml:space="preserve">distribution is that stated in the </w:t>
      </w:r>
      <w:r w:rsidR="00042B36" w:rsidRPr="00042B36">
        <w:rPr>
          <w:position w:val="6"/>
          <w:sz w:val="16"/>
        </w:rPr>
        <w:t>*</w:t>
      </w:r>
      <w:r w:rsidRPr="00042B36">
        <w:t>distribution statement for the distribution.</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If the sum of the </w:t>
      </w:r>
      <w:r w:rsidR="00042B36" w:rsidRPr="00042B36">
        <w:rPr>
          <w:position w:val="6"/>
          <w:sz w:val="16"/>
        </w:rPr>
        <w:t>*</w:t>
      </w:r>
      <w:r w:rsidRPr="00042B36">
        <w:t xml:space="preserve">franking credit and the </w:t>
      </w:r>
      <w:r w:rsidR="00042B36" w:rsidRPr="00042B36">
        <w:rPr>
          <w:position w:val="6"/>
          <w:sz w:val="16"/>
        </w:rPr>
        <w:t>*</w:t>
      </w:r>
      <w:r w:rsidRPr="00042B36">
        <w:t xml:space="preserve">exempting credit stated in the </w:t>
      </w:r>
      <w:r w:rsidR="00042B36" w:rsidRPr="00042B36">
        <w:rPr>
          <w:position w:val="6"/>
          <w:sz w:val="16"/>
        </w:rPr>
        <w:t>*</w:t>
      </w:r>
      <w:r w:rsidRPr="00042B36">
        <w:t xml:space="preserve">distribution statement for a </w:t>
      </w:r>
      <w:r w:rsidR="00042B36" w:rsidRPr="00042B36">
        <w:rPr>
          <w:position w:val="6"/>
          <w:sz w:val="16"/>
        </w:rPr>
        <w:t>*</w:t>
      </w:r>
      <w:r w:rsidRPr="00042B36">
        <w:t xml:space="preserve">distribution exceeds the </w:t>
      </w:r>
      <w:r w:rsidR="00042B36" w:rsidRPr="00042B36">
        <w:rPr>
          <w:position w:val="6"/>
          <w:sz w:val="16"/>
        </w:rPr>
        <w:t>*</w:t>
      </w:r>
      <w:r w:rsidRPr="00042B36">
        <w:t>maximum franking credit for the distribution, the amount of the exempting credit on the distribution is taken to be nil.</w:t>
      </w:r>
    </w:p>
    <w:p w:rsidR="006F03F3" w:rsidRPr="00042B36" w:rsidRDefault="006F03F3" w:rsidP="006F03F3">
      <w:pPr>
        <w:pStyle w:val="notetext"/>
        <w:rPr>
          <w:sz w:val="20"/>
        </w:rPr>
      </w:pPr>
      <w:r w:rsidRPr="00042B36">
        <w:t>Note:</w:t>
      </w:r>
      <w:r w:rsidRPr="00042B36">
        <w:rPr>
          <w:sz w:val="20"/>
        </w:rPr>
        <w:tab/>
      </w:r>
      <w:r w:rsidRPr="00042B36">
        <w:t>If the franking credit stated in the distribution statement exceeds the maximum franking credit for the distribution, the amount of the franking credit on the distribution is taken to equal that maximum under section</w:t>
      </w:r>
      <w:r w:rsidR="00042B36">
        <w:t> </w:t>
      </w:r>
      <w:r w:rsidRPr="00042B36">
        <w:t>202</w:t>
      </w:r>
      <w:r w:rsidR="00042B36">
        <w:noBreakHyphen/>
      </w:r>
      <w:r w:rsidRPr="00042B36">
        <w:t>65.</w:t>
      </w:r>
    </w:p>
    <w:p w:rsidR="006F03F3" w:rsidRPr="00042B36" w:rsidRDefault="006F03F3" w:rsidP="006F03F3">
      <w:pPr>
        <w:pStyle w:val="ActHead4"/>
      </w:pPr>
      <w:bookmarkStart w:id="558" w:name="_Toc384818885"/>
      <w:r w:rsidRPr="00042B36">
        <w:rPr>
          <w:rStyle w:val="CharSubdNo"/>
        </w:rPr>
        <w:t>Subdivision</w:t>
      </w:r>
      <w:r w:rsidR="00042B36">
        <w:rPr>
          <w:rStyle w:val="CharSubdNo"/>
        </w:rPr>
        <w:t> </w:t>
      </w:r>
      <w:r w:rsidRPr="00042B36">
        <w:rPr>
          <w:rStyle w:val="CharSubdNo"/>
        </w:rPr>
        <w:t>208</w:t>
      </w:r>
      <w:r w:rsidR="00042B36">
        <w:rPr>
          <w:rStyle w:val="CharSubdNo"/>
        </w:rPr>
        <w:noBreakHyphen/>
      </w:r>
      <w:r w:rsidRPr="00042B36">
        <w:rPr>
          <w:rStyle w:val="CharSubdNo"/>
        </w:rPr>
        <w:t>D</w:t>
      </w:r>
      <w:r w:rsidRPr="00042B36">
        <w:t>—</w:t>
      </w:r>
      <w:r w:rsidRPr="00042B36">
        <w:rPr>
          <w:rStyle w:val="CharSubdText"/>
        </w:rPr>
        <w:t>Distribution statements</w:t>
      </w:r>
      <w:bookmarkEnd w:id="558"/>
    </w:p>
    <w:p w:rsidR="006F03F3" w:rsidRPr="00042B36" w:rsidRDefault="006F03F3" w:rsidP="006F03F3">
      <w:pPr>
        <w:pStyle w:val="ActHead4"/>
      </w:pPr>
      <w:bookmarkStart w:id="559" w:name="_Toc384818886"/>
      <w:r w:rsidRPr="00042B36">
        <w:t>Guide to Subdivision</w:t>
      </w:r>
      <w:r w:rsidR="00042B36">
        <w:t> </w:t>
      </w:r>
      <w:r w:rsidRPr="00042B36">
        <w:t>208</w:t>
      </w:r>
      <w:r w:rsidR="00042B36">
        <w:noBreakHyphen/>
      </w:r>
      <w:r w:rsidRPr="00042B36">
        <w:t>D</w:t>
      </w:r>
      <w:bookmarkEnd w:id="559"/>
    </w:p>
    <w:p w:rsidR="006F03F3" w:rsidRPr="00042B36" w:rsidRDefault="006F03F3" w:rsidP="006F03F3">
      <w:pPr>
        <w:pStyle w:val="ActHead5"/>
      </w:pPr>
      <w:bookmarkStart w:id="560" w:name="_Toc384818887"/>
      <w:r w:rsidRPr="00042B36">
        <w:rPr>
          <w:rStyle w:val="CharSectno"/>
        </w:rPr>
        <w:t>208</w:t>
      </w:r>
      <w:r w:rsidR="00042B36">
        <w:rPr>
          <w:rStyle w:val="CharSectno"/>
        </w:rPr>
        <w:noBreakHyphen/>
      </w:r>
      <w:r w:rsidRPr="00042B36">
        <w:rPr>
          <w:rStyle w:val="CharSectno"/>
        </w:rPr>
        <w:t>75</w:t>
      </w:r>
      <w:r w:rsidRPr="00042B36">
        <w:t xml:space="preserve">  Guide to Subdivision</w:t>
      </w:r>
      <w:r w:rsidR="00042B36">
        <w:t> </w:t>
      </w:r>
      <w:r w:rsidRPr="00042B36">
        <w:t>208</w:t>
      </w:r>
      <w:r w:rsidR="00042B36">
        <w:noBreakHyphen/>
      </w:r>
      <w:r w:rsidRPr="00042B36">
        <w:t>D</w:t>
      </w:r>
      <w:bookmarkEnd w:id="560"/>
    </w:p>
    <w:p w:rsidR="006F03F3" w:rsidRPr="00042B36" w:rsidRDefault="006F03F3" w:rsidP="006F03F3">
      <w:pPr>
        <w:pStyle w:val="BoxText"/>
        <w:rPr>
          <w:sz w:val="20"/>
        </w:rPr>
      </w:pPr>
      <w:r w:rsidRPr="00042B36">
        <w:t>Former exempting entities and exempting entities that make certain distributions must provide additional information in the distribution statement given to the recipient.</w:t>
      </w:r>
    </w:p>
    <w:p w:rsidR="006F03F3" w:rsidRPr="00042B36" w:rsidRDefault="006F03F3" w:rsidP="006F03F3">
      <w:pPr>
        <w:pStyle w:val="TofSectsHeading"/>
        <w:keepNext/>
        <w:rPr>
          <w:b w:val="0"/>
          <w:sz w:val="20"/>
        </w:rPr>
      </w:pPr>
      <w:r w:rsidRPr="00042B36">
        <w:t>Table of sections</w:t>
      </w:r>
    </w:p>
    <w:p w:rsidR="006F03F3" w:rsidRPr="00042B36" w:rsidRDefault="006F03F3" w:rsidP="006F03F3">
      <w:pPr>
        <w:pStyle w:val="TofSectsGroupHeading"/>
        <w:rPr>
          <w:b w:val="0"/>
        </w:rPr>
      </w:pPr>
      <w:r w:rsidRPr="00042B36">
        <w:t>Operative provisions</w:t>
      </w:r>
    </w:p>
    <w:p w:rsidR="006F03F3" w:rsidRPr="00042B36" w:rsidRDefault="006F03F3" w:rsidP="006F03F3">
      <w:pPr>
        <w:pStyle w:val="TofSectsSection"/>
        <w:rPr>
          <w:b/>
          <w:sz w:val="20"/>
        </w:rPr>
      </w:pPr>
      <w:r w:rsidRPr="00042B36">
        <w:t>208</w:t>
      </w:r>
      <w:r w:rsidR="00042B36">
        <w:noBreakHyphen/>
      </w:r>
      <w:r w:rsidRPr="00042B36">
        <w:t>80</w:t>
      </w:r>
      <w:r w:rsidRPr="00042B36">
        <w:tab/>
        <w:t>Additional information to be included by a former exempting entity or exempting entity</w:t>
      </w:r>
    </w:p>
    <w:p w:rsidR="006F03F3" w:rsidRPr="00042B36" w:rsidRDefault="006F03F3" w:rsidP="006F03F3">
      <w:pPr>
        <w:pStyle w:val="ActHead4"/>
      </w:pPr>
      <w:bookmarkStart w:id="561" w:name="_Toc384818888"/>
      <w:r w:rsidRPr="00042B36">
        <w:lastRenderedPageBreak/>
        <w:t>Operative provisions</w:t>
      </w:r>
      <w:bookmarkEnd w:id="561"/>
    </w:p>
    <w:p w:rsidR="006F03F3" w:rsidRPr="00042B36" w:rsidRDefault="006F03F3" w:rsidP="006F03F3">
      <w:pPr>
        <w:pStyle w:val="ActHead5"/>
      </w:pPr>
      <w:bookmarkStart w:id="562" w:name="_Toc384818889"/>
      <w:r w:rsidRPr="00042B36">
        <w:rPr>
          <w:rStyle w:val="CharSectno"/>
        </w:rPr>
        <w:t>208</w:t>
      </w:r>
      <w:r w:rsidR="00042B36">
        <w:rPr>
          <w:rStyle w:val="CharSectno"/>
        </w:rPr>
        <w:noBreakHyphen/>
      </w:r>
      <w:r w:rsidRPr="00042B36">
        <w:rPr>
          <w:rStyle w:val="CharSectno"/>
        </w:rPr>
        <w:t>80</w:t>
      </w:r>
      <w:r w:rsidRPr="00042B36">
        <w:t xml:space="preserve">  Additional information to be included by a former exempting entity or exempting entity</w:t>
      </w:r>
      <w:bookmarkEnd w:id="562"/>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A </w:t>
      </w:r>
      <w:r w:rsidR="00042B36" w:rsidRPr="00042B36">
        <w:rPr>
          <w:position w:val="6"/>
          <w:sz w:val="16"/>
        </w:rPr>
        <w:t>*</w:t>
      </w:r>
      <w:r w:rsidRPr="00042B36">
        <w:t xml:space="preserve">former exempting entity that makes a </w:t>
      </w:r>
      <w:r w:rsidR="00042B36" w:rsidRPr="00042B36">
        <w:rPr>
          <w:position w:val="6"/>
          <w:sz w:val="16"/>
        </w:rPr>
        <w:t>*</w:t>
      </w:r>
      <w:r w:rsidRPr="00042B36">
        <w:t xml:space="preserve">distribution </w:t>
      </w:r>
      <w:r w:rsidR="00042B36" w:rsidRPr="00042B36">
        <w:rPr>
          <w:position w:val="6"/>
          <w:sz w:val="16"/>
        </w:rPr>
        <w:t>*</w:t>
      </w:r>
      <w:r w:rsidRPr="00042B36">
        <w:t xml:space="preserve">franked with an exempting credit must include in the </w:t>
      </w:r>
      <w:r w:rsidR="00042B36" w:rsidRPr="00042B36">
        <w:rPr>
          <w:position w:val="6"/>
          <w:sz w:val="16"/>
        </w:rPr>
        <w:t>*</w:t>
      </w:r>
      <w:r w:rsidRPr="00042B36">
        <w:t xml:space="preserve">distribution statement given to the recipient, a statement that there is an </w:t>
      </w:r>
      <w:r w:rsidR="00042B36" w:rsidRPr="00042B36">
        <w:rPr>
          <w:position w:val="6"/>
          <w:sz w:val="16"/>
        </w:rPr>
        <w:t>*</w:t>
      </w:r>
      <w:r w:rsidRPr="00042B36">
        <w:t>exempting credit of a specified amount on the distribution.</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An </w:t>
      </w:r>
      <w:r w:rsidR="00042B36" w:rsidRPr="00042B36">
        <w:rPr>
          <w:position w:val="6"/>
          <w:sz w:val="16"/>
        </w:rPr>
        <w:t>*</w:t>
      </w:r>
      <w:r w:rsidRPr="00042B36">
        <w:t xml:space="preserve">exempting entity that makes a </w:t>
      </w:r>
      <w:r w:rsidR="00042B36" w:rsidRPr="00042B36">
        <w:rPr>
          <w:position w:val="6"/>
          <w:sz w:val="16"/>
        </w:rPr>
        <w:t>*</w:t>
      </w:r>
      <w:r w:rsidRPr="00042B36">
        <w:t xml:space="preserve">frankable distribution to a </w:t>
      </w:r>
      <w:r w:rsidR="00042B36" w:rsidRPr="00042B36">
        <w:rPr>
          <w:position w:val="6"/>
          <w:sz w:val="16"/>
        </w:rPr>
        <w:t>*</w:t>
      </w:r>
      <w:r w:rsidRPr="00042B36">
        <w:t xml:space="preserve">member must include in the </w:t>
      </w:r>
      <w:r w:rsidR="00042B36" w:rsidRPr="00042B36">
        <w:rPr>
          <w:position w:val="6"/>
          <w:sz w:val="16"/>
        </w:rPr>
        <w:t>*</w:t>
      </w:r>
      <w:r w:rsidRPr="00042B36">
        <w:t xml:space="preserve">distribution statement given to the member, a statement to the effect that members who are Australian residents are not entitled to a </w:t>
      </w:r>
      <w:r w:rsidR="00042B36" w:rsidRPr="00042B36">
        <w:rPr>
          <w:position w:val="6"/>
          <w:sz w:val="16"/>
        </w:rPr>
        <w:t>*</w:t>
      </w:r>
      <w:r w:rsidRPr="00042B36">
        <w:t xml:space="preserve">tax offset or </w:t>
      </w:r>
      <w:r w:rsidR="00042B36" w:rsidRPr="00042B36">
        <w:rPr>
          <w:position w:val="6"/>
          <w:sz w:val="16"/>
        </w:rPr>
        <w:t>*</w:t>
      </w:r>
      <w:r w:rsidRPr="00042B36">
        <w:t xml:space="preserve">franking credit as a result of the distribution, except for certain </w:t>
      </w:r>
      <w:r w:rsidR="00042B36" w:rsidRPr="00042B36">
        <w:rPr>
          <w:position w:val="6"/>
          <w:sz w:val="16"/>
        </w:rPr>
        <w:t>*</w:t>
      </w:r>
      <w:r w:rsidRPr="00042B36">
        <w:t xml:space="preserve">corporate tax entities, and employees who receive the distribution in connection with certain </w:t>
      </w:r>
      <w:r w:rsidR="00042B36" w:rsidRPr="00042B36">
        <w:rPr>
          <w:position w:val="6"/>
          <w:sz w:val="16"/>
        </w:rPr>
        <w:t>*</w:t>
      </w:r>
      <w:r w:rsidRPr="00042B36">
        <w:t>employee share schemes.</w:t>
      </w:r>
    </w:p>
    <w:p w:rsidR="006F03F3" w:rsidRPr="00042B36" w:rsidRDefault="006F03F3" w:rsidP="006F03F3">
      <w:pPr>
        <w:pStyle w:val="subsection"/>
        <w:rPr>
          <w:sz w:val="20"/>
        </w:rPr>
      </w:pPr>
      <w:r w:rsidRPr="00042B36">
        <w:rPr>
          <w:sz w:val="20"/>
        </w:rPr>
        <w:tab/>
      </w:r>
      <w:r w:rsidRPr="00042B36">
        <w:t>(3)</w:t>
      </w:r>
      <w:r w:rsidRPr="00042B36">
        <w:rPr>
          <w:sz w:val="20"/>
        </w:rPr>
        <w:tab/>
      </w:r>
      <w:r w:rsidRPr="00042B36">
        <w:t xml:space="preserve">If, under </w:t>
      </w:r>
      <w:r w:rsidR="00042B36">
        <w:t>subsection (</w:t>
      </w:r>
      <w:r w:rsidRPr="00042B36">
        <w:t xml:space="preserve">1) or (2), a statement must be included in a </w:t>
      </w:r>
      <w:r w:rsidR="00042B36" w:rsidRPr="00042B36">
        <w:rPr>
          <w:position w:val="6"/>
          <w:sz w:val="16"/>
        </w:rPr>
        <w:t>*</w:t>
      </w:r>
      <w:r w:rsidRPr="00042B36">
        <w:t>distribution statement, the distribution statement is taken not to have been given unless the statement is included.</w:t>
      </w:r>
    </w:p>
    <w:p w:rsidR="006F03F3" w:rsidRPr="00042B36" w:rsidRDefault="006F03F3" w:rsidP="006F03F3">
      <w:pPr>
        <w:pStyle w:val="ActHead4"/>
      </w:pPr>
      <w:bookmarkStart w:id="563" w:name="_Toc384818890"/>
      <w:r w:rsidRPr="00042B36">
        <w:rPr>
          <w:rStyle w:val="CharSubdNo"/>
        </w:rPr>
        <w:t>Subdivision</w:t>
      </w:r>
      <w:r w:rsidR="00042B36">
        <w:rPr>
          <w:rStyle w:val="CharSubdNo"/>
        </w:rPr>
        <w:t> </w:t>
      </w:r>
      <w:r w:rsidRPr="00042B36">
        <w:rPr>
          <w:rStyle w:val="CharSubdNo"/>
        </w:rPr>
        <w:t>208</w:t>
      </w:r>
      <w:r w:rsidR="00042B36">
        <w:rPr>
          <w:rStyle w:val="CharSubdNo"/>
        </w:rPr>
        <w:noBreakHyphen/>
      </w:r>
      <w:r w:rsidRPr="00042B36">
        <w:rPr>
          <w:rStyle w:val="CharSubdNo"/>
        </w:rPr>
        <w:t>E</w:t>
      </w:r>
      <w:r w:rsidRPr="00042B36">
        <w:t>—</w:t>
      </w:r>
      <w:r w:rsidRPr="00042B36">
        <w:rPr>
          <w:rStyle w:val="CharSubdText"/>
        </w:rPr>
        <w:t>Distributions to be franked with exempting credits to the same extent</w:t>
      </w:r>
      <w:bookmarkEnd w:id="563"/>
    </w:p>
    <w:p w:rsidR="006F03F3" w:rsidRPr="00042B36" w:rsidRDefault="006F03F3" w:rsidP="006F03F3">
      <w:pPr>
        <w:pStyle w:val="ActHead4"/>
      </w:pPr>
      <w:bookmarkStart w:id="564" w:name="_Toc384818891"/>
      <w:r w:rsidRPr="00042B36">
        <w:t>Guide to Subdivision</w:t>
      </w:r>
      <w:r w:rsidR="00042B36">
        <w:t> </w:t>
      </w:r>
      <w:r w:rsidRPr="00042B36">
        <w:t>208</w:t>
      </w:r>
      <w:r w:rsidR="00042B36">
        <w:noBreakHyphen/>
      </w:r>
      <w:r w:rsidRPr="00042B36">
        <w:t>E</w:t>
      </w:r>
      <w:bookmarkEnd w:id="564"/>
    </w:p>
    <w:p w:rsidR="006F03F3" w:rsidRPr="00042B36" w:rsidRDefault="006F03F3" w:rsidP="006F03F3">
      <w:pPr>
        <w:pStyle w:val="ActHead5"/>
      </w:pPr>
      <w:bookmarkStart w:id="565" w:name="_Toc384818892"/>
      <w:r w:rsidRPr="00042B36">
        <w:rPr>
          <w:rStyle w:val="CharSectno"/>
        </w:rPr>
        <w:t>208</w:t>
      </w:r>
      <w:r w:rsidR="00042B36">
        <w:rPr>
          <w:rStyle w:val="CharSectno"/>
        </w:rPr>
        <w:noBreakHyphen/>
      </w:r>
      <w:r w:rsidRPr="00042B36">
        <w:rPr>
          <w:rStyle w:val="CharSectno"/>
        </w:rPr>
        <w:t>85</w:t>
      </w:r>
      <w:r w:rsidRPr="00042B36">
        <w:t xml:space="preserve">  What this Subdivision is about</w:t>
      </w:r>
      <w:bookmarkEnd w:id="565"/>
    </w:p>
    <w:p w:rsidR="006F03F3" w:rsidRPr="00042B36" w:rsidRDefault="006F03F3" w:rsidP="006F03F3">
      <w:pPr>
        <w:pStyle w:val="BoxText"/>
        <w:rPr>
          <w:sz w:val="20"/>
        </w:rPr>
      </w:pPr>
      <w:r w:rsidRPr="00042B36">
        <w:t>All frankable distributions made within a franking period must be franked to the same extent with an exempting credit.</w:t>
      </w:r>
    </w:p>
    <w:p w:rsidR="006F03F3" w:rsidRPr="00042B36" w:rsidRDefault="006F03F3" w:rsidP="006F03F3">
      <w:pPr>
        <w:pStyle w:val="TofSectsHeading"/>
        <w:keepNext/>
        <w:keepLines/>
        <w:rPr>
          <w:b w:val="0"/>
          <w:sz w:val="20"/>
        </w:rPr>
      </w:pPr>
      <w:r w:rsidRPr="00042B36">
        <w:t>Table of sections</w:t>
      </w:r>
    </w:p>
    <w:p w:rsidR="006F03F3" w:rsidRPr="00042B36" w:rsidRDefault="006F03F3" w:rsidP="006F03F3">
      <w:pPr>
        <w:pStyle w:val="TofSectsGroupHeading"/>
        <w:rPr>
          <w:b w:val="0"/>
        </w:rPr>
      </w:pPr>
      <w:r w:rsidRPr="00042B36">
        <w:t>Operative provisions</w:t>
      </w:r>
    </w:p>
    <w:p w:rsidR="006F03F3" w:rsidRPr="00042B36" w:rsidRDefault="006F03F3" w:rsidP="006F03F3">
      <w:pPr>
        <w:pStyle w:val="TofSectsSection"/>
        <w:rPr>
          <w:b/>
          <w:sz w:val="20"/>
        </w:rPr>
      </w:pPr>
      <w:r w:rsidRPr="00042B36">
        <w:t>208</w:t>
      </w:r>
      <w:r w:rsidR="00042B36">
        <w:noBreakHyphen/>
      </w:r>
      <w:r w:rsidRPr="00042B36">
        <w:t>90</w:t>
      </w:r>
      <w:r w:rsidRPr="00042B36">
        <w:tab/>
        <w:t>All frankable distributions made within a franking period must be franked to the same extent with an exempting credit</w:t>
      </w:r>
    </w:p>
    <w:p w:rsidR="006F03F3" w:rsidRPr="00042B36" w:rsidRDefault="006F03F3" w:rsidP="006F03F3">
      <w:pPr>
        <w:pStyle w:val="TofSectsSection"/>
        <w:rPr>
          <w:b/>
          <w:sz w:val="20"/>
        </w:rPr>
      </w:pPr>
      <w:r w:rsidRPr="00042B36">
        <w:t>208</w:t>
      </w:r>
      <w:r w:rsidR="00042B36">
        <w:noBreakHyphen/>
      </w:r>
      <w:r w:rsidRPr="00042B36">
        <w:t>95</w:t>
      </w:r>
      <w:r w:rsidRPr="00042B36">
        <w:tab/>
        <w:t>Exempting percentage</w:t>
      </w:r>
    </w:p>
    <w:p w:rsidR="006F03F3" w:rsidRPr="00042B36" w:rsidRDefault="006F03F3" w:rsidP="006F03F3">
      <w:pPr>
        <w:pStyle w:val="TofSectsSection"/>
        <w:rPr>
          <w:b/>
          <w:sz w:val="20"/>
        </w:rPr>
      </w:pPr>
      <w:r w:rsidRPr="00042B36">
        <w:t>208</w:t>
      </w:r>
      <w:r w:rsidR="00042B36">
        <w:noBreakHyphen/>
      </w:r>
      <w:r w:rsidRPr="00042B36">
        <w:t>100</w:t>
      </w:r>
      <w:r w:rsidRPr="00042B36">
        <w:tab/>
        <w:t>Consequences of breaching the rule in section</w:t>
      </w:r>
      <w:r w:rsidR="00042B36">
        <w:t> </w:t>
      </w:r>
      <w:r w:rsidRPr="00042B36">
        <w:t>208</w:t>
      </w:r>
      <w:r w:rsidR="00042B36">
        <w:noBreakHyphen/>
      </w:r>
      <w:r w:rsidRPr="00042B36">
        <w:t>90</w:t>
      </w:r>
    </w:p>
    <w:p w:rsidR="006F03F3" w:rsidRPr="00042B36" w:rsidRDefault="006F03F3" w:rsidP="006F03F3">
      <w:pPr>
        <w:pStyle w:val="ActHead4"/>
      </w:pPr>
      <w:bookmarkStart w:id="566" w:name="_Toc384818893"/>
      <w:r w:rsidRPr="00042B36">
        <w:lastRenderedPageBreak/>
        <w:t>Operative provisions</w:t>
      </w:r>
      <w:bookmarkEnd w:id="566"/>
    </w:p>
    <w:p w:rsidR="006F03F3" w:rsidRPr="00042B36" w:rsidRDefault="006F03F3" w:rsidP="006F03F3">
      <w:pPr>
        <w:pStyle w:val="ActHead5"/>
      </w:pPr>
      <w:bookmarkStart w:id="567" w:name="_Toc384818894"/>
      <w:r w:rsidRPr="00042B36">
        <w:rPr>
          <w:rStyle w:val="CharSectno"/>
        </w:rPr>
        <w:t>208</w:t>
      </w:r>
      <w:r w:rsidR="00042B36">
        <w:rPr>
          <w:rStyle w:val="CharSectno"/>
        </w:rPr>
        <w:noBreakHyphen/>
      </w:r>
      <w:r w:rsidRPr="00042B36">
        <w:rPr>
          <w:rStyle w:val="CharSectno"/>
        </w:rPr>
        <w:t>90</w:t>
      </w:r>
      <w:r w:rsidRPr="00042B36">
        <w:t xml:space="preserve">  All frankable distributions made within a franking period must be franked to the same extent with an exempting credit</w:t>
      </w:r>
      <w:bookmarkEnd w:id="567"/>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If an entity </w:t>
      </w:r>
      <w:r w:rsidR="00042B36" w:rsidRPr="00042B36">
        <w:rPr>
          <w:position w:val="6"/>
          <w:sz w:val="16"/>
        </w:rPr>
        <w:t>*</w:t>
      </w:r>
      <w:r w:rsidRPr="00042B36">
        <w:t xml:space="preserve">franks a </w:t>
      </w:r>
      <w:r w:rsidR="00042B36" w:rsidRPr="00042B36">
        <w:rPr>
          <w:position w:val="6"/>
          <w:sz w:val="16"/>
        </w:rPr>
        <w:t>*</w:t>
      </w:r>
      <w:r w:rsidRPr="00042B36">
        <w:t xml:space="preserve">distribution with an exempting credit, it must frank each other </w:t>
      </w:r>
      <w:r w:rsidR="00042B36" w:rsidRPr="00042B36">
        <w:rPr>
          <w:position w:val="6"/>
          <w:sz w:val="16"/>
        </w:rPr>
        <w:t>*</w:t>
      </w:r>
      <w:r w:rsidRPr="00042B36">
        <w:t xml:space="preserve">frankable distribution made within the same </w:t>
      </w:r>
      <w:r w:rsidR="00042B36" w:rsidRPr="00042B36">
        <w:rPr>
          <w:position w:val="6"/>
          <w:sz w:val="16"/>
        </w:rPr>
        <w:t>*</w:t>
      </w:r>
      <w:r w:rsidRPr="00042B36">
        <w:t xml:space="preserve">franking period with an exempting credit worked out at the same </w:t>
      </w:r>
      <w:r w:rsidR="00042B36" w:rsidRPr="00042B36">
        <w:rPr>
          <w:position w:val="6"/>
          <w:sz w:val="16"/>
        </w:rPr>
        <w:t>*</w:t>
      </w:r>
      <w:r w:rsidRPr="00042B36">
        <w:t>exempting percentage.</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If an entity is not a </w:t>
      </w:r>
      <w:r w:rsidR="00042B36" w:rsidRPr="00042B36">
        <w:rPr>
          <w:position w:val="6"/>
          <w:sz w:val="16"/>
        </w:rPr>
        <w:t>*</w:t>
      </w:r>
      <w:r w:rsidRPr="00042B36">
        <w:t xml:space="preserve">former exempting entity for the whole of a </w:t>
      </w:r>
      <w:r w:rsidR="00042B36" w:rsidRPr="00042B36">
        <w:rPr>
          <w:position w:val="6"/>
          <w:sz w:val="16"/>
        </w:rPr>
        <w:t>*</w:t>
      </w:r>
      <w:r w:rsidRPr="00042B36">
        <w:t xml:space="preserve">franking period (the </w:t>
      </w:r>
      <w:r w:rsidRPr="00042B36">
        <w:rPr>
          <w:b/>
          <w:i/>
        </w:rPr>
        <w:t>longer period</w:t>
      </w:r>
      <w:r w:rsidRPr="00042B36">
        <w:t xml:space="preserve">), then, for the purposes of </w:t>
      </w:r>
      <w:r w:rsidR="00042B36">
        <w:t>subsection (</w:t>
      </w:r>
      <w:r w:rsidRPr="00042B36">
        <w:t xml:space="preserve">1), each period within that longer period during which the entity is a former exempting entity is taken to be a </w:t>
      </w:r>
      <w:r w:rsidRPr="00042B36">
        <w:rPr>
          <w:b/>
          <w:i/>
        </w:rPr>
        <w:t>franking period</w:t>
      </w:r>
      <w:r w:rsidRPr="00042B36">
        <w:t>.</w:t>
      </w:r>
    </w:p>
    <w:p w:rsidR="006F03F3" w:rsidRPr="00042B36" w:rsidRDefault="006F03F3" w:rsidP="006F03F3">
      <w:pPr>
        <w:pStyle w:val="ActHead5"/>
      </w:pPr>
      <w:bookmarkStart w:id="568" w:name="_Toc384818895"/>
      <w:r w:rsidRPr="00042B36">
        <w:rPr>
          <w:rStyle w:val="CharSectno"/>
        </w:rPr>
        <w:t>208</w:t>
      </w:r>
      <w:r w:rsidR="00042B36">
        <w:rPr>
          <w:rStyle w:val="CharSectno"/>
        </w:rPr>
        <w:noBreakHyphen/>
      </w:r>
      <w:r w:rsidRPr="00042B36">
        <w:rPr>
          <w:rStyle w:val="CharSectno"/>
        </w:rPr>
        <w:t>95</w:t>
      </w:r>
      <w:r w:rsidRPr="00042B36">
        <w:t xml:space="preserve">  Exempting percentage</w:t>
      </w:r>
      <w:bookmarkEnd w:id="568"/>
    </w:p>
    <w:p w:rsidR="006F03F3" w:rsidRPr="00042B36" w:rsidRDefault="006F03F3" w:rsidP="006F03F3">
      <w:pPr>
        <w:pStyle w:val="subsection"/>
        <w:rPr>
          <w:sz w:val="20"/>
        </w:rPr>
      </w:pPr>
      <w:r w:rsidRPr="00042B36">
        <w:rPr>
          <w:sz w:val="20"/>
        </w:rPr>
        <w:tab/>
      </w:r>
      <w:r w:rsidRPr="00042B36">
        <w:rPr>
          <w:sz w:val="20"/>
        </w:rPr>
        <w:tab/>
      </w:r>
      <w:r w:rsidRPr="00042B36">
        <w:t xml:space="preserve">The </w:t>
      </w:r>
      <w:r w:rsidRPr="00042B36">
        <w:rPr>
          <w:b/>
          <w:i/>
        </w:rPr>
        <w:t xml:space="preserve">exempting percentage </w:t>
      </w:r>
      <w:r w:rsidRPr="00042B36">
        <w:t xml:space="preserve">for a </w:t>
      </w:r>
      <w:r w:rsidR="00042B36" w:rsidRPr="00042B36">
        <w:rPr>
          <w:position w:val="6"/>
          <w:sz w:val="16"/>
        </w:rPr>
        <w:t>*</w:t>
      </w:r>
      <w:r w:rsidRPr="00042B36">
        <w:t>frankable distribution is worked out using the formula:</w:t>
      </w:r>
    </w:p>
    <w:p w:rsidR="00C351B2" w:rsidRPr="00042B36" w:rsidRDefault="004533D1" w:rsidP="006F03F3">
      <w:pPr>
        <w:pStyle w:val="Formula"/>
      </w:pPr>
      <w:r>
        <w:rPr>
          <w:noProof/>
        </w:rPr>
        <w:drawing>
          <wp:inline distT="0" distB="0" distL="0" distR="0" wp14:anchorId="5365BAEF" wp14:editId="00C141C3">
            <wp:extent cx="1800225" cy="914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6F03F3" w:rsidRPr="00042B36" w:rsidRDefault="006F03F3" w:rsidP="006F03F3">
      <w:pPr>
        <w:pStyle w:val="ActHead5"/>
      </w:pPr>
      <w:bookmarkStart w:id="569" w:name="_Toc384818896"/>
      <w:r w:rsidRPr="00042B36">
        <w:rPr>
          <w:rStyle w:val="CharSectno"/>
        </w:rPr>
        <w:t>208</w:t>
      </w:r>
      <w:r w:rsidR="00042B36">
        <w:rPr>
          <w:rStyle w:val="CharSectno"/>
        </w:rPr>
        <w:noBreakHyphen/>
      </w:r>
      <w:r w:rsidRPr="00042B36">
        <w:rPr>
          <w:rStyle w:val="CharSectno"/>
        </w:rPr>
        <w:t>100</w:t>
      </w:r>
      <w:r w:rsidRPr="00042B36">
        <w:t xml:space="preserve">  Consequences of breaching the rule in section</w:t>
      </w:r>
      <w:r w:rsidR="00042B36">
        <w:t> </w:t>
      </w:r>
      <w:r w:rsidRPr="00042B36">
        <w:t>208</w:t>
      </w:r>
      <w:r w:rsidR="00042B36">
        <w:noBreakHyphen/>
      </w:r>
      <w:r w:rsidRPr="00042B36">
        <w:t>90</w:t>
      </w:r>
      <w:bookmarkEnd w:id="569"/>
    </w:p>
    <w:p w:rsidR="006F03F3" w:rsidRPr="00042B36" w:rsidRDefault="006F03F3" w:rsidP="006F03F3">
      <w:pPr>
        <w:pStyle w:val="subsection"/>
        <w:rPr>
          <w:sz w:val="20"/>
        </w:rPr>
      </w:pPr>
      <w:r w:rsidRPr="00042B36">
        <w:rPr>
          <w:sz w:val="20"/>
        </w:rPr>
        <w:tab/>
      </w:r>
      <w:r w:rsidRPr="00042B36">
        <w:rPr>
          <w:sz w:val="20"/>
        </w:rPr>
        <w:tab/>
      </w:r>
      <w:r w:rsidRPr="00042B36">
        <w:t xml:space="preserve">If an entity </w:t>
      </w:r>
      <w:r w:rsidR="00042B36" w:rsidRPr="00042B36">
        <w:rPr>
          <w:position w:val="6"/>
          <w:sz w:val="16"/>
        </w:rPr>
        <w:t>*</w:t>
      </w:r>
      <w:r w:rsidRPr="00042B36">
        <w:t xml:space="preserve">franks a </w:t>
      </w:r>
      <w:r w:rsidR="00042B36" w:rsidRPr="00042B36">
        <w:rPr>
          <w:position w:val="6"/>
          <w:sz w:val="16"/>
        </w:rPr>
        <w:t>*</w:t>
      </w:r>
      <w:r w:rsidRPr="00042B36">
        <w:t>distribution with an exempting credit in breach of section</w:t>
      </w:r>
      <w:r w:rsidR="00042B36">
        <w:t> </w:t>
      </w:r>
      <w:r w:rsidRPr="00042B36">
        <w:t>208</w:t>
      </w:r>
      <w:r w:rsidR="00042B36">
        <w:noBreakHyphen/>
      </w:r>
      <w:r w:rsidRPr="00042B36">
        <w:t>90:</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that distribution is taken not to have been franked with an exempting credit;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each other </w:t>
      </w:r>
      <w:r w:rsidR="00042B36" w:rsidRPr="00042B36">
        <w:rPr>
          <w:position w:val="6"/>
          <w:sz w:val="16"/>
        </w:rPr>
        <w:t>*</w:t>
      </w:r>
      <w:r w:rsidRPr="00042B36">
        <w:t xml:space="preserve">frankable distribution made by the entity within the relevant </w:t>
      </w:r>
      <w:r w:rsidR="00042B36" w:rsidRPr="00042B36">
        <w:rPr>
          <w:position w:val="6"/>
          <w:sz w:val="16"/>
        </w:rPr>
        <w:t>*</w:t>
      </w:r>
      <w:r w:rsidRPr="00042B36">
        <w:t>franking period is taken not to have been franked with an exempting credit.</w:t>
      </w:r>
    </w:p>
    <w:p w:rsidR="006F03F3" w:rsidRPr="00042B36" w:rsidRDefault="006F03F3" w:rsidP="006F03F3">
      <w:pPr>
        <w:pStyle w:val="ActHead4"/>
      </w:pPr>
      <w:bookmarkStart w:id="570" w:name="_Toc384818897"/>
      <w:r w:rsidRPr="00042B36">
        <w:rPr>
          <w:rStyle w:val="CharSubdNo"/>
        </w:rPr>
        <w:lastRenderedPageBreak/>
        <w:t>Subdivision</w:t>
      </w:r>
      <w:r w:rsidR="00042B36">
        <w:rPr>
          <w:rStyle w:val="CharSubdNo"/>
        </w:rPr>
        <w:t> </w:t>
      </w:r>
      <w:r w:rsidRPr="00042B36">
        <w:rPr>
          <w:rStyle w:val="CharSubdNo"/>
        </w:rPr>
        <w:t>208</w:t>
      </w:r>
      <w:r w:rsidR="00042B36">
        <w:rPr>
          <w:rStyle w:val="CharSubdNo"/>
        </w:rPr>
        <w:noBreakHyphen/>
      </w:r>
      <w:r w:rsidRPr="00042B36">
        <w:rPr>
          <w:rStyle w:val="CharSubdNo"/>
        </w:rPr>
        <w:t>F</w:t>
      </w:r>
      <w:r w:rsidRPr="00042B36">
        <w:t>—</w:t>
      </w:r>
      <w:r w:rsidRPr="00042B36">
        <w:rPr>
          <w:rStyle w:val="CharSubdText"/>
        </w:rPr>
        <w:t>Exempting accounts and franking accounts of exempting entities and former exempting entities</w:t>
      </w:r>
      <w:bookmarkEnd w:id="570"/>
    </w:p>
    <w:p w:rsidR="006F03F3" w:rsidRPr="00042B36" w:rsidRDefault="006F03F3" w:rsidP="006F03F3">
      <w:pPr>
        <w:pStyle w:val="ActHead4"/>
      </w:pPr>
      <w:bookmarkStart w:id="571" w:name="_Toc384818898"/>
      <w:r w:rsidRPr="00042B36">
        <w:t>Guide to Subdivision</w:t>
      </w:r>
      <w:r w:rsidR="00042B36">
        <w:t> </w:t>
      </w:r>
      <w:r w:rsidRPr="00042B36">
        <w:t>208</w:t>
      </w:r>
      <w:r w:rsidR="00042B36">
        <w:noBreakHyphen/>
      </w:r>
      <w:r w:rsidRPr="00042B36">
        <w:t>F</w:t>
      </w:r>
      <w:bookmarkEnd w:id="571"/>
    </w:p>
    <w:p w:rsidR="006F03F3" w:rsidRPr="00042B36" w:rsidRDefault="006F03F3" w:rsidP="006F03F3">
      <w:pPr>
        <w:pStyle w:val="ActHead5"/>
      </w:pPr>
      <w:bookmarkStart w:id="572" w:name="_Toc384818899"/>
      <w:r w:rsidRPr="00042B36">
        <w:rPr>
          <w:rStyle w:val="CharSectno"/>
        </w:rPr>
        <w:t>208</w:t>
      </w:r>
      <w:r w:rsidR="00042B36">
        <w:rPr>
          <w:rStyle w:val="CharSectno"/>
        </w:rPr>
        <w:noBreakHyphen/>
      </w:r>
      <w:r w:rsidRPr="00042B36">
        <w:rPr>
          <w:rStyle w:val="CharSectno"/>
        </w:rPr>
        <w:t>105</w:t>
      </w:r>
      <w:r w:rsidRPr="00042B36">
        <w:t xml:space="preserve">  What this Subdivision is about</w:t>
      </w:r>
      <w:bookmarkEnd w:id="572"/>
    </w:p>
    <w:p w:rsidR="006F03F3" w:rsidRPr="00042B36" w:rsidRDefault="006F03F3" w:rsidP="006F03F3">
      <w:pPr>
        <w:pStyle w:val="BoxText"/>
        <w:rPr>
          <w:sz w:val="20"/>
        </w:rPr>
      </w:pPr>
      <w:r w:rsidRPr="00042B36">
        <w:t>This Subdivision:</w:t>
      </w:r>
    </w:p>
    <w:p w:rsidR="006F03F3" w:rsidRPr="00042B36" w:rsidRDefault="006F03F3" w:rsidP="006F03F3">
      <w:pPr>
        <w:pStyle w:val="BoxList"/>
        <w:rPr>
          <w:sz w:val="20"/>
        </w:rPr>
      </w:pPr>
      <w:r w:rsidRPr="00042B36">
        <w:rPr>
          <w:sz w:val="20"/>
        </w:rPr>
        <w:t>•</w:t>
      </w:r>
      <w:r w:rsidRPr="00042B36">
        <w:rPr>
          <w:sz w:val="20"/>
        </w:rPr>
        <w:tab/>
      </w:r>
      <w:r w:rsidRPr="00042B36">
        <w:t>creates an exempting account for each former exempting entity; and</w:t>
      </w:r>
    </w:p>
    <w:p w:rsidR="006F03F3" w:rsidRPr="00042B36" w:rsidRDefault="006F03F3" w:rsidP="006F03F3">
      <w:pPr>
        <w:pStyle w:val="BoxList"/>
        <w:rPr>
          <w:sz w:val="20"/>
        </w:rPr>
      </w:pPr>
      <w:r w:rsidRPr="00042B36">
        <w:rPr>
          <w:sz w:val="20"/>
        </w:rPr>
        <w:t>•</w:t>
      </w:r>
      <w:r w:rsidRPr="00042B36">
        <w:rPr>
          <w:sz w:val="20"/>
        </w:rPr>
        <w:tab/>
      </w:r>
      <w:r w:rsidRPr="00042B36">
        <w:t>identifies when exempting credits and debits arise in those accounts and the amount of those credits and debits; and</w:t>
      </w:r>
    </w:p>
    <w:p w:rsidR="006F03F3" w:rsidRPr="00042B36" w:rsidRDefault="006F03F3" w:rsidP="006F03F3">
      <w:pPr>
        <w:pStyle w:val="BoxList"/>
        <w:rPr>
          <w:sz w:val="20"/>
        </w:rPr>
      </w:pPr>
      <w:r w:rsidRPr="00042B36">
        <w:rPr>
          <w:sz w:val="20"/>
        </w:rPr>
        <w:t>•</w:t>
      </w:r>
      <w:r w:rsidRPr="00042B36">
        <w:rPr>
          <w:sz w:val="20"/>
        </w:rPr>
        <w:tab/>
      </w:r>
      <w:r w:rsidRPr="00042B36">
        <w:t>identifies when there is an exempting surplus or deficit in the account; and</w:t>
      </w:r>
    </w:p>
    <w:p w:rsidR="006F03F3" w:rsidRPr="00042B36" w:rsidRDefault="006F03F3" w:rsidP="006F03F3">
      <w:pPr>
        <w:pStyle w:val="BoxList"/>
        <w:rPr>
          <w:sz w:val="20"/>
        </w:rPr>
      </w:pPr>
      <w:r w:rsidRPr="00042B36">
        <w:rPr>
          <w:sz w:val="20"/>
        </w:rPr>
        <w:t>•</w:t>
      </w:r>
      <w:r w:rsidRPr="00042B36">
        <w:rPr>
          <w:sz w:val="20"/>
        </w:rPr>
        <w:tab/>
      </w:r>
      <w:r w:rsidRPr="00042B36">
        <w:t>identifies when franking credits and debits arise in the franking account of an entity because it is an exempting entity, or former exempting entity.</w:t>
      </w:r>
    </w:p>
    <w:p w:rsidR="006F03F3" w:rsidRPr="00042B36" w:rsidRDefault="006F03F3" w:rsidP="006F03F3">
      <w:pPr>
        <w:pStyle w:val="TofSectsHeading"/>
        <w:rPr>
          <w:b w:val="0"/>
          <w:sz w:val="20"/>
        </w:rPr>
      </w:pPr>
      <w:r w:rsidRPr="00042B36">
        <w:t>Table of sections</w:t>
      </w:r>
    </w:p>
    <w:p w:rsidR="006F03F3" w:rsidRPr="00042B36" w:rsidRDefault="006F03F3" w:rsidP="006F03F3">
      <w:pPr>
        <w:pStyle w:val="TofSectsGroupHeading"/>
        <w:rPr>
          <w:b w:val="0"/>
        </w:rPr>
      </w:pPr>
      <w:r w:rsidRPr="00042B36">
        <w:t>Operative provisions</w:t>
      </w:r>
    </w:p>
    <w:p w:rsidR="006F03F3" w:rsidRPr="00042B36" w:rsidRDefault="006F03F3" w:rsidP="006F03F3">
      <w:pPr>
        <w:pStyle w:val="TofSectsSection"/>
        <w:rPr>
          <w:b/>
          <w:sz w:val="20"/>
        </w:rPr>
      </w:pPr>
      <w:r w:rsidRPr="00042B36">
        <w:t>208</w:t>
      </w:r>
      <w:r w:rsidR="00042B36">
        <w:noBreakHyphen/>
      </w:r>
      <w:r w:rsidRPr="00042B36">
        <w:t>110</w:t>
      </w:r>
      <w:r w:rsidRPr="00042B36">
        <w:tab/>
        <w:t>Exempting account</w:t>
      </w:r>
    </w:p>
    <w:p w:rsidR="006F03F3" w:rsidRPr="00042B36" w:rsidRDefault="006F03F3" w:rsidP="006F03F3">
      <w:pPr>
        <w:pStyle w:val="TofSectsSection"/>
        <w:rPr>
          <w:b/>
          <w:sz w:val="20"/>
        </w:rPr>
      </w:pPr>
      <w:r w:rsidRPr="00042B36">
        <w:t>208</w:t>
      </w:r>
      <w:r w:rsidR="00042B36">
        <w:noBreakHyphen/>
      </w:r>
      <w:r w:rsidRPr="00042B36">
        <w:t>115</w:t>
      </w:r>
      <w:r w:rsidRPr="00042B36">
        <w:tab/>
        <w:t>Exempting credits</w:t>
      </w:r>
    </w:p>
    <w:p w:rsidR="006F03F3" w:rsidRPr="00042B36" w:rsidRDefault="006F03F3" w:rsidP="006F03F3">
      <w:pPr>
        <w:pStyle w:val="TofSectsSection"/>
        <w:rPr>
          <w:b/>
          <w:sz w:val="20"/>
        </w:rPr>
      </w:pPr>
      <w:r w:rsidRPr="00042B36">
        <w:t>208</w:t>
      </w:r>
      <w:r w:rsidR="00042B36">
        <w:noBreakHyphen/>
      </w:r>
      <w:r w:rsidRPr="00042B36">
        <w:t>120</w:t>
      </w:r>
      <w:r w:rsidRPr="00042B36">
        <w:tab/>
        <w:t>Exempting debits</w:t>
      </w:r>
    </w:p>
    <w:p w:rsidR="006F03F3" w:rsidRPr="00042B36" w:rsidRDefault="006F03F3" w:rsidP="006F03F3">
      <w:pPr>
        <w:pStyle w:val="TofSectsSection"/>
        <w:rPr>
          <w:b/>
          <w:sz w:val="20"/>
        </w:rPr>
      </w:pPr>
      <w:r w:rsidRPr="00042B36">
        <w:t>208</w:t>
      </w:r>
      <w:r w:rsidR="00042B36">
        <w:noBreakHyphen/>
      </w:r>
      <w:r w:rsidRPr="00042B36">
        <w:t>125</w:t>
      </w:r>
      <w:r w:rsidRPr="00042B36">
        <w:tab/>
        <w:t>Exempting surplus and deficit</w:t>
      </w:r>
    </w:p>
    <w:p w:rsidR="006F03F3" w:rsidRPr="00042B36" w:rsidRDefault="006F03F3" w:rsidP="006F03F3">
      <w:pPr>
        <w:pStyle w:val="TofSectsSection"/>
        <w:rPr>
          <w:b/>
          <w:sz w:val="20"/>
        </w:rPr>
      </w:pPr>
      <w:r w:rsidRPr="00042B36">
        <w:t>208</w:t>
      </w:r>
      <w:r w:rsidR="00042B36">
        <w:noBreakHyphen/>
      </w:r>
      <w:r w:rsidRPr="00042B36">
        <w:t>130</w:t>
      </w:r>
      <w:r w:rsidRPr="00042B36">
        <w:tab/>
        <w:t>Franking credits arising because of status as exempting entity or former exempting entity</w:t>
      </w:r>
    </w:p>
    <w:p w:rsidR="006F03F3" w:rsidRPr="00042B36" w:rsidRDefault="006F03F3" w:rsidP="006F03F3">
      <w:pPr>
        <w:pStyle w:val="TofSectsSection"/>
        <w:rPr>
          <w:b/>
          <w:sz w:val="20"/>
        </w:rPr>
      </w:pPr>
      <w:r w:rsidRPr="00042B36">
        <w:t>208</w:t>
      </w:r>
      <w:r w:rsidR="00042B36">
        <w:noBreakHyphen/>
      </w:r>
      <w:r w:rsidRPr="00042B36">
        <w:t>135</w:t>
      </w:r>
      <w:r w:rsidRPr="00042B36">
        <w:tab/>
        <w:t>Relationships that will give rise to a franking credit under item</w:t>
      </w:r>
      <w:r w:rsidR="00042B36">
        <w:t> </w:t>
      </w:r>
      <w:r w:rsidRPr="00042B36">
        <w:t>5 of the table in section</w:t>
      </w:r>
      <w:r w:rsidR="00042B36">
        <w:t> </w:t>
      </w:r>
      <w:r w:rsidRPr="00042B36">
        <w:t>208</w:t>
      </w:r>
      <w:r w:rsidR="00042B36">
        <w:noBreakHyphen/>
      </w:r>
      <w:r w:rsidRPr="00042B36">
        <w:t>130</w:t>
      </w:r>
    </w:p>
    <w:p w:rsidR="006F03F3" w:rsidRPr="00042B36" w:rsidRDefault="006F03F3" w:rsidP="006F03F3">
      <w:pPr>
        <w:pStyle w:val="TofSectsSection"/>
        <w:rPr>
          <w:b/>
          <w:sz w:val="20"/>
        </w:rPr>
      </w:pPr>
      <w:r w:rsidRPr="00042B36">
        <w:t>208</w:t>
      </w:r>
      <w:r w:rsidR="00042B36">
        <w:noBreakHyphen/>
      </w:r>
      <w:r w:rsidRPr="00042B36">
        <w:t>140</w:t>
      </w:r>
      <w:r w:rsidRPr="00042B36">
        <w:tab/>
        <w:t>Membership of the same effectively wholly</w:t>
      </w:r>
      <w:r w:rsidR="00042B36">
        <w:noBreakHyphen/>
      </w:r>
      <w:r w:rsidRPr="00042B36">
        <w:t>owned group</w:t>
      </w:r>
    </w:p>
    <w:p w:rsidR="006F03F3" w:rsidRPr="00042B36" w:rsidRDefault="006F03F3" w:rsidP="006F03F3">
      <w:pPr>
        <w:pStyle w:val="TofSectsSection"/>
        <w:rPr>
          <w:b/>
          <w:sz w:val="20"/>
        </w:rPr>
      </w:pPr>
      <w:r w:rsidRPr="00042B36">
        <w:t>208</w:t>
      </w:r>
      <w:r w:rsidR="00042B36">
        <w:noBreakHyphen/>
      </w:r>
      <w:r w:rsidRPr="00042B36">
        <w:t>145</w:t>
      </w:r>
      <w:r w:rsidRPr="00042B36">
        <w:tab/>
        <w:t>Franking debits arising because of status as exempting entity or former exempting entity</w:t>
      </w:r>
    </w:p>
    <w:p w:rsidR="006F03F3" w:rsidRPr="00042B36" w:rsidRDefault="006F03F3" w:rsidP="006F03F3">
      <w:pPr>
        <w:pStyle w:val="TofSectsSection"/>
        <w:rPr>
          <w:b/>
          <w:sz w:val="20"/>
        </w:rPr>
      </w:pPr>
      <w:r w:rsidRPr="00042B36">
        <w:t>208</w:t>
      </w:r>
      <w:r w:rsidR="00042B36">
        <w:noBreakHyphen/>
      </w:r>
      <w:r w:rsidRPr="00042B36">
        <w:t>150</w:t>
      </w:r>
      <w:r w:rsidRPr="00042B36">
        <w:tab/>
        <w:t>Residency requirement</w:t>
      </w:r>
    </w:p>
    <w:p w:rsidR="006F03F3" w:rsidRPr="00042B36" w:rsidRDefault="006F03F3" w:rsidP="006F03F3">
      <w:pPr>
        <w:pStyle w:val="TofSectsSection"/>
        <w:rPr>
          <w:b/>
          <w:sz w:val="20"/>
        </w:rPr>
      </w:pPr>
      <w:r w:rsidRPr="00042B36">
        <w:t>208</w:t>
      </w:r>
      <w:r w:rsidR="00042B36">
        <w:noBreakHyphen/>
      </w:r>
      <w:r w:rsidRPr="00042B36">
        <w:t>155</w:t>
      </w:r>
      <w:r w:rsidRPr="00042B36">
        <w:tab/>
        <w:t>Eligible continuing substantial member</w:t>
      </w:r>
    </w:p>
    <w:p w:rsidR="006F03F3" w:rsidRPr="00042B36" w:rsidRDefault="006F03F3" w:rsidP="006F03F3">
      <w:pPr>
        <w:pStyle w:val="TofSectsSection"/>
        <w:rPr>
          <w:b/>
          <w:sz w:val="20"/>
        </w:rPr>
      </w:pPr>
      <w:r w:rsidRPr="00042B36">
        <w:t>208</w:t>
      </w:r>
      <w:r w:rsidR="00042B36">
        <w:noBreakHyphen/>
      </w:r>
      <w:r w:rsidRPr="00042B36">
        <w:t>160</w:t>
      </w:r>
      <w:r w:rsidRPr="00042B36">
        <w:tab/>
        <w:t>Distributions that are affected by a manipulation of the imputation system</w:t>
      </w:r>
    </w:p>
    <w:p w:rsidR="006F03F3" w:rsidRPr="00042B36" w:rsidRDefault="006F03F3" w:rsidP="006F03F3">
      <w:pPr>
        <w:pStyle w:val="TofSectsSection"/>
        <w:rPr>
          <w:b/>
          <w:sz w:val="20"/>
        </w:rPr>
      </w:pPr>
      <w:r w:rsidRPr="00042B36">
        <w:lastRenderedPageBreak/>
        <w:t>208</w:t>
      </w:r>
      <w:r w:rsidR="00042B36">
        <w:noBreakHyphen/>
      </w:r>
      <w:r w:rsidRPr="00042B36">
        <w:t>165</w:t>
      </w:r>
      <w:r w:rsidRPr="00042B36">
        <w:tab/>
        <w:t>Amount of the exempting credit or franking credit arising because of a distribution franked with an exempting credit</w:t>
      </w:r>
    </w:p>
    <w:p w:rsidR="006F03F3" w:rsidRPr="00042B36" w:rsidRDefault="006F03F3" w:rsidP="006F03F3">
      <w:pPr>
        <w:pStyle w:val="TofSectsSection"/>
        <w:rPr>
          <w:b/>
          <w:sz w:val="20"/>
        </w:rPr>
      </w:pPr>
      <w:r w:rsidRPr="00042B36">
        <w:t>208</w:t>
      </w:r>
      <w:r w:rsidR="00042B36">
        <w:noBreakHyphen/>
      </w:r>
      <w:r w:rsidRPr="00042B36">
        <w:t>170</w:t>
      </w:r>
      <w:r w:rsidRPr="00042B36">
        <w:tab/>
        <w:t xml:space="preserve">Where a determination under paragraph 177EA(5)(b) of the </w:t>
      </w:r>
      <w:r w:rsidRPr="00042B36">
        <w:rPr>
          <w:rStyle w:val="CharItalic"/>
        </w:rPr>
        <w:t xml:space="preserve">Income Tax Assessment Act 1936 </w:t>
      </w:r>
      <w:r w:rsidRPr="00042B36">
        <w:t>affects part of the distribution</w:t>
      </w:r>
    </w:p>
    <w:p w:rsidR="006F03F3" w:rsidRPr="00042B36" w:rsidRDefault="006F03F3" w:rsidP="006F03F3">
      <w:pPr>
        <w:pStyle w:val="TofSectsSection"/>
        <w:rPr>
          <w:b/>
          <w:sz w:val="20"/>
        </w:rPr>
      </w:pPr>
      <w:r w:rsidRPr="00042B36">
        <w:t>208</w:t>
      </w:r>
      <w:r w:rsidR="00042B36">
        <w:noBreakHyphen/>
      </w:r>
      <w:r w:rsidRPr="00042B36">
        <w:t>175</w:t>
      </w:r>
      <w:r w:rsidRPr="00042B36">
        <w:tab/>
        <w:t>When does a distribution franked with an exempting credit flow indirectly to an entity?</w:t>
      </w:r>
    </w:p>
    <w:p w:rsidR="006F03F3" w:rsidRPr="00042B36" w:rsidRDefault="006F03F3" w:rsidP="006F03F3">
      <w:pPr>
        <w:pStyle w:val="TofSectsSection"/>
        <w:rPr>
          <w:b/>
          <w:sz w:val="20"/>
        </w:rPr>
      </w:pPr>
      <w:r w:rsidRPr="00042B36">
        <w:t>208</w:t>
      </w:r>
      <w:r w:rsidR="00042B36">
        <w:noBreakHyphen/>
      </w:r>
      <w:r w:rsidRPr="00042B36">
        <w:t>180</w:t>
      </w:r>
      <w:r w:rsidRPr="00042B36">
        <w:tab/>
        <w:t>What is an entity’s share of the exempting credit on a distribution?</w:t>
      </w:r>
    </w:p>
    <w:p w:rsidR="006F03F3" w:rsidRPr="00042B36" w:rsidRDefault="006F03F3" w:rsidP="006F03F3">
      <w:pPr>
        <w:pStyle w:val="TofSectsSection"/>
        <w:rPr>
          <w:b/>
          <w:sz w:val="20"/>
        </w:rPr>
      </w:pPr>
      <w:r w:rsidRPr="00042B36">
        <w:t>208</w:t>
      </w:r>
      <w:r w:rsidR="00042B36">
        <w:noBreakHyphen/>
      </w:r>
      <w:r w:rsidRPr="00042B36">
        <w:t>185</w:t>
      </w:r>
      <w:r w:rsidRPr="00042B36">
        <w:tab/>
        <w:t>Minister may convert exempting surplus to franking credit of former exempting entity previously owned by the Commonwealth</w:t>
      </w:r>
    </w:p>
    <w:p w:rsidR="006F03F3" w:rsidRPr="00042B36" w:rsidRDefault="006F03F3" w:rsidP="006F03F3">
      <w:pPr>
        <w:pStyle w:val="ActHead4"/>
      </w:pPr>
      <w:bookmarkStart w:id="573" w:name="_Toc384818900"/>
      <w:r w:rsidRPr="00042B36">
        <w:t>Operative provisions</w:t>
      </w:r>
      <w:bookmarkEnd w:id="573"/>
    </w:p>
    <w:p w:rsidR="006F03F3" w:rsidRPr="00042B36" w:rsidRDefault="006F03F3" w:rsidP="006F03F3">
      <w:pPr>
        <w:pStyle w:val="ActHead5"/>
      </w:pPr>
      <w:bookmarkStart w:id="574" w:name="_Toc384818901"/>
      <w:r w:rsidRPr="00042B36">
        <w:rPr>
          <w:rStyle w:val="CharSectno"/>
        </w:rPr>
        <w:t>208</w:t>
      </w:r>
      <w:r w:rsidR="00042B36">
        <w:rPr>
          <w:rStyle w:val="CharSectno"/>
        </w:rPr>
        <w:noBreakHyphen/>
      </w:r>
      <w:r w:rsidRPr="00042B36">
        <w:rPr>
          <w:rStyle w:val="CharSectno"/>
        </w:rPr>
        <w:t>110</w:t>
      </w:r>
      <w:r w:rsidRPr="00042B36">
        <w:t xml:space="preserve">  Exempting account</w:t>
      </w:r>
      <w:bookmarkEnd w:id="574"/>
    </w:p>
    <w:p w:rsidR="006F03F3" w:rsidRPr="00042B36" w:rsidRDefault="006F03F3" w:rsidP="006F03F3">
      <w:pPr>
        <w:pStyle w:val="subsection"/>
        <w:rPr>
          <w:sz w:val="20"/>
        </w:rPr>
      </w:pPr>
      <w:r w:rsidRPr="00042B36">
        <w:rPr>
          <w:sz w:val="20"/>
        </w:rPr>
        <w:tab/>
      </w:r>
      <w:r w:rsidRPr="00042B36">
        <w:rPr>
          <w:sz w:val="20"/>
        </w:rPr>
        <w:tab/>
      </w:r>
      <w:r w:rsidRPr="00042B36">
        <w:t xml:space="preserve">Each </w:t>
      </w:r>
      <w:r w:rsidR="00042B36" w:rsidRPr="00042B36">
        <w:rPr>
          <w:position w:val="6"/>
          <w:sz w:val="16"/>
        </w:rPr>
        <w:t>*</w:t>
      </w:r>
      <w:r w:rsidRPr="00042B36">
        <w:t xml:space="preserve">former exempting entity has an </w:t>
      </w:r>
      <w:r w:rsidRPr="00042B36">
        <w:rPr>
          <w:b/>
          <w:i/>
        </w:rPr>
        <w:t>exempting account</w:t>
      </w:r>
      <w:r w:rsidRPr="00042B36">
        <w:t>.</w:t>
      </w:r>
    </w:p>
    <w:p w:rsidR="006F03F3" w:rsidRPr="00042B36" w:rsidRDefault="006F03F3" w:rsidP="006F03F3">
      <w:pPr>
        <w:pStyle w:val="ActHead5"/>
      </w:pPr>
      <w:bookmarkStart w:id="575" w:name="_Toc384818902"/>
      <w:r w:rsidRPr="00042B36">
        <w:rPr>
          <w:rStyle w:val="CharSectno"/>
        </w:rPr>
        <w:t>208</w:t>
      </w:r>
      <w:r w:rsidR="00042B36">
        <w:rPr>
          <w:rStyle w:val="CharSectno"/>
        </w:rPr>
        <w:noBreakHyphen/>
      </w:r>
      <w:r w:rsidRPr="00042B36">
        <w:rPr>
          <w:rStyle w:val="CharSectno"/>
        </w:rPr>
        <w:t>115</w:t>
      </w:r>
      <w:r w:rsidRPr="00042B36">
        <w:t xml:space="preserve">  Exempting credits</w:t>
      </w:r>
      <w:bookmarkEnd w:id="575"/>
    </w:p>
    <w:p w:rsidR="006F03F3" w:rsidRPr="00042B36" w:rsidRDefault="006F03F3" w:rsidP="006F03F3">
      <w:pPr>
        <w:pStyle w:val="subsection"/>
        <w:rPr>
          <w:sz w:val="20"/>
        </w:rPr>
      </w:pPr>
      <w:r w:rsidRPr="00042B36">
        <w:rPr>
          <w:sz w:val="20"/>
        </w:rPr>
        <w:tab/>
      </w:r>
      <w:r w:rsidRPr="00042B36">
        <w:rPr>
          <w:sz w:val="20"/>
        </w:rPr>
        <w:tab/>
      </w:r>
      <w:r w:rsidRPr="00042B36">
        <w:t xml:space="preserve">The following table sets out when a credit arises in the </w:t>
      </w:r>
      <w:r w:rsidR="00042B36" w:rsidRPr="00042B36">
        <w:rPr>
          <w:position w:val="6"/>
          <w:sz w:val="16"/>
        </w:rPr>
        <w:t>*</w:t>
      </w:r>
      <w:r w:rsidRPr="00042B36">
        <w:t xml:space="preserve">exempting account of a </w:t>
      </w:r>
      <w:r w:rsidR="00042B36" w:rsidRPr="00042B36">
        <w:rPr>
          <w:position w:val="6"/>
          <w:sz w:val="16"/>
        </w:rPr>
        <w:t>*</w:t>
      </w:r>
      <w:r w:rsidRPr="00042B36">
        <w:t xml:space="preserve">former exempting entity. A credit in the former exempting entity’s account is called an </w:t>
      </w:r>
      <w:r w:rsidRPr="00042B36">
        <w:rPr>
          <w:b/>
          <w:i/>
        </w:rPr>
        <w:t>exempting credit</w:t>
      </w:r>
      <w:r w:rsidRPr="00042B36">
        <w:t>.</w:t>
      </w:r>
    </w:p>
    <w:p w:rsidR="006F03F3" w:rsidRPr="00042B36" w:rsidRDefault="006F03F3" w:rsidP="006F03F3">
      <w:pPr>
        <w:pStyle w:val="Tabletext"/>
      </w:pPr>
    </w:p>
    <w:tbl>
      <w:tblPr>
        <w:tblW w:w="0" w:type="auto"/>
        <w:tblInd w:w="113" w:type="dxa"/>
        <w:tblLayout w:type="fixed"/>
        <w:tblLook w:val="0000" w:firstRow="0" w:lastRow="0" w:firstColumn="0" w:lastColumn="0" w:noHBand="0" w:noVBand="0"/>
      </w:tblPr>
      <w:tblGrid>
        <w:gridCol w:w="704"/>
        <w:gridCol w:w="2552"/>
        <w:gridCol w:w="2410"/>
        <w:gridCol w:w="1275"/>
      </w:tblGrid>
      <w:tr w:rsidR="006F03F3" w:rsidRPr="00042B36">
        <w:trPr>
          <w:cantSplit/>
          <w:tblHeader/>
        </w:trPr>
        <w:tc>
          <w:tcPr>
            <w:tcW w:w="6941" w:type="dxa"/>
            <w:gridSpan w:val="4"/>
            <w:tcBorders>
              <w:top w:val="single" w:sz="12" w:space="0" w:color="auto"/>
              <w:bottom w:val="single" w:sz="6" w:space="0" w:color="auto"/>
            </w:tcBorders>
          </w:tcPr>
          <w:p w:rsidR="006F03F3" w:rsidRPr="00042B36" w:rsidRDefault="006F03F3" w:rsidP="006F03F3">
            <w:pPr>
              <w:pStyle w:val="Tabletext"/>
              <w:keepNext/>
              <w:rPr>
                <w:b/>
              </w:rPr>
            </w:pPr>
            <w:r w:rsidRPr="00042B36">
              <w:rPr>
                <w:b/>
              </w:rPr>
              <w:t>Exempting Credits</w:t>
            </w:r>
          </w:p>
        </w:tc>
      </w:tr>
      <w:tr w:rsidR="006F03F3" w:rsidRPr="00042B36">
        <w:trPr>
          <w:cantSplit/>
          <w:tblHeader/>
        </w:trPr>
        <w:tc>
          <w:tcPr>
            <w:tcW w:w="70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2552"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If:</w:t>
            </w:r>
          </w:p>
        </w:tc>
        <w:tc>
          <w:tcPr>
            <w:tcW w:w="2410"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 credit of:</w:t>
            </w:r>
          </w:p>
        </w:tc>
        <w:tc>
          <w:tcPr>
            <w:tcW w:w="1275"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Arises:</w:t>
            </w:r>
          </w:p>
        </w:tc>
      </w:tr>
      <w:tr w:rsidR="006F03F3" w:rsidRPr="00042B36">
        <w:trPr>
          <w:cantSplit/>
        </w:trPr>
        <w:tc>
          <w:tcPr>
            <w:tcW w:w="70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552"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the entity had a </w:t>
            </w:r>
            <w:r w:rsidR="00042B36" w:rsidRPr="00042B36">
              <w:rPr>
                <w:position w:val="6"/>
                <w:sz w:val="16"/>
              </w:rPr>
              <w:t>*</w:t>
            </w:r>
            <w:r w:rsidRPr="00042B36">
              <w:t xml:space="preserve">franking surplus at the time it became a </w:t>
            </w:r>
            <w:r w:rsidR="00042B36" w:rsidRPr="00042B36">
              <w:rPr>
                <w:position w:val="6"/>
                <w:sz w:val="16"/>
              </w:rPr>
              <w:t>*</w:t>
            </w:r>
            <w:r w:rsidRPr="00042B36">
              <w:t xml:space="preserve">former exempting entity (at the time of its </w:t>
            </w:r>
            <w:r w:rsidRPr="00042B36">
              <w:rPr>
                <w:b/>
                <w:i/>
              </w:rPr>
              <w:t>transition</w:t>
            </w:r>
            <w:r w:rsidRPr="00042B36">
              <w:t>)</w:t>
            </w:r>
          </w:p>
        </w:tc>
        <w:tc>
          <w:tcPr>
            <w:tcW w:w="2410"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an amount equal to:</w:t>
            </w:r>
          </w:p>
          <w:p w:rsidR="006F03F3" w:rsidRPr="00042B36" w:rsidRDefault="006F03F3" w:rsidP="006F03F3">
            <w:pPr>
              <w:pStyle w:val="Tablea"/>
            </w:pPr>
            <w:r w:rsidRPr="00042B36">
              <w:t>(a)</w:t>
            </w:r>
            <w:r w:rsidRPr="00042B36">
              <w:tab/>
              <w:t xml:space="preserve">in a case not covered by </w:t>
            </w:r>
            <w:r w:rsidR="00042B36">
              <w:t>paragraph (</w:t>
            </w:r>
            <w:r w:rsidRPr="00042B36">
              <w:t>b)—the franking surplus; or</w:t>
            </w:r>
          </w:p>
          <w:p w:rsidR="006F03F3" w:rsidRPr="00042B36" w:rsidRDefault="006F03F3" w:rsidP="006F03F3">
            <w:pPr>
              <w:pStyle w:val="Tablea"/>
            </w:pPr>
            <w:r w:rsidRPr="00042B36">
              <w:t>(b)</w:t>
            </w:r>
            <w:r w:rsidRPr="00042B36">
              <w:tab/>
              <w:t xml:space="preserve">if the entity has been a former exempting entity at any time within a period of 12 months before its transition—so much of the franking surplus as would have been the entity’s </w:t>
            </w:r>
            <w:r w:rsidR="00042B36" w:rsidRPr="00042B36">
              <w:rPr>
                <w:position w:val="6"/>
                <w:sz w:val="16"/>
              </w:rPr>
              <w:t>*</w:t>
            </w:r>
            <w:r w:rsidRPr="00042B36">
              <w:t>exempting surplus had it remained a former exempting entity throughout the period</w:t>
            </w:r>
          </w:p>
        </w:tc>
        <w:tc>
          <w:tcPr>
            <w:tcW w:w="1275"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immediately after its transition</w:t>
            </w:r>
          </w:p>
        </w:tc>
      </w:tr>
      <w:tr w:rsidR="006F03F3" w:rsidRPr="00042B36">
        <w:trPr>
          <w:cantSplit/>
        </w:trPr>
        <w:tc>
          <w:tcPr>
            <w:tcW w:w="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2</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entity receives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in which the distribution is made and at the time the distribution is made; and</w:t>
            </w:r>
          </w:p>
          <w:p w:rsidR="006F03F3" w:rsidRPr="00042B36" w:rsidRDefault="006F03F3" w:rsidP="006F03F3">
            <w:pPr>
              <w:pStyle w:val="Tabletext"/>
            </w:pPr>
            <w:r w:rsidRPr="00042B36">
              <w:t xml:space="preserve">some part of the distribution is neither </w:t>
            </w:r>
            <w:r w:rsidR="00042B36" w:rsidRPr="00042B36">
              <w:rPr>
                <w:position w:val="6"/>
                <w:sz w:val="16"/>
              </w:rPr>
              <w:t>*</w:t>
            </w:r>
            <w:r w:rsidRPr="00042B36">
              <w:t xml:space="preserve">exempt income nor </w:t>
            </w:r>
            <w:r w:rsidR="00042B36" w:rsidRPr="00042B36">
              <w:rPr>
                <w:position w:val="6"/>
                <w:sz w:val="16"/>
              </w:rPr>
              <w:t>*</w:t>
            </w:r>
            <w:r w:rsidRPr="00042B36">
              <w:t>non</w:t>
            </w:r>
            <w:r w:rsidR="00042B36">
              <w:noBreakHyphen/>
            </w:r>
            <w:r w:rsidRPr="00042B36">
              <w:t>assessable non</w:t>
            </w:r>
            <w:r w:rsidR="00042B36">
              <w:noBreakHyphen/>
            </w:r>
            <w:r w:rsidRPr="00042B36">
              <w:t>exempt income of the entity; and</w:t>
            </w:r>
          </w:p>
          <w:p w:rsidR="006F03F3" w:rsidRPr="00042B36" w:rsidRDefault="006F03F3" w:rsidP="006F03F3">
            <w:pPr>
              <w:pStyle w:val="Tabletext"/>
            </w:pPr>
            <w:r w:rsidRPr="00042B36">
              <w:t xml:space="preserve">the entity is an </w:t>
            </w:r>
            <w:r w:rsidR="00042B36" w:rsidRPr="00042B36">
              <w:rPr>
                <w:position w:val="6"/>
                <w:sz w:val="16"/>
              </w:rPr>
              <w:t>*</w:t>
            </w:r>
            <w:r w:rsidRPr="00042B36">
              <w:t>eligible continuing substantial member in relation to the distribution; and</w:t>
            </w:r>
          </w:p>
          <w:p w:rsidR="006F03F3" w:rsidRPr="00042B36" w:rsidRDefault="006F03F3" w:rsidP="006F03F3">
            <w:pPr>
              <w:pStyle w:val="Tabletext"/>
            </w:pPr>
            <w:r w:rsidRPr="00042B36">
              <w:t>the distribution is not affected by a manipulation of the imputation system mentioned in section</w:t>
            </w:r>
            <w:r w:rsidR="00042B36">
              <w:t> </w:t>
            </w:r>
            <w:r w:rsidRPr="00042B36">
              <w:t>208</w:t>
            </w:r>
            <w:r w:rsidR="00042B36">
              <w:noBreakHyphen/>
            </w:r>
            <w:r w:rsidRPr="00042B36">
              <w:t>160</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worked out under subsection 208</w:t>
            </w:r>
            <w:r w:rsidR="00042B36">
              <w:noBreakHyphen/>
            </w:r>
            <w:r w:rsidRPr="00042B36">
              <w:t>165(1)</w:t>
            </w:r>
          </w:p>
        </w:tc>
        <w:tc>
          <w:tcPr>
            <w:tcW w:w="12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rsidTr="00E55BD5">
        <w:tc>
          <w:tcPr>
            <w:tcW w:w="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3</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entity receives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in which the distribution is made and at the time the distribution is made; and</w:t>
            </w:r>
          </w:p>
          <w:p w:rsidR="006F03F3" w:rsidRPr="00042B36" w:rsidRDefault="006F03F3" w:rsidP="006F03F3">
            <w:pPr>
              <w:pStyle w:val="Tabletext"/>
            </w:pPr>
            <w:r w:rsidRPr="00042B36">
              <w:t xml:space="preserve">some part of the distribution is neither </w:t>
            </w:r>
            <w:r w:rsidR="00042B36" w:rsidRPr="00042B36">
              <w:rPr>
                <w:position w:val="6"/>
                <w:sz w:val="16"/>
              </w:rPr>
              <w:t>*</w:t>
            </w:r>
            <w:r w:rsidRPr="00042B36">
              <w:t xml:space="preserve">exempt income nor </w:t>
            </w:r>
            <w:r w:rsidR="00042B36" w:rsidRPr="00042B36">
              <w:rPr>
                <w:position w:val="6"/>
                <w:sz w:val="16"/>
              </w:rPr>
              <w:t>*</w:t>
            </w:r>
            <w:r w:rsidRPr="00042B36">
              <w:t>non</w:t>
            </w:r>
            <w:r w:rsidR="00042B36">
              <w:noBreakHyphen/>
            </w:r>
            <w:r w:rsidRPr="00042B36">
              <w:t>assessable non</w:t>
            </w:r>
            <w:r w:rsidR="00042B36">
              <w:noBreakHyphen/>
            </w:r>
            <w:r w:rsidRPr="00042B36">
              <w:t>exempt income of the entity; and</w:t>
            </w:r>
          </w:p>
          <w:p w:rsidR="006F03F3" w:rsidRPr="00042B36" w:rsidRDefault="006F03F3" w:rsidP="006F03F3">
            <w:pPr>
              <w:pStyle w:val="Tabletext"/>
            </w:pPr>
            <w:r w:rsidRPr="00042B36">
              <w:lastRenderedPageBreak/>
              <w:t xml:space="preserve">the entity is an </w:t>
            </w:r>
            <w:r w:rsidR="00042B36" w:rsidRPr="00042B36">
              <w:rPr>
                <w:position w:val="6"/>
                <w:sz w:val="16"/>
              </w:rPr>
              <w:t>*</w:t>
            </w:r>
            <w:r w:rsidRPr="00042B36">
              <w:t>eligible continuing substantial member in relation to the distribution; and</w:t>
            </w:r>
          </w:p>
          <w:p w:rsidR="006F03F3" w:rsidRPr="00042B36" w:rsidRDefault="006F03F3" w:rsidP="006F03F3">
            <w:pPr>
              <w:pStyle w:val="Tabletext"/>
            </w:pPr>
            <w:r w:rsidRPr="00042B36">
              <w:t xml:space="preserve">the Commissioner has made a determination under paragraph 177EA(5)(b) of the </w:t>
            </w:r>
            <w:r w:rsidRPr="00042B36">
              <w:rPr>
                <w:i/>
              </w:rPr>
              <w:t xml:space="preserve">Income Tax Assessment Act 1936 </w:t>
            </w:r>
            <w:r w:rsidRPr="00042B36">
              <w:t>that no franking credit benefit (within the meaning of that section) is to arise in respect of a specified part of the distribution</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an amount worked out under subsection 208</w:t>
            </w:r>
            <w:r w:rsidR="00042B36">
              <w:noBreakHyphen/>
            </w:r>
            <w:r w:rsidRPr="00042B36">
              <w:t>170(1)</w:t>
            </w:r>
          </w:p>
        </w:tc>
        <w:tc>
          <w:tcPr>
            <w:tcW w:w="12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trPr>
          <w:cantSplit/>
        </w:trPr>
        <w:tc>
          <w:tcPr>
            <w:tcW w:w="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4</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distribution </w:t>
            </w:r>
            <w:r w:rsidR="00042B36" w:rsidRPr="00042B36">
              <w:rPr>
                <w:position w:val="6"/>
                <w:sz w:val="16"/>
              </w:rPr>
              <w:t>*</w:t>
            </w:r>
            <w:r w:rsidRPr="00042B36">
              <w:t xml:space="preserve">franked with an exempting credit </w:t>
            </w:r>
            <w:r w:rsidR="00042B36" w:rsidRPr="00042B36">
              <w:rPr>
                <w:position w:val="6"/>
                <w:sz w:val="16"/>
              </w:rPr>
              <w:t>*</w:t>
            </w:r>
            <w:r w:rsidRPr="00042B36">
              <w:t xml:space="preserve">flows indirectly to the entity (the </w:t>
            </w:r>
            <w:r w:rsidRPr="00042B36">
              <w:rPr>
                <w:b/>
                <w:i/>
              </w:rPr>
              <w:t>ultimate recipient</w:t>
            </w:r>
            <w:r w:rsidRPr="00042B36">
              <w:t>); and</w:t>
            </w:r>
          </w:p>
          <w:p w:rsidR="006F03F3" w:rsidRPr="00042B36" w:rsidRDefault="006F03F3" w:rsidP="006F03F3">
            <w:pPr>
              <w:pStyle w:val="Tabletext"/>
            </w:pPr>
            <w:r w:rsidRPr="00042B36">
              <w:t xml:space="preserve">the recipient of the distribution is an </w:t>
            </w:r>
            <w:r w:rsidR="00042B36" w:rsidRPr="00042B36">
              <w:rPr>
                <w:position w:val="6"/>
                <w:sz w:val="16"/>
              </w:rPr>
              <w:t>*</w:t>
            </w:r>
            <w:r w:rsidRPr="00042B36">
              <w:t>eligible continuing substantial member in relation to the distribution; and</w:t>
            </w:r>
          </w:p>
          <w:p w:rsidR="006F03F3" w:rsidRPr="00042B36" w:rsidRDefault="006F03F3" w:rsidP="006F03F3">
            <w:pPr>
              <w:pStyle w:val="Tabletext"/>
            </w:pPr>
            <w:r w:rsidRPr="00042B36">
              <w:t xml:space="preserve">except for the fact that the ultimate recipient is not an eligible continuing substantial member in relation to the distribution, it would have been entitled to an </w:t>
            </w:r>
            <w:r w:rsidR="00042B36" w:rsidRPr="00042B36">
              <w:rPr>
                <w:position w:val="6"/>
                <w:sz w:val="16"/>
              </w:rPr>
              <w:t>*</w:t>
            </w:r>
            <w:r w:rsidRPr="00042B36">
              <w:t>exempting credit because of the distribution had the distribution been made to the ultimate recipient</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exempting credit that would have arisen for the ultimate recipient if:</w:t>
            </w:r>
          </w:p>
          <w:p w:rsidR="006F03F3" w:rsidRPr="00042B36" w:rsidRDefault="006F03F3" w:rsidP="006F03F3">
            <w:pPr>
              <w:pStyle w:val="Tablea"/>
            </w:pPr>
            <w:r w:rsidRPr="00042B36">
              <w:t>(a)</w:t>
            </w:r>
            <w:r w:rsidRPr="00042B36">
              <w:tab/>
              <w:t>the ultimate recipient had been an eligible continuing substantial member in relation to the distribution; and</w:t>
            </w:r>
          </w:p>
          <w:p w:rsidR="006F03F3" w:rsidRPr="00042B36" w:rsidRDefault="006F03F3" w:rsidP="006F03F3">
            <w:pPr>
              <w:pStyle w:val="Tablea"/>
            </w:pPr>
            <w:r w:rsidRPr="00042B36">
              <w:t>(b)</w:t>
            </w:r>
            <w:r w:rsidRPr="00042B36">
              <w:tab/>
              <w:t>the distribution had been made to the ultimate recipient; and</w:t>
            </w:r>
          </w:p>
          <w:p w:rsidR="006F03F3" w:rsidRPr="00042B36" w:rsidRDefault="006F03F3" w:rsidP="006F03F3">
            <w:pPr>
              <w:pStyle w:val="Tablea"/>
            </w:pPr>
            <w:r w:rsidRPr="00042B36">
              <w:t>(c)</w:t>
            </w:r>
            <w:r w:rsidRPr="00042B36">
              <w:tab/>
              <w:t xml:space="preserve">the distribution had been franked with an exempting credit equal to the ultimate recipient’s </w:t>
            </w:r>
            <w:r w:rsidR="00042B36" w:rsidRPr="00042B36">
              <w:rPr>
                <w:position w:val="6"/>
                <w:sz w:val="16"/>
              </w:rPr>
              <w:t>*</w:t>
            </w:r>
            <w:r w:rsidRPr="00042B36">
              <w:t>share of the actual exempting credit</w:t>
            </w:r>
          </w:p>
        </w:tc>
        <w:tc>
          <w:tcPr>
            <w:tcW w:w="12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trPr>
          <w:cantSplit/>
        </w:trPr>
        <w:tc>
          <w:tcPr>
            <w:tcW w:w="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5</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entity </w:t>
            </w:r>
            <w:r w:rsidR="00042B36" w:rsidRPr="00042B36">
              <w:rPr>
                <w:position w:val="6"/>
                <w:sz w:val="16"/>
              </w:rPr>
              <w:t>*</w:t>
            </w:r>
            <w:r w:rsidRPr="00042B36">
              <w:t xml:space="preserve">pays a </w:t>
            </w:r>
            <w:r w:rsidR="00042B36" w:rsidRPr="00042B36">
              <w:rPr>
                <w:position w:val="6"/>
                <w:sz w:val="16"/>
              </w:rPr>
              <w:t>*</w:t>
            </w:r>
            <w:r w:rsidRPr="00042B36">
              <w:t>PAYG instalment;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in relation to which the PAYG instalment is paid; and</w:t>
            </w:r>
          </w:p>
          <w:p w:rsidR="006F03F3" w:rsidRPr="00042B36" w:rsidRDefault="006F03F3" w:rsidP="006F03F3">
            <w:pPr>
              <w:pStyle w:val="Tabletext"/>
            </w:pPr>
            <w:r w:rsidRPr="00042B36">
              <w:t xml:space="preserve">the entity was an </w:t>
            </w:r>
            <w:r w:rsidR="00042B36" w:rsidRPr="00042B36">
              <w:rPr>
                <w:position w:val="6"/>
                <w:sz w:val="16"/>
              </w:rPr>
              <w:t>*</w:t>
            </w:r>
            <w:r w:rsidRPr="00042B36">
              <w:t xml:space="preserve">exempting entity for the whole or part of the relevant </w:t>
            </w:r>
            <w:r w:rsidR="00042B36" w:rsidRPr="00042B36">
              <w:rPr>
                <w:position w:val="6"/>
                <w:sz w:val="16"/>
              </w:rPr>
              <w:t>*</w:t>
            </w:r>
            <w:r w:rsidRPr="00042B36">
              <w:t>PAYG instalment period</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that part of the payment that is attributable to the period during which the entity was an exempting entity</w:t>
            </w:r>
          </w:p>
        </w:tc>
        <w:tc>
          <w:tcPr>
            <w:tcW w:w="12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payment is made</w:t>
            </w:r>
          </w:p>
        </w:tc>
      </w:tr>
      <w:tr w:rsidR="006F03F3" w:rsidRPr="00042B36">
        <w:trPr>
          <w:cantSplit/>
        </w:trPr>
        <w:tc>
          <w:tcPr>
            <w:tcW w:w="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6</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entity </w:t>
            </w:r>
            <w:r w:rsidR="00042B36" w:rsidRPr="00042B36">
              <w:rPr>
                <w:position w:val="6"/>
                <w:sz w:val="16"/>
              </w:rPr>
              <w:t>*</w:t>
            </w:r>
            <w:r w:rsidRPr="00042B36">
              <w:t>pays income tax;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for which the tax is paid; and</w:t>
            </w:r>
          </w:p>
          <w:p w:rsidR="006F03F3" w:rsidRPr="00042B36" w:rsidRDefault="006F03F3" w:rsidP="006F03F3">
            <w:pPr>
              <w:pStyle w:val="Tabletext"/>
            </w:pPr>
            <w:r w:rsidRPr="00042B36">
              <w:t xml:space="preserve">the entity was an </w:t>
            </w:r>
            <w:r w:rsidR="00042B36" w:rsidRPr="00042B36">
              <w:rPr>
                <w:position w:val="6"/>
                <w:sz w:val="16"/>
              </w:rPr>
              <w:t>*</w:t>
            </w:r>
            <w:r w:rsidRPr="00042B36">
              <w:t>exempting entity for the whole or part of that income year</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that part of the payment that is attributable to the period during which the entity was an exempting entity</w:t>
            </w:r>
          </w:p>
        </w:tc>
        <w:tc>
          <w:tcPr>
            <w:tcW w:w="12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payment is made</w:t>
            </w:r>
          </w:p>
        </w:tc>
      </w:tr>
      <w:tr w:rsidR="006F03F3" w:rsidRPr="00042B36">
        <w:trPr>
          <w:cantSplit/>
        </w:trPr>
        <w:tc>
          <w:tcPr>
            <w:tcW w:w="70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7</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w:t>
            </w:r>
            <w:r w:rsidR="00042B36" w:rsidRPr="00042B36">
              <w:rPr>
                <w:position w:val="6"/>
                <w:sz w:val="16"/>
              </w:rPr>
              <w:t>*</w:t>
            </w:r>
            <w:r w:rsidRPr="00042B36">
              <w:t xml:space="preserve">exempting account of the entity would, apart from this item, be in </w:t>
            </w:r>
            <w:r w:rsidR="00042B36" w:rsidRPr="00042B36">
              <w:rPr>
                <w:position w:val="6"/>
                <w:sz w:val="16"/>
              </w:rPr>
              <w:t>*</w:t>
            </w:r>
            <w:r w:rsidRPr="00042B36">
              <w:t>deficit immediately before the end of an income year</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deficit</w:t>
            </w:r>
          </w:p>
        </w:tc>
        <w:tc>
          <w:tcPr>
            <w:tcW w:w="12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immediately before the end of the income year</w:t>
            </w:r>
          </w:p>
        </w:tc>
      </w:tr>
      <w:tr w:rsidR="006F03F3" w:rsidRPr="00042B36">
        <w:trPr>
          <w:cantSplit/>
        </w:trPr>
        <w:tc>
          <w:tcPr>
            <w:tcW w:w="704" w:type="dxa"/>
            <w:tcBorders>
              <w:top w:val="single" w:sz="2" w:space="0" w:color="auto"/>
              <w:bottom w:val="single" w:sz="12" w:space="0" w:color="auto"/>
            </w:tcBorders>
          </w:tcPr>
          <w:p w:rsidR="006F03F3" w:rsidRPr="00042B36" w:rsidRDefault="006F03F3" w:rsidP="006F03F3">
            <w:pPr>
              <w:pStyle w:val="Tabletext"/>
            </w:pPr>
            <w:r w:rsidRPr="00042B36">
              <w:t>8</w:t>
            </w:r>
          </w:p>
        </w:tc>
        <w:tc>
          <w:tcPr>
            <w:tcW w:w="2552" w:type="dxa"/>
            <w:tcBorders>
              <w:top w:val="single" w:sz="2" w:space="0" w:color="auto"/>
              <w:bottom w:val="single" w:sz="12" w:space="0" w:color="auto"/>
            </w:tcBorders>
          </w:tcPr>
          <w:p w:rsidR="006F03F3" w:rsidRPr="00042B36" w:rsidRDefault="006F03F3" w:rsidP="006F03F3">
            <w:pPr>
              <w:pStyle w:val="Tabletext"/>
            </w:pPr>
            <w:r w:rsidRPr="00042B36">
              <w:t xml:space="preserve">the entity becomes an </w:t>
            </w:r>
            <w:r w:rsidR="00042B36" w:rsidRPr="00042B36">
              <w:rPr>
                <w:position w:val="6"/>
                <w:sz w:val="16"/>
              </w:rPr>
              <w:t>*</w:t>
            </w:r>
            <w:r w:rsidRPr="00042B36">
              <w:t>exempting entity; and</w:t>
            </w:r>
          </w:p>
          <w:p w:rsidR="006F03F3" w:rsidRPr="00042B36" w:rsidRDefault="006F03F3" w:rsidP="006F03F3">
            <w:pPr>
              <w:pStyle w:val="Tabletext"/>
            </w:pPr>
            <w:r w:rsidRPr="00042B36">
              <w:t xml:space="preserve">the entity has an </w:t>
            </w:r>
            <w:r w:rsidR="00042B36" w:rsidRPr="00042B36">
              <w:rPr>
                <w:position w:val="6"/>
                <w:sz w:val="16"/>
              </w:rPr>
              <w:t>*</w:t>
            </w:r>
            <w:r w:rsidRPr="00042B36">
              <w:t>exempting deficit at the time it becomes an exempting entity</w:t>
            </w:r>
          </w:p>
        </w:tc>
        <w:tc>
          <w:tcPr>
            <w:tcW w:w="2410" w:type="dxa"/>
            <w:tcBorders>
              <w:top w:val="single" w:sz="2" w:space="0" w:color="auto"/>
              <w:bottom w:val="single" w:sz="12" w:space="0" w:color="auto"/>
            </w:tcBorders>
          </w:tcPr>
          <w:p w:rsidR="006F03F3" w:rsidRPr="00042B36" w:rsidRDefault="006F03F3" w:rsidP="006F03F3">
            <w:pPr>
              <w:pStyle w:val="Tabletext"/>
            </w:pPr>
            <w:r w:rsidRPr="00042B36">
              <w:t>an amount equal to the exempting deficit</w:t>
            </w:r>
          </w:p>
        </w:tc>
        <w:tc>
          <w:tcPr>
            <w:tcW w:w="1275" w:type="dxa"/>
            <w:tcBorders>
              <w:top w:val="single" w:sz="2" w:space="0" w:color="auto"/>
              <w:bottom w:val="single" w:sz="12" w:space="0" w:color="auto"/>
            </w:tcBorders>
          </w:tcPr>
          <w:p w:rsidR="006F03F3" w:rsidRPr="00042B36" w:rsidRDefault="006F03F3" w:rsidP="006F03F3">
            <w:pPr>
              <w:pStyle w:val="Tabletext"/>
            </w:pPr>
            <w:r w:rsidRPr="00042B36">
              <w:t>immediately after the entity becomes an exempting entity</w:t>
            </w:r>
          </w:p>
        </w:tc>
      </w:tr>
    </w:tbl>
    <w:p w:rsidR="006F03F3" w:rsidRPr="00042B36" w:rsidRDefault="006F03F3" w:rsidP="0083623C">
      <w:pPr>
        <w:pStyle w:val="ActHead5"/>
      </w:pPr>
      <w:bookmarkStart w:id="576" w:name="_Toc384818903"/>
      <w:r w:rsidRPr="00042B36">
        <w:rPr>
          <w:rStyle w:val="CharSectno"/>
        </w:rPr>
        <w:lastRenderedPageBreak/>
        <w:t>208</w:t>
      </w:r>
      <w:r w:rsidR="00042B36">
        <w:rPr>
          <w:rStyle w:val="CharSectno"/>
        </w:rPr>
        <w:noBreakHyphen/>
      </w:r>
      <w:r w:rsidRPr="00042B36">
        <w:rPr>
          <w:rStyle w:val="CharSectno"/>
        </w:rPr>
        <w:t>120</w:t>
      </w:r>
      <w:r w:rsidRPr="00042B36">
        <w:t xml:space="preserve">  Exempting debits</w:t>
      </w:r>
      <w:bookmarkEnd w:id="576"/>
    </w:p>
    <w:p w:rsidR="006F03F3" w:rsidRPr="00042B36" w:rsidRDefault="006F03F3" w:rsidP="0083623C">
      <w:pPr>
        <w:pStyle w:val="subsection"/>
        <w:keepNext/>
        <w:keepLines/>
        <w:rPr>
          <w:sz w:val="20"/>
        </w:rPr>
      </w:pPr>
      <w:r w:rsidRPr="00042B36">
        <w:rPr>
          <w:sz w:val="20"/>
        </w:rPr>
        <w:tab/>
      </w:r>
      <w:r w:rsidRPr="00042B36">
        <w:rPr>
          <w:sz w:val="20"/>
        </w:rPr>
        <w:tab/>
      </w:r>
      <w:r w:rsidRPr="00042B36">
        <w:t xml:space="preserve">The following table sets out when a debit arises in the </w:t>
      </w:r>
      <w:r w:rsidR="00042B36" w:rsidRPr="00042B36">
        <w:rPr>
          <w:position w:val="6"/>
          <w:sz w:val="16"/>
        </w:rPr>
        <w:t>*</w:t>
      </w:r>
      <w:r w:rsidRPr="00042B36">
        <w:t xml:space="preserve">exempting account of the </w:t>
      </w:r>
      <w:r w:rsidR="00042B36" w:rsidRPr="00042B36">
        <w:rPr>
          <w:position w:val="6"/>
          <w:sz w:val="16"/>
        </w:rPr>
        <w:t>*</w:t>
      </w:r>
      <w:r w:rsidRPr="00042B36">
        <w:t xml:space="preserve">former exempting entity. A debit in the </w:t>
      </w:r>
      <w:r w:rsidR="00042B36" w:rsidRPr="00042B36">
        <w:rPr>
          <w:position w:val="6"/>
          <w:sz w:val="16"/>
        </w:rPr>
        <w:t>*</w:t>
      </w:r>
      <w:r w:rsidRPr="00042B36">
        <w:t xml:space="preserve">former exempting entity's exempting account is called an </w:t>
      </w:r>
      <w:r w:rsidRPr="00042B36">
        <w:rPr>
          <w:b/>
          <w:i/>
        </w:rPr>
        <w:t>exempting debit</w:t>
      </w:r>
      <w:r w:rsidRPr="00042B36">
        <w:t>.</w:t>
      </w:r>
    </w:p>
    <w:p w:rsidR="006F03F3" w:rsidRPr="00042B36" w:rsidRDefault="006F03F3" w:rsidP="0083623C">
      <w:pPr>
        <w:pStyle w:val="Tabletext"/>
        <w:keepNext/>
        <w:keepLines/>
      </w:pPr>
    </w:p>
    <w:tbl>
      <w:tblPr>
        <w:tblW w:w="0" w:type="auto"/>
        <w:tblInd w:w="108" w:type="dxa"/>
        <w:tblLayout w:type="fixed"/>
        <w:tblLook w:val="0000" w:firstRow="0" w:lastRow="0" w:firstColumn="0" w:lastColumn="0" w:noHBand="0" w:noVBand="0"/>
      </w:tblPr>
      <w:tblGrid>
        <w:gridCol w:w="714"/>
        <w:gridCol w:w="2547"/>
        <w:gridCol w:w="2410"/>
        <w:gridCol w:w="1417"/>
      </w:tblGrid>
      <w:tr w:rsidR="006F03F3" w:rsidRPr="00042B36">
        <w:trPr>
          <w:cantSplit/>
          <w:tblHeader/>
        </w:trPr>
        <w:tc>
          <w:tcPr>
            <w:tcW w:w="7088" w:type="dxa"/>
            <w:gridSpan w:val="4"/>
            <w:tcBorders>
              <w:top w:val="single" w:sz="12" w:space="0" w:color="auto"/>
              <w:bottom w:val="single" w:sz="6" w:space="0" w:color="auto"/>
            </w:tcBorders>
          </w:tcPr>
          <w:p w:rsidR="006F03F3" w:rsidRPr="00042B36" w:rsidRDefault="006F03F3" w:rsidP="006F03F3">
            <w:pPr>
              <w:pStyle w:val="Tabletext"/>
              <w:keepNext/>
              <w:rPr>
                <w:b/>
              </w:rPr>
            </w:pPr>
            <w:r w:rsidRPr="00042B36">
              <w:rPr>
                <w:b/>
              </w:rPr>
              <w:t>Exempting debits</w:t>
            </w:r>
          </w:p>
        </w:tc>
      </w:tr>
      <w:tr w:rsidR="006F03F3" w:rsidRPr="00042B36">
        <w:trPr>
          <w:cantSplit/>
          <w:tblHeader/>
        </w:trPr>
        <w:tc>
          <w:tcPr>
            <w:tcW w:w="71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2547" w:type="dxa"/>
            <w:tcBorders>
              <w:top w:val="single" w:sz="6" w:space="0" w:color="auto"/>
              <w:bottom w:val="single" w:sz="12" w:space="0" w:color="auto"/>
            </w:tcBorders>
          </w:tcPr>
          <w:p w:rsidR="006F03F3" w:rsidRPr="00042B36" w:rsidRDefault="006F03F3" w:rsidP="006F03F3">
            <w:pPr>
              <w:pStyle w:val="Tabletext"/>
              <w:keepNext/>
              <w:rPr>
                <w:b/>
                <w:i/>
              </w:rPr>
            </w:pPr>
            <w:r w:rsidRPr="00042B36">
              <w:rPr>
                <w:b/>
              </w:rPr>
              <w:t>If</w:t>
            </w:r>
            <w:r w:rsidRPr="00042B36">
              <w:rPr>
                <w:b/>
                <w:i/>
              </w:rPr>
              <w:t>:</w:t>
            </w:r>
          </w:p>
        </w:tc>
        <w:tc>
          <w:tcPr>
            <w:tcW w:w="2410"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 debit of:</w:t>
            </w:r>
          </w:p>
        </w:tc>
        <w:tc>
          <w:tcPr>
            <w:tcW w:w="1417"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Arises:</w:t>
            </w:r>
          </w:p>
        </w:tc>
      </w:tr>
      <w:tr w:rsidR="006F03F3" w:rsidRPr="00042B36">
        <w:trPr>
          <w:cantSplit/>
        </w:trPr>
        <w:tc>
          <w:tcPr>
            <w:tcW w:w="71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547"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the entity had a </w:t>
            </w:r>
            <w:r w:rsidR="00042B36" w:rsidRPr="00042B36">
              <w:rPr>
                <w:position w:val="6"/>
                <w:sz w:val="16"/>
              </w:rPr>
              <w:t>*</w:t>
            </w:r>
            <w:r w:rsidRPr="00042B36">
              <w:t xml:space="preserve">franking deficit at the time it became a </w:t>
            </w:r>
            <w:r w:rsidR="00042B36" w:rsidRPr="00042B36">
              <w:rPr>
                <w:position w:val="6"/>
                <w:sz w:val="16"/>
              </w:rPr>
              <w:t>*</w:t>
            </w:r>
            <w:r w:rsidRPr="00042B36">
              <w:t xml:space="preserve">former exempting entity (at the time of its </w:t>
            </w:r>
            <w:r w:rsidRPr="00042B36">
              <w:rPr>
                <w:b/>
                <w:i/>
              </w:rPr>
              <w:t>transition</w:t>
            </w:r>
            <w:r w:rsidRPr="00042B36">
              <w:t>)</w:t>
            </w:r>
          </w:p>
        </w:tc>
        <w:tc>
          <w:tcPr>
            <w:tcW w:w="2410"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an amount equal to:</w:t>
            </w:r>
          </w:p>
          <w:p w:rsidR="006F03F3" w:rsidRPr="00042B36" w:rsidRDefault="006F03F3" w:rsidP="006F03F3">
            <w:pPr>
              <w:pStyle w:val="Tablea"/>
            </w:pPr>
            <w:r w:rsidRPr="00042B36">
              <w:t>(a)</w:t>
            </w:r>
            <w:r w:rsidRPr="00042B36">
              <w:tab/>
              <w:t xml:space="preserve">in a case not covered by </w:t>
            </w:r>
            <w:r w:rsidR="00042B36">
              <w:t>paragraph (</w:t>
            </w:r>
            <w:r w:rsidRPr="00042B36">
              <w:t>b)—the franking deficit; or</w:t>
            </w:r>
          </w:p>
          <w:p w:rsidR="006F03F3" w:rsidRPr="00042B36" w:rsidRDefault="006F03F3" w:rsidP="006F03F3">
            <w:pPr>
              <w:pStyle w:val="Tablea"/>
            </w:pPr>
            <w:r w:rsidRPr="00042B36">
              <w:t>(b)</w:t>
            </w:r>
            <w:r w:rsidRPr="00042B36">
              <w:tab/>
              <w:t xml:space="preserve">if the entity has been a former exempting entity at any time within a period of 12 months before its transition—so much of the franking deficit as would have been the entity’s </w:t>
            </w:r>
            <w:r w:rsidR="00042B36" w:rsidRPr="00042B36">
              <w:rPr>
                <w:position w:val="6"/>
                <w:sz w:val="16"/>
              </w:rPr>
              <w:t>*</w:t>
            </w:r>
            <w:r w:rsidRPr="00042B36">
              <w:t>exempting deficit had it remained a former exempting entity throughout the period</w:t>
            </w:r>
          </w:p>
        </w:tc>
        <w:tc>
          <w:tcPr>
            <w:tcW w:w="1417"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immediately after its transition</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254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entity makes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an amount equal to the </w:t>
            </w:r>
            <w:r w:rsidR="00042B36" w:rsidRPr="00042B36">
              <w:rPr>
                <w:position w:val="6"/>
                <w:sz w:val="16"/>
              </w:rPr>
              <w:t>*</w:t>
            </w:r>
            <w:r w:rsidRPr="00042B36">
              <w:t>exempting credit on the distribution</w:t>
            </w:r>
          </w:p>
        </w:tc>
        <w:tc>
          <w:tcPr>
            <w:tcW w:w="141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3</w:t>
            </w:r>
          </w:p>
        </w:tc>
        <w:tc>
          <w:tcPr>
            <w:tcW w:w="254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entity </w:t>
            </w:r>
            <w:r w:rsidR="00042B36" w:rsidRPr="00042B36">
              <w:rPr>
                <w:position w:val="6"/>
                <w:sz w:val="16"/>
              </w:rPr>
              <w:t>*</w:t>
            </w:r>
            <w:r w:rsidRPr="00042B36">
              <w:t>receives a refund of income tax; and</w:t>
            </w:r>
          </w:p>
          <w:p w:rsidR="006F03F3" w:rsidRPr="00042B36" w:rsidRDefault="006F03F3" w:rsidP="006F03F3">
            <w:pPr>
              <w:pStyle w:val="Tabletext"/>
            </w:pPr>
            <w:r w:rsidRPr="00042B36">
              <w:t xml:space="preserve">the entity was an </w:t>
            </w:r>
            <w:r w:rsidR="00042B36" w:rsidRPr="00042B36">
              <w:rPr>
                <w:position w:val="6"/>
                <w:sz w:val="16"/>
              </w:rPr>
              <w:t>*</w:t>
            </w:r>
            <w:r w:rsidRPr="00042B36">
              <w:t>exempting entity during all or part of the income year to which the refund relates; and</w:t>
            </w:r>
          </w:p>
          <w:p w:rsidR="006F03F3" w:rsidRPr="00042B36" w:rsidRDefault="006F03F3" w:rsidP="006F03F3">
            <w:pPr>
              <w:pStyle w:val="Tabletext"/>
              <w:rPr>
                <w:i/>
              </w:rPr>
            </w:pPr>
            <w:r w:rsidRPr="00042B36">
              <w:t xml:space="preserve">the entity satisfies the </w:t>
            </w:r>
            <w:r w:rsidR="00042B36" w:rsidRPr="00042B36">
              <w:rPr>
                <w:position w:val="6"/>
                <w:sz w:val="16"/>
              </w:rPr>
              <w:t>*</w:t>
            </w:r>
            <w:r w:rsidRPr="00042B36">
              <w:t>residency requirement for the income year to which the refund relates</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that part of the refund that is attributable to the period during which the entity is an exempting entity</w:t>
            </w:r>
          </w:p>
        </w:tc>
        <w:tc>
          <w:tcPr>
            <w:tcW w:w="141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refund is received</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4</w:t>
            </w:r>
          </w:p>
        </w:tc>
        <w:tc>
          <w:tcPr>
            <w:tcW w:w="254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Commissioner makes a determination under paragraph 204</w:t>
            </w:r>
            <w:r w:rsidR="00042B36">
              <w:noBreakHyphen/>
            </w:r>
            <w:r w:rsidRPr="00042B36">
              <w:t xml:space="preserve">30(3)(b) giving rise to an </w:t>
            </w:r>
            <w:r w:rsidR="00042B36" w:rsidRPr="00042B36">
              <w:rPr>
                <w:position w:val="6"/>
                <w:sz w:val="16"/>
              </w:rPr>
              <w:t>*</w:t>
            </w:r>
            <w:r w:rsidRPr="00042B36">
              <w:t>exempting debit for the entity (streaming distributions)</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amount specified in the determination</w:t>
            </w:r>
          </w:p>
        </w:tc>
        <w:tc>
          <w:tcPr>
            <w:tcW w:w="141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specified in section</w:t>
            </w:r>
            <w:r w:rsidR="00042B36">
              <w:t> </w:t>
            </w:r>
            <w:r w:rsidRPr="00042B36">
              <w:t>204</w:t>
            </w:r>
            <w:r w:rsidR="00042B36">
              <w:noBreakHyphen/>
            </w:r>
            <w:r w:rsidRPr="00042B36">
              <w:t>35</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5</w:t>
            </w:r>
          </w:p>
        </w:tc>
        <w:tc>
          <w:tcPr>
            <w:tcW w:w="254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franking debit arises for the entity under section</w:t>
            </w:r>
            <w:r w:rsidR="00042B36">
              <w:t> </w:t>
            </w:r>
            <w:r w:rsidRPr="00042B36">
              <w:t>204</w:t>
            </w:r>
            <w:r w:rsidR="00042B36">
              <w:noBreakHyphen/>
            </w:r>
            <w:r w:rsidRPr="00042B36">
              <w:t>15 (linked distributions), 204</w:t>
            </w:r>
            <w:r w:rsidR="00042B36">
              <w:noBreakHyphen/>
            </w:r>
            <w:r w:rsidRPr="00042B36">
              <w:t>25 (substituting tax</w:t>
            </w:r>
            <w:r w:rsidR="00042B36">
              <w:noBreakHyphen/>
            </w:r>
            <w:r w:rsidRPr="00042B36">
              <w:t>exempt bonus shares for franked distributions) or a determination made under paragraph 204</w:t>
            </w:r>
            <w:r w:rsidR="00042B36">
              <w:noBreakHyphen/>
            </w:r>
            <w:r w:rsidRPr="00042B36">
              <w:t>30(3)(a) (streaming distributions); and</w:t>
            </w:r>
          </w:p>
          <w:p w:rsidR="006F03F3" w:rsidRPr="00042B36" w:rsidRDefault="006F03F3" w:rsidP="006F03F3">
            <w:pPr>
              <w:pStyle w:val="Tabletext"/>
            </w:pPr>
            <w:r w:rsidRPr="00042B36">
              <w:t xml:space="preserve">the entity was an </w:t>
            </w:r>
            <w:r w:rsidR="00042B36" w:rsidRPr="00042B36">
              <w:rPr>
                <w:position w:val="6"/>
                <w:sz w:val="16"/>
              </w:rPr>
              <w:t>*</w:t>
            </w:r>
            <w:r w:rsidRPr="00042B36">
              <w:t>exempting entity for the whole or part of the period to which the franking debit relates</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that part of the franking debit that relates to the period during which the entity was an exempting entity</w:t>
            </w:r>
          </w:p>
        </w:tc>
        <w:tc>
          <w:tcPr>
            <w:tcW w:w="141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when the franking debit arises</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6</w:t>
            </w:r>
          </w:p>
        </w:tc>
        <w:tc>
          <w:tcPr>
            <w:tcW w:w="254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Minister makes a determination under paragraph 208</w:t>
            </w:r>
            <w:r w:rsidR="00042B36">
              <w:noBreakHyphen/>
            </w:r>
            <w:r w:rsidRPr="00042B36">
              <w:t xml:space="preserve">185(4)(a) giving rise to an </w:t>
            </w:r>
            <w:r w:rsidR="00042B36" w:rsidRPr="00042B36">
              <w:rPr>
                <w:position w:val="6"/>
                <w:sz w:val="16"/>
              </w:rPr>
              <w:t>*</w:t>
            </w:r>
            <w:r w:rsidRPr="00042B36">
              <w:t>exempting debit for the entity</w:t>
            </w:r>
          </w:p>
        </w:tc>
        <w:tc>
          <w:tcPr>
            <w:tcW w:w="241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amount specified in the determination</w:t>
            </w:r>
          </w:p>
        </w:tc>
        <w:tc>
          <w:tcPr>
            <w:tcW w:w="1417"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specified in the determination</w:t>
            </w:r>
          </w:p>
        </w:tc>
      </w:tr>
      <w:tr w:rsidR="006F03F3" w:rsidRPr="00042B36">
        <w:trPr>
          <w:cantSplit/>
        </w:trPr>
        <w:tc>
          <w:tcPr>
            <w:tcW w:w="714" w:type="dxa"/>
            <w:tcBorders>
              <w:top w:val="single" w:sz="2" w:space="0" w:color="auto"/>
              <w:bottom w:val="single" w:sz="12" w:space="0" w:color="auto"/>
            </w:tcBorders>
          </w:tcPr>
          <w:p w:rsidR="006F03F3" w:rsidRPr="00042B36" w:rsidRDefault="006F03F3" w:rsidP="006F03F3">
            <w:pPr>
              <w:pStyle w:val="Tabletext"/>
            </w:pPr>
            <w:r w:rsidRPr="00042B36">
              <w:t>7</w:t>
            </w:r>
          </w:p>
        </w:tc>
        <w:tc>
          <w:tcPr>
            <w:tcW w:w="2547" w:type="dxa"/>
            <w:tcBorders>
              <w:top w:val="single" w:sz="2" w:space="0" w:color="auto"/>
              <w:bottom w:val="single" w:sz="12" w:space="0" w:color="auto"/>
            </w:tcBorders>
          </w:tcPr>
          <w:p w:rsidR="006F03F3" w:rsidRPr="00042B36" w:rsidRDefault="006F03F3" w:rsidP="006F03F3">
            <w:pPr>
              <w:pStyle w:val="Tabletext"/>
            </w:pPr>
            <w:r w:rsidRPr="00042B36">
              <w:t xml:space="preserve">the entity becomes an </w:t>
            </w:r>
            <w:r w:rsidR="00042B36" w:rsidRPr="00042B36">
              <w:rPr>
                <w:position w:val="6"/>
                <w:sz w:val="16"/>
              </w:rPr>
              <w:t>*</w:t>
            </w:r>
            <w:r w:rsidRPr="00042B36">
              <w:t>exempting entity; and</w:t>
            </w:r>
          </w:p>
          <w:p w:rsidR="006F03F3" w:rsidRPr="00042B36" w:rsidRDefault="006F03F3" w:rsidP="006F03F3">
            <w:pPr>
              <w:pStyle w:val="Tabletext"/>
            </w:pPr>
            <w:r w:rsidRPr="00042B36">
              <w:t xml:space="preserve">the entity has an </w:t>
            </w:r>
            <w:r w:rsidR="00042B36" w:rsidRPr="00042B36">
              <w:rPr>
                <w:position w:val="6"/>
                <w:sz w:val="16"/>
              </w:rPr>
              <w:t>*</w:t>
            </w:r>
            <w:r w:rsidRPr="00042B36">
              <w:t>exempting surplus at the time it becomes an exempting entity</w:t>
            </w:r>
          </w:p>
        </w:tc>
        <w:tc>
          <w:tcPr>
            <w:tcW w:w="2410" w:type="dxa"/>
            <w:tcBorders>
              <w:top w:val="single" w:sz="2" w:space="0" w:color="auto"/>
              <w:bottom w:val="single" w:sz="12" w:space="0" w:color="auto"/>
            </w:tcBorders>
          </w:tcPr>
          <w:p w:rsidR="006F03F3" w:rsidRPr="00042B36" w:rsidRDefault="006F03F3" w:rsidP="006F03F3">
            <w:pPr>
              <w:pStyle w:val="Tabletext"/>
            </w:pPr>
            <w:r w:rsidRPr="00042B36">
              <w:t>an amount equal to the exempting surplus</w:t>
            </w:r>
          </w:p>
        </w:tc>
        <w:tc>
          <w:tcPr>
            <w:tcW w:w="1417" w:type="dxa"/>
            <w:tcBorders>
              <w:top w:val="single" w:sz="2" w:space="0" w:color="auto"/>
              <w:bottom w:val="single" w:sz="12" w:space="0" w:color="auto"/>
            </w:tcBorders>
          </w:tcPr>
          <w:p w:rsidR="006F03F3" w:rsidRPr="00042B36" w:rsidRDefault="006F03F3" w:rsidP="006F03F3">
            <w:pPr>
              <w:pStyle w:val="Tabletext"/>
            </w:pPr>
            <w:r w:rsidRPr="00042B36">
              <w:t>immediately after the entity becomes an exempting entity</w:t>
            </w:r>
          </w:p>
        </w:tc>
      </w:tr>
    </w:tbl>
    <w:p w:rsidR="006F03F3" w:rsidRPr="00042B36" w:rsidRDefault="006F03F3" w:rsidP="006F03F3">
      <w:pPr>
        <w:pStyle w:val="ActHead5"/>
      </w:pPr>
      <w:bookmarkStart w:id="577" w:name="_Toc384818904"/>
      <w:r w:rsidRPr="00042B36">
        <w:rPr>
          <w:rStyle w:val="CharSectno"/>
        </w:rPr>
        <w:t>208</w:t>
      </w:r>
      <w:r w:rsidR="00042B36">
        <w:rPr>
          <w:rStyle w:val="CharSectno"/>
        </w:rPr>
        <w:noBreakHyphen/>
      </w:r>
      <w:r w:rsidRPr="00042B36">
        <w:rPr>
          <w:rStyle w:val="CharSectno"/>
        </w:rPr>
        <w:t>125</w:t>
      </w:r>
      <w:r w:rsidRPr="00042B36">
        <w:t xml:space="preserve">  Exempting surplus and deficit</w:t>
      </w:r>
      <w:bookmarkEnd w:id="577"/>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An entity’s </w:t>
      </w:r>
      <w:r w:rsidR="00042B36" w:rsidRPr="00042B36">
        <w:rPr>
          <w:position w:val="6"/>
          <w:sz w:val="16"/>
        </w:rPr>
        <w:t>*</w:t>
      </w:r>
      <w:r w:rsidRPr="00042B36">
        <w:t xml:space="preserve">exempting account is in </w:t>
      </w:r>
      <w:r w:rsidRPr="00042B36">
        <w:rPr>
          <w:b/>
          <w:i/>
        </w:rPr>
        <w:t xml:space="preserve">surplus </w:t>
      </w:r>
      <w:r w:rsidRPr="00042B36">
        <w:t xml:space="preserve">at a particular time if, at that time, the sum of the </w:t>
      </w:r>
      <w:r w:rsidR="00042B36" w:rsidRPr="00042B36">
        <w:rPr>
          <w:position w:val="6"/>
          <w:sz w:val="16"/>
        </w:rPr>
        <w:t>*</w:t>
      </w:r>
      <w:r w:rsidRPr="00042B36">
        <w:t xml:space="preserve">exempting credits in the account </w:t>
      </w:r>
      <w:r w:rsidRPr="00042B36">
        <w:lastRenderedPageBreak/>
        <w:t xml:space="preserve">exceeds the sum of the </w:t>
      </w:r>
      <w:r w:rsidR="00042B36" w:rsidRPr="00042B36">
        <w:rPr>
          <w:position w:val="6"/>
          <w:sz w:val="16"/>
        </w:rPr>
        <w:t>*</w:t>
      </w:r>
      <w:r w:rsidRPr="00042B36">
        <w:t xml:space="preserve">exempting debits in the account. The amount of the </w:t>
      </w:r>
      <w:r w:rsidRPr="00042B36">
        <w:rPr>
          <w:b/>
          <w:i/>
        </w:rPr>
        <w:t xml:space="preserve">exempting surplus </w:t>
      </w:r>
      <w:r w:rsidRPr="00042B36">
        <w:t>is the amount of the excess.</w:t>
      </w:r>
    </w:p>
    <w:p w:rsidR="006F03F3" w:rsidRPr="00042B36" w:rsidRDefault="006F03F3" w:rsidP="00D70AAC">
      <w:pPr>
        <w:pStyle w:val="subsection"/>
        <w:keepNext/>
        <w:keepLines/>
        <w:rPr>
          <w:sz w:val="20"/>
        </w:rPr>
      </w:pPr>
      <w:r w:rsidRPr="00042B36">
        <w:rPr>
          <w:sz w:val="20"/>
        </w:rPr>
        <w:tab/>
      </w:r>
      <w:r w:rsidRPr="00042B36">
        <w:t>(2)</w:t>
      </w:r>
      <w:r w:rsidRPr="00042B36">
        <w:rPr>
          <w:sz w:val="20"/>
        </w:rPr>
        <w:tab/>
      </w:r>
      <w:r w:rsidRPr="00042B36">
        <w:t xml:space="preserve">An entity’s </w:t>
      </w:r>
      <w:r w:rsidR="00042B36" w:rsidRPr="00042B36">
        <w:rPr>
          <w:position w:val="6"/>
          <w:sz w:val="16"/>
        </w:rPr>
        <w:t>*</w:t>
      </w:r>
      <w:r w:rsidRPr="00042B36">
        <w:t xml:space="preserve">exempting account is in </w:t>
      </w:r>
      <w:r w:rsidRPr="00042B36">
        <w:rPr>
          <w:b/>
          <w:i/>
        </w:rPr>
        <w:t xml:space="preserve">deficit </w:t>
      </w:r>
      <w:r w:rsidRPr="00042B36">
        <w:t xml:space="preserve">at a particular time if, at that time, the sum of the </w:t>
      </w:r>
      <w:r w:rsidR="00042B36" w:rsidRPr="00042B36">
        <w:rPr>
          <w:position w:val="6"/>
          <w:sz w:val="16"/>
        </w:rPr>
        <w:t>*</w:t>
      </w:r>
      <w:r w:rsidRPr="00042B36">
        <w:t xml:space="preserve">exempting debits in the account exceeds the sum of the </w:t>
      </w:r>
      <w:r w:rsidR="00042B36" w:rsidRPr="00042B36">
        <w:rPr>
          <w:position w:val="6"/>
          <w:sz w:val="16"/>
        </w:rPr>
        <w:t>*</w:t>
      </w:r>
      <w:r w:rsidRPr="00042B36">
        <w:t xml:space="preserve">exempting credits in the account. The amount of the </w:t>
      </w:r>
      <w:r w:rsidRPr="00042B36">
        <w:rPr>
          <w:b/>
          <w:i/>
        </w:rPr>
        <w:t xml:space="preserve">exempting deficit </w:t>
      </w:r>
      <w:r w:rsidRPr="00042B36">
        <w:t>is the amount of the excess.</w:t>
      </w:r>
    </w:p>
    <w:p w:rsidR="006F03F3" w:rsidRPr="00042B36" w:rsidRDefault="006F03F3" w:rsidP="006F03F3">
      <w:pPr>
        <w:pStyle w:val="ActHead5"/>
      </w:pPr>
      <w:bookmarkStart w:id="578" w:name="_Toc384818905"/>
      <w:r w:rsidRPr="00042B36">
        <w:rPr>
          <w:rStyle w:val="CharSectno"/>
        </w:rPr>
        <w:t>208</w:t>
      </w:r>
      <w:r w:rsidR="00042B36">
        <w:rPr>
          <w:rStyle w:val="CharSectno"/>
        </w:rPr>
        <w:noBreakHyphen/>
      </w:r>
      <w:r w:rsidRPr="00042B36">
        <w:rPr>
          <w:rStyle w:val="CharSectno"/>
        </w:rPr>
        <w:t>130</w:t>
      </w:r>
      <w:r w:rsidRPr="00042B36">
        <w:t xml:space="preserve">  Franking credits arising because of status as exempting entity or former exempting entity</w:t>
      </w:r>
      <w:bookmarkEnd w:id="578"/>
    </w:p>
    <w:p w:rsidR="006F03F3" w:rsidRPr="00042B36" w:rsidRDefault="006F03F3" w:rsidP="006F03F3">
      <w:pPr>
        <w:pStyle w:val="subsection"/>
        <w:rPr>
          <w:sz w:val="20"/>
        </w:rPr>
      </w:pPr>
      <w:r w:rsidRPr="00042B36">
        <w:rPr>
          <w:sz w:val="20"/>
        </w:rPr>
        <w:tab/>
      </w:r>
      <w:r w:rsidRPr="00042B36">
        <w:rPr>
          <w:sz w:val="20"/>
        </w:rPr>
        <w:tab/>
      </w:r>
      <w:r w:rsidRPr="00042B36">
        <w:t xml:space="preserve">The following table sets out when a credit arises in the </w:t>
      </w:r>
      <w:r w:rsidR="00042B36" w:rsidRPr="00042B36">
        <w:rPr>
          <w:position w:val="6"/>
          <w:sz w:val="16"/>
        </w:rPr>
        <w:t>*</w:t>
      </w:r>
      <w:r w:rsidRPr="00042B36">
        <w:t xml:space="preserve">franking account of an entity because of its status as an </w:t>
      </w:r>
      <w:r w:rsidR="00042B36" w:rsidRPr="00042B36">
        <w:rPr>
          <w:position w:val="6"/>
          <w:sz w:val="16"/>
        </w:rPr>
        <w:t>*</w:t>
      </w:r>
      <w:r w:rsidRPr="00042B36">
        <w:t xml:space="preserve">exempting entity or </w:t>
      </w:r>
      <w:r w:rsidR="00042B36" w:rsidRPr="00042B36">
        <w:rPr>
          <w:position w:val="6"/>
          <w:sz w:val="16"/>
        </w:rPr>
        <w:t>*</w:t>
      </w:r>
      <w:r w:rsidRPr="00042B36">
        <w:t>former exempting entity.</w:t>
      </w:r>
    </w:p>
    <w:p w:rsidR="006F03F3" w:rsidRPr="00042B36" w:rsidRDefault="006F03F3" w:rsidP="006F03F3">
      <w:pPr>
        <w:pStyle w:val="Tabletext"/>
      </w:pPr>
    </w:p>
    <w:tbl>
      <w:tblPr>
        <w:tblW w:w="7370" w:type="dxa"/>
        <w:tblInd w:w="-32" w:type="dxa"/>
        <w:tblLayout w:type="fixed"/>
        <w:tblLook w:val="0000" w:firstRow="0" w:lastRow="0" w:firstColumn="0" w:lastColumn="0" w:noHBand="0" w:noVBand="0"/>
      </w:tblPr>
      <w:tblGrid>
        <w:gridCol w:w="630"/>
        <w:gridCol w:w="2771"/>
        <w:gridCol w:w="2126"/>
        <w:gridCol w:w="1843"/>
      </w:tblGrid>
      <w:tr w:rsidR="006F03F3" w:rsidRPr="00042B36" w:rsidTr="00E55BD5">
        <w:trPr>
          <w:cantSplit/>
          <w:tblHeader/>
        </w:trPr>
        <w:tc>
          <w:tcPr>
            <w:tcW w:w="7370" w:type="dxa"/>
            <w:gridSpan w:val="4"/>
            <w:tcBorders>
              <w:top w:val="single" w:sz="12" w:space="0" w:color="auto"/>
              <w:bottom w:val="single" w:sz="6" w:space="0" w:color="auto"/>
            </w:tcBorders>
          </w:tcPr>
          <w:p w:rsidR="006F03F3" w:rsidRPr="00042B36" w:rsidRDefault="006F03F3" w:rsidP="006F03F3">
            <w:pPr>
              <w:pStyle w:val="Tabletext"/>
              <w:keepNext/>
              <w:rPr>
                <w:b/>
              </w:rPr>
            </w:pPr>
            <w:r w:rsidRPr="00042B36">
              <w:rPr>
                <w:b/>
              </w:rPr>
              <w:t>Franking credits arising because of status as an exempting entity or former exempting entity</w:t>
            </w:r>
          </w:p>
        </w:tc>
      </w:tr>
      <w:tr w:rsidR="006F03F3" w:rsidRPr="00042B36" w:rsidTr="00E55BD5">
        <w:trPr>
          <w:cantSplit/>
          <w:tblHeader/>
        </w:trPr>
        <w:tc>
          <w:tcPr>
            <w:tcW w:w="630"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2771"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If:</w:t>
            </w:r>
          </w:p>
        </w:tc>
        <w:tc>
          <w:tcPr>
            <w:tcW w:w="2126"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 credit of:</w:t>
            </w:r>
          </w:p>
        </w:tc>
        <w:tc>
          <w:tcPr>
            <w:tcW w:w="1843"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Arises:</w:t>
            </w:r>
          </w:p>
        </w:tc>
      </w:tr>
      <w:tr w:rsidR="006F03F3" w:rsidRPr="00042B36" w:rsidTr="00E55BD5">
        <w:trPr>
          <w:cantSplit/>
        </w:trPr>
        <w:tc>
          <w:tcPr>
            <w:tcW w:w="630"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771"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an entity becomes a </w:t>
            </w:r>
            <w:r w:rsidR="00042B36" w:rsidRPr="00042B36">
              <w:rPr>
                <w:position w:val="6"/>
                <w:sz w:val="16"/>
              </w:rPr>
              <w:t>*</w:t>
            </w:r>
            <w:r w:rsidRPr="00042B36">
              <w:t>former exempting entity; and</w:t>
            </w:r>
          </w:p>
          <w:p w:rsidR="006F03F3" w:rsidRPr="00042B36" w:rsidRDefault="006F03F3" w:rsidP="006F03F3">
            <w:pPr>
              <w:pStyle w:val="Tabletext"/>
            </w:pPr>
            <w:r w:rsidRPr="00042B36">
              <w:t xml:space="preserve">the entity has a </w:t>
            </w:r>
            <w:r w:rsidR="00042B36" w:rsidRPr="00042B36">
              <w:rPr>
                <w:position w:val="6"/>
                <w:sz w:val="16"/>
              </w:rPr>
              <w:t>*</w:t>
            </w:r>
            <w:r w:rsidRPr="00042B36">
              <w:t>franking deficit at the time it becomes a former exempting entity</w:t>
            </w:r>
          </w:p>
        </w:tc>
        <w:tc>
          <w:tcPr>
            <w:tcW w:w="2126"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an amount equal to the franking deficit</w:t>
            </w:r>
          </w:p>
        </w:tc>
        <w:tc>
          <w:tcPr>
            <w:tcW w:w="1843"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immediately after the entity becomes a former exempting entity</w:t>
            </w:r>
          </w:p>
        </w:tc>
      </w:tr>
      <w:tr w:rsidR="006F03F3" w:rsidRPr="00042B36" w:rsidTr="00E55BD5">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an entity receives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 and</w:t>
            </w:r>
          </w:p>
          <w:p w:rsidR="006F03F3" w:rsidRPr="00042B36" w:rsidRDefault="006F03F3" w:rsidP="006F03F3">
            <w:pPr>
              <w:pStyle w:val="Tabletext"/>
            </w:pPr>
            <w:r w:rsidRPr="00042B36">
              <w:t xml:space="preserve">the entity is an </w:t>
            </w:r>
            <w:r w:rsidR="00042B36" w:rsidRPr="00042B36">
              <w:rPr>
                <w:position w:val="6"/>
                <w:sz w:val="16"/>
              </w:rPr>
              <w:t>*</w:t>
            </w:r>
            <w:r w:rsidRPr="00042B36">
              <w:t>exempting entity at the time the distribution is made;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in which the distribution is made and at the time the distribution is made; and</w:t>
            </w:r>
          </w:p>
          <w:p w:rsidR="006F03F3" w:rsidRPr="00042B36" w:rsidRDefault="006F03F3" w:rsidP="006F03F3">
            <w:pPr>
              <w:pStyle w:val="Tabletext"/>
            </w:pPr>
            <w:r w:rsidRPr="00042B36">
              <w:t xml:space="preserve">some part of the distribution is neither </w:t>
            </w:r>
            <w:r w:rsidR="00042B36" w:rsidRPr="00042B36">
              <w:rPr>
                <w:position w:val="6"/>
                <w:sz w:val="16"/>
              </w:rPr>
              <w:t>*</w:t>
            </w:r>
            <w:r w:rsidRPr="00042B36">
              <w:t xml:space="preserve">exempt income nor </w:t>
            </w:r>
            <w:r w:rsidR="00042B36" w:rsidRPr="00042B36">
              <w:rPr>
                <w:position w:val="6"/>
                <w:sz w:val="16"/>
              </w:rPr>
              <w:t>*</w:t>
            </w:r>
            <w:r w:rsidRPr="00042B36">
              <w:t>non</w:t>
            </w:r>
            <w:r w:rsidR="00042B36">
              <w:noBreakHyphen/>
            </w:r>
            <w:r w:rsidRPr="00042B36">
              <w:t>assessable non</w:t>
            </w:r>
            <w:r w:rsidR="00042B36">
              <w:noBreakHyphen/>
            </w:r>
            <w:r w:rsidRPr="00042B36">
              <w:t>exempt income of the entity; and</w:t>
            </w:r>
          </w:p>
          <w:p w:rsidR="006F03F3" w:rsidRPr="00042B36" w:rsidRDefault="006F03F3" w:rsidP="006F03F3">
            <w:pPr>
              <w:pStyle w:val="Tabletext"/>
            </w:pPr>
            <w:r w:rsidRPr="00042B36">
              <w:lastRenderedPageBreak/>
              <w:t xml:space="preserve">the entity is an </w:t>
            </w:r>
            <w:r w:rsidR="00042B36" w:rsidRPr="00042B36">
              <w:rPr>
                <w:position w:val="6"/>
                <w:sz w:val="16"/>
              </w:rPr>
              <w:t>*</w:t>
            </w:r>
            <w:r w:rsidRPr="00042B36">
              <w:t>eligible continuing substantial member in relation to the distribution; and</w:t>
            </w:r>
          </w:p>
          <w:p w:rsidR="006F03F3" w:rsidRPr="00042B36" w:rsidRDefault="006F03F3" w:rsidP="006F03F3">
            <w:pPr>
              <w:pStyle w:val="Tabletext"/>
            </w:pPr>
            <w:r w:rsidRPr="00042B36">
              <w:t>the distribution is not affected by a manipulation of the imputation system mentioned in section</w:t>
            </w:r>
            <w:r w:rsidR="00042B36">
              <w:t> </w:t>
            </w:r>
            <w:r w:rsidRPr="00042B36">
              <w:t>208</w:t>
            </w:r>
            <w:r w:rsidR="00042B36">
              <w:noBreakHyphen/>
            </w:r>
            <w:r w:rsidRPr="00042B36">
              <w:t>160</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an amount worked out under subsection 208</w:t>
            </w:r>
            <w:r w:rsidR="00042B36">
              <w:noBreakHyphen/>
            </w:r>
            <w:r w:rsidRPr="00042B36">
              <w:t>165(1)</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rsidTr="00E55BD5">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3</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entity receives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 and</w:t>
            </w:r>
          </w:p>
          <w:p w:rsidR="006F03F3" w:rsidRPr="00042B36" w:rsidRDefault="006F03F3" w:rsidP="006F03F3">
            <w:pPr>
              <w:pStyle w:val="Tabletext"/>
            </w:pPr>
            <w:r w:rsidRPr="00042B36">
              <w:t xml:space="preserve">the entity is an </w:t>
            </w:r>
            <w:r w:rsidR="00042B36" w:rsidRPr="00042B36">
              <w:rPr>
                <w:position w:val="6"/>
                <w:sz w:val="16"/>
              </w:rPr>
              <w:t>*</w:t>
            </w:r>
            <w:r w:rsidRPr="00042B36">
              <w:t>exempting entity at the time the distribution is made; and</w:t>
            </w:r>
          </w:p>
          <w:p w:rsidR="006F03F3" w:rsidRPr="00042B36" w:rsidRDefault="006F03F3" w:rsidP="006F03F3">
            <w:pPr>
              <w:pStyle w:val="Tabletext"/>
            </w:pPr>
            <w:r w:rsidRPr="00042B36">
              <w:t xml:space="preserve">the entity satisfies the </w:t>
            </w:r>
            <w:r w:rsidR="00042B36" w:rsidRPr="00042B36">
              <w:rPr>
                <w:position w:val="6"/>
                <w:sz w:val="16"/>
              </w:rPr>
              <w:t>*</w:t>
            </w:r>
            <w:r w:rsidRPr="00042B36">
              <w:t>residency requirement for the income year in which the distribution is made and at the time the distribution is made; and</w:t>
            </w:r>
          </w:p>
          <w:p w:rsidR="006F03F3" w:rsidRPr="00042B36" w:rsidRDefault="006F03F3" w:rsidP="006F03F3">
            <w:pPr>
              <w:pStyle w:val="Tabletext"/>
            </w:pPr>
            <w:r w:rsidRPr="00042B36">
              <w:t xml:space="preserve">some part of the distribution is neither </w:t>
            </w:r>
            <w:r w:rsidR="00042B36" w:rsidRPr="00042B36">
              <w:rPr>
                <w:position w:val="6"/>
                <w:sz w:val="16"/>
              </w:rPr>
              <w:t>*</w:t>
            </w:r>
            <w:r w:rsidRPr="00042B36">
              <w:t xml:space="preserve">exempt income nor </w:t>
            </w:r>
            <w:r w:rsidR="00042B36" w:rsidRPr="00042B36">
              <w:rPr>
                <w:position w:val="6"/>
                <w:sz w:val="16"/>
              </w:rPr>
              <w:t>*</w:t>
            </w:r>
            <w:r w:rsidRPr="00042B36">
              <w:t>non</w:t>
            </w:r>
            <w:r w:rsidR="00042B36">
              <w:noBreakHyphen/>
            </w:r>
            <w:r w:rsidRPr="00042B36">
              <w:t>assessable non</w:t>
            </w:r>
            <w:r w:rsidR="00042B36">
              <w:noBreakHyphen/>
            </w:r>
            <w:r w:rsidRPr="00042B36">
              <w:t>exempt income of the entity; and</w:t>
            </w:r>
          </w:p>
          <w:p w:rsidR="006F03F3" w:rsidRPr="00042B36" w:rsidRDefault="006F03F3" w:rsidP="006F03F3">
            <w:pPr>
              <w:pStyle w:val="Tabletext"/>
            </w:pPr>
            <w:r w:rsidRPr="00042B36">
              <w:t xml:space="preserve">the entity is an </w:t>
            </w:r>
            <w:r w:rsidR="00042B36" w:rsidRPr="00042B36">
              <w:rPr>
                <w:position w:val="6"/>
                <w:sz w:val="16"/>
              </w:rPr>
              <w:t>*</w:t>
            </w:r>
            <w:r w:rsidRPr="00042B36">
              <w:t>eligible continuing substantial member in relation to the distribution; and</w:t>
            </w:r>
          </w:p>
          <w:p w:rsidR="006F03F3" w:rsidRPr="00042B36" w:rsidRDefault="006F03F3" w:rsidP="006F03F3">
            <w:pPr>
              <w:pStyle w:val="Tabletext"/>
            </w:pPr>
            <w:r w:rsidRPr="00042B36">
              <w:t xml:space="preserve">the Commissioner has made a determination under paragraph 177EA(5)(b) of the </w:t>
            </w:r>
            <w:r w:rsidRPr="00042B36">
              <w:rPr>
                <w:i/>
              </w:rPr>
              <w:t xml:space="preserve">Income Tax Assessment Act 1936 </w:t>
            </w:r>
            <w:r w:rsidRPr="00042B36">
              <w:t>that no franking credit benefit (within the meaning of that section) is to arise in respect of a specified part of the distribution</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worked out under subsection 208</w:t>
            </w:r>
            <w:r w:rsidR="00042B36">
              <w:noBreakHyphen/>
            </w:r>
            <w:r w:rsidRPr="00042B36">
              <w:t>170(1)</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rsidTr="00E55BD5">
        <w:trPr>
          <w:cantSplit/>
        </w:trPr>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4</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distribution </w:t>
            </w:r>
            <w:r w:rsidR="00042B36" w:rsidRPr="00042B36">
              <w:rPr>
                <w:position w:val="6"/>
                <w:sz w:val="16"/>
              </w:rPr>
              <w:t>*</w:t>
            </w:r>
            <w:r w:rsidRPr="00042B36">
              <w:t xml:space="preserve">franked with an exempting credit </w:t>
            </w:r>
            <w:r w:rsidR="00042B36" w:rsidRPr="00042B36">
              <w:rPr>
                <w:position w:val="6"/>
                <w:sz w:val="16"/>
              </w:rPr>
              <w:t>*</w:t>
            </w:r>
            <w:r w:rsidRPr="00042B36">
              <w:t xml:space="preserve">flows indirectly to the entity (the </w:t>
            </w:r>
            <w:r w:rsidRPr="00042B36">
              <w:rPr>
                <w:b/>
                <w:i/>
              </w:rPr>
              <w:t>ultimate recipient</w:t>
            </w:r>
            <w:r w:rsidRPr="00042B36">
              <w:t>); and</w:t>
            </w:r>
          </w:p>
          <w:p w:rsidR="006F03F3" w:rsidRPr="00042B36" w:rsidRDefault="006F03F3" w:rsidP="006F03F3">
            <w:pPr>
              <w:pStyle w:val="Tabletext"/>
            </w:pPr>
            <w:r w:rsidRPr="00042B36">
              <w:t xml:space="preserve">the recipient of the distribution is an </w:t>
            </w:r>
            <w:r w:rsidR="00042B36" w:rsidRPr="00042B36">
              <w:rPr>
                <w:position w:val="6"/>
                <w:sz w:val="16"/>
              </w:rPr>
              <w:t>*</w:t>
            </w:r>
            <w:r w:rsidRPr="00042B36">
              <w:t>eligible continuing substantial member in relation to the distribution; and</w:t>
            </w:r>
          </w:p>
          <w:p w:rsidR="006F03F3" w:rsidRPr="00042B36" w:rsidRDefault="006F03F3" w:rsidP="006F03F3">
            <w:pPr>
              <w:pStyle w:val="Tabletext"/>
            </w:pPr>
            <w:r w:rsidRPr="00042B36">
              <w:t xml:space="preserve">except for the fact that the ultimate recipient is not an eligible continuing substantial member in relation to the distribution, it would have been entitled to a </w:t>
            </w:r>
            <w:r w:rsidR="00042B36" w:rsidRPr="00042B36">
              <w:rPr>
                <w:position w:val="6"/>
                <w:sz w:val="16"/>
              </w:rPr>
              <w:t>*</w:t>
            </w:r>
            <w:r w:rsidRPr="00042B36">
              <w:t>franking credit because of the distribution had the distribution been made to the ultimate recipient</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franking credit that would have arisen for the ultimate recipient if:</w:t>
            </w:r>
          </w:p>
          <w:p w:rsidR="006F03F3" w:rsidRPr="00042B36" w:rsidRDefault="006F03F3" w:rsidP="006F03F3">
            <w:pPr>
              <w:pStyle w:val="Tablea"/>
            </w:pPr>
            <w:r w:rsidRPr="00042B36">
              <w:t>(a)</w:t>
            </w:r>
            <w:r w:rsidRPr="00042B36">
              <w:tab/>
              <w:t>the ultimate recipient had been an eligible continuing substantial member in relation to the distribution; and</w:t>
            </w:r>
          </w:p>
          <w:p w:rsidR="006F03F3" w:rsidRPr="00042B36" w:rsidRDefault="006F03F3" w:rsidP="006F03F3">
            <w:pPr>
              <w:pStyle w:val="Tablea"/>
            </w:pPr>
            <w:r w:rsidRPr="00042B36">
              <w:t>(b)</w:t>
            </w:r>
            <w:r w:rsidRPr="00042B36">
              <w:tab/>
              <w:t>the distribution had been made to the ultimate recipient; and</w:t>
            </w:r>
          </w:p>
          <w:p w:rsidR="006F03F3" w:rsidRPr="00042B36" w:rsidRDefault="006F03F3" w:rsidP="006F03F3">
            <w:pPr>
              <w:pStyle w:val="Tablea"/>
              <w:rPr>
                <w:i/>
              </w:rPr>
            </w:pPr>
            <w:r w:rsidRPr="00042B36">
              <w:t>(c)</w:t>
            </w:r>
            <w:r w:rsidRPr="00042B36">
              <w:tab/>
              <w:t xml:space="preserve">the distribution had been franked with a franking credit equal to the ultimate recipient’s </w:t>
            </w:r>
            <w:r w:rsidR="00042B36" w:rsidRPr="00042B36">
              <w:rPr>
                <w:position w:val="6"/>
                <w:sz w:val="16"/>
              </w:rPr>
              <w:t>*</w:t>
            </w:r>
            <w:r w:rsidRPr="00042B36">
              <w:t>share of the actual franking credit</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rsidTr="00E55BD5">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5</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an </w:t>
            </w:r>
            <w:r w:rsidR="00042B36" w:rsidRPr="00042B36">
              <w:rPr>
                <w:position w:val="6"/>
                <w:sz w:val="16"/>
              </w:rPr>
              <w:t>*</w:t>
            </w:r>
            <w:r w:rsidRPr="00042B36">
              <w:t xml:space="preserve">exempting entity makes a </w:t>
            </w:r>
            <w:r w:rsidR="00042B36" w:rsidRPr="00042B36">
              <w:rPr>
                <w:position w:val="6"/>
                <w:sz w:val="16"/>
              </w:rPr>
              <w:t>*</w:t>
            </w:r>
            <w:r w:rsidRPr="00042B36">
              <w:t xml:space="preserve">franked distribution to the entity (the </w:t>
            </w:r>
            <w:r w:rsidRPr="00042B36">
              <w:rPr>
                <w:b/>
                <w:i/>
              </w:rPr>
              <w:t>recipient</w:t>
            </w:r>
            <w:r w:rsidRPr="00042B36">
              <w:t>); and</w:t>
            </w:r>
          </w:p>
          <w:p w:rsidR="006F03F3" w:rsidRPr="00042B36" w:rsidRDefault="006F03F3" w:rsidP="006F03F3">
            <w:pPr>
              <w:pStyle w:val="Tabletext"/>
            </w:pPr>
            <w:r w:rsidRPr="00042B36">
              <w:t>at the time the distribution is made:</w:t>
            </w:r>
          </w:p>
          <w:p w:rsidR="006F03F3" w:rsidRPr="00042B36" w:rsidRDefault="006F03F3" w:rsidP="006F03F3">
            <w:pPr>
              <w:pStyle w:val="Tablea"/>
            </w:pPr>
            <w:r w:rsidRPr="00042B36">
              <w:t>(a)</w:t>
            </w:r>
            <w:r w:rsidRPr="00042B36">
              <w:tab/>
              <w:t>the recipient is an exempting entity; and</w:t>
            </w:r>
          </w:p>
          <w:p w:rsidR="006F03F3" w:rsidRPr="00042B36" w:rsidRDefault="006F03F3" w:rsidP="006F03F3">
            <w:pPr>
              <w:pStyle w:val="Tablea"/>
            </w:pPr>
            <w:r w:rsidRPr="00042B36">
              <w:t>(b)</w:t>
            </w:r>
            <w:r w:rsidRPr="00042B36">
              <w:tab/>
              <w:t xml:space="preserve">the recipient satisfies the </w:t>
            </w:r>
            <w:r w:rsidR="00042B36" w:rsidRPr="00042B36">
              <w:rPr>
                <w:position w:val="6"/>
                <w:sz w:val="16"/>
              </w:rPr>
              <w:t>*</w:t>
            </w:r>
            <w:r w:rsidRPr="00042B36">
              <w:t>residency requirement; and</w:t>
            </w:r>
          </w:p>
          <w:p w:rsidR="006F03F3" w:rsidRPr="00042B36" w:rsidRDefault="006F03F3" w:rsidP="006F03F3">
            <w:pPr>
              <w:pStyle w:val="Tablea"/>
            </w:pPr>
            <w:r w:rsidRPr="00042B36">
              <w:t>(c)</w:t>
            </w:r>
            <w:r w:rsidRPr="00042B36">
              <w:tab/>
              <w:t>the relationship between the entities is of the type mentioned in section</w:t>
            </w:r>
            <w:r w:rsidR="00042B36">
              <w:t> </w:t>
            </w:r>
            <w:r w:rsidRPr="00042B36">
              <w:t>208</w:t>
            </w:r>
            <w:r w:rsidR="00042B36">
              <w:noBreakHyphen/>
            </w:r>
            <w:r w:rsidRPr="00042B36">
              <w:t>135; and</w:t>
            </w:r>
          </w:p>
          <w:p w:rsidR="006F03F3" w:rsidRPr="00042B36" w:rsidRDefault="006F03F3" w:rsidP="006F03F3">
            <w:pPr>
              <w:pStyle w:val="Tabletext"/>
            </w:pPr>
            <w:r w:rsidRPr="00042B36">
              <w:t xml:space="preserve">the recipient satisfies the </w:t>
            </w:r>
            <w:r w:rsidRPr="00042B36">
              <w:lastRenderedPageBreak/>
              <w:t>residency requirement for the income year in which the distribution is made; and</w:t>
            </w:r>
          </w:p>
          <w:p w:rsidR="006F03F3" w:rsidRPr="00042B36" w:rsidRDefault="006F03F3" w:rsidP="006F03F3">
            <w:pPr>
              <w:pStyle w:val="Tabletext"/>
            </w:pPr>
            <w:r w:rsidRPr="00042B36">
              <w:t xml:space="preserve">some part of the distribution is neither </w:t>
            </w:r>
            <w:r w:rsidR="00042B36" w:rsidRPr="00042B36">
              <w:rPr>
                <w:position w:val="6"/>
                <w:sz w:val="16"/>
              </w:rPr>
              <w:t>*</w:t>
            </w:r>
            <w:r w:rsidRPr="00042B36">
              <w:t xml:space="preserve">exempt income nor </w:t>
            </w:r>
            <w:r w:rsidR="00042B36" w:rsidRPr="00042B36">
              <w:rPr>
                <w:position w:val="6"/>
                <w:sz w:val="16"/>
              </w:rPr>
              <w:t>*</w:t>
            </w:r>
            <w:r w:rsidRPr="00042B36">
              <w:t>non</w:t>
            </w:r>
            <w:r w:rsidR="00042B36">
              <w:noBreakHyphen/>
            </w:r>
            <w:r w:rsidRPr="00042B36">
              <w:t>assessable non</w:t>
            </w:r>
            <w:r w:rsidR="00042B36">
              <w:noBreakHyphen/>
            </w:r>
            <w:r w:rsidRPr="00042B36">
              <w:t>exempt income of the recipient; and</w:t>
            </w:r>
          </w:p>
          <w:p w:rsidR="006F03F3" w:rsidRPr="00042B36" w:rsidRDefault="006F03F3" w:rsidP="006F03F3">
            <w:pPr>
              <w:pStyle w:val="Tabletext"/>
              <w:rPr>
                <w:i/>
              </w:rPr>
            </w:pPr>
            <w:r w:rsidRPr="00042B36">
              <w:t>the distribution is not affected by a manipulation of the imputation system mentioned in section</w:t>
            </w:r>
            <w:r w:rsidR="00042B36">
              <w:t> </w:t>
            </w:r>
            <w:r w:rsidRPr="00042B36">
              <w:t>208</w:t>
            </w:r>
            <w:r w:rsidR="00042B36">
              <w:noBreakHyphen/>
            </w:r>
            <w:r w:rsidRPr="00042B36">
              <w:t>160</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an amount worked out using the formula in subsection 208</w:t>
            </w:r>
            <w:r w:rsidR="00042B36">
              <w:noBreakHyphen/>
            </w:r>
            <w:r w:rsidRPr="00042B36">
              <w:t>165(2)</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rsidTr="00E55BD5">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6</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an </w:t>
            </w:r>
            <w:r w:rsidR="00042B36" w:rsidRPr="00042B36">
              <w:rPr>
                <w:position w:val="6"/>
                <w:sz w:val="16"/>
              </w:rPr>
              <w:t>*</w:t>
            </w:r>
            <w:r w:rsidRPr="00042B36">
              <w:t xml:space="preserve">exempting entity makes a </w:t>
            </w:r>
            <w:r w:rsidR="00042B36" w:rsidRPr="00042B36">
              <w:rPr>
                <w:position w:val="6"/>
                <w:sz w:val="16"/>
              </w:rPr>
              <w:t>*</w:t>
            </w:r>
            <w:r w:rsidRPr="00042B36">
              <w:t xml:space="preserve">franked distribution to the entity (the </w:t>
            </w:r>
            <w:r w:rsidRPr="00042B36">
              <w:rPr>
                <w:b/>
                <w:i/>
              </w:rPr>
              <w:t>recipient</w:t>
            </w:r>
            <w:r w:rsidRPr="00042B36">
              <w:t>); and</w:t>
            </w:r>
          </w:p>
          <w:p w:rsidR="006F03F3" w:rsidRPr="00042B36" w:rsidRDefault="006F03F3" w:rsidP="006F03F3">
            <w:pPr>
              <w:pStyle w:val="Tabletext"/>
            </w:pPr>
            <w:r w:rsidRPr="00042B36">
              <w:t>at the time the distribution is made:</w:t>
            </w:r>
          </w:p>
          <w:p w:rsidR="006F03F3" w:rsidRPr="00042B36" w:rsidRDefault="006F03F3" w:rsidP="006F03F3">
            <w:pPr>
              <w:pStyle w:val="Tablea"/>
            </w:pPr>
            <w:r w:rsidRPr="00042B36">
              <w:t>(a)</w:t>
            </w:r>
            <w:r w:rsidRPr="00042B36">
              <w:tab/>
              <w:t>the recipient is an exempting entity; and</w:t>
            </w:r>
          </w:p>
          <w:p w:rsidR="006F03F3" w:rsidRPr="00042B36" w:rsidRDefault="006F03F3" w:rsidP="006F03F3">
            <w:pPr>
              <w:pStyle w:val="Tablea"/>
            </w:pPr>
            <w:r w:rsidRPr="00042B36">
              <w:t>(b)</w:t>
            </w:r>
            <w:r w:rsidRPr="00042B36">
              <w:tab/>
              <w:t xml:space="preserve">the recipient satisfies the </w:t>
            </w:r>
            <w:r w:rsidR="00042B36" w:rsidRPr="00042B36">
              <w:rPr>
                <w:position w:val="6"/>
                <w:sz w:val="16"/>
              </w:rPr>
              <w:t>*</w:t>
            </w:r>
            <w:r w:rsidRPr="00042B36">
              <w:t>residency requirement; and</w:t>
            </w:r>
          </w:p>
          <w:p w:rsidR="006F03F3" w:rsidRPr="00042B36" w:rsidRDefault="006F03F3" w:rsidP="006F03F3">
            <w:pPr>
              <w:pStyle w:val="Tablea"/>
            </w:pPr>
            <w:r w:rsidRPr="00042B36">
              <w:t>(c)</w:t>
            </w:r>
            <w:r w:rsidRPr="00042B36">
              <w:tab/>
              <w:t>the relationship between the entities is of the type mentioned in section</w:t>
            </w:r>
            <w:r w:rsidR="00042B36">
              <w:t> </w:t>
            </w:r>
            <w:r w:rsidRPr="00042B36">
              <w:t>208</w:t>
            </w:r>
            <w:r w:rsidR="00042B36">
              <w:noBreakHyphen/>
            </w:r>
            <w:r w:rsidRPr="00042B36">
              <w:t>135; and</w:t>
            </w:r>
          </w:p>
          <w:p w:rsidR="006F03F3" w:rsidRPr="00042B36" w:rsidRDefault="006F03F3" w:rsidP="006F03F3">
            <w:pPr>
              <w:pStyle w:val="Tabletext"/>
            </w:pPr>
            <w:r w:rsidRPr="00042B36">
              <w:t>the recipient satisfies the residency requirement for the income year in which the distribution is made; and</w:t>
            </w:r>
          </w:p>
          <w:p w:rsidR="006F03F3" w:rsidRPr="00042B36" w:rsidRDefault="006F03F3" w:rsidP="006F03F3">
            <w:pPr>
              <w:pStyle w:val="Tabletext"/>
            </w:pPr>
            <w:r w:rsidRPr="00042B36">
              <w:t xml:space="preserve">some part of the distribution is neither </w:t>
            </w:r>
            <w:r w:rsidR="00042B36" w:rsidRPr="00042B36">
              <w:rPr>
                <w:position w:val="6"/>
                <w:sz w:val="16"/>
              </w:rPr>
              <w:t>*</w:t>
            </w:r>
            <w:r w:rsidRPr="00042B36">
              <w:t xml:space="preserve">exempt income nor </w:t>
            </w:r>
            <w:r w:rsidR="00042B36" w:rsidRPr="00042B36">
              <w:rPr>
                <w:position w:val="6"/>
                <w:sz w:val="16"/>
              </w:rPr>
              <w:t>*</w:t>
            </w:r>
            <w:r w:rsidRPr="00042B36">
              <w:t>non</w:t>
            </w:r>
            <w:r w:rsidR="00042B36">
              <w:noBreakHyphen/>
            </w:r>
            <w:r w:rsidRPr="00042B36">
              <w:t>assessable non</w:t>
            </w:r>
            <w:r w:rsidR="00042B36">
              <w:noBreakHyphen/>
            </w:r>
            <w:r w:rsidRPr="00042B36">
              <w:t>exempt income of the recipient; and</w:t>
            </w:r>
          </w:p>
          <w:p w:rsidR="006F03F3" w:rsidRPr="00042B36" w:rsidRDefault="006F03F3" w:rsidP="006F03F3">
            <w:pPr>
              <w:pStyle w:val="Tabletext"/>
              <w:rPr>
                <w:i/>
              </w:rPr>
            </w:pPr>
            <w:r w:rsidRPr="00042B36">
              <w:t xml:space="preserve">the Commissioner has made a determination under paragraph 177EA(5)(b) of the </w:t>
            </w:r>
            <w:r w:rsidRPr="00042B36">
              <w:rPr>
                <w:i/>
              </w:rPr>
              <w:t xml:space="preserve">Income Tax Assessment Act 1936 </w:t>
            </w:r>
            <w:r w:rsidRPr="00042B36">
              <w:t xml:space="preserve">that no </w:t>
            </w:r>
            <w:r w:rsidRPr="00042B36">
              <w:lastRenderedPageBreak/>
              <w:t>franking credit benefit (within the meaning of that section) is to arise in respect of a specified part of the distribution</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an amount worked out using the formula in subsection 208</w:t>
            </w:r>
            <w:r w:rsidR="00042B36">
              <w:noBreakHyphen/>
            </w:r>
            <w:r w:rsidRPr="00042B36">
              <w:t>170(2)</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rsidTr="00E55BD5">
        <w:trPr>
          <w:cantSplit/>
        </w:trPr>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7</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distribution made by an </w:t>
            </w:r>
            <w:r w:rsidR="00042B36" w:rsidRPr="00042B36">
              <w:rPr>
                <w:position w:val="6"/>
                <w:sz w:val="16"/>
              </w:rPr>
              <w:t>*</w:t>
            </w:r>
            <w:r w:rsidRPr="00042B36">
              <w:t xml:space="preserve">exempting entity </w:t>
            </w:r>
            <w:r w:rsidR="00042B36" w:rsidRPr="00042B36">
              <w:rPr>
                <w:position w:val="6"/>
                <w:sz w:val="16"/>
              </w:rPr>
              <w:t>*</w:t>
            </w:r>
            <w:r w:rsidRPr="00042B36">
              <w:t xml:space="preserve">flows indirectly to the entity (the </w:t>
            </w:r>
            <w:r w:rsidRPr="00042B36">
              <w:rPr>
                <w:b/>
                <w:i/>
              </w:rPr>
              <w:t>ultimate recipient</w:t>
            </w:r>
            <w:r w:rsidRPr="00042B36">
              <w:t>); and</w:t>
            </w:r>
          </w:p>
          <w:p w:rsidR="006F03F3" w:rsidRPr="00042B36" w:rsidRDefault="006F03F3" w:rsidP="006F03F3">
            <w:pPr>
              <w:pStyle w:val="Tabletext"/>
            </w:pPr>
            <w:r w:rsidRPr="00042B36">
              <w:t xml:space="preserve">the recipient of the distribution is an </w:t>
            </w:r>
            <w:r w:rsidR="00042B36" w:rsidRPr="00042B36">
              <w:rPr>
                <w:position w:val="6"/>
                <w:sz w:val="16"/>
              </w:rPr>
              <w:t>*</w:t>
            </w:r>
            <w:r w:rsidRPr="00042B36">
              <w:t>eligible continuing substantial member in relation to the distribution; and</w:t>
            </w:r>
          </w:p>
          <w:p w:rsidR="006F03F3" w:rsidRPr="00042B36" w:rsidRDefault="006F03F3" w:rsidP="006F03F3">
            <w:pPr>
              <w:pStyle w:val="Tabletext"/>
            </w:pPr>
            <w:r w:rsidRPr="00042B36">
              <w:t xml:space="preserve">except for the fact that the ultimate recipient is not an eligible continuing substantial member in relation to the distribution, it would have been entitled to a </w:t>
            </w:r>
            <w:r w:rsidR="00042B36" w:rsidRPr="00042B36">
              <w:rPr>
                <w:position w:val="6"/>
                <w:sz w:val="16"/>
              </w:rPr>
              <w:t>*</w:t>
            </w:r>
            <w:r w:rsidRPr="00042B36">
              <w:t>franking credit because of the distribution had the distribution been made to the ultimate recipient</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franking credit that would have arisen for the ultimate recipient if:</w:t>
            </w:r>
          </w:p>
          <w:p w:rsidR="006F03F3" w:rsidRPr="00042B36" w:rsidRDefault="006F03F3" w:rsidP="006F03F3">
            <w:pPr>
              <w:pStyle w:val="Tablea"/>
            </w:pPr>
            <w:r w:rsidRPr="00042B36">
              <w:t>(a)</w:t>
            </w:r>
            <w:r w:rsidRPr="00042B36">
              <w:tab/>
              <w:t>the ultimate recipient had been an eligible continuing substantial member in relation to the distribution; and</w:t>
            </w:r>
          </w:p>
          <w:p w:rsidR="006F03F3" w:rsidRPr="00042B36" w:rsidRDefault="006F03F3" w:rsidP="006F03F3">
            <w:pPr>
              <w:pStyle w:val="Tablea"/>
            </w:pPr>
            <w:r w:rsidRPr="00042B36">
              <w:t>(b)</w:t>
            </w:r>
            <w:r w:rsidRPr="00042B36">
              <w:tab/>
              <w:t>the distribution had been made to the ultimate recipient; and</w:t>
            </w:r>
          </w:p>
          <w:p w:rsidR="006F03F3" w:rsidRPr="00042B36" w:rsidRDefault="006F03F3" w:rsidP="006F03F3">
            <w:pPr>
              <w:pStyle w:val="Tablea"/>
              <w:rPr>
                <w:i/>
              </w:rPr>
            </w:pPr>
            <w:r w:rsidRPr="00042B36">
              <w:t>(c)</w:t>
            </w:r>
            <w:r w:rsidRPr="00042B36">
              <w:tab/>
              <w:t xml:space="preserve">the distribution had been franked with a franking credit equal to the ultimate recipient’s </w:t>
            </w:r>
            <w:r w:rsidR="00042B36" w:rsidRPr="00042B36">
              <w:rPr>
                <w:position w:val="6"/>
                <w:sz w:val="16"/>
              </w:rPr>
              <w:t>*</w:t>
            </w:r>
            <w:r w:rsidRPr="00042B36">
              <w:t>share of the actual franking credit</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rsidTr="00E55BD5">
        <w:trPr>
          <w:cantSplit/>
        </w:trPr>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8</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Minister makes a determination under paragraph 208</w:t>
            </w:r>
            <w:r w:rsidR="00042B36">
              <w:noBreakHyphen/>
            </w:r>
            <w:r w:rsidRPr="00042B36">
              <w:t xml:space="preserve">185(4)(b) giving rise to a </w:t>
            </w:r>
            <w:r w:rsidR="00042B36" w:rsidRPr="00042B36">
              <w:rPr>
                <w:position w:val="6"/>
                <w:sz w:val="16"/>
              </w:rPr>
              <w:t>*</w:t>
            </w:r>
            <w:r w:rsidRPr="00042B36">
              <w:t>franking credit for the entity</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amount of the credit specified in the determination</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specified in the determination</w:t>
            </w:r>
          </w:p>
        </w:tc>
      </w:tr>
      <w:tr w:rsidR="006F03F3" w:rsidRPr="00042B36" w:rsidTr="00E55BD5">
        <w:trPr>
          <w:cantSplit/>
        </w:trPr>
        <w:tc>
          <w:tcPr>
            <w:tcW w:w="630"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9</w:t>
            </w:r>
          </w:p>
        </w:tc>
        <w:tc>
          <w:tcPr>
            <w:tcW w:w="277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an </w:t>
            </w:r>
            <w:r w:rsidR="00042B36" w:rsidRPr="00042B36">
              <w:rPr>
                <w:position w:val="6"/>
                <w:sz w:val="16"/>
              </w:rPr>
              <w:t>*</w:t>
            </w:r>
            <w:r w:rsidRPr="00042B36">
              <w:t>exempting debit arises for the entity under item</w:t>
            </w:r>
            <w:r w:rsidR="00042B36">
              <w:t> </w:t>
            </w:r>
            <w:r w:rsidRPr="00042B36">
              <w:t>3 or 5 of the table in section</w:t>
            </w:r>
            <w:r w:rsidR="00042B36">
              <w:t> </w:t>
            </w:r>
            <w:r w:rsidRPr="00042B36">
              <w:t>208</w:t>
            </w:r>
            <w:r w:rsidR="00042B36">
              <w:noBreakHyphen/>
            </w:r>
            <w:r w:rsidRPr="00042B36">
              <w:t>120</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exempting debit</w:t>
            </w:r>
          </w:p>
        </w:tc>
        <w:tc>
          <w:tcPr>
            <w:tcW w:w="184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when the exempting debit arises</w:t>
            </w:r>
          </w:p>
        </w:tc>
      </w:tr>
      <w:tr w:rsidR="006F03F3" w:rsidRPr="00042B36" w:rsidTr="00E55BD5">
        <w:trPr>
          <w:cantSplit/>
        </w:trPr>
        <w:tc>
          <w:tcPr>
            <w:tcW w:w="630" w:type="dxa"/>
            <w:tcBorders>
              <w:top w:val="single" w:sz="2" w:space="0" w:color="auto"/>
              <w:bottom w:val="single" w:sz="12" w:space="0" w:color="auto"/>
            </w:tcBorders>
          </w:tcPr>
          <w:p w:rsidR="006F03F3" w:rsidRPr="00042B36" w:rsidRDefault="006F03F3" w:rsidP="006F03F3">
            <w:pPr>
              <w:pStyle w:val="Tabletext"/>
            </w:pPr>
            <w:r w:rsidRPr="00042B36">
              <w:lastRenderedPageBreak/>
              <w:t>10</w:t>
            </w:r>
          </w:p>
        </w:tc>
        <w:tc>
          <w:tcPr>
            <w:tcW w:w="2771" w:type="dxa"/>
            <w:tcBorders>
              <w:top w:val="single" w:sz="2" w:space="0" w:color="auto"/>
              <w:bottom w:val="single" w:sz="12" w:space="0" w:color="auto"/>
            </w:tcBorders>
          </w:tcPr>
          <w:p w:rsidR="006F03F3" w:rsidRPr="00042B36" w:rsidRDefault="006F03F3" w:rsidP="006F03F3">
            <w:pPr>
              <w:pStyle w:val="Tabletext"/>
            </w:pPr>
            <w:r w:rsidRPr="00042B36">
              <w:t xml:space="preserve">a </w:t>
            </w:r>
            <w:r w:rsidR="00042B36" w:rsidRPr="00042B36">
              <w:rPr>
                <w:position w:val="6"/>
                <w:sz w:val="16"/>
              </w:rPr>
              <w:t>*</w:t>
            </w:r>
            <w:r w:rsidRPr="00042B36">
              <w:t xml:space="preserve">former exempting entity becomes an </w:t>
            </w:r>
            <w:r w:rsidR="00042B36" w:rsidRPr="00042B36">
              <w:rPr>
                <w:position w:val="6"/>
                <w:sz w:val="16"/>
              </w:rPr>
              <w:t>*</w:t>
            </w:r>
            <w:r w:rsidRPr="00042B36">
              <w:t>exempting entity; and</w:t>
            </w:r>
          </w:p>
          <w:p w:rsidR="006F03F3" w:rsidRPr="00042B36" w:rsidRDefault="006F03F3" w:rsidP="006F03F3">
            <w:pPr>
              <w:pStyle w:val="Tabletext"/>
              <w:rPr>
                <w:i/>
              </w:rPr>
            </w:pPr>
            <w:r w:rsidRPr="00042B36">
              <w:t xml:space="preserve">the entity has an </w:t>
            </w:r>
            <w:r w:rsidR="00042B36" w:rsidRPr="00042B36">
              <w:rPr>
                <w:position w:val="6"/>
                <w:sz w:val="16"/>
              </w:rPr>
              <w:t>*</w:t>
            </w:r>
            <w:r w:rsidRPr="00042B36">
              <w:t xml:space="preserve">exempting surplus at the time it becomes an </w:t>
            </w:r>
            <w:r w:rsidR="00042B36" w:rsidRPr="00042B36">
              <w:rPr>
                <w:position w:val="6"/>
                <w:sz w:val="16"/>
              </w:rPr>
              <w:t>*</w:t>
            </w:r>
            <w:r w:rsidRPr="00042B36">
              <w:t>exempting entity</w:t>
            </w:r>
          </w:p>
        </w:tc>
        <w:tc>
          <w:tcPr>
            <w:tcW w:w="2126" w:type="dxa"/>
            <w:tcBorders>
              <w:top w:val="single" w:sz="2" w:space="0" w:color="auto"/>
              <w:bottom w:val="single" w:sz="12" w:space="0" w:color="auto"/>
            </w:tcBorders>
          </w:tcPr>
          <w:p w:rsidR="006F03F3" w:rsidRPr="00042B36" w:rsidRDefault="006F03F3" w:rsidP="006F03F3">
            <w:pPr>
              <w:pStyle w:val="Tabletext"/>
            </w:pPr>
            <w:r w:rsidRPr="00042B36">
              <w:t xml:space="preserve">an amount equal to the </w:t>
            </w:r>
            <w:r w:rsidR="00042B36" w:rsidRPr="00042B36">
              <w:rPr>
                <w:position w:val="6"/>
                <w:sz w:val="16"/>
              </w:rPr>
              <w:t>*</w:t>
            </w:r>
            <w:r w:rsidRPr="00042B36">
              <w:t>exempting surplus</w:t>
            </w:r>
          </w:p>
        </w:tc>
        <w:tc>
          <w:tcPr>
            <w:tcW w:w="1843" w:type="dxa"/>
            <w:tcBorders>
              <w:top w:val="single" w:sz="2" w:space="0" w:color="auto"/>
              <w:bottom w:val="single" w:sz="12" w:space="0" w:color="auto"/>
            </w:tcBorders>
          </w:tcPr>
          <w:p w:rsidR="006F03F3" w:rsidRPr="00042B36" w:rsidRDefault="006F03F3" w:rsidP="006F03F3">
            <w:pPr>
              <w:pStyle w:val="Tabletext"/>
            </w:pPr>
            <w:r w:rsidRPr="00042B36">
              <w:t>immediately after it becomes an exempting entity</w:t>
            </w:r>
          </w:p>
        </w:tc>
      </w:tr>
    </w:tbl>
    <w:p w:rsidR="006F03F3" w:rsidRPr="00042B36" w:rsidRDefault="006F03F3" w:rsidP="006F03F3">
      <w:pPr>
        <w:pStyle w:val="notetext"/>
      </w:pPr>
      <w:r w:rsidRPr="00042B36">
        <w:t>Note:</w:t>
      </w:r>
      <w:r w:rsidRPr="00042B36">
        <w:tab/>
        <w:t>Item</w:t>
      </w:r>
      <w:r w:rsidR="00042B36">
        <w:t> </w:t>
      </w:r>
      <w:r w:rsidRPr="00042B36">
        <w:t>9 is designed to reverse out franking debits that arise in relation to a period during which the entity is an exempting entity. The entity will receive an exempting debit instead.</w:t>
      </w:r>
    </w:p>
    <w:p w:rsidR="006F03F3" w:rsidRPr="00042B36" w:rsidRDefault="006F03F3" w:rsidP="006F03F3">
      <w:pPr>
        <w:pStyle w:val="ActHead5"/>
      </w:pPr>
      <w:bookmarkStart w:id="579" w:name="_Toc384818906"/>
      <w:r w:rsidRPr="00042B36">
        <w:rPr>
          <w:rStyle w:val="CharSectno"/>
        </w:rPr>
        <w:t>208</w:t>
      </w:r>
      <w:r w:rsidR="00042B36">
        <w:rPr>
          <w:rStyle w:val="CharSectno"/>
        </w:rPr>
        <w:noBreakHyphen/>
      </w:r>
      <w:r w:rsidRPr="00042B36">
        <w:rPr>
          <w:rStyle w:val="CharSectno"/>
        </w:rPr>
        <w:t>135</w:t>
      </w:r>
      <w:r w:rsidRPr="00042B36">
        <w:t xml:space="preserve">  Relationships that will give rise to a franking credit under item</w:t>
      </w:r>
      <w:r w:rsidR="00042B36">
        <w:t> </w:t>
      </w:r>
      <w:r w:rsidRPr="00042B36">
        <w:t>5 of the table in section</w:t>
      </w:r>
      <w:r w:rsidR="00042B36">
        <w:t> </w:t>
      </w:r>
      <w:r w:rsidRPr="00042B36">
        <w:t>208</w:t>
      </w:r>
      <w:r w:rsidR="00042B36">
        <w:noBreakHyphen/>
      </w:r>
      <w:r w:rsidRPr="00042B36">
        <w:t>130</w:t>
      </w:r>
      <w:bookmarkEnd w:id="579"/>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A relationship between an entity making a </w:t>
      </w:r>
      <w:r w:rsidR="00042B36" w:rsidRPr="00042B36">
        <w:rPr>
          <w:position w:val="6"/>
          <w:sz w:val="16"/>
        </w:rPr>
        <w:t>*</w:t>
      </w:r>
      <w:r w:rsidRPr="00042B36">
        <w:t xml:space="preserve">franked distribution and the recipient of the distribution is of a type that gives rise to a </w:t>
      </w:r>
      <w:r w:rsidR="00042B36" w:rsidRPr="00042B36">
        <w:rPr>
          <w:position w:val="6"/>
          <w:sz w:val="16"/>
        </w:rPr>
        <w:t>*</w:t>
      </w:r>
      <w:r w:rsidRPr="00042B36">
        <w:t>franking credit under item</w:t>
      </w:r>
      <w:r w:rsidR="00042B36">
        <w:t> </w:t>
      </w:r>
      <w:r w:rsidRPr="00042B36">
        <w:t>5 or 6 of the table in section</w:t>
      </w:r>
      <w:r w:rsidR="00042B36">
        <w:t> </w:t>
      </w:r>
      <w:r w:rsidRPr="00042B36">
        <w:t>208</w:t>
      </w:r>
      <w:r w:rsidR="00042B36">
        <w:noBreakHyphen/>
      </w:r>
      <w:r w:rsidRPr="00042B36">
        <w:t>130 if either:</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both entities are members of the same effectively wholly</w:t>
      </w:r>
      <w:r w:rsidR="00042B36">
        <w:noBreakHyphen/>
      </w:r>
      <w:r w:rsidRPr="00042B36">
        <w:t>owned group;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recipient holds more than 5% of the </w:t>
      </w:r>
      <w:r w:rsidR="00042B36" w:rsidRPr="00042B36">
        <w:rPr>
          <w:position w:val="6"/>
          <w:sz w:val="16"/>
        </w:rPr>
        <w:t>*</w:t>
      </w:r>
      <w:r w:rsidRPr="00042B36">
        <w:t>membership interests in the entity making the distribution (other than finance membership interests or distribution access membership interests within the meaning of section</w:t>
      </w:r>
      <w:r w:rsidR="00042B36">
        <w:t> </w:t>
      </w:r>
      <w:r w:rsidRPr="00042B36">
        <w:t>208</w:t>
      </w:r>
      <w:r w:rsidR="00042B36">
        <w:noBreakHyphen/>
      </w:r>
      <w:r w:rsidRPr="00042B36">
        <w:t>30 or membership interests that do not carry the right to receive distributions) and it would be reasonable to conclude that the risks involved in, and the opportunities resulting from, holding those membership interests are substantially borne by, or substantially accrue to, the recipient.</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In deciding whether it would be reasonable to make the conclusion mentioned in </w:t>
      </w:r>
      <w:r w:rsidR="00042B36">
        <w:t>paragraph (</w:t>
      </w:r>
      <w:r w:rsidRPr="00042B36">
        <w:t>1)(b):</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have regard to any </w:t>
      </w:r>
      <w:r w:rsidR="00042B36" w:rsidRPr="00042B36">
        <w:rPr>
          <w:position w:val="6"/>
          <w:sz w:val="16"/>
        </w:rPr>
        <w:t>*</w:t>
      </w:r>
      <w:r w:rsidRPr="00042B36">
        <w:t xml:space="preserve">arrangement in respect of the </w:t>
      </w:r>
      <w:r w:rsidR="00042B36" w:rsidRPr="00042B36">
        <w:rPr>
          <w:position w:val="6"/>
          <w:sz w:val="16"/>
        </w:rPr>
        <w:t>*</w:t>
      </w:r>
      <w:r w:rsidRPr="00042B36">
        <w:t>membership interests (including unissued membership interests) in the entity making the distribution (including derivatives held or issued in connection with those membership interests); and</w:t>
      </w:r>
    </w:p>
    <w:p w:rsidR="006F03F3" w:rsidRPr="00042B36" w:rsidRDefault="006F03F3" w:rsidP="006F03F3">
      <w:pPr>
        <w:pStyle w:val="paragraph"/>
        <w:rPr>
          <w:sz w:val="20"/>
        </w:rPr>
      </w:pPr>
      <w:r w:rsidRPr="00042B36">
        <w:rPr>
          <w:sz w:val="20"/>
        </w:rPr>
        <w:lastRenderedPageBreak/>
        <w:tab/>
      </w:r>
      <w:r w:rsidRPr="00042B36">
        <w:t>(b)</w:t>
      </w:r>
      <w:r w:rsidRPr="00042B36">
        <w:rPr>
          <w:sz w:val="20"/>
        </w:rPr>
        <w:tab/>
      </w:r>
      <w:r w:rsidRPr="00042B36">
        <w:t>do not have regard to risks involved in the ownership of membership interests in the entity making the distribution that are substantially borne by any person in the person’s capacity as a secured creditor.</w:t>
      </w:r>
    </w:p>
    <w:p w:rsidR="006F03F3" w:rsidRPr="00042B36" w:rsidRDefault="006F03F3" w:rsidP="006F03F3">
      <w:pPr>
        <w:pStyle w:val="ActHead5"/>
      </w:pPr>
      <w:bookmarkStart w:id="580" w:name="_Toc384818907"/>
      <w:r w:rsidRPr="00042B36">
        <w:rPr>
          <w:rStyle w:val="CharSectno"/>
        </w:rPr>
        <w:t>208</w:t>
      </w:r>
      <w:r w:rsidR="00042B36">
        <w:rPr>
          <w:rStyle w:val="CharSectno"/>
        </w:rPr>
        <w:noBreakHyphen/>
      </w:r>
      <w:r w:rsidRPr="00042B36">
        <w:rPr>
          <w:rStyle w:val="CharSectno"/>
        </w:rPr>
        <w:t>140</w:t>
      </w:r>
      <w:r w:rsidRPr="00042B36">
        <w:t xml:space="preserve">  Membership of the same effectively wholly</w:t>
      </w:r>
      <w:r w:rsidR="00042B36">
        <w:noBreakHyphen/>
      </w:r>
      <w:r w:rsidRPr="00042B36">
        <w:t>owned group</w:t>
      </w:r>
      <w:bookmarkEnd w:id="580"/>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Two </w:t>
      </w:r>
      <w:r w:rsidR="00042B36" w:rsidRPr="00042B36">
        <w:rPr>
          <w:position w:val="6"/>
          <w:sz w:val="16"/>
        </w:rPr>
        <w:t>*</w:t>
      </w:r>
      <w:r w:rsidRPr="00042B36">
        <w:t xml:space="preserve">corporate tax entities are members of the </w:t>
      </w:r>
      <w:r w:rsidRPr="00042B36">
        <w:rPr>
          <w:b/>
          <w:i/>
        </w:rPr>
        <w:t>same effectively wholly</w:t>
      </w:r>
      <w:r w:rsidR="00042B36">
        <w:rPr>
          <w:b/>
          <w:i/>
        </w:rPr>
        <w:noBreakHyphen/>
      </w:r>
      <w:r w:rsidRPr="00042B36">
        <w:rPr>
          <w:b/>
          <w:i/>
        </w:rPr>
        <w:t>owned group of entities</w:t>
      </w:r>
      <w:r w:rsidRPr="00042B36">
        <w:t xml:space="preserve"> on a particular day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throughout that day, not less than 95% of the </w:t>
      </w:r>
      <w:r w:rsidR="00042B36" w:rsidRPr="00042B36">
        <w:rPr>
          <w:position w:val="6"/>
          <w:sz w:val="16"/>
        </w:rPr>
        <w:t>*</w:t>
      </w:r>
      <w:r w:rsidRPr="00042B36">
        <w:t xml:space="preserve">accountable membership interests in each of the entities, and not less than 95% of the </w:t>
      </w:r>
      <w:r w:rsidR="00042B36" w:rsidRPr="00042B36">
        <w:rPr>
          <w:position w:val="6"/>
          <w:sz w:val="16"/>
        </w:rPr>
        <w:t>*</w:t>
      </w:r>
      <w:r w:rsidRPr="00042B36">
        <w:t>accountable partial interests in each of the entities, are held by, or are held indirectly for the benefit of, the same persons; or</w:t>
      </w:r>
    </w:p>
    <w:p w:rsidR="006F03F3" w:rsidRPr="00042B36" w:rsidRDefault="006F03F3" w:rsidP="006F03F3">
      <w:pPr>
        <w:pStyle w:val="paragraph"/>
        <w:rPr>
          <w:sz w:val="20"/>
        </w:rPr>
      </w:pPr>
      <w:r w:rsidRPr="00042B36">
        <w:rPr>
          <w:sz w:val="20"/>
        </w:rPr>
        <w:tab/>
      </w:r>
      <w:r w:rsidRPr="00042B36">
        <w:t>(b)</w:t>
      </w:r>
      <w:r w:rsidRPr="00042B36">
        <w:rPr>
          <w:sz w:val="20"/>
        </w:rPr>
        <w:tab/>
      </w:r>
      <w:r w:rsidR="00042B36">
        <w:t>paragraph (</w:t>
      </w:r>
      <w:r w:rsidRPr="00042B36">
        <w:t xml:space="preserve">a) does not apply but it would nevertheless be reasonable to conclude, having regard to the matters mentioned in </w:t>
      </w:r>
      <w:r w:rsidR="00042B36">
        <w:t>subsection (</w:t>
      </w:r>
      <w:r w:rsidRPr="00042B36">
        <w:t>2), that, throughout that day, the risks involved in, and the opportunities resulting from, holding accountable membership interests, or accountable partial interests, in each of the entities are substantially borne by, or substantially accrue to, the same persons.</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The matters to which regard is to be had as mentioned in </w:t>
      </w:r>
      <w:r w:rsidR="00042B36">
        <w:t>paragraph (</w:t>
      </w:r>
      <w:r w:rsidRPr="00042B36">
        <w:t>1)(b) are:</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any special or limited rights attaching to </w:t>
      </w:r>
      <w:r w:rsidR="00042B36" w:rsidRPr="00042B36">
        <w:rPr>
          <w:position w:val="6"/>
          <w:sz w:val="16"/>
        </w:rPr>
        <w:t>*</w:t>
      </w:r>
      <w:r w:rsidRPr="00042B36">
        <w:t xml:space="preserve">accountable membership interests, or </w:t>
      </w:r>
      <w:r w:rsidR="00042B36" w:rsidRPr="00042B36">
        <w:rPr>
          <w:position w:val="6"/>
          <w:sz w:val="16"/>
        </w:rPr>
        <w:t>*</w:t>
      </w:r>
      <w:r w:rsidRPr="00042B36">
        <w:t xml:space="preserve">accountable partial interests, in each of the entities held by persons other than the persons mentioned in </w:t>
      </w:r>
      <w:r w:rsidR="00042B36">
        <w:t>paragraph (</w:t>
      </w:r>
      <w:r w:rsidRPr="00042B36">
        <w:t xml:space="preserve">1)(b) or their </w:t>
      </w:r>
      <w:r w:rsidR="00042B36" w:rsidRPr="00042B36">
        <w:rPr>
          <w:position w:val="6"/>
          <w:sz w:val="16"/>
        </w:rPr>
        <w:t>*</w:t>
      </w:r>
      <w:r w:rsidRPr="00042B36">
        <w:t>associates;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any special rights attaching only to accountable membership interests, or accountable partial interests, in each of the entities held by the persons mentioned in </w:t>
      </w:r>
      <w:r w:rsidR="00042B36">
        <w:t>paragraph (</w:t>
      </w:r>
      <w:r w:rsidRPr="00042B36">
        <w:t>1)(b) or their associates;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the respective proportions:</w:t>
      </w:r>
    </w:p>
    <w:p w:rsidR="006F03F3" w:rsidRPr="00042B36" w:rsidRDefault="006F03F3" w:rsidP="006F03F3">
      <w:pPr>
        <w:pStyle w:val="paragraphsub"/>
        <w:rPr>
          <w:sz w:val="20"/>
        </w:rPr>
      </w:pPr>
      <w:r w:rsidRPr="00042B36">
        <w:rPr>
          <w:sz w:val="20"/>
        </w:rPr>
        <w:tab/>
      </w:r>
      <w:r w:rsidRPr="00042B36">
        <w:t>(i)</w:t>
      </w:r>
      <w:r w:rsidRPr="00042B36">
        <w:rPr>
          <w:sz w:val="20"/>
        </w:rPr>
        <w:tab/>
      </w:r>
      <w:r w:rsidRPr="00042B36">
        <w:t xml:space="preserve">that accountable membership interests in each of the entities held by the persons mentioned in </w:t>
      </w:r>
      <w:r w:rsidR="00042B36">
        <w:t>paragraph (</w:t>
      </w:r>
      <w:r w:rsidRPr="00042B36">
        <w:t>1)(b) or their associates, and other accountable membership interests in the entity concerned, bear to all the accountable membership interests in that entity; and</w:t>
      </w:r>
    </w:p>
    <w:p w:rsidR="006F03F3" w:rsidRPr="00042B36" w:rsidRDefault="006F03F3" w:rsidP="006F03F3">
      <w:pPr>
        <w:pStyle w:val="paragraphsub"/>
        <w:rPr>
          <w:sz w:val="20"/>
        </w:rPr>
      </w:pPr>
      <w:r w:rsidRPr="00042B36">
        <w:rPr>
          <w:sz w:val="20"/>
        </w:rPr>
        <w:lastRenderedPageBreak/>
        <w:tab/>
      </w:r>
      <w:r w:rsidRPr="00042B36">
        <w:t>(ii)</w:t>
      </w:r>
      <w:r w:rsidRPr="00042B36">
        <w:rPr>
          <w:sz w:val="20"/>
        </w:rPr>
        <w:tab/>
      </w:r>
      <w:r w:rsidRPr="00042B36">
        <w:t xml:space="preserve">that accountable partial interests in each of the entities held by the persons mentioned in </w:t>
      </w:r>
      <w:r w:rsidR="00042B36">
        <w:t>paragraph (</w:t>
      </w:r>
      <w:r w:rsidRPr="00042B36">
        <w:t>1)(b) or their associates, and other accountable partial interests in the entity concerned, bear to all the accountable partial interests in that entity;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the respective proportions that:</w:t>
      </w:r>
    </w:p>
    <w:p w:rsidR="006F03F3" w:rsidRPr="00042B36" w:rsidRDefault="006F03F3" w:rsidP="006F03F3">
      <w:pPr>
        <w:pStyle w:val="paragraphsub"/>
        <w:rPr>
          <w:sz w:val="20"/>
        </w:rPr>
      </w:pPr>
      <w:r w:rsidRPr="00042B36">
        <w:rPr>
          <w:sz w:val="20"/>
        </w:rPr>
        <w:tab/>
      </w:r>
      <w:r w:rsidRPr="00042B36">
        <w:t>(i)</w:t>
      </w:r>
      <w:r w:rsidRPr="00042B36">
        <w:rPr>
          <w:sz w:val="20"/>
        </w:rPr>
        <w:tab/>
      </w:r>
      <w:r w:rsidRPr="00042B36">
        <w:t xml:space="preserve">the total value of accountable membership interests in each of the entities held by the persons mentioned in </w:t>
      </w:r>
      <w:r w:rsidR="00042B36">
        <w:t>paragraph (</w:t>
      </w:r>
      <w:r w:rsidRPr="00042B36">
        <w:t>1)(b) or their associates, and the total value of other accountable membership interests in the entity concerned, bear to the total value of all the accountable membership interests in that entity; and</w:t>
      </w:r>
    </w:p>
    <w:p w:rsidR="006F03F3" w:rsidRPr="00042B36" w:rsidRDefault="006F03F3" w:rsidP="006F03F3">
      <w:pPr>
        <w:pStyle w:val="paragraphsub"/>
        <w:rPr>
          <w:sz w:val="20"/>
        </w:rPr>
      </w:pPr>
      <w:r w:rsidRPr="00042B36">
        <w:rPr>
          <w:sz w:val="20"/>
        </w:rPr>
        <w:tab/>
      </w:r>
      <w:r w:rsidRPr="00042B36">
        <w:t>(ii)</w:t>
      </w:r>
      <w:r w:rsidRPr="00042B36">
        <w:rPr>
          <w:sz w:val="20"/>
        </w:rPr>
        <w:tab/>
      </w:r>
      <w:r w:rsidRPr="00042B36">
        <w:t xml:space="preserve">the total value of accountable partial interests in each of the entities held by the persons mentioned in </w:t>
      </w:r>
      <w:r w:rsidR="00042B36">
        <w:t>paragraph (</w:t>
      </w:r>
      <w:r w:rsidRPr="00042B36">
        <w:t>1)(b) or their associates, and the total value of other accountable partial interests in the entity concerned, bear to the total value of all the accountable partial interests in that entity; and</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 xml:space="preserve">the purposes for which accountable membership interests, or accountable partial interests, in each of the entities were issued or granted to persons other than the persons mentioned in </w:t>
      </w:r>
      <w:r w:rsidR="00042B36">
        <w:t>paragraph (</w:t>
      </w:r>
      <w:r w:rsidRPr="00042B36">
        <w:t>1)(b) or their associates; and</w:t>
      </w:r>
    </w:p>
    <w:p w:rsidR="006F03F3" w:rsidRPr="00042B36" w:rsidRDefault="006F03F3" w:rsidP="006F03F3">
      <w:pPr>
        <w:pStyle w:val="paragraph"/>
        <w:rPr>
          <w:sz w:val="20"/>
        </w:rPr>
      </w:pPr>
      <w:r w:rsidRPr="00042B36">
        <w:rPr>
          <w:sz w:val="20"/>
        </w:rPr>
        <w:tab/>
      </w:r>
      <w:r w:rsidRPr="00042B36">
        <w:t>(f)</w:t>
      </w:r>
      <w:r w:rsidRPr="00042B36">
        <w:rPr>
          <w:sz w:val="20"/>
        </w:rPr>
        <w:tab/>
      </w:r>
      <w:r w:rsidRPr="00042B36">
        <w:t xml:space="preserve">any </w:t>
      </w:r>
      <w:r w:rsidR="00042B36" w:rsidRPr="00042B36">
        <w:rPr>
          <w:position w:val="6"/>
          <w:sz w:val="16"/>
        </w:rPr>
        <w:t>*</w:t>
      </w:r>
      <w:r w:rsidRPr="00042B36">
        <w:t xml:space="preserve">arrangement in respect of accountable membership interests, or accountable partial interests, in each of the entities held by persons other than the persons mentioned in </w:t>
      </w:r>
      <w:r w:rsidR="00042B36">
        <w:t>paragraph (</w:t>
      </w:r>
      <w:r w:rsidRPr="00042B36">
        <w:t>1)(b) or their associates (including any derivatives held or issued in connection with those membership interests or interests) of which the entity concerned is aware.</w:t>
      </w:r>
    </w:p>
    <w:p w:rsidR="006F03F3" w:rsidRPr="00042B36" w:rsidRDefault="006F03F3" w:rsidP="006F03F3">
      <w:pPr>
        <w:pStyle w:val="ActHead5"/>
      </w:pPr>
      <w:bookmarkStart w:id="581" w:name="_Toc384818908"/>
      <w:r w:rsidRPr="00042B36">
        <w:rPr>
          <w:rStyle w:val="CharSectno"/>
        </w:rPr>
        <w:t>208</w:t>
      </w:r>
      <w:r w:rsidR="00042B36">
        <w:rPr>
          <w:rStyle w:val="CharSectno"/>
        </w:rPr>
        <w:noBreakHyphen/>
      </w:r>
      <w:r w:rsidRPr="00042B36">
        <w:rPr>
          <w:rStyle w:val="CharSectno"/>
        </w:rPr>
        <w:t>145</w:t>
      </w:r>
      <w:r w:rsidRPr="00042B36">
        <w:t xml:space="preserve">  Franking debits arising because of status as exempting entity or former exempting entity</w:t>
      </w:r>
      <w:bookmarkEnd w:id="581"/>
    </w:p>
    <w:p w:rsidR="006F03F3" w:rsidRPr="00042B36" w:rsidRDefault="006F03F3" w:rsidP="006F03F3">
      <w:pPr>
        <w:pStyle w:val="subsection"/>
        <w:rPr>
          <w:sz w:val="20"/>
        </w:rPr>
      </w:pPr>
      <w:r w:rsidRPr="00042B36">
        <w:rPr>
          <w:sz w:val="20"/>
        </w:rPr>
        <w:tab/>
      </w:r>
      <w:r w:rsidRPr="00042B36">
        <w:rPr>
          <w:sz w:val="20"/>
        </w:rPr>
        <w:tab/>
      </w:r>
      <w:r w:rsidRPr="00042B36">
        <w:t xml:space="preserve">The following table sets out when a debit arises in the </w:t>
      </w:r>
      <w:r w:rsidR="00042B36" w:rsidRPr="00042B36">
        <w:rPr>
          <w:position w:val="6"/>
          <w:sz w:val="16"/>
        </w:rPr>
        <w:t>*</w:t>
      </w:r>
      <w:r w:rsidRPr="00042B36">
        <w:t xml:space="preserve">franking account of an entity because of its status as an </w:t>
      </w:r>
      <w:r w:rsidR="00042B36" w:rsidRPr="00042B36">
        <w:rPr>
          <w:position w:val="6"/>
          <w:sz w:val="16"/>
        </w:rPr>
        <w:t>*</w:t>
      </w:r>
      <w:r w:rsidRPr="00042B36">
        <w:t xml:space="preserve">exempting entity or </w:t>
      </w:r>
      <w:r w:rsidR="00042B36" w:rsidRPr="00042B36">
        <w:rPr>
          <w:position w:val="6"/>
          <w:sz w:val="16"/>
        </w:rPr>
        <w:t>*</w:t>
      </w:r>
      <w:r w:rsidRPr="00042B36">
        <w:t>former exempting entity.</w:t>
      </w:r>
    </w:p>
    <w:p w:rsidR="006F03F3" w:rsidRPr="00042B36" w:rsidRDefault="006F03F3" w:rsidP="006F03F3">
      <w:pPr>
        <w:pStyle w:val="Tabletext"/>
      </w:pPr>
    </w:p>
    <w:tbl>
      <w:tblPr>
        <w:tblW w:w="0" w:type="auto"/>
        <w:tblInd w:w="113" w:type="dxa"/>
        <w:tblLayout w:type="fixed"/>
        <w:tblLook w:val="0000" w:firstRow="0" w:lastRow="0" w:firstColumn="0" w:lastColumn="0" w:noHBand="0" w:noVBand="0"/>
      </w:tblPr>
      <w:tblGrid>
        <w:gridCol w:w="714"/>
        <w:gridCol w:w="2126"/>
        <w:gridCol w:w="2126"/>
        <w:gridCol w:w="1975"/>
      </w:tblGrid>
      <w:tr w:rsidR="006F03F3" w:rsidRPr="00042B36">
        <w:trPr>
          <w:cantSplit/>
          <w:tblHeader/>
        </w:trPr>
        <w:tc>
          <w:tcPr>
            <w:tcW w:w="6941" w:type="dxa"/>
            <w:gridSpan w:val="4"/>
            <w:tcBorders>
              <w:top w:val="single" w:sz="12" w:space="0" w:color="auto"/>
              <w:bottom w:val="single" w:sz="6" w:space="0" w:color="auto"/>
            </w:tcBorders>
          </w:tcPr>
          <w:p w:rsidR="006F03F3" w:rsidRPr="00042B36" w:rsidRDefault="006F03F3" w:rsidP="006F03F3">
            <w:pPr>
              <w:pStyle w:val="Tabletext"/>
              <w:keepNext/>
              <w:rPr>
                <w:b/>
              </w:rPr>
            </w:pPr>
            <w:r w:rsidRPr="00042B36">
              <w:rPr>
                <w:b/>
              </w:rPr>
              <w:lastRenderedPageBreak/>
              <w:t>Franking debits arising because of status as an exempting entity or former exempting entity</w:t>
            </w:r>
          </w:p>
        </w:tc>
      </w:tr>
      <w:tr w:rsidR="006F03F3" w:rsidRPr="00042B36">
        <w:trPr>
          <w:cantSplit/>
          <w:tblHeader/>
        </w:trPr>
        <w:tc>
          <w:tcPr>
            <w:tcW w:w="714"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Item</w:t>
            </w:r>
          </w:p>
        </w:tc>
        <w:tc>
          <w:tcPr>
            <w:tcW w:w="2126"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If:</w:t>
            </w:r>
          </w:p>
        </w:tc>
        <w:tc>
          <w:tcPr>
            <w:tcW w:w="2126"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 debit of:</w:t>
            </w:r>
          </w:p>
        </w:tc>
        <w:tc>
          <w:tcPr>
            <w:tcW w:w="1975" w:type="dxa"/>
            <w:tcBorders>
              <w:top w:val="single" w:sz="6" w:space="0" w:color="auto"/>
              <w:bottom w:val="single" w:sz="12" w:space="0" w:color="auto"/>
            </w:tcBorders>
          </w:tcPr>
          <w:p w:rsidR="006F03F3" w:rsidRPr="00042B36" w:rsidRDefault="006F03F3" w:rsidP="006F03F3">
            <w:pPr>
              <w:pStyle w:val="Tabletext"/>
              <w:keepNext/>
              <w:rPr>
                <w:b/>
              </w:rPr>
            </w:pPr>
            <w:r w:rsidRPr="00042B36">
              <w:rPr>
                <w:b/>
              </w:rPr>
              <w:t>Arises:</w:t>
            </w:r>
          </w:p>
        </w:tc>
      </w:tr>
      <w:tr w:rsidR="006F03F3" w:rsidRPr="00042B36">
        <w:trPr>
          <w:cantSplit/>
        </w:trPr>
        <w:tc>
          <w:tcPr>
            <w:tcW w:w="714"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126"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an entity becomes a </w:t>
            </w:r>
            <w:r w:rsidR="00042B36" w:rsidRPr="00042B36">
              <w:rPr>
                <w:position w:val="6"/>
                <w:sz w:val="16"/>
              </w:rPr>
              <w:t>*</w:t>
            </w:r>
            <w:r w:rsidRPr="00042B36">
              <w:t>former exempting entity; and</w:t>
            </w:r>
          </w:p>
          <w:p w:rsidR="006F03F3" w:rsidRPr="00042B36" w:rsidRDefault="006F03F3" w:rsidP="006F03F3">
            <w:pPr>
              <w:pStyle w:val="Tabletext"/>
            </w:pPr>
            <w:r w:rsidRPr="00042B36">
              <w:t xml:space="preserve">the entity has a </w:t>
            </w:r>
            <w:r w:rsidR="00042B36" w:rsidRPr="00042B36">
              <w:rPr>
                <w:position w:val="6"/>
                <w:sz w:val="16"/>
              </w:rPr>
              <w:t>*</w:t>
            </w:r>
            <w:r w:rsidRPr="00042B36">
              <w:t>franking surplus at the time it becomes a former exempting entity</w:t>
            </w:r>
          </w:p>
        </w:tc>
        <w:tc>
          <w:tcPr>
            <w:tcW w:w="2126"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the amount of the franking surplus</w:t>
            </w:r>
          </w:p>
        </w:tc>
        <w:tc>
          <w:tcPr>
            <w:tcW w:w="1975"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immediately after the entity becomes a former exempting entity</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w:t>
            </w:r>
            <w:r w:rsidR="00042B36" w:rsidRPr="00042B36">
              <w:rPr>
                <w:position w:val="6"/>
                <w:sz w:val="16"/>
              </w:rPr>
              <w:t>*</w:t>
            </w:r>
            <w:r w:rsidRPr="00042B36">
              <w:t xml:space="preserve">exempting account of a </w:t>
            </w:r>
            <w:r w:rsidR="00042B36" w:rsidRPr="00042B36">
              <w:rPr>
                <w:position w:val="6"/>
                <w:sz w:val="16"/>
              </w:rPr>
              <w:t>*</w:t>
            </w:r>
            <w:r w:rsidRPr="00042B36">
              <w:t>former exempting entity would, apart from item</w:t>
            </w:r>
            <w:r w:rsidR="00042B36">
              <w:t> </w:t>
            </w:r>
            <w:r w:rsidRPr="00042B36">
              <w:t>7 of the table in section</w:t>
            </w:r>
            <w:r w:rsidR="00042B36">
              <w:t> </w:t>
            </w:r>
            <w:r w:rsidRPr="00042B36">
              <w:t>208</w:t>
            </w:r>
            <w:r w:rsidR="00042B36">
              <w:noBreakHyphen/>
            </w:r>
            <w:r w:rsidRPr="00042B36">
              <w:t xml:space="preserve">115, be in </w:t>
            </w:r>
            <w:r w:rsidR="00042B36" w:rsidRPr="00042B36">
              <w:rPr>
                <w:position w:val="6"/>
                <w:sz w:val="16"/>
              </w:rPr>
              <w:t>*</w:t>
            </w:r>
            <w:r w:rsidRPr="00042B36">
              <w:t>deficit immediately before the end of an income year</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deficit</w:t>
            </w:r>
          </w:p>
        </w:tc>
        <w:tc>
          <w:tcPr>
            <w:tcW w:w="19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immediately before the end of the income year</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3</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an </w:t>
            </w:r>
            <w:r w:rsidR="00042B36" w:rsidRPr="00042B36">
              <w:rPr>
                <w:position w:val="6"/>
                <w:sz w:val="16"/>
              </w:rPr>
              <w:t>*</w:t>
            </w:r>
            <w:r w:rsidRPr="00042B36">
              <w:t xml:space="preserve">exempting credit arises in the </w:t>
            </w:r>
            <w:r w:rsidR="00042B36" w:rsidRPr="00042B36">
              <w:rPr>
                <w:position w:val="6"/>
                <w:sz w:val="16"/>
              </w:rPr>
              <w:t>*</w:t>
            </w:r>
            <w:r w:rsidRPr="00042B36">
              <w:t>exempting account of the entity under item</w:t>
            </w:r>
            <w:r w:rsidR="00042B36">
              <w:t> </w:t>
            </w:r>
            <w:r w:rsidRPr="00042B36">
              <w:t>5 or 6 of the table in section</w:t>
            </w:r>
            <w:r w:rsidR="00042B36">
              <w:t> </w:t>
            </w:r>
            <w:r w:rsidRPr="00042B36">
              <w:t>208</w:t>
            </w:r>
            <w:r w:rsidR="00042B36">
              <w:noBreakHyphen/>
            </w:r>
            <w:r w:rsidRPr="00042B36">
              <w:t>115</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exempting credit</w:t>
            </w:r>
          </w:p>
        </w:tc>
        <w:tc>
          <w:tcPr>
            <w:tcW w:w="19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when the exempting credit arises</w:t>
            </w:r>
          </w:p>
        </w:tc>
      </w:tr>
      <w:tr w:rsidR="006F03F3" w:rsidRPr="00042B36">
        <w:trPr>
          <w:cantSplit/>
        </w:trPr>
        <w:tc>
          <w:tcPr>
            <w:tcW w:w="714"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4</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former exempting entity becomes an </w:t>
            </w:r>
            <w:r w:rsidR="00042B36" w:rsidRPr="00042B36">
              <w:rPr>
                <w:position w:val="6"/>
                <w:sz w:val="16"/>
              </w:rPr>
              <w:t>*</w:t>
            </w:r>
            <w:r w:rsidRPr="00042B36">
              <w:t>exempting entity; and</w:t>
            </w:r>
          </w:p>
          <w:p w:rsidR="006F03F3" w:rsidRPr="00042B36" w:rsidRDefault="006F03F3" w:rsidP="006F03F3">
            <w:pPr>
              <w:pStyle w:val="Tabletext"/>
            </w:pPr>
            <w:r w:rsidRPr="00042B36">
              <w:t xml:space="preserve">the entity has an </w:t>
            </w:r>
            <w:r w:rsidR="00042B36" w:rsidRPr="00042B36">
              <w:rPr>
                <w:position w:val="6"/>
                <w:sz w:val="16"/>
              </w:rPr>
              <w:t>*</w:t>
            </w:r>
            <w:r w:rsidRPr="00042B36">
              <w:t xml:space="preserve">exempting deficit at the time it becomes an </w:t>
            </w:r>
            <w:r w:rsidR="00042B36" w:rsidRPr="00042B36">
              <w:rPr>
                <w:position w:val="6"/>
                <w:sz w:val="16"/>
              </w:rPr>
              <w:t>*</w:t>
            </w:r>
            <w:r w:rsidRPr="00042B36">
              <w:t>exempting entity</w:t>
            </w:r>
          </w:p>
        </w:tc>
        <w:tc>
          <w:tcPr>
            <w:tcW w:w="2126"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an amount equal to the exempting deficit</w:t>
            </w:r>
          </w:p>
        </w:tc>
        <w:tc>
          <w:tcPr>
            <w:tcW w:w="197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immediately after it becomes an exempting entity</w:t>
            </w:r>
          </w:p>
        </w:tc>
      </w:tr>
      <w:tr w:rsidR="006F03F3" w:rsidRPr="00042B36" w:rsidTr="00E55BD5">
        <w:tc>
          <w:tcPr>
            <w:tcW w:w="714" w:type="dxa"/>
            <w:tcBorders>
              <w:top w:val="single" w:sz="2" w:space="0" w:color="auto"/>
              <w:bottom w:val="single" w:sz="12" w:space="0" w:color="auto"/>
            </w:tcBorders>
          </w:tcPr>
          <w:p w:rsidR="006F03F3" w:rsidRPr="00042B36" w:rsidRDefault="006F03F3" w:rsidP="006F03F3">
            <w:pPr>
              <w:pStyle w:val="Tabletext"/>
            </w:pPr>
            <w:r w:rsidRPr="00042B36">
              <w:t>5</w:t>
            </w:r>
          </w:p>
        </w:tc>
        <w:tc>
          <w:tcPr>
            <w:tcW w:w="2126" w:type="dxa"/>
            <w:tcBorders>
              <w:top w:val="single" w:sz="2" w:space="0" w:color="auto"/>
              <w:bottom w:val="single" w:sz="12" w:space="0" w:color="auto"/>
            </w:tcBorders>
          </w:tcPr>
          <w:p w:rsidR="006F03F3" w:rsidRPr="00042B36" w:rsidRDefault="006F03F3" w:rsidP="006F03F3">
            <w:pPr>
              <w:pStyle w:val="Tabletext"/>
            </w:pPr>
            <w:r w:rsidRPr="00042B36">
              <w:t xml:space="preserve">a </w:t>
            </w:r>
            <w:r w:rsidR="00042B36" w:rsidRPr="00042B36">
              <w:rPr>
                <w:position w:val="6"/>
                <w:sz w:val="16"/>
              </w:rPr>
              <w:t>*</w:t>
            </w:r>
            <w:r w:rsidRPr="00042B36">
              <w:t xml:space="preserve">franking credit arises in the </w:t>
            </w:r>
            <w:r w:rsidR="00042B36" w:rsidRPr="00042B36">
              <w:rPr>
                <w:position w:val="6"/>
                <w:sz w:val="16"/>
              </w:rPr>
              <w:t>*</w:t>
            </w:r>
            <w:r w:rsidRPr="00042B36">
              <w:t>franking account of an entity under item</w:t>
            </w:r>
            <w:r w:rsidR="00042B36">
              <w:t> </w:t>
            </w:r>
            <w:r w:rsidRPr="00042B36">
              <w:t>3 or 4 of the table in section</w:t>
            </w:r>
            <w:r w:rsidR="00042B36">
              <w:t> </w:t>
            </w:r>
            <w:r w:rsidRPr="00042B36">
              <w:t>205</w:t>
            </w:r>
            <w:r w:rsidR="00042B36">
              <w:noBreakHyphen/>
            </w:r>
            <w:r w:rsidRPr="00042B36">
              <w:t xml:space="preserve">15 because a </w:t>
            </w:r>
            <w:r w:rsidR="00042B36" w:rsidRPr="00042B36">
              <w:rPr>
                <w:position w:val="6"/>
                <w:sz w:val="16"/>
              </w:rPr>
              <w:t>*</w:t>
            </w:r>
            <w:r w:rsidRPr="00042B36">
              <w:t xml:space="preserve">distribution is made by an </w:t>
            </w:r>
            <w:r w:rsidR="00042B36" w:rsidRPr="00042B36">
              <w:rPr>
                <w:position w:val="6"/>
                <w:sz w:val="16"/>
              </w:rPr>
              <w:lastRenderedPageBreak/>
              <w:t>*</w:t>
            </w:r>
            <w:r w:rsidRPr="00042B36">
              <w:t xml:space="preserve">exempting entity to the entity, or a distribution made by an exempting entity </w:t>
            </w:r>
            <w:r w:rsidR="00042B36" w:rsidRPr="00042B36">
              <w:rPr>
                <w:position w:val="6"/>
                <w:sz w:val="16"/>
              </w:rPr>
              <w:t>*</w:t>
            </w:r>
            <w:r w:rsidRPr="00042B36">
              <w:t>flows indirectly to the entity</w:t>
            </w:r>
          </w:p>
        </w:tc>
        <w:tc>
          <w:tcPr>
            <w:tcW w:w="2126" w:type="dxa"/>
            <w:tcBorders>
              <w:top w:val="single" w:sz="2" w:space="0" w:color="auto"/>
              <w:bottom w:val="single" w:sz="12" w:space="0" w:color="auto"/>
            </w:tcBorders>
          </w:tcPr>
          <w:p w:rsidR="006F03F3" w:rsidRPr="00042B36" w:rsidRDefault="006F03F3" w:rsidP="006F03F3">
            <w:pPr>
              <w:pStyle w:val="Tabletext"/>
            </w:pPr>
            <w:r w:rsidRPr="00042B36">
              <w:lastRenderedPageBreak/>
              <w:t>an amount equal to the amount of the franking credit</w:t>
            </w:r>
          </w:p>
        </w:tc>
        <w:tc>
          <w:tcPr>
            <w:tcW w:w="1975" w:type="dxa"/>
            <w:tcBorders>
              <w:top w:val="single" w:sz="2" w:space="0" w:color="auto"/>
              <w:bottom w:val="single" w:sz="12" w:space="0" w:color="auto"/>
            </w:tcBorders>
          </w:tcPr>
          <w:p w:rsidR="006F03F3" w:rsidRPr="00042B36" w:rsidRDefault="006F03F3" w:rsidP="006F03F3">
            <w:pPr>
              <w:pStyle w:val="Tabletext"/>
            </w:pPr>
            <w:r w:rsidRPr="00042B36">
              <w:t>when the franking credit arises</w:t>
            </w:r>
          </w:p>
        </w:tc>
      </w:tr>
    </w:tbl>
    <w:p w:rsidR="006F03F3" w:rsidRPr="00042B36" w:rsidRDefault="006F03F3" w:rsidP="006F03F3">
      <w:pPr>
        <w:pStyle w:val="notetext"/>
      </w:pPr>
      <w:r w:rsidRPr="00042B36">
        <w:lastRenderedPageBreak/>
        <w:t>Note 1:</w:t>
      </w:r>
      <w:r w:rsidRPr="00042B36">
        <w:tab/>
        <w:t>Item</w:t>
      </w:r>
      <w:r w:rsidR="00042B36">
        <w:t> </w:t>
      </w:r>
      <w:r w:rsidRPr="00042B36">
        <w:t>3 of the table is designed to reverse out franking credits that arise in relation to a period during which the entity is an exempting entity. The entity will receive an exempting credit instead.</w:t>
      </w:r>
    </w:p>
    <w:p w:rsidR="006F03F3" w:rsidRPr="00042B36" w:rsidRDefault="006F03F3" w:rsidP="006F03F3">
      <w:pPr>
        <w:pStyle w:val="notetext"/>
      </w:pPr>
      <w:r w:rsidRPr="00042B36">
        <w:t>Note 2:</w:t>
      </w:r>
      <w:r w:rsidRPr="00042B36">
        <w:tab/>
        <w:t>Item</w:t>
      </w:r>
      <w:r w:rsidR="00042B36">
        <w:t> </w:t>
      </w:r>
      <w:r w:rsidRPr="00042B36">
        <w:t>5 of the table is designed to reverse out franking credits that arise under the core rules because an entity receives a franked distribution from an exempting entity. Only a recipient who is itself an exempting entity is entitled to a franking credit in these circumstances.</w:t>
      </w:r>
    </w:p>
    <w:p w:rsidR="006F03F3" w:rsidRPr="00042B36" w:rsidRDefault="006F03F3" w:rsidP="006F03F3">
      <w:pPr>
        <w:pStyle w:val="ActHead5"/>
      </w:pPr>
      <w:bookmarkStart w:id="582" w:name="_Toc384818909"/>
      <w:r w:rsidRPr="00042B36">
        <w:rPr>
          <w:rStyle w:val="CharSectno"/>
        </w:rPr>
        <w:t>208</w:t>
      </w:r>
      <w:r w:rsidR="00042B36">
        <w:rPr>
          <w:rStyle w:val="CharSectno"/>
        </w:rPr>
        <w:noBreakHyphen/>
      </w:r>
      <w:r w:rsidRPr="00042B36">
        <w:rPr>
          <w:rStyle w:val="CharSectno"/>
        </w:rPr>
        <w:t>150</w:t>
      </w:r>
      <w:r w:rsidRPr="00042B36">
        <w:t xml:space="preserve">  Residency requirement</w:t>
      </w:r>
      <w:bookmarkEnd w:id="582"/>
    </w:p>
    <w:p w:rsidR="006F03F3" w:rsidRPr="00042B36" w:rsidRDefault="006F03F3" w:rsidP="006F03F3">
      <w:pPr>
        <w:pStyle w:val="subsection"/>
        <w:rPr>
          <w:sz w:val="20"/>
        </w:rPr>
      </w:pPr>
      <w:r w:rsidRPr="00042B36">
        <w:rPr>
          <w:sz w:val="20"/>
        </w:rPr>
        <w:tab/>
      </w:r>
      <w:r w:rsidRPr="00042B36">
        <w:rPr>
          <w:sz w:val="20"/>
        </w:rPr>
        <w:tab/>
      </w:r>
      <w:r w:rsidRPr="00042B36">
        <w:t>The tables in sections</w:t>
      </w:r>
      <w:r w:rsidR="00042B36">
        <w:t> </w:t>
      </w:r>
      <w:r w:rsidRPr="00042B36">
        <w:t>208</w:t>
      </w:r>
      <w:r w:rsidR="00042B36">
        <w:noBreakHyphen/>
      </w:r>
      <w:r w:rsidRPr="00042B36">
        <w:t>115, 208</w:t>
      </w:r>
      <w:r w:rsidR="00042B36">
        <w:noBreakHyphen/>
      </w:r>
      <w:r w:rsidRPr="00042B36">
        <w:t>120, 208</w:t>
      </w:r>
      <w:r w:rsidR="00042B36">
        <w:noBreakHyphen/>
      </w:r>
      <w:r w:rsidRPr="00042B36">
        <w:t>130 and 208</w:t>
      </w:r>
      <w:r w:rsidR="00042B36">
        <w:noBreakHyphen/>
      </w:r>
      <w:r w:rsidRPr="00042B36">
        <w:t>145 are relevant for the purposes of subsection 205</w:t>
      </w:r>
      <w:r w:rsidR="00042B36">
        <w:noBreakHyphen/>
      </w:r>
      <w:r w:rsidRPr="00042B36">
        <w:t>25(1).</w:t>
      </w:r>
    </w:p>
    <w:p w:rsidR="006F03F3" w:rsidRPr="00042B36" w:rsidRDefault="006F03F3" w:rsidP="006F03F3">
      <w:pPr>
        <w:pStyle w:val="notetext"/>
        <w:rPr>
          <w:sz w:val="20"/>
        </w:rPr>
      </w:pPr>
      <w:r w:rsidRPr="00042B36">
        <w:t>Note 1:</w:t>
      </w:r>
      <w:r w:rsidRPr="00042B36">
        <w:rPr>
          <w:sz w:val="20"/>
        </w:rPr>
        <w:tab/>
      </w:r>
      <w:r w:rsidRPr="00042B36">
        <w:t>Subsection 205</w:t>
      </w:r>
      <w:r w:rsidR="00042B36">
        <w:noBreakHyphen/>
      </w:r>
      <w:r w:rsidRPr="00042B36">
        <w:t>25(1) sets out the residency requirement for an income year in which, or in relation to which, an event specified in one of the tables occurs.</w:t>
      </w:r>
    </w:p>
    <w:p w:rsidR="006F03F3" w:rsidRPr="00042B36" w:rsidRDefault="006F03F3" w:rsidP="006F03F3">
      <w:pPr>
        <w:pStyle w:val="notetext"/>
        <w:rPr>
          <w:sz w:val="20"/>
        </w:rPr>
      </w:pPr>
      <w:r w:rsidRPr="00042B36">
        <w:t>Note 2:</w:t>
      </w:r>
      <w:r w:rsidRPr="00042B36">
        <w:rPr>
          <w:sz w:val="20"/>
        </w:rPr>
        <w:tab/>
      </w:r>
      <w:r w:rsidRPr="00042B36">
        <w:t>Section</w:t>
      </w:r>
      <w:r w:rsidR="00042B36">
        <w:t> </w:t>
      </w:r>
      <w:r w:rsidRPr="00042B36">
        <w:t>207</w:t>
      </w:r>
      <w:r w:rsidR="00042B36">
        <w:noBreakHyphen/>
      </w:r>
      <w:r w:rsidRPr="00042B36">
        <w:t>75 sets out the residency requirement that must be satisfied by the entity receiving a distribution when the distribution is made.</w:t>
      </w:r>
    </w:p>
    <w:p w:rsidR="006F03F3" w:rsidRPr="00042B36" w:rsidRDefault="006F03F3" w:rsidP="006F03F3">
      <w:pPr>
        <w:pStyle w:val="ActHead5"/>
      </w:pPr>
      <w:bookmarkStart w:id="583" w:name="_Toc384818910"/>
      <w:r w:rsidRPr="00042B36">
        <w:rPr>
          <w:rStyle w:val="CharSectno"/>
        </w:rPr>
        <w:t>208</w:t>
      </w:r>
      <w:r w:rsidR="00042B36">
        <w:rPr>
          <w:rStyle w:val="CharSectno"/>
        </w:rPr>
        <w:noBreakHyphen/>
      </w:r>
      <w:r w:rsidRPr="00042B36">
        <w:rPr>
          <w:rStyle w:val="CharSectno"/>
        </w:rPr>
        <w:t>155</w:t>
      </w:r>
      <w:r w:rsidRPr="00042B36">
        <w:t xml:space="preserve">  Eligible continuing substantial member</w:t>
      </w:r>
      <w:bookmarkEnd w:id="583"/>
    </w:p>
    <w:p w:rsidR="006F03F3" w:rsidRPr="00042B36" w:rsidRDefault="006F03F3" w:rsidP="006F03F3">
      <w:pPr>
        <w:pStyle w:val="subsection"/>
        <w:rPr>
          <w:sz w:val="20"/>
        </w:rPr>
      </w:pPr>
      <w:r w:rsidRPr="00042B36">
        <w:rPr>
          <w:sz w:val="20"/>
        </w:rPr>
        <w:tab/>
      </w:r>
      <w:r w:rsidRPr="00042B36">
        <w:t>(1)</w:t>
      </w:r>
      <w:r w:rsidRPr="00042B36">
        <w:rPr>
          <w:sz w:val="20"/>
        </w:rPr>
        <w:tab/>
      </w:r>
      <w:r w:rsidRPr="00042B36">
        <w:t xml:space="preserve">A </w:t>
      </w:r>
      <w:r w:rsidR="00042B36" w:rsidRPr="00042B36">
        <w:rPr>
          <w:position w:val="6"/>
          <w:sz w:val="16"/>
        </w:rPr>
        <w:t>*</w:t>
      </w:r>
      <w:r w:rsidRPr="00042B36">
        <w:t xml:space="preserve">member of a </w:t>
      </w:r>
      <w:r w:rsidR="00042B36" w:rsidRPr="00042B36">
        <w:rPr>
          <w:position w:val="6"/>
          <w:sz w:val="16"/>
        </w:rPr>
        <w:t>*</w:t>
      </w:r>
      <w:r w:rsidRPr="00042B36">
        <w:t xml:space="preserve">former exempting entity is an </w:t>
      </w:r>
      <w:r w:rsidRPr="00042B36">
        <w:rPr>
          <w:b/>
          <w:i/>
        </w:rPr>
        <w:t>eligible continuing substantial member</w:t>
      </w:r>
      <w:r w:rsidRPr="00042B36">
        <w:t xml:space="preserve"> in relation to a </w:t>
      </w:r>
      <w:r w:rsidR="00042B36" w:rsidRPr="00042B36">
        <w:rPr>
          <w:position w:val="6"/>
          <w:sz w:val="16"/>
        </w:rPr>
        <w:t>*</w:t>
      </w:r>
      <w:r w:rsidRPr="00042B36">
        <w:t>distribution made by the entity if the following provisions apply.</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At both the time when the </w:t>
      </w:r>
      <w:r w:rsidR="00042B36" w:rsidRPr="00042B36">
        <w:rPr>
          <w:position w:val="6"/>
          <w:sz w:val="16"/>
        </w:rPr>
        <w:t>*</w:t>
      </w:r>
      <w:r w:rsidRPr="00042B36">
        <w:t xml:space="preserve">distribution was made, and the time immediately before the entity ceased to be an </w:t>
      </w:r>
      <w:r w:rsidR="00042B36" w:rsidRPr="00042B36">
        <w:rPr>
          <w:position w:val="6"/>
          <w:sz w:val="16"/>
        </w:rPr>
        <w:t>*</w:t>
      </w:r>
      <w:r w:rsidRPr="00042B36">
        <w:t xml:space="preserve">exempting entity, the </w:t>
      </w:r>
      <w:r w:rsidR="00042B36" w:rsidRPr="00042B36">
        <w:rPr>
          <w:position w:val="6"/>
          <w:sz w:val="16"/>
        </w:rPr>
        <w:t>*</w:t>
      </w:r>
      <w:r w:rsidRPr="00042B36">
        <w:t>member was entitled to not less than 5% of: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where the entity is a company:</w:t>
      </w:r>
    </w:p>
    <w:p w:rsidR="006F03F3" w:rsidRPr="00042B36" w:rsidRDefault="006F03F3" w:rsidP="006F03F3">
      <w:pPr>
        <w:pStyle w:val="paragraphsub"/>
        <w:rPr>
          <w:sz w:val="20"/>
        </w:rPr>
      </w:pPr>
      <w:r w:rsidRPr="00042B36">
        <w:rPr>
          <w:sz w:val="20"/>
        </w:rPr>
        <w:lastRenderedPageBreak/>
        <w:tab/>
      </w:r>
      <w:r w:rsidRPr="00042B36">
        <w:t>(i)</w:t>
      </w:r>
      <w:r w:rsidRPr="00042B36">
        <w:rPr>
          <w:sz w:val="20"/>
        </w:rPr>
        <w:tab/>
      </w:r>
      <w:r w:rsidRPr="00042B36">
        <w:t xml:space="preserve">if the voting shares (as defined in the </w:t>
      </w:r>
      <w:r w:rsidRPr="00042B36">
        <w:rPr>
          <w:i/>
        </w:rPr>
        <w:t>Corporations Act 2001</w:t>
      </w:r>
      <w:r w:rsidRPr="00042B36">
        <w:t>) in the relevant former exempting entity are not divided into classes—those voting shares; or</w:t>
      </w:r>
    </w:p>
    <w:p w:rsidR="006F03F3" w:rsidRPr="00042B36" w:rsidRDefault="006F03F3" w:rsidP="006F03F3">
      <w:pPr>
        <w:pStyle w:val="paragraphsub"/>
        <w:rPr>
          <w:sz w:val="20"/>
        </w:rPr>
      </w:pPr>
      <w:r w:rsidRPr="00042B36">
        <w:rPr>
          <w:sz w:val="20"/>
        </w:rPr>
        <w:tab/>
      </w:r>
      <w:r w:rsidRPr="00042B36">
        <w:t>(ii)</w:t>
      </w:r>
      <w:r w:rsidRPr="00042B36">
        <w:rPr>
          <w:sz w:val="20"/>
        </w:rPr>
        <w:tab/>
      </w:r>
      <w:r w:rsidRPr="00042B36">
        <w:t>if the voting shares (as so defined) in the relevant former exempting entity are divided into 2 or more classes—the shares in one of those classes;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where the entity is a </w:t>
      </w:r>
      <w:r w:rsidR="00042B36" w:rsidRPr="00042B36">
        <w:rPr>
          <w:position w:val="6"/>
          <w:sz w:val="16"/>
        </w:rPr>
        <w:t>*</w:t>
      </w:r>
      <w:r w:rsidRPr="00042B36">
        <w:t xml:space="preserve">corporate unit trust or </w:t>
      </w:r>
      <w:r w:rsidR="00042B36" w:rsidRPr="00042B36">
        <w:rPr>
          <w:position w:val="6"/>
          <w:sz w:val="16"/>
        </w:rPr>
        <w:t>*</w:t>
      </w:r>
      <w:r w:rsidRPr="00042B36">
        <w:t>public trading trust—the units in the trust;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where the entity is a </w:t>
      </w:r>
      <w:r w:rsidR="00042B36" w:rsidRPr="00042B36">
        <w:rPr>
          <w:position w:val="6"/>
          <w:sz w:val="16"/>
        </w:rPr>
        <w:t>*</w:t>
      </w:r>
      <w:r w:rsidRPr="00042B36">
        <w:t>corporate limited partnership—the income of the partnership.</w:t>
      </w:r>
    </w:p>
    <w:p w:rsidR="006F03F3" w:rsidRPr="00042B36" w:rsidRDefault="006F03F3" w:rsidP="006F03F3">
      <w:pPr>
        <w:pStyle w:val="subsection"/>
        <w:rPr>
          <w:sz w:val="20"/>
        </w:rPr>
      </w:pPr>
      <w:r w:rsidRPr="00042B36">
        <w:rPr>
          <w:sz w:val="20"/>
        </w:rPr>
        <w:tab/>
      </w:r>
      <w:r w:rsidRPr="00042B36">
        <w:t>(3)</w:t>
      </w:r>
      <w:r w:rsidRPr="00042B36">
        <w:rPr>
          <w:sz w:val="20"/>
        </w:rPr>
        <w:tab/>
      </w:r>
      <w:r w:rsidRPr="00042B36">
        <w:t xml:space="preserve">At both the time when the </w:t>
      </w:r>
      <w:r w:rsidR="00042B36" w:rsidRPr="00042B36">
        <w:rPr>
          <w:position w:val="6"/>
          <w:sz w:val="16"/>
        </w:rPr>
        <w:t>*</w:t>
      </w:r>
      <w:r w:rsidRPr="00042B36">
        <w:t xml:space="preserve">distribution was made, and the time immediately before the entity ceased to be an </w:t>
      </w:r>
      <w:r w:rsidR="00042B36" w:rsidRPr="00042B36">
        <w:rPr>
          <w:position w:val="6"/>
          <w:sz w:val="16"/>
        </w:rPr>
        <w:t>*</w:t>
      </w:r>
      <w:r w:rsidRPr="00042B36">
        <w:t xml:space="preserve">exempting entity, the </w:t>
      </w:r>
      <w:r w:rsidR="00042B36" w:rsidRPr="00042B36">
        <w:rPr>
          <w:position w:val="6"/>
          <w:sz w:val="16"/>
        </w:rPr>
        <w:t>*</w:t>
      </w:r>
      <w:r w:rsidRPr="00042B36">
        <w:t>member was a person referred to in one or more of the following paragraphs:</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a person who is a foreign resident;</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a </w:t>
      </w:r>
      <w:r w:rsidR="00042B36" w:rsidRPr="00042B36">
        <w:rPr>
          <w:position w:val="6"/>
          <w:sz w:val="16"/>
        </w:rPr>
        <w:t>*</w:t>
      </w:r>
      <w:r w:rsidRPr="00042B36">
        <w:t>life insurance company;</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an exempting entity;</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 xml:space="preserve">a </w:t>
      </w:r>
      <w:r w:rsidR="00042B36" w:rsidRPr="00042B36">
        <w:rPr>
          <w:position w:val="6"/>
          <w:sz w:val="16"/>
        </w:rPr>
        <w:t>*</w:t>
      </w:r>
      <w:r w:rsidRPr="00042B36">
        <w:t>former exempting entity;</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 xml:space="preserve">a trustee of a trust in which an interest was held by a person referred to in any of </w:t>
      </w:r>
      <w:r w:rsidR="00042B36">
        <w:t>paragraphs (</w:t>
      </w:r>
      <w:r w:rsidRPr="00042B36">
        <w:t>a) to (d);</w:t>
      </w:r>
    </w:p>
    <w:p w:rsidR="006F03F3" w:rsidRPr="00042B36" w:rsidRDefault="006F03F3" w:rsidP="006F03F3">
      <w:pPr>
        <w:pStyle w:val="paragraph"/>
        <w:rPr>
          <w:sz w:val="20"/>
        </w:rPr>
      </w:pPr>
      <w:r w:rsidRPr="00042B36">
        <w:rPr>
          <w:sz w:val="20"/>
        </w:rPr>
        <w:tab/>
      </w:r>
      <w:r w:rsidRPr="00042B36">
        <w:t>(f)</w:t>
      </w:r>
      <w:r w:rsidRPr="00042B36">
        <w:rPr>
          <w:sz w:val="20"/>
        </w:rPr>
        <w:tab/>
      </w:r>
      <w:r w:rsidRPr="00042B36">
        <w:t xml:space="preserve">a partnership in which an interest was held by a person referred to in any of </w:t>
      </w:r>
      <w:r w:rsidR="00042B36">
        <w:t>paragraphs (</w:t>
      </w:r>
      <w:r w:rsidRPr="00042B36">
        <w:t>a) to (d).</w:t>
      </w:r>
    </w:p>
    <w:p w:rsidR="006F03F3" w:rsidRPr="00042B36" w:rsidRDefault="006F03F3" w:rsidP="006F03F3">
      <w:pPr>
        <w:pStyle w:val="subsection"/>
        <w:rPr>
          <w:sz w:val="20"/>
        </w:rPr>
      </w:pPr>
      <w:r w:rsidRPr="00042B36">
        <w:rPr>
          <w:sz w:val="20"/>
        </w:rPr>
        <w:tab/>
      </w:r>
      <w:r w:rsidRPr="00042B36">
        <w:t>(4)</w:t>
      </w:r>
      <w:r w:rsidRPr="00042B36">
        <w:rPr>
          <w:sz w:val="20"/>
        </w:rPr>
        <w:tab/>
      </w:r>
      <w:r w:rsidRPr="00042B36">
        <w:t xml:space="preserve">If the assumptions set out in </w:t>
      </w:r>
      <w:r w:rsidR="00042B36">
        <w:t>subsection (</w:t>
      </w:r>
      <w:r w:rsidRPr="00042B36">
        <w:t>5) are made:</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if the </w:t>
      </w:r>
      <w:r w:rsidR="00042B36" w:rsidRPr="00042B36">
        <w:rPr>
          <w:position w:val="6"/>
          <w:sz w:val="16"/>
        </w:rPr>
        <w:t>*</w:t>
      </w:r>
      <w:r w:rsidRPr="00042B36">
        <w:t xml:space="preserve">member was a person referred to in any of </w:t>
      </w:r>
      <w:r w:rsidR="00042B36">
        <w:t>paragraphs (</w:t>
      </w:r>
      <w:r w:rsidRPr="00042B36">
        <w:t>3)(a) to (d)—the member;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if the member was a trustee of a trust or a partnership, being a trust or partnership in which a person referred to in any of those paragraphs held an interest—the holder of the interest;</w:t>
      </w:r>
    </w:p>
    <w:p w:rsidR="006F03F3" w:rsidRPr="00042B36" w:rsidRDefault="006F03F3" w:rsidP="006B01AC">
      <w:pPr>
        <w:pStyle w:val="subsection2"/>
      </w:pPr>
      <w:r w:rsidRPr="00042B36">
        <w:t xml:space="preserve">would (if a foreign resident) be exempt from </w:t>
      </w:r>
      <w:r w:rsidR="00042B36" w:rsidRPr="00042B36">
        <w:rPr>
          <w:position w:val="6"/>
          <w:sz w:val="16"/>
        </w:rPr>
        <w:t>*</w:t>
      </w:r>
      <w:r w:rsidRPr="00042B36">
        <w:t xml:space="preserve">withholding tax on the distribution or (if an Australian resident) be entitled to a </w:t>
      </w:r>
      <w:r w:rsidR="00042B36" w:rsidRPr="00042B36">
        <w:rPr>
          <w:position w:val="6"/>
          <w:sz w:val="16"/>
        </w:rPr>
        <w:t>*</w:t>
      </w:r>
      <w:r w:rsidRPr="00042B36">
        <w:t xml:space="preserve">franking credit or a </w:t>
      </w:r>
      <w:r w:rsidR="00042B36" w:rsidRPr="00042B36">
        <w:rPr>
          <w:position w:val="6"/>
          <w:sz w:val="16"/>
        </w:rPr>
        <w:t>*</w:t>
      </w:r>
      <w:r w:rsidRPr="00042B36">
        <w:t>tax offset in respect of the distribution.</w:t>
      </w:r>
    </w:p>
    <w:p w:rsidR="006F03F3" w:rsidRPr="00042B36" w:rsidRDefault="006F03F3" w:rsidP="006F03F3">
      <w:pPr>
        <w:pStyle w:val="subsection"/>
        <w:rPr>
          <w:sz w:val="20"/>
        </w:rPr>
      </w:pPr>
      <w:r w:rsidRPr="00042B36">
        <w:rPr>
          <w:sz w:val="20"/>
        </w:rPr>
        <w:tab/>
      </w:r>
      <w:r w:rsidRPr="00042B36">
        <w:t>(5)</w:t>
      </w:r>
      <w:r w:rsidRPr="00042B36">
        <w:rPr>
          <w:sz w:val="20"/>
        </w:rPr>
        <w:tab/>
      </w:r>
      <w:r w:rsidRPr="00042B36">
        <w:t xml:space="preserve">The assumptions referred to in </w:t>
      </w:r>
      <w:r w:rsidR="00042B36">
        <w:t>subsection (</w:t>
      </w:r>
      <w:r w:rsidRPr="00042B36">
        <w:t>4) are that:</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the relevant former exempting entity was an </w:t>
      </w:r>
      <w:r w:rsidR="00042B36" w:rsidRPr="00042B36">
        <w:rPr>
          <w:position w:val="6"/>
          <w:sz w:val="16"/>
        </w:rPr>
        <w:t>*</w:t>
      </w:r>
      <w:r w:rsidRPr="00042B36">
        <w:t xml:space="preserve">exempting entity at the time it made the </w:t>
      </w:r>
      <w:r w:rsidR="00042B36" w:rsidRPr="00042B36">
        <w:rPr>
          <w:position w:val="6"/>
          <w:sz w:val="16"/>
        </w:rPr>
        <w:t>*</w:t>
      </w:r>
      <w:r w:rsidRPr="00042B36">
        <w:t>distribution; and</w:t>
      </w:r>
    </w:p>
    <w:p w:rsidR="006F03F3" w:rsidRPr="00042B36" w:rsidRDefault="006F03F3" w:rsidP="006F03F3">
      <w:pPr>
        <w:pStyle w:val="paragraph"/>
        <w:rPr>
          <w:sz w:val="20"/>
        </w:rPr>
      </w:pPr>
      <w:r w:rsidRPr="00042B36">
        <w:rPr>
          <w:sz w:val="20"/>
        </w:rPr>
        <w:lastRenderedPageBreak/>
        <w:tab/>
      </w:r>
      <w:r w:rsidRPr="00042B36">
        <w:t>(b)</w:t>
      </w:r>
      <w:r w:rsidRPr="00042B36">
        <w:rPr>
          <w:sz w:val="20"/>
        </w:rPr>
        <w:tab/>
      </w:r>
      <w:r w:rsidRPr="00042B36">
        <w:t xml:space="preserve">the distribution was a </w:t>
      </w:r>
      <w:r w:rsidR="00042B36" w:rsidRPr="00042B36">
        <w:rPr>
          <w:position w:val="6"/>
          <w:sz w:val="16"/>
        </w:rPr>
        <w:t>*</w:t>
      </w:r>
      <w:r w:rsidRPr="00042B36">
        <w:t>franked distribution made to the member;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if the </w:t>
      </w:r>
      <w:r w:rsidR="00042B36" w:rsidRPr="00042B36">
        <w:rPr>
          <w:position w:val="6"/>
          <w:sz w:val="16"/>
        </w:rPr>
        <w:t>*</w:t>
      </w:r>
      <w:r w:rsidRPr="00042B36">
        <w:t xml:space="preserve">member was a </w:t>
      </w:r>
      <w:r w:rsidR="00042B36" w:rsidRPr="00042B36">
        <w:rPr>
          <w:position w:val="6"/>
          <w:sz w:val="16"/>
        </w:rPr>
        <w:t>*</w:t>
      </w:r>
      <w:r w:rsidRPr="00042B36">
        <w:t>former exempting entity—the member was an exempting entity;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if the member was a trustee of a trust or partnership in which a former exempting entity had an interest—the former exempting entity was an exempting entity.</w:t>
      </w:r>
    </w:p>
    <w:p w:rsidR="006F03F3" w:rsidRPr="00042B36" w:rsidRDefault="006F03F3" w:rsidP="006F03F3">
      <w:pPr>
        <w:pStyle w:val="subsection"/>
        <w:rPr>
          <w:sz w:val="20"/>
        </w:rPr>
      </w:pPr>
      <w:r w:rsidRPr="00042B36">
        <w:rPr>
          <w:sz w:val="20"/>
        </w:rPr>
        <w:tab/>
      </w:r>
      <w:r w:rsidRPr="00042B36">
        <w:t>(6)</w:t>
      </w:r>
      <w:r w:rsidRPr="00042B36">
        <w:rPr>
          <w:sz w:val="20"/>
        </w:rPr>
        <w:tab/>
      </w:r>
      <w:r w:rsidRPr="00042B36">
        <w:t xml:space="preserve">A person is taken to hold an interest in a trust, for the purposes of </w:t>
      </w:r>
      <w:r w:rsidR="00042B36">
        <w:t>paragraph (</w:t>
      </w:r>
      <w:r w:rsidRPr="00042B36">
        <w:t>3)(e),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person is a beneficiary under the trust;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person </w:t>
      </w:r>
      <w:r w:rsidR="00042B36" w:rsidRPr="00042B36">
        <w:rPr>
          <w:position w:val="6"/>
          <w:sz w:val="16"/>
        </w:rPr>
        <w:t>*</w:t>
      </w:r>
      <w:r w:rsidRPr="00042B36">
        <w:t xml:space="preserve">derives, or will derive, income indirectly, through interposed trusts or partnerships, from </w:t>
      </w:r>
      <w:r w:rsidR="00042B36" w:rsidRPr="00042B36">
        <w:rPr>
          <w:position w:val="6"/>
          <w:sz w:val="16"/>
        </w:rPr>
        <w:t>*</w:t>
      </w:r>
      <w:r w:rsidRPr="00042B36">
        <w:t>distributions received by the trustee.</w:t>
      </w:r>
    </w:p>
    <w:p w:rsidR="006F03F3" w:rsidRPr="00042B36" w:rsidRDefault="006F03F3" w:rsidP="006F03F3">
      <w:pPr>
        <w:pStyle w:val="subsection"/>
        <w:rPr>
          <w:sz w:val="20"/>
        </w:rPr>
      </w:pPr>
      <w:r w:rsidRPr="00042B36">
        <w:rPr>
          <w:sz w:val="20"/>
        </w:rPr>
        <w:tab/>
      </w:r>
      <w:r w:rsidRPr="00042B36">
        <w:t>(7)</w:t>
      </w:r>
      <w:r w:rsidRPr="00042B36">
        <w:rPr>
          <w:sz w:val="20"/>
        </w:rPr>
        <w:tab/>
      </w:r>
      <w:r w:rsidRPr="00042B36">
        <w:t xml:space="preserve">A person is taken to hold an interest in a partnership, for the purposes of </w:t>
      </w:r>
      <w:r w:rsidR="00042B36">
        <w:t>paragraph (</w:t>
      </w:r>
      <w:r w:rsidRPr="00042B36">
        <w:t>3)(f),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person is a partner in the partnership;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person </w:t>
      </w:r>
      <w:r w:rsidR="00042B36" w:rsidRPr="00042B36">
        <w:rPr>
          <w:position w:val="6"/>
          <w:sz w:val="16"/>
        </w:rPr>
        <w:t>*</w:t>
      </w:r>
      <w:r w:rsidRPr="00042B36">
        <w:t xml:space="preserve">derives, or will derive, income indirectly, through interposed trusts or partnerships, from </w:t>
      </w:r>
      <w:r w:rsidR="00042B36" w:rsidRPr="00042B36">
        <w:rPr>
          <w:position w:val="6"/>
          <w:sz w:val="16"/>
        </w:rPr>
        <w:t>*</w:t>
      </w:r>
      <w:r w:rsidRPr="00042B36">
        <w:t>distributions received by the partnership.</w:t>
      </w:r>
    </w:p>
    <w:p w:rsidR="006F03F3" w:rsidRPr="00042B36" w:rsidRDefault="006F03F3" w:rsidP="006F03F3">
      <w:pPr>
        <w:pStyle w:val="ActHead5"/>
      </w:pPr>
      <w:bookmarkStart w:id="584" w:name="_Toc384818911"/>
      <w:r w:rsidRPr="00042B36">
        <w:rPr>
          <w:rStyle w:val="CharSectno"/>
        </w:rPr>
        <w:t>208</w:t>
      </w:r>
      <w:r w:rsidR="00042B36">
        <w:rPr>
          <w:rStyle w:val="CharSectno"/>
        </w:rPr>
        <w:noBreakHyphen/>
      </w:r>
      <w:r w:rsidRPr="00042B36">
        <w:rPr>
          <w:rStyle w:val="CharSectno"/>
        </w:rPr>
        <w:t>160</w:t>
      </w:r>
      <w:r w:rsidRPr="00042B36">
        <w:t xml:space="preserve">  Distributions that are affected by a manipulation of the imputation system</w:t>
      </w:r>
      <w:bookmarkEnd w:id="584"/>
    </w:p>
    <w:p w:rsidR="006F03F3" w:rsidRPr="00042B36" w:rsidRDefault="006F03F3" w:rsidP="006F03F3">
      <w:pPr>
        <w:pStyle w:val="subsection"/>
        <w:rPr>
          <w:sz w:val="20"/>
        </w:rPr>
      </w:pPr>
      <w:r w:rsidRPr="00042B36">
        <w:rPr>
          <w:sz w:val="20"/>
        </w:rPr>
        <w:tab/>
      </w:r>
      <w:r w:rsidRPr="00042B36">
        <w:rPr>
          <w:sz w:val="20"/>
        </w:rPr>
        <w:tab/>
      </w:r>
      <w:r w:rsidRPr="00042B36">
        <w:t>For the purposes of item</w:t>
      </w:r>
      <w:r w:rsidR="00042B36">
        <w:t> </w:t>
      </w:r>
      <w:r w:rsidRPr="00042B36">
        <w:t>2 of the table in section</w:t>
      </w:r>
      <w:r w:rsidR="00042B36">
        <w:t> </w:t>
      </w:r>
      <w:r w:rsidRPr="00042B36">
        <w:t>208</w:t>
      </w:r>
      <w:r w:rsidR="00042B36">
        <w:noBreakHyphen/>
      </w:r>
      <w:r w:rsidRPr="00042B36">
        <w:t>115 and items</w:t>
      </w:r>
      <w:r w:rsidR="00042B36">
        <w:t> </w:t>
      </w:r>
      <w:r w:rsidRPr="00042B36">
        <w:t>2 and 5 of the table in section</w:t>
      </w:r>
      <w:r w:rsidR="00042B36">
        <w:t> </w:t>
      </w:r>
      <w:r w:rsidRPr="00042B36">
        <w:t>208</w:t>
      </w:r>
      <w:r w:rsidR="00042B36">
        <w:noBreakHyphen/>
      </w:r>
      <w:r w:rsidRPr="00042B36">
        <w:t xml:space="preserve">130, a </w:t>
      </w:r>
      <w:r w:rsidR="00042B36" w:rsidRPr="00042B36">
        <w:rPr>
          <w:position w:val="6"/>
          <w:sz w:val="16"/>
        </w:rPr>
        <w:t>*</w:t>
      </w:r>
      <w:r w:rsidRPr="00042B36">
        <w:t>distribution to an entity is affected by a manipulation of the imputation system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the Commissioner has made a determination under paragraph 204</w:t>
      </w:r>
      <w:r w:rsidR="00042B36">
        <w:noBreakHyphen/>
      </w:r>
      <w:r w:rsidRPr="00042B36">
        <w:t xml:space="preserve">30(3)(c) that no </w:t>
      </w:r>
      <w:r w:rsidR="00042B36" w:rsidRPr="00042B36">
        <w:rPr>
          <w:position w:val="6"/>
          <w:sz w:val="16"/>
        </w:rPr>
        <w:t>*</w:t>
      </w:r>
      <w:r w:rsidRPr="00042B36">
        <w:t>imputation benefit is to arise for the entity in respect of the distribution;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Commissioner has made a determination under paragraph 177EA(5)(b) of the </w:t>
      </w:r>
      <w:r w:rsidRPr="00042B36">
        <w:rPr>
          <w:i/>
        </w:rPr>
        <w:t xml:space="preserve">Income Tax Assessment Act 1936 </w:t>
      </w:r>
      <w:r w:rsidRPr="00042B36">
        <w:t>that no franking credit benefit (within the meaning of that section) is to arise in respect of the distribution to the entity; or</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the distribution is part of a </w:t>
      </w:r>
      <w:r w:rsidR="00042B36" w:rsidRPr="00042B36">
        <w:rPr>
          <w:position w:val="6"/>
          <w:sz w:val="16"/>
        </w:rPr>
        <w:t>*</w:t>
      </w:r>
      <w:r w:rsidRPr="00042B36">
        <w:t>dividend stripping operation.</w:t>
      </w:r>
    </w:p>
    <w:p w:rsidR="006F03F3" w:rsidRPr="00042B36" w:rsidRDefault="006F03F3" w:rsidP="006F03F3">
      <w:pPr>
        <w:pStyle w:val="ActHead5"/>
      </w:pPr>
      <w:bookmarkStart w:id="585" w:name="_Toc384818912"/>
      <w:r w:rsidRPr="00042B36">
        <w:rPr>
          <w:rStyle w:val="CharSectno"/>
        </w:rPr>
        <w:lastRenderedPageBreak/>
        <w:t>208</w:t>
      </w:r>
      <w:r w:rsidR="00042B36">
        <w:rPr>
          <w:rStyle w:val="CharSectno"/>
        </w:rPr>
        <w:noBreakHyphen/>
      </w:r>
      <w:r w:rsidRPr="00042B36">
        <w:rPr>
          <w:rStyle w:val="CharSectno"/>
        </w:rPr>
        <w:t>165</w:t>
      </w:r>
      <w:r w:rsidRPr="00042B36">
        <w:t xml:space="preserve">  Amount of the exempting credit or franking credit arising because of a distribution franked with an exempting credit</w:t>
      </w:r>
      <w:bookmarkEnd w:id="585"/>
    </w:p>
    <w:p w:rsidR="006F03F3" w:rsidRPr="00042B36" w:rsidRDefault="006F03F3" w:rsidP="006F03F3">
      <w:pPr>
        <w:pStyle w:val="subsection"/>
        <w:rPr>
          <w:sz w:val="20"/>
        </w:rPr>
      </w:pPr>
      <w:r w:rsidRPr="00453669">
        <w:rPr>
          <w:szCs w:val="22"/>
        </w:rPr>
        <w:tab/>
        <w:t>(1)</w:t>
      </w:r>
      <w:r w:rsidRPr="00453669">
        <w:rPr>
          <w:szCs w:val="22"/>
        </w:rPr>
        <w:tab/>
      </w:r>
      <w:r w:rsidRPr="00042B36">
        <w:t>Use the following formula to work out:</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the amount of an </w:t>
      </w:r>
      <w:r w:rsidR="00042B36" w:rsidRPr="00042B36">
        <w:rPr>
          <w:position w:val="6"/>
          <w:sz w:val="16"/>
        </w:rPr>
        <w:t>*</w:t>
      </w:r>
      <w:r w:rsidRPr="00042B36">
        <w:t>exempting credit arising under item</w:t>
      </w:r>
      <w:r w:rsidR="00042B36">
        <w:t> </w:t>
      </w:r>
      <w:r w:rsidRPr="00042B36">
        <w:t>2 of the table in section</w:t>
      </w:r>
      <w:r w:rsidR="00042B36">
        <w:t> </w:t>
      </w:r>
      <w:r w:rsidRPr="00042B36">
        <w:t>208</w:t>
      </w:r>
      <w:r w:rsidR="00042B36">
        <w:noBreakHyphen/>
      </w:r>
      <w:r w:rsidRPr="00042B36">
        <w:t xml:space="preserve">115 because a </w:t>
      </w:r>
      <w:r w:rsidR="00042B36" w:rsidRPr="00042B36">
        <w:rPr>
          <w:position w:val="6"/>
          <w:sz w:val="16"/>
        </w:rPr>
        <w:t>*</w:t>
      </w:r>
      <w:r w:rsidRPr="00042B36">
        <w:t xml:space="preserve">former exempting entity receives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amount of a </w:t>
      </w:r>
      <w:r w:rsidR="00042B36" w:rsidRPr="00042B36">
        <w:rPr>
          <w:position w:val="6"/>
          <w:sz w:val="16"/>
        </w:rPr>
        <w:t>*</w:t>
      </w:r>
      <w:r w:rsidRPr="00042B36">
        <w:t>franking credit arising under item</w:t>
      </w:r>
      <w:r w:rsidR="00042B36">
        <w:t> </w:t>
      </w:r>
      <w:r w:rsidRPr="00042B36">
        <w:t>2 of the table in section</w:t>
      </w:r>
      <w:r w:rsidR="00042B36">
        <w:t> </w:t>
      </w:r>
      <w:r w:rsidRPr="00042B36">
        <w:t>208</w:t>
      </w:r>
      <w:r w:rsidR="00042B36">
        <w:noBreakHyphen/>
      </w:r>
      <w:r w:rsidRPr="00042B36">
        <w:t xml:space="preserve">130 because an </w:t>
      </w:r>
      <w:r w:rsidR="00042B36" w:rsidRPr="00042B36">
        <w:rPr>
          <w:position w:val="6"/>
          <w:sz w:val="16"/>
        </w:rPr>
        <w:t>*</w:t>
      </w:r>
      <w:r w:rsidRPr="00042B36">
        <w:t>exempting entity receives a distribution franked with an exempting credit;</w:t>
      </w:r>
    </w:p>
    <w:p w:rsidR="00C351B2" w:rsidRPr="00042B36" w:rsidRDefault="004533D1" w:rsidP="006F03F3">
      <w:pPr>
        <w:pStyle w:val="Formula"/>
      </w:pPr>
      <w:r>
        <w:rPr>
          <w:noProof/>
        </w:rPr>
        <w:drawing>
          <wp:inline distT="0" distB="0" distL="0" distR="0">
            <wp:extent cx="2628900" cy="790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6F03F3" w:rsidRPr="00042B36" w:rsidRDefault="006F03F3" w:rsidP="006F03F3">
      <w:pPr>
        <w:pStyle w:val="subsection"/>
      </w:pPr>
      <w:r w:rsidRPr="00042B36">
        <w:tab/>
        <w:t>(2)</w:t>
      </w:r>
      <w:r w:rsidRPr="00042B36">
        <w:tab/>
        <w:t xml:space="preserve">Use the following formula to work out the amount of a </w:t>
      </w:r>
      <w:r w:rsidR="00042B36" w:rsidRPr="00042B36">
        <w:rPr>
          <w:position w:val="6"/>
          <w:sz w:val="16"/>
        </w:rPr>
        <w:t>*</w:t>
      </w:r>
      <w:r w:rsidRPr="00042B36">
        <w:t>franking credit arising under item</w:t>
      </w:r>
      <w:r w:rsidR="00042B36">
        <w:t> </w:t>
      </w:r>
      <w:r w:rsidRPr="00042B36">
        <w:t>5 of the table in section</w:t>
      </w:r>
      <w:r w:rsidR="00042B36">
        <w:t> </w:t>
      </w:r>
      <w:r w:rsidRPr="00042B36">
        <w:t>208</w:t>
      </w:r>
      <w:r w:rsidR="00042B36">
        <w:noBreakHyphen/>
      </w:r>
      <w:r w:rsidRPr="00042B36">
        <w:t xml:space="preserve">130 because an </w:t>
      </w:r>
      <w:r w:rsidR="00042B36" w:rsidRPr="00042B36">
        <w:rPr>
          <w:position w:val="6"/>
          <w:sz w:val="16"/>
        </w:rPr>
        <w:t>*</w:t>
      </w:r>
      <w:r w:rsidRPr="00042B36">
        <w:t xml:space="preserve">exempting entity receives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w:t>
      </w:r>
    </w:p>
    <w:p w:rsidR="00C351B2" w:rsidRPr="00042B36" w:rsidRDefault="004533D1" w:rsidP="006F03F3">
      <w:pPr>
        <w:pStyle w:val="Formula"/>
      </w:pPr>
      <w:r>
        <w:rPr>
          <w:noProof/>
        </w:rPr>
        <w:drawing>
          <wp:inline distT="0" distB="0" distL="0" distR="0">
            <wp:extent cx="2628900" cy="790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6F03F3" w:rsidRPr="00042B36" w:rsidRDefault="006F03F3" w:rsidP="006F03F3">
      <w:pPr>
        <w:pStyle w:val="ActHead5"/>
      </w:pPr>
      <w:bookmarkStart w:id="586" w:name="_Toc384818913"/>
      <w:r w:rsidRPr="00042B36">
        <w:rPr>
          <w:rStyle w:val="CharSectno"/>
        </w:rPr>
        <w:t>208</w:t>
      </w:r>
      <w:r w:rsidR="00042B36">
        <w:rPr>
          <w:rStyle w:val="CharSectno"/>
        </w:rPr>
        <w:noBreakHyphen/>
      </w:r>
      <w:r w:rsidRPr="00042B36">
        <w:rPr>
          <w:rStyle w:val="CharSectno"/>
        </w:rPr>
        <w:t>170</w:t>
      </w:r>
      <w:r w:rsidRPr="00042B36">
        <w:t xml:space="preserve">  Where a determination under paragraph 177EA(5)(b) of the </w:t>
      </w:r>
      <w:r w:rsidRPr="00042B36">
        <w:rPr>
          <w:i/>
        </w:rPr>
        <w:t xml:space="preserve">Income Tax Assessment Act 1936 </w:t>
      </w:r>
      <w:r w:rsidRPr="00042B36">
        <w:t>affects part of the distribution</w:t>
      </w:r>
      <w:bookmarkEnd w:id="586"/>
    </w:p>
    <w:p w:rsidR="006F03F3" w:rsidRPr="00042B36" w:rsidRDefault="006F03F3" w:rsidP="006F03F3">
      <w:pPr>
        <w:pStyle w:val="subsection"/>
        <w:rPr>
          <w:sz w:val="20"/>
        </w:rPr>
      </w:pPr>
      <w:r w:rsidRPr="00042B36">
        <w:rPr>
          <w:sz w:val="20"/>
        </w:rPr>
        <w:tab/>
      </w:r>
      <w:r w:rsidRPr="00042B36">
        <w:rPr>
          <w:szCs w:val="22"/>
        </w:rPr>
        <w:t>(1)</w:t>
      </w:r>
      <w:r w:rsidRPr="00042B36">
        <w:rPr>
          <w:sz w:val="20"/>
        </w:rPr>
        <w:tab/>
      </w:r>
      <w:r w:rsidRPr="00042B36">
        <w:t>Use the following formula to work out:</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the amount of an </w:t>
      </w:r>
      <w:r w:rsidR="00042B36" w:rsidRPr="00042B36">
        <w:rPr>
          <w:position w:val="6"/>
          <w:sz w:val="16"/>
        </w:rPr>
        <w:t>*</w:t>
      </w:r>
      <w:r w:rsidRPr="00042B36">
        <w:t>exempting credit arising under item</w:t>
      </w:r>
      <w:r w:rsidR="00042B36">
        <w:t> </w:t>
      </w:r>
      <w:r w:rsidRPr="00042B36">
        <w:t>3 of the table in section</w:t>
      </w:r>
      <w:r w:rsidR="00042B36">
        <w:t> </w:t>
      </w:r>
      <w:r w:rsidRPr="00042B36">
        <w:t>208</w:t>
      </w:r>
      <w:r w:rsidR="00042B36">
        <w:noBreakHyphen/>
      </w:r>
      <w:r w:rsidRPr="00042B36">
        <w:t xml:space="preserve">115 because a </w:t>
      </w:r>
      <w:r w:rsidR="00042B36" w:rsidRPr="00042B36">
        <w:rPr>
          <w:position w:val="6"/>
          <w:sz w:val="16"/>
        </w:rPr>
        <w:t>*</w:t>
      </w:r>
      <w:r w:rsidRPr="00042B36">
        <w:t xml:space="preserve">former exempting entity receives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amount of a </w:t>
      </w:r>
      <w:r w:rsidR="00042B36" w:rsidRPr="00042B36">
        <w:rPr>
          <w:position w:val="6"/>
          <w:sz w:val="16"/>
        </w:rPr>
        <w:t>*</w:t>
      </w:r>
      <w:r w:rsidRPr="00042B36">
        <w:t>franking credit arising under item</w:t>
      </w:r>
      <w:r w:rsidR="00042B36">
        <w:t> </w:t>
      </w:r>
      <w:r w:rsidRPr="00042B36">
        <w:t>3 of the table in section</w:t>
      </w:r>
      <w:r w:rsidR="00042B36">
        <w:t> </w:t>
      </w:r>
      <w:r w:rsidRPr="00042B36">
        <w:t>208</w:t>
      </w:r>
      <w:r w:rsidR="00042B36">
        <w:noBreakHyphen/>
      </w:r>
      <w:r w:rsidRPr="00042B36">
        <w:t xml:space="preserve">130 because an </w:t>
      </w:r>
      <w:r w:rsidR="00042B36" w:rsidRPr="00042B36">
        <w:rPr>
          <w:position w:val="6"/>
          <w:sz w:val="16"/>
        </w:rPr>
        <w:t>*</w:t>
      </w:r>
      <w:r w:rsidRPr="00042B36">
        <w:t>exempting entity receives a distribution franked with an exempting credit;</w:t>
      </w:r>
    </w:p>
    <w:p w:rsidR="00C351B2" w:rsidRPr="00042B36" w:rsidRDefault="004533D1" w:rsidP="006F03F3">
      <w:pPr>
        <w:pStyle w:val="Formula"/>
        <w:spacing w:before="180" w:after="180"/>
        <w:ind w:left="329" w:firstLine="816"/>
      </w:pPr>
      <w:r>
        <w:rPr>
          <w:noProof/>
        </w:rPr>
        <w:lastRenderedPageBreak/>
        <w:drawing>
          <wp:inline distT="0" distB="0" distL="0" distR="0">
            <wp:extent cx="3438525" cy="1295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inline>
        </w:drawing>
      </w:r>
    </w:p>
    <w:p w:rsidR="006F03F3" w:rsidRPr="00042B36" w:rsidRDefault="006F03F3" w:rsidP="006F03F3">
      <w:pPr>
        <w:pStyle w:val="subsection"/>
      </w:pPr>
      <w:r w:rsidRPr="00042B36">
        <w:tab/>
        <w:t>(2)</w:t>
      </w:r>
      <w:r w:rsidRPr="00042B36">
        <w:tab/>
        <w:t xml:space="preserve">Use the following formula to work out the amount of a </w:t>
      </w:r>
      <w:r w:rsidR="00042B36" w:rsidRPr="00042B36">
        <w:rPr>
          <w:position w:val="6"/>
          <w:sz w:val="16"/>
        </w:rPr>
        <w:t>*</w:t>
      </w:r>
      <w:r w:rsidRPr="00042B36">
        <w:t>franking credit arising under item</w:t>
      </w:r>
      <w:r w:rsidR="00042B36">
        <w:t> </w:t>
      </w:r>
      <w:r w:rsidRPr="00042B36">
        <w:t>6 of the table in section</w:t>
      </w:r>
      <w:r w:rsidR="00042B36">
        <w:t> </w:t>
      </w:r>
      <w:r w:rsidRPr="00042B36">
        <w:t>208</w:t>
      </w:r>
      <w:r w:rsidR="00042B36">
        <w:noBreakHyphen/>
      </w:r>
      <w:r w:rsidRPr="00042B36">
        <w:t xml:space="preserve">130 because an </w:t>
      </w:r>
      <w:r w:rsidR="00042B36" w:rsidRPr="00042B36">
        <w:rPr>
          <w:position w:val="6"/>
          <w:sz w:val="16"/>
        </w:rPr>
        <w:t>*</w:t>
      </w:r>
      <w:r w:rsidRPr="00042B36">
        <w:t xml:space="preserve">exempting entity receives </w:t>
      </w:r>
      <w:r w:rsidR="00042B36" w:rsidRPr="00042B36">
        <w:rPr>
          <w:position w:val="6"/>
          <w:sz w:val="16"/>
        </w:rPr>
        <w:t>*</w:t>
      </w:r>
      <w:r w:rsidRPr="00042B36">
        <w:t xml:space="preserve">a distribution </w:t>
      </w:r>
      <w:r w:rsidR="00042B36" w:rsidRPr="00042B36">
        <w:rPr>
          <w:position w:val="6"/>
          <w:sz w:val="16"/>
        </w:rPr>
        <w:t>*</w:t>
      </w:r>
      <w:r w:rsidRPr="00042B36">
        <w:t>franked with an exempting credit:</w:t>
      </w:r>
    </w:p>
    <w:p w:rsidR="00C351B2" w:rsidRPr="00042B36" w:rsidRDefault="004533D1" w:rsidP="006F03F3">
      <w:pPr>
        <w:pStyle w:val="Formula"/>
        <w:spacing w:before="180" w:after="180"/>
      </w:pPr>
      <w:r>
        <w:rPr>
          <w:noProof/>
        </w:rPr>
        <w:drawing>
          <wp:inline distT="0" distB="0" distL="0" distR="0">
            <wp:extent cx="3476625" cy="1295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76625" cy="1295400"/>
                    </a:xfrm>
                    <a:prstGeom prst="rect">
                      <a:avLst/>
                    </a:prstGeom>
                    <a:noFill/>
                    <a:ln>
                      <a:noFill/>
                    </a:ln>
                  </pic:spPr>
                </pic:pic>
              </a:graphicData>
            </a:graphic>
          </wp:inline>
        </w:drawing>
      </w:r>
    </w:p>
    <w:p w:rsidR="006F03F3" w:rsidRPr="00042B36" w:rsidRDefault="006F03F3" w:rsidP="006F03F3">
      <w:pPr>
        <w:pStyle w:val="ActHead5"/>
      </w:pPr>
      <w:bookmarkStart w:id="587" w:name="_Toc384818914"/>
      <w:r w:rsidRPr="00042B36">
        <w:rPr>
          <w:rStyle w:val="CharSectno"/>
        </w:rPr>
        <w:t>208</w:t>
      </w:r>
      <w:r w:rsidR="00042B36">
        <w:rPr>
          <w:rStyle w:val="CharSectno"/>
        </w:rPr>
        <w:noBreakHyphen/>
      </w:r>
      <w:r w:rsidRPr="00042B36">
        <w:rPr>
          <w:rStyle w:val="CharSectno"/>
        </w:rPr>
        <w:t>175</w:t>
      </w:r>
      <w:r w:rsidRPr="00042B36">
        <w:t xml:space="preserve">  When does a distribution franked with an exempting credit flow indirectly to an entity?</w:t>
      </w:r>
      <w:bookmarkEnd w:id="587"/>
    </w:p>
    <w:p w:rsidR="006F03F3" w:rsidRPr="00042B36" w:rsidRDefault="006F03F3" w:rsidP="006F03F3">
      <w:pPr>
        <w:pStyle w:val="subsection"/>
        <w:rPr>
          <w:sz w:val="20"/>
        </w:rPr>
      </w:pPr>
      <w:r w:rsidRPr="00042B36">
        <w:rPr>
          <w:sz w:val="20"/>
        </w:rPr>
        <w:tab/>
      </w:r>
      <w:r w:rsidRPr="00042B36">
        <w:rPr>
          <w:sz w:val="20"/>
        </w:rPr>
        <w:tab/>
      </w:r>
      <w:r w:rsidRPr="00042B36">
        <w:t xml:space="preserve">A </w:t>
      </w:r>
      <w:r w:rsidR="00042B36" w:rsidRPr="00042B36">
        <w:rPr>
          <w:position w:val="6"/>
          <w:sz w:val="16"/>
        </w:rPr>
        <w:t>*</w:t>
      </w:r>
      <w:r w:rsidRPr="00042B36">
        <w:t xml:space="preserve">distribution </w:t>
      </w:r>
      <w:r w:rsidR="00042B36" w:rsidRPr="00042B36">
        <w:rPr>
          <w:position w:val="6"/>
          <w:sz w:val="16"/>
        </w:rPr>
        <w:t>*</w:t>
      </w:r>
      <w:r w:rsidRPr="00042B36">
        <w:t xml:space="preserve">franked with an exempting credit is taken to </w:t>
      </w:r>
      <w:r w:rsidRPr="00042B36">
        <w:rPr>
          <w:b/>
          <w:i/>
        </w:rPr>
        <w:t xml:space="preserve">flow indirectly </w:t>
      </w:r>
      <w:r w:rsidRPr="00042B36">
        <w:t xml:space="preserve">to an entity if, had it been a </w:t>
      </w:r>
      <w:r w:rsidR="00042B36" w:rsidRPr="00042B36">
        <w:rPr>
          <w:position w:val="6"/>
          <w:sz w:val="16"/>
        </w:rPr>
        <w:t>*</w:t>
      </w:r>
      <w:r w:rsidRPr="00042B36">
        <w:t>franked distribution, it would have been taken to have flowed indirectly to the entity under section</w:t>
      </w:r>
      <w:r w:rsidR="00042B36">
        <w:t> </w:t>
      </w:r>
      <w:r w:rsidRPr="00042B36">
        <w:t>207</w:t>
      </w:r>
      <w:r w:rsidR="00042B36">
        <w:noBreakHyphen/>
      </w:r>
      <w:r w:rsidRPr="00042B36">
        <w:t>50.</w:t>
      </w:r>
    </w:p>
    <w:p w:rsidR="006F03F3" w:rsidRPr="00042B36" w:rsidRDefault="006F03F3" w:rsidP="006F03F3">
      <w:pPr>
        <w:pStyle w:val="ActHead5"/>
      </w:pPr>
      <w:bookmarkStart w:id="588" w:name="_Toc384818915"/>
      <w:r w:rsidRPr="00042B36">
        <w:rPr>
          <w:rStyle w:val="CharSectno"/>
        </w:rPr>
        <w:t>208</w:t>
      </w:r>
      <w:r w:rsidR="00042B36">
        <w:rPr>
          <w:rStyle w:val="CharSectno"/>
        </w:rPr>
        <w:noBreakHyphen/>
      </w:r>
      <w:r w:rsidRPr="00042B36">
        <w:rPr>
          <w:rStyle w:val="CharSectno"/>
        </w:rPr>
        <w:t>180</w:t>
      </w:r>
      <w:r w:rsidRPr="00042B36">
        <w:t xml:space="preserve">  What is an entity’s share of the exempting credit on a distribution?</w:t>
      </w:r>
      <w:bookmarkEnd w:id="588"/>
    </w:p>
    <w:p w:rsidR="006F03F3" w:rsidRPr="00042B36" w:rsidRDefault="006F03F3" w:rsidP="006F03F3">
      <w:pPr>
        <w:pStyle w:val="subsection"/>
        <w:rPr>
          <w:sz w:val="20"/>
        </w:rPr>
      </w:pPr>
      <w:r w:rsidRPr="00042B36">
        <w:rPr>
          <w:sz w:val="20"/>
        </w:rPr>
        <w:tab/>
      </w:r>
      <w:r w:rsidRPr="00042B36">
        <w:rPr>
          <w:sz w:val="20"/>
        </w:rPr>
        <w:tab/>
      </w:r>
      <w:r w:rsidRPr="00042B36">
        <w:t xml:space="preserve">To work out an entity’s </w:t>
      </w:r>
      <w:r w:rsidRPr="00042B36">
        <w:rPr>
          <w:b/>
          <w:i/>
        </w:rPr>
        <w:t>share</w:t>
      </w:r>
      <w:r w:rsidRPr="00042B36">
        <w:t xml:space="preserve"> of the </w:t>
      </w:r>
      <w:r w:rsidR="00042B36" w:rsidRPr="00042B36">
        <w:rPr>
          <w:position w:val="6"/>
          <w:sz w:val="16"/>
        </w:rPr>
        <w:t>*</w:t>
      </w:r>
      <w:r w:rsidRPr="00042B36">
        <w:t xml:space="preserve">exempting credit on a </w:t>
      </w:r>
      <w:r w:rsidR="00042B36" w:rsidRPr="00042B36">
        <w:rPr>
          <w:position w:val="6"/>
          <w:sz w:val="16"/>
        </w:rPr>
        <w:t>*</w:t>
      </w:r>
      <w:r w:rsidRPr="00042B36">
        <w:t xml:space="preserve">distribution </w:t>
      </w:r>
      <w:r w:rsidR="00042B36" w:rsidRPr="00042B36">
        <w:rPr>
          <w:position w:val="6"/>
          <w:sz w:val="16"/>
        </w:rPr>
        <w:t>*</w:t>
      </w:r>
      <w:r w:rsidRPr="00042B36">
        <w:t>franked with that credit, use sections</w:t>
      </w:r>
      <w:r w:rsidR="00042B36">
        <w:t> </w:t>
      </w:r>
      <w:r w:rsidRPr="00042B36">
        <w:t>207</w:t>
      </w:r>
      <w:r w:rsidR="00042B36">
        <w:noBreakHyphen/>
      </w:r>
      <w:r w:rsidRPr="00042B36">
        <w:t>55 and 207</w:t>
      </w:r>
      <w:r w:rsidR="00042B36">
        <w:noBreakHyphen/>
      </w:r>
      <w:r w:rsidRPr="00042B36">
        <w:t xml:space="preserve">57 to work out what the entity’s share of the credit would be it if were a </w:t>
      </w:r>
      <w:r w:rsidR="00042B36" w:rsidRPr="00042B36">
        <w:rPr>
          <w:position w:val="6"/>
          <w:sz w:val="16"/>
        </w:rPr>
        <w:t>*</w:t>
      </w:r>
      <w:r w:rsidRPr="00042B36">
        <w:t xml:space="preserve">franking credit on a </w:t>
      </w:r>
      <w:r w:rsidR="00042B36" w:rsidRPr="00042B36">
        <w:rPr>
          <w:position w:val="6"/>
          <w:sz w:val="16"/>
        </w:rPr>
        <w:t>*</w:t>
      </w:r>
      <w:r w:rsidRPr="00042B36">
        <w:t>franked distribution. The entity’s share of the exempting credit is equal to that amount.</w:t>
      </w:r>
    </w:p>
    <w:p w:rsidR="006F03F3" w:rsidRPr="00042B36" w:rsidRDefault="006F03F3" w:rsidP="006F03F3">
      <w:pPr>
        <w:pStyle w:val="ActHead5"/>
      </w:pPr>
      <w:bookmarkStart w:id="589" w:name="_Toc384818916"/>
      <w:r w:rsidRPr="00042B36">
        <w:rPr>
          <w:rStyle w:val="CharSectno"/>
        </w:rPr>
        <w:lastRenderedPageBreak/>
        <w:t>208</w:t>
      </w:r>
      <w:r w:rsidR="00042B36">
        <w:rPr>
          <w:rStyle w:val="CharSectno"/>
        </w:rPr>
        <w:noBreakHyphen/>
      </w:r>
      <w:r w:rsidRPr="00042B36">
        <w:rPr>
          <w:rStyle w:val="CharSectno"/>
        </w:rPr>
        <w:t>185</w:t>
      </w:r>
      <w:r w:rsidRPr="00042B36">
        <w:t xml:space="preserve">  Minister may convert exempting surplus to franking credit of former exempting entity previously owned by the Commonwealth</w:t>
      </w:r>
      <w:bookmarkEnd w:id="589"/>
    </w:p>
    <w:p w:rsidR="006F03F3" w:rsidRPr="00042B36" w:rsidRDefault="006F03F3" w:rsidP="006F03F3">
      <w:pPr>
        <w:pStyle w:val="subsection"/>
        <w:rPr>
          <w:sz w:val="20"/>
        </w:rPr>
      </w:pPr>
      <w:r w:rsidRPr="00042B36">
        <w:rPr>
          <w:sz w:val="20"/>
        </w:rPr>
        <w:tab/>
      </w:r>
      <w:r w:rsidRPr="00042B36">
        <w:t>(1)</w:t>
      </w:r>
      <w:r w:rsidRPr="00042B36">
        <w:rPr>
          <w:sz w:val="20"/>
        </w:rPr>
        <w:tab/>
      </w:r>
      <w:r w:rsidRPr="00042B36">
        <w:t>The Minister may make a determination or determinations under this section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at a particular time,</w:t>
      </w:r>
      <w:r w:rsidRPr="00042B36">
        <w:rPr>
          <w:i/>
        </w:rPr>
        <w:t xml:space="preserve"> </w:t>
      </w:r>
      <w:r w:rsidRPr="00042B36">
        <w:t xml:space="preserve">a </w:t>
      </w:r>
      <w:r w:rsidR="00042B36" w:rsidRPr="00042B36">
        <w:rPr>
          <w:position w:val="6"/>
          <w:sz w:val="16"/>
        </w:rPr>
        <w:t>*</w:t>
      </w:r>
      <w:r w:rsidRPr="00042B36">
        <w:t xml:space="preserve">corporate tax entity is an </w:t>
      </w:r>
      <w:r w:rsidR="00042B36" w:rsidRPr="00042B36">
        <w:rPr>
          <w:position w:val="6"/>
          <w:sz w:val="16"/>
        </w:rPr>
        <w:t>*</w:t>
      </w:r>
      <w:r w:rsidRPr="00042B36">
        <w:t>exempting entity;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at that time all of the </w:t>
      </w:r>
      <w:r w:rsidR="00042B36" w:rsidRPr="00042B36">
        <w:rPr>
          <w:position w:val="6"/>
          <w:sz w:val="16"/>
        </w:rPr>
        <w:t>*</w:t>
      </w:r>
      <w:r w:rsidRPr="00042B36">
        <w:t>membership interests in the entity are owned by the Commonwealth;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the Commonwealth has offered for sale or sold, or proposes to offer for sale, some or all of the membership interests;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 xml:space="preserve">the Minister is satisfied, having regard to the matters mentioned in </w:t>
      </w:r>
      <w:r w:rsidR="00042B36">
        <w:t>subsection (</w:t>
      </w:r>
      <w:r w:rsidRPr="00042B36">
        <w:t>2), that it is desirable to make a determination or determinations under this section in relation to the entity.</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 xml:space="preserve">The matters to which the Minister must have regard under </w:t>
      </w:r>
      <w:r w:rsidR="00042B36">
        <w:t>paragraph (</w:t>
      </w:r>
      <w:r w:rsidRPr="00042B36">
        <w:t>1)(d) are:</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whether the making of the determination or determinations is necessary to enable the entity to make </w:t>
      </w:r>
      <w:r w:rsidR="00042B36" w:rsidRPr="00042B36">
        <w:rPr>
          <w:position w:val="6"/>
          <w:sz w:val="16"/>
        </w:rPr>
        <w:t>*</w:t>
      </w:r>
      <w:r w:rsidRPr="00042B36">
        <w:t xml:space="preserve">distributions </w:t>
      </w:r>
      <w:r w:rsidR="00042B36" w:rsidRPr="00042B36">
        <w:rPr>
          <w:position w:val="6"/>
          <w:sz w:val="16"/>
        </w:rPr>
        <w:t>*</w:t>
      </w:r>
      <w:r w:rsidRPr="00042B36">
        <w:t xml:space="preserve">franked at a </w:t>
      </w:r>
      <w:r w:rsidR="00042B36" w:rsidRPr="00042B36">
        <w:rPr>
          <w:position w:val="6"/>
          <w:sz w:val="16"/>
        </w:rPr>
        <w:t>*</w:t>
      </w:r>
      <w:r w:rsidRPr="00042B36">
        <w:t>franking percentage of 100% after the sale;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extent to which the success of the sale or proposed sale depended or will depend upon the ability of the entity to make </w:t>
      </w:r>
      <w:r w:rsidR="00042B36" w:rsidRPr="00042B36">
        <w:rPr>
          <w:position w:val="6"/>
          <w:sz w:val="16"/>
        </w:rPr>
        <w:t>*</w:t>
      </w:r>
      <w:r w:rsidRPr="00042B36">
        <w:t>franked distributions;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the extent to which the reduction in receipts of income tax resulting from the making of the determination or determinations would be offset by the receipt of increased proceeds from the sale;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any other matters that the Minister thinks relevant.</w:t>
      </w:r>
    </w:p>
    <w:p w:rsidR="006F03F3" w:rsidRPr="00042B36" w:rsidRDefault="006F03F3" w:rsidP="006F03F3">
      <w:pPr>
        <w:pStyle w:val="subsection"/>
        <w:rPr>
          <w:sz w:val="20"/>
        </w:rPr>
      </w:pPr>
      <w:r w:rsidRPr="00042B36">
        <w:rPr>
          <w:sz w:val="20"/>
        </w:rPr>
        <w:tab/>
      </w:r>
      <w:r w:rsidRPr="00042B36">
        <w:t>(3)</w:t>
      </w:r>
      <w:r w:rsidRPr="00042B36">
        <w:rPr>
          <w:sz w:val="20"/>
        </w:rPr>
        <w:tab/>
      </w:r>
      <w:r w:rsidRPr="00042B36">
        <w:t xml:space="preserve">The following provisions of this section apply after the </w:t>
      </w:r>
      <w:r w:rsidR="00042B36" w:rsidRPr="00042B36">
        <w:rPr>
          <w:position w:val="6"/>
          <w:sz w:val="16"/>
        </w:rPr>
        <w:t>*</w:t>
      </w:r>
      <w:r w:rsidRPr="00042B36">
        <w:t xml:space="preserve">exempting entity becomes a </w:t>
      </w:r>
      <w:r w:rsidR="00042B36" w:rsidRPr="00042B36">
        <w:rPr>
          <w:position w:val="6"/>
          <w:sz w:val="16"/>
        </w:rPr>
        <w:t>*</w:t>
      </w:r>
      <w:r w:rsidRPr="00042B36">
        <w:t>former exempting entity.</w:t>
      </w:r>
    </w:p>
    <w:p w:rsidR="006F03F3" w:rsidRPr="00042B36" w:rsidRDefault="006F03F3" w:rsidP="006F03F3">
      <w:pPr>
        <w:pStyle w:val="subsection"/>
        <w:rPr>
          <w:sz w:val="20"/>
        </w:rPr>
      </w:pPr>
      <w:r w:rsidRPr="00042B36">
        <w:rPr>
          <w:sz w:val="20"/>
        </w:rPr>
        <w:tab/>
      </w:r>
      <w:r w:rsidRPr="00042B36">
        <w:t>(4)</w:t>
      </w:r>
      <w:r w:rsidRPr="00042B36">
        <w:rPr>
          <w:sz w:val="20"/>
        </w:rPr>
        <w:tab/>
      </w:r>
      <w:r w:rsidRPr="00042B36">
        <w:t xml:space="preserve">If the </w:t>
      </w:r>
      <w:r w:rsidR="00042B36" w:rsidRPr="00042B36">
        <w:rPr>
          <w:position w:val="6"/>
          <w:sz w:val="16"/>
        </w:rPr>
        <w:t>*</w:t>
      </w:r>
      <w:r w:rsidRPr="00042B36">
        <w:t xml:space="preserve">former exempting entity would, apart from this section, have an </w:t>
      </w:r>
      <w:r w:rsidR="00042B36" w:rsidRPr="00042B36">
        <w:rPr>
          <w:position w:val="6"/>
          <w:sz w:val="16"/>
        </w:rPr>
        <w:t>*</w:t>
      </w:r>
      <w:r w:rsidRPr="00042B36">
        <w:t>exempting surplus at the end of an income year, the Minister may, in writing, determine that:</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an </w:t>
      </w:r>
      <w:r w:rsidR="00042B36" w:rsidRPr="00042B36">
        <w:rPr>
          <w:position w:val="6"/>
          <w:sz w:val="16"/>
        </w:rPr>
        <w:t>*</w:t>
      </w:r>
      <w:r w:rsidRPr="00042B36">
        <w:t xml:space="preserve">exempting debit of the entity (not exceeding the exempting surplus) specified in the determination is taken to </w:t>
      </w:r>
      <w:r w:rsidRPr="00042B36">
        <w:lastRenderedPageBreak/>
        <w:t>have arisen immediately before the end of that income year; and</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a </w:t>
      </w:r>
      <w:r w:rsidR="00042B36" w:rsidRPr="00042B36">
        <w:rPr>
          <w:position w:val="6"/>
          <w:sz w:val="16"/>
        </w:rPr>
        <w:t>*</w:t>
      </w:r>
      <w:r w:rsidRPr="00042B36">
        <w:t>franking credit of the entity equal to the amount of the exempting debit is taken to have arisen immediately before the end of that income year.</w:t>
      </w:r>
    </w:p>
    <w:p w:rsidR="006F03F3" w:rsidRPr="00042B36" w:rsidRDefault="006F03F3" w:rsidP="006F03F3">
      <w:pPr>
        <w:pStyle w:val="subsection"/>
        <w:rPr>
          <w:sz w:val="20"/>
        </w:rPr>
      </w:pPr>
      <w:r w:rsidRPr="00042B36">
        <w:rPr>
          <w:sz w:val="20"/>
        </w:rPr>
        <w:tab/>
      </w:r>
      <w:r w:rsidRPr="00042B36">
        <w:t>(5)</w:t>
      </w:r>
      <w:r w:rsidRPr="00042B36">
        <w:rPr>
          <w:sz w:val="20"/>
        </w:rPr>
        <w:tab/>
      </w:r>
      <w:r w:rsidRPr="00042B36">
        <w:t xml:space="preserve">A determination under this section may be expressed to be subject to compliance by the </w:t>
      </w:r>
      <w:r w:rsidR="00042B36" w:rsidRPr="00042B36">
        <w:rPr>
          <w:position w:val="6"/>
          <w:sz w:val="16"/>
        </w:rPr>
        <w:t>*</w:t>
      </w:r>
      <w:r w:rsidRPr="00042B36">
        <w:t>former exempting entity with such conditions as are specified in the determination.</w:t>
      </w:r>
    </w:p>
    <w:p w:rsidR="006F03F3" w:rsidRPr="00042B36" w:rsidRDefault="006F03F3" w:rsidP="006F03F3">
      <w:pPr>
        <w:pStyle w:val="subsection"/>
        <w:rPr>
          <w:sz w:val="20"/>
        </w:rPr>
      </w:pPr>
      <w:r w:rsidRPr="00042B36">
        <w:rPr>
          <w:sz w:val="20"/>
        </w:rPr>
        <w:tab/>
      </w:r>
      <w:r w:rsidRPr="00042B36">
        <w:t>(6)</w:t>
      </w:r>
      <w:r w:rsidRPr="00042B36">
        <w:rPr>
          <w:sz w:val="20"/>
        </w:rPr>
        <w:tab/>
      </w:r>
      <w:r w:rsidRPr="00042B36">
        <w:t xml:space="preserve">If a condition specified in a determination is not complied with, the Minister may revoke the determination and, if the Minister thinks it appropriate, make a further determination under </w:t>
      </w:r>
      <w:r w:rsidR="00042B36">
        <w:t>subsection (</w:t>
      </w:r>
      <w:r w:rsidRPr="00042B36">
        <w:t>4).</w:t>
      </w:r>
    </w:p>
    <w:p w:rsidR="006F03F3" w:rsidRPr="00042B36" w:rsidRDefault="006F03F3" w:rsidP="006F03F3">
      <w:pPr>
        <w:pStyle w:val="subsection"/>
        <w:rPr>
          <w:sz w:val="20"/>
        </w:rPr>
      </w:pPr>
      <w:r w:rsidRPr="00042B36">
        <w:rPr>
          <w:sz w:val="20"/>
        </w:rPr>
        <w:tab/>
      </w:r>
      <w:r w:rsidRPr="00042B36">
        <w:t>(7)</w:t>
      </w:r>
      <w:r w:rsidRPr="00042B36">
        <w:rPr>
          <w:sz w:val="20"/>
        </w:rPr>
        <w:tab/>
      </w:r>
      <w:r w:rsidRPr="00042B36">
        <w:t>A determination, unless it is revoked, has effect according to its terms.</w:t>
      </w:r>
    </w:p>
    <w:p w:rsidR="006F03F3" w:rsidRPr="00042B36" w:rsidRDefault="006F03F3" w:rsidP="006F03F3">
      <w:pPr>
        <w:pStyle w:val="ActHead4"/>
      </w:pPr>
      <w:bookmarkStart w:id="590" w:name="_Toc384818917"/>
      <w:r w:rsidRPr="00042B36">
        <w:rPr>
          <w:rStyle w:val="CharSubdNo"/>
        </w:rPr>
        <w:t>Subdivision</w:t>
      </w:r>
      <w:r w:rsidR="00042B36">
        <w:rPr>
          <w:rStyle w:val="CharSubdNo"/>
        </w:rPr>
        <w:t> </w:t>
      </w:r>
      <w:r w:rsidRPr="00042B36">
        <w:rPr>
          <w:rStyle w:val="CharSubdNo"/>
        </w:rPr>
        <w:t>208</w:t>
      </w:r>
      <w:r w:rsidR="00042B36">
        <w:rPr>
          <w:rStyle w:val="CharSubdNo"/>
        </w:rPr>
        <w:noBreakHyphen/>
      </w:r>
      <w:r w:rsidRPr="00042B36">
        <w:rPr>
          <w:rStyle w:val="CharSubdNo"/>
        </w:rPr>
        <w:t>G</w:t>
      </w:r>
      <w:r w:rsidRPr="00042B36">
        <w:t>—</w:t>
      </w:r>
      <w:r w:rsidRPr="00042B36">
        <w:rPr>
          <w:rStyle w:val="CharSubdText"/>
        </w:rPr>
        <w:t>Tax effects of distributions by exempting entities</w:t>
      </w:r>
      <w:bookmarkEnd w:id="590"/>
    </w:p>
    <w:p w:rsidR="006F03F3" w:rsidRPr="00042B36" w:rsidRDefault="006F03F3" w:rsidP="006F03F3">
      <w:pPr>
        <w:pStyle w:val="ActHead4"/>
      </w:pPr>
      <w:bookmarkStart w:id="591" w:name="_Toc384818918"/>
      <w:r w:rsidRPr="00042B36">
        <w:t>Guide to Subdivision</w:t>
      </w:r>
      <w:r w:rsidR="00042B36">
        <w:t> </w:t>
      </w:r>
      <w:r w:rsidRPr="00042B36">
        <w:t>208</w:t>
      </w:r>
      <w:r w:rsidR="00042B36">
        <w:noBreakHyphen/>
      </w:r>
      <w:r w:rsidRPr="00042B36">
        <w:t>G</w:t>
      </w:r>
      <w:bookmarkEnd w:id="591"/>
    </w:p>
    <w:p w:rsidR="006F03F3" w:rsidRPr="00042B36" w:rsidRDefault="006F03F3" w:rsidP="006F03F3">
      <w:pPr>
        <w:pStyle w:val="ActHead5"/>
      </w:pPr>
      <w:bookmarkStart w:id="592" w:name="_Toc384818919"/>
      <w:r w:rsidRPr="00042B36">
        <w:rPr>
          <w:rStyle w:val="CharSectno"/>
        </w:rPr>
        <w:t>208</w:t>
      </w:r>
      <w:r w:rsidR="00042B36">
        <w:rPr>
          <w:rStyle w:val="CharSectno"/>
        </w:rPr>
        <w:noBreakHyphen/>
      </w:r>
      <w:r w:rsidRPr="00042B36">
        <w:rPr>
          <w:rStyle w:val="CharSectno"/>
        </w:rPr>
        <w:t>190</w:t>
      </w:r>
      <w:r w:rsidRPr="00042B36">
        <w:t xml:space="preserve">  What this Subdivision is about</w:t>
      </w:r>
      <w:bookmarkEnd w:id="592"/>
    </w:p>
    <w:p w:rsidR="006F03F3" w:rsidRPr="00042B36" w:rsidRDefault="006F03F3" w:rsidP="006F03F3">
      <w:pPr>
        <w:pStyle w:val="BoxText"/>
        <w:rPr>
          <w:sz w:val="20"/>
        </w:rPr>
      </w:pPr>
      <w:r w:rsidRPr="00042B36">
        <w:t>Generally, a franked distribution from an exempting entity will only generate a tax effect for the recipient under Division</w:t>
      </w:r>
      <w:r w:rsidR="00042B36">
        <w:t> </w:t>
      </w:r>
      <w:r w:rsidRPr="00042B36">
        <w:t>207 if the recipient is also an exempting entity.</w:t>
      </w:r>
    </w:p>
    <w:p w:rsidR="006F03F3" w:rsidRPr="00042B36" w:rsidRDefault="006F03F3" w:rsidP="006F03F3">
      <w:pPr>
        <w:pStyle w:val="BoxText"/>
        <w:rPr>
          <w:sz w:val="20"/>
        </w:rPr>
      </w:pPr>
      <w:r w:rsidRPr="00042B36">
        <w:t xml:space="preserve">A concession is made to employees of the entity who receive a franked distribution because they hold shares </w:t>
      </w:r>
      <w:r w:rsidR="00313AC5" w:rsidRPr="00042B36">
        <w:t xml:space="preserve">acquired </w:t>
      </w:r>
      <w:r w:rsidRPr="00042B36">
        <w:t>under an eligible employee share scheme.</w:t>
      </w:r>
    </w:p>
    <w:p w:rsidR="006F03F3" w:rsidRPr="00042B36" w:rsidRDefault="006F03F3" w:rsidP="006F03F3">
      <w:pPr>
        <w:pStyle w:val="TofSectsHeading"/>
        <w:keepNext/>
        <w:keepLines/>
        <w:rPr>
          <w:b w:val="0"/>
          <w:sz w:val="20"/>
        </w:rPr>
      </w:pPr>
      <w:r w:rsidRPr="00042B36">
        <w:t>Table of sections</w:t>
      </w:r>
    </w:p>
    <w:p w:rsidR="006F03F3" w:rsidRPr="00042B36" w:rsidRDefault="006F03F3" w:rsidP="006F03F3">
      <w:pPr>
        <w:pStyle w:val="TofSectsGroupHeading"/>
        <w:rPr>
          <w:b w:val="0"/>
        </w:rPr>
      </w:pPr>
      <w:r w:rsidRPr="00042B36">
        <w:t>Operative provisions</w:t>
      </w:r>
    </w:p>
    <w:p w:rsidR="006F03F3" w:rsidRPr="00042B36" w:rsidRDefault="006F03F3" w:rsidP="006F03F3">
      <w:pPr>
        <w:pStyle w:val="TofSectsSection"/>
        <w:rPr>
          <w:b/>
          <w:sz w:val="20"/>
        </w:rPr>
      </w:pPr>
      <w:r w:rsidRPr="00042B36">
        <w:t>208</w:t>
      </w:r>
      <w:r w:rsidR="00042B36">
        <w:noBreakHyphen/>
      </w:r>
      <w:r w:rsidRPr="00042B36">
        <w:t>195</w:t>
      </w:r>
      <w:r w:rsidRPr="00042B36">
        <w:tab/>
        <w:t>Division</w:t>
      </w:r>
      <w:r w:rsidR="00042B36">
        <w:t> </w:t>
      </w:r>
      <w:r w:rsidRPr="00042B36">
        <w:t>207 does not generally apply</w:t>
      </w:r>
    </w:p>
    <w:p w:rsidR="006F03F3" w:rsidRPr="00042B36" w:rsidRDefault="006F03F3" w:rsidP="006F03F3">
      <w:pPr>
        <w:pStyle w:val="TofSectsSection"/>
        <w:rPr>
          <w:b/>
          <w:sz w:val="20"/>
        </w:rPr>
      </w:pPr>
      <w:r w:rsidRPr="00042B36">
        <w:t>208</w:t>
      </w:r>
      <w:r w:rsidR="00042B36">
        <w:noBreakHyphen/>
      </w:r>
      <w:r w:rsidRPr="00042B36">
        <w:t>200</w:t>
      </w:r>
      <w:r w:rsidRPr="00042B36">
        <w:tab/>
        <w:t>Distributions to exempting entities</w:t>
      </w:r>
    </w:p>
    <w:p w:rsidR="008E7095" w:rsidRPr="00042B36" w:rsidRDefault="008E7095" w:rsidP="008E7095">
      <w:pPr>
        <w:pStyle w:val="TofSectsSection"/>
        <w:rPr>
          <w:bCs/>
        </w:rPr>
      </w:pPr>
      <w:r w:rsidRPr="00042B36">
        <w:t>208</w:t>
      </w:r>
      <w:r w:rsidR="00042B36">
        <w:noBreakHyphen/>
      </w:r>
      <w:r w:rsidRPr="00042B36">
        <w:t>205</w:t>
      </w:r>
      <w:r w:rsidR="00F0188F" w:rsidRPr="00042B36">
        <w:tab/>
      </w:r>
      <w:r w:rsidRPr="00042B36">
        <w:t xml:space="preserve">Distributions to employees acquiring shares under eligible </w:t>
      </w:r>
      <w:r w:rsidRPr="00042B36">
        <w:rPr>
          <w:bCs/>
        </w:rPr>
        <w:t>employee share schemes</w:t>
      </w:r>
    </w:p>
    <w:p w:rsidR="008E7095" w:rsidRPr="00042B36" w:rsidRDefault="008E7095" w:rsidP="008E7095">
      <w:pPr>
        <w:pStyle w:val="TofSectsSection"/>
      </w:pPr>
      <w:r w:rsidRPr="00042B36">
        <w:lastRenderedPageBreak/>
        <w:t>208</w:t>
      </w:r>
      <w:r w:rsidR="00042B36">
        <w:noBreakHyphen/>
      </w:r>
      <w:r w:rsidRPr="00042B36">
        <w:t>215</w:t>
      </w:r>
      <w:r w:rsidR="00F0188F" w:rsidRPr="00042B36">
        <w:tab/>
      </w:r>
      <w:r w:rsidRPr="00042B36">
        <w:t>Eligible employee share schemes</w:t>
      </w:r>
    </w:p>
    <w:p w:rsidR="006F03F3" w:rsidRPr="00042B36" w:rsidRDefault="006F03F3" w:rsidP="006F03F3">
      <w:pPr>
        <w:pStyle w:val="ActHead4"/>
      </w:pPr>
      <w:bookmarkStart w:id="593" w:name="_Toc384818920"/>
      <w:r w:rsidRPr="00042B36">
        <w:t>Operative provisions</w:t>
      </w:r>
      <w:bookmarkEnd w:id="593"/>
    </w:p>
    <w:p w:rsidR="006F03F3" w:rsidRPr="00042B36" w:rsidRDefault="006F03F3" w:rsidP="006F03F3">
      <w:pPr>
        <w:pStyle w:val="ActHead5"/>
      </w:pPr>
      <w:bookmarkStart w:id="594" w:name="_Toc384818921"/>
      <w:r w:rsidRPr="00042B36">
        <w:rPr>
          <w:rStyle w:val="CharSectno"/>
        </w:rPr>
        <w:t>208</w:t>
      </w:r>
      <w:r w:rsidR="00042B36">
        <w:rPr>
          <w:rStyle w:val="CharSectno"/>
        </w:rPr>
        <w:noBreakHyphen/>
      </w:r>
      <w:r w:rsidRPr="00042B36">
        <w:rPr>
          <w:rStyle w:val="CharSectno"/>
        </w:rPr>
        <w:t>195</w:t>
      </w:r>
      <w:r w:rsidRPr="00042B36">
        <w:t xml:space="preserve">  Division</w:t>
      </w:r>
      <w:r w:rsidR="00042B36">
        <w:t> </w:t>
      </w:r>
      <w:r w:rsidRPr="00042B36">
        <w:t>207 does not generally apply</w:t>
      </w:r>
      <w:bookmarkEnd w:id="594"/>
    </w:p>
    <w:p w:rsidR="006F03F3" w:rsidRPr="00042B36" w:rsidRDefault="006F03F3" w:rsidP="006F03F3">
      <w:pPr>
        <w:pStyle w:val="subsection"/>
        <w:rPr>
          <w:sz w:val="20"/>
        </w:rPr>
      </w:pPr>
      <w:r w:rsidRPr="00042B36">
        <w:rPr>
          <w:sz w:val="20"/>
        </w:rPr>
        <w:tab/>
      </w:r>
      <w:r w:rsidRPr="00042B36">
        <w:rPr>
          <w:sz w:val="20"/>
        </w:rPr>
        <w:tab/>
      </w:r>
      <w:r w:rsidRPr="00042B36">
        <w:t>Division</w:t>
      </w:r>
      <w:r w:rsidR="00042B36">
        <w:t> </w:t>
      </w:r>
      <w:r w:rsidRPr="00042B36">
        <w:t xml:space="preserve">207 does not apply to a </w:t>
      </w:r>
      <w:r w:rsidR="00042B36" w:rsidRPr="00042B36">
        <w:rPr>
          <w:position w:val="6"/>
          <w:sz w:val="16"/>
        </w:rPr>
        <w:t>*</w:t>
      </w:r>
      <w:r w:rsidRPr="00042B36">
        <w:t xml:space="preserve">distribution by an </w:t>
      </w:r>
      <w:r w:rsidR="00042B36" w:rsidRPr="00042B36">
        <w:rPr>
          <w:position w:val="6"/>
          <w:sz w:val="16"/>
        </w:rPr>
        <w:t>*</w:t>
      </w:r>
      <w:r w:rsidRPr="00042B36">
        <w:t>exempting entity, unless expressly applied under this Subdivision.</w:t>
      </w:r>
    </w:p>
    <w:p w:rsidR="006F03F3" w:rsidRPr="00042B36" w:rsidRDefault="006F03F3" w:rsidP="006F03F3">
      <w:pPr>
        <w:pStyle w:val="ActHead5"/>
      </w:pPr>
      <w:bookmarkStart w:id="595" w:name="_Toc384818922"/>
      <w:r w:rsidRPr="00042B36">
        <w:rPr>
          <w:rStyle w:val="CharSectno"/>
        </w:rPr>
        <w:t>208</w:t>
      </w:r>
      <w:r w:rsidR="00042B36">
        <w:rPr>
          <w:rStyle w:val="CharSectno"/>
        </w:rPr>
        <w:noBreakHyphen/>
      </w:r>
      <w:r w:rsidRPr="00042B36">
        <w:rPr>
          <w:rStyle w:val="CharSectno"/>
        </w:rPr>
        <w:t>200</w:t>
      </w:r>
      <w:r w:rsidRPr="00042B36">
        <w:t xml:space="preserve">  Distributions to exempting entities</w:t>
      </w:r>
      <w:bookmarkEnd w:id="595"/>
    </w:p>
    <w:p w:rsidR="006F03F3" w:rsidRPr="00042B36" w:rsidRDefault="006F03F3" w:rsidP="006F03F3">
      <w:pPr>
        <w:pStyle w:val="subsection"/>
        <w:rPr>
          <w:sz w:val="20"/>
        </w:rPr>
      </w:pPr>
      <w:r w:rsidRPr="00042B36">
        <w:rPr>
          <w:sz w:val="20"/>
        </w:rPr>
        <w:tab/>
      </w:r>
      <w:r w:rsidRPr="00042B36">
        <w:t>(1)</w:t>
      </w:r>
      <w:r w:rsidRPr="00042B36">
        <w:rPr>
          <w:sz w:val="20"/>
        </w:rPr>
        <w:tab/>
      </w:r>
      <w:r w:rsidRPr="00042B36">
        <w:t>Division</w:t>
      </w:r>
      <w:r w:rsidR="00042B36">
        <w:t> </w:t>
      </w:r>
      <w:r w:rsidRPr="00042B36">
        <w:t xml:space="preserve">207 applies to a </w:t>
      </w:r>
      <w:r w:rsidR="00042B36" w:rsidRPr="00042B36">
        <w:rPr>
          <w:position w:val="6"/>
          <w:sz w:val="16"/>
        </w:rPr>
        <w:t>*</w:t>
      </w:r>
      <w:r w:rsidRPr="00042B36">
        <w:t xml:space="preserve">franked distribution made by an </w:t>
      </w:r>
      <w:r w:rsidR="00042B36" w:rsidRPr="00042B36">
        <w:rPr>
          <w:position w:val="6"/>
          <w:sz w:val="16"/>
        </w:rPr>
        <w:t>*</w:t>
      </w:r>
      <w:r w:rsidRPr="00042B36">
        <w:t xml:space="preserve">exempting entity to another exempting entity if the distribution gives rise to a </w:t>
      </w:r>
      <w:r w:rsidR="00042B36" w:rsidRPr="00042B36">
        <w:rPr>
          <w:position w:val="6"/>
          <w:sz w:val="16"/>
        </w:rPr>
        <w:t>*</w:t>
      </w:r>
      <w:r w:rsidRPr="00042B36">
        <w:t>franking credit for the other exempting entity under item</w:t>
      </w:r>
      <w:r w:rsidR="00042B36">
        <w:t> </w:t>
      </w:r>
      <w:r w:rsidRPr="00042B36">
        <w:t>5 or 6 of the table in section</w:t>
      </w:r>
      <w:r w:rsidR="00042B36">
        <w:t> </w:t>
      </w:r>
      <w:r w:rsidRPr="00042B36">
        <w:t>208</w:t>
      </w:r>
      <w:r w:rsidR="00042B36">
        <w:noBreakHyphen/>
      </w:r>
      <w:r w:rsidRPr="00042B36">
        <w:t>130.</w:t>
      </w:r>
    </w:p>
    <w:p w:rsidR="006F03F3" w:rsidRPr="00042B36" w:rsidRDefault="006F03F3" w:rsidP="006F03F3">
      <w:pPr>
        <w:pStyle w:val="subsection"/>
        <w:rPr>
          <w:sz w:val="20"/>
        </w:rPr>
      </w:pPr>
      <w:r w:rsidRPr="00042B36">
        <w:rPr>
          <w:sz w:val="20"/>
        </w:rPr>
        <w:tab/>
      </w:r>
      <w:r w:rsidRPr="00042B36">
        <w:t>(2)</w:t>
      </w:r>
      <w:r w:rsidRPr="00042B36">
        <w:rPr>
          <w:sz w:val="20"/>
        </w:rPr>
        <w:tab/>
      </w:r>
      <w:r w:rsidRPr="00042B36">
        <w:t>Division</w:t>
      </w:r>
      <w:r w:rsidR="00042B36">
        <w:t> </w:t>
      </w:r>
      <w:r w:rsidRPr="00042B36">
        <w:t xml:space="preserve">207 applies to a </w:t>
      </w:r>
      <w:r w:rsidR="00042B36" w:rsidRPr="00042B36">
        <w:rPr>
          <w:position w:val="6"/>
          <w:sz w:val="16"/>
        </w:rPr>
        <w:t>*</w:t>
      </w:r>
      <w:r w:rsidRPr="00042B36">
        <w:t xml:space="preserve">franked distribution that is made by an </w:t>
      </w:r>
      <w:r w:rsidR="00042B36" w:rsidRPr="00042B36">
        <w:rPr>
          <w:position w:val="6"/>
          <w:sz w:val="16"/>
        </w:rPr>
        <w:t>*</w:t>
      </w:r>
      <w:r w:rsidRPr="00042B36">
        <w:t xml:space="preserve">exempting entity and </w:t>
      </w:r>
      <w:r w:rsidR="00042B36" w:rsidRPr="00042B36">
        <w:rPr>
          <w:position w:val="6"/>
          <w:sz w:val="16"/>
        </w:rPr>
        <w:t>*</w:t>
      </w:r>
      <w:r w:rsidRPr="00042B36">
        <w:t xml:space="preserve">flows indirectly to another exempting entity if the distribution gives rise to a </w:t>
      </w:r>
      <w:r w:rsidR="00042B36" w:rsidRPr="00042B36">
        <w:rPr>
          <w:position w:val="6"/>
          <w:sz w:val="16"/>
        </w:rPr>
        <w:t>*</w:t>
      </w:r>
      <w:r w:rsidRPr="00042B36">
        <w:t>franking credit for that other entity under item</w:t>
      </w:r>
      <w:r w:rsidR="00042B36">
        <w:t> </w:t>
      </w:r>
      <w:r w:rsidRPr="00042B36">
        <w:t>7 of the table in section</w:t>
      </w:r>
      <w:r w:rsidR="00042B36">
        <w:t> </w:t>
      </w:r>
      <w:r w:rsidRPr="00042B36">
        <w:t>208</w:t>
      </w:r>
      <w:r w:rsidR="00042B36">
        <w:noBreakHyphen/>
      </w:r>
      <w:r w:rsidRPr="00042B36">
        <w:t>130.</w:t>
      </w:r>
    </w:p>
    <w:p w:rsidR="008E7095" w:rsidRPr="00042B36" w:rsidRDefault="008E7095" w:rsidP="008E7095">
      <w:pPr>
        <w:pStyle w:val="ActHead5"/>
      </w:pPr>
      <w:bookmarkStart w:id="596" w:name="_Toc384818923"/>
      <w:r w:rsidRPr="00042B36">
        <w:rPr>
          <w:rStyle w:val="CharSectno"/>
        </w:rPr>
        <w:t>208</w:t>
      </w:r>
      <w:r w:rsidR="00042B36">
        <w:rPr>
          <w:rStyle w:val="CharSectno"/>
        </w:rPr>
        <w:noBreakHyphen/>
      </w:r>
      <w:r w:rsidRPr="00042B36">
        <w:rPr>
          <w:rStyle w:val="CharSectno"/>
        </w:rPr>
        <w:t>205</w:t>
      </w:r>
      <w:r w:rsidRPr="00042B36">
        <w:t xml:space="preserve">  Distributions to employees acquiring shares under eligible employee share schemes</w:t>
      </w:r>
      <w:bookmarkEnd w:id="596"/>
    </w:p>
    <w:p w:rsidR="008E7095" w:rsidRPr="00042B36" w:rsidRDefault="008E7095" w:rsidP="008E7095">
      <w:pPr>
        <w:pStyle w:val="subsection"/>
      </w:pPr>
      <w:r w:rsidRPr="00042B36">
        <w:tab/>
      </w:r>
      <w:r w:rsidRPr="00042B36">
        <w:tab/>
        <w:t>Division</w:t>
      </w:r>
      <w:r w:rsidR="00042B36">
        <w:t> </w:t>
      </w:r>
      <w:r w:rsidRPr="00042B36">
        <w:t xml:space="preserve">207 also applies to a </w:t>
      </w:r>
      <w:r w:rsidR="00042B36" w:rsidRPr="00042B36">
        <w:rPr>
          <w:position w:val="6"/>
          <w:sz w:val="16"/>
        </w:rPr>
        <w:t>*</w:t>
      </w:r>
      <w:r w:rsidRPr="00042B36">
        <w:t xml:space="preserve">franked distribution made by an </w:t>
      </w:r>
      <w:r w:rsidR="00042B36" w:rsidRPr="00042B36">
        <w:rPr>
          <w:position w:val="6"/>
          <w:sz w:val="16"/>
        </w:rPr>
        <w:t>*</w:t>
      </w:r>
      <w:r w:rsidRPr="00042B36">
        <w:t>exempting entity if:</w:t>
      </w:r>
    </w:p>
    <w:p w:rsidR="008E7095" w:rsidRPr="00042B36" w:rsidRDefault="008E7095" w:rsidP="008E7095">
      <w:pPr>
        <w:pStyle w:val="paragraph"/>
      </w:pPr>
      <w:r w:rsidRPr="00042B36">
        <w:tab/>
        <w:t>(a)</w:t>
      </w:r>
      <w:r w:rsidRPr="00042B36">
        <w:tab/>
        <w:t>the distribution is made to an individual who, at the time the distribution is made, is an employee of:</w:t>
      </w:r>
    </w:p>
    <w:p w:rsidR="008E7095" w:rsidRPr="00042B36" w:rsidRDefault="008E7095" w:rsidP="008E7095">
      <w:pPr>
        <w:pStyle w:val="paragraphsub"/>
      </w:pPr>
      <w:r w:rsidRPr="00042B36">
        <w:tab/>
        <w:t>(i)</w:t>
      </w:r>
      <w:r w:rsidRPr="00042B36">
        <w:tab/>
        <w:t>the exempting entity; or</w:t>
      </w:r>
    </w:p>
    <w:p w:rsidR="008E7095" w:rsidRPr="00042B36" w:rsidRDefault="008E7095" w:rsidP="008E7095">
      <w:pPr>
        <w:pStyle w:val="paragraphsub"/>
      </w:pPr>
      <w:r w:rsidRPr="00042B36">
        <w:tab/>
        <w:t>(ii)</w:t>
      </w:r>
      <w:r w:rsidRPr="00042B36">
        <w:tab/>
        <w:t xml:space="preserve">a </w:t>
      </w:r>
      <w:r w:rsidR="00042B36" w:rsidRPr="00042B36">
        <w:rPr>
          <w:position w:val="6"/>
          <w:sz w:val="16"/>
        </w:rPr>
        <w:t>*</w:t>
      </w:r>
      <w:r w:rsidRPr="00042B36">
        <w:t>subsidiary of the exempting entity; and</w:t>
      </w:r>
    </w:p>
    <w:p w:rsidR="008E7095" w:rsidRPr="00042B36" w:rsidRDefault="008E7095" w:rsidP="008E7095">
      <w:pPr>
        <w:pStyle w:val="paragraph"/>
      </w:pPr>
      <w:r w:rsidRPr="00042B36">
        <w:tab/>
        <w:t>(b)</w:t>
      </w:r>
      <w:r w:rsidRPr="00042B36">
        <w:tab/>
        <w:t xml:space="preserve">the employee acquired a beneficial interest in the </w:t>
      </w:r>
      <w:r w:rsidR="00042B36" w:rsidRPr="00042B36">
        <w:rPr>
          <w:position w:val="6"/>
          <w:sz w:val="16"/>
        </w:rPr>
        <w:t>*</w:t>
      </w:r>
      <w:r w:rsidRPr="00042B36">
        <w:t>share on which the distribution is made:</w:t>
      </w:r>
    </w:p>
    <w:p w:rsidR="008E7095" w:rsidRPr="00042B36" w:rsidRDefault="008E7095" w:rsidP="008E7095">
      <w:pPr>
        <w:pStyle w:val="paragraphsub"/>
      </w:pPr>
      <w:r w:rsidRPr="00042B36">
        <w:tab/>
        <w:t>(i)</w:t>
      </w:r>
      <w:r w:rsidRPr="00042B36">
        <w:tab/>
        <w:t xml:space="preserve">under an </w:t>
      </w:r>
      <w:r w:rsidR="00042B36" w:rsidRPr="00042B36">
        <w:rPr>
          <w:position w:val="6"/>
          <w:sz w:val="16"/>
        </w:rPr>
        <w:t>*</w:t>
      </w:r>
      <w:r w:rsidRPr="00042B36">
        <w:t>employee share scheme; and</w:t>
      </w:r>
    </w:p>
    <w:p w:rsidR="008E7095" w:rsidRPr="00042B36" w:rsidRDefault="008E7095" w:rsidP="008E7095">
      <w:pPr>
        <w:pStyle w:val="paragraphsub"/>
      </w:pPr>
      <w:r w:rsidRPr="00042B36">
        <w:tab/>
        <w:t>(ii)</w:t>
      </w:r>
      <w:r w:rsidRPr="00042B36">
        <w:tab/>
        <w:t>in circumstances specified as relevant in section</w:t>
      </w:r>
      <w:r w:rsidR="00042B36">
        <w:t> </w:t>
      </w:r>
      <w:r w:rsidRPr="00042B36">
        <w:t>208</w:t>
      </w:r>
      <w:r w:rsidR="00042B36">
        <w:noBreakHyphen/>
      </w:r>
      <w:r w:rsidRPr="00042B36">
        <w:t>215; and</w:t>
      </w:r>
    </w:p>
    <w:p w:rsidR="008E7095" w:rsidRPr="00042B36" w:rsidRDefault="008E7095" w:rsidP="008E7095">
      <w:pPr>
        <w:pStyle w:val="paragraph"/>
      </w:pPr>
      <w:r w:rsidRPr="00042B36">
        <w:tab/>
        <w:t>(c)</w:t>
      </w:r>
      <w:r w:rsidRPr="00042B36">
        <w:tab/>
        <w:t>the employee does not hold that beneficial interest as a trustee.</w:t>
      </w:r>
    </w:p>
    <w:p w:rsidR="008E7095" w:rsidRPr="00042B36" w:rsidRDefault="008E7095" w:rsidP="008E7095">
      <w:pPr>
        <w:pStyle w:val="ActHead5"/>
      </w:pPr>
      <w:bookmarkStart w:id="597" w:name="_Toc384818924"/>
      <w:r w:rsidRPr="00042B36">
        <w:rPr>
          <w:rStyle w:val="CharSectno"/>
        </w:rPr>
        <w:lastRenderedPageBreak/>
        <w:t>208</w:t>
      </w:r>
      <w:r w:rsidR="00042B36">
        <w:rPr>
          <w:rStyle w:val="CharSectno"/>
        </w:rPr>
        <w:noBreakHyphen/>
      </w:r>
      <w:r w:rsidRPr="00042B36">
        <w:rPr>
          <w:rStyle w:val="CharSectno"/>
        </w:rPr>
        <w:t>215</w:t>
      </w:r>
      <w:r w:rsidRPr="00042B36">
        <w:t xml:space="preserve">  Eligible employee share schemes</w:t>
      </w:r>
      <w:bookmarkEnd w:id="597"/>
    </w:p>
    <w:p w:rsidR="008E7095" w:rsidRPr="00042B36" w:rsidRDefault="008E7095" w:rsidP="008E7095">
      <w:pPr>
        <w:pStyle w:val="subsection"/>
      </w:pPr>
      <w:r w:rsidRPr="00042B36">
        <w:tab/>
        <w:t>(1)</w:t>
      </w:r>
      <w:r w:rsidRPr="00042B36">
        <w:tab/>
        <w:t xml:space="preserve">An individual acquires a beneficial interest in a </w:t>
      </w:r>
      <w:r w:rsidR="00042B36" w:rsidRPr="00042B36">
        <w:rPr>
          <w:position w:val="6"/>
          <w:sz w:val="16"/>
        </w:rPr>
        <w:t>*</w:t>
      </w:r>
      <w:r w:rsidRPr="00042B36">
        <w:t xml:space="preserve">share in a company under an </w:t>
      </w:r>
      <w:r w:rsidR="00042B36" w:rsidRPr="00042B36">
        <w:rPr>
          <w:position w:val="6"/>
          <w:sz w:val="16"/>
        </w:rPr>
        <w:t>*</w:t>
      </w:r>
      <w:r w:rsidRPr="00042B36">
        <w:t>employee share scheme in circumstances that are relevant for the purposes of paragraphs 208</w:t>
      </w:r>
      <w:r w:rsidR="00042B36">
        <w:noBreakHyphen/>
      </w:r>
      <w:r w:rsidRPr="00042B36">
        <w:t>205(b) and 208</w:t>
      </w:r>
      <w:r w:rsidR="00042B36">
        <w:noBreakHyphen/>
      </w:r>
      <w:r w:rsidRPr="00042B36">
        <w:t>235(b) if:</w:t>
      </w:r>
    </w:p>
    <w:p w:rsidR="008E7095" w:rsidRPr="00042B36" w:rsidRDefault="008E7095" w:rsidP="008E7095">
      <w:pPr>
        <w:pStyle w:val="paragraph"/>
      </w:pPr>
      <w:r w:rsidRPr="00042B36">
        <w:tab/>
        <w:t>(a)</w:t>
      </w:r>
      <w:r w:rsidRPr="00042B36">
        <w:tab/>
        <w:t xml:space="preserve">all the </w:t>
      </w:r>
      <w:r w:rsidR="00042B36" w:rsidRPr="00042B36">
        <w:rPr>
          <w:position w:val="6"/>
          <w:sz w:val="16"/>
        </w:rPr>
        <w:t>*</w:t>
      </w:r>
      <w:r w:rsidRPr="00042B36">
        <w:t>ESS interests available for acquisition under the scheme relate to:</w:t>
      </w:r>
    </w:p>
    <w:p w:rsidR="008E7095" w:rsidRPr="00042B36" w:rsidRDefault="008E7095" w:rsidP="008E7095">
      <w:pPr>
        <w:pStyle w:val="paragraphsub"/>
      </w:pPr>
      <w:r w:rsidRPr="00042B36">
        <w:tab/>
        <w:t>(i)</w:t>
      </w:r>
      <w:r w:rsidRPr="00042B36">
        <w:tab/>
        <w:t>ordinary shares; or</w:t>
      </w:r>
    </w:p>
    <w:p w:rsidR="008E7095" w:rsidRPr="00042B36" w:rsidRDefault="008E7095" w:rsidP="008E7095">
      <w:pPr>
        <w:pStyle w:val="paragraphsub"/>
      </w:pPr>
      <w:r w:rsidRPr="00042B36">
        <w:tab/>
        <w:t>(ii)</w:t>
      </w:r>
      <w:r w:rsidRPr="00042B36">
        <w:tab/>
        <w:t>preference shares to which are attached substantially the same rights as are attached to ordinary shares; and</w:t>
      </w:r>
    </w:p>
    <w:p w:rsidR="008E7095" w:rsidRPr="00042B36" w:rsidRDefault="008E7095" w:rsidP="008E7095">
      <w:pPr>
        <w:pStyle w:val="paragraph"/>
      </w:pPr>
      <w:r w:rsidRPr="00042B36">
        <w:tab/>
        <w:t>(b)</w:t>
      </w:r>
      <w:r w:rsidRPr="00042B36">
        <w:tab/>
        <w:t>immediately after the individual acquires the interest:</w:t>
      </w:r>
    </w:p>
    <w:p w:rsidR="008E7095" w:rsidRPr="00042B36" w:rsidRDefault="008E7095" w:rsidP="008E7095">
      <w:pPr>
        <w:pStyle w:val="paragraphsub"/>
      </w:pPr>
      <w:r w:rsidRPr="00042B36">
        <w:tab/>
        <w:t>(i)</w:t>
      </w:r>
      <w:r w:rsidRPr="00042B36">
        <w:tab/>
        <w:t>he or she does not hold a beneficial interest in more than 5% of the shares in the company; and</w:t>
      </w:r>
    </w:p>
    <w:p w:rsidR="008E7095" w:rsidRPr="00042B36" w:rsidRDefault="008E7095" w:rsidP="008E7095">
      <w:pPr>
        <w:pStyle w:val="paragraphsub"/>
      </w:pPr>
      <w:r w:rsidRPr="00042B36">
        <w:tab/>
        <w:t>(ii)</w:t>
      </w:r>
      <w:r w:rsidRPr="00042B36">
        <w:tab/>
        <w:t>he or she is not in a position to control, or to control the casting of, more than 5% of the maximum number of votes that might be cast at a general meeting of the company; and</w:t>
      </w:r>
    </w:p>
    <w:p w:rsidR="008E7095" w:rsidRPr="00042B36" w:rsidRDefault="008E7095" w:rsidP="008E7095">
      <w:pPr>
        <w:pStyle w:val="paragraph"/>
      </w:pPr>
      <w:r w:rsidRPr="00042B36">
        <w:tab/>
        <w:t>(c)</w:t>
      </w:r>
      <w:r w:rsidRPr="00042B36">
        <w:tab/>
        <w:t xml:space="preserve">the share is not a </w:t>
      </w:r>
      <w:r w:rsidR="00042B36" w:rsidRPr="00042B36">
        <w:rPr>
          <w:position w:val="6"/>
          <w:sz w:val="16"/>
        </w:rPr>
        <w:t>*</w:t>
      </w:r>
      <w:r w:rsidRPr="00042B36">
        <w:t>non</w:t>
      </w:r>
      <w:r w:rsidR="00042B36">
        <w:noBreakHyphen/>
      </w:r>
      <w:r w:rsidRPr="00042B36">
        <w:t>equity share.</w:t>
      </w:r>
    </w:p>
    <w:p w:rsidR="008E7095" w:rsidRPr="00042B36" w:rsidRDefault="008E7095" w:rsidP="008E7095">
      <w:pPr>
        <w:pStyle w:val="subsection"/>
      </w:pPr>
      <w:r w:rsidRPr="00042B36">
        <w:tab/>
        <w:t>(2)</w:t>
      </w:r>
      <w:r w:rsidRPr="00042B36">
        <w:tab/>
        <w:t xml:space="preserve">An individual also acquires a beneficial interest in a </w:t>
      </w:r>
      <w:r w:rsidR="00042B36" w:rsidRPr="00042B36">
        <w:rPr>
          <w:position w:val="6"/>
          <w:sz w:val="16"/>
        </w:rPr>
        <w:t>*</w:t>
      </w:r>
      <w:r w:rsidRPr="00042B36">
        <w:t xml:space="preserve">share in a company under an </w:t>
      </w:r>
      <w:r w:rsidR="00042B36" w:rsidRPr="00042B36">
        <w:rPr>
          <w:position w:val="6"/>
          <w:sz w:val="16"/>
        </w:rPr>
        <w:t>*</w:t>
      </w:r>
      <w:r w:rsidRPr="00042B36">
        <w:t>employee share scheme in circumstances that are relevant for the purposes of paragraphs 208</w:t>
      </w:r>
      <w:r w:rsidR="00042B36">
        <w:noBreakHyphen/>
      </w:r>
      <w:r w:rsidRPr="00042B36">
        <w:t>205(b) and 208</w:t>
      </w:r>
      <w:r w:rsidR="00042B36">
        <w:noBreakHyphen/>
      </w:r>
      <w:r w:rsidRPr="00042B36">
        <w:t>235(b) if:</w:t>
      </w:r>
    </w:p>
    <w:p w:rsidR="008E7095" w:rsidRPr="00042B36" w:rsidRDefault="008E7095" w:rsidP="008E7095">
      <w:pPr>
        <w:pStyle w:val="paragraph"/>
      </w:pPr>
      <w:r w:rsidRPr="00042B36">
        <w:tab/>
        <w:t>(a)</w:t>
      </w:r>
      <w:r w:rsidRPr="00042B36">
        <w:tab/>
        <w:t>the share is part of a stapled security; and</w:t>
      </w:r>
    </w:p>
    <w:p w:rsidR="008E7095" w:rsidRPr="00042B36" w:rsidRDefault="008E7095" w:rsidP="008E7095">
      <w:pPr>
        <w:pStyle w:val="paragraph"/>
      </w:pPr>
      <w:r w:rsidRPr="00042B36">
        <w:tab/>
        <w:t>(b)</w:t>
      </w:r>
      <w:r w:rsidRPr="00042B36">
        <w:tab/>
        <w:t>Subdivision</w:t>
      </w:r>
      <w:r w:rsidR="00042B36">
        <w:t> </w:t>
      </w:r>
      <w:r w:rsidRPr="00042B36">
        <w:t>83A</w:t>
      </w:r>
      <w:r w:rsidR="00042B36">
        <w:noBreakHyphen/>
      </w:r>
      <w:r w:rsidRPr="00042B36">
        <w:t>B or 83A</w:t>
      </w:r>
      <w:r w:rsidR="00042B36">
        <w:noBreakHyphen/>
      </w:r>
      <w:r w:rsidRPr="00042B36">
        <w:t>C (about employee share schemes) applies to the beneficial interest in the stapled security.</w:t>
      </w:r>
    </w:p>
    <w:p w:rsidR="006F03F3" w:rsidRPr="00042B36" w:rsidRDefault="006F03F3" w:rsidP="006F03F3">
      <w:pPr>
        <w:pStyle w:val="ActHead4"/>
      </w:pPr>
      <w:bookmarkStart w:id="598" w:name="_Toc384818925"/>
      <w:r w:rsidRPr="00042B36">
        <w:rPr>
          <w:rStyle w:val="CharSubdNo"/>
        </w:rPr>
        <w:lastRenderedPageBreak/>
        <w:t>Subdivision</w:t>
      </w:r>
      <w:r w:rsidR="00042B36">
        <w:rPr>
          <w:rStyle w:val="CharSubdNo"/>
        </w:rPr>
        <w:t> </w:t>
      </w:r>
      <w:r w:rsidRPr="00042B36">
        <w:rPr>
          <w:rStyle w:val="CharSubdNo"/>
        </w:rPr>
        <w:t>208</w:t>
      </w:r>
      <w:r w:rsidR="00042B36">
        <w:rPr>
          <w:rStyle w:val="CharSubdNo"/>
        </w:rPr>
        <w:noBreakHyphen/>
      </w:r>
      <w:r w:rsidRPr="00042B36">
        <w:rPr>
          <w:rStyle w:val="CharSubdNo"/>
        </w:rPr>
        <w:t>H</w:t>
      </w:r>
      <w:r w:rsidRPr="00042B36">
        <w:t>—</w:t>
      </w:r>
      <w:r w:rsidRPr="00042B36">
        <w:rPr>
          <w:rStyle w:val="CharSubdText"/>
        </w:rPr>
        <w:t>Tax effect of a distribution franked with an exempting credit</w:t>
      </w:r>
      <w:bookmarkEnd w:id="598"/>
    </w:p>
    <w:p w:rsidR="006F03F3" w:rsidRPr="00042B36" w:rsidRDefault="006F03F3" w:rsidP="006F03F3">
      <w:pPr>
        <w:pStyle w:val="ActHead4"/>
      </w:pPr>
      <w:bookmarkStart w:id="599" w:name="_Toc384818926"/>
      <w:r w:rsidRPr="00042B36">
        <w:t>Guide to Subdivision</w:t>
      </w:r>
      <w:r w:rsidR="00042B36">
        <w:t> </w:t>
      </w:r>
      <w:r w:rsidRPr="00042B36">
        <w:t>208</w:t>
      </w:r>
      <w:r w:rsidR="00042B36">
        <w:noBreakHyphen/>
      </w:r>
      <w:r w:rsidRPr="00042B36">
        <w:t>H</w:t>
      </w:r>
      <w:bookmarkEnd w:id="599"/>
    </w:p>
    <w:p w:rsidR="006F03F3" w:rsidRPr="00042B36" w:rsidRDefault="006F03F3" w:rsidP="006F03F3">
      <w:pPr>
        <w:pStyle w:val="ActHead5"/>
      </w:pPr>
      <w:bookmarkStart w:id="600" w:name="_Toc384818927"/>
      <w:r w:rsidRPr="00042B36">
        <w:rPr>
          <w:rStyle w:val="CharSectno"/>
        </w:rPr>
        <w:t>208</w:t>
      </w:r>
      <w:r w:rsidR="00042B36">
        <w:rPr>
          <w:rStyle w:val="CharSectno"/>
        </w:rPr>
        <w:noBreakHyphen/>
      </w:r>
      <w:r w:rsidRPr="00042B36">
        <w:rPr>
          <w:rStyle w:val="CharSectno"/>
        </w:rPr>
        <w:t>220</w:t>
      </w:r>
      <w:r w:rsidRPr="00042B36">
        <w:t xml:space="preserve">  What this Subdivision is about</w:t>
      </w:r>
      <w:bookmarkEnd w:id="600"/>
    </w:p>
    <w:p w:rsidR="006F03F3" w:rsidRPr="00042B36" w:rsidRDefault="006F03F3" w:rsidP="00E55BD5">
      <w:pPr>
        <w:pStyle w:val="BoxText"/>
        <w:keepLines/>
        <w:rPr>
          <w:sz w:val="20"/>
        </w:rPr>
      </w:pPr>
      <w:r w:rsidRPr="00042B36">
        <w:t>Generally, a distribution franked with an exempting credit will only generate a tax effect for the recipient under Division</w:t>
      </w:r>
      <w:r w:rsidR="00042B36">
        <w:t> </w:t>
      </w:r>
      <w:r w:rsidRPr="00042B36">
        <w:t>207 if a tax effect would have been generated for the recipient had the recipient received a franked distribution when the distributing entity was an exempting entity.</w:t>
      </w:r>
    </w:p>
    <w:p w:rsidR="006F03F3" w:rsidRPr="00042B36" w:rsidRDefault="006F03F3" w:rsidP="006F03F3">
      <w:pPr>
        <w:pStyle w:val="TofSectsHeading"/>
        <w:rPr>
          <w:b w:val="0"/>
          <w:sz w:val="20"/>
        </w:rPr>
      </w:pPr>
      <w:r w:rsidRPr="00042B36">
        <w:t>Table of sections</w:t>
      </w:r>
    </w:p>
    <w:p w:rsidR="006F03F3" w:rsidRPr="00042B36" w:rsidRDefault="006F03F3" w:rsidP="006F03F3">
      <w:pPr>
        <w:pStyle w:val="TofSectsGroupHeading"/>
        <w:rPr>
          <w:b w:val="0"/>
        </w:rPr>
      </w:pPr>
      <w:r w:rsidRPr="00042B36">
        <w:t>Operative provisions</w:t>
      </w:r>
    </w:p>
    <w:p w:rsidR="006F03F3" w:rsidRPr="00042B36" w:rsidRDefault="006F03F3" w:rsidP="006F03F3">
      <w:pPr>
        <w:pStyle w:val="TofSectsSection"/>
        <w:rPr>
          <w:b/>
          <w:sz w:val="20"/>
        </w:rPr>
      </w:pPr>
      <w:r w:rsidRPr="00042B36">
        <w:t>208</w:t>
      </w:r>
      <w:r w:rsidR="00042B36">
        <w:noBreakHyphen/>
      </w:r>
      <w:r w:rsidRPr="00042B36">
        <w:t>225</w:t>
      </w:r>
      <w:r w:rsidRPr="00042B36">
        <w:tab/>
        <w:t>Division</w:t>
      </w:r>
      <w:r w:rsidR="00042B36">
        <w:t> </w:t>
      </w:r>
      <w:r w:rsidRPr="00042B36">
        <w:t>207 does not generally apply</w:t>
      </w:r>
    </w:p>
    <w:p w:rsidR="006F03F3" w:rsidRPr="00042B36" w:rsidRDefault="006F03F3" w:rsidP="006F03F3">
      <w:pPr>
        <w:pStyle w:val="TofSectsSection"/>
        <w:rPr>
          <w:b/>
          <w:sz w:val="20"/>
        </w:rPr>
      </w:pPr>
      <w:r w:rsidRPr="00042B36">
        <w:t>208</w:t>
      </w:r>
      <w:r w:rsidR="00042B36">
        <w:noBreakHyphen/>
      </w:r>
      <w:r w:rsidRPr="00042B36">
        <w:t>230</w:t>
      </w:r>
      <w:r w:rsidRPr="00042B36">
        <w:tab/>
        <w:t>Distributions to exempting entities and former exempting entities</w:t>
      </w:r>
    </w:p>
    <w:p w:rsidR="008E7095" w:rsidRPr="00042B36" w:rsidRDefault="008E7095" w:rsidP="008E7095">
      <w:pPr>
        <w:pStyle w:val="TofSectsSection"/>
      </w:pPr>
      <w:r w:rsidRPr="00042B36">
        <w:t>208</w:t>
      </w:r>
      <w:r w:rsidR="00042B36">
        <w:noBreakHyphen/>
      </w:r>
      <w:r w:rsidRPr="00042B36">
        <w:t>235</w:t>
      </w:r>
      <w:r w:rsidR="00F0188F" w:rsidRPr="00042B36">
        <w:tab/>
      </w:r>
      <w:r w:rsidRPr="00042B36">
        <w:t>Distributions to employees acquiring shares under eligible employee share schemes</w:t>
      </w:r>
    </w:p>
    <w:p w:rsidR="006F03F3" w:rsidRPr="00042B36" w:rsidRDefault="006F03F3" w:rsidP="006F03F3">
      <w:pPr>
        <w:pStyle w:val="TofSectsSection"/>
        <w:rPr>
          <w:b/>
          <w:sz w:val="20"/>
        </w:rPr>
      </w:pPr>
      <w:r w:rsidRPr="00042B36">
        <w:t>208</w:t>
      </w:r>
      <w:r w:rsidR="00042B36">
        <w:noBreakHyphen/>
      </w:r>
      <w:r w:rsidRPr="00042B36">
        <w:t>240</w:t>
      </w:r>
      <w:r w:rsidRPr="00042B36">
        <w:tab/>
        <w:t>Distributions to certain individuals</w:t>
      </w:r>
    </w:p>
    <w:p w:rsidR="006F03F3" w:rsidRPr="00042B36" w:rsidRDefault="006F03F3" w:rsidP="006F03F3">
      <w:pPr>
        <w:pStyle w:val="ActHead4"/>
      </w:pPr>
      <w:bookmarkStart w:id="601" w:name="_Toc384818928"/>
      <w:r w:rsidRPr="00042B36">
        <w:t>Operative provisions</w:t>
      </w:r>
      <w:bookmarkEnd w:id="601"/>
    </w:p>
    <w:p w:rsidR="006F03F3" w:rsidRPr="00042B36" w:rsidRDefault="006F03F3" w:rsidP="006F03F3">
      <w:pPr>
        <w:pStyle w:val="ActHead5"/>
      </w:pPr>
      <w:bookmarkStart w:id="602" w:name="_Toc384818929"/>
      <w:r w:rsidRPr="00042B36">
        <w:rPr>
          <w:rStyle w:val="CharSectno"/>
        </w:rPr>
        <w:t>208</w:t>
      </w:r>
      <w:r w:rsidR="00042B36">
        <w:rPr>
          <w:rStyle w:val="CharSectno"/>
        </w:rPr>
        <w:noBreakHyphen/>
      </w:r>
      <w:r w:rsidRPr="00042B36">
        <w:rPr>
          <w:rStyle w:val="CharSectno"/>
        </w:rPr>
        <w:t>225</w:t>
      </w:r>
      <w:r w:rsidRPr="00042B36">
        <w:t xml:space="preserve">  Division</w:t>
      </w:r>
      <w:r w:rsidR="00042B36">
        <w:t> </w:t>
      </w:r>
      <w:r w:rsidRPr="00042B36">
        <w:t>207 does not generally apply</w:t>
      </w:r>
      <w:bookmarkEnd w:id="602"/>
    </w:p>
    <w:p w:rsidR="006F03F3" w:rsidRPr="00042B36" w:rsidRDefault="006F03F3" w:rsidP="006F03F3">
      <w:pPr>
        <w:pStyle w:val="subsection"/>
        <w:rPr>
          <w:sz w:val="20"/>
        </w:rPr>
      </w:pPr>
      <w:r w:rsidRPr="00042B36">
        <w:rPr>
          <w:sz w:val="20"/>
        </w:rPr>
        <w:tab/>
      </w:r>
      <w:r w:rsidRPr="00042B36">
        <w:rPr>
          <w:sz w:val="20"/>
        </w:rPr>
        <w:tab/>
      </w:r>
      <w:r w:rsidRPr="00042B36">
        <w:t>Division</w:t>
      </w:r>
      <w:r w:rsidR="00042B36">
        <w:t> </w:t>
      </w:r>
      <w:r w:rsidRPr="00042B36">
        <w:t xml:space="preserve">207 does not apply to a </w:t>
      </w:r>
      <w:r w:rsidR="00042B36" w:rsidRPr="00042B36">
        <w:rPr>
          <w:position w:val="6"/>
          <w:sz w:val="16"/>
        </w:rPr>
        <w:t>*</w:t>
      </w:r>
      <w:r w:rsidRPr="00042B36">
        <w:t xml:space="preserve">distribution </w:t>
      </w:r>
      <w:r w:rsidR="00042B36" w:rsidRPr="00042B36">
        <w:rPr>
          <w:position w:val="6"/>
          <w:sz w:val="16"/>
        </w:rPr>
        <w:t>*</w:t>
      </w:r>
      <w:r w:rsidRPr="00042B36">
        <w:t>franked with an exempting credit, unless the Division is expressly applied to the distribution under this Subdivision.</w:t>
      </w:r>
    </w:p>
    <w:p w:rsidR="006F03F3" w:rsidRPr="00042B36" w:rsidRDefault="006F03F3" w:rsidP="006F03F3">
      <w:pPr>
        <w:pStyle w:val="ActHead5"/>
      </w:pPr>
      <w:bookmarkStart w:id="603" w:name="_Toc384818930"/>
      <w:r w:rsidRPr="00042B36">
        <w:rPr>
          <w:rStyle w:val="CharSectno"/>
        </w:rPr>
        <w:t>208</w:t>
      </w:r>
      <w:r w:rsidR="00042B36">
        <w:rPr>
          <w:rStyle w:val="CharSectno"/>
        </w:rPr>
        <w:noBreakHyphen/>
      </w:r>
      <w:r w:rsidRPr="00042B36">
        <w:rPr>
          <w:rStyle w:val="CharSectno"/>
        </w:rPr>
        <w:t>230</w:t>
      </w:r>
      <w:r w:rsidRPr="00042B36">
        <w:t xml:space="preserve">  Distributions to exempting entities and former exempting entities</w:t>
      </w:r>
      <w:bookmarkEnd w:id="603"/>
    </w:p>
    <w:p w:rsidR="006F03F3" w:rsidRPr="00042B36" w:rsidRDefault="006F03F3" w:rsidP="006F03F3">
      <w:pPr>
        <w:pStyle w:val="subsection"/>
        <w:rPr>
          <w:sz w:val="20"/>
        </w:rPr>
      </w:pPr>
      <w:r w:rsidRPr="00042B36">
        <w:rPr>
          <w:sz w:val="20"/>
        </w:rPr>
        <w:tab/>
      </w:r>
      <w:r w:rsidRPr="00042B36">
        <w:rPr>
          <w:sz w:val="20"/>
        </w:rPr>
        <w:tab/>
      </w:r>
      <w:r w:rsidRPr="00042B36">
        <w:t>Division</w:t>
      </w:r>
      <w:r w:rsidR="00042B36">
        <w:t> </w:t>
      </w:r>
      <w:r w:rsidRPr="00042B36">
        <w:t xml:space="preserve">207 applies to a </w:t>
      </w:r>
      <w:r w:rsidR="00042B36" w:rsidRPr="00042B36">
        <w:rPr>
          <w:position w:val="6"/>
          <w:sz w:val="16"/>
        </w:rPr>
        <w:t>*</w:t>
      </w:r>
      <w:r w:rsidRPr="00042B36">
        <w:t xml:space="preserve">distribution </w:t>
      </w:r>
      <w:r w:rsidR="00042B36" w:rsidRPr="00042B36">
        <w:rPr>
          <w:position w:val="6"/>
          <w:sz w:val="16"/>
        </w:rPr>
        <w:t>*</w:t>
      </w:r>
      <w:r w:rsidRPr="00042B36">
        <w:t xml:space="preserve">franked with an exempting credit by a </w:t>
      </w:r>
      <w:r w:rsidR="00042B36" w:rsidRPr="00042B36">
        <w:rPr>
          <w:position w:val="6"/>
          <w:sz w:val="16"/>
        </w:rPr>
        <w:t>*</w:t>
      </w:r>
      <w:r w:rsidRPr="00042B36">
        <w:t xml:space="preserve">former exempting entity as if it were a </w:t>
      </w:r>
      <w:r w:rsidR="00042B36" w:rsidRPr="00042B36">
        <w:rPr>
          <w:position w:val="6"/>
          <w:sz w:val="16"/>
        </w:rPr>
        <w:t>*</w:t>
      </w:r>
      <w:r w:rsidRPr="00042B36">
        <w:t>franked distribution if:</w:t>
      </w:r>
    </w:p>
    <w:p w:rsidR="006F03F3" w:rsidRPr="00042B36" w:rsidRDefault="006F03F3" w:rsidP="006F03F3">
      <w:pPr>
        <w:pStyle w:val="paragraph"/>
        <w:rPr>
          <w:sz w:val="20"/>
        </w:rPr>
      </w:pPr>
      <w:r w:rsidRPr="00042B36">
        <w:rPr>
          <w:sz w:val="20"/>
        </w:rPr>
        <w:lastRenderedPageBreak/>
        <w:tab/>
      </w:r>
      <w:r w:rsidRPr="00042B36">
        <w:t>(a)</w:t>
      </w:r>
      <w:r w:rsidRPr="00042B36">
        <w:rPr>
          <w:sz w:val="20"/>
        </w:rPr>
        <w:tab/>
      </w:r>
      <w:r w:rsidRPr="00042B36">
        <w:t xml:space="preserve">the recipient of the distribution is a former exempting entity and the distribution gives rise to an </w:t>
      </w:r>
      <w:r w:rsidR="00042B36" w:rsidRPr="00042B36">
        <w:rPr>
          <w:position w:val="6"/>
          <w:sz w:val="16"/>
        </w:rPr>
        <w:t>*</w:t>
      </w:r>
      <w:r w:rsidRPr="00042B36">
        <w:t>exempting credit for the recipient; or</w:t>
      </w:r>
    </w:p>
    <w:p w:rsidR="006F03F3" w:rsidRPr="00042B36" w:rsidRDefault="006F03F3" w:rsidP="006F03F3">
      <w:pPr>
        <w:pStyle w:val="paragraph"/>
        <w:rPr>
          <w:sz w:val="20"/>
        </w:rPr>
      </w:pPr>
      <w:r w:rsidRPr="00042B36">
        <w:rPr>
          <w:sz w:val="20"/>
        </w:rPr>
        <w:tab/>
      </w:r>
      <w:r w:rsidRPr="00042B36">
        <w:t>(b)</w:t>
      </w:r>
      <w:r w:rsidRPr="00042B36">
        <w:rPr>
          <w:sz w:val="20"/>
        </w:rPr>
        <w:tab/>
      </w:r>
      <w:r w:rsidRPr="00042B36">
        <w:t xml:space="preserve">the recipient of the distribution is an </w:t>
      </w:r>
      <w:r w:rsidR="00042B36" w:rsidRPr="00042B36">
        <w:rPr>
          <w:position w:val="6"/>
          <w:sz w:val="16"/>
        </w:rPr>
        <w:t>*</w:t>
      </w:r>
      <w:r w:rsidRPr="00042B36">
        <w:t xml:space="preserve">exempting entity and the distribution gives rise to a </w:t>
      </w:r>
      <w:r w:rsidR="00042B36" w:rsidRPr="00042B36">
        <w:rPr>
          <w:position w:val="6"/>
          <w:sz w:val="16"/>
        </w:rPr>
        <w:t>*</w:t>
      </w:r>
      <w:r w:rsidRPr="00042B36">
        <w:t>franking credit for the recipient; or</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the distribution </w:t>
      </w:r>
      <w:r w:rsidR="00042B36" w:rsidRPr="00042B36">
        <w:rPr>
          <w:position w:val="6"/>
          <w:sz w:val="16"/>
        </w:rPr>
        <w:t>*</w:t>
      </w:r>
      <w:r w:rsidRPr="00042B36">
        <w:t>flows indirectly to a former exempting entity and gives rise to an exempting credit for that entity; or</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the distribution flows indirectly to an exempting entity and gives rise to a franking credit for that entity.</w:t>
      </w:r>
    </w:p>
    <w:p w:rsidR="00D4754F" w:rsidRPr="00042B36" w:rsidRDefault="00D4754F" w:rsidP="00D4754F">
      <w:pPr>
        <w:pStyle w:val="ActHead5"/>
      </w:pPr>
      <w:bookmarkStart w:id="604" w:name="_Toc384818931"/>
      <w:r w:rsidRPr="00042B36">
        <w:rPr>
          <w:rStyle w:val="CharSectno"/>
        </w:rPr>
        <w:t>208</w:t>
      </w:r>
      <w:r w:rsidR="00042B36">
        <w:rPr>
          <w:rStyle w:val="CharSectno"/>
        </w:rPr>
        <w:noBreakHyphen/>
      </w:r>
      <w:r w:rsidRPr="00042B36">
        <w:rPr>
          <w:rStyle w:val="CharSectno"/>
        </w:rPr>
        <w:t>235</w:t>
      </w:r>
      <w:r w:rsidRPr="00042B36">
        <w:t xml:space="preserve">  Distributions to employees acquiring shares under eligible employee share schemes</w:t>
      </w:r>
      <w:bookmarkEnd w:id="604"/>
    </w:p>
    <w:p w:rsidR="00D4754F" w:rsidRPr="00042B36" w:rsidRDefault="00D4754F" w:rsidP="00D4754F">
      <w:pPr>
        <w:pStyle w:val="subsection"/>
      </w:pPr>
      <w:r w:rsidRPr="00042B36">
        <w:tab/>
      </w:r>
      <w:r w:rsidRPr="00042B36">
        <w:tab/>
        <w:t>Division</w:t>
      </w:r>
      <w:r w:rsidR="00042B36">
        <w:t> </w:t>
      </w:r>
      <w:r w:rsidRPr="00042B36">
        <w:t xml:space="preserve">207 also applies to a </w:t>
      </w:r>
      <w:r w:rsidR="00042B36" w:rsidRPr="00042B36">
        <w:rPr>
          <w:position w:val="6"/>
          <w:sz w:val="16"/>
        </w:rPr>
        <w:t>*</w:t>
      </w:r>
      <w:r w:rsidRPr="00042B36">
        <w:t xml:space="preserve">distribution </w:t>
      </w:r>
      <w:r w:rsidR="00042B36" w:rsidRPr="00042B36">
        <w:rPr>
          <w:position w:val="6"/>
          <w:sz w:val="16"/>
        </w:rPr>
        <w:t>*</w:t>
      </w:r>
      <w:r w:rsidRPr="00042B36">
        <w:t xml:space="preserve">franked with an exempting credit made by a </w:t>
      </w:r>
      <w:r w:rsidR="00042B36" w:rsidRPr="00042B36">
        <w:rPr>
          <w:position w:val="6"/>
          <w:sz w:val="16"/>
        </w:rPr>
        <w:t>*</w:t>
      </w:r>
      <w:r w:rsidRPr="00042B36">
        <w:t xml:space="preserve">former exempting entity as if it were a </w:t>
      </w:r>
      <w:r w:rsidR="00042B36" w:rsidRPr="00042B36">
        <w:rPr>
          <w:position w:val="6"/>
          <w:sz w:val="16"/>
        </w:rPr>
        <w:t>*</w:t>
      </w:r>
      <w:r w:rsidRPr="00042B36">
        <w:t>franked distribution if:</w:t>
      </w:r>
    </w:p>
    <w:p w:rsidR="00D4754F" w:rsidRPr="00042B36" w:rsidRDefault="00D4754F" w:rsidP="00D4754F">
      <w:pPr>
        <w:pStyle w:val="paragraph"/>
      </w:pPr>
      <w:r w:rsidRPr="00042B36">
        <w:tab/>
        <w:t>(a)</w:t>
      </w:r>
      <w:r w:rsidRPr="00042B36">
        <w:tab/>
        <w:t>the distribution is made to an individual who, at the time the distribution is made, is an employee of:</w:t>
      </w:r>
    </w:p>
    <w:p w:rsidR="00D4754F" w:rsidRPr="00042B36" w:rsidRDefault="00D4754F" w:rsidP="00D4754F">
      <w:pPr>
        <w:pStyle w:val="paragraphsub"/>
      </w:pPr>
      <w:r w:rsidRPr="00042B36">
        <w:tab/>
        <w:t>(i)</w:t>
      </w:r>
      <w:r w:rsidRPr="00042B36">
        <w:tab/>
        <w:t>the former exempting entity; or</w:t>
      </w:r>
    </w:p>
    <w:p w:rsidR="00D4754F" w:rsidRPr="00042B36" w:rsidRDefault="00D4754F" w:rsidP="00D4754F">
      <w:pPr>
        <w:pStyle w:val="paragraphsub"/>
      </w:pPr>
      <w:r w:rsidRPr="00042B36">
        <w:tab/>
        <w:t>(ii)</w:t>
      </w:r>
      <w:r w:rsidRPr="00042B36">
        <w:tab/>
        <w:t xml:space="preserve">a </w:t>
      </w:r>
      <w:r w:rsidR="00042B36" w:rsidRPr="00042B36">
        <w:rPr>
          <w:position w:val="6"/>
          <w:sz w:val="16"/>
        </w:rPr>
        <w:t>*</w:t>
      </w:r>
      <w:r w:rsidRPr="00042B36">
        <w:t>subsidiary of the former exempting entity; and</w:t>
      </w:r>
    </w:p>
    <w:p w:rsidR="00D4754F" w:rsidRPr="00042B36" w:rsidRDefault="00D4754F" w:rsidP="00D4754F">
      <w:pPr>
        <w:pStyle w:val="paragraph"/>
      </w:pPr>
      <w:r w:rsidRPr="00042B36">
        <w:tab/>
        <w:t>(b)</w:t>
      </w:r>
      <w:r w:rsidRPr="00042B36">
        <w:tab/>
        <w:t xml:space="preserve">the employee acquired a beneficial interest in the </w:t>
      </w:r>
      <w:r w:rsidR="00042B36" w:rsidRPr="00042B36">
        <w:rPr>
          <w:position w:val="6"/>
          <w:sz w:val="16"/>
        </w:rPr>
        <w:t>*</w:t>
      </w:r>
      <w:r w:rsidRPr="00042B36">
        <w:t>share on which the distribution is made:</w:t>
      </w:r>
    </w:p>
    <w:p w:rsidR="00D4754F" w:rsidRPr="00042B36" w:rsidRDefault="00D4754F" w:rsidP="00D4754F">
      <w:pPr>
        <w:pStyle w:val="paragraphsub"/>
      </w:pPr>
      <w:r w:rsidRPr="00042B36">
        <w:tab/>
        <w:t>(i)</w:t>
      </w:r>
      <w:r w:rsidRPr="00042B36">
        <w:tab/>
        <w:t xml:space="preserve">under an </w:t>
      </w:r>
      <w:r w:rsidR="00042B36" w:rsidRPr="00042B36">
        <w:rPr>
          <w:position w:val="6"/>
          <w:sz w:val="16"/>
        </w:rPr>
        <w:t>*</w:t>
      </w:r>
      <w:r w:rsidRPr="00042B36">
        <w:t>employee share scheme; and</w:t>
      </w:r>
    </w:p>
    <w:p w:rsidR="00D4754F" w:rsidRPr="00042B36" w:rsidRDefault="00D4754F" w:rsidP="00D4754F">
      <w:pPr>
        <w:pStyle w:val="paragraphsub"/>
      </w:pPr>
      <w:r w:rsidRPr="00042B36">
        <w:tab/>
        <w:t>(ii)</w:t>
      </w:r>
      <w:r w:rsidRPr="00042B36">
        <w:tab/>
        <w:t>in circumstances specified as relevant in section</w:t>
      </w:r>
      <w:r w:rsidR="00042B36">
        <w:t> </w:t>
      </w:r>
      <w:r w:rsidRPr="00042B36">
        <w:t>208</w:t>
      </w:r>
      <w:r w:rsidR="00042B36">
        <w:noBreakHyphen/>
      </w:r>
      <w:r w:rsidRPr="00042B36">
        <w:t>215; and</w:t>
      </w:r>
    </w:p>
    <w:p w:rsidR="00D4754F" w:rsidRPr="00042B36" w:rsidRDefault="00D4754F" w:rsidP="00D4754F">
      <w:pPr>
        <w:pStyle w:val="paragraph"/>
      </w:pPr>
      <w:r w:rsidRPr="00042B36">
        <w:tab/>
        <w:t>(c)</w:t>
      </w:r>
      <w:r w:rsidRPr="00042B36">
        <w:tab/>
        <w:t>the employee does not hold that beneficial interest as a trustee.</w:t>
      </w:r>
    </w:p>
    <w:p w:rsidR="006F03F3" w:rsidRPr="00042B36" w:rsidRDefault="006F03F3" w:rsidP="006F03F3">
      <w:pPr>
        <w:pStyle w:val="ActHead5"/>
      </w:pPr>
      <w:bookmarkStart w:id="605" w:name="_Toc384818932"/>
      <w:r w:rsidRPr="00042B36">
        <w:rPr>
          <w:rStyle w:val="CharSectno"/>
        </w:rPr>
        <w:t>208</w:t>
      </w:r>
      <w:r w:rsidR="00042B36">
        <w:rPr>
          <w:rStyle w:val="CharSectno"/>
        </w:rPr>
        <w:noBreakHyphen/>
      </w:r>
      <w:r w:rsidRPr="00042B36">
        <w:rPr>
          <w:rStyle w:val="CharSectno"/>
        </w:rPr>
        <w:t>240</w:t>
      </w:r>
      <w:r w:rsidRPr="00042B36">
        <w:t xml:space="preserve">  Distributions to certain individuals</w:t>
      </w:r>
      <w:bookmarkEnd w:id="605"/>
    </w:p>
    <w:p w:rsidR="006F03F3" w:rsidRPr="00042B36" w:rsidRDefault="006F03F3" w:rsidP="006F03F3">
      <w:pPr>
        <w:pStyle w:val="subsection"/>
        <w:rPr>
          <w:sz w:val="20"/>
        </w:rPr>
      </w:pPr>
      <w:r w:rsidRPr="00042B36">
        <w:rPr>
          <w:sz w:val="20"/>
        </w:rPr>
        <w:tab/>
      </w:r>
      <w:r w:rsidRPr="00042B36">
        <w:rPr>
          <w:sz w:val="20"/>
        </w:rPr>
        <w:tab/>
      </w:r>
      <w:r w:rsidRPr="00042B36">
        <w:t>Division</w:t>
      </w:r>
      <w:r w:rsidR="00042B36">
        <w:t> </w:t>
      </w:r>
      <w:r w:rsidRPr="00042B36">
        <w:t xml:space="preserve">207 also applies to a </w:t>
      </w:r>
      <w:r w:rsidR="00042B36" w:rsidRPr="00042B36">
        <w:rPr>
          <w:position w:val="6"/>
          <w:sz w:val="16"/>
        </w:rPr>
        <w:t>*</w:t>
      </w:r>
      <w:r w:rsidRPr="00042B36">
        <w:t xml:space="preserve">distribution </w:t>
      </w:r>
      <w:r w:rsidR="00042B36" w:rsidRPr="00042B36">
        <w:rPr>
          <w:position w:val="6"/>
          <w:sz w:val="16"/>
        </w:rPr>
        <w:t>*</w:t>
      </w:r>
      <w:r w:rsidRPr="00042B36">
        <w:t xml:space="preserve">franked with an exempting credit made by a </w:t>
      </w:r>
      <w:r w:rsidR="00042B36" w:rsidRPr="00042B36">
        <w:rPr>
          <w:position w:val="6"/>
          <w:sz w:val="16"/>
        </w:rPr>
        <w:t>*</w:t>
      </w:r>
      <w:r w:rsidRPr="00042B36">
        <w:t xml:space="preserve">former exempting entity as if it were a </w:t>
      </w:r>
      <w:r w:rsidR="00042B36" w:rsidRPr="00042B36">
        <w:rPr>
          <w:position w:val="6"/>
          <w:sz w:val="16"/>
        </w:rPr>
        <w:t>*</w:t>
      </w:r>
      <w:r w:rsidRPr="00042B36">
        <w:t>franked distribution if:</w:t>
      </w:r>
    </w:p>
    <w:p w:rsidR="006F03F3" w:rsidRPr="00042B36" w:rsidRDefault="006F03F3" w:rsidP="006F03F3">
      <w:pPr>
        <w:pStyle w:val="paragraph"/>
        <w:rPr>
          <w:sz w:val="20"/>
        </w:rPr>
      </w:pPr>
      <w:r w:rsidRPr="00042B36">
        <w:rPr>
          <w:sz w:val="20"/>
        </w:rPr>
        <w:tab/>
      </w:r>
      <w:r w:rsidRPr="00042B36">
        <w:t>(a)</w:t>
      </w:r>
      <w:r w:rsidRPr="00042B36">
        <w:rPr>
          <w:sz w:val="20"/>
        </w:rPr>
        <w:tab/>
      </w:r>
      <w:r w:rsidRPr="00042B36">
        <w:t xml:space="preserve">a </w:t>
      </w:r>
      <w:r w:rsidR="00042B36" w:rsidRPr="00042B36">
        <w:rPr>
          <w:position w:val="6"/>
          <w:sz w:val="16"/>
        </w:rPr>
        <w:t>*</w:t>
      </w:r>
      <w:r w:rsidRPr="00042B36">
        <w:t xml:space="preserve">corporate tax entity other than a former exempting entity became an </w:t>
      </w:r>
      <w:r w:rsidR="00042B36" w:rsidRPr="00042B36">
        <w:rPr>
          <w:position w:val="6"/>
          <w:sz w:val="16"/>
        </w:rPr>
        <w:t>*</w:t>
      </w:r>
      <w:r w:rsidRPr="00042B36">
        <w:t>exempting entity; and</w:t>
      </w:r>
    </w:p>
    <w:p w:rsidR="006F03F3" w:rsidRPr="00042B36" w:rsidRDefault="006F03F3" w:rsidP="00D70AAC">
      <w:pPr>
        <w:pStyle w:val="paragraph"/>
        <w:keepNext/>
        <w:keepLines/>
        <w:rPr>
          <w:sz w:val="20"/>
        </w:rPr>
      </w:pPr>
      <w:r w:rsidRPr="00042B36">
        <w:rPr>
          <w:sz w:val="20"/>
        </w:rPr>
        <w:lastRenderedPageBreak/>
        <w:tab/>
      </w:r>
      <w:r w:rsidRPr="00042B36">
        <w:t>(b)</w:t>
      </w:r>
      <w:r w:rsidRPr="00042B36">
        <w:rPr>
          <w:sz w:val="20"/>
        </w:rPr>
        <w:tab/>
      </w:r>
      <w:r w:rsidRPr="00042B36">
        <w:t xml:space="preserve">immediately before the entity became an exempting entity all the accountable membership interests and accountable partial interests were beneficially owned (whether directly or indirectly) by </w:t>
      </w:r>
      <w:r w:rsidR="00D4754F" w:rsidRPr="00042B36">
        <w:t>individuals</w:t>
      </w:r>
      <w:r w:rsidRPr="00042B36">
        <w:t xml:space="preserve"> who were Australian residents; and</w:t>
      </w:r>
    </w:p>
    <w:p w:rsidR="006F03F3" w:rsidRPr="00042B36" w:rsidRDefault="006F03F3" w:rsidP="006F03F3">
      <w:pPr>
        <w:pStyle w:val="paragraph"/>
        <w:rPr>
          <w:sz w:val="20"/>
        </w:rPr>
      </w:pPr>
      <w:r w:rsidRPr="00042B36">
        <w:rPr>
          <w:sz w:val="20"/>
        </w:rPr>
        <w:tab/>
      </w:r>
      <w:r w:rsidRPr="00042B36">
        <w:t>(c)</w:t>
      </w:r>
      <w:r w:rsidRPr="00042B36">
        <w:rPr>
          <w:sz w:val="20"/>
        </w:rPr>
        <w:tab/>
      </w:r>
      <w:r w:rsidRPr="00042B36">
        <w:t xml:space="preserve">the entity became an exempting entity because some or all of the </w:t>
      </w:r>
      <w:r w:rsidR="00D4754F" w:rsidRPr="00042B36">
        <w:t>individuals</w:t>
      </w:r>
      <w:r w:rsidRPr="00042B36">
        <w:t xml:space="preserve"> ceased to be Australian residents; and</w:t>
      </w:r>
    </w:p>
    <w:p w:rsidR="006F03F3" w:rsidRPr="00042B36" w:rsidRDefault="006F03F3" w:rsidP="006F03F3">
      <w:pPr>
        <w:pStyle w:val="paragraph"/>
        <w:rPr>
          <w:sz w:val="20"/>
        </w:rPr>
      </w:pPr>
      <w:r w:rsidRPr="00042B36">
        <w:rPr>
          <w:sz w:val="20"/>
        </w:rPr>
        <w:tab/>
      </w:r>
      <w:r w:rsidRPr="00042B36">
        <w:t>(d)</w:t>
      </w:r>
      <w:r w:rsidRPr="00042B36">
        <w:rPr>
          <w:sz w:val="20"/>
        </w:rPr>
        <w:tab/>
      </w:r>
      <w:r w:rsidRPr="00042B36">
        <w:t xml:space="preserve">the entity becomes a former exempting entity because all of the </w:t>
      </w:r>
      <w:r w:rsidR="00D4754F" w:rsidRPr="00042B36">
        <w:t>individuals</w:t>
      </w:r>
      <w:r w:rsidRPr="00042B36">
        <w:t xml:space="preserve"> are or have become Australian residents; and</w:t>
      </w:r>
    </w:p>
    <w:p w:rsidR="006F03F3" w:rsidRPr="00042B36" w:rsidRDefault="006F03F3" w:rsidP="006F03F3">
      <w:pPr>
        <w:pStyle w:val="paragraph"/>
        <w:rPr>
          <w:sz w:val="20"/>
        </w:rPr>
      </w:pPr>
      <w:r w:rsidRPr="00042B36">
        <w:rPr>
          <w:sz w:val="20"/>
        </w:rPr>
        <w:tab/>
      </w:r>
      <w:r w:rsidRPr="00042B36">
        <w:t>(e)</w:t>
      </w:r>
      <w:r w:rsidRPr="00042B36">
        <w:rPr>
          <w:sz w:val="20"/>
        </w:rPr>
        <w:tab/>
      </w:r>
      <w:r w:rsidRPr="00042B36">
        <w:t xml:space="preserve">an amount attributable to a distribution </w:t>
      </w:r>
      <w:r w:rsidR="00042B36" w:rsidRPr="00042B36">
        <w:rPr>
          <w:position w:val="6"/>
          <w:sz w:val="16"/>
        </w:rPr>
        <w:t>*</w:t>
      </w:r>
      <w:r w:rsidRPr="00042B36">
        <w:t xml:space="preserve">franked with an exempting credit made by the entity is included in the assessable income of such </w:t>
      </w:r>
      <w:r w:rsidR="00D4754F" w:rsidRPr="00042B36">
        <w:t>an individual</w:t>
      </w:r>
      <w:r w:rsidRPr="00042B36">
        <w:t>; and</w:t>
      </w:r>
    </w:p>
    <w:p w:rsidR="006F03F3" w:rsidRPr="00042B36" w:rsidRDefault="006F03F3" w:rsidP="006F03F3">
      <w:pPr>
        <w:pStyle w:val="paragraph"/>
        <w:rPr>
          <w:sz w:val="20"/>
        </w:rPr>
      </w:pPr>
      <w:r w:rsidRPr="00042B36">
        <w:rPr>
          <w:sz w:val="20"/>
        </w:rPr>
        <w:tab/>
      </w:r>
      <w:r w:rsidRPr="00042B36">
        <w:t>(f)</w:t>
      </w:r>
      <w:r w:rsidRPr="00042B36">
        <w:rPr>
          <w:sz w:val="20"/>
        </w:rPr>
        <w:tab/>
      </w:r>
      <w:r w:rsidRPr="00042B36">
        <w:t xml:space="preserve">all the accountable membership interests or accountable partial interests in the entity were, throughout the period beginning when the entity became an exempting entity and ending when the amount was received by </w:t>
      </w:r>
      <w:r w:rsidR="00D4754F" w:rsidRPr="00042B36">
        <w:t xml:space="preserve">the individual mentioned in </w:t>
      </w:r>
      <w:r w:rsidR="00042B36">
        <w:t>paragraph (</w:t>
      </w:r>
      <w:r w:rsidR="00D4754F" w:rsidRPr="00042B36">
        <w:t>e)</w:t>
      </w:r>
      <w:r w:rsidRPr="00042B36">
        <w:t xml:space="preserve">, beneficially owned (directly or indirectly) by </w:t>
      </w:r>
      <w:r w:rsidR="00D4754F" w:rsidRPr="00042B36">
        <w:t>that individual</w:t>
      </w:r>
      <w:r w:rsidRPr="00042B36">
        <w:t>; and</w:t>
      </w:r>
    </w:p>
    <w:p w:rsidR="006F03F3" w:rsidRPr="00042B36" w:rsidRDefault="006F03F3" w:rsidP="006F03F3">
      <w:pPr>
        <w:pStyle w:val="paragraph"/>
        <w:rPr>
          <w:sz w:val="20"/>
        </w:rPr>
      </w:pPr>
      <w:r w:rsidRPr="00042B36">
        <w:rPr>
          <w:sz w:val="20"/>
        </w:rPr>
        <w:tab/>
      </w:r>
      <w:r w:rsidRPr="00042B36">
        <w:t>(g)</w:t>
      </w:r>
      <w:r w:rsidRPr="00042B36">
        <w:rPr>
          <w:sz w:val="20"/>
        </w:rPr>
        <w:tab/>
      </w:r>
      <w:r w:rsidR="00D4754F" w:rsidRPr="00042B36">
        <w:t>the individual</w:t>
      </w:r>
      <w:r w:rsidRPr="00042B36">
        <w:t xml:space="preserve"> is an eligible continuing substantial member in relation to the distribution.</w:t>
      </w:r>
    </w:p>
    <w:p w:rsidR="006F03F3" w:rsidRPr="00042B36" w:rsidRDefault="006F03F3" w:rsidP="008C7D08">
      <w:pPr>
        <w:pStyle w:val="ActHead3"/>
        <w:pageBreakBefore/>
      </w:pPr>
      <w:bookmarkStart w:id="606" w:name="_Toc384818933"/>
      <w:r w:rsidRPr="00042B36">
        <w:rPr>
          <w:rStyle w:val="CharDivNo"/>
        </w:rPr>
        <w:lastRenderedPageBreak/>
        <w:t>Division</w:t>
      </w:r>
      <w:r w:rsidR="00042B36">
        <w:rPr>
          <w:rStyle w:val="CharDivNo"/>
        </w:rPr>
        <w:t> </w:t>
      </w:r>
      <w:r w:rsidRPr="00042B36">
        <w:rPr>
          <w:rStyle w:val="CharDivNo"/>
        </w:rPr>
        <w:t>210</w:t>
      </w:r>
      <w:r w:rsidRPr="00042B36">
        <w:t>—</w:t>
      </w:r>
      <w:r w:rsidRPr="00042B36">
        <w:rPr>
          <w:rStyle w:val="CharDivText"/>
        </w:rPr>
        <w:t>Venture capital franking</w:t>
      </w:r>
      <w:bookmarkEnd w:id="606"/>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210</w:t>
      </w:r>
    </w:p>
    <w:p w:rsidR="006F03F3" w:rsidRPr="00042B36" w:rsidRDefault="006F03F3" w:rsidP="006F03F3">
      <w:pPr>
        <w:pStyle w:val="TofSectsSubdiv"/>
      </w:pPr>
      <w:r w:rsidRPr="00042B36">
        <w:t>210</w:t>
      </w:r>
      <w:r w:rsidR="00042B36">
        <w:noBreakHyphen/>
      </w:r>
      <w:r w:rsidRPr="00042B36">
        <w:t>A</w:t>
      </w:r>
      <w:r w:rsidRPr="00042B36">
        <w:tab/>
        <w:t>Franking a distribution with a venture capital credit</w:t>
      </w:r>
    </w:p>
    <w:p w:rsidR="006F03F3" w:rsidRPr="00042B36" w:rsidRDefault="006F03F3" w:rsidP="006F03F3">
      <w:pPr>
        <w:pStyle w:val="TofSectsSubdiv"/>
      </w:pPr>
      <w:r w:rsidRPr="00042B36">
        <w:t>210</w:t>
      </w:r>
      <w:r w:rsidR="00042B36">
        <w:noBreakHyphen/>
      </w:r>
      <w:r w:rsidRPr="00042B36">
        <w:t>B</w:t>
      </w:r>
      <w:r w:rsidRPr="00042B36">
        <w:tab/>
        <w:t>Participating PDFs</w:t>
      </w:r>
    </w:p>
    <w:p w:rsidR="006F03F3" w:rsidRPr="00042B36" w:rsidRDefault="006F03F3" w:rsidP="006F03F3">
      <w:pPr>
        <w:pStyle w:val="TofSectsSubdiv"/>
      </w:pPr>
      <w:r w:rsidRPr="00042B36">
        <w:t>210</w:t>
      </w:r>
      <w:r w:rsidR="00042B36">
        <w:noBreakHyphen/>
      </w:r>
      <w:r w:rsidRPr="00042B36">
        <w:t>C</w:t>
      </w:r>
      <w:r w:rsidRPr="00042B36">
        <w:tab/>
        <w:t>Distributions that are frankable with a venture capital credit</w:t>
      </w:r>
    </w:p>
    <w:p w:rsidR="006F03F3" w:rsidRPr="00042B36" w:rsidRDefault="006F03F3" w:rsidP="006F03F3">
      <w:pPr>
        <w:pStyle w:val="TofSectsSubdiv"/>
      </w:pPr>
      <w:r w:rsidRPr="00042B36">
        <w:t>210</w:t>
      </w:r>
      <w:r w:rsidR="00042B36">
        <w:noBreakHyphen/>
      </w:r>
      <w:r w:rsidRPr="00042B36">
        <w:t>D</w:t>
      </w:r>
      <w:r w:rsidRPr="00042B36">
        <w:tab/>
        <w:t>Amount of the venture capital credit on a distribution</w:t>
      </w:r>
    </w:p>
    <w:p w:rsidR="006F03F3" w:rsidRPr="00042B36" w:rsidRDefault="006F03F3" w:rsidP="006F03F3">
      <w:pPr>
        <w:pStyle w:val="TofSectsSubdiv"/>
      </w:pPr>
      <w:r w:rsidRPr="00042B36">
        <w:t>210</w:t>
      </w:r>
      <w:r w:rsidR="00042B36">
        <w:noBreakHyphen/>
      </w:r>
      <w:r w:rsidRPr="00042B36">
        <w:t>E</w:t>
      </w:r>
      <w:r w:rsidRPr="00042B36">
        <w:tab/>
        <w:t>Distribution statements</w:t>
      </w:r>
    </w:p>
    <w:p w:rsidR="006F03F3" w:rsidRPr="00042B36" w:rsidRDefault="006F03F3" w:rsidP="006F03F3">
      <w:pPr>
        <w:pStyle w:val="TofSectsSubdiv"/>
      </w:pPr>
      <w:r w:rsidRPr="00042B36">
        <w:t>210</w:t>
      </w:r>
      <w:r w:rsidR="00042B36">
        <w:noBreakHyphen/>
      </w:r>
      <w:r w:rsidRPr="00042B36">
        <w:t>F</w:t>
      </w:r>
      <w:r w:rsidRPr="00042B36">
        <w:tab/>
        <w:t>Rules affecting the allocation of venture capital credits</w:t>
      </w:r>
    </w:p>
    <w:p w:rsidR="006F03F3" w:rsidRPr="00042B36" w:rsidRDefault="006F03F3" w:rsidP="006F03F3">
      <w:pPr>
        <w:pStyle w:val="TofSectsSubdiv"/>
      </w:pPr>
      <w:r w:rsidRPr="00042B36">
        <w:t>210</w:t>
      </w:r>
      <w:r w:rsidR="00042B36">
        <w:noBreakHyphen/>
      </w:r>
      <w:r w:rsidRPr="00042B36">
        <w:t>G</w:t>
      </w:r>
      <w:r w:rsidRPr="00042B36">
        <w:tab/>
        <w:t>Venture capital sub</w:t>
      </w:r>
      <w:r w:rsidR="00042B36">
        <w:noBreakHyphen/>
      </w:r>
      <w:r w:rsidRPr="00042B36">
        <w:t>account</w:t>
      </w:r>
    </w:p>
    <w:p w:rsidR="006F03F3" w:rsidRPr="00042B36" w:rsidRDefault="006F03F3" w:rsidP="006F03F3">
      <w:pPr>
        <w:pStyle w:val="TofSectsSubdiv"/>
      </w:pPr>
      <w:r w:rsidRPr="00042B36">
        <w:t>210</w:t>
      </w:r>
      <w:r w:rsidR="00042B36">
        <w:noBreakHyphen/>
      </w:r>
      <w:r w:rsidRPr="00042B36">
        <w:t>H</w:t>
      </w:r>
      <w:r w:rsidRPr="00042B36">
        <w:tab/>
        <w:t>Effect of receiving a distribution franked with a venture capital credit</w:t>
      </w:r>
    </w:p>
    <w:p w:rsidR="006F03F3" w:rsidRPr="00042B36" w:rsidRDefault="006F03F3" w:rsidP="006F03F3">
      <w:pPr>
        <w:pStyle w:val="ActHead4"/>
      </w:pPr>
      <w:bookmarkStart w:id="607" w:name="_Toc384818934"/>
      <w:r w:rsidRPr="00042B36">
        <w:t>Guide to Division</w:t>
      </w:r>
      <w:r w:rsidR="00042B36">
        <w:t> </w:t>
      </w:r>
      <w:r w:rsidRPr="00042B36">
        <w:t>210</w:t>
      </w:r>
      <w:bookmarkEnd w:id="607"/>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210</w:t>
      </w:r>
      <w:r w:rsidR="00042B36">
        <w:noBreakHyphen/>
      </w:r>
      <w:r w:rsidRPr="00042B36">
        <w:t>1</w:t>
      </w:r>
      <w:r w:rsidRPr="00042B36">
        <w:tab/>
        <w:t>Purpose of venture capital franking</w:t>
      </w:r>
    </w:p>
    <w:p w:rsidR="006F03F3" w:rsidRPr="00042B36" w:rsidRDefault="006F03F3" w:rsidP="006F03F3">
      <w:pPr>
        <w:pStyle w:val="TofSectsSection"/>
      </w:pPr>
      <w:r w:rsidRPr="00042B36">
        <w:t>210</w:t>
      </w:r>
      <w:r w:rsidR="00042B36">
        <w:noBreakHyphen/>
      </w:r>
      <w:r w:rsidRPr="00042B36">
        <w:t>5</w:t>
      </w:r>
      <w:r w:rsidRPr="00042B36">
        <w:tab/>
        <w:t>How is this achieved?</w:t>
      </w:r>
    </w:p>
    <w:p w:rsidR="006F03F3" w:rsidRPr="00042B36" w:rsidRDefault="006F03F3" w:rsidP="006F03F3">
      <w:pPr>
        <w:pStyle w:val="TofSectsSection"/>
      </w:pPr>
      <w:r w:rsidRPr="00042B36">
        <w:t>210</w:t>
      </w:r>
      <w:r w:rsidR="00042B36">
        <w:noBreakHyphen/>
      </w:r>
      <w:r w:rsidRPr="00042B36">
        <w:t>10</w:t>
      </w:r>
      <w:r w:rsidRPr="00042B36">
        <w:tab/>
        <w:t>What is a venture capital credit?</w:t>
      </w:r>
    </w:p>
    <w:p w:rsidR="006F03F3" w:rsidRPr="00042B36" w:rsidRDefault="006F03F3" w:rsidP="006F03F3">
      <w:pPr>
        <w:pStyle w:val="TofSectsSection"/>
      </w:pPr>
      <w:r w:rsidRPr="00042B36">
        <w:t>210</w:t>
      </w:r>
      <w:r w:rsidR="00042B36">
        <w:noBreakHyphen/>
      </w:r>
      <w:r w:rsidRPr="00042B36">
        <w:t>15</w:t>
      </w:r>
      <w:r w:rsidRPr="00042B36">
        <w:tab/>
        <w:t>What does the PDF have to do to distribute the credits?</w:t>
      </w:r>
    </w:p>
    <w:p w:rsidR="006F03F3" w:rsidRPr="00042B36" w:rsidRDefault="006F03F3" w:rsidP="006F03F3">
      <w:pPr>
        <w:pStyle w:val="TofSectsSection"/>
      </w:pPr>
      <w:r w:rsidRPr="00042B36">
        <w:t>210</w:t>
      </w:r>
      <w:r w:rsidR="00042B36">
        <w:noBreakHyphen/>
      </w:r>
      <w:r w:rsidRPr="00042B36">
        <w:t>20</w:t>
      </w:r>
      <w:r w:rsidRPr="00042B36">
        <w:tab/>
        <w:t>Limits on venture capital franking</w:t>
      </w:r>
    </w:p>
    <w:p w:rsidR="006F03F3" w:rsidRPr="00042B36" w:rsidRDefault="006F03F3" w:rsidP="006F03F3">
      <w:pPr>
        <w:pStyle w:val="ActHead5"/>
      </w:pPr>
      <w:bookmarkStart w:id="608" w:name="_Toc384818935"/>
      <w:r w:rsidRPr="00042B36">
        <w:rPr>
          <w:rStyle w:val="CharSectno"/>
        </w:rPr>
        <w:t>210</w:t>
      </w:r>
      <w:r w:rsidR="00042B36">
        <w:rPr>
          <w:rStyle w:val="CharSectno"/>
        </w:rPr>
        <w:noBreakHyphen/>
      </w:r>
      <w:r w:rsidRPr="00042B36">
        <w:rPr>
          <w:rStyle w:val="CharSectno"/>
        </w:rPr>
        <w:t>1</w:t>
      </w:r>
      <w:r w:rsidRPr="00042B36">
        <w:t xml:space="preserve">  Purpose of venture capital franking</w:t>
      </w:r>
      <w:bookmarkEnd w:id="608"/>
    </w:p>
    <w:p w:rsidR="006F03F3" w:rsidRPr="00042B36" w:rsidRDefault="006F03F3" w:rsidP="006F03F3">
      <w:pPr>
        <w:pStyle w:val="subsection"/>
      </w:pPr>
      <w:r w:rsidRPr="00042B36">
        <w:tab/>
      </w:r>
      <w:r w:rsidRPr="00042B36">
        <w:tab/>
        <w:t>The purpose of these rules is to encourage venture capital investment by superannuation funds and other entities that deal with superannuation.</w:t>
      </w:r>
    </w:p>
    <w:p w:rsidR="006F03F3" w:rsidRPr="00042B36" w:rsidRDefault="006F03F3" w:rsidP="006F03F3">
      <w:pPr>
        <w:pStyle w:val="ActHead5"/>
      </w:pPr>
      <w:bookmarkStart w:id="609" w:name="_Toc384818936"/>
      <w:r w:rsidRPr="00042B36">
        <w:rPr>
          <w:rStyle w:val="CharSectno"/>
        </w:rPr>
        <w:t>210</w:t>
      </w:r>
      <w:r w:rsidR="00042B36">
        <w:rPr>
          <w:rStyle w:val="CharSectno"/>
        </w:rPr>
        <w:noBreakHyphen/>
      </w:r>
      <w:r w:rsidRPr="00042B36">
        <w:rPr>
          <w:rStyle w:val="CharSectno"/>
        </w:rPr>
        <w:t>5</w:t>
      </w:r>
      <w:r w:rsidRPr="00042B36">
        <w:t xml:space="preserve">  How is this achieved?</w:t>
      </w:r>
      <w:bookmarkEnd w:id="609"/>
    </w:p>
    <w:p w:rsidR="006F03F3" w:rsidRPr="00042B36" w:rsidRDefault="006F03F3" w:rsidP="006F03F3">
      <w:pPr>
        <w:pStyle w:val="subsection"/>
      </w:pPr>
      <w:r w:rsidRPr="00042B36">
        <w:tab/>
      </w:r>
      <w:r w:rsidRPr="00042B36">
        <w:tab/>
        <w:t xml:space="preserve">This is done by giving tax benefits to those entities when they invest in PDFs, which are the vehicles for venture capital investment. If the PDF makes a distribution franked with a venture capital credit, the relevant venture capital investor receives a </w:t>
      </w:r>
      <w:r w:rsidRPr="00042B36">
        <w:lastRenderedPageBreak/>
        <w:t>certain part of a distribution from the PDF as exempt income and, in addition, is entitled to a tax offset equal to the venture capital credit.</w:t>
      </w:r>
    </w:p>
    <w:p w:rsidR="006F03F3" w:rsidRPr="00042B36" w:rsidRDefault="006F03F3" w:rsidP="006F03F3">
      <w:pPr>
        <w:pStyle w:val="ActHead5"/>
      </w:pPr>
      <w:bookmarkStart w:id="610" w:name="_Toc384818937"/>
      <w:r w:rsidRPr="00042B36">
        <w:rPr>
          <w:rStyle w:val="CharSectno"/>
        </w:rPr>
        <w:t>210</w:t>
      </w:r>
      <w:r w:rsidR="00042B36">
        <w:rPr>
          <w:rStyle w:val="CharSectno"/>
        </w:rPr>
        <w:noBreakHyphen/>
      </w:r>
      <w:r w:rsidRPr="00042B36">
        <w:rPr>
          <w:rStyle w:val="CharSectno"/>
        </w:rPr>
        <w:t>10</w:t>
      </w:r>
      <w:r w:rsidRPr="00042B36">
        <w:t xml:space="preserve">  What is a venture capital credit?</w:t>
      </w:r>
      <w:bookmarkEnd w:id="610"/>
    </w:p>
    <w:p w:rsidR="006F03F3" w:rsidRPr="00042B36" w:rsidRDefault="006F03F3" w:rsidP="006F03F3">
      <w:pPr>
        <w:pStyle w:val="subsection"/>
      </w:pPr>
      <w:r w:rsidRPr="00042B36">
        <w:tab/>
        <w:t>(1)</w:t>
      </w:r>
      <w:r w:rsidRPr="00042B36">
        <w:tab/>
        <w:t>There is a venture capital franking sub</w:t>
      </w:r>
      <w:r w:rsidR="00042B36">
        <w:noBreakHyphen/>
      </w:r>
      <w:r w:rsidRPr="00042B36">
        <w:t>account in the franking account of each PDF.</w:t>
      </w:r>
    </w:p>
    <w:p w:rsidR="006F03F3" w:rsidRPr="00042B36" w:rsidRDefault="006F03F3" w:rsidP="006F03F3">
      <w:pPr>
        <w:pStyle w:val="subsection"/>
      </w:pPr>
      <w:r w:rsidRPr="00042B36">
        <w:tab/>
        <w:t>(2)</w:t>
      </w:r>
      <w:r w:rsidRPr="00042B36">
        <w:tab/>
        <w:t>Venture capital credits arise in the sub</w:t>
      </w:r>
      <w:r w:rsidR="00042B36">
        <w:noBreakHyphen/>
      </w:r>
      <w:r w:rsidRPr="00042B36">
        <w:t>account if the PDF pays income tax that is reasonably attributable to capital gains from venture capital investments.</w:t>
      </w:r>
    </w:p>
    <w:p w:rsidR="006F03F3" w:rsidRPr="00042B36" w:rsidRDefault="006F03F3" w:rsidP="006F03F3">
      <w:pPr>
        <w:pStyle w:val="ActHead5"/>
      </w:pPr>
      <w:bookmarkStart w:id="611" w:name="_Toc384818938"/>
      <w:r w:rsidRPr="00042B36">
        <w:rPr>
          <w:rStyle w:val="CharSectno"/>
        </w:rPr>
        <w:t>210</w:t>
      </w:r>
      <w:r w:rsidR="00042B36">
        <w:rPr>
          <w:rStyle w:val="CharSectno"/>
        </w:rPr>
        <w:noBreakHyphen/>
      </w:r>
      <w:r w:rsidRPr="00042B36">
        <w:rPr>
          <w:rStyle w:val="CharSectno"/>
        </w:rPr>
        <w:t>15</w:t>
      </w:r>
      <w:r w:rsidRPr="00042B36">
        <w:t xml:space="preserve">  What does the PDF have to do to distribute the credits?</w:t>
      </w:r>
      <w:bookmarkEnd w:id="611"/>
    </w:p>
    <w:p w:rsidR="006F03F3" w:rsidRPr="00042B36" w:rsidRDefault="006F03F3" w:rsidP="006F03F3">
      <w:pPr>
        <w:pStyle w:val="subsection"/>
      </w:pPr>
      <w:r w:rsidRPr="00042B36">
        <w:tab/>
      </w:r>
      <w:r w:rsidRPr="00042B36">
        <w:tab/>
        <w:t>Only a participating PDF can distribute venture capital credits. A PDF elects to participate by keeping a record of its venture capital sub</w:t>
      </w:r>
      <w:r w:rsidR="00042B36">
        <w:noBreakHyphen/>
      </w:r>
      <w:r w:rsidRPr="00042B36">
        <w:t>account.</w:t>
      </w:r>
    </w:p>
    <w:p w:rsidR="006F03F3" w:rsidRPr="00042B36" w:rsidRDefault="006F03F3" w:rsidP="006F03F3">
      <w:pPr>
        <w:pStyle w:val="ActHead5"/>
      </w:pPr>
      <w:bookmarkStart w:id="612" w:name="_Toc384818939"/>
      <w:r w:rsidRPr="00042B36">
        <w:rPr>
          <w:rStyle w:val="CharSectno"/>
        </w:rPr>
        <w:t>210</w:t>
      </w:r>
      <w:r w:rsidR="00042B36">
        <w:rPr>
          <w:rStyle w:val="CharSectno"/>
        </w:rPr>
        <w:noBreakHyphen/>
      </w:r>
      <w:r w:rsidRPr="00042B36">
        <w:rPr>
          <w:rStyle w:val="CharSectno"/>
        </w:rPr>
        <w:t>20</w:t>
      </w:r>
      <w:r w:rsidRPr="00042B36">
        <w:t xml:space="preserve">  Limits on venture capital franking</w:t>
      </w:r>
      <w:bookmarkEnd w:id="612"/>
    </w:p>
    <w:p w:rsidR="006F03F3" w:rsidRPr="00042B36" w:rsidRDefault="006F03F3" w:rsidP="006F03F3">
      <w:pPr>
        <w:pStyle w:val="subsection"/>
      </w:pPr>
      <w:r w:rsidRPr="00042B36">
        <w:tab/>
        <w:t>(1)</w:t>
      </w:r>
      <w:r w:rsidRPr="00042B36">
        <w:tab/>
        <w:t>The venture capital credit on a distribution cannot exceed the franking credit on the distribution. It is, in this sense, a species of franking credit.</w:t>
      </w:r>
    </w:p>
    <w:p w:rsidR="006F03F3" w:rsidRPr="00042B36" w:rsidRDefault="006F03F3" w:rsidP="006F03F3">
      <w:pPr>
        <w:pStyle w:val="subsection"/>
      </w:pPr>
      <w:r w:rsidRPr="00042B36">
        <w:tab/>
        <w:t>(2)</w:t>
      </w:r>
      <w:r w:rsidRPr="00042B36">
        <w:tab/>
        <w:t>A PDF can only distribute venture capital credits if it does it so that all members of the PDF receive venture capital credits in proportion to their holdings.</w:t>
      </w:r>
    </w:p>
    <w:p w:rsidR="006F03F3" w:rsidRPr="00042B36" w:rsidRDefault="006F03F3" w:rsidP="006F03F3">
      <w:pPr>
        <w:pStyle w:val="subsection"/>
      </w:pPr>
      <w:r w:rsidRPr="00042B36">
        <w:tab/>
        <w:t>(3)</w:t>
      </w:r>
      <w:r w:rsidRPr="00042B36">
        <w:tab/>
        <w:t>If a PDF has a venture capital surplus when it makes a distribution, it must frank the distribution with venture capital credits.</w:t>
      </w:r>
    </w:p>
    <w:p w:rsidR="006F03F3" w:rsidRPr="00042B36" w:rsidRDefault="006F03F3" w:rsidP="006F03F3">
      <w:pPr>
        <w:pStyle w:val="subsection"/>
      </w:pPr>
      <w:r w:rsidRPr="00042B36">
        <w:tab/>
        <w:t>(4)</w:t>
      </w:r>
      <w:r w:rsidRPr="00042B36">
        <w:tab/>
        <w:t>There are measures to ensure that a PDF does not maintain a venture capital deficit over a prolonged period.</w:t>
      </w:r>
    </w:p>
    <w:p w:rsidR="006F03F3" w:rsidRPr="00042B36" w:rsidRDefault="006F03F3" w:rsidP="006F03F3">
      <w:pPr>
        <w:pStyle w:val="ActHead4"/>
      </w:pPr>
      <w:bookmarkStart w:id="613" w:name="_Toc384818940"/>
      <w:r w:rsidRPr="00042B36">
        <w:rPr>
          <w:rStyle w:val="CharSubdNo"/>
        </w:rPr>
        <w:lastRenderedPageBreak/>
        <w:t>Subdivision</w:t>
      </w:r>
      <w:r w:rsidR="00042B36">
        <w:rPr>
          <w:rStyle w:val="CharSubdNo"/>
        </w:rPr>
        <w:t> </w:t>
      </w:r>
      <w:r w:rsidRPr="00042B36">
        <w:rPr>
          <w:rStyle w:val="CharSubdNo"/>
        </w:rPr>
        <w:t>210</w:t>
      </w:r>
      <w:r w:rsidR="00042B36">
        <w:rPr>
          <w:rStyle w:val="CharSubdNo"/>
        </w:rPr>
        <w:noBreakHyphen/>
      </w:r>
      <w:r w:rsidRPr="00042B36">
        <w:rPr>
          <w:rStyle w:val="CharSubdNo"/>
        </w:rPr>
        <w:t>A</w:t>
      </w:r>
      <w:r w:rsidRPr="00042B36">
        <w:t>—</w:t>
      </w:r>
      <w:r w:rsidRPr="00042B36">
        <w:rPr>
          <w:rStyle w:val="CharSubdText"/>
        </w:rPr>
        <w:t>Franking a distribution with a venture capital credit</w:t>
      </w:r>
      <w:bookmarkEnd w:id="613"/>
    </w:p>
    <w:p w:rsidR="006F03F3" w:rsidRPr="00042B36" w:rsidRDefault="006F03F3" w:rsidP="006F03F3">
      <w:pPr>
        <w:pStyle w:val="ActHead4"/>
      </w:pPr>
      <w:bookmarkStart w:id="614" w:name="_Toc384818941"/>
      <w:r w:rsidRPr="00042B36">
        <w:t>Guide to Subdivision</w:t>
      </w:r>
      <w:r w:rsidR="00042B36">
        <w:t> </w:t>
      </w:r>
      <w:r w:rsidRPr="00042B36">
        <w:t>210</w:t>
      </w:r>
      <w:r w:rsidR="00042B36">
        <w:noBreakHyphen/>
      </w:r>
      <w:r w:rsidRPr="00042B36">
        <w:t>A</w:t>
      </w:r>
      <w:bookmarkEnd w:id="614"/>
    </w:p>
    <w:p w:rsidR="006F03F3" w:rsidRPr="00042B36" w:rsidRDefault="006F03F3" w:rsidP="006F03F3">
      <w:pPr>
        <w:pStyle w:val="ActHead5"/>
      </w:pPr>
      <w:bookmarkStart w:id="615" w:name="_Toc384818942"/>
      <w:r w:rsidRPr="00042B36">
        <w:rPr>
          <w:rStyle w:val="CharSectno"/>
        </w:rPr>
        <w:t>210</w:t>
      </w:r>
      <w:r w:rsidR="00042B36">
        <w:rPr>
          <w:rStyle w:val="CharSectno"/>
        </w:rPr>
        <w:noBreakHyphen/>
      </w:r>
      <w:r w:rsidRPr="00042B36">
        <w:rPr>
          <w:rStyle w:val="CharSectno"/>
        </w:rPr>
        <w:t>25</w:t>
      </w:r>
      <w:r w:rsidRPr="00042B36">
        <w:t xml:space="preserve">  What this Subdivision is about</w:t>
      </w:r>
      <w:bookmarkEnd w:id="615"/>
    </w:p>
    <w:p w:rsidR="006F03F3" w:rsidRPr="00042B36" w:rsidRDefault="006F03F3" w:rsidP="006F03F3">
      <w:pPr>
        <w:pStyle w:val="BoxText"/>
      </w:pPr>
      <w:r w:rsidRPr="00042B36">
        <w:t>A PDF can only frank a distribution with a venture capital credit if certain conditions are met. These conditions are set out in this Subdivision.</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210</w:t>
      </w:r>
      <w:r w:rsidR="00042B36">
        <w:noBreakHyphen/>
      </w:r>
      <w:r w:rsidRPr="00042B36">
        <w:t>30</w:t>
      </w:r>
      <w:r w:rsidRPr="00042B36">
        <w:tab/>
        <w:t>Franking a distribution with a venture capital credit</w:t>
      </w:r>
    </w:p>
    <w:p w:rsidR="006F03F3" w:rsidRPr="00042B36" w:rsidRDefault="006F03F3" w:rsidP="006F03F3">
      <w:pPr>
        <w:pStyle w:val="ActHead4"/>
      </w:pPr>
      <w:bookmarkStart w:id="616" w:name="_Toc384818943"/>
      <w:r w:rsidRPr="00042B36">
        <w:t>Operative provisions</w:t>
      </w:r>
      <w:bookmarkEnd w:id="616"/>
    </w:p>
    <w:p w:rsidR="006F03F3" w:rsidRPr="00042B36" w:rsidRDefault="006F03F3" w:rsidP="006F03F3">
      <w:pPr>
        <w:pStyle w:val="ActHead5"/>
      </w:pPr>
      <w:bookmarkStart w:id="617" w:name="_Toc384818944"/>
      <w:r w:rsidRPr="00042B36">
        <w:rPr>
          <w:rStyle w:val="CharSectno"/>
        </w:rPr>
        <w:t>210</w:t>
      </w:r>
      <w:r w:rsidR="00042B36">
        <w:rPr>
          <w:rStyle w:val="CharSectno"/>
        </w:rPr>
        <w:noBreakHyphen/>
      </w:r>
      <w:r w:rsidRPr="00042B36">
        <w:rPr>
          <w:rStyle w:val="CharSectno"/>
        </w:rPr>
        <w:t>30</w:t>
      </w:r>
      <w:r w:rsidRPr="00042B36">
        <w:t xml:space="preserve">  Franking a distribution with a venture capital credit</w:t>
      </w:r>
      <w:bookmarkEnd w:id="617"/>
    </w:p>
    <w:p w:rsidR="006F03F3" w:rsidRPr="00042B36" w:rsidRDefault="006F03F3" w:rsidP="006F03F3">
      <w:pPr>
        <w:pStyle w:val="subsection"/>
      </w:pPr>
      <w:r w:rsidRPr="00042B36">
        <w:tab/>
      </w:r>
      <w:r w:rsidRPr="00042B36">
        <w:tab/>
        <w:t xml:space="preserve">An entity </w:t>
      </w:r>
      <w:r w:rsidRPr="00042B36">
        <w:rPr>
          <w:b/>
          <w:i/>
        </w:rPr>
        <w:t>franks</w:t>
      </w:r>
      <w:r w:rsidRPr="00042B36">
        <w:t xml:space="preserve"> a </w:t>
      </w:r>
      <w:r w:rsidR="00042B36" w:rsidRPr="00042B36">
        <w:rPr>
          <w:position w:val="6"/>
          <w:sz w:val="16"/>
        </w:rPr>
        <w:t>*</w:t>
      </w:r>
      <w:r w:rsidRPr="00042B36">
        <w:t xml:space="preserve">distribution </w:t>
      </w:r>
      <w:r w:rsidRPr="00042B36">
        <w:rPr>
          <w:b/>
          <w:i/>
        </w:rPr>
        <w:t>with a venture capital credit</w:t>
      </w:r>
      <w:r w:rsidRPr="00042B36">
        <w:t xml:space="preserve"> if:</w:t>
      </w:r>
    </w:p>
    <w:p w:rsidR="006F03F3" w:rsidRPr="00042B36" w:rsidRDefault="006F03F3" w:rsidP="006F03F3">
      <w:pPr>
        <w:pStyle w:val="paragraph"/>
      </w:pPr>
      <w:r w:rsidRPr="00042B36">
        <w:tab/>
        <w:t>(a)</w:t>
      </w:r>
      <w:r w:rsidRPr="00042B36">
        <w:tab/>
        <w:t xml:space="preserve">the entity is a </w:t>
      </w:r>
      <w:r w:rsidR="00042B36" w:rsidRPr="00042B36">
        <w:rPr>
          <w:position w:val="6"/>
          <w:sz w:val="16"/>
        </w:rPr>
        <w:t>*</w:t>
      </w:r>
      <w:r w:rsidRPr="00042B36">
        <w:t>participating PDF at the time the distribution is made; and</w:t>
      </w:r>
    </w:p>
    <w:p w:rsidR="006F03F3" w:rsidRPr="00042B36" w:rsidRDefault="006F03F3" w:rsidP="006F03F3">
      <w:pPr>
        <w:pStyle w:val="paragraph"/>
      </w:pPr>
      <w:r w:rsidRPr="00042B36">
        <w:tab/>
        <w:t>(b)</w:t>
      </w:r>
      <w:r w:rsidRPr="00042B36">
        <w:tab/>
        <w:t xml:space="preserve">the distribution is </w:t>
      </w:r>
      <w:r w:rsidR="00042B36" w:rsidRPr="00042B36">
        <w:rPr>
          <w:position w:val="6"/>
          <w:sz w:val="16"/>
        </w:rPr>
        <w:t>*</w:t>
      </w:r>
      <w:r w:rsidRPr="00042B36">
        <w:t>frankable with a venture capital credit; and</w:t>
      </w:r>
    </w:p>
    <w:p w:rsidR="006F03F3" w:rsidRPr="00042B36" w:rsidRDefault="006F03F3" w:rsidP="006F03F3">
      <w:pPr>
        <w:pStyle w:val="paragraph"/>
      </w:pPr>
      <w:r w:rsidRPr="00042B36">
        <w:tab/>
        <w:t>(c)</w:t>
      </w:r>
      <w:r w:rsidRPr="00042B36">
        <w:tab/>
        <w:t xml:space="preserve">the entity allocates a </w:t>
      </w:r>
      <w:r w:rsidR="00042B36" w:rsidRPr="00042B36">
        <w:rPr>
          <w:position w:val="6"/>
          <w:sz w:val="16"/>
        </w:rPr>
        <w:t>*</w:t>
      </w:r>
      <w:r w:rsidRPr="00042B36">
        <w:t>venture capital credit to the distribution.</w:t>
      </w:r>
    </w:p>
    <w:p w:rsidR="006F03F3" w:rsidRPr="00042B36" w:rsidRDefault="006F03F3" w:rsidP="006F03F3">
      <w:pPr>
        <w:pStyle w:val="ActHead4"/>
      </w:pPr>
      <w:bookmarkStart w:id="618" w:name="_Toc384818945"/>
      <w:r w:rsidRPr="00042B36">
        <w:rPr>
          <w:rStyle w:val="CharSubdNo"/>
        </w:rPr>
        <w:t>Subdivision</w:t>
      </w:r>
      <w:r w:rsidR="00042B36">
        <w:rPr>
          <w:rStyle w:val="CharSubdNo"/>
        </w:rPr>
        <w:t> </w:t>
      </w:r>
      <w:r w:rsidRPr="00042B36">
        <w:rPr>
          <w:rStyle w:val="CharSubdNo"/>
        </w:rPr>
        <w:t>210</w:t>
      </w:r>
      <w:r w:rsidR="00042B36">
        <w:rPr>
          <w:rStyle w:val="CharSubdNo"/>
        </w:rPr>
        <w:noBreakHyphen/>
      </w:r>
      <w:r w:rsidRPr="00042B36">
        <w:rPr>
          <w:rStyle w:val="CharSubdNo"/>
        </w:rPr>
        <w:t>B</w:t>
      </w:r>
      <w:r w:rsidRPr="00042B36">
        <w:t>—</w:t>
      </w:r>
      <w:r w:rsidRPr="00042B36">
        <w:rPr>
          <w:rStyle w:val="CharSubdText"/>
        </w:rPr>
        <w:t>Participating PDFs</w:t>
      </w:r>
      <w:bookmarkEnd w:id="618"/>
    </w:p>
    <w:p w:rsidR="006F03F3" w:rsidRPr="00042B36" w:rsidRDefault="006F03F3" w:rsidP="006F03F3">
      <w:pPr>
        <w:pStyle w:val="ActHead4"/>
      </w:pPr>
      <w:bookmarkStart w:id="619" w:name="_Toc384818946"/>
      <w:r w:rsidRPr="00042B36">
        <w:t>Guide to Subdivision</w:t>
      </w:r>
      <w:r w:rsidR="00042B36">
        <w:t> </w:t>
      </w:r>
      <w:r w:rsidRPr="00042B36">
        <w:t>210</w:t>
      </w:r>
      <w:r w:rsidR="00042B36">
        <w:noBreakHyphen/>
      </w:r>
      <w:r w:rsidRPr="00042B36">
        <w:t>B</w:t>
      </w:r>
      <w:bookmarkEnd w:id="619"/>
    </w:p>
    <w:p w:rsidR="006F03F3" w:rsidRPr="00042B36" w:rsidRDefault="006F03F3" w:rsidP="006F03F3">
      <w:pPr>
        <w:pStyle w:val="ActHead5"/>
      </w:pPr>
      <w:bookmarkStart w:id="620" w:name="_Toc384818947"/>
      <w:r w:rsidRPr="00042B36">
        <w:rPr>
          <w:rStyle w:val="CharSectno"/>
        </w:rPr>
        <w:t>210</w:t>
      </w:r>
      <w:r w:rsidR="00042B36">
        <w:rPr>
          <w:rStyle w:val="CharSectno"/>
        </w:rPr>
        <w:noBreakHyphen/>
      </w:r>
      <w:r w:rsidRPr="00042B36">
        <w:rPr>
          <w:rStyle w:val="CharSectno"/>
        </w:rPr>
        <w:t>35</w:t>
      </w:r>
      <w:r w:rsidRPr="00042B36">
        <w:t xml:space="preserve">  What this Subdivision is about</w:t>
      </w:r>
      <w:bookmarkEnd w:id="620"/>
    </w:p>
    <w:p w:rsidR="006F03F3" w:rsidRPr="00042B36" w:rsidRDefault="006F03F3" w:rsidP="006F03F3">
      <w:pPr>
        <w:pStyle w:val="BoxText"/>
      </w:pPr>
      <w:r w:rsidRPr="00042B36">
        <w:t>A PDF may participate if it elects to keep a record of its venture capital sub</w:t>
      </w:r>
      <w:r w:rsidR="00042B36">
        <w:noBreakHyphen/>
      </w:r>
      <w:r w:rsidRPr="00042B36">
        <w:t>account.</w:t>
      </w:r>
    </w:p>
    <w:p w:rsidR="006F03F3" w:rsidRPr="00042B36" w:rsidRDefault="006F03F3" w:rsidP="006F03F3">
      <w:pPr>
        <w:pStyle w:val="TofSectsHeading"/>
      </w:pPr>
      <w:r w:rsidRPr="00042B36">
        <w:lastRenderedPageBreak/>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210</w:t>
      </w:r>
      <w:r w:rsidR="00042B36">
        <w:noBreakHyphen/>
      </w:r>
      <w:r w:rsidRPr="00042B36">
        <w:t>40</w:t>
      </w:r>
      <w:r w:rsidRPr="00042B36">
        <w:tab/>
        <w:t>What is a participating PDF</w:t>
      </w:r>
    </w:p>
    <w:p w:rsidR="006F03F3" w:rsidRPr="00042B36" w:rsidRDefault="006F03F3" w:rsidP="006F03F3">
      <w:pPr>
        <w:pStyle w:val="ActHead4"/>
      </w:pPr>
      <w:bookmarkStart w:id="621" w:name="_Toc384818948"/>
      <w:r w:rsidRPr="00042B36">
        <w:t>Operative provisions</w:t>
      </w:r>
      <w:bookmarkEnd w:id="621"/>
    </w:p>
    <w:p w:rsidR="006F03F3" w:rsidRPr="00042B36" w:rsidRDefault="006F03F3" w:rsidP="006F03F3">
      <w:pPr>
        <w:pStyle w:val="ActHead5"/>
      </w:pPr>
      <w:bookmarkStart w:id="622" w:name="_Toc384818949"/>
      <w:r w:rsidRPr="00042B36">
        <w:rPr>
          <w:rStyle w:val="CharSectno"/>
        </w:rPr>
        <w:t>210</w:t>
      </w:r>
      <w:r w:rsidR="00042B36">
        <w:rPr>
          <w:rStyle w:val="CharSectno"/>
        </w:rPr>
        <w:noBreakHyphen/>
      </w:r>
      <w:r w:rsidRPr="00042B36">
        <w:rPr>
          <w:rStyle w:val="CharSectno"/>
        </w:rPr>
        <w:t>40</w:t>
      </w:r>
      <w:r w:rsidRPr="00042B36">
        <w:t xml:space="preserve">  What is a participating PDF</w:t>
      </w:r>
      <w:bookmarkEnd w:id="622"/>
    </w:p>
    <w:p w:rsidR="006F03F3" w:rsidRPr="00042B36" w:rsidRDefault="006F03F3" w:rsidP="006F03F3">
      <w:pPr>
        <w:pStyle w:val="subsection"/>
      </w:pPr>
      <w:r w:rsidRPr="00042B36">
        <w:tab/>
      </w:r>
      <w:r w:rsidRPr="00042B36">
        <w:tab/>
        <w:t xml:space="preserve">A </w:t>
      </w:r>
      <w:r w:rsidR="00042B36" w:rsidRPr="00042B36">
        <w:rPr>
          <w:position w:val="6"/>
          <w:sz w:val="16"/>
        </w:rPr>
        <w:t>*</w:t>
      </w:r>
      <w:r w:rsidRPr="00042B36">
        <w:t xml:space="preserve">PDF is a </w:t>
      </w:r>
      <w:r w:rsidRPr="00042B36">
        <w:rPr>
          <w:b/>
          <w:i/>
        </w:rPr>
        <w:t xml:space="preserve">participating PDF </w:t>
      </w:r>
      <w:r w:rsidRPr="00042B36">
        <w:t xml:space="preserve">at a particular time if it keeps a record of its </w:t>
      </w:r>
      <w:r w:rsidR="00042B36" w:rsidRPr="00042B36">
        <w:rPr>
          <w:position w:val="6"/>
          <w:sz w:val="16"/>
        </w:rPr>
        <w:t>*</w:t>
      </w:r>
      <w:r w:rsidRPr="00042B36">
        <w:t>venture capital sub</w:t>
      </w:r>
      <w:r w:rsidR="00042B36">
        <w:noBreakHyphen/>
      </w:r>
      <w:r w:rsidRPr="00042B36">
        <w:t>account at that time.</w:t>
      </w:r>
    </w:p>
    <w:p w:rsidR="006F03F3" w:rsidRPr="00042B36" w:rsidRDefault="006F03F3" w:rsidP="006F03F3">
      <w:pPr>
        <w:pStyle w:val="ActHead4"/>
      </w:pPr>
      <w:bookmarkStart w:id="623" w:name="_Toc384818950"/>
      <w:r w:rsidRPr="00042B36">
        <w:rPr>
          <w:rStyle w:val="CharSubdNo"/>
        </w:rPr>
        <w:t>Subdivision</w:t>
      </w:r>
      <w:r w:rsidR="00042B36">
        <w:rPr>
          <w:rStyle w:val="CharSubdNo"/>
        </w:rPr>
        <w:t> </w:t>
      </w:r>
      <w:r w:rsidRPr="00042B36">
        <w:rPr>
          <w:rStyle w:val="CharSubdNo"/>
        </w:rPr>
        <w:t>210</w:t>
      </w:r>
      <w:r w:rsidR="00042B36">
        <w:rPr>
          <w:rStyle w:val="CharSubdNo"/>
        </w:rPr>
        <w:noBreakHyphen/>
      </w:r>
      <w:r w:rsidRPr="00042B36">
        <w:rPr>
          <w:rStyle w:val="CharSubdNo"/>
        </w:rPr>
        <w:t>C</w:t>
      </w:r>
      <w:r w:rsidRPr="00042B36">
        <w:t>—</w:t>
      </w:r>
      <w:r w:rsidRPr="00042B36">
        <w:rPr>
          <w:rStyle w:val="CharSubdText"/>
        </w:rPr>
        <w:t>Distributions that are frankable with a venture capital credit</w:t>
      </w:r>
      <w:bookmarkEnd w:id="623"/>
    </w:p>
    <w:p w:rsidR="006F03F3" w:rsidRPr="00042B36" w:rsidRDefault="006F03F3" w:rsidP="006F03F3">
      <w:pPr>
        <w:pStyle w:val="ActHead4"/>
      </w:pPr>
      <w:bookmarkStart w:id="624" w:name="_Toc384818951"/>
      <w:r w:rsidRPr="00042B36">
        <w:t>Guide to Subdivision</w:t>
      </w:r>
      <w:r w:rsidR="00042B36">
        <w:t> </w:t>
      </w:r>
      <w:r w:rsidRPr="00042B36">
        <w:t>210</w:t>
      </w:r>
      <w:r w:rsidR="00042B36">
        <w:noBreakHyphen/>
      </w:r>
      <w:r w:rsidRPr="00042B36">
        <w:t>C</w:t>
      </w:r>
      <w:bookmarkEnd w:id="624"/>
    </w:p>
    <w:p w:rsidR="006F03F3" w:rsidRPr="00042B36" w:rsidRDefault="006F03F3" w:rsidP="006F03F3">
      <w:pPr>
        <w:pStyle w:val="ActHead5"/>
      </w:pPr>
      <w:bookmarkStart w:id="625" w:name="_Toc384818952"/>
      <w:r w:rsidRPr="00042B36">
        <w:rPr>
          <w:rStyle w:val="CharSectno"/>
        </w:rPr>
        <w:t>210</w:t>
      </w:r>
      <w:r w:rsidR="00042B36">
        <w:rPr>
          <w:rStyle w:val="CharSectno"/>
        </w:rPr>
        <w:noBreakHyphen/>
      </w:r>
      <w:r w:rsidRPr="00042B36">
        <w:rPr>
          <w:rStyle w:val="CharSectno"/>
        </w:rPr>
        <w:t>45</w:t>
      </w:r>
      <w:r w:rsidRPr="00042B36">
        <w:t xml:space="preserve">  What this Subdivision is about</w:t>
      </w:r>
      <w:bookmarkEnd w:id="625"/>
    </w:p>
    <w:p w:rsidR="006F03F3" w:rsidRPr="00042B36" w:rsidRDefault="006F03F3" w:rsidP="006F03F3">
      <w:pPr>
        <w:pStyle w:val="BoxText"/>
      </w:pPr>
      <w:r w:rsidRPr="00042B36">
        <w:t>A distribution can only be franked with a venture capital credit if all members of the PDF receive distributions in proportion to their holdings.</w:t>
      </w:r>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keepNext/>
      </w:pPr>
      <w:r w:rsidRPr="00042B36">
        <w:t>210</w:t>
      </w:r>
      <w:r w:rsidR="00042B36">
        <w:noBreakHyphen/>
      </w:r>
      <w:r w:rsidRPr="00042B36">
        <w:t>50</w:t>
      </w:r>
      <w:r w:rsidRPr="00042B36">
        <w:tab/>
        <w:t>Which distributions can be franked with a venture capital credit?</w:t>
      </w:r>
    </w:p>
    <w:p w:rsidR="006F03F3" w:rsidRPr="00042B36" w:rsidRDefault="006F03F3" w:rsidP="006F03F3">
      <w:pPr>
        <w:pStyle w:val="ActHead4"/>
      </w:pPr>
      <w:bookmarkStart w:id="626" w:name="_Toc384818953"/>
      <w:r w:rsidRPr="00042B36">
        <w:t>Operative provisions</w:t>
      </w:r>
      <w:bookmarkEnd w:id="626"/>
    </w:p>
    <w:p w:rsidR="006F03F3" w:rsidRPr="00042B36" w:rsidRDefault="006F03F3" w:rsidP="006F03F3">
      <w:pPr>
        <w:pStyle w:val="ActHead5"/>
      </w:pPr>
      <w:bookmarkStart w:id="627" w:name="_Toc384818954"/>
      <w:r w:rsidRPr="00042B36">
        <w:rPr>
          <w:rStyle w:val="CharSectno"/>
        </w:rPr>
        <w:t>210</w:t>
      </w:r>
      <w:r w:rsidR="00042B36">
        <w:rPr>
          <w:rStyle w:val="CharSectno"/>
        </w:rPr>
        <w:noBreakHyphen/>
      </w:r>
      <w:r w:rsidRPr="00042B36">
        <w:rPr>
          <w:rStyle w:val="CharSectno"/>
        </w:rPr>
        <w:t>50</w:t>
      </w:r>
      <w:r w:rsidRPr="00042B36">
        <w:t xml:space="preserve">  Which distributions can be franked with a venture capital credit?</w:t>
      </w:r>
      <w:bookmarkEnd w:id="627"/>
    </w:p>
    <w:p w:rsidR="006F03F3" w:rsidRPr="00042B36" w:rsidRDefault="006F03F3" w:rsidP="006F03F3">
      <w:pPr>
        <w:pStyle w:val="subsection"/>
      </w:pPr>
      <w:r w:rsidRPr="00042B36">
        <w:tab/>
      </w:r>
      <w:r w:rsidRPr="00042B36">
        <w:tab/>
        <w:t xml:space="preserve">A </w:t>
      </w:r>
      <w:r w:rsidR="00042B36" w:rsidRPr="00042B36">
        <w:rPr>
          <w:position w:val="6"/>
          <w:sz w:val="16"/>
        </w:rPr>
        <w:t>*</w:t>
      </w:r>
      <w:r w:rsidRPr="00042B36">
        <w:t xml:space="preserve">distribution by a </w:t>
      </w:r>
      <w:r w:rsidR="00042B36" w:rsidRPr="00042B36">
        <w:rPr>
          <w:position w:val="6"/>
          <w:sz w:val="16"/>
        </w:rPr>
        <w:t>*</w:t>
      </w:r>
      <w:r w:rsidRPr="00042B36">
        <w:t xml:space="preserve">participating PDF is </w:t>
      </w:r>
      <w:r w:rsidRPr="00042B36">
        <w:rPr>
          <w:b/>
          <w:i/>
        </w:rPr>
        <w:t>frankable with a venture capital credit</w:t>
      </w:r>
      <w:r w:rsidRPr="00042B36">
        <w:t xml:space="preserve"> if:</w:t>
      </w:r>
    </w:p>
    <w:p w:rsidR="006F03F3" w:rsidRPr="00042B36" w:rsidRDefault="006F03F3" w:rsidP="006F03F3">
      <w:pPr>
        <w:pStyle w:val="paragraph"/>
      </w:pPr>
      <w:r w:rsidRPr="00042B36">
        <w:tab/>
        <w:t>(a)</w:t>
      </w:r>
      <w:r w:rsidRPr="00042B36">
        <w:tab/>
        <w:t xml:space="preserve">the distribution is a </w:t>
      </w:r>
      <w:r w:rsidR="00042B36" w:rsidRPr="00042B36">
        <w:rPr>
          <w:position w:val="6"/>
          <w:sz w:val="16"/>
        </w:rPr>
        <w:t>*</w:t>
      </w:r>
      <w:r w:rsidRPr="00042B36">
        <w:t>franked distribution; and</w:t>
      </w:r>
    </w:p>
    <w:p w:rsidR="006F03F3" w:rsidRPr="00042B36" w:rsidRDefault="006F03F3" w:rsidP="006F03F3">
      <w:pPr>
        <w:pStyle w:val="paragraph"/>
      </w:pPr>
      <w:r w:rsidRPr="00042B36">
        <w:tab/>
        <w:t>(b)</w:t>
      </w:r>
      <w:r w:rsidRPr="00042B36">
        <w:tab/>
        <w:t>the distribution is made under a resolution under which:</w:t>
      </w:r>
    </w:p>
    <w:p w:rsidR="006F03F3" w:rsidRPr="00042B36" w:rsidRDefault="006F03F3" w:rsidP="006F03F3">
      <w:pPr>
        <w:pStyle w:val="paragraphsub"/>
      </w:pPr>
      <w:r w:rsidRPr="00042B36">
        <w:tab/>
        <w:t>(i)</w:t>
      </w:r>
      <w:r w:rsidRPr="00042B36">
        <w:tab/>
        <w:t>distributions are made to all members of the PDF; and</w:t>
      </w:r>
    </w:p>
    <w:p w:rsidR="006F03F3" w:rsidRPr="00042B36" w:rsidRDefault="006F03F3" w:rsidP="006F03F3">
      <w:pPr>
        <w:pStyle w:val="paragraphsub"/>
      </w:pPr>
      <w:r w:rsidRPr="00042B36">
        <w:lastRenderedPageBreak/>
        <w:tab/>
        <w:t>(ii)</w:t>
      </w:r>
      <w:r w:rsidRPr="00042B36">
        <w:tab/>
        <w:t xml:space="preserve">the amount of the distribution per </w:t>
      </w:r>
      <w:r w:rsidR="00042B36" w:rsidRPr="00042B36">
        <w:rPr>
          <w:position w:val="6"/>
          <w:sz w:val="16"/>
        </w:rPr>
        <w:t>*</w:t>
      </w:r>
      <w:r w:rsidRPr="00042B36">
        <w:t>membership interest is the same for each of those distributions.</w:t>
      </w:r>
    </w:p>
    <w:p w:rsidR="006F03F3" w:rsidRPr="00042B36" w:rsidRDefault="006F03F3" w:rsidP="006F03F3">
      <w:pPr>
        <w:pStyle w:val="ActHead4"/>
      </w:pPr>
      <w:bookmarkStart w:id="628" w:name="_Toc384818955"/>
      <w:r w:rsidRPr="00042B36">
        <w:rPr>
          <w:rStyle w:val="CharSubdNo"/>
        </w:rPr>
        <w:t>Subdivision</w:t>
      </w:r>
      <w:r w:rsidR="00042B36">
        <w:rPr>
          <w:rStyle w:val="CharSubdNo"/>
        </w:rPr>
        <w:t> </w:t>
      </w:r>
      <w:r w:rsidRPr="00042B36">
        <w:rPr>
          <w:rStyle w:val="CharSubdNo"/>
        </w:rPr>
        <w:t>210</w:t>
      </w:r>
      <w:r w:rsidR="00042B36">
        <w:rPr>
          <w:rStyle w:val="CharSubdNo"/>
        </w:rPr>
        <w:noBreakHyphen/>
      </w:r>
      <w:r w:rsidRPr="00042B36">
        <w:rPr>
          <w:rStyle w:val="CharSubdNo"/>
        </w:rPr>
        <w:t>D</w:t>
      </w:r>
      <w:r w:rsidRPr="00042B36">
        <w:t>—</w:t>
      </w:r>
      <w:r w:rsidRPr="00042B36">
        <w:rPr>
          <w:rStyle w:val="CharSubdText"/>
        </w:rPr>
        <w:t>Amount of the venture capital credit on a distribution</w:t>
      </w:r>
      <w:bookmarkEnd w:id="628"/>
    </w:p>
    <w:p w:rsidR="006F03F3" w:rsidRPr="00042B36" w:rsidRDefault="006F03F3" w:rsidP="006F03F3">
      <w:pPr>
        <w:pStyle w:val="ActHead4"/>
      </w:pPr>
      <w:bookmarkStart w:id="629" w:name="_Toc384818956"/>
      <w:r w:rsidRPr="00042B36">
        <w:t>Guide to Subdivision</w:t>
      </w:r>
      <w:r w:rsidR="00042B36">
        <w:t> </w:t>
      </w:r>
      <w:r w:rsidRPr="00042B36">
        <w:t>210</w:t>
      </w:r>
      <w:r w:rsidR="00042B36">
        <w:noBreakHyphen/>
      </w:r>
      <w:r w:rsidRPr="00042B36">
        <w:t>D</w:t>
      </w:r>
      <w:bookmarkEnd w:id="629"/>
    </w:p>
    <w:p w:rsidR="006F03F3" w:rsidRPr="00042B36" w:rsidRDefault="006F03F3" w:rsidP="006F03F3">
      <w:pPr>
        <w:pStyle w:val="ActHead5"/>
      </w:pPr>
      <w:bookmarkStart w:id="630" w:name="_Toc384818957"/>
      <w:r w:rsidRPr="00042B36">
        <w:rPr>
          <w:rStyle w:val="CharSectno"/>
        </w:rPr>
        <w:t>210</w:t>
      </w:r>
      <w:r w:rsidR="00042B36">
        <w:rPr>
          <w:rStyle w:val="CharSectno"/>
        </w:rPr>
        <w:noBreakHyphen/>
      </w:r>
      <w:r w:rsidRPr="00042B36">
        <w:rPr>
          <w:rStyle w:val="CharSectno"/>
        </w:rPr>
        <w:t>55</w:t>
      </w:r>
      <w:r w:rsidRPr="00042B36">
        <w:t xml:space="preserve">  What this Subdivision is about</w:t>
      </w:r>
      <w:bookmarkEnd w:id="630"/>
    </w:p>
    <w:p w:rsidR="006F03F3" w:rsidRPr="00042B36" w:rsidRDefault="006F03F3" w:rsidP="006F03F3">
      <w:pPr>
        <w:pStyle w:val="BoxText"/>
      </w:pPr>
      <w:r w:rsidRPr="00042B36">
        <w:t>The amount of the venture capital credit on a distribution is that stated in the distribution statement, unless the amount exceeds the franking credit on the distribution.</w:t>
      </w:r>
    </w:p>
    <w:p w:rsidR="006F03F3" w:rsidRPr="00042B36" w:rsidRDefault="006F03F3" w:rsidP="006F03F3">
      <w:pPr>
        <w:pStyle w:val="BoxText"/>
      </w:pPr>
      <w:r w:rsidRPr="00042B36">
        <w:t>In that case, the amount of the venture capital credit on the distribution is taken to be the same as the franking credit.</w:t>
      </w:r>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210</w:t>
      </w:r>
      <w:r w:rsidR="00042B36">
        <w:noBreakHyphen/>
      </w:r>
      <w:r w:rsidRPr="00042B36">
        <w:t>60</w:t>
      </w:r>
      <w:r w:rsidRPr="00042B36">
        <w:tab/>
        <w:t>Amount of the venture capital credit on a distribution</w:t>
      </w:r>
    </w:p>
    <w:p w:rsidR="006F03F3" w:rsidRPr="00042B36" w:rsidRDefault="006F03F3" w:rsidP="006F03F3">
      <w:pPr>
        <w:pStyle w:val="ActHead4"/>
      </w:pPr>
      <w:bookmarkStart w:id="631" w:name="_Toc384818958"/>
      <w:r w:rsidRPr="00042B36">
        <w:t>Operative provisions</w:t>
      </w:r>
      <w:bookmarkEnd w:id="631"/>
    </w:p>
    <w:p w:rsidR="006F03F3" w:rsidRPr="00042B36" w:rsidRDefault="006F03F3" w:rsidP="006F03F3">
      <w:pPr>
        <w:pStyle w:val="ActHead5"/>
      </w:pPr>
      <w:bookmarkStart w:id="632" w:name="_Toc384818959"/>
      <w:r w:rsidRPr="00042B36">
        <w:rPr>
          <w:rStyle w:val="CharSectno"/>
        </w:rPr>
        <w:t>210</w:t>
      </w:r>
      <w:r w:rsidR="00042B36">
        <w:rPr>
          <w:rStyle w:val="CharSectno"/>
        </w:rPr>
        <w:noBreakHyphen/>
      </w:r>
      <w:r w:rsidRPr="00042B36">
        <w:rPr>
          <w:rStyle w:val="CharSectno"/>
        </w:rPr>
        <w:t>60</w:t>
      </w:r>
      <w:r w:rsidRPr="00042B36">
        <w:t xml:space="preserve">  Amount of the venture capital credit on a distribution</w:t>
      </w:r>
      <w:bookmarkEnd w:id="632"/>
    </w:p>
    <w:p w:rsidR="006F03F3" w:rsidRPr="00042B36" w:rsidRDefault="006F03F3" w:rsidP="006F03F3">
      <w:pPr>
        <w:pStyle w:val="subsection"/>
      </w:pPr>
      <w:r w:rsidRPr="00042B36">
        <w:tab/>
        <w:t>(1)</w:t>
      </w:r>
      <w:r w:rsidRPr="00042B36">
        <w:tab/>
        <w:t xml:space="preserve">The amount of the </w:t>
      </w:r>
      <w:r w:rsidR="00042B36" w:rsidRPr="00042B36">
        <w:rPr>
          <w:position w:val="6"/>
          <w:sz w:val="16"/>
        </w:rPr>
        <w:t>*</w:t>
      </w:r>
      <w:r w:rsidRPr="00042B36">
        <w:t xml:space="preserve">venture capital credit on a </w:t>
      </w:r>
      <w:r w:rsidR="00042B36" w:rsidRPr="00042B36">
        <w:rPr>
          <w:position w:val="6"/>
          <w:sz w:val="16"/>
        </w:rPr>
        <w:t>*</w:t>
      </w:r>
      <w:r w:rsidRPr="00042B36">
        <w:t xml:space="preserve">distribution is that stated in the </w:t>
      </w:r>
      <w:r w:rsidR="00042B36" w:rsidRPr="00042B36">
        <w:rPr>
          <w:position w:val="6"/>
          <w:sz w:val="16"/>
        </w:rPr>
        <w:t>*</w:t>
      </w:r>
      <w:r w:rsidRPr="00042B36">
        <w:t xml:space="preserve">distribution statement for the distribution, unless that amount exceeds the </w:t>
      </w:r>
      <w:r w:rsidR="00042B36" w:rsidRPr="00042B36">
        <w:rPr>
          <w:position w:val="6"/>
          <w:sz w:val="16"/>
        </w:rPr>
        <w:t>*</w:t>
      </w:r>
      <w:r w:rsidRPr="00042B36">
        <w:t>franking credit on the distribution.</w:t>
      </w:r>
    </w:p>
    <w:p w:rsidR="006F03F3" w:rsidRPr="00042B36" w:rsidRDefault="006F03F3" w:rsidP="006F03F3">
      <w:pPr>
        <w:pStyle w:val="subsection"/>
      </w:pPr>
      <w:r w:rsidRPr="00042B36">
        <w:tab/>
        <w:t>(2)</w:t>
      </w:r>
      <w:r w:rsidRPr="00042B36">
        <w:tab/>
        <w:t xml:space="preserve">If the amount of the </w:t>
      </w:r>
      <w:r w:rsidR="00042B36" w:rsidRPr="00042B36">
        <w:rPr>
          <w:position w:val="6"/>
          <w:sz w:val="16"/>
        </w:rPr>
        <w:t>*</w:t>
      </w:r>
      <w:r w:rsidRPr="00042B36">
        <w:t xml:space="preserve">venture capital credit stated in the </w:t>
      </w:r>
      <w:r w:rsidR="00042B36" w:rsidRPr="00042B36">
        <w:rPr>
          <w:position w:val="6"/>
          <w:sz w:val="16"/>
        </w:rPr>
        <w:t>*</w:t>
      </w:r>
      <w:r w:rsidRPr="00042B36">
        <w:t xml:space="preserve">distribution statement for a </w:t>
      </w:r>
      <w:r w:rsidR="00042B36" w:rsidRPr="00042B36">
        <w:rPr>
          <w:position w:val="6"/>
          <w:sz w:val="16"/>
        </w:rPr>
        <w:t>*</w:t>
      </w:r>
      <w:r w:rsidRPr="00042B36">
        <w:t xml:space="preserve">distribution exceeds the </w:t>
      </w:r>
      <w:r w:rsidR="00042B36" w:rsidRPr="00042B36">
        <w:rPr>
          <w:position w:val="6"/>
          <w:sz w:val="16"/>
        </w:rPr>
        <w:t>*</w:t>
      </w:r>
      <w:r w:rsidRPr="00042B36">
        <w:t>franking credit on the distribution, the amount of the venture capital credit is taken to be the same as the amount of the franking credit, and not the amount stated in the distribution statement.</w:t>
      </w:r>
    </w:p>
    <w:p w:rsidR="006F03F3" w:rsidRPr="00042B36" w:rsidRDefault="006F03F3" w:rsidP="006F03F3">
      <w:pPr>
        <w:pStyle w:val="ActHead4"/>
      </w:pPr>
      <w:bookmarkStart w:id="633" w:name="_Toc384818960"/>
      <w:r w:rsidRPr="00042B36">
        <w:rPr>
          <w:rStyle w:val="CharSubdNo"/>
        </w:rPr>
        <w:lastRenderedPageBreak/>
        <w:t>Subdivision</w:t>
      </w:r>
      <w:r w:rsidR="00042B36">
        <w:rPr>
          <w:rStyle w:val="CharSubdNo"/>
        </w:rPr>
        <w:t> </w:t>
      </w:r>
      <w:r w:rsidRPr="00042B36">
        <w:rPr>
          <w:rStyle w:val="CharSubdNo"/>
        </w:rPr>
        <w:t>210</w:t>
      </w:r>
      <w:r w:rsidR="00042B36">
        <w:rPr>
          <w:rStyle w:val="CharSubdNo"/>
        </w:rPr>
        <w:noBreakHyphen/>
      </w:r>
      <w:r w:rsidRPr="00042B36">
        <w:rPr>
          <w:rStyle w:val="CharSubdNo"/>
        </w:rPr>
        <w:t>E</w:t>
      </w:r>
      <w:r w:rsidRPr="00042B36">
        <w:t>—</w:t>
      </w:r>
      <w:r w:rsidRPr="00042B36">
        <w:rPr>
          <w:rStyle w:val="CharSubdText"/>
        </w:rPr>
        <w:t>Distribution statements</w:t>
      </w:r>
      <w:bookmarkEnd w:id="633"/>
    </w:p>
    <w:p w:rsidR="006F03F3" w:rsidRPr="00042B36" w:rsidRDefault="006F03F3" w:rsidP="006F03F3">
      <w:pPr>
        <w:pStyle w:val="ActHead4"/>
      </w:pPr>
      <w:bookmarkStart w:id="634" w:name="_Toc384818961"/>
      <w:r w:rsidRPr="00042B36">
        <w:t>Guide to Subdivision</w:t>
      </w:r>
      <w:r w:rsidR="00042B36">
        <w:t> </w:t>
      </w:r>
      <w:r w:rsidRPr="00042B36">
        <w:t>210</w:t>
      </w:r>
      <w:r w:rsidR="00042B36">
        <w:noBreakHyphen/>
      </w:r>
      <w:r w:rsidRPr="00042B36">
        <w:t>E</w:t>
      </w:r>
      <w:bookmarkEnd w:id="634"/>
    </w:p>
    <w:p w:rsidR="006F03F3" w:rsidRPr="00042B36" w:rsidRDefault="006F03F3" w:rsidP="006F03F3">
      <w:pPr>
        <w:pStyle w:val="ActHead5"/>
      </w:pPr>
      <w:bookmarkStart w:id="635" w:name="_Toc384818962"/>
      <w:r w:rsidRPr="00042B36">
        <w:rPr>
          <w:rStyle w:val="CharSectno"/>
        </w:rPr>
        <w:t>210</w:t>
      </w:r>
      <w:r w:rsidR="00042B36">
        <w:rPr>
          <w:rStyle w:val="CharSectno"/>
        </w:rPr>
        <w:noBreakHyphen/>
      </w:r>
      <w:r w:rsidRPr="00042B36">
        <w:rPr>
          <w:rStyle w:val="CharSectno"/>
        </w:rPr>
        <w:t>65</w:t>
      </w:r>
      <w:r w:rsidRPr="00042B36">
        <w:t xml:space="preserve">  What this Subdivision is about</w:t>
      </w:r>
      <w:bookmarkEnd w:id="635"/>
    </w:p>
    <w:p w:rsidR="006F03F3" w:rsidRPr="00042B36" w:rsidRDefault="006F03F3" w:rsidP="006F03F3">
      <w:pPr>
        <w:pStyle w:val="BoxText"/>
      </w:pPr>
      <w:r w:rsidRPr="00042B36">
        <w:t>A participating PDF that makes a distribution franked with a venture capital credit must provide additional information in the distribution statement given to the recipient.</w:t>
      </w:r>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210</w:t>
      </w:r>
      <w:r w:rsidR="00042B36">
        <w:noBreakHyphen/>
      </w:r>
      <w:r w:rsidRPr="00042B36">
        <w:t>70</w:t>
      </w:r>
      <w:r w:rsidRPr="00042B36">
        <w:tab/>
        <w:t>Additional information to be included when a distribution is franked with a venture capital credit</w:t>
      </w:r>
    </w:p>
    <w:p w:rsidR="006F03F3" w:rsidRPr="00042B36" w:rsidRDefault="006F03F3" w:rsidP="006F03F3">
      <w:pPr>
        <w:pStyle w:val="ActHead4"/>
      </w:pPr>
      <w:bookmarkStart w:id="636" w:name="_Toc384818963"/>
      <w:r w:rsidRPr="00042B36">
        <w:t>Operative provisions</w:t>
      </w:r>
      <w:bookmarkEnd w:id="636"/>
    </w:p>
    <w:p w:rsidR="006F03F3" w:rsidRPr="00042B36" w:rsidRDefault="006F03F3" w:rsidP="006F03F3">
      <w:pPr>
        <w:pStyle w:val="ActHead5"/>
      </w:pPr>
      <w:bookmarkStart w:id="637" w:name="_Toc384818964"/>
      <w:r w:rsidRPr="00042B36">
        <w:rPr>
          <w:rStyle w:val="CharSectno"/>
        </w:rPr>
        <w:t>210</w:t>
      </w:r>
      <w:r w:rsidR="00042B36">
        <w:rPr>
          <w:rStyle w:val="CharSectno"/>
        </w:rPr>
        <w:noBreakHyphen/>
      </w:r>
      <w:r w:rsidRPr="00042B36">
        <w:rPr>
          <w:rStyle w:val="CharSectno"/>
        </w:rPr>
        <w:t>70</w:t>
      </w:r>
      <w:r w:rsidRPr="00042B36">
        <w:t xml:space="preserve">  Additional information to be included when a distribution is franked with a venture capital credit</w:t>
      </w:r>
      <w:bookmarkEnd w:id="637"/>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participating PDF that makes a </w:t>
      </w:r>
      <w:r w:rsidR="00042B36" w:rsidRPr="00042B36">
        <w:rPr>
          <w:position w:val="6"/>
          <w:sz w:val="16"/>
        </w:rPr>
        <w:t>*</w:t>
      </w:r>
      <w:r w:rsidRPr="00042B36">
        <w:t xml:space="preserve">distribution </w:t>
      </w:r>
      <w:r w:rsidR="00042B36" w:rsidRPr="00042B36">
        <w:rPr>
          <w:position w:val="6"/>
          <w:sz w:val="16"/>
        </w:rPr>
        <w:t>*</w:t>
      </w:r>
      <w:r w:rsidRPr="00042B36">
        <w:t xml:space="preserve">franked with a venture capital credit must include in the </w:t>
      </w:r>
      <w:r w:rsidR="00042B36" w:rsidRPr="00042B36">
        <w:rPr>
          <w:position w:val="6"/>
          <w:sz w:val="16"/>
        </w:rPr>
        <w:t>*</w:t>
      </w:r>
      <w:r w:rsidRPr="00042B36">
        <w:t>distribution statement given to the recipient:</w:t>
      </w:r>
    </w:p>
    <w:p w:rsidR="006F03F3" w:rsidRPr="00042B36" w:rsidRDefault="006F03F3" w:rsidP="006F03F3">
      <w:pPr>
        <w:pStyle w:val="paragraph"/>
      </w:pPr>
      <w:r w:rsidRPr="00042B36">
        <w:tab/>
        <w:t>(a)</w:t>
      </w:r>
      <w:r w:rsidRPr="00042B36">
        <w:tab/>
        <w:t xml:space="preserve">a statement that there is a </w:t>
      </w:r>
      <w:r w:rsidR="00042B36" w:rsidRPr="00042B36">
        <w:rPr>
          <w:position w:val="6"/>
          <w:sz w:val="16"/>
        </w:rPr>
        <w:t>*</w:t>
      </w:r>
      <w:r w:rsidRPr="00042B36">
        <w:t>venture capital credit of a specified amount on the distribution; and</w:t>
      </w:r>
    </w:p>
    <w:p w:rsidR="006F03F3" w:rsidRPr="00042B36" w:rsidRDefault="006F03F3" w:rsidP="006F03F3">
      <w:pPr>
        <w:pStyle w:val="paragraph"/>
      </w:pPr>
      <w:r w:rsidRPr="00042B36">
        <w:tab/>
        <w:t>(b)</w:t>
      </w:r>
      <w:r w:rsidRPr="00042B36">
        <w:tab/>
        <w:t>a statement to the effect that the venture capital credit is only relevant for a taxpayer who is:</w:t>
      </w:r>
    </w:p>
    <w:p w:rsidR="006F03F3" w:rsidRPr="00042B36" w:rsidRDefault="006F03F3" w:rsidP="006F03F3">
      <w:pPr>
        <w:pStyle w:val="paragraphsub"/>
      </w:pPr>
      <w:r w:rsidRPr="00042B36">
        <w:tab/>
        <w:t>(i)</w:t>
      </w:r>
      <w:r w:rsidRPr="00042B36">
        <w:tab/>
        <w:t xml:space="preserve">the trustee of a fund that is a </w:t>
      </w:r>
      <w:r w:rsidR="00042B36" w:rsidRPr="00042B36">
        <w:rPr>
          <w:position w:val="6"/>
          <w:sz w:val="16"/>
        </w:rPr>
        <w:t>*</w:t>
      </w:r>
      <w:r w:rsidRPr="00042B36">
        <w:t xml:space="preserve">complying superannuation fund in relation to the income year in which the distribution is made and is not a </w:t>
      </w:r>
      <w:r w:rsidR="00942BB3" w:rsidRPr="004C09C4">
        <w:rPr>
          <w:position w:val="6"/>
          <w:sz w:val="16"/>
        </w:rPr>
        <w:t>*</w:t>
      </w:r>
      <w:r w:rsidR="00942BB3" w:rsidRPr="004C09C4">
        <w:t>self managed superannuation fund</w:t>
      </w:r>
      <w:r w:rsidRPr="00042B36">
        <w:t>; or</w:t>
      </w:r>
    </w:p>
    <w:p w:rsidR="006F03F3" w:rsidRPr="00042B36" w:rsidRDefault="006F03F3" w:rsidP="006F03F3">
      <w:pPr>
        <w:pStyle w:val="paragraphsub"/>
      </w:pPr>
      <w:r w:rsidRPr="00042B36">
        <w:tab/>
        <w:t>(ii)</w:t>
      </w:r>
      <w:r w:rsidRPr="00042B36">
        <w:tab/>
        <w:t xml:space="preserve">the trustee of a fund that is a </w:t>
      </w:r>
      <w:r w:rsidR="00042B36" w:rsidRPr="00042B36">
        <w:rPr>
          <w:position w:val="6"/>
          <w:sz w:val="16"/>
        </w:rPr>
        <w:t>*</w:t>
      </w:r>
      <w:r w:rsidRPr="00042B36">
        <w:t>complying approved deposit fund</w:t>
      </w:r>
      <w:r w:rsidRPr="00042B36">
        <w:rPr>
          <w:i/>
        </w:rPr>
        <w:t xml:space="preserve"> </w:t>
      </w:r>
      <w:r w:rsidRPr="00042B36">
        <w:t xml:space="preserve">in relation to the income year in which the distribution is made and is not a </w:t>
      </w:r>
      <w:r w:rsidR="00942BB3" w:rsidRPr="004C09C4">
        <w:t>self managed superannuation fund</w:t>
      </w:r>
      <w:r w:rsidRPr="00042B36">
        <w:t>; or</w:t>
      </w:r>
    </w:p>
    <w:p w:rsidR="006F03F3" w:rsidRPr="00042B36" w:rsidRDefault="006F03F3" w:rsidP="006F03F3">
      <w:pPr>
        <w:pStyle w:val="paragraphsub"/>
      </w:pPr>
      <w:r w:rsidRPr="00042B36">
        <w:lastRenderedPageBreak/>
        <w:tab/>
        <w:t>(iii)</w:t>
      </w:r>
      <w:r w:rsidRPr="00042B36">
        <w:tab/>
        <w:t xml:space="preserve">the trustee of a unit trust that is a </w:t>
      </w:r>
      <w:r w:rsidR="00042B36" w:rsidRPr="00042B36">
        <w:rPr>
          <w:position w:val="6"/>
          <w:sz w:val="16"/>
        </w:rPr>
        <w:t>*</w:t>
      </w:r>
      <w:r w:rsidRPr="00042B36">
        <w:t>pooled superannuation trust</w:t>
      </w:r>
      <w:r w:rsidRPr="00042B36">
        <w:rPr>
          <w:i/>
        </w:rPr>
        <w:t xml:space="preserve"> </w:t>
      </w:r>
      <w:r w:rsidRPr="00042B36">
        <w:t>in relation to the income year in which the distribution is made; or</w:t>
      </w:r>
    </w:p>
    <w:p w:rsidR="006F03F3" w:rsidRPr="00042B36" w:rsidRDefault="006F03F3" w:rsidP="006F03F3">
      <w:pPr>
        <w:pStyle w:val="paragraphsub"/>
      </w:pPr>
      <w:r w:rsidRPr="00042B36">
        <w:tab/>
        <w:t>(iv)</w:t>
      </w:r>
      <w:r w:rsidRPr="00042B36">
        <w:rPr>
          <w:i/>
        </w:rPr>
        <w:tab/>
      </w:r>
      <w:r w:rsidRPr="00042B36">
        <w:t xml:space="preserve">a </w:t>
      </w:r>
      <w:r w:rsidR="00042B36" w:rsidRPr="00042B36">
        <w:rPr>
          <w:position w:val="6"/>
          <w:sz w:val="16"/>
        </w:rPr>
        <w:t>*</w:t>
      </w:r>
      <w:r w:rsidRPr="00042B36">
        <w:t>life insurance company.</w:t>
      </w:r>
    </w:p>
    <w:p w:rsidR="006F03F3" w:rsidRPr="00042B36" w:rsidRDefault="006F03F3" w:rsidP="006F03F3">
      <w:pPr>
        <w:pStyle w:val="subsection"/>
      </w:pPr>
      <w:r w:rsidRPr="00042B36">
        <w:tab/>
        <w:t>(2)</w:t>
      </w:r>
      <w:r w:rsidRPr="00042B36">
        <w:tab/>
        <w:t xml:space="preserve">If, under </w:t>
      </w:r>
      <w:r w:rsidR="00042B36">
        <w:t>subsection (</w:t>
      </w:r>
      <w:r w:rsidRPr="00042B36">
        <w:t xml:space="preserve">1), a statement must be included in a </w:t>
      </w:r>
      <w:r w:rsidR="00042B36" w:rsidRPr="00042B36">
        <w:rPr>
          <w:position w:val="6"/>
          <w:sz w:val="16"/>
        </w:rPr>
        <w:t>*</w:t>
      </w:r>
      <w:r w:rsidRPr="00042B36">
        <w:t>distribution statement, the distribution statement is taken not to have been given unless the statement is included.</w:t>
      </w:r>
    </w:p>
    <w:p w:rsidR="006F03F3" w:rsidRPr="00042B36" w:rsidRDefault="006F03F3" w:rsidP="006F03F3">
      <w:pPr>
        <w:pStyle w:val="ActHead4"/>
      </w:pPr>
      <w:bookmarkStart w:id="638" w:name="_Toc384818965"/>
      <w:r w:rsidRPr="00042B36">
        <w:rPr>
          <w:rStyle w:val="CharSubdNo"/>
        </w:rPr>
        <w:t>Subdivision</w:t>
      </w:r>
      <w:r w:rsidR="00042B36">
        <w:rPr>
          <w:rStyle w:val="CharSubdNo"/>
        </w:rPr>
        <w:t> </w:t>
      </w:r>
      <w:r w:rsidRPr="00042B36">
        <w:rPr>
          <w:rStyle w:val="CharSubdNo"/>
        </w:rPr>
        <w:t>210</w:t>
      </w:r>
      <w:r w:rsidR="00042B36">
        <w:rPr>
          <w:rStyle w:val="CharSubdNo"/>
        </w:rPr>
        <w:noBreakHyphen/>
      </w:r>
      <w:r w:rsidRPr="00042B36">
        <w:rPr>
          <w:rStyle w:val="CharSubdNo"/>
        </w:rPr>
        <w:t>F</w:t>
      </w:r>
      <w:r w:rsidRPr="00042B36">
        <w:t>—</w:t>
      </w:r>
      <w:r w:rsidRPr="00042B36">
        <w:rPr>
          <w:rStyle w:val="CharSubdText"/>
        </w:rPr>
        <w:t>Rules affecting the allocation of venture capital credits</w:t>
      </w:r>
      <w:bookmarkEnd w:id="638"/>
    </w:p>
    <w:p w:rsidR="006F03F3" w:rsidRPr="00042B36" w:rsidRDefault="006F03F3" w:rsidP="006F03F3">
      <w:pPr>
        <w:pStyle w:val="ActHead4"/>
      </w:pPr>
      <w:bookmarkStart w:id="639" w:name="_Toc384818966"/>
      <w:r w:rsidRPr="00042B36">
        <w:t>Guide to Subdivision</w:t>
      </w:r>
      <w:r w:rsidR="00042B36">
        <w:t> </w:t>
      </w:r>
      <w:r w:rsidRPr="00042B36">
        <w:t>210</w:t>
      </w:r>
      <w:r w:rsidR="00042B36">
        <w:noBreakHyphen/>
      </w:r>
      <w:r w:rsidRPr="00042B36">
        <w:t>F</w:t>
      </w:r>
      <w:bookmarkEnd w:id="639"/>
    </w:p>
    <w:p w:rsidR="006F03F3" w:rsidRPr="00042B36" w:rsidRDefault="006F03F3" w:rsidP="006F03F3">
      <w:pPr>
        <w:pStyle w:val="ActHead5"/>
      </w:pPr>
      <w:bookmarkStart w:id="640" w:name="_Toc384818967"/>
      <w:r w:rsidRPr="00042B36">
        <w:rPr>
          <w:rStyle w:val="CharSectno"/>
        </w:rPr>
        <w:t>210</w:t>
      </w:r>
      <w:r w:rsidR="00042B36">
        <w:rPr>
          <w:rStyle w:val="CharSectno"/>
        </w:rPr>
        <w:noBreakHyphen/>
      </w:r>
      <w:r w:rsidRPr="00042B36">
        <w:rPr>
          <w:rStyle w:val="CharSectno"/>
        </w:rPr>
        <w:t>75</w:t>
      </w:r>
      <w:r w:rsidRPr="00042B36">
        <w:t xml:space="preserve">  What this Subdivision is about</w:t>
      </w:r>
      <w:bookmarkEnd w:id="640"/>
    </w:p>
    <w:p w:rsidR="006F03F3" w:rsidRPr="00042B36" w:rsidRDefault="006F03F3" w:rsidP="006F03F3">
      <w:pPr>
        <w:pStyle w:val="BoxText"/>
      </w:pPr>
      <w:r w:rsidRPr="00042B36">
        <w:t>If a PDF has a venture capital surplus when it makes a distribution frankable with venture capital credits, it must frank the distribution with venture capital credits.</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210</w:t>
      </w:r>
      <w:r w:rsidR="00042B36">
        <w:noBreakHyphen/>
      </w:r>
      <w:r w:rsidRPr="00042B36">
        <w:t>80</w:t>
      </w:r>
      <w:r w:rsidRPr="00042B36">
        <w:tab/>
        <w:t>Draining the venture capital surplus when a distribution frankable with venture capital credits is made</w:t>
      </w:r>
    </w:p>
    <w:p w:rsidR="006F03F3" w:rsidRPr="00042B36" w:rsidRDefault="006F03F3" w:rsidP="006F03F3">
      <w:pPr>
        <w:pStyle w:val="TofSectsSection"/>
      </w:pPr>
      <w:r w:rsidRPr="00042B36">
        <w:t>210</w:t>
      </w:r>
      <w:r w:rsidR="00042B36">
        <w:noBreakHyphen/>
      </w:r>
      <w:r w:rsidRPr="00042B36">
        <w:t>81</w:t>
      </w:r>
      <w:r w:rsidRPr="00042B36">
        <w:tab/>
        <w:t>Distributions to be franked with venture capital credits to the same extent</w:t>
      </w:r>
    </w:p>
    <w:p w:rsidR="006F03F3" w:rsidRPr="00042B36" w:rsidRDefault="006F03F3" w:rsidP="006F03F3">
      <w:pPr>
        <w:pStyle w:val="TofSectsSection"/>
      </w:pPr>
      <w:r w:rsidRPr="00042B36">
        <w:t>210</w:t>
      </w:r>
      <w:r w:rsidR="00042B36">
        <w:noBreakHyphen/>
      </w:r>
      <w:r w:rsidRPr="00042B36">
        <w:t>82</w:t>
      </w:r>
      <w:r w:rsidRPr="00042B36">
        <w:tab/>
        <w:t>Consequences of breaching the rule in section</w:t>
      </w:r>
      <w:r w:rsidR="00042B36">
        <w:t> </w:t>
      </w:r>
      <w:r w:rsidRPr="00042B36">
        <w:t>210</w:t>
      </w:r>
      <w:r w:rsidR="00042B36">
        <w:noBreakHyphen/>
      </w:r>
      <w:r w:rsidRPr="00042B36">
        <w:t>81</w:t>
      </w:r>
    </w:p>
    <w:p w:rsidR="006F03F3" w:rsidRPr="00042B36" w:rsidRDefault="006F03F3" w:rsidP="006F03F3">
      <w:pPr>
        <w:pStyle w:val="ActHead4"/>
      </w:pPr>
      <w:bookmarkStart w:id="641" w:name="_Toc384818968"/>
      <w:r w:rsidRPr="00042B36">
        <w:t>Operative provisions</w:t>
      </w:r>
      <w:bookmarkEnd w:id="641"/>
    </w:p>
    <w:p w:rsidR="006F03F3" w:rsidRPr="00042B36" w:rsidRDefault="006F03F3" w:rsidP="006F03F3">
      <w:pPr>
        <w:pStyle w:val="ActHead5"/>
      </w:pPr>
      <w:bookmarkStart w:id="642" w:name="_Toc384818969"/>
      <w:r w:rsidRPr="00042B36">
        <w:rPr>
          <w:rStyle w:val="CharSectno"/>
        </w:rPr>
        <w:t>210</w:t>
      </w:r>
      <w:r w:rsidR="00042B36">
        <w:rPr>
          <w:rStyle w:val="CharSectno"/>
        </w:rPr>
        <w:noBreakHyphen/>
      </w:r>
      <w:r w:rsidRPr="00042B36">
        <w:rPr>
          <w:rStyle w:val="CharSectno"/>
        </w:rPr>
        <w:t>80</w:t>
      </w:r>
      <w:r w:rsidRPr="00042B36">
        <w:t xml:space="preserve">  Draining the venture capital surplus when a distribution frankable with venture capital credits is made</w:t>
      </w:r>
      <w:bookmarkEnd w:id="642"/>
    </w:p>
    <w:p w:rsidR="006F03F3" w:rsidRPr="00042B36" w:rsidRDefault="006F03F3" w:rsidP="006F03F3">
      <w:pPr>
        <w:pStyle w:val="subsection"/>
      </w:pPr>
      <w:r w:rsidRPr="00042B36">
        <w:tab/>
        <w:t>(1)</w:t>
      </w:r>
      <w:r w:rsidRPr="00042B36">
        <w:tab/>
        <w:t xml:space="preserve">If a </w:t>
      </w:r>
      <w:r w:rsidR="00042B36" w:rsidRPr="00042B36">
        <w:rPr>
          <w:position w:val="6"/>
          <w:sz w:val="16"/>
        </w:rPr>
        <w:t>*</w:t>
      </w:r>
      <w:r w:rsidRPr="00042B36">
        <w:t xml:space="preserve">participating PDF would otherwise have a </w:t>
      </w:r>
      <w:r w:rsidR="00042B36" w:rsidRPr="00042B36">
        <w:rPr>
          <w:position w:val="6"/>
          <w:sz w:val="16"/>
        </w:rPr>
        <w:t>*</w:t>
      </w:r>
      <w:r w:rsidRPr="00042B36">
        <w:t xml:space="preserve">venture capital surplus at the time a </w:t>
      </w:r>
      <w:r w:rsidR="00042B36" w:rsidRPr="00042B36">
        <w:rPr>
          <w:position w:val="6"/>
          <w:sz w:val="16"/>
        </w:rPr>
        <w:t>*</w:t>
      </w:r>
      <w:r w:rsidRPr="00042B36">
        <w:t xml:space="preserve">distribution that is </w:t>
      </w:r>
      <w:r w:rsidR="00042B36" w:rsidRPr="00042B36">
        <w:rPr>
          <w:position w:val="6"/>
          <w:sz w:val="16"/>
        </w:rPr>
        <w:t>*</w:t>
      </w:r>
      <w:r w:rsidRPr="00042B36">
        <w:t>frankable with a venture capital credit is made, the PDF must either:</w:t>
      </w:r>
    </w:p>
    <w:p w:rsidR="006F03F3" w:rsidRPr="00042B36" w:rsidRDefault="006F03F3" w:rsidP="006F03F3">
      <w:pPr>
        <w:pStyle w:val="paragraph"/>
      </w:pPr>
      <w:r w:rsidRPr="00042B36">
        <w:tab/>
        <w:t>(a)</w:t>
      </w:r>
      <w:r w:rsidRPr="00042B36">
        <w:tab/>
        <w:t xml:space="preserve">allocate a </w:t>
      </w:r>
      <w:r w:rsidR="00042B36" w:rsidRPr="00042B36">
        <w:rPr>
          <w:position w:val="6"/>
          <w:sz w:val="16"/>
        </w:rPr>
        <w:t>*</w:t>
      </w:r>
      <w:r w:rsidRPr="00042B36">
        <w:t xml:space="preserve">venture capital credit to the distribution that is equal to the </w:t>
      </w:r>
      <w:r w:rsidR="00042B36" w:rsidRPr="00042B36">
        <w:rPr>
          <w:position w:val="6"/>
          <w:sz w:val="16"/>
        </w:rPr>
        <w:t>*</w:t>
      </w:r>
      <w:r w:rsidRPr="00042B36">
        <w:t>franking credit on the distribution; or</w:t>
      </w:r>
    </w:p>
    <w:p w:rsidR="006F03F3" w:rsidRPr="00042B36" w:rsidRDefault="006F03F3" w:rsidP="006F03F3">
      <w:pPr>
        <w:pStyle w:val="paragraph"/>
      </w:pPr>
      <w:r w:rsidRPr="00042B36">
        <w:lastRenderedPageBreak/>
        <w:tab/>
        <w:t>(b)</w:t>
      </w:r>
      <w:r w:rsidRPr="00042B36">
        <w:tab/>
        <w:t xml:space="preserve">allocate a venture capital credit to the distribution that either alone or when added to venture capital credits allocated to other distributions made under the resolution of the PDF under which the distribution in question is made, reduces the surplus to nil, or creates a </w:t>
      </w:r>
      <w:r w:rsidR="00042B36" w:rsidRPr="00042B36">
        <w:rPr>
          <w:position w:val="6"/>
          <w:sz w:val="16"/>
        </w:rPr>
        <w:t>*</w:t>
      </w:r>
      <w:r w:rsidRPr="00042B36">
        <w:t>venture capital deficit.</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 xml:space="preserve">venture capital debit arises for a </w:t>
      </w:r>
      <w:r w:rsidR="00042B36" w:rsidRPr="00042B36">
        <w:rPr>
          <w:position w:val="6"/>
          <w:sz w:val="16"/>
        </w:rPr>
        <w:t>*</w:t>
      </w:r>
      <w:r w:rsidRPr="00042B36">
        <w:t xml:space="preserve">participating PDF when a </w:t>
      </w:r>
      <w:r w:rsidR="00042B36" w:rsidRPr="00042B36">
        <w:rPr>
          <w:position w:val="6"/>
          <w:sz w:val="16"/>
        </w:rPr>
        <w:t>*</w:t>
      </w:r>
      <w:r w:rsidRPr="00042B36">
        <w:t xml:space="preserve">distribution is made if the PDF does not allocate a </w:t>
      </w:r>
      <w:r w:rsidR="00042B36" w:rsidRPr="00042B36">
        <w:rPr>
          <w:position w:val="6"/>
          <w:sz w:val="16"/>
        </w:rPr>
        <w:t>*</w:t>
      </w:r>
      <w:r w:rsidRPr="00042B36">
        <w:t xml:space="preserve">venture capital credit in accordance with </w:t>
      </w:r>
      <w:r w:rsidR="00042B36">
        <w:t>subsection (</w:t>
      </w:r>
      <w:r w:rsidRPr="00042B36">
        <w:t>1). The amount of the debit is:</w:t>
      </w:r>
    </w:p>
    <w:p w:rsidR="00C351B2" w:rsidRPr="00042B36" w:rsidRDefault="004533D1" w:rsidP="006F03F3">
      <w:pPr>
        <w:pStyle w:val="Formula"/>
        <w:spacing w:before="60" w:after="60"/>
      </w:pPr>
      <w:r>
        <w:rPr>
          <w:noProof/>
        </w:rPr>
        <w:drawing>
          <wp:inline distT="0" distB="0" distL="0" distR="0">
            <wp:extent cx="3009900" cy="190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09900" cy="190500"/>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6F03F3" w:rsidRPr="00042B36" w:rsidRDefault="006F03F3" w:rsidP="006F03F3">
      <w:pPr>
        <w:pStyle w:val="Definition"/>
      </w:pPr>
      <w:r w:rsidRPr="00042B36">
        <w:rPr>
          <w:b/>
          <w:i/>
        </w:rPr>
        <w:t>actual franked amount</w:t>
      </w:r>
      <w:r w:rsidRPr="00042B36">
        <w:t xml:space="preserve"> is the amount of the </w:t>
      </w:r>
      <w:r w:rsidR="00042B36" w:rsidRPr="00042B36">
        <w:rPr>
          <w:position w:val="6"/>
          <w:sz w:val="16"/>
        </w:rPr>
        <w:t>*</w:t>
      </w:r>
      <w:r w:rsidRPr="00042B36">
        <w:t xml:space="preserve">venture capital credit that is allocated to the </w:t>
      </w:r>
      <w:r w:rsidR="00042B36" w:rsidRPr="00042B36">
        <w:rPr>
          <w:position w:val="6"/>
          <w:sz w:val="16"/>
        </w:rPr>
        <w:t>*</w:t>
      </w:r>
      <w:r w:rsidRPr="00042B36">
        <w:t>distribution by the PDF (this may be nil).</w:t>
      </w:r>
    </w:p>
    <w:p w:rsidR="006F03F3" w:rsidRPr="00042B36" w:rsidRDefault="00042B36" w:rsidP="006F03F3">
      <w:pPr>
        <w:pStyle w:val="Definition"/>
      </w:pPr>
      <w:r>
        <w:rPr>
          <w:b/>
          <w:i/>
        </w:rPr>
        <w:t>subsection (</w:t>
      </w:r>
      <w:r w:rsidR="006F03F3" w:rsidRPr="00042B36">
        <w:rPr>
          <w:b/>
          <w:i/>
        </w:rPr>
        <w:t>1) franked amount</w:t>
      </w:r>
      <w:r w:rsidR="006F03F3" w:rsidRPr="00042B36">
        <w:t xml:space="preserve"> is the amount of the </w:t>
      </w:r>
      <w:r w:rsidRPr="00042B36">
        <w:rPr>
          <w:position w:val="6"/>
          <w:sz w:val="16"/>
        </w:rPr>
        <w:t>*</w:t>
      </w:r>
      <w:r w:rsidR="006F03F3" w:rsidRPr="00042B36">
        <w:t xml:space="preserve">venture capital credit that would have been allocated to the </w:t>
      </w:r>
      <w:r w:rsidRPr="00042B36">
        <w:rPr>
          <w:position w:val="6"/>
          <w:sz w:val="16"/>
        </w:rPr>
        <w:t>*</w:t>
      </w:r>
      <w:r w:rsidR="006F03F3" w:rsidRPr="00042B36">
        <w:t xml:space="preserve">distribution if the PDF had made the smallest allocation needed to satisfy </w:t>
      </w:r>
      <w:r>
        <w:t>subsection (</w:t>
      </w:r>
      <w:r w:rsidR="006F03F3" w:rsidRPr="00042B36">
        <w:t>1).</w:t>
      </w:r>
    </w:p>
    <w:p w:rsidR="006F03F3" w:rsidRPr="00042B36" w:rsidRDefault="006F03F3" w:rsidP="006F03F3">
      <w:pPr>
        <w:pStyle w:val="ActHead5"/>
      </w:pPr>
      <w:bookmarkStart w:id="643" w:name="_Toc384818970"/>
      <w:r w:rsidRPr="00042B36">
        <w:rPr>
          <w:rStyle w:val="CharSectno"/>
        </w:rPr>
        <w:t>210</w:t>
      </w:r>
      <w:r w:rsidR="00042B36">
        <w:rPr>
          <w:rStyle w:val="CharSectno"/>
        </w:rPr>
        <w:noBreakHyphen/>
      </w:r>
      <w:r w:rsidRPr="00042B36">
        <w:rPr>
          <w:rStyle w:val="CharSectno"/>
        </w:rPr>
        <w:t>81</w:t>
      </w:r>
      <w:r w:rsidRPr="00042B36">
        <w:t xml:space="preserve">  Distributions to be franked with venture capital credits to the same extent</w:t>
      </w:r>
      <w:bookmarkEnd w:id="643"/>
    </w:p>
    <w:p w:rsidR="006F03F3" w:rsidRPr="00042B36" w:rsidRDefault="006F03F3" w:rsidP="006F03F3">
      <w:pPr>
        <w:pStyle w:val="subsection"/>
      </w:pPr>
      <w:r w:rsidRPr="00042B36">
        <w:tab/>
        <w:t>(1)</w:t>
      </w:r>
      <w:r w:rsidRPr="00042B36">
        <w:tab/>
        <w:t xml:space="preserve">If a </w:t>
      </w:r>
      <w:r w:rsidR="00042B36" w:rsidRPr="00042B36">
        <w:rPr>
          <w:position w:val="6"/>
          <w:sz w:val="16"/>
        </w:rPr>
        <w:t>*</w:t>
      </w:r>
      <w:r w:rsidRPr="00042B36">
        <w:t xml:space="preserve">PDF </w:t>
      </w:r>
      <w:r w:rsidR="00042B36" w:rsidRPr="00042B36">
        <w:rPr>
          <w:position w:val="6"/>
          <w:sz w:val="16"/>
        </w:rPr>
        <w:t>*</w:t>
      </w:r>
      <w:r w:rsidRPr="00042B36">
        <w:t xml:space="preserve">franks a </w:t>
      </w:r>
      <w:r w:rsidR="00042B36" w:rsidRPr="00042B36">
        <w:rPr>
          <w:position w:val="6"/>
          <w:sz w:val="16"/>
        </w:rPr>
        <w:t>*</w:t>
      </w:r>
      <w:r w:rsidRPr="00042B36">
        <w:t>distribution with a venture capital credit, it must frank each other distribution made under the same resolution with a venture capital credit worked out using the same venture capital percentage.</w:t>
      </w:r>
    </w:p>
    <w:p w:rsidR="006F03F3" w:rsidRPr="00042B36" w:rsidRDefault="006F03F3" w:rsidP="006F03F3">
      <w:pPr>
        <w:pStyle w:val="subsection"/>
      </w:pPr>
      <w:r w:rsidRPr="00042B36">
        <w:tab/>
        <w:t>(2)</w:t>
      </w:r>
      <w:r w:rsidRPr="00042B36">
        <w:tab/>
        <w:t xml:space="preserve">The </w:t>
      </w:r>
      <w:r w:rsidRPr="00042B36">
        <w:rPr>
          <w:b/>
          <w:i/>
        </w:rPr>
        <w:t xml:space="preserve">venture capital percentage </w:t>
      </w:r>
      <w:r w:rsidRPr="00042B36">
        <w:t xml:space="preserve">for a </w:t>
      </w:r>
      <w:r w:rsidR="00042B36" w:rsidRPr="00042B36">
        <w:rPr>
          <w:position w:val="6"/>
          <w:sz w:val="16"/>
        </w:rPr>
        <w:t>*</w:t>
      </w:r>
      <w:r w:rsidRPr="00042B36">
        <w:t>distribution is worked out using the formula:</w:t>
      </w:r>
    </w:p>
    <w:p w:rsidR="00C351B2" w:rsidRPr="00042B36" w:rsidRDefault="004533D1" w:rsidP="006F03F3">
      <w:pPr>
        <w:pStyle w:val="Formula"/>
        <w:spacing w:before="60" w:after="60"/>
      </w:pPr>
      <w:r>
        <w:rPr>
          <w:noProof/>
        </w:rPr>
        <w:drawing>
          <wp:inline distT="0" distB="0" distL="0" distR="0">
            <wp:extent cx="1781175" cy="752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p>
    <w:p w:rsidR="006F03F3" w:rsidRPr="00042B36" w:rsidRDefault="006F03F3" w:rsidP="006F03F3">
      <w:pPr>
        <w:pStyle w:val="ActHead5"/>
      </w:pPr>
      <w:bookmarkStart w:id="644" w:name="_Toc384818971"/>
      <w:r w:rsidRPr="00042B36">
        <w:rPr>
          <w:rStyle w:val="CharSectno"/>
        </w:rPr>
        <w:t>210</w:t>
      </w:r>
      <w:r w:rsidR="00042B36">
        <w:rPr>
          <w:rStyle w:val="CharSectno"/>
        </w:rPr>
        <w:noBreakHyphen/>
      </w:r>
      <w:r w:rsidRPr="00042B36">
        <w:rPr>
          <w:rStyle w:val="CharSectno"/>
        </w:rPr>
        <w:t>82</w:t>
      </w:r>
      <w:r w:rsidRPr="00042B36">
        <w:t xml:space="preserve">  Consequences of breaching the rule in section</w:t>
      </w:r>
      <w:r w:rsidR="00042B36">
        <w:t> </w:t>
      </w:r>
      <w:r w:rsidRPr="00042B36">
        <w:t>210</w:t>
      </w:r>
      <w:r w:rsidR="00042B36">
        <w:noBreakHyphen/>
      </w:r>
      <w:r w:rsidRPr="00042B36">
        <w:t>81</w:t>
      </w:r>
      <w:bookmarkEnd w:id="644"/>
    </w:p>
    <w:p w:rsidR="006F03F3" w:rsidRPr="00042B36" w:rsidRDefault="006F03F3" w:rsidP="006F03F3">
      <w:pPr>
        <w:pStyle w:val="subsection"/>
      </w:pPr>
      <w:r w:rsidRPr="00042B36">
        <w:tab/>
      </w:r>
      <w:r w:rsidRPr="00042B36">
        <w:tab/>
        <w:t xml:space="preserve">If a </w:t>
      </w:r>
      <w:r w:rsidR="00042B36" w:rsidRPr="00042B36">
        <w:rPr>
          <w:position w:val="6"/>
          <w:sz w:val="16"/>
        </w:rPr>
        <w:t>*</w:t>
      </w:r>
      <w:r w:rsidRPr="00042B36">
        <w:t xml:space="preserve">PDF </w:t>
      </w:r>
      <w:r w:rsidR="00042B36" w:rsidRPr="00042B36">
        <w:rPr>
          <w:position w:val="6"/>
          <w:sz w:val="16"/>
        </w:rPr>
        <w:t>*</w:t>
      </w:r>
      <w:r w:rsidRPr="00042B36">
        <w:t xml:space="preserve">franks a </w:t>
      </w:r>
      <w:r w:rsidR="00042B36" w:rsidRPr="00042B36">
        <w:rPr>
          <w:position w:val="6"/>
          <w:sz w:val="16"/>
        </w:rPr>
        <w:t>*</w:t>
      </w:r>
      <w:r w:rsidRPr="00042B36">
        <w:t>distribution with a venture capital credit in breach of section</w:t>
      </w:r>
      <w:r w:rsidR="00042B36">
        <w:t> </w:t>
      </w:r>
      <w:r w:rsidRPr="00042B36">
        <w:t>210</w:t>
      </w:r>
      <w:r w:rsidR="00042B36">
        <w:noBreakHyphen/>
      </w:r>
      <w:r w:rsidRPr="00042B36">
        <w:t>81:</w:t>
      </w:r>
    </w:p>
    <w:p w:rsidR="006F03F3" w:rsidRPr="00042B36" w:rsidRDefault="006F03F3" w:rsidP="006F03F3">
      <w:pPr>
        <w:pStyle w:val="paragraph"/>
      </w:pPr>
      <w:r w:rsidRPr="00042B36">
        <w:lastRenderedPageBreak/>
        <w:tab/>
        <w:t>(a)</w:t>
      </w:r>
      <w:r w:rsidRPr="00042B36">
        <w:tab/>
        <w:t>the distribution is taken not to have been franked with a venture capital credit; and</w:t>
      </w:r>
    </w:p>
    <w:p w:rsidR="006F03F3" w:rsidRPr="00042B36" w:rsidRDefault="006F03F3" w:rsidP="006F03F3">
      <w:pPr>
        <w:pStyle w:val="paragraph"/>
      </w:pPr>
      <w:r w:rsidRPr="00042B36">
        <w:tab/>
        <w:t>(b)</w:t>
      </w:r>
      <w:r w:rsidRPr="00042B36">
        <w:tab/>
        <w:t>each other distribution made under the same resolution is taken not to have been franked with a venture capital credit.</w:t>
      </w:r>
    </w:p>
    <w:p w:rsidR="006F03F3" w:rsidRPr="00042B36" w:rsidRDefault="006F03F3" w:rsidP="006F03F3">
      <w:pPr>
        <w:pStyle w:val="ActHead4"/>
      </w:pPr>
      <w:bookmarkStart w:id="645" w:name="_Toc384818972"/>
      <w:r w:rsidRPr="00042B36">
        <w:rPr>
          <w:rStyle w:val="CharSubdNo"/>
        </w:rPr>
        <w:t>Subdivision</w:t>
      </w:r>
      <w:r w:rsidR="00042B36">
        <w:rPr>
          <w:rStyle w:val="CharSubdNo"/>
        </w:rPr>
        <w:t> </w:t>
      </w:r>
      <w:r w:rsidRPr="00042B36">
        <w:rPr>
          <w:rStyle w:val="CharSubdNo"/>
        </w:rPr>
        <w:t>210</w:t>
      </w:r>
      <w:r w:rsidR="00042B36">
        <w:rPr>
          <w:rStyle w:val="CharSubdNo"/>
        </w:rPr>
        <w:noBreakHyphen/>
      </w:r>
      <w:r w:rsidRPr="00042B36">
        <w:rPr>
          <w:rStyle w:val="CharSubdNo"/>
        </w:rPr>
        <w:t>G</w:t>
      </w:r>
      <w:r w:rsidRPr="00042B36">
        <w:t>—</w:t>
      </w:r>
      <w:r w:rsidRPr="00042B36">
        <w:rPr>
          <w:rStyle w:val="CharSubdText"/>
        </w:rPr>
        <w:t>Venture capital sub</w:t>
      </w:r>
      <w:r w:rsidR="00042B36">
        <w:rPr>
          <w:rStyle w:val="CharSubdText"/>
        </w:rPr>
        <w:noBreakHyphen/>
      </w:r>
      <w:r w:rsidRPr="00042B36">
        <w:rPr>
          <w:rStyle w:val="CharSubdText"/>
        </w:rPr>
        <w:t>account</w:t>
      </w:r>
      <w:bookmarkEnd w:id="645"/>
    </w:p>
    <w:p w:rsidR="006F03F3" w:rsidRPr="00042B36" w:rsidRDefault="006F03F3" w:rsidP="006F03F3">
      <w:pPr>
        <w:pStyle w:val="ActHead4"/>
      </w:pPr>
      <w:bookmarkStart w:id="646" w:name="_Toc384818973"/>
      <w:r w:rsidRPr="00042B36">
        <w:t>Guide to Subdivision</w:t>
      </w:r>
      <w:r w:rsidR="00042B36">
        <w:t> </w:t>
      </w:r>
      <w:r w:rsidRPr="00042B36">
        <w:t>210</w:t>
      </w:r>
      <w:r w:rsidR="00042B36">
        <w:noBreakHyphen/>
      </w:r>
      <w:r w:rsidRPr="00042B36">
        <w:t>G</w:t>
      </w:r>
      <w:bookmarkEnd w:id="646"/>
    </w:p>
    <w:p w:rsidR="006F03F3" w:rsidRPr="00042B36" w:rsidRDefault="006F03F3" w:rsidP="006F03F3">
      <w:pPr>
        <w:pStyle w:val="ActHead5"/>
      </w:pPr>
      <w:bookmarkStart w:id="647" w:name="_Toc384818974"/>
      <w:r w:rsidRPr="00042B36">
        <w:rPr>
          <w:rStyle w:val="CharSectno"/>
        </w:rPr>
        <w:t>210</w:t>
      </w:r>
      <w:r w:rsidR="00042B36">
        <w:rPr>
          <w:rStyle w:val="CharSectno"/>
        </w:rPr>
        <w:noBreakHyphen/>
      </w:r>
      <w:r w:rsidRPr="00042B36">
        <w:rPr>
          <w:rStyle w:val="CharSectno"/>
        </w:rPr>
        <w:t>85</w:t>
      </w:r>
      <w:r w:rsidRPr="00042B36">
        <w:t xml:space="preserve">  What this Subdivision is about</w:t>
      </w:r>
      <w:bookmarkEnd w:id="647"/>
    </w:p>
    <w:p w:rsidR="006F03F3" w:rsidRPr="00042B36" w:rsidRDefault="006F03F3" w:rsidP="006F03F3">
      <w:pPr>
        <w:pStyle w:val="BoxText"/>
      </w:pPr>
      <w:r w:rsidRPr="00042B36">
        <w:t>This Subdivision:</w:t>
      </w:r>
    </w:p>
    <w:p w:rsidR="006F03F3" w:rsidRPr="00042B36" w:rsidRDefault="006F03F3" w:rsidP="006F03F3">
      <w:pPr>
        <w:pStyle w:val="BoxList"/>
      </w:pPr>
      <w:r w:rsidRPr="00042B36">
        <w:t>•</w:t>
      </w:r>
      <w:r w:rsidRPr="00042B36">
        <w:tab/>
        <w:t>creates a venture capital sub</w:t>
      </w:r>
      <w:r w:rsidR="00042B36">
        <w:noBreakHyphen/>
      </w:r>
      <w:r w:rsidRPr="00042B36">
        <w:t>account for each PDF; and</w:t>
      </w:r>
    </w:p>
    <w:p w:rsidR="006F03F3" w:rsidRPr="00042B36" w:rsidRDefault="006F03F3" w:rsidP="006F03F3">
      <w:pPr>
        <w:pStyle w:val="BoxList"/>
      </w:pPr>
      <w:r w:rsidRPr="00042B36">
        <w:t>•</w:t>
      </w:r>
      <w:r w:rsidRPr="00042B36">
        <w:tab/>
        <w:t>identifies when venture capital credits and debits arise in the sub</w:t>
      </w:r>
      <w:r w:rsidR="00042B36">
        <w:noBreakHyphen/>
      </w:r>
      <w:r w:rsidRPr="00042B36">
        <w:t>account and the amount of those credits and debits; and</w:t>
      </w:r>
    </w:p>
    <w:p w:rsidR="006F03F3" w:rsidRPr="00042B36" w:rsidRDefault="006F03F3" w:rsidP="006F03F3">
      <w:pPr>
        <w:pStyle w:val="BoxList"/>
      </w:pPr>
      <w:r w:rsidRPr="00042B36">
        <w:t>•</w:t>
      </w:r>
      <w:r w:rsidRPr="00042B36">
        <w:tab/>
        <w:t>identifies when there is a venture capital surplus or deficit in the sub</w:t>
      </w:r>
      <w:r w:rsidR="00042B36">
        <w:noBreakHyphen/>
      </w:r>
      <w:r w:rsidRPr="00042B36">
        <w:t>account; and</w:t>
      </w:r>
    </w:p>
    <w:p w:rsidR="006F03F3" w:rsidRPr="00042B36" w:rsidRDefault="006F03F3" w:rsidP="006F03F3">
      <w:pPr>
        <w:pStyle w:val="BoxList"/>
      </w:pPr>
      <w:r w:rsidRPr="00042B36">
        <w:t>•</w:t>
      </w:r>
      <w:r w:rsidRPr="00042B36">
        <w:tab/>
        <w:t>creates a liability to pay venture capital deficit tax if the account is in deficit at certain times.</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210</w:t>
      </w:r>
      <w:r w:rsidR="00042B36">
        <w:noBreakHyphen/>
      </w:r>
      <w:r w:rsidRPr="00042B36">
        <w:t>90</w:t>
      </w:r>
      <w:r w:rsidRPr="00042B36">
        <w:tab/>
        <w:t>The venture capital sub</w:t>
      </w:r>
      <w:r w:rsidR="00042B36">
        <w:noBreakHyphen/>
      </w:r>
      <w:r w:rsidRPr="00042B36">
        <w:t>account</w:t>
      </w:r>
    </w:p>
    <w:p w:rsidR="006F03F3" w:rsidRPr="00042B36" w:rsidRDefault="006F03F3" w:rsidP="006F03F3">
      <w:pPr>
        <w:pStyle w:val="TofSectsSection"/>
      </w:pPr>
      <w:r w:rsidRPr="00042B36">
        <w:t>210</w:t>
      </w:r>
      <w:r w:rsidR="00042B36">
        <w:noBreakHyphen/>
      </w:r>
      <w:r w:rsidRPr="00042B36">
        <w:t>95</w:t>
      </w:r>
      <w:r w:rsidRPr="00042B36">
        <w:tab/>
        <w:t>Venture capital deficit tax</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210</w:t>
      </w:r>
      <w:r w:rsidR="00042B36">
        <w:noBreakHyphen/>
      </w:r>
      <w:r w:rsidRPr="00042B36">
        <w:t>100</w:t>
      </w:r>
      <w:r w:rsidRPr="00042B36">
        <w:tab/>
        <w:t>Venture capital sub</w:t>
      </w:r>
      <w:r w:rsidR="00042B36">
        <w:noBreakHyphen/>
      </w:r>
      <w:r w:rsidRPr="00042B36">
        <w:t>account</w:t>
      </w:r>
    </w:p>
    <w:p w:rsidR="006F03F3" w:rsidRPr="00042B36" w:rsidRDefault="006F03F3" w:rsidP="006F03F3">
      <w:pPr>
        <w:pStyle w:val="TofSectsSection"/>
      </w:pPr>
      <w:r w:rsidRPr="00042B36">
        <w:t>210</w:t>
      </w:r>
      <w:r w:rsidR="00042B36">
        <w:noBreakHyphen/>
      </w:r>
      <w:r w:rsidRPr="00042B36">
        <w:t>105</w:t>
      </w:r>
      <w:r w:rsidRPr="00042B36">
        <w:tab/>
        <w:t>Venture capital credits</w:t>
      </w:r>
    </w:p>
    <w:p w:rsidR="006F03F3" w:rsidRPr="00042B36" w:rsidRDefault="006F03F3" w:rsidP="006F03F3">
      <w:pPr>
        <w:pStyle w:val="TofSectsSection"/>
      </w:pPr>
      <w:r w:rsidRPr="00042B36">
        <w:t>210</w:t>
      </w:r>
      <w:r w:rsidR="00042B36">
        <w:noBreakHyphen/>
      </w:r>
      <w:r w:rsidRPr="00042B36">
        <w:t>110</w:t>
      </w:r>
      <w:r w:rsidRPr="00042B36">
        <w:tab/>
        <w:t>Determining the extent to which a franking credit is reasonably attributable to a particular payment of tax</w:t>
      </w:r>
    </w:p>
    <w:p w:rsidR="006F03F3" w:rsidRPr="00042B36" w:rsidRDefault="006F03F3" w:rsidP="006F03F3">
      <w:pPr>
        <w:pStyle w:val="TofSectsSection"/>
      </w:pPr>
      <w:r w:rsidRPr="00042B36">
        <w:t>210</w:t>
      </w:r>
      <w:r w:rsidR="00042B36">
        <w:noBreakHyphen/>
      </w:r>
      <w:r w:rsidRPr="00042B36">
        <w:t>115</w:t>
      </w:r>
      <w:r w:rsidRPr="00042B36">
        <w:tab/>
        <w:t>Participating PDF may elect to have venture capital credits arise on its assessment day</w:t>
      </w:r>
    </w:p>
    <w:p w:rsidR="006F03F3" w:rsidRPr="00042B36" w:rsidRDefault="006F03F3" w:rsidP="006F03F3">
      <w:pPr>
        <w:pStyle w:val="TofSectsSection"/>
      </w:pPr>
      <w:r w:rsidRPr="00042B36">
        <w:t>210</w:t>
      </w:r>
      <w:r w:rsidR="00042B36">
        <w:noBreakHyphen/>
      </w:r>
      <w:r w:rsidRPr="00042B36">
        <w:t>120</w:t>
      </w:r>
      <w:r w:rsidRPr="00042B36">
        <w:tab/>
        <w:t>Venture capital debits</w:t>
      </w:r>
    </w:p>
    <w:p w:rsidR="006F03F3" w:rsidRPr="00042B36" w:rsidRDefault="006F03F3" w:rsidP="006F03F3">
      <w:pPr>
        <w:pStyle w:val="TofSectsSection"/>
      </w:pPr>
      <w:r w:rsidRPr="00042B36">
        <w:t>210</w:t>
      </w:r>
      <w:r w:rsidR="00042B36">
        <w:noBreakHyphen/>
      </w:r>
      <w:r w:rsidRPr="00042B36">
        <w:t>125</w:t>
      </w:r>
      <w:r w:rsidRPr="00042B36">
        <w:tab/>
        <w:t>Venture capital debit where CGT limit is exceeded</w:t>
      </w:r>
    </w:p>
    <w:p w:rsidR="006F03F3" w:rsidRPr="00042B36" w:rsidRDefault="006F03F3" w:rsidP="006F03F3">
      <w:pPr>
        <w:pStyle w:val="TofSectsSection"/>
      </w:pPr>
      <w:r w:rsidRPr="00042B36">
        <w:t>210</w:t>
      </w:r>
      <w:r w:rsidR="00042B36">
        <w:noBreakHyphen/>
      </w:r>
      <w:r w:rsidRPr="00042B36">
        <w:t>130</w:t>
      </w:r>
      <w:r w:rsidRPr="00042B36">
        <w:tab/>
        <w:t>Venture capital surplus and deficit</w:t>
      </w:r>
    </w:p>
    <w:p w:rsidR="006F03F3" w:rsidRPr="00042B36" w:rsidRDefault="006F03F3" w:rsidP="006F03F3">
      <w:pPr>
        <w:pStyle w:val="TofSectsSection"/>
      </w:pPr>
      <w:r w:rsidRPr="00042B36">
        <w:t>210</w:t>
      </w:r>
      <w:r w:rsidR="00042B36">
        <w:noBreakHyphen/>
      </w:r>
      <w:r w:rsidRPr="00042B36">
        <w:t>135</w:t>
      </w:r>
      <w:r w:rsidRPr="00042B36">
        <w:tab/>
        <w:t>Venture capital deficit tax</w:t>
      </w:r>
    </w:p>
    <w:p w:rsidR="006F03F3" w:rsidRPr="00042B36" w:rsidRDefault="006F03F3" w:rsidP="006F03F3">
      <w:pPr>
        <w:pStyle w:val="TofSectsSection"/>
      </w:pPr>
      <w:r w:rsidRPr="00042B36">
        <w:lastRenderedPageBreak/>
        <w:t>210</w:t>
      </w:r>
      <w:r w:rsidR="00042B36">
        <w:noBreakHyphen/>
      </w:r>
      <w:r w:rsidRPr="00042B36">
        <w:t>140</w:t>
      </w:r>
      <w:r w:rsidRPr="00042B36">
        <w:tab/>
        <w:t>Effect of a liability to pay venture capital deficit tax on franking deficit tax</w:t>
      </w:r>
    </w:p>
    <w:p w:rsidR="006F03F3" w:rsidRPr="00042B36" w:rsidRDefault="006F03F3" w:rsidP="006F03F3">
      <w:pPr>
        <w:pStyle w:val="TofSectsSection"/>
      </w:pPr>
      <w:r w:rsidRPr="00042B36">
        <w:t>210</w:t>
      </w:r>
      <w:r w:rsidR="00042B36">
        <w:noBreakHyphen/>
      </w:r>
      <w:r w:rsidRPr="00042B36">
        <w:t>145</w:t>
      </w:r>
      <w:r w:rsidRPr="00042B36">
        <w:tab/>
        <w:t>Effect of a liability to pay venture capital deficit tax on the franking account</w:t>
      </w:r>
    </w:p>
    <w:p w:rsidR="006F03F3" w:rsidRPr="00042B36" w:rsidRDefault="006F03F3" w:rsidP="006F03F3">
      <w:pPr>
        <w:pStyle w:val="TofSectsSection"/>
      </w:pPr>
      <w:r w:rsidRPr="00042B36">
        <w:t>210</w:t>
      </w:r>
      <w:r w:rsidR="00042B36">
        <w:noBreakHyphen/>
      </w:r>
      <w:r w:rsidRPr="00042B36">
        <w:t>150</w:t>
      </w:r>
      <w:r w:rsidRPr="00042B36">
        <w:tab/>
        <w:t>Deferring venture capital deficit</w:t>
      </w:r>
    </w:p>
    <w:p w:rsidR="006F03F3" w:rsidRPr="00042B36" w:rsidRDefault="006F03F3" w:rsidP="006F03F3">
      <w:pPr>
        <w:pStyle w:val="ActHead5"/>
      </w:pPr>
      <w:bookmarkStart w:id="648" w:name="_Toc384818975"/>
      <w:r w:rsidRPr="00042B36">
        <w:rPr>
          <w:rStyle w:val="CharSectno"/>
        </w:rPr>
        <w:t>210</w:t>
      </w:r>
      <w:r w:rsidR="00042B36">
        <w:rPr>
          <w:rStyle w:val="CharSectno"/>
        </w:rPr>
        <w:noBreakHyphen/>
      </w:r>
      <w:r w:rsidRPr="00042B36">
        <w:rPr>
          <w:rStyle w:val="CharSectno"/>
        </w:rPr>
        <w:t>90</w:t>
      </w:r>
      <w:r w:rsidRPr="00042B36">
        <w:t xml:space="preserve">  The venture capital sub</w:t>
      </w:r>
      <w:r w:rsidR="00042B36">
        <w:noBreakHyphen/>
      </w:r>
      <w:r w:rsidRPr="00042B36">
        <w:t>account</w:t>
      </w:r>
      <w:bookmarkEnd w:id="648"/>
    </w:p>
    <w:p w:rsidR="006F03F3" w:rsidRPr="00042B36" w:rsidRDefault="006F03F3" w:rsidP="006F03F3">
      <w:pPr>
        <w:pStyle w:val="subsection"/>
      </w:pPr>
      <w:r w:rsidRPr="00042B36">
        <w:tab/>
        <w:t>(1)</w:t>
      </w:r>
      <w:r w:rsidRPr="00042B36">
        <w:tab/>
        <w:t>Each PDF has a venture capital sub</w:t>
      </w:r>
      <w:r w:rsidR="00042B36">
        <w:noBreakHyphen/>
      </w:r>
      <w:r w:rsidRPr="00042B36">
        <w:t>account in its franking account. The sub</w:t>
      </w:r>
      <w:r w:rsidR="00042B36">
        <w:noBreakHyphen/>
      </w:r>
      <w:r w:rsidRPr="00042B36">
        <w:t>account exists even if the PDF does not elect to become a participating PDF by keeping a record of it.</w:t>
      </w:r>
    </w:p>
    <w:p w:rsidR="006F03F3" w:rsidRPr="00042B36" w:rsidRDefault="006F03F3" w:rsidP="006F03F3">
      <w:pPr>
        <w:pStyle w:val="subsection"/>
      </w:pPr>
      <w:r w:rsidRPr="00042B36">
        <w:tab/>
        <w:t>(2)</w:t>
      </w:r>
      <w:r w:rsidRPr="00042B36">
        <w:tab/>
        <w:t>To the extent that income tax is reasonably attributable to capital gains from venture capital investments, it generates a venture capital credit in the sub</w:t>
      </w:r>
      <w:r w:rsidR="00042B36">
        <w:noBreakHyphen/>
      </w:r>
      <w:r w:rsidRPr="00042B36">
        <w:t>account. There are other circumstances in which a venture capital credit arises.</w:t>
      </w:r>
    </w:p>
    <w:p w:rsidR="006F03F3" w:rsidRPr="00042B36" w:rsidRDefault="006F03F3" w:rsidP="006F03F3">
      <w:pPr>
        <w:pStyle w:val="subsection"/>
      </w:pPr>
      <w:r w:rsidRPr="00042B36">
        <w:tab/>
        <w:t>(3)</w:t>
      </w:r>
      <w:r w:rsidRPr="00042B36">
        <w:tab/>
        <w:t>If a PDF receives a refund of that tax, a venture capital debit will arise for the PDF. There are other circumstances in which a venture capital debit will arise, such as on the payment of a distribution franked with a venture capital credit.</w:t>
      </w:r>
    </w:p>
    <w:p w:rsidR="006F03F3" w:rsidRPr="00042B36" w:rsidRDefault="006F03F3" w:rsidP="006F03F3">
      <w:pPr>
        <w:pStyle w:val="ActHead5"/>
      </w:pPr>
      <w:bookmarkStart w:id="649" w:name="_Toc384818976"/>
      <w:r w:rsidRPr="00042B36">
        <w:rPr>
          <w:rStyle w:val="CharSectno"/>
        </w:rPr>
        <w:t>210</w:t>
      </w:r>
      <w:r w:rsidR="00042B36">
        <w:rPr>
          <w:rStyle w:val="CharSectno"/>
        </w:rPr>
        <w:noBreakHyphen/>
      </w:r>
      <w:r w:rsidRPr="00042B36">
        <w:rPr>
          <w:rStyle w:val="CharSectno"/>
        </w:rPr>
        <w:t>95</w:t>
      </w:r>
      <w:r w:rsidRPr="00042B36">
        <w:t xml:space="preserve">  Venture capital deficit tax</w:t>
      </w:r>
      <w:bookmarkEnd w:id="649"/>
    </w:p>
    <w:p w:rsidR="006F03F3" w:rsidRPr="00042B36" w:rsidRDefault="006F03F3" w:rsidP="006F03F3">
      <w:pPr>
        <w:pStyle w:val="subsection"/>
      </w:pPr>
      <w:r w:rsidRPr="00042B36">
        <w:tab/>
        <w:t>(1)</w:t>
      </w:r>
      <w:r w:rsidRPr="00042B36">
        <w:tab/>
        <w:t>Venture capital deficit tax is payable if a PDF’s venture capital sub</w:t>
      </w:r>
      <w:r w:rsidR="00042B36">
        <w:noBreakHyphen/>
      </w:r>
      <w:r w:rsidRPr="00042B36">
        <w:t>account is in deficit at the end of the PDF’s income year, or immediately before it ceases to be a PDF.</w:t>
      </w:r>
    </w:p>
    <w:p w:rsidR="006F03F3" w:rsidRPr="00042B36" w:rsidRDefault="006F03F3" w:rsidP="006F03F3">
      <w:pPr>
        <w:pStyle w:val="subsection"/>
      </w:pPr>
      <w:r w:rsidRPr="00042B36">
        <w:tab/>
        <w:t>(2)</w:t>
      </w:r>
      <w:r w:rsidRPr="00042B36">
        <w:tab/>
        <w:t>A PDF’s venture capital sub</w:t>
      </w:r>
      <w:r w:rsidR="00042B36">
        <w:noBreakHyphen/>
      </w:r>
      <w:r w:rsidRPr="00042B36">
        <w:t>account may be in deficit, even if its franking account is not. This can happen because only income tax on income of a particular kind (capital gains on venture capital investments) gives rise to venture capital credits. This means that when a PDF anticipates a venture capital credit, it is not only anticipating that income tax will be paid, but that income tax on income of that kind will be paid. Although income tax may, in fact, later be paid, it will not necessarily be income of the kind that would give rise to a venture capital credit. This results in franking credits arising even while the venture capital sub</w:t>
      </w:r>
      <w:r w:rsidR="00042B36">
        <w:noBreakHyphen/>
      </w:r>
      <w:r w:rsidRPr="00042B36">
        <w:t>account remains in deficit.</w:t>
      </w:r>
    </w:p>
    <w:p w:rsidR="006F03F3" w:rsidRPr="00042B36" w:rsidRDefault="006F03F3" w:rsidP="006F03F3">
      <w:pPr>
        <w:pStyle w:val="subsection"/>
        <w:rPr>
          <w:b/>
        </w:rPr>
      </w:pPr>
      <w:r w:rsidRPr="00042B36">
        <w:tab/>
        <w:t>(3)</w:t>
      </w:r>
      <w:r w:rsidRPr="00042B36">
        <w:tab/>
        <w:t>The discrepancy between the franking account balance and the venture capital sub</w:t>
      </w:r>
      <w:r w:rsidR="00042B36">
        <w:noBreakHyphen/>
      </w:r>
      <w:r w:rsidRPr="00042B36">
        <w:t xml:space="preserve">account balance can also arise because venture capital credits do not necessarily arise at the same time as the </w:t>
      </w:r>
      <w:r w:rsidRPr="00042B36">
        <w:lastRenderedPageBreak/>
        <w:t>relevant franking credits and debits (see item</w:t>
      </w:r>
      <w:r w:rsidR="00042B36">
        <w:t> </w:t>
      </w:r>
      <w:r w:rsidRPr="00042B36">
        <w:t>1 of the table in section</w:t>
      </w:r>
      <w:r w:rsidR="00042B36">
        <w:t> </w:t>
      </w:r>
      <w:r w:rsidRPr="00042B36">
        <w:t>210</w:t>
      </w:r>
      <w:r w:rsidR="00042B36">
        <w:noBreakHyphen/>
      </w:r>
      <w:r w:rsidRPr="00042B36">
        <w:t>105 and item</w:t>
      </w:r>
      <w:r w:rsidR="00042B36">
        <w:t> </w:t>
      </w:r>
      <w:r w:rsidRPr="00042B36">
        <w:t>2 of the table in section</w:t>
      </w:r>
      <w:r w:rsidR="00042B36">
        <w:t> </w:t>
      </w:r>
      <w:r w:rsidRPr="00042B36">
        <w:t>210</w:t>
      </w:r>
      <w:r w:rsidR="00042B36">
        <w:noBreakHyphen/>
      </w:r>
      <w:r w:rsidRPr="00042B36">
        <w:t>120).</w:t>
      </w:r>
    </w:p>
    <w:p w:rsidR="006F03F3" w:rsidRPr="00042B36" w:rsidRDefault="006F03F3" w:rsidP="006F03F3">
      <w:pPr>
        <w:pStyle w:val="ActHead4"/>
      </w:pPr>
      <w:bookmarkStart w:id="650" w:name="_Toc384818977"/>
      <w:r w:rsidRPr="00042B36">
        <w:t>Operative provisions</w:t>
      </w:r>
      <w:bookmarkEnd w:id="650"/>
    </w:p>
    <w:p w:rsidR="006F03F3" w:rsidRPr="00042B36" w:rsidRDefault="006F03F3" w:rsidP="006F03F3">
      <w:pPr>
        <w:pStyle w:val="ActHead5"/>
      </w:pPr>
      <w:bookmarkStart w:id="651" w:name="_Toc384818978"/>
      <w:r w:rsidRPr="00042B36">
        <w:rPr>
          <w:rStyle w:val="CharSectno"/>
        </w:rPr>
        <w:t>210</w:t>
      </w:r>
      <w:r w:rsidR="00042B36">
        <w:rPr>
          <w:rStyle w:val="CharSectno"/>
        </w:rPr>
        <w:noBreakHyphen/>
      </w:r>
      <w:r w:rsidRPr="00042B36">
        <w:rPr>
          <w:rStyle w:val="CharSectno"/>
        </w:rPr>
        <w:t>100</w:t>
      </w:r>
      <w:r w:rsidRPr="00042B36">
        <w:t xml:space="preserve">  Venture capital sub</w:t>
      </w:r>
      <w:r w:rsidR="00042B36">
        <w:noBreakHyphen/>
      </w:r>
      <w:r w:rsidRPr="00042B36">
        <w:t>account</w:t>
      </w:r>
      <w:bookmarkEnd w:id="651"/>
    </w:p>
    <w:p w:rsidR="006F03F3" w:rsidRPr="00042B36" w:rsidRDefault="006F03F3" w:rsidP="006F03F3">
      <w:pPr>
        <w:pStyle w:val="subsection"/>
      </w:pPr>
      <w:r w:rsidRPr="00042B36">
        <w:tab/>
      </w:r>
      <w:r w:rsidRPr="00042B36">
        <w:tab/>
        <w:t xml:space="preserve">Each </w:t>
      </w:r>
      <w:r w:rsidR="00042B36" w:rsidRPr="00042B36">
        <w:rPr>
          <w:position w:val="6"/>
          <w:sz w:val="16"/>
        </w:rPr>
        <w:t>*</w:t>
      </w:r>
      <w:r w:rsidRPr="00042B36">
        <w:t xml:space="preserve">PDF has a </w:t>
      </w:r>
      <w:r w:rsidRPr="00042B36">
        <w:rPr>
          <w:b/>
          <w:i/>
        </w:rPr>
        <w:t>venture capital sub</w:t>
      </w:r>
      <w:r w:rsidR="00042B36">
        <w:rPr>
          <w:b/>
          <w:i/>
        </w:rPr>
        <w:noBreakHyphen/>
      </w:r>
      <w:r w:rsidRPr="00042B36">
        <w:rPr>
          <w:b/>
          <w:i/>
        </w:rPr>
        <w:t>account</w:t>
      </w:r>
      <w:r w:rsidRPr="00042B36">
        <w:t xml:space="preserve"> within its </w:t>
      </w:r>
      <w:r w:rsidR="00042B36" w:rsidRPr="00042B36">
        <w:rPr>
          <w:position w:val="6"/>
          <w:sz w:val="16"/>
        </w:rPr>
        <w:t>*</w:t>
      </w:r>
      <w:r w:rsidRPr="00042B36">
        <w:t>franking account.</w:t>
      </w:r>
    </w:p>
    <w:p w:rsidR="006F03F3" w:rsidRPr="00042B36" w:rsidRDefault="006F03F3" w:rsidP="006F03F3">
      <w:pPr>
        <w:pStyle w:val="notetext"/>
      </w:pPr>
      <w:r w:rsidRPr="00042B36">
        <w:t>Note:</w:t>
      </w:r>
      <w:r w:rsidRPr="00042B36">
        <w:tab/>
        <w:t>The balance in the venture capital sub</w:t>
      </w:r>
      <w:r w:rsidR="00042B36">
        <w:noBreakHyphen/>
      </w:r>
      <w:r w:rsidRPr="00042B36">
        <w:t>account on 1</w:t>
      </w:r>
      <w:r w:rsidR="00042B36">
        <w:t> </w:t>
      </w:r>
      <w:r w:rsidRPr="00042B36">
        <w:t>July 2002 will be either nil or, if the entity has a venture capital surplus or deficit immediately before 1</w:t>
      </w:r>
      <w:r w:rsidR="00042B36">
        <w:t> </w:t>
      </w:r>
      <w:r w:rsidRPr="00042B36">
        <w:t xml:space="preserve">July 2002 under the imputation scheme existing at that time, an amount calculated under the </w:t>
      </w:r>
      <w:r w:rsidRPr="00042B36">
        <w:rPr>
          <w:i/>
        </w:rPr>
        <w:t>Income Tax (Transitional Provisions) Act 1997</w:t>
      </w:r>
      <w:r w:rsidRPr="00042B36">
        <w:t>.</w:t>
      </w:r>
    </w:p>
    <w:p w:rsidR="006F03F3" w:rsidRPr="00042B36" w:rsidRDefault="006F03F3" w:rsidP="006F03F3">
      <w:pPr>
        <w:pStyle w:val="ActHead5"/>
      </w:pPr>
      <w:bookmarkStart w:id="652" w:name="_Toc384818979"/>
      <w:r w:rsidRPr="00042B36">
        <w:rPr>
          <w:rStyle w:val="CharSectno"/>
        </w:rPr>
        <w:t>210</w:t>
      </w:r>
      <w:r w:rsidR="00042B36">
        <w:rPr>
          <w:rStyle w:val="CharSectno"/>
        </w:rPr>
        <w:noBreakHyphen/>
      </w:r>
      <w:r w:rsidRPr="00042B36">
        <w:rPr>
          <w:rStyle w:val="CharSectno"/>
        </w:rPr>
        <w:t>105</w:t>
      </w:r>
      <w:r w:rsidRPr="00042B36">
        <w:t xml:space="preserve">  Venture capital credits</w:t>
      </w:r>
      <w:bookmarkEnd w:id="652"/>
    </w:p>
    <w:p w:rsidR="006F03F3" w:rsidRPr="00042B36" w:rsidRDefault="006F03F3" w:rsidP="006F03F3">
      <w:pPr>
        <w:pStyle w:val="subsection"/>
      </w:pPr>
      <w:r w:rsidRPr="00042B36">
        <w:tab/>
      </w:r>
      <w:r w:rsidRPr="00042B36">
        <w:tab/>
        <w:t xml:space="preserve">The table sets out when a credit arises in the </w:t>
      </w:r>
      <w:r w:rsidR="00042B36" w:rsidRPr="00042B36">
        <w:rPr>
          <w:position w:val="6"/>
          <w:sz w:val="16"/>
        </w:rPr>
        <w:t>*</w:t>
      </w:r>
      <w:r w:rsidRPr="00042B36">
        <w:t>venture capital sub</w:t>
      </w:r>
      <w:r w:rsidR="00042B36">
        <w:noBreakHyphen/>
      </w:r>
      <w:r w:rsidRPr="00042B36">
        <w:t xml:space="preserve">account of a </w:t>
      </w:r>
      <w:r w:rsidR="00042B36" w:rsidRPr="00042B36">
        <w:rPr>
          <w:position w:val="6"/>
          <w:sz w:val="16"/>
        </w:rPr>
        <w:t>*</w:t>
      </w:r>
      <w:r w:rsidRPr="00042B36">
        <w:t>PDF. A credit in a PDF’s venture capital sub</w:t>
      </w:r>
      <w:r w:rsidR="00042B36">
        <w:noBreakHyphen/>
      </w:r>
      <w:r w:rsidRPr="00042B36">
        <w:t xml:space="preserve">account is called a </w:t>
      </w:r>
      <w:r w:rsidRPr="00042B36">
        <w:rPr>
          <w:b/>
          <w:i/>
        </w:rPr>
        <w:t>venture capital credit</w:t>
      </w:r>
      <w:r w:rsidRPr="00042B36">
        <w:t>.</w:t>
      </w:r>
    </w:p>
    <w:p w:rsidR="006F03F3" w:rsidRPr="00042B36" w:rsidRDefault="006F03F3" w:rsidP="006F03F3">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552"/>
        <w:gridCol w:w="1842"/>
        <w:gridCol w:w="2269"/>
      </w:tblGrid>
      <w:tr w:rsidR="006F03F3" w:rsidRPr="00042B36">
        <w:trPr>
          <w:cantSplit/>
          <w:tblHeader/>
        </w:trPr>
        <w:tc>
          <w:tcPr>
            <w:tcW w:w="7371" w:type="dxa"/>
            <w:gridSpan w:val="4"/>
            <w:tcBorders>
              <w:top w:val="single" w:sz="12" w:space="0" w:color="auto"/>
              <w:left w:val="nil"/>
              <w:bottom w:val="nil"/>
              <w:right w:val="nil"/>
            </w:tcBorders>
          </w:tcPr>
          <w:p w:rsidR="006F03F3" w:rsidRPr="00042B36" w:rsidRDefault="006F03F3" w:rsidP="006F03F3">
            <w:pPr>
              <w:pStyle w:val="Tabletext"/>
              <w:keepNext/>
              <w:keepLines/>
            </w:pPr>
            <w:r w:rsidRPr="00042B36">
              <w:rPr>
                <w:b/>
              </w:rPr>
              <w:t>Credits in the venture capital sub</w:t>
            </w:r>
            <w:r w:rsidR="00042B36">
              <w:rPr>
                <w:b/>
              </w:rPr>
              <w:noBreakHyphen/>
            </w:r>
            <w:r w:rsidRPr="00042B36">
              <w:rPr>
                <w:b/>
              </w:rPr>
              <w:t>account</w:t>
            </w:r>
          </w:p>
        </w:tc>
      </w:tr>
      <w:tr w:rsidR="006F03F3" w:rsidRPr="00042B36">
        <w:trPr>
          <w:cantSplit/>
          <w:tblHeader/>
        </w:trPr>
        <w:tc>
          <w:tcPr>
            <w:tcW w:w="708" w:type="dxa"/>
            <w:tcBorders>
              <w:top w:val="single" w:sz="6" w:space="0" w:color="auto"/>
              <w:left w:val="nil"/>
              <w:bottom w:val="single" w:sz="12" w:space="0" w:color="auto"/>
              <w:right w:val="nil"/>
            </w:tcBorders>
          </w:tcPr>
          <w:p w:rsidR="006F03F3" w:rsidRPr="00042B36" w:rsidRDefault="006F03F3" w:rsidP="006F03F3">
            <w:pPr>
              <w:pStyle w:val="Tabletext"/>
              <w:keepNext/>
              <w:keepLines/>
            </w:pPr>
            <w:r w:rsidRPr="00042B36">
              <w:rPr>
                <w:b/>
              </w:rPr>
              <w:t>Item</w:t>
            </w:r>
          </w:p>
        </w:tc>
        <w:tc>
          <w:tcPr>
            <w:tcW w:w="2552" w:type="dxa"/>
            <w:tcBorders>
              <w:top w:val="single" w:sz="6" w:space="0" w:color="auto"/>
              <w:left w:val="nil"/>
              <w:bottom w:val="single" w:sz="12" w:space="0" w:color="auto"/>
              <w:right w:val="nil"/>
            </w:tcBorders>
          </w:tcPr>
          <w:p w:rsidR="006F03F3" w:rsidRPr="00042B36" w:rsidRDefault="006F03F3" w:rsidP="006F03F3">
            <w:pPr>
              <w:pStyle w:val="Tabletext"/>
              <w:keepNext/>
              <w:keepLines/>
            </w:pPr>
            <w:r w:rsidRPr="00042B36">
              <w:rPr>
                <w:b/>
              </w:rPr>
              <w:t>If:</w:t>
            </w:r>
          </w:p>
        </w:tc>
        <w:tc>
          <w:tcPr>
            <w:tcW w:w="1842" w:type="dxa"/>
            <w:tcBorders>
              <w:top w:val="single" w:sz="6" w:space="0" w:color="auto"/>
              <w:left w:val="nil"/>
              <w:bottom w:val="single" w:sz="12" w:space="0" w:color="auto"/>
              <w:right w:val="nil"/>
            </w:tcBorders>
          </w:tcPr>
          <w:p w:rsidR="006F03F3" w:rsidRPr="00042B36" w:rsidRDefault="006F03F3" w:rsidP="006F03F3">
            <w:pPr>
              <w:pStyle w:val="Tabletext"/>
              <w:keepNext/>
              <w:keepLines/>
            </w:pPr>
            <w:r w:rsidRPr="00042B36">
              <w:rPr>
                <w:b/>
              </w:rPr>
              <w:t>A credit of:</w:t>
            </w:r>
          </w:p>
        </w:tc>
        <w:tc>
          <w:tcPr>
            <w:tcW w:w="2268" w:type="dxa"/>
            <w:tcBorders>
              <w:top w:val="single" w:sz="6" w:space="0" w:color="auto"/>
              <w:left w:val="nil"/>
              <w:bottom w:val="single" w:sz="12" w:space="0" w:color="auto"/>
              <w:right w:val="nil"/>
            </w:tcBorders>
          </w:tcPr>
          <w:p w:rsidR="006F03F3" w:rsidRPr="00042B36" w:rsidRDefault="006F03F3" w:rsidP="006F03F3">
            <w:pPr>
              <w:pStyle w:val="Tabletext"/>
              <w:keepNext/>
              <w:keepLines/>
            </w:pPr>
            <w:r w:rsidRPr="00042B36">
              <w:rPr>
                <w:b/>
              </w:rPr>
              <w:t>Arises on:</w:t>
            </w:r>
          </w:p>
        </w:tc>
      </w:tr>
      <w:tr w:rsidR="006F03F3" w:rsidRPr="00042B36">
        <w:trPr>
          <w:cantSplit/>
        </w:trPr>
        <w:tc>
          <w:tcPr>
            <w:tcW w:w="708"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1</w:t>
            </w:r>
          </w:p>
        </w:tc>
        <w:tc>
          <w:tcPr>
            <w:tcW w:w="2552"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w:t>
            </w:r>
            <w:r w:rsidR="00042B36" w:rsidRPr="00042B36">
              <w:rPr>
                <w:position w:val="6"/>
                <w:sz w:val="16"/>
              </w:rPr>
              <w:t>*</w:t>
            </w:r>
            <w:r w:rsidRPr="00042B36">
              <w:t xml:space="preserve">PDF has a </w:t>
            </w:r>
            <w:r w:rsidR="00042B36" w:rsidRPr="00042B36">
              <w:rPr>
                <w:position w:val="6"/>
                <w:sz w:val="16"/>
              </w:rPr>
              <w:t>*</w:t>
            </w:r>
            <w:r w:rsidRPr="00042B36">
              <w:t xml:space="preserve">franking credit because it has </w:t>
            </w:r>
            <w:r w:rsidR="00042B36" w:rsidRPr="00042B36">
              <w:rPr>
                <w:position w:val="6"/>
                <w:sz w:val="16"/>
              </w:rPr>
              <w:t>*</w:t>
            </w:r>
            <w:r w:rsidRPr="00042B36">
              <w:t>paid a PAYG instalment; and</w:t>
            </w:r>
          </w:p>
          <w:p w:rsidR="006F03F3" w:rsidRPr="00042B36" w:rsidRDefault="006F03F3" w:rsidP="006F03F3">
            <w:pPr>
              <w:pStyle w:val="Tabletext"/>
              <w:rPr>
                <w:i/>
              </w:rPr>
            </w:pPr>
            <w:r w:rsidRPr="00042B36">
              <w:t xml:space="preserve">the whole or part of the instalment is reasonably attributable to a </w:t>
            </w:r>
            <w:r w:rsidR="00042B36" w:rsidRPr="00042B36">
              <w:rPr>
                <w:position w:val="6"/>
                <w:sz w:val="16"/>
              </w:rPr>
              <w:t>*</w:t>
            </w:r>
            <w:r w:rsidRPr="00042B36">
              <w:t xml:space="preserve">CGT event in relation to a </w:t>
            </w:r>
            <w:r w:rsidR="00042B36" w:rsidRPr="00042B36">
              <w:rPr>
                <w:position w:val="6"/>
                <w:sz w:val="16"/>
              </w:rPr>
              <w:t>*</w:t>
            </w:r>
            <w:r w:rsidRPr="00042B36">
              <w:t>qualifying SME investment of the PDF</w:t>
            </w:r>
          </w:p>
        </w:tc>
        <w:tc>
          <w:tcPr>
            <w:tcW w:w="1842"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that part of the franking credit that is reasonably attributable to the CGT event</w:t>
            </w:r>
          </w:p>
        </w:tc>
        <w:tc>
          <w:tcPr>
            <w:tcW w:w="2268"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the day on which the franking credit arises; or</w:t>
            </w:r>
          </w:p>
          <w:p w:rsidR="006F03F3" w:rsidRPr="00042B36" w:rsidRDefault="006F03F3" w:rsidP="006F03F3">
            <w:pPr>
              <w:pStyle w:val="Tabletext"/>
            </w:pPr>
            <w:r w:rsidRPr="00042B36">
              <w:t xml:space="preserve">if the PDF elects to have the </w:t>
            </w:r>
            <w:r w:rsidR="00042B36" w:rsidRPr="00042B36">
              <w:rPr>
                <w:position w:val="6"/>
                <w:sz w:val="16"/>
              </w:rPr>
              <w:t>*</w:t>
            </w:r>
            <w:r w:rsidRPr="00042B36">
              <w:t>venture capital credit arise on the assessment day under section</w:t>
            </w:r>
            <w:r w:rsidR="00042B36">
              <w:t> </w:t>
            </w:r>
            <w:r w:rsidRPr="00042B36">
              <w:t>210</w:t>
            </w:r>
            <w:r w:rsidR="00042B36">
              <w:noBreakHyphen/>
            </w:r>
            <w:r w:rsidRPr="00042B36">
              <w:t>115—on that day</w:t>
            </w:r>
          </w:p>
        </w:tc>
      </w:tr>
      <w:tr w:rsidR="006F03F3" w:rsidRPr="00042B36">
        <w:trPr>
          <w:cantSplit/>
        </w:trPr>
        <w:tc>
          <w:tcPr>
            <w:tcW w:w="70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2</w:t>
            </w:r>
          </w:p>
        </w:tc>
        <w:tc>
          <w:tcPr>
            <w:tcW w:w="2552"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w:t>
            </w:r>
            <w:r w:rsidR="00042B36" w:rsidRPr="00042B36">
              <w:rPr>
                <w:position w:val="6"/>
                <w:sz w:val="16"/>
              </w:rPr>
              <w:t>*</w:t>
            </w:r>
            <w:r w:rsidRPr="00042B36">
              <w:t xml:space="preserve">PDF has a </w:t>
            </w:r>
            <w:r w:rsidR="00042B36" w:rsidRPr="00042B36">
              <w:rPr>
                <w:position w:val="6"/>
                <w:sz w:val="16"/>
              </w:rPr>
              <w:t>*</w:t>
            </w:r>
            <w:r w:rsidRPr="00042B36">
              <w:t xml:space="preserve">franking credit because it has </w:t>
            </w:r>
            <w:r w:rsidR="00042B36" w:rsidRPr="00042B36">
              <w:rPr>
                <w:position w:val="6"/>
                <w:sz w:val="16"/>
              </w:rPr>
              <w:t>*</w:t>
            </w:r>
            <w:r w:rsidRPr="00042B36">
              <w:t>paid income tax; and</w:t>
            </w:r>
          </w:p>
          <w:p w:rsidR="006F03F3" w:rsidRPr="00042B36" w:rsidRDefault="006F03F3" w:rsidP="006F03F3">
            <w:pPr>
              <w:pStyle w:val="Tabletext"/>
            </w:pPr>
            <w:r w:rsidRPr="00042B36">
              <w:t xml:space="preserve">the whole or part of the payment is reasonably attributable to a </w:t>
            </w:r>
            <w:r w:rsidR="00042B36" w:rsidRPr="00042B36">
              <w:rPr>
                <w:position w:val="6"/>
                <w:sz w:val="16"/>
              </w:rPr>
              <w:t>*</w:t>
            </w:r>
            <w:r w:rsidRPr="00042B36">
              <w:t xml:space="preserve">CGT event in relation to a </w:t>
            </w:r>
            <w:r w:rsidR="00042B36" w:rsidRPr="00042B36">
              <w:rPr>
                <w:position w:val="6"/>
                <w:sz w:val="16"/>
              </w:rPr>
              <w:t>*</w:t>
            </w:r>
            <w:r w:rsidRPr="00042B36">
              <w:t>qualifying SME investment of the PDF</w:t>
            </w:r>
          </w:p>
        </w:tc>
        <w:tc>
          <w:tcPr>
            <w:tcW w:w="1842"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that part of the franking credit that is reasonably attributable to the CGT event</w:t>
            </w:r>
          </w:p>
        </w:tc>
        <w:tc>
          <w:tcPr>
            <w:tcW w:w="2268"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the day on which the franking credit arises; or</w:t>
            </w:r>
          </w:p>
          <w:p w:rsidR="006F03F3" w:rsidRPr="00042B36" w:rsidRDefault="006F03F3" w:rsidP="006F03F3">
            <w:pPr>
              <w:pStyle w:val="Tabletext"/>
            </w:pPr>
            <w:r w:rsidRPr="00042B36">
              <w:t xml:space="preserve">if the PDF elects to have the </w:t>
            </w:r>
            <w:r w:rsidR="00042B36" w:rsidRPr="00042B36">
              <w:rPr>
                <w:position w:val="6"/>
                <w:sz w:val="16"/>
              </w:rPr>
              <w:t>*</w:t>
            </w:r>
            <w:r w:rsidRPr="00042B36">
              <w:t>venture capital credit arise on the assessment day under section</w:t>
            </w:r>
            <w:r w:rsidR="00042B36">
              <w:t> </w:t>
            </w:r>
            <w:r w:rsidRPr="00042B36">
              <w:t>210</w:t>
            </w:r>
            <w:r w:rsidR="00042B36">
              <w:noBreakHyphen/>
            </w:r>
            <w:r w:rsidRPr="00042B36">
              <w:t>115—on that day</w:t>
            </w:r>
          </w:p>
        </w:tc>
      </w:tr>
      <w:tr w:rsidR="006F03F3" w:rsidRPr="00042B36">
        <w:trPr>
          <w:cantSplit/>
        </w:trPr>
        <w:tc>
          <w:tcPr>
            <w:tcW w:w="708" w:type="dxa"/>
            <w:tcBorders>
              <w:top w:val="single" w:sz="2" w:space="0" w:color="auto"/>
              <w:left w:val="nil"/>
              <w:bottom w:val="single" w:sz="12" w:space="0" w:color="auto"/>
              <w:right w:val="nil"/>
            </w:tcBorders>
          </w:tcPr>
          <w:p w:rsidR="006F03F3" w:rsidRPr="00042B36" w:rsidRDefault="006F03F3" w:rsidP="006F03F3">
            <w:pPr>
              <w:pStyle w:val="Tabletext"/>
            </w:pPr>
            <w:r w:rsidRPr="00042B36">
              <w:lastRenderedPageBreak/>
              <w:t>3</w:t>
            </w:r>
          </w:p>
        </w:tc>
        <w:tc>
          <w:tcPr>
            <w:tcW w:w="2552" w:type="dxa"/>
            <w:tcBorders>
              <w:top w:val="single" w:sz="2" w:space="0" w:color="auto"/>
              <w:left w:val="nil"/>
              <w:bottom w:val="single" w:sz="12" w:space="0" w:color="auto"/>
              <w:right w:val="nil"/>
            </w:tcBorders>
          </w:tcPr>
          <w:p w:rsidR="006F03F3" w:rsidRPr="00042B36" w:rsidRDefault="006F03F3" w:rsidP="006F03F3">
            <w:pPr>
              <w:pStyle w:val="Tabletext"/>
            </w:pPr>
            <w:r w:rsidRPr="00042B36">
              <w:t xml:space="preserve">the </w:t>
            </w:r>
            <w:r w:rsidR="00042B36" w:rsidRPr="00042B36">
              <w:rPr>
                <w:position w:val="6"/>
                <w:sz w:val="16"/>
              </w:rPr>
              <w:t>*</w:t>
            </w:r>
            <w:r w:rsidRPr="00042B36">
              <w:t xml:space="preserve">PDF incurs a liability to pay </w:t>
            </w:r>
            <w:r w:rsidR="00042B36" w:rsidRPr="00042B36">
              <w:rPr>
                <w:position w:val="6"/>
                <w:sz w:val="16"/>
              </w:rPr>
              <w:t>*</w:t>
            </w:r>
            <w:r w:rsidRPr="00042B36">
              <w:t>venture capital deficit tax</w:t>
            </w:r>
          </w:p>
        </w:tc>
        <w:tc>
          <w:tcPr>
            <w:tcW w:w="1842" w:type="dxa"/>
            <w:tcBorders>
              <w:top w:val="single" w:sz="2" w:space="0" w:color="auto"/>
              <w:left w:val="nil"/>
              <w:bottom w:val="single" w:sz="12" w:space="0" w:color="auto"/>
              <w:right w:val="nil"/>
            </w:tcBorders>
          </w:tcPr>
          <w:p w:rsidR="006F03F3" w:rsidRPr="00042B36" w:rsidRDefault="006F03F3" w:rsidP="006F03F3">
            <w:pPr>
              <w:pStyle w:val="Tabletext"/>
            </w:pPr>
            <w:r w:rsidRPr="00042B36">
              <w:t>the amount of the liability</w:t>
            </w:r>
          </w:p>
        </w:tc>
        <w:tc>
          <w:tcPr>
            <w:tcW w:w="2268" w:type="dxa"/>
            <w:tcBorders>
              <w:top w:val="single" w:sz="2" w:space="0" w:color="auto"/>
              <w:left w:val="nil"/>
              <w:bottom w:val="single" w:sz="12" w:space="0" w:color="auto"/>
              <w:right w:val="nil"/>
            </w:tcBorders>
          </w:tcPr>
          <w:p w:rsidR="006F03F3" w:rsidRPr="00042B36" w:rsidRDefault="006F03F3" w:rsidP="006F03F3">
            <w:pPr>
              <w:pStyle w:val="Tabletext"/>
            </w:pPr>
            <w:r w:rsidRPr="00042B36">
              <w:t>immediately after the liability is incurred</w:t>
            </w:r>
          </w:p>
        </w:tc>
      </w:tr>
    </w:tbl>
    <w:p w:rsidR="006F03F3" w:rsidRPr="00042B36" w:rsidRDefault="006F03F3" w:rsidP="006F03F3">
      <w:pPr>
        <w:pStyle w:val="ActHead5"/>
      </w:pPr>
      <w:bookmarkStart w:id="653" w:name="_Toc384818980"/>
      <w:r w:rsidRPr="00042B36">
        <w:rPr>
          <w:rStyle w:val="CharSectno"/>
        </w:rPr>
        <w:t>210</w:t>
      </w:r>
      <w:r w:rsidR="00042B36">
        <w:rPr>
          <w:rStyle w:val="CharSectno"/>
        </w:rPr>
        <w:noBreakHyphen/>
      </w:r>
      <w:r w:rsidRPr="00042B36">
        <w:rPr>
          <w:rStyle w:val="CharSectno"/>
        </w:rPr>
        <w:t>110</w:t>
      </w:r>
      <w:r w:rsidRPr="00042B36">
        <w:t xml:space="preserve">  Determining the extent to which a franking credit is reasonably attributable to a particular payment of tax</w:t>
      </w:r>
      <w:bookmarkEnd w:id="653"/>
    </w:p>
    <w:p w:rsidR="006F03F3" w:rsidRPr="00042B36" w:rsidRDefault="006F03F3" w:rsidP="006F03F3">
      <w:pPr>
        <w:pStyle w:val="subsection"/>
      </w:pPr>
      <w:r w:rsidRPr="00042B36">
        <w:tab/>
      </w:r>
      <w:r w:rsidRPr="00042B36">
        <w:tab/>
        <w:t xml:space="preserve">In determining the extent to which a </w:t>
      </w:r>
      <w:r w:rsidR="00042B36" w:rsidRPr="00042B36">
        <w:rPr>
          <w:position w:val="6"/>
          <w:sz w:val="16"/>
        </w:rPr>
        <w:t>*</w:t>
      </w:r>
      <w:r w:rsidRPr="00042B36">
        <w:t xml:space="preserve">franking credit is reasonably attributable to a </w:t>
      </w:r>
      <w:r w:rsidR="00042B36" w:rsidRPr="00042B36">
        <w:rPr>
          <w:position w:val="6"/>
          <w:sz w:val="16"/>
        </w:rPr>
        <w:t>*</w:t>
      </w:r>
      <w:r w:rsidRPr="00042B36">
        <w:t xml:space="preserve">CGT event in relation to a </w:t>
      </w:r>
      <w:r w:rsidR="00042B36" w:rsidRPr="00042B36">
        <w:rPr>
          <w:position w:val="6"/>
          <w:sz w:val="16"/>
        </w:rPr>
        <w:t>*</w:t>
      </w:r>
      <w:r w:rsidRPr="00042B36">
        <w:t xml:space="preserve">qualifying SME investment of the </w:t>
      </w:r>
      <w:r w:rsidR="00042B36" w:rsidRPr="00042B36">
        <w:rPr>
          <w:position w:val="6"/>
          <w:sz w:val="16"/>
        </w:rPr>
        <w:t>*</w:t>
      </w:r>
      <w:r w:rsidRPr="00042B36">
        <w:t>PDF, have regard to:</w:t>
      </w:r>
    </w:p>
    <w:p w:rsidR="006F03F3" w:rsidRPr="00042B36" w:rsidRDefault="006F03F3" w:rsidP="006F03F3">
      <w:pPr>
        <w:pStyle w:val="paragraph"/>
      </w:pPr>
      <w:r w:rsidRPr="00042B36">
        <w:tab/>
        <w:t>(a)</w:t>
      </w:r>
      <w:r w:rsidRPr="00042B36">
        <w:tab/>
        <w:t xml:space="preserve">the extent to which the credit can reasonably be attributed to the </w:t>
      </w:r>
      <w:r w:rsidR="00042B36" w:rsidRPr="00042B36">
        <w:rPr>
          <w:position w:val="6"/>
          <w:sz w:val="16"/>
        </w:rPr>
        <w:t>*</w:t>
      </w:r>
      <w:r w:rsidRPr="00042B36">
        <w:t xml:space="preserve">payment of a PAYG instalment or the payment of income tax by the PDF in relation to its </w:t>
      </w:r>
      <w:r w:rsidR="00042B36" w:rsidRPr="00042B36">
        <w:rPr>
          <w:position w:val="6"/>
          <w:sz w:val="16"/>
        </w:rPr>
        <w:t>*</w:t>
      </w:r>
      <w:r w:rsidRPr="00042B36">
        <w:t>section</w:t>
      </w:r>
      <w:r w:rsidR="00042B36">
        <w:t> </w:t>
      </w:r>
      <w:r w:rsidRPr="00042B36">
        <w:t>124ZZB SME assessable income for an income year; and</w:t>
      </w:r>
    </w:p>
    <w:p w:rsidR="006F03F3" w:rsidRPr="00042B36" w:rsidRDefault="006F03F3" w:rsidP="006F03F3">
      <w:pPr>
        <w:pStyle w:val="paragraph"/>
      </w:pPr>
      <w:r w:rsidRPr="00042B36">
        <w:tab/>
        <w:t>(b)</w:t>
      </w:r>
      <w:r w:rsidRPr="00042B36">
        <w:tab/>
        <w:t>the extent to which the section</w:t>
      </w:r>
      <w:r w:rsidR="00042B36">
        <w:t> </w:t>
      </w:r>
      <w:r w:rsidRPr="00042B36">
        <w:t>124ZZB SME assessable income can reasonably be attributed to the CGT event.</w:t>
      </w:r>
    </w:p>
    <w:p w:rsidR="006F03F3" w:rsidRPr="00042B36" w:rsidRDefault="006F03F3" w:rsidP="006F03F3">
      <w:pPr>
        <w:pStyle w:val="ActHead5"/>
      </w:pPr>
      <w:bookmarkStart w:id="654" w:name="_Toc384818981"/>
      <w:r w:rsidRPr="00042B36">
        <w:rPr>
          <w:rStyle w:val="CharSectno"/>
        </w:rPr>
        <w:t>210</w:t>
      </w:r>
      <w:r w:rsidR="00042B36">
        <w:rPr>
          <w:rStyle w:val="CharSectno"/>
        </w:rPr>
        <w:noBreakHyphen/>
      </w:r>
      <w:r w:rsidRPr="00042B36">
        <w:rPr>
          <w:rStyle w:val="CharSectno"/>
        </w:rPr>
        <w:t>115</w:t>
      </w:r>
      <w:r w:rsidRPr="00042B36">
        <w:t xml:space="preserve">  Participating PDF may elect to have venture capital credits arise on its assessment day</w:t>
      </w:r>
      <w:bookmarkEnd w:id="654"/>
    </w:p>
    <w:p w:rsidR="006F03F3" w:rsidRPr="00042B36" w:rsidRDefault="006F03F3" w:rsidP="006F03F3">
      <w:pPr>
        <w:pStyle w:val="subsection"/>
      </w:pPr>
      <w:r w:rsidRPr="00042B36">
        <w:tab/>
        <w:t>(1)</w:t>
      </w:r>
      <w:r w:rsidRPr="00042B36">
        <w:tab/>
        <w:t xml:space="preserve">Before a </w:t>
      </w:r>
      <w:r w:rsidR="00042B36" w:rsidRPr="00042B36">
        <w:rPr>
          <w:position w:val="6"/>
          <w:sz w:val="16"/>
        </w:rPr>
        <w:t>*</w:t>
      </w:r>
      <w:r w:rsidRPr="00042B36">
        <w:t xml:space="preserve">PDF’s assessment day for an income year, the PDF may elect to have the </w:t>
      </w:r>
      <w:r w:rsidR="00042B36" w:rsidRPr="00042B36">
        <w:rPr>
          <w:position w:val="6"/>
          <w:sz w:val="16"/>
        </w:rPr>
        <w:t>*</w:t>
      </w:r>
      <w:r w:rsidRPr="00042B36">
        <w:t xml:space="preserve">venture capital credits that arise because of the </w:t>
      </w:r>
      <w:r w:rsidR="00042B36" w:rsidRPr="00042B36">
        <w:rPr>
          <w:position w:val="6"/>
          <w:sz w:val="16"/>
        </w:rPr>
        <w:t>*</w:t>
      </w:r>
      <w:r w:rsidRPr="00042B36">
        <w:t>payment of PAYG instalments and income tax during that income year arise on the assessment day.</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 xml:space="preserve">PDF’s </w:t>
      </w:r>
      <w:r w:rsidRPr="00042B36">
        <w:rPr>
          <w:b/>
          <w:i/>
        </w:rPr>
        <w:t xml:space="preserve">assessment day </w:t>
      </w:r>
      <w:r w:rsidRPr="00042B36">
        <w:t>for an income year is the earlier of:</w:t>
      </w:r>
    </w:p>
    <w:p w:rsidR="006F03F3" w:rsidRPr="00042B36" w:rsidRDefault="006F03F3" w:rsidP="006F03F3">
      <w:pPr>
        <w:pStyle w:val="paragraph"/>
      </w:pPr>
      <w:r w:rsidRPr="00042B36">
        <w:tab/>
        <w:t>(a)</w:t>
      </w:r>
      <w:r w:rsidRPr="00042B36">
        <w:tab/>
        <w:t xml:space="preserve">the day on which the PDF furnishes its </w:t>
      </w:r>
      <w:r w:rsidR="00042B36" w:rsidRPr="00042B36">
        <w:rPr>
          <w:position w:val="6"/>
          <w:sz w:val="16"/>
        </w:rPr>
        <w:t>*</w:t>
      </w:r>
      <w:r w:rsidR="005A0554" w:rsidRPr="00042B36">
        <w:t>income tax return</w:t>
      </w:r>
      <w:r w:rsidRPr="00042B36">
        <w:t xml:space="preserve"> for the income year; or</w:t>
      </w:r>
    </w:p>
    <w:p w:rsidR="006F03F3" w:rsidRPr="00042B36" w:rsidRDefault="006F03F3" w:rsidP="006F03F3">
      <w:pPr>
        <w:pStyle w:val="paragraph"/>
      </w:pPr>
      <w:r w:rsidRPr="00042B36">
        <w:tab/>
        <w:t>(b)</w:t>
      </w:r>
      <w:r w:rsidRPr="00042B36">
        <w:tab/>
        <w:t>the day on which the Commissioner makes an assessment of the amount of the PDF’s taxable income for that year under section</w:t>
      </w:r>
      <w:r w:rsidR="00042B36">
        <w:t> </w:t>
      </w:r>
      <w:r w:rsidRPr="00042B36">
        <w:t xml:space="preserve">166 of the </w:t>
      </w:r>
      <w:r w:rsidRPr="00042B36">
        <w:rPr>
          <w:i/>
        </w:rPr>
        <w:t>Income Tax Assessment Act 1936</w:t>
      </w:r>
      <w:r w:rsidRPr="00042B36">
        <w:t>.</w:t>
      </w:r>
    </w:p>
    <w:p w:rsidR="006F03F3" w:rsidRPr="00042B36" w:rsidRDefault="006F03F3" w:rsidP="006F03F3">
      <w:pPr>
        <w:pStyle w:val="ActHead5"/>
      </w:pPr>
      <w:bookmarkStart w:id="655" w:name="_Toc384818982"/>
      <w:r w:rsidRPr="00042B36">
        <w:rPr>
          <w:rStyle w:val="CharSectno"/>
        </w:rPr>
        <w:t>210</w:t>
      </w:r>
      <w:r w:rsidR="00042B36">
        <w:rPr>
          <w:rStyle w:val="CharSectno"/>
        </w:rPr>
        <w:noBreakHyphen/>
      </w:r>
      <w:r w:rsidRPr="00042B36">
        <w:rPr>
          <w:rStyle w:val="CharSectno"/>
        </w:rPr>
        <w:t>120</w:t>
      </w:r>
      <w:r w:rsidRPr="00042B36">
        <w:t xml:space="preserve">  Venture capital debits</w:t>
      </w:r>
      <w:bookmarkEnd w:id="655"/>
    </w:p>
    <w:p w:rsidR="006F03F3" w:rsidRPr="00042B36" w:rsidRDefault="006F03F3" w:rsidP="006F03F3">
      <w:pPr>
        <w:pStyle w:val="subsection"/>
      </w:pPr>
      <w:r w:rsidRPr="00042B36">
        <w:tab/>
      </w:r>
      <w:r w:rsidRPr="00042B36">
        <w:tab/>
        <w:t xml:space="preserve">The table sets out when a debit arises in the </w:t>
      </w:r>
      <w:r w:rsidR="00042B36" w:rsidRPr="00042B36">
        <w:rPr>
          <w:position w:val="6"/>
          <w:sz w:val="16"/>
        </w:rPr>
        <w:t>*</w:t>
      </w:r>
      <w:r w:rsidRPr="00042B36">
        <w:t>venture capital sub</w:t>
      </w:r>
      <w:r w:rsidR="00042B36">
        <w:noBreakHyphen/>
      </w:r>
      <w:r w:rsidRPr="00042B36">
        <w:t xml:space="preserve">account of a </w:t>
      </w:r>
      <w:r w:rsidR="00042B36" w:rsidRPr="00042B36">
        <w:rPr>
          <w:position w:val="6"/>
          <w:sz w:val="16"/>
        </w:rPr>
        <w:t>*</w:t>
      </w:r>
      <w:r w:rsidRPr="00042B36">
        <w:t>PDF. A debit in a PDF’s venture capital sub</w:t>
      </w:r>
      <w:r w:rsidR="00042B36">
        <w:noBreakHyphen/>
      </w:r>
      <w:r w:rsidRPr="00042B36">
        <w:t xml:space="preserve">account is called a </w:t>
      </w:r>
      <w:r w:rsidRPr="00042B36">
        <w:rPr>
          <w:b/>
          <w:i/>
        </w:rPr>
        <w:t>venture capital debit</w:t>
      </w:r>
      <w:r w:rsidRPr="00042B36">
        <w:t>.</w:t>
      </w:r>
    </w:p>
    <w:p w:rsidR="006F03F3" w:rsidRPr="00042B36" w:rsidRDefault="006F03F3" w:rsidP="006F03F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2410"/>
        <w:gridCol w:w="1984"/>
        <w:gridCol w:w="2127"/>
      </w:tblGrid>
      <w:tr w:rsidR="006F03F3" w:rsidRPr="00042B36">
        <w:trPr>
          <w:cantSplit/>
          <w:tblHeader/>
        </w:trPr>
        <w:tc>
          <w:tcPr>
            <w:tcW w:w="7372" w:type="dxa"/>
            <w:gridSpan w:val="4"/>
            <w:tcBorders>
              <w:top w:val="single" w:sz="12" w:space="0" w:color="auto"/>
              <w:left w:val="nil"/>
              <w:bottom w:val="nil"/>
              <w:right w:val="nil"/>
            </w:tcBorders>
          </w:tcPr>
          <w:p w:rsidR="006F03F3" w:rsidRPr="00042B36" w:rsidRDefault="006F03F3" w:rsidP="006F03F3">
            <w:pPr>
              <w:pStyle w:val="Tabletext"/>
            </w:pPr>
            <w:r w:rsidRPr="00042B36">
              <w:rPr>
                <w:b/>
              </w:rPr>
              <w:t>Debits in the venture capital sub</w:t>
            </w:r>
            <w:r w:rsidR="00042B36">
              <w:rPr>
                <w:b/>
              </w:rPr>
              <w:noBreakHyphen/>
            </w:r>
            <w:r w:rsidRPr="00042B36">
              <w:rPr>
                <w:b/>
              </w:rPr>
              <w:t>account</w:t>
            </w:r>
          </w:p>
        </w:tc>
      </w:tr>
      <w:tr w:rsidR="006F03F3" w:rsidRPr="00042B36">
        <w:trPr>
          <w:cantSplit/>
          <w:tblHeader/>
        </w:trPr>
        <w:tc>
          <w:tcPr>
            <w:tcW w:w="851" w:type="dxa"/>
            <w:tcBorders>
              <w:top w:val="single" w:sz="6" w:space="0" w:color="auto"/>
              <w:left w:val="nil"/>
              <w:bottom w:val="single" w:sz="12" w:space="0" w:color="auto"/>
              <w:right w:val="nil"/>
            </w:tcBorders>
          </w:tcPr>
          <w:p w:rsidR="006F03F3" w:rsidRPr="00042B36" w:rsidRDefault="006F03F3" w:rsidP="006F03F3">
            <w:pPr>
              <w:pStyle w:val="Tabletext"/>
            </w:pPr>
            <w:r w:rsidRPr="00042B36">
              <w:rPr>
                <w:b/>
              </w:rPr>
              <w:t>Item</w:t>
            </w:r>
          </w:p>
        </w:tc>
        <w:tc>
          <w:tcPr>
            <w:tcW w:w="2410" w:type="dxa"/>
            <w:tcBorders>
              <w:top w:val="single" w:sz="6" w:space="0" w:color="auto"/>
              <w:left w:val="nil"/>
              <w:bottom w:val="single" w:sz="12" w:space="0" w:color="auto"/>
              <w:right w:val="nil"/>
            </w:tcBorders>
          </w:tcPr>
          <w:p w:rsidR="006F03F3" w:rsidRPr="00042B36" w:rsidRDefault="006F03F3" w:rsidP="006F03F3">
            <w:pPr>
              <w:pStyle w:val="Tabletext"/>
            </w:pPr>
            <w:r w:rsidRPr="00042B36">
              <w:rPr>
                <w:b/>
              </w:rPr>
              <w:t>If:</w:t>
            </w:r>
          </w:p>
        </w:tc>
        <w:tc>
          <w:tcPr>
            <w:tcW w:w="1984" w:type="dxa"/>
            <w:tcBorders>
              <w:top w:val="single" w:sz="6" w:space="0" w:color="auto"/>
              <w:left w:val="nil"/>
              <w:bottom w:val="single" w:sz="12" w:space="0" w:color="auto"/>
              <w:right w:val="nil"/>
            </w:tcBorders>
          </w:tcPr>
          <w:p w:rsidR="006F03F3" w:rsidRPr="00042B36" w:rsidRDefault="006F03F3" w:rsidP="006F03F3">
            <w:pPr>
              <w:pStyle w:val="Tabletext"/>
            </w:pPr>
            <w:r w:rsidRPr="00042B36">
              <w:rPr>
                <w:b/>
              </w:rPr>
              <w:t>A debit of:</w:t>
            </w:r>
          </w:p>
        </w:tc>
        <w:tc>
          <w:tcPr>
            <w:tcW w:w="2126" w:type="dxa"/>
            <w:tcBorders>
              <w:top w:val="single" w:sz="6" w:space="0" w:color="auto"/>
              <w:left w:val="nil"/>
              <w:bottom w:val="single" w:sz="12" w:space="0" w:color="auto"/>
              <w:right w:val="nil"/>
            </w:tcBorders>
          </w:tcPr>
          <w:p w:rsidR="006F03F3" w:rsidRPr="00042B36" w:rsidRDefault="006F03F3" w:rsidP="006F03F3">
            <w:pPr>
              <w:pStyle w:val="Tabletext"/>
            </w:pPr>
            <w:r w:rsidRPr="00042B36">
              <w:rPr>
                <w:b/>
              </w:rPr>
              <w:t>Arises on:</w:t>
            </w:r>
          </w:p>
        </w:tc>
      </w:tr>
      <w:tr w:rsidR="006F03F3" w:rsidRPr="00042B36">
        <w:trPr>
          <w:cantSplit/>
        </w:trPr>
        <w:tc>
          <w:tcPr>
            <w:tcW w:w="851"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1</w:t>
            </w:r>
          </w:p>
        </w:tc>
        <w:tc>
          <w:tcPr>
            <w:tcW w:w="2410"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w:t>
            </w:r>
            <w:r w:rsidR="00042B36" w:rsidRPr="00042B36">
              <w:rPr>
                <w:position w:val="6"/>
                <w:sz w:val="16"/>
              </w:rPr>
              <w:t>*</w:t>
            </w:r>
            <w:r w:rsidRPr="00042B36">
              <w:t xml:space="preserve">PDF makes a </w:t>
            </w:r>
            <w:r w:rsidR="00042B36" w:rsidRPr="00042B36">
              <w:rPr>
                <w:position w:val="6"/>
                <w:sz w:val="16"/>
              </w:rPr>
              <w:t>*</w:t>
            </w:r>
            <w:r w:rsidRPr="00042B36">
              <w:t xml:space="preserve">distribution </w:t>
            </w:r>
            <w:r w:rsidR="00042B36" w:rsidRPr="00042B36">
              <w:rPr>
                <w:position w:val="6"/>
                <w:sz w:val="16"/>
              </w:rPr>
              <w:t>*</w:t>
            </w:r>
            <w:r w:rsidRPr="00042B36">
              <w:t>franked with a venture capital credit</w:t>
            </w:r>
          </w:p>
        </w:tc>
        <w:tc>
          <w:tcPr>
            <w:tcW w:w="1984"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amount of the </w:t>
            </w:r>
            <w:r w:rsidR="00042B36" w:rsidRPr="00042B36">
              <w:rPr>
                <w:position w:val="6"/>
                <w:sz w:val="16"/>
              </w:rPr>
              <w:t>*</w:t>
            </w:r>
            <w:r w:rsidRPr="00042B36">
              <w:t>venture capital credit</w:t>
            </w:r>
          </w:p>
        </w:tc>
        <w:tc>
          <w:tcPr>
            <w:tcW w:w="2126" w:type="dxa"/>
            <w:tcBorders>
              <w:top w:val="single" w:sz="12" w:space="0" w:color="auto"/>
              <w:left w:val="nil"/>
              <w:bottom w:val="single" w:sz="2" w:space="0" w:color="auto"/>
              <w:right w:val="nil"/>
            </w:tcBorders>
            <w:shd w:val="clear" w:color="auto" w:fill="auto"/>
          </w:tcPr>
          <w:p w:rsidR="006F03F3" w:rsidRPr="00042B36" w:rsidRDefault="006F03F3" w:rsidP="006F03F3">
            <w:pPr>
              <w:pStyle w:val="Tabletext"/>
            </w:pPr>
            <w:r w:rsidRPr="00042B36">
              <w:t>the day on which the distribution is made</w:t>
            </w:r>
          </w:p>
          <w:p w:rsidR="006F03F3" w:rsidRPr="00042B36" w:rsidRDefault="006F03F3" w:rsidP="006F03F3">
            <w:pPr>
              <w:pStyle w:val="Tabletext"/>
            </w:pPr>
          </w:p>
        </w:tc>
      </w:tr>
      <w:tr w:rsidR="006F03F3" w:rsidRPr="00042B36">
        <w:trPr>
          <w:cantSplit/>
        </w:trPr>
        <w:tc>
          <w:tcPr>
            <w:tcW w:w="851"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2</w:t>
            </w:r>
          </w:p>
        </w:tc>
        <w:tc>
          <w:tcPr>
            <w:tcW w:w="2410"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w:t>
            </w:r>
            <w:r w:rsidR="00042B36" w:rsidRPr="00042B36">
              <w:rPr>
                <w:position w:val="6"/>
                <w:sz w:val="16"/>
              </w:rPr>
              <w:t>*</w:t>
            </w:r>
            <w:r w:rsidRPr="00042B36">
              <w:t xml:space="preserve">PDF receives a </w:t>
            </w:r>
            <w:r w:rsidR="00042B36" w:rsidRPr="00042B36">
              <w:rPr>
                <w:position w:val="6"/>
                <w:sz w:val="16"/>
              </w:rPr>
              <w:t>*</w:t>
            </w:r>
            <w:r w:rsidRPr="00042B36">
              <w:t xml:space="preserve">franking debit as a result of </w:t>
            </w:r>
            <w:r w:rsidR="00042B36" w:rsidRPr="00042B36">
              <w:rPr>
                <w:position w:val="6"/>
                <w:sz w:val="16"/>
              </w:rPr>
              <w:t>*</w:t>
            </w:r>
            <w:r w:rsidRPr="00042B36">
              <w:t>receiving a refund of income tax; and</w:t>
            </w:r>
          </w:p>
          <w:p w:rsidR="006F03F3" w:rsidRPr="00042B36" w:rsidRDefault="006F03F3" w:rsidP="006F03F3">
            <w:pPr>
              <w:pStyle w:val="Tabletext"/>
            </w:pPr>
            <w:r w:rsidRPr="00042B36">
              <w:t xml:space="preserve">all or part of the refund is attributable to a </w:t>
            </w:r>
            <w:r w:rsidR="00042B36" w:rsidRPr="00042B36">
              <w:rPr>
                <w:position w:val="6"/>
                <w:sz w:val="16"/>
              </w:rPr>
              <w:t>*</w:t>
            </w:r>
            <w:r w:rsidRPr="00042B36">
              <w:t xml:space="preserve">payment of a PAYG instalment or a payment of income tax that gave rise to a </w:t>
            </w:r>
            <w:r w:rsidR="00042B36" w:rsidRPr="00042B36">
              <w:rPr>
                <w:position w:val="6"/>
                <w:sz w:val="16"/>
              </w:rPr>
              <w:t>*</w:t>
            </w:r>
            <w:r w:rsidRPr="00042B36">
              <w:t>venture capital credit of the PDF</w:t>
            </w:r>
          </w:p>
        </w:tc>
        <w:tc>
          <w:tcPr>
            <w:tcW w:w="1984"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that part of the refund that is attributable to a payment of a PAYG instalment or a payment of income tax that gave rise to a venture capital credit of the PDF</w:t>
            </w:r>
          </w:p>
        </w:tc>
        <w:tc>
          <w:tcPr>
            <w:tcW w:w="2126"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the day on which the franking debit arises; or</w:t>
            </w:r>
          </w:p>
          <w:p w:rsidR="006F03F3" w:rsidRPr="00042B36" w:rsidRDefault="006F03F3" w:rsidP="006F03F3">
            <w:pPr>
              <w:pStyle w:val="Tabletext"/>
              <w:rPr>
                <w:i/>
              </w:rPr>
            </w:pPr>
            <w:r w:rsidRPr="00042B36">
              <w:t>if the venture capital credit did not arise until a later day—that later day</w:t>
            </w:r>
          </w:p>
        </w:tc>
      </w:tr>
      <w:tr w:rsidR="006F03F3" w:rsidRPr="00042B36">
        <w:trPr>
          <w:cantSplit/>
        </w:trPr>
        <w:tc>
          <w:tcPr>
            <w:tcW w:w="851"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3</w:t>
            </w:r>
          </w:p>
        </w:tc>
        <w:tc>
          <w:tcPr>
            <w:tcW w:w="2410"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venture capital debit arises for the </w:t>
            </w:r>
            <w:r w:rsidR="00042B36" w:rsidRPr="00042B36">
              <w:rPr>
                <w:position w:val="6"/>
                <w:sz w:val="16"/>
              </w:rPr>
              <w:t>*</w:t>
            </w:r>
            <w:r w:rsidRPr="00042B36">
              <w:t>PDF under subsection 210</w:t>
            </w:r>
            <w:r w:rsidR="00042B36">
              <w:noBreakHyphen/>
            </w:r>
            <w:r w:rsidRPr="00042B36">
              <w:t>80(2)</w:t>
            </w:r>
          </w:p>
        </w:tc>
        <w:tc>
          <w:tcPr>
            <w:tcW w:w="1984"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the amount of the venture capital debit arising under that subsection</w:t>
            </w:r>
          </w:p>
        </w:tc>
        <w:tc>
          <w:tcPr>
            <w:tcW w:w="2126"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 xml:space="preserve">the day on which the </w:t>
            </w:r>
            <w:r w:rsidR="00042B36" w:rsidRPr="00042B36">
              <w:rPr>
                <w:position w:val="6"/>
                <w:sz w:val="16"/>
              </w:rPr>
              <w:t>*</w:t>
            </w:r>
            <w:r w:rsidRPr="00042B36">
              <w:t>distribution giving rise to the venture capital debit is made</w:t>
            </w:r>
          </w:p>
        </w:tc>
      </w:tr>
      <w:tr w:rsidR="006F03F3" w:rsidRPr="00042B36">
        <w:trPr>
          <w:cantSplit/>
        </w:trPr>
        <w:tc>
          <w:tcPr>
            <w:tcW w:w="851"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4</w:t>
            </w:r>
          </w:p>
        </w:tc>
        <w:tc>
          <w:tcPr>
            <w:tcW w:w="2410"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the Commissioner makes a determination under paragraph 204</w:t>
            </w:r>
            <w:r w:rsidR="00042B36">
              <w:noBreakHyphen/>
            </w:r>
            <w:r w:rsidRPr="00042B36">
              <w:t xml:space="preserve">30(3)(a) giving rise to a </w:t>
            </w:r>
            <w:r w:rsidR="00042B36" w:rsidRPr="00042B36">
              <w:rPr>
                <w:position w:val="6"/>
                <w:sz w:val="16"/>
              </w:rPr>
              <w:t>*</w:t>
            </w:r>
            <w:r w:rsidRPr="00042B36">
              <w:t xml:space="preserve">franking debit for the </w:t>
            </w:r>
            <w:r w:rsidR="00042B36" w:rsidRPr="00042B36">
              <w:rPr>
                <w:position w:val="6"/>
                <w:sz w:val="16"/>
              </w:rPr>
              <w:t>*</w:t>
            </w:r>
            <w:r w:rsidRPr="00042B36">
              <w:t>PDF (streaming distributions); and</w:t>
            </w:r>
          </w:p>
          <w:p w:rsidR="006F03F3" w:rsidRPr="00042B36" w:rsidRDefault="006F03F3" w:rsidP="006F03F3">
            <w:pPr>
              <w:pStyle w:val="Tabletext"/>
            </w:pPr>
            <w:r w:rsidRPr="00042B36">
              <w:t xml:space="preserve">the </w:t>
            </w:r>
            <w:r w:rsidR="00042B36" w:rsidRPr="00042B36">
              <w:rPr>
                <w:position w:val="6"/>
                <w:sz w:val="16"/>
              </w:rPr>
              <w:t>*</w:t>
            </w:r>
            <w:r w:rsidRPr="00042B36">
              <w:t xml:space="preserve">imputation benefit underlying the determination is a </w:t>
            </w:r>
            <w:r w:rsidR="00042B36" w:rsidRPr="00042B36">
              <w:rPr>
                <w:position w:val="6"/>
                <w:sz w:val="16"/>
              </w:rPr>
              <w:t>*</w:t>
            </w:r>
            <w:r w:rsidRPr="00042B36">
              <w:t>tax offset under section</w:t>
            </w:r>
            <w:r w:rsidR="00042B36">
              <w:t> </w:t>
            </w:r>
            <w:r w:rsidRPr="00042B36">
              <w:t>210</w:t>
            </w:r>
            <w:r w:rsidR="00042B36">
              <w:noBreakHyphen/>
            </w:r>
            <w:r w:rsidRPr="00042B36">
              <w:t>170</w:t>
            </w:r>
          </w:p>
        </w:tc>
        <w:tc>
          <w:tcPr>
            <w:tcW w:w="1984"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the amount of the tax offset</w:t>
            </w:r>
          </w:p>
        </w:tc>
        <w:tc>
          <w:tcPr>
            <w:tcW w:w="2126" w:type="dxa"/>
            <w:tcBorders>
              <w:top w:val="single" w:sz="2" w:space="0" w:color="auto"/>
              <w:left w:val="nil"/>
              <w:bottom w:val="single" w:sz="2" w:space="0" w:color="auto"/>
              <w:right w:val="nil"/>
            </w:tcBorders>
            <w:shd w:val="clear" w:color="auto" w:fill="auto"/>
          </w:tcPr>
          <w:p w:rsidR="006F03F3" w:rsidRPr="00042B36" w:rsidRDefault="006F03F3" w:rsidP="006F03F3">
            <w:pPr>
              <w:pStyle w:val="Tabletext"/>
            </w:pPr>
            <w:r w:rsidRPr="00042B36">
              <w:t>on the day on which the franking debit arises</w:t>
            </w:r>
          </w:p>
        </w:tc>
      </w:tr>
      <w:tr w:rsidR="006F03F3" w:rsidRPr="00042B36">
        <w:trPr>
          <w:cantSplit/>
        </w:trPr>
        <w:tc>
          <w:tcPr>
            <w:tcW w:w="851" w:type="dxa"/>
            <w:tcBorders>
              <w:top w:val="single" w:sz="2" w:space="0" w:color="auto"/>
              <w:left w:val="nil"/>
              <w:bottom w:val="single" w:sz="12" w:space="0" w:color="auto"/>
              <w:right w:val="nil"/>
            </w:tcBorders>
          </w:tcPr>
          <w:p w:rsidR="006F03F3" w:rsidRPr="00042B36" w:rsidRDefault="006F03F3" w:rsidP="006F03F3">
            <w:pPr>
              <w:pStyle w:val="Tabletext"/>
            </w:pPr>
            <w:r w:rsidRPr="00042B36">
              <w:t>5</w:t>
            </w:r>
          </w:p>
        </w:tc>
        <w:tc>
          <w:tcPr>
            <w:tcW w:w="2410" w:type="dxa"/>
            <w:tcBorders>
              <w:top w:val="single" w:sz="2" w:space="0" w:color="auto"/>
              <w:left w:val="nil"/>
              <w:bottom w:val="single" w:sz="12" w:space="0" w:color="auto"/>
              <w:right w:val="nil"/>
            </w:tcBorders>
          </w:tcPr>
          <w:p w:rsidR="006F03F3" w:rsidRPr="00042B36" w:rsidRDefault="006F03F3" w:rsidP="006F03F3">
            <w:pPr>
              <w:pStyle w:val="Tabletext"/>
            </w:pPr>
            <w:r w:rsidRPr="00042B36">
              <w:t xml:space="preserve">a </w:t>
            </w:r>
            <w:r w:rsidR="00042B36" w:rsidRPr="00042B36">
              <w:rPr>
                <w:position w:val="6"/>
                <w:sz w:val="16"/>
              </w:rPr>
              <w:t>*</w:t>
            </w:r>
            <w:r w:rsidRPr="00042B36">
              <w:t xml:space="preserve">venture capital debit arises for the </w:t>
            </w:r>
            <w:r w:rsidR="00042B36" w:rsidRPr="00042B36">
              <w:rPr>
                <w:position w:val="6"/>
                <w:sz w:val="16"/>
              </w:rPr>
              <w:t>*</w:t>
            </w:r>
            <w:r w:rsidRPr="00042B36">
              <w:t>PDF under section</w:t>
            </w:r>
            <w:r w:rsidR="00042B36">
              <w:t> </w:t>
            </w:r>
            <w:r w:rsidRPr="00042B36">
              <w:t>210</w:t>
            </w:r>
            <w:r w:rsidR="00042B36">
              <w:noBreakHyphen/>
            </w:r>
            <w:r w:rsidRPr="00042B36">
              <w:t>125 because its net venture capital credits for an income year exceed certain limits</w:t>
            </w:r>
          </w:p>
        </w:tc>
        <w:tc>
          <w:tcPr>
            <w:tcW w:w="1984" w:type="dxa"/>
            <w:tcBorders>
              <w:top w:val="single" w:sz="2" w:space="0" w:color="auto"/>
              <w:left w:val="nil"/>
              <w:bottom w:val="single" w:sz="12" w:space="0" w:color="auto"/>
              <w:right w:val="nil"/>
            </w:tcBorders>
          </w:tcPr>
          <w:p w:rsidR="006F03F3" w:rsidRPr="00042B36" w:rsidRDefault="006F03F3" w:rsidP="006F03F3">
            <w:pPr>
              <w:pStyle w:val="Tabletext"/>
            </w:pPr>
            <w:r w:rsidRPr="00042B36">
              <w:t>the amount of the excess</w:t>
            </w:r>
          </w:p>
        </w:tc>
        <w:tc>
          <w:tcPr>
            <w:tcW w:w="2126" w:type="dxa"/>
            <w:tcBorders>
              <w:top w:val="single" w:sz="2" w:space="0" w:color="auto"/>
              <w:left w:val="nil"/>
              <w:bottom w:val="single" w:sz="12" w:space="0" w:color="auto"/>
              <w:right w:val="nil"/>
            </w:tcBorders>
          </w:tcPr>
          <w:p w:rsidR="006F03F3" w:rsidRPr="00042B36" w:rsidRDefault="006F03F3" w:rsidP="006F03F3">
            <w:pPr>
              <w:pStyle w:val="Tabletext"/>
            </w:pPr>
            <w:r w:rsidRPr="00042B36">
              <w:t>the last day of the income year</w:t>
            </w:r>
          </w:p>
        </w:tc>
      </w:tr>
    </w:tbl>
    <w:p w:rsidR="006F03F3" w:rsidRPr="00042B36" w:rsidRDefault="006F03F3" w:rsidP="006F03F3">
      <w:pPr>
        <w:pStyle w:val="ActHead5"/>
      </w:pPr>
      <w:bookmarkStart w:id="656" w:name="_Toc384818983"/>
      <w:r w:rsidRPr="00042B36">
        <w:rPr>
          <w:rStyle w:val="CharSectno"/>
        </w:rPr>
        <w:lastRenderedPageBreak/>
        <w:t>210</w:t>
      </w:r>
      <w:r w:rsidR="00042B36">
        <w:rPr>
          <w:rStyle w:val="CharSectno"/>
        </w:rPr>
        <w:noBreakHyphen/>
      </w:r>
      <w:r w:rsidRPr="00042B36">
        <w:rPr>
          <w:rStyle w:val="CharSectno"/>
        </w:rPr>
        <w:t>125</w:t>
      </w:r>
      <w:r w:rsidRPr="00042B36">
        <w:t xml:space="preserve">  Venture capital debit where CGT limit is exceeded</w:t>
      </w:r>
      <w:bookmarkEnd w:id="656"/>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venture capital debit arises for a </w:t>
      </w:r>
      <w:r w:rsidR="00042B36" w:rsidRPr="00042B36">
        <w:rPr>
          <w:position w:val="6"/>
          <w:sz w:val="16"/>
        </w:rPr>
        <w:t>*</w:t>
      </w:r>
      <w:r w:rsidRPr="00042B36">
        <w:t>PDF where the PDF’s net venture capital credits for the income year exceed whichever is the lesser of:</w:t>
      </w:r>
    </w:p>
    <w:p w:rsidR="006F03F3" w:rsidRPr="00042B36" w:rsidRDefault="006F03F3" w:rsidP="006F03F3">
      <w:pPr>
        <w:pStyle w:val="paragraph"/>
      </w:pPr>
      <w:r w:rsidRPr="00042B36">
        <w:tab/>
        <w:t>(a)</w:t>
      </w:r>
      <w:r w:rsidRPr="00042B36">
        <w:tab/>
        <w:t>the PDF’s CGT limit for that income year; and</w:t>
      </w:r>
    </w:p>
    <w:p w:rsidR="006F03F3" w:rsidRPr="00042B36" w:rsidRDefault="006F03F3" w:rsidP="006F03F3">
      <w:pPr>
        <w:pStyle w:val="paragraph"/>
      </w:pPr>
      <w:r w:rsidRPr="00042B36">
        <w:tab/>
        <w:t>(b)</w:t>
      </w:r>
      <w:r w:rsidRPr="00042B36">
        <w:tab/>
        <w:t xml:space="preserve">the tax paid by the PDF on its </w:t>
      </w:r>
      <w:r w:rsidR="00042B36" w:rsidRPr="00042B36">
        <w:rPr>
          <w:position w:val="6"/>
          <w:sz w:val="16"/>
        </w:rPr>
        <w:t>*</w:t>
      </w:r>
      <w:r w:rsidRPr="00042B36">
        <w:t>SME income component for that income year.</w:t>
      </w:r>
    </w:p>
    <w:p w:rsidR="006F03F3" w:rsidRPr="00042B36" w:rsidRDefault="006F03F3" w:rsidP="006F03F3">
      <w:pPr>
        <w:pStyle w:val="SubsectionHead"/>
      </w:pPr>
      <w:r w:rsidRPr="00042B36">
        <w:t>Net venture capital credits</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 xml:space="preserve">PDF’s </w:t>
      </w:r>
      <w:r w:rsidRPr="00042B36">
        <w:rPr>
          <w:b/>
          <w:i/>
        </w:rPr>
        <w:t>net venture capital credits</w:t>
      </w:r>
      <w:r w:rsidRPr="00042B36">
        <w:t xml:space="preserve"> for the income year is:</w:t>
      </w:r>
    </w:p>
    <w:p w:rsidR="00C351B2" w:rsidRPr="00042B36" w:rsidRDefault="004533D1" w:rsidP="006F03F3">
      <w:pPr>
        <w:pStyle w:val="Formula"/>
        <w:spacing w:before="60" w:after="60"/>
      </w:pPr>
      <w:r>
        <w:rPr>
          <w:noProof/>
        </w:rPr>
        <w:drawing>
          <wp:inline distT="0" distB="0" distL="0" distR="0">
            <wp:extent cx="2524125" cy="19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6F03F3" w:rsidRPr="00042B36" w:rsidRDefault="006F03F3" w:rsidP="006F03F3">
      <w:pPr>
        <w:pStyle w:val="Definition"/>
      </w:pPr>
      <w:r w:rsidRPr="00042B36">
        <w:rPr>
          <w:b/>
          <w:i/>
        </w:rPr>
        <w:t>venture capital credits</w:t>
      </w:r>
      <w:r w:rsidRPr="00042B36">
        <w:t xml:space="preserve"> is the total </w:t>
      </w:r>
      <w:r w:rsidR="00042B36" w:rsidRPr="00042B36">
        <w:rPr>
          <w:position w:val="6"/>
          <w:sz w:val="16"/>
        </w:rPr>
        <w:t>*</w:t>
      </w:r>
      <w:r w:rsidRPr="00042B36">
        <w:t xml:space="preserve">venture capital credits of the </w:t>
      </w:r>
      <w:r w:rsidR="00042B36" w:rsidRPr="00042B36">
        <w:rPr>
          <w:position w:val="6"/>
          <w:sz w:val="16"/>
        </w:rPr>
        <w:t>*</w:t>
      </w:r>
      <w:r w:rsidRPr="00042B36">
        <w:t>PDF that relate to tax in relation to taxable income of that income year.</w:t>
      </w:r>
    </w:p>
    <w:p w:rsidR="006F03F3" w:rsidRPr="00042B36" w:rsidRDefault="006F03F3" w:rsidP="006F03F3">
      <w:pPr>
        <w:pStyle w:val="Definition"/>
      </w:pPr>
      <w:r w:rsidRPr="00042B36">
        <w:rPr>
          <w:b/>
          <w:i/>
        </w:rPr>
        <w:t>venture capital debits</w:t>
      </w:r>
      <w:r w:rsidRPr="00042B36">
        <w:t xml:space="preserve"> is the total </w:t>
      </w:r>
      <w:r w:rsidR="00042B36" w:rsidRPr="00042B36">
        <w:rPr>
          <w:position w:val="6"/>
          <w:sz w:val="16"/>
        </w:rPr>
        <w:t>*</w:t>
      </w:r>
      <w:r w:rsidRPr="00042B36">
        <w:t xml:space="preserve">venture capital debits of the </w:t>
      </w:r>
      <w:r w:rsidR="00042B36" w:rsidRPr="00042B36">
        <w:rPr>
          <w:position w:val="6"/>
          <w:sz w:val="16"/>
        </w:rPr>
        <w:t>*</w:t>
      </w:r>
      <w:r w:rsidRPr="00042B36">
        <w:t>PDF that relate to tax in relation to taxable income of that income year.</w:t>
      </w:r>
    </w:p>
    <w:p w:rsidR="006F03F3" w:rsidRPr="00042B36" w:rsidRDefault="006F03F3" w:rsidP="006F03F3">
      <w:pPr>
        <w:pStyle w:val="SubsectionHead"/>
      </w:pPr>
      <w:r w:rsidRPr="00042B36">
        <w:t>CGT limit</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PDF’s </w:t>
      </w:r>
      <w:r w:rsidRPr="00042B36">
        <w:rPr>
          <w:b/>
          <w:i/>
        </w:rPr>
        <w:t xml:space="preserve">CGT limit </w:t>
      </w:r>
      <w:r w:rsidRPr="00042B36">
        <w:t>for the income year is worked out using the formula:</w:t>
      </w:r>
    </w:p>
    <w:p w:rsidR="00C351B2" w:rsidRPr="00042B36" w:rsidRDefault="004533D1" w:rsidP="006F03F3">
      <w:pPr>
        <w:pStyle w:val="Formula"/>
        <w:spacing w:before="60" w:after="60"/>
      </w:pPr>
      <w:r>
        <w:rPr>
          <w:noProof/>
        </w:rPr>
        <w:drawing>
          <wp:inline distT="0" distB="0" distL="0" distR="0">
            <wp:extent cx="3762375" cy="590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62375" cy="590550"/>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6F03F3" w:rsidRPr="00042B36" w:rsidRDefault="006F03F3" w:rsidP="006F03F3">
      <w:pPr>
        <w:pStyle w:val="Definition"/>
      </w:pPr>
      <w:r w:rsidRPr="00042B36">
        <w:rPr>
          <w:b/>
          <w:i/>
        </w:rPr>
        <w:t>ordinary capital gains from all SME CGT events</w:t>
      </w:r>
      <w:r w:rsidRPr="00042B36">
        <w:t xml:space="preserve"> means the total of the </w:t>
      </w:r>
      <w:r w:rsidR="00042B36" w:rsidRPr="00042B36">
        <w:rPr>
          <w:position w:val="6"/>
          <w:sz w:val="16"/>
        </w:rPr>
        <w:t>*</w:t>
      </w:r>
      <w:r w:rsidRPr="00042B36">
        <w:t xml:space="preserve">ordinary capital gains for the income year for </w:t>
      </w:r>
      <w:r w:rsidR="00042B36" w:rsidRPr="00042B36">
        <w:rPr>
          <w:position w:val="6"/>
          <w:sz w:val="16"/>
        </w:rPr>
        <w:t>*</w:t>
      </w:r>
      <w:r w:rsidRPr="00042B36">
        <w:t xml:space="preserve">CGT events in relation to </w:t>
      </w:r>
      <w:r w:rsidR="00042B36" w:rsidRPr="00042B36">
        <w:rPr>
          <w:position w:val="6"/>
          <w:sz w:val="16"/>
        </w:rPr>
        <w:t>*</w:t>
      </w:r>
      <w:r w:rsidRPr="00042B36">
        <w:t xml:space="preserve">SME investments of the </w:t>
      </w:r>
      <w:r w:rsidR="00042B36" w:rsidRPr="00042B36">
        <w:rPr>
          <w:position w:val="6"/>
          <w:sz w:val="16"/>
        </w:rPr>
        <w:t>*</w:t>
      </w:r>
      <w:r w:rsidRPr="00042B36">
        <w:t>PDF.</w:t>
      </w:r>
    </w:p>
    <w:p w:rsidR="006F03F3" w:rsidRPr="00042B36" w:rsidRDefault="006F03F3" w:rsidP="006F03F3">
      <w:pPr>
        <w:pStyle w:val="Definition"/>
      </w:pPr>
      <w:r w:rsidRPr="00042B36">
        <w:rPr>
          <w:b/>
          <w:i/>
        </w:rPr>
        <w:t>ordinary capital gains from venture capital CGT events</w:t>
      </w:r>
      <w:r w:rsidRPr="00042B36">
        <w:t xml:space="preserve"> means the total of </w:t>
      </w:r>
      <w:r w:rsidR="00042B36" w:rsidRPr="00042B36">
        <w:rPr>
          <w:position w:val="6"/>
          <w:sz w:val="16"/>
        </w:rPr>
        <w:t>*</w:t>
      </w:r>
      <w:r w:rsidRPr="00042B36">
        <w:t xml:space="preserve">ordinary capital gains for the income year for </w:t>
      </w:r>
      <w:r w:rsidR="00042B36" w:rsidRPr="00042B36">
        <w:rPr>
          <w:position w:val="6"/>
          <w:sz w:val="16"/>
        </w:rPr>
        <w:t>*</w:t>
      </w:r>
      <w:r w:rsidRPr="00042B36">
        <w:t xml:space="preserve">CGT events in relation to shares in companies that are </w:t>
      </w:r>
      <w:r w:rsidR="00042B36" w:rsidRPr="00042B36">
        <w:rPr>
          <w:position w:val="6"/>
          <w:sz w:val="16"/>
        </w:rPr>
        <w:t>*</w:t>
      </w:r>
      <w:r w:rsidRPr="00042B36">
        <w:t>qualifying SME investments.</w:t>
      </w:r>
    </w:p>
    <w:p w:rsidR="006F03F3" w:rsidRPr="00042B36" w:rsidRDefault="006F03F3" w:rsidP="006F03F3">
      <w:pPr>
        <w:pStyle w:val="Definition"/>
      </w:pPr>
      <w:r w:rsidRPr="00042B36">
        <w:rPr>
          <w:b/>
          <w:i/>
        </w:rPr>
        <w:lastRenderedPageBreak/>
        <w:t>SME tax rate</w:t>
      </w:r>
      <w:r w:rsidRPr="00042B36">
        <w:t xml:space="preserve"> is the tax rate applicable to the </w:t>
      </w:r>
      <w:r w:rsidR="00042B36" w:rsidRPr="00042B36">
        <w:rPr>
          <w:position w:val="6"/>
          <w:sz w:val="16"/>
        </w:rPr>
        <w:t>*</w:t>
      </w:r>
      <w:r w:rsidRPr="00042B36">
        <w:t xml:space="preserve">SME income component of the </w:t>
      </w:r>
      <w:r w:rsidR="00042B36" w:rsidRPr="00042B36">
        <w:rPr>
          <w:position w:val="6"/>
          <w:sz w:val="16"/>
        </w:rPr>
        <w:t>*</w:t>
      </w:r>
      <w:r w:rsidRPr="00042B36">
        <w:t>PDF for the income year.</w:t>
      </w:r>
    </w:p>
    <w:p w:rsidR="006F03F3" w:rsidRPr="00042B36" w:rsidRDefault="006F03F3" w:rsidP="006F03F3">
      <w:pPr>
        <w:pStyle w:val="SubsectionHead"/>
      </w:pPr>
      <w:r w:rsidRPr="00042B36">
        <w:t>Tax paid by the PDF on its SME income component</w:t>
      </w:r>
    </w:p>
    <w:p w:rsidR="006F03F3" w:rsidRPr="00042B36" w:rsidRDefault="006F03F3" w:rsidP="006F03F3">
      <w:pPr>
        <w:pStyle w:val="subsection"/>
        <w:rPr>
          <w:i/>
        </w:rPr>
      </w:pPr>
      <w:r w:rsidRPr="00042B36">
        <w:tab/>
        <w:t>(4)</w:t>
      </w:r>
      <w:r w:rsidRPr="00042B36">
        <w:tab/>
        <w:t xml:space="preserve">The </w:t>
      </w:r>
      <w:r w:rsidRPr="00042B36">
        <w:rPr>
          <w:b/>
          <w:i/>
        </w:rPr>
        <w:t>tax paid by the PDF on its SME income component</w:t>
      </w:r>
      <w:r w:rsidRPr="00042B36">
        <w:t xml:space="preserve"> for the income year is the tax paid by the </w:t>
      </w:r>
      <w:r w:rsidR="00042B36" w:rsidRPr="00042B36">
        <w:rPr>
          <w:position w:val="6"/>
          <w:sz w:val="16"/>
        </w:rPr>
        <w:t>*</w:t>
      </w:r>
      <w:r w:rsidRPr="00042B36">
        <w:t xml:space="preserve">PDF on its </w:t>
      </w:r>
      <w:r w:rsidR="00042B36" w:rsidRPr="00042B36">
        <w:rPr>
          <w:position w:val="6"/>
          <w:sz w:val="16"/>
        </w:rPr>
        <w:t>*</w:t>
      </w:r>
      <w:r w:rsidRPr="00042B36">
        <w:t xml:space="preserve">SME income component after allowing </w:t>
      </w:r>
      <w:r w:rsidR="00042B36" w:rsidRPr="00042B36">
        <w:rPr>
          <w:position w:val="6"/>
          <w:sz w:val="16"/>
        </w:rPr>
        <w:t>*</w:t>
      </w:r>
      <w:r w:rsidRPr="00042B36">
        <w:t>tax offsets referred to in section</w:t>
      </w:r>
      <w:r w:rsidR="00042B36">
        <w:t> </w:t>
      </w:r>
      <w:r w:rsidRPr="00042B36">
        <w:t>4</w:t>
      </w:r>
      <w:r w:rsidR="00042B36">
        <w:noBreakHyphen/>
      </w:r>
      <w:r w:rsidRPr="00042B36">
        <w:t>10</w:t>
      </w:r>
      <w:r w:rsidRPr="00042B36">
        <w:rPr>
          <w:i/>
        </w:rPr>
        <w:t>.</w:t>
      </w:r>
    </w:p>
    <w:p w:rsidR="006F03F3" w:rsidRPr="00042B36" w:rsidRDefault="006F03F3" w:rsidP="006F03F3">
      <w:pPr>
        <w:pStyle w:val="ActHead5"/>
      </w:pPr>
      <w:bookmarkStart w:id="657" w:name="_Toc384818984"/>
      <w:r w:rsidRPr="00042B36">
        <w:rPr>
          <w:rStyle w:val="CharSectno"/>
        </w:rPr>
        <w:t>210</w:t>
      </w:r>
      <w:r w:rsidR="00042B36">
        <w:rPr>
          <w:rStyle w:val="CharSectno"/>
        </w:rPr>
        <w:noBreakHyphen/>
      </w:r>
      <w:r w:rsidRPr="00042B36">
        <w:rPr>
          <w:rStyle w:val="CharSectno"/>
        </w:rPr>
        <w:t>130</w:t>
      </w:r>
      <w:r w:rsidRPr="00042B36">
        <w:t xml:space="preserve">  Venture capital surplus and deficit</w:t>
      </w:r>
      <w:bookmarkEnd w:id="657"/>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PDF’s </w:t>
      </w:r>
      <w:r w:rsidR="00042B36" w:rsidRPr="00042B36">
        <w:rPr>
          <w:position w:val="6"/>
          <w:sz w:val="16"/>
        </w:rPr>
        <w:t>*</w:t>
      </w:r>
      <w:r w:rsidRPr="00042B36">
        <w:t>venture capital sub</w:t>
      </w:r>
      <w:r w:rsidR="00042B36">
        <w:noBreakHyphen/>
      </w:r>
      <w:r w:rsidRPr="00042B36">
        <w:t xml:space="preserve">account is in </w:t>
      </w:r>
      <w:r w:rsidRPr="00042B36">
        <w:rPr>
          <w:b/>
          <w:i/>
        </w:rPr>
        <w:t xml:space="preserve">surplus </w:t>
      </w:r>
      <w:r w:rsidRPr="00042B36">
        <w:t xml:space="preserve">at a particular time if, at that time, the sum of the </w:t>
      </w:r>
      <w:r w:rsidR="00042B36" w:rsidRPr="00042B36">
        <w:rPr>
          <w:position w:val="6"/>
          <w:sz w:val="16"/>
        </w:rPr>
        <w:t>*</w:t>
      </w:r>
      <w:r w:rsidRPr="00042B36">
        <w:t xml:space="preserve">venture capital credits in the account exceeds the sum of the </w:t>
      </w:r>
      <w:r w:rsidR="00042B36" w:rsidRPr="00042B36">
        <w:rPr>
          <w:position w:val="6"/>
          <w:sz w:val="16"/>
        </w:rPr>
        <w:t>*</w:t>
      </w:r>
      <w:r w:rsidRPr="00042B36">
        <w:t xml:space="preserve">venture capital debits in the account. The amount of the </w:t>
      </w:r>
      <w:r w:rsidRPr="00042B36">
        <w:rPr>
          <w:b/>
          <w:i/>
        </w:rPr>
        <w:t xml:space="preserve">venture capital surplus </w:t>
      </w:r>
      <w:r w:rsidRPr="00042B36">
        <w:t>is the amount of the excess.</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 xml:space="preserve">PDF’s </w:t>
      </w:r>
      <w:r w:rsidR="00042B36" w:rsidRPr="00042B36">
        <w:rPr>
          <w:position w:val="6"/>
          <w:sz w:val="16"/>
        </w:rPr>
        <w:t>*</w:t>
      </w:r>
      <w:r w:rsidRPr="00042B36">
        <w:t>venture capital sub</w:t>
      </w:r>
      <w:r w:rsidR="00042B36">
        <w:noBreakHyphen/>
      </w:r>
      <w:r w:rsidRPr="00042B36">
        <w:t xml:space="preserve">account is in </w:t>
      </w:r>
      <w:r w:rsidRPr="00042B36">
        <w:rPr>
          <w:b/>
          <w:i/>
        </w:rPr>
        <w:t xml:space="preserve">deficit </w:t>
      </w:r>
      <w:r w:rsidRPr="00042B36">
        <w:t xml:space="preserve">at a particular time if, at that time, the sum of the </w:t>
      </w:r>
      <w:r w:rsidR="00042B36" w:rsidRPr="00042B36">
        <w:rPr>
          <w:position w:val="6"/>
          <w:sz w:val="16"/>
        </w:rPr>
        <w:t>*</w:t>
      </w:r>
      <w:r w:rsidRPr="00042B36">
        <w:t xml:space="preserve">venture capital debits in the account exceeds the sum of the </w:t>
      </w:r>
      <w:r w:rsidR="00042B36" w:rsidRPr="00042B36">
        <w:rPr>
          <w:position w:val="6"/>
          <w:sz w:val="16"/>
        </w:rPr>
        <w:t>*</w:t>
      </w:r>
      <w:r w:rsidRPr="00042B36">
        <w:t xml:space="preserve">venture capital credits in the account. The amount of the </w:t>
      </w:r>
      <w:r w:rsidRPr="00042B36">
        <w:rPr>
          <w:b/>
          <w:i/>
        </w:rPr>
        <w:t xml:space="preserve">venture capital deficit </w:t>
      </w:r>
      <w:r w:rsidRPr="00042B36">
        <w:t>is the amount of the excess.</w:t>
      </w:r>
    </w:p>
    <w:p w:rsidR="006F03F3" w:rsidRPr="00042B36" w:rsidRDefault="006F03F3" w:rsidP="006F03F3">
      <w:pPr>
        <w:pStyle w:val="subsection"/>
      </w:pPr>
      <w:r w:rsidRPr="00042B36">
        <w:tab/>
        <w:t>(3)</w:t>
      </w:r>
      <w:r w:rsidRPr="00042B36">
        <w:tab/>
        <w:t xml:space="preserve">A </w:t>
      </w:r>
      <w:r w:rsidR="00042B36" w:rsidRPr="00042B36">
        <w:rPr>
          <w:position w:val="6"/>
          <w:sz w:val="16"/>
        </w:rPr>
        <w:t>*</w:t>
      </w:r>
      <w:r w:rsidRPr="00042B36">
        <w:t xml:space="preserve">PDF’s </w:t>
      </w:r>
      <w:r w:rsidR="00042B36" w:rsidRPr="00042B36">
        <w:rPr>
          <w:position w:val="6"/>
          <w:sz w:val="16"/>
        </w:rPr>
        <w:t>*</w:t>
      </w:r>
      <w:r w:rsidRPr="00042B36">
        <w:t>venture capital sub</w:t>
      </w:r>
      <w:r w:rsidR="00042B36">
        <w:noBreakHyphen/>
      </w:r>
      <w:r w:rsidRPr="00042B36">
        <w:t xml:space="preserve">account may be in </w:t>
      </w:r>
      <w:r w:rsidR="00042B36" w:rsidRPr="00042B36">
        <w:rPr>
          <w:position w:val="6"/>
          <w:sz w:val="16"/>
        </w:rPr>
        <w:t>*</w:t>
      </w:r>
      <w:r w:rsidRPr="00042B36">
        <w:t xml:space="preserve">deficit even though its </w:t>
      </w:r>
      <w:r w:rsidR="00042B36" w:rsidRPr="00042B36">
        <w:rPr>
          <w:position w:val="6"/>
          <w:sz w:val="16"/>
        </w:rPr>
        <w:t>*</w:t>
      </w:r>
      <w:r w:rsidRPr="00042B36">
        <w:t xml:space="preserve">franking account as a whole is in </w:t>
      </w:r>
      <w:r w:rsidR="00042B36" w:rsidRPr="00042B36">
        <w:rPr>
          <w:position w:val="6"/>
          <w:sz w:val="16"/>
        </w:rPr>
        <w:t>*</w:t>
      </w:r>
      <w:r w:rsidRPr="00042B36">
        <w:t>surplus. Similarly, a PDF’s venture capital sub</w:t>
      </w:r>
      <w:r w:rsidR="00042B36">
        <w:noBreakHyphen/>
      </w:r>
      <w:r w:rsidRPr="00042B36">
        <w:t>account may be in surplus even though its franking account as a whole is in deficit.</w:t>
      </w:r>
    </w:p>
    <w:p w:rsidR="006F03F3" w:rsidRPr="00042B36" w:rsidRDefault="006F03F3" w:rsidP="006F03F3">
      <w:pPr>
        <w:pStyle w:val="ActHead5"/>
      </w:pPr>
      <w:bookmarkStart w:id="658" w:name="_Toc384818985"/>
      <w:r w:rsidRPr="00042B36">
        <w:rPr>
          <w:rStyle w:val="CharSectno"/>
        </w:rPr>
        <w:t>210</w:t>
      </w:r>
      <w:r w:rsidR="00042B36">
        <w:rPr>
          <w:rStyle w:val="CharSectno"/>
        </w:rPr>
        <w:noBreakHyphen/>
      </w:r>
      <w:r w:rsidRPr="00042B36">
        <w:rPr>
          <w:rStyle w:val="CharSectno"/>
        </w:rPr>
        <w:t>135</w:t>
      </w:r>
      <w:r w:rsidRPr="00042B36">
        <w:t xml:space="preserve">  Venture capital deficit tax</w:t>
      </w:r>
      <w:bookmarkEnd w:id="658"/>
    </w:p>
    <w:p w:rsidR="006F03F3" w:rsidRPr="00042B36" w:rsidRDefault="006F03F3" w:rsidP="006F03F3">
      <w:pPr>
        <w:pStyle w:val="subsection"/>
      </w:pPr>
      <w:r w:rsidRPr="00042B36">
        <w:tab/>
        <w:t>(1)</w:t>
      </w:r>
      <w:r w:rsidRPr="00042B36">
        <w:tab/>
        <w:t xml:space="preserve">While recognising that an entity may anticipate </w:t>
      </w:r>
      <w:r w:rsidR="00042B36" w:rsidRPr="00042B36">
        <w:rPr>
          <w:position w:val="6"/>
          <w:sz w:val="16"/>
        </w:rPr>
        <w:t>*</w:t>
      </w:r>
      <w:r w:rsidRPr="00042B36">
        <w:t xml:space="preserve">venture capital credits when </w:t>
      </w:r>
      <w:r w:rsidR="00042B36" w:rsidRPr="00042B36">
        <w:rPr>
          <w:position w:val="6"/>
          <w:sz w:val="16"/>
        </w:rPr>
        <w:t>*</w:t>
      </w:r>
      <w:r w:rsidRPr="00042B36">
        <w:t xml:space="preserve">franking </w:t>
      </w:r>
      <w:r w:rsidR="00042B36" w:rsidRPr="00042B36">
        <w:rPr>
          <w:position w:val="6"/>
          <w:sz w:val="16"/>
        </w:rPr>
        <w:t>*</w:t>
      </w:r>
      <w:r w:rsidRPr="00042B36">
        <w:t xml:space="preserve">distributions, the object of this section is to prevent those credits from being anticipated indefinitely by requiring the entity to reconcile its </w:t>
      </w:r>
      <w:r w:rsidR="00042B36" w:rsidRPr="00042B36">
        <w:rPr>
          <w:position w:val="6"/>
          <w:sz w:val="16"/>
        </w:rPr>
        <w:t>*</w:t>
      </w:r>
      <w:r w:rsidRPr="00042B36">
        <w:t>venture capital sub</w:t>
      </w:r>
      <w:r w:rsidR="00042B36">
        <w:noBreakHyphen/>
      </w:r>
      <w:r w:rsidRPr="00042B36">
        <w:t xml:space="preserve">account at certain times and levying tax if the account is in </w:t>
      </w:r>
      <w:r w:rsidR="00042B36" w:rsidRPr="00042B36">
        <w:rPr>
          <w:position w:val="6"/>
          <w:sz w:val="16"/>
        </w:rPr>
        <w:t>*</w:t>
      </w:r>
      <w:r w:rsidRPr="00042B36">
        <w:t>deficit.</w:t>
      </w:r>
    </w:p>
    <w:p w:rsidR="006F03F3" w:rsidRPr="00042B36" w:rsidRDefault="006F03F3" w:rsidP="006F03F3">
      <w:pPr>
        <w:pStyle w:val="subsection"/>
      </w:pPr>
      <w:r w:rsidRPr="00042B36">
        <w:tab/>
        <w:t>(2)</w:t>
      </w:r>
      <w:r w:rsidRPr="00042B36">
        <w:tab/>
        <w:t xml:space="preserve">An entity is liable to pay </w:t>
      </w:r>
      <w:r w:rsidR="00042B36" w:rsidRPr="00042B36">
        <w:rPr>
          <w:position w:val="6"/>
          <w:sz w:val="16"/>
        </w:rPr>
        <w:t>*</w:t>
      </w:r>
      <w:r w:rsidRPr="00042B36">
        <w:t xml:space="preserve">venture capital deficit tax imposed by the </w:t>
      </w:r>
      <w:r w:rsidRPr="00042B36">
        <w:rPr>
          <w:i/>
        </w:rPr>
        <w:t xml:space="preserve">New Business Tax System (Venture Capital Deficit Tax) Act 2003 </w:t>
      </w:r>
      <w:r w:rsidRPr="00042B36">
        <w:t xml:space="preserve">if its </w:t>
      </w:r>
      <w:r w:rsidR="00042B36" w:rsidRPr="00042B36">
        <w:rPr>
          <w:position w:val="6"/>
          <w:sz w:val="16"/>
        </w:rPr>
        <w:t>*</w:t>
      </w:r>
      <w:r w:rsidRPr="00042B36">
        <w:t>venture capital sub</w:t>
      </w:r>
      <w:r w:rsidR="00042B36">
        <w:noBreakHyphen/>
      </w:r>
      <w:r w:rsidRPr="00042B36">
        <w:t xml:space="preserve">account is in </w:t>
      </w:r>
      <w:r w:rsidR="00042B36" w:rsidRPr="00042B36">
        <w:rPr>
          <w:position w:val="6"/>
          <w:sz w:val="16"/>
        </w:rPr>
        <w:t>*</w:t>
      </w:r>
      <w:r w:rsidRPr="00042B36">
        <w:t>deficit at the end of an income year.</w:t>
      </w:r>
    </w:p>
    <w:p w:rsidR="006F03F3" w:rsidRPr="00042B36" w:rsidRDefault="006F03F3" w:rsidP="006F03F3">
      <w:pPr>
        <w:pStyle w:val="subsection"/>
      </w:pPr>
      <w:r w:rsidRPr="00042B36">
        <w:lastRenderedPageBreak/>
        <w:tab/>
        <w:t>(3)</w:t>
      </w:r>
      <w:r w:rsidRPr="00042B36">
        <w:tab/>
        <w:t xml:space="preserve">An entity is liable to pay </w:t>
      </w:r>
      <w:r w:rsidR="00042B36" w:rsidRPr="00042B36">
        <w:rPr>
          <w:position w:val="6"/>
          <w:sz w:val="16"/>
        </w:rPr>
        <w:t>*</w:t>
      </w:r>
      <w:r w:rsidRPr="00042B36">
        <w:t xml:space="preserve">venture capital deficit tax imposed by the </w:t>
      </w:r>
      <w:r w:rsidRPr="00042B36">
        <w:rPr>
          <w:i/>
        </w:rPr>
        <w:t xml:space="preserve">New Business Tax System (Venture Capital Deficit Tax) Act 2003 </w:t>
      </w:r>
      <w:r w:rsidRPr="00042B36">
        <w:t>if:</w:t>
      </w:r>
    </w:p>
    <w:p w:rsidR="006F03F3" w:rsidRPr="00042B36" w:rsidRDefault="006F03F3" w:rsidP="006F03F3">
      <w:pPr>
        <w:pStyle w:val="paragraph"/>
      </w:pPr>
      <w:r w:rsidRPr="00042B36">
        <w:tab/>
        <w:t>(a)</w:t>
      </w:r>
      <w:r w:rsidRPr="00042B36">
        <w:tab/>
        <w:t xml:space="preserve">it ceases to be a </w:t>
      </w:r>
      <w:r w:rsidR="00042B36" w:rsidRPr="00042B36">
        <w:rPr>
          <w:position w:val="6"/>
          <w:sz w:val="16"/>
        </w:rPr>
        <w:t>*</w:t>
      </w:r>
      <w:r w:rsidRPr="00042B36">
        <w:t>PDF; and</w:t>
      </w:r>
    </w:p>
    <w:p w:rsidR="006F03F3" w:rsidRPr="00042B36" w:rsidRDefault="006F03F3" w:rsidP="006F03F3">
      <w:pPr>
        <w:pStyle w:val="paragraph"/>
      </w:pPr>
      <w:r w:rsidRPr="00042B36">
        <w:tab/>
        <w:t>(b)</w:t>
      </w:r>
      <w:r w:rsidRPr="00042B36">
        <w:tab/>
        <w:t xml:space="preserve">immediately before it ceases to be a PDF, its </w:t>
      </w:r>
      <w:r w:rsidR="00042B36" w:rsidRPr="00042B36">
        <w:rPr>
          <w:position w:val="6"/>
          <w:sz w:val="16"/>
        </w:rPr>
        <w:t>*</w:t>
      </w:r>
      <w:r w:rsidRPr="00042B36">
        <w:t>venture capital sub</w:t>
      </w:r>
      <w:r w:rsidR="00042B36">
        <w:noBreakHyphen/>
      </w:r>
      <w:r w:rsidRPr="00042B36">
        <w:t xml:space="preserve">account is in </w:t>
      </w:r>
      <w:r w:rsidR="00042B36" w:rsidRPr="00042B36">
        <w:rPr>
          <w:position w:val="6"/>
          <w:sz w:val="16"/>
        </w:rPr>
        <w:t>*</w:t>
      </w:r>
      <w:r w:rsidRPr="00042B36">
        <w:t>deficit.</w:t>
      </w:r>
    </w:p>
    <w:p w:rsidR="006F03F3" w:rsidRPr="00042B36" w:rsidRDefault="006F03F3" w:rsidP="006F03F3">
      <w:pPr>
        <w:pStyle w:val="ActHead5"/>
      </w:pPr>
      <w:bookmarkStart w:id="659" w:name="_Toc384818986"/>
      <w:r w:rsidRPr="00042B36">
        <w:rPr>
          <w:rStyle w:val="CharSectno"/>
        </w:rPr>
        <w:t>210</w:t>
      </w:r>
      <w:r w:rsidR="00042B36">
        <w:rPr>
          <w:rStyle w:val="CharSectno"/>
        </w:rPr>
        <w:noBreakHyphen/>
      </w:r>
      <w:r w:rsidRPr="00042B36">
        <w:rPr>
          <w:rStyle w:val="CharSectno"/>
        </w:rPr>
        <w:t>140</w:t>
      </w:r>
      <w:r w:rsidRPr="00042B36">
        <w:t xml:space="preserve">  Effect of a liability to pay venture capital deficit tax on franking deficit tax</w:t>
      </w:r>
      <w:bookmarkEnd w:id="659"/>
    </w:p>
    <w:p w:rsidR="006F03F3" w:rsidRPr="00042B36" w:rsidRDefault="006F03F3" w:rsidP="006F03F3">
      <w:pPr>
        <w:pStyle w:val="subsection"/>
      </w:pPr>
      <w:r w:rsidRPr="00042B36">
        <w:tab/>
        <w:t>(1)</w:t>
      </w:r>
      <w:r w:rsidRPr="00042B36">
        <w:tab/>
        <w:t xml:space="preserve">If an entity is liable to pay </w:t>
      </w:r>
      <w:r w:rsidR="00042B36" w:rsidRPr="00042B36">
        <w:rPr>
          <w:position w:val="6"/>
          <w:sz w:val="16"/>
        </w:rPr>
        <w:t>*</w:t>
      </w:r>
      <w:r w:rsidRPr="00042B36">
        <w:t>venture capital deficit tax under subsection 210</w:t>
      </w:r>
      <w:r w:rsidR="00042B36">
        <w:noBreakHyphen/>
      </w:r>
      <w:r w:rsidRPr="00042B36">
        <w:t xml:space="preserve">135(2) because its </w:t>
      </w:r>
      <w:r w:rsidR="00042B36" w:rsidRPr="00042B36">
        <w:rPr>
          <w:position w:val="6"/>
          <w:sz w:val="16"/>
        </w:rPr>
        <w:t>*</w:t>
      </w:r>
      <w:r w:rsidRPr="00042B36">
        <w:t>venture capital sub</w:t>
      </w:r>
      <w:r w:rsidR="00042B36">
        <w:noBreakHyphen/>
      </w:r>
      <w:r w:rsidRPr="00042B36">
        <w:t xml:space="preserve">account is in </w:t>
      </w:r>
      <w:r w:rsidR="00042B36" w:rsidRPr="00042B36">
        <w:rPr>
          <w:position w:val="6"/>
          <w:sz w:val="16"/>
        </w:rPr>
        <w:t>*</w:t>
      </w:r>
      <w:r w:rsidRPr="00042B36">
        <w:t xml:space="preserve">deficit at the end of an income year, the amount (if any) of </w:t>
      </w:r>
      <w:r w:rsidR="00042B36" w:rsidRPr="00042B36">
        <w:rPr>
          <w:position w:val="6"/>
          <w:sz w:val="16"/>
        </w:rPr>
        <w:t>*</w:t>
      </w:r>
      <w:r w:rsidRPr="00042B36">
        <w:t>franking deficit tax that the entity would otherwise be liable to pay under subsection 205</w:t>
      </w:r>
      <w:r w:rsidR="00042B36">
        <w:noBreakHyphen/>
      </w:r>
      <w:r w:rsidRPr="00042B36">
        <w:t xml:space="preserve">45(2) because its </w:t>
      </w:r>
      <w:r w:rsidR="00042B36" w:rsidRPr="00042B36">
        <w:rPr>
          <w:position w:val="6"/>
          <w:sz w:val="16"/>
        </w:rPr>
        <w:t>*</w:t>
      </w:r>
      <w:r w:rsidRPr="00042B36">
        <w:t xml:space="preserve">franking account is in </w:t>
      </w:r>
      <w:r w:rsidR="00042B36" w:rsidRPr="00042B36">
        <w:rPr>
          <w:position w:val="6"/>
          <w:sz w:val="16"/>
        </w:rPr>
        <w:t>*</w:t>
      </w:r>
      <w:r w:rsidRPr="00042B36">
        <w:t>deficit at that time is reduced by the amount of the liability for venture capital deficit tax.</w:t>
      </w:r>
    </w:p>
    <w:p w:rsidR="006F03F3" w:rsidRPr="00042B36" w:rsidRDefault="006F03F3" w:rsidP="006F03F3">
      <w:pPr>
        <w:pStyle w:val="subsection"/>
      </w:pPr>
      <w:r w:rsidRPr="00042B36">
        <w:tab/>
        <w:t>(2)</w:t>
      </w:r>
      <w:r w:rsidRPr="00042B36">
        <w:tab/>
        <w:t xml:space="preserve">If an entity is liable to pay </w:t>
      </w:r>
      <w:r w:rsidR="00042B36" w:rsidRPr="00042B36">
        <w:rPr>
          <w:position w:val="6"/>
          <w:sz w:val="16"/>
        </w:rPr>
        <w:t>*</w:t>
      </w:r>
      <w:r w:rsidRPr="00042B36">
        <w:t>venture capital deficit tax under subsection 210</w:t>
      </w:r>
      <w:r w:rsidR="00042B36">
        <w:noBreakHyphen/>
      </w:r>
      <w:r w:rsidRPr="00042B36">
        <w:t xml:space="preserve">135(3) because it ceases to be a </w:t>
      </w:r>
      <w:r w:rsidR="00042B36" w:rsidRPr="00042B36">
        <w:rPr>
          <w:position w:val="6"/>
          <w:sz w:val="16"/>
        </w:rPr>
        <w:t>*</w:t>
      </w:r>
      <w:r w:rsidRPr="00042B36">
        <w:t xml:space="preserve">PDF during an income year, the amount (if any) of </w:t>
      </w:r>
      <w:r w:rsidR="00042B36" w:rsidRPr="00042B36">
        <w:rPr>
          <w:position w:val="6"/>
          <w:sz w:val="16"/>
        </w:rPr>
        <w:t>*</w:t>
      </w:r>
      <w:r w:rsidRPr="00042B36">
        <w:t>franking deficit tax that the entity would otherwise be liable to pay under subsection 205</w:t>
      </w:r>
      <w:r w:rsidR="00042B36">
        <w:noBreakHyphen/>
      </w:r>
      <w:r w:rsidRPr="00042B36">
        <w:t xml:space="preserve">45(3) because it ceases to be a </w:t>
      </w:r>
      <w:r w:rsidR="00042B36" w:rsidRPr="00042B36">
        <w:rPr>
          <w:position w:val="6"/>
          <w:sz w:val="16"/>
        </w:rPr>
        <w:t>*</w:t>
      </w:r>
      <w:r w:rsidRPr="00042B36">
        <w:t xml:space="preserve">franking entity at that time is reduced by the amount of the liability for </w:t>
      </w:r>
      <w:r w:rsidR="00042B36" w:rsidRPr="00042B36">
        <w:rPr>
          <w:position w:val="6"/>
          <w:sz w:val="16"/>
        </w:rPr>
        <w:t>*</w:t>
      </w:r>
      <w:r w:rsidRPr="00042B36">
        <w:t>venture capital deficit tax.</w:t>
      </w:r>
    </w:p>
    <w:p w:rsidR="006F03F3" w:rsidRPr="00042B36" w:rsidRDefault="006F03F3" w:rsidP="006F03F3">
      <w:pPr>
        <w:pStyle w:val="ActHead5"/>
      </w:pPr>
      <w:bookmarkStart w:id="660" w:name="_Toc384818987"/>
      <w:r w:rsidRPr="00042B36">
        <w:rPr>
          <w:rStyle w:val="CharSectno"/>
        </w:rPr>
        <w:t>210</w:t>
      </w:r>
      <w:r w:rsidR="00042B36">
        <w:rPr>
          <w:rStyle w:val="CharSectno"/>
        </w:rPr>
        <w:noBreakHyphen/>
      </w:r>
      <w:r w:rsidRPr="00042B36">
        <w:rPr>
          <w:rStyle w:val="CharSectno"/>
        </w:rPr>
        <w:t>145</w:t>
      </w:r>
      <w:r w:rsidRPr="00042B36">
        <w:t xml:space="preserve">  Effect of a liability to pay venture capital deficit tax on the franking account</w:t>
      </w:r>
      <w:bookmarkEnd w:id="660"/>
    </w:p>
    <w:p w:rsidR="006F03F3" w:rsidRPr="00042B36" w:rsidRDefault="006F03F3" w:rsidP="006F03F3">
      <w:pPr>
        <w:pStyle w:val="subsection"/>
      </w:pPr>
      <w:r w:rsidRPr="00042B36">
        <w:tab/>
        <w:t>(1)</w:t>
      </w:r>
      <w:r w:rsidRPr="00042B36">
        <w:tab/>
        <w:t xml:space="preserve">If an entity incurs a liability to pay </w:t>
      </w:r>
      <w:r w:rsidR="00042B36" w:rsidRPr="00042B36">
        <w:rPr>
          <w:position w:val="6"/>
          <w:sz w:val="16"/>
        </w:rPr>
        <w:t>*</w:t>
      </w:r>
      <w:r w:rsidRPr="00042B36">
        <w:t xml:space="preserve">venture capital deficit tax, a </w:t>
      </w:r>
      <w:r w:rsidR="00042B36" w:rsidRPr="00042B36">
        <w:rPr>
          <w:position w:val="6"/>
          <w:sz w:val="16"/>
        </w:rPr>
        <w:t>*</w:t>
      </w:r>
      <w:r w:rsidRPr="00042B36">
        <w:t xml:space="preserve">franking credit arises for the entity immediately after the liability arises (the </w:t>
      </w:r>
      <w:r w:rsidRPr="00042B36">
        <w:rPr>
          <w:b/>
          <w:i/>
        </w:rPr>
        <w:t>relevant day</w:t>
      </w:r>
      <w:r w:rsidRPr="00042B36">
        <w:t>).</w:t>
      </w:r>
    </w:p>
    <w:p w:rsidR="006F03F3" w:rsidRPr="00042B36" w:rsidRDefault="006F03F3" w:rsidP="006F03F3">
      <w:pPr>
        <w:pStyle w:val="subsection"/>
      </w:pPr>
      <w:r w:rsidRPr="00042B36">
        <w:tab/>
        <w:t>(2)</w:t>
      </w:r>
      <w:r w:rsidRPr="00042B36">
        <w:tab/>
        <w:t xml:space="preserve">The amount of the </w:t>
      </w:r>
      <w:r w:rsidR="00042B36" w:rsidRPr="00042B36">
        <w:rPr>
          <w:position w:val="6"/>
          <w:sz w:val="16"/>
        </w:rPr>
        <w:t>*</w:t>
      </w:r>
      <w:r w:rsidRPr="00042B36">
        <w:t>franking credit is equal to:</w:t>
      </w:r>
    </w:p>
    <w:p w:rsidR="006F03F3" w:rsidRPr="00042B36" w:rsidRDefault="006F03F3" w:rsidP="006F03F3">
      <w:pPr>
        <w:pStyle w:val="paragraph"/>
      </w:pPr>
      <w:r w:rsidRPr="00042B36">
        <w:tab/>
        <w:t>(a)</w:t>
      </w:r>
      <w:r w:rsidRPr="00042B36">
        <w:tab/>
        <w:t xml:space="preserve">if no liability to pay </w:t>
      </w:r>
      <w:r w:rsidR="00042B36" w:rsidRPr="00042B36">
        <w:rPr>
          <w:position w:val="6"/>
          <w:sz w:val="16"/>
        </w:rPr>
        <w:t>*</w:t>
      </w:r>
      <w:r w:rsidRPr="00042B36">
        <w:t xml:space="preserve">franking deficit tax arises on the relevant day—the amount of the </w:t>
      </w:r>
      <w:r w:rsidR="00042B36" w:rsidRPr="00042B36">
        <w:rPr>
          <w:position w:val="6"/>
          <w:sz w:val="16"/>
        </w:rPr>
        <w:t>*</w:t>
      </w:r>
      <w:r w:rsidRPr="00042B36">
        <w:t>venture capital deficit tax; or</w:t>
      </w:r>
    </w:p>
    <w:p w:rsidR="006F03F3" w:rsidRPr="00042B36" w:rsidRDefault="006F03F3" w:rsidP="006F03F3">
      <w:pPr>
        <w:pStyle w:val="paragraph"/>
      </w:pPr>
      <w:r w:rsidRPr="00042B36">
        <w:tab/>
        <w:t>(b)</w:t>
      </w:r>
      <w:r w:rsidRPr="00042B36">
        <w:tab/>
        <w:t>if a liability to pay franking deficit tax also arises on the relevant day—the amount of the venture capital deficit tax reduced by the amount of the franking deficit tax.</w:t>
      </w:r>
    </w:p>
    <w:p w:rsidR="006F03F3" w:rsidRPr="00042B36" w:rsidRDefault="006F03F3" w:rsidP="006F03F3">
      <w:pPr>
        <w:pStyle w:val="ActHead5"/>
      </w:pPr>
      <w:bookmarkStart w:id="661" w:name="_Toc384818988"/>
      <w:r w:rsidRPr="00042B36">
        <w:rPr>
          <w:rStyle w:val="CharSectno"/>
        </w:rPr>
        <w:lastRenderedPageBreak/>
        <w:t>210</w:t>
      </w:r>
      <w:r w:rsidR="00042B36">
        <w:rPr>
          <w:rStyle w:val="CharSectno"/>
        </w:rPr>
        <w:noBreakHyphen/>
      </w:r>
      <w:r w:rsidRPr="00042B36">
        <w:rPr>
          <w:rStyle w:val="CharSectno"/>
        </w:rPr>
        <w:t>150</w:t>
      </w:r>
      <w:r w:rsidRPr="00042B36">
        <w:t xml:space="preserve">  Deferring venture capital deficit</w:t>
      </w:r>
      <w:bookmarkEnd w:id="661"/>
    </w:p>
    <w:p w:rsidR="006F03F3" w:rsidRPr="00042B36" w:rsidRDefault="006F03F3" w:rsidP="006F03F3">
      <w:pPr>
        <w:pStyle w:val="subsection"/>
        <w:rPr>
          <w:i/>
        </w:rPr>
      </w:pPr>
      <w:r w:rsidRPr="00042B36">
        <w:tab/>
        <w:t>(1)</w:t>
      </w:r>
      <w:r w:rsidRPr="00042B36">
        <w:tab/>
        <w:t xml:space="preserve">The object of this section is to ensure that an entity does not avoid </w:t>
      </w:r>
      <w:r w:rsidR="00042B36" w:rsidRPr="00042B36">
        <w:rPr>
          <w:position w:val="6"/>
          <w:sz w:val="16"/>
        </w:rPr>
        <w:t>*</w:t>
      </w:r>
      <w:r w:rsidRPr="00042B36">
        <w:t xml:space="preserve">venture capital deficit tax by deferring the time at which a </w:t>
      </w:r>
      <w:r w:rsidR="00042B36" w:rsidRPr="00042B36">
        <w:rPr>
          <w:position w:val="6"/>
          <w:sz w:val="16"/>
        </w:rPr>
        <w:t>*</w:t>
      </w:r>
      <w:r w:rsidRPr="00042B36">
        <w:t>venture capital debit occurs.</w:t>
      </w:r>
    </w:p>
    <w:p w:rsidR="006F03F3" w:rsidRPr="00042B36" w:rsidRDefault="006F03F3" w:rsidP="006F03F3">
      <w:pPr>
        <w:pStyle w:val="subsection"/>
      </w:pPr>
      <w:r w:rsidRPr="00042B36">
        <w:tab/>
        <w:t>(2)</w:t>
      </w:r>
      <w:r w:rsidRPr="00042B36">
        <w:tab/>
        <w:t xml:space="preserve">An entity is taken to have </w:t>
      </w:r>
      <w:r w:rsidR="00042B36" w:rsidRPr="00042B36">
        <w:rPr>
          <w:position w:val="6"/>
          <w:sz w:val="16"/>
        </w:rPr>
        <w:t>*</w:t>
      </w:r>
      <w:r w:rsidRPr="00042B36">
        <w:t>received a refund of income tax for an income year immediately before the end of that year for the purposes of subsection 210</w:t>
      </w:r>
      <w:r w:rsidR="00042B36">
        <w:noBreakHyphen/>
      </w:r>
      <w:r w:rsidRPr="00042B36">
        <w:t>135(2) if:</w:t>
      </w:r>
    </w:p>
    <w:p w:rsidR="006F03F3" w:rsidRPr="00042B36" w:rsidRDefault="006F03F3" w:rsidP="006F03F3">
      <w:pPr>
        <w:pStyle w:val="paragraph"/>
      </w:pPr>
      <w:r w:rsidRPr="00042B36">
        <w:tab/>
        <w:t>(a)</w:t>
      </w:r>
      <w:r w:rsidRPr="00042B36">
        <w:tab/>
        <w:t>the refund is paid within 3 months after the end of that year; and</w:t>
      </w:r>
    </w:p>
    <w:p w:rsidR="006F03F3" w:rsidRPr="00042B36" w:rsidRDefault="006F03F3" w:rsidP="006F03F3">
      <w:pPr>
        <w:pStyle w:val="paragraph"/>
      </w:pPr>
      <w:r w:rsidRPr="00042B36">
        <w:tab/>
        <w:t>(b)</w:t>
      </w:r>
      <w:r w:rsidRPr="00042B36">
        <w:tab/>
        <w:t xml:space="preserve">the entity’s </w:t>
      </w:r>
      <w:r w:rsidR="00042B36" w:rsidRPr="00042B36">
        <w:rPr>
          <w:position w:val="6"/>
          <w:sz w:val="16"/>
        </w:rPr>
        <w:t>*</w:t>
      </w:r>
      <w:r w:rsidRPr="00042B36">
        <w:t>venture capital sub</w:t>
      </w:r>
      <w:r w:rsidR="00042B36">
        <w:noBreakHyphen/>
      </w:r>
      <w:r w:rsidRPr="00042B36">
        <w:t xml:space="preserve">account would have been in </w:t>
      </w:r>
      <w:r w:rsidR="00042B36" w:rsidRPr="00042B36">
        <w:rPr>
          <w:position w:val="6"/>
          <w:sz w:val="16"/>
        </w:rPr>
        <w:t>*</w:t>
      </w:r>
      <w:r w:rsidRPr="00042B36">
        <w:t>deficit, or in deficit to a greater extent, at the end of the previous income year if the refund had been received in the previous income year.</w:t>
      </w:r>
    </w:p>
    <w:p w:rsidR="006F03F3" w:rsidRPr="00042B36" w:rsidRDefault="006F03F3" w:rsidP="006F03F3">
      <w:pPr>
        <w:pStyle w:val="subsection"/>
      </w:pPr>
      <w:r w:rsidRPr="00042B36">
        <w:tab/>
        <w:t>(3)</w:t>
      </w:r>
      <w:r w:rsidRPr="00042B36">
        <w:tab/>
        <w:t xml:space="preserve">If an entity ceases to be a </w:t>
      </w:r>
      <w:r w:rsidR="00042B36" w:rsidRPr="00042B36">
        <w:rPr>
          <w:position w:val="6"/>
          <w:sz w:val="16"/>
        </w:rPr>
        <w:t>*</w:t>
      </w:r>
      <w:r w:rsidRPr="00042B36">
        <w:t xml:space="preserve">PDF during an income year, it is taken to have </w:t>
      </w:r>
      <w:r w:rsidR="00042B36" w:rsidRPr="00042B36">
        <w:rPr>
          <w:position w:val="6"/>
          <w:sz w:val="16"/>
        </w:rPr>
        <w:t>*</w:t>
      </w:r>
      <w:r w:rsidRPr="00042B36">
        <w:t>received a refund of income tax immediately before it ceased to be a PDF for the purposes of subsection 210</w:t>
      </w:r>
      <w:r w:rsidR="00042B36">
        <w:noBreakHyphen/>
      </w:r>
      <w:r w:rsidRPr="00042B36">
        <w:t>135(3) if:</w:t>
      </w:r>
    </w:p>
    <w:p w:rsidR="006F03F3" w:rsidRPr="00042B36" w:rsidRDefault="006F03F3" w:rsidP="006F03F3">
      <w:pPr>
        <w:pStyle w:val="paragraph"/>
      </w:pPr>
      <w:r w:rsidRPr="00042B36">
        <w:tab/>
        <w:t>(a)</w:t>
      </w:r>
      <w:r w:rsidRPr="00042B36">
        <w:tab/>
        <w:t>the refund is attributable to a period in the year during which the entity was a PDF; and</w:t>
      </w:r>
    </w:p>
    <w:p w:rsidR="006F03F3" w:rsidRPr="00042B36" w:rsidRDefault="006F03F3" w:rsidP="006F03F3">
      <w:pPr>
        <w:pStyle w:val="paragraph"/>
      </w:pPr>
      <w:r w:rsidRPr="00042B36">
        <w:tab/>
        <w:t>(b)</w:t>
      </w:r>
      <w:r w:rsidRPr="00042B36">
        <w:tab/>
        <w:t>the refund is paid within 3 months after the entity ceases to be a PDF; and</w:t>
      </w:r>
    </w:p>
    <w:p w:rsidR="006F03F3" w:rsidRPr="00042B36" w:rsidRDefault="006F03F3" w:rsidP="006F03F3">
      <w:pPr>
        <w:pStyle w:val="paragraph"/>
      </w:pPr>
      <w:r w:rsidRPr="00042B36">
        <w:tab/>
        <w:t>(c)</w:t>
      </w:r>
      <w:r w:rsidRPr="00042B36">
        <w:tab/>
        <w:t xml:space="preserve">the </w:t>
      </w:r>
      <w:r w:rsidR="00042B36" w:rsidRPr="00042B36">
        <w:rPr>
          <w:position w:val="6"/>
          <w:sz w:val="16"/>
        </w:rPr>
        <w:t>*</w:t>
      </w:r>
      <w:r w:rsidRPr="00042B36">
        <w:t>venture capital sub</w:t>
      </w:r>
      <w:r w:rsidR="00042B36">
        <w:noBreakHyphen/>
      </w:r>
      <w:r w:rsidRPr="00042B36">
        <w:t xml:space="preserve">account of the entity would have been in </w:t>
      </w:r>
      <w:r w:rsidR="00042B36" w:rsidRPr="00042B36">
        <w:rPr>
          <w:position w:val="6"/>
          <w:sz w:val="16"/>
        </w:rPr>
        <w:t>*</w:t>
      </w:r>
      <w:r w:rsidRPr="00042B36">
        <w:t>deficit, or in deficit to a greater extent, immediately before it ceased to be a PDF if the refund had been received before it ceased to be a PDF.</w:t>
      </w:r>
    </w:p>
    <w:p w:rsidR="006F03F3" w:rsidRPr="00042B36" w:rsidRDefault="006F03F3" w:rsidP="006F03F3">
      <w:pPr>
        <w:pStyle w:val="ActHead4"/>
      </w:pPr>
      <w:bookmarkStart w:id="662" w:name="_Toc384818989"/>
      <w:r w:rsidRPr="00042B36">
        <w:rPr>
          <w:rStyle w:val="CharSubdNo"/>
        </w:rPr>
        <w:t>Subdivision</w:t>
      </w:r>
      <w:r w:rsidR="00042B36">
        <w:rPr>
          <w:rStyle w:val="CharSubdNo"/>
        </w:rPr>
        <w:t> </w:t>
      </w:r>
      <w:r w:rsidRPr="00042B36">
        <w:rPr>
          <w:rStyle w:val="CharSubdNo"/>
        </w:rPr>
        <w:t>210</w:t>
      </w:r>
      <w:r w:rsidR="00042B36">
        <w:rPr>
          <w:rStyle w:val="CharSubdNo"/>
        </w:rPr>
        <w:noBreakHyphen/>
      </w:r>
      <w:r w:rsidRPr="00042B36">
        <w:rPr>
          <w:rStyle w:val="CharSubdNo"/>
        </w:rPr>
        <w:t>H</w:t>
      </w:r>
      <w:r w:rsidRPr="00042B36">
        <w:t>—</w:t>
      </w:r>
      <w:r w:rsidRPr="00042B36">
        <w:rPr>
          <w:rStyle w:val="CharSubdText"/>
        </w:rPr>
        <w:t>Effect of receiving a distribution franked with a venture capital credit</w:t>
      </w:r>
      <w:bookmarkEnd w:id="662"/>
    </w:p>
    <w:p w:rsidR="006F03F3" w:rsidRPr="00042B36" w:rsidRDefault="006F03F3" w:rsidP="006F03F3">
      <w:pPr>
        <w:pStyle w:val="ActHead4"/>
      </w:pPr>
      <w:bookmarkStart w:id="663" w:name="_Toc384818990"/>
      <w:r w:rsidRPr="00042B36">
        <w:t>Guide to Subdivision</w:t>
      </w:r>
      <w:r w:rsidR="00042B36">
        <w:t> </w:t>
      </w:r>
      <w:r w:rsidRPr="00042B36">
        <w:t>210</w:t>
      </w:r>
      <w:r w:rsidR="00042B36">
        <w:noBreakHyphen/>
      </w:r>
      <w:r w:rsidRPr="00042B36">
        <w:t>H</w:t>
      </w:r>
      <w:bookmarkEnd w:id="663"/>
    </w:p>
    <w:p w:rsidR="006F03F3" w:rsidRPr="00042B36" w:rsidRDefault="006F03F3" w:rsidP="006F03F3">
      <w:pPr>
        <w:pStyle w:val="ActHead5"/>
      </w:pPr>
      <w:bookmarkStart w:id="664" w:name="_Toc384818991"/>
      <w:r w:rsidRPr="00042B36">
        <w:rPr>
          <w:rStyle w:val="CharSectno"/>
        </w:rPr>
        <w:t>210</w:t>
      </w:r>
      <w:r w:rsidR="00042B36">
        <w:rPr>
          <w:rStyle w:val="CharSectno"/>
        </w:rPr>
        <w:noBreakHyphen/>
      </w:r>
      <w:r w:rsidRPr="00042B36">
        <w:rPr>
          <w:rStyle w:val="CharSectno"/>
        </w:rPr>
        <w:t>155</w:t>
      </w:r>
      <w:r w:rsidRPr="00042B36">
        <w:t xml:space="preserve">  What this Subdivision is about</w:t>
      </w:r>
      <w:bookmarkEnd w:id="664"/>
    </w:p>
    <w:p w:rsidR="006F03F3" w:rsidRPr="00042B36" w:rsidRDefault="006F03F3" w:rsidP="006F03F3">
      <w:pPr>
        <w:pStyle w:val="BoxText"/>
      </w:pPr>
      <w:r w:rsidRPr="00042B36">
        <w:t>A superannuation fund or other entity that deals with superannuation that receives a distribution franked with a venture capital credit is entitled to a tax offset equal to the credit.</w:t>
      </w:r>
    </w:p>
    <w:p w:rsidR="006F03F3" w:rsidRPr="00042B36" w:rsidRDefault="006F03F3" w:rsidP="006F03F3">
      <w:pPr>
        <w:pStyle w:val="TofSectsHeading"/>
        <w:keepNext/>
        <w:keepLines/>
      </w:pPr>
      <w:r w:rsidRPr="00042B36">
        <w:lastRenderedPageBreak/>
        <w:t>Table of sections</w:t>
      </w:r>
    </w:p>
    <w:p w:rsidR="006F03F3" w:rsidRPr="00042B36" w:rsidRDefault="006F03F3" w:rsidP="006F03F3">
      <w:pPr>
        <w:pStyle w:val="TofSectsSection"/>
        <w:keepNext/>
      </w:pPr>
      <w:r w:rsidRPr="00042B36">
        <w:t>210</w:t>
      </w:r>
      <w:r w:rsidR="00042B36">
        <w:noBreakHyphen/>
      </w:r>
      <w:r w:rsidRPr="00042B36">
        <w:t>160</w:t>
      </w:r>
      <w:r w:rsidRPr="00042B36">
        <w:tab/>
        <w:t>The significance of a venture capital credit</w:t>
      </w:r>
    </w:p>
    <w:p w:rsidR="006F03F3" w:rsidRPr="00042B36" w:rsidRDefault="006F03F3" w:rsidP="006F03F3">
      <w:pPr>
        <w:pStyle w:val="TofSectsSection"/>
      </w:pPr>
      <w:r w:rsidRPr="00042B36">
        <w:t>210</w:t>
      </w:r>
      <w:r w:rsidR="00042B36">
        <w:noBreakHyphen/>
      </w:r>
      <w:r w:rsidRPr="00042B36">
        <w:t>165</w:t>
      </w:r>
      <w:r w:rsidRPr="00042B36">
        <w:tab/>
        <w:t>Recipients for whom the venture capital credit is not significant</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210</w:t>
      </w:r>
      <w:r w:rsidR="00042B36">
        <w:noBreakHyphen/>
      </w:r>
      <w:r w:rsidRPr="00042B36">
        <w:t>170</w:t>
      </w:r>
      <w:r w:rsidRPr="00042B36">
        <w:tab/>
        <w:t>Tax offset for certain recipients of distributions franked with venture capital credits</w:t>
      </w:r>
    </w:p>
    <w:p w:rsidR="006F03F3" w:rsidRPr="00042B36" w:rsidRDefault="006F03F3" w:rsidP="006F03F3">
      <w:pPr>
        <w:pStyle w:val="TofSectsSection"/>
      </w:pPr>
      <w:r w:rsidRPr="00042B36">
        <w:t>210</w:t>
      </w:r>
      <w:r w:rsidR="00042B36">
        <w:noBreakHyphen/>
      </w:r>
      <w:r w:rsidRPr="00042B36">
        <w:t>175</w:t>
      </w:r>
      <w:r w:rsidRPr="00042B36">
        <w:tab/>
        <w:t>Amount of the tax offset</w:t>
      </w:r>
    </w:p>
    <w:p w:rsidR="006F03F3" w:rsidRPr="00042B36" w:rsidRDefault="006F03F3" w:rsidP="006F03F3">
      <w:pPr>
        <w:pStyle w:val="TofSectsSection"/>
      </w:pPr>
      <w:r w:rsidRPr="00042B36">
        <w:t>210</w:t>
      </w:r>
      <w:r w:rsidR="00042B36">
        <w:noBreakHyphen/>
      </w:r>
      <w:r w:rsidRPr="00042B36">
        <w:t>180</w:t>
      </w:r>
      <w:r w:rsidRPr="00042B36">
        <w:tab/>
        <w:t>Application of Division</w:t>
      </w:r>
      <w:r w:rsidR="00042B36">
        <w:t> </w:t>
      </w:r>
      <w:r w:rsidRPr="00042B36">
        <w:t>207 where the recipient is entitled to a tax offset under section</w:t>
      </w:r>
      <w:r w:rsidR="00042B36">
        <w:t> </w:t>
      </w:r>
      <w:r w:rsidRPr="00042B36">
        <w:t>210</w:t>
      </w:r>
      <w:r w:rsidR="00042B36">
        <w:noBreakHyphen/>
      </w:r>
      <w:r w:rsidRPr="00042B36">
        <w:t>170</w:t>
      </w:r>
    </w:p>
    <w:p w:rsidR="006F03F3" w:rsidRPr="00042B36" w:rsidRDefault="006F03F3" w:rsidP="006F03F3">
      <w:pPr>
        <w:pStyle w:val="ActHead5"/>
      </w:pPr>
      <w:bookmarkStart w:id="665" w:name="_Toc384818992"/>
      <w:r w:rsidRPr="00042B36">
        <w:rPr>
          <w:rStyle w:val="CharSectno"/>
        </w:rPr>
        <w:t>210</w:t>
      </w:r>
      <w:r w:rsidR="00042B36">
        <w:rPr>
          <w:rStyle w:val="CharSectno"/>
        </w:rPr>
        <w:noBreakHyphen/>
      </w:r>
      <w:r w:rsidRPr="00042B36">
        <w:rPr>
          <w:rStyle w:val="CharSectno"/>
        </w:rPr>
        <w:t>160</w:t>
      </w:r>
      <w:r w:rsidRPr="00042B36">
        <w:t xml:space="preserve">  The significance of a venture capital credit</w:t>
      </w:r>
      <w:bookmarkEnd w:id="665"/>
    </w:p>
    <w:p w:rsidR="006F03F3" w:rsidRPr="00042B36" w:rsidRDefault="006F03F3" w:rsidP="006F03F3">
      <w:pPr>
        <w:pStyle w:val="subsection"/>
      </w:pPr>
      <w:r w:rsidRPr="00042B36">
        <w:tab/>
        <w:t>(1)</w:t>
      </w:r>
      <w:r w:rsidRPr="00042B36">
        <w:tab/>
        <w:t>The venture capital credit on a distribution is only significant in the hands of a relevant venture capital investor (basically a superannuation fund or other entity that deals with superannuation).</w:t>
      </w:r>
    </w:p>
    <w:p w:rsidR="006F03F3" w:rsidRPr="00042B36" w:rsidRDefault="006F03F3" w:rsidP="006F03F3">
      <w:pPr>
        <w:pStyle w:val="subsection"/>
        <w:rPr>
          <w:i/>
        </w:rPr>
      </w:pPr>
      <w:r w:rsidRPr="00042B36">
        <w:tab/>
        <w:t>(2)</w:t>
      </w:r>
      <w:r w:rsidRPr="00042B36">
        <w:tab/>
        <w:t>That investor</w:t>
      </w:r>
      <w:r w:rsidRPr="00042B36">
        <w:rPr>
          <w:i/>
        </w:rPr>
        <w:t xml:space="preserve"> </w:t>
      </w:r>
      <w:r w:rsidRPr="00042B36">
        <w:t>receives a tax offset. In most cases, this will be equal to the venture capital credit.</w:t>
      </w:r>
    </w:p>
    <w:p w:rsidR="006F03F3" w:rsidRPr="00042B36" w:rsidRDefault="006F03F3" w:rsidP="006F03F3">
      <w:pPr>
        <w:pStyle w:val="subsection"/>
      </w:pPr>
      <w:r w:rsidRPr="00042B36">
        <w:tab/>
        <w:t>(3)</w:t>
      </w:r>
      <w:r w:rsidRPr="00042B36">
        <w:tab/>
        <w:t>Under section</w:t>
      </w:r>
      <w:r w:rsidR="00042B36">
        <w:t> </w:t>
      </w:r>
      <w:r w:rsidRPr="00042B36">
        <w:t xml:space="preserve">124ZM of the </w:t>
      </w:r>
      <w:r w:rsidRPr="00042B36">
        <w:rPr>
          <w:i/>
        </w:rPr>
        <w:t>Income Tax Assessment Act 1936</w:t>
      </w:r>
      <w:r w:rsidRPr="00042B36">
        <w:t>, that part of the distribution that is franked with a venture capital credit is also treated as exempt income in the hands of the entity.</w:t>
      </w:r>
    </w:p>
    <w:p w:rsidR="006F03F3" w:rsidRPr="00042B36" w:rsidRDefault="006F03F3" w:rsidP="006F03F3">
      <w:pPr>
        <w:pStyle w:val="ActHead5"/>
      </w:pPr>
      <w:bookmarkStart w:id="666" w:name="_Toc384818993"/>
      <w:r w:rsidRPr="00042B36">
        <w:rPr>
          <w:rStyle w:val="CharSectno"/>
        </w:rPr>
        <w:t>210</w:t>
      </w:r>
      <w:r w:rsidR="00042B36">
        <w:rPr>
          <w:rStyle w:val="CharSectno"/>
        </w:rPr>
        <w:noBreakHyphen/>
      </w:r>
      <w:r w:rsidRPr="00042B36">
        <w:rPr>
          <w:rStyle w:val="CharSectno"/>
        </w:rPr>
        <w:t>165</w:t>
      </w:r>
      <w:r w:rsidRPr="00042B36">
        <w:t xml:space="preserve">  Recipients for whom the venture capital credit is not significant</w:t>
      </w:r>
      <w:bookmarkEnd w:id="666"/>
    </w:p>
    <w:p w:rsidR="006F03F3" w:rsidRPr="00042B36" w:rsidRDefault="006F03F3" w:rsidP="006F03F3">
      <w:pPr>
        <w:pStyle w:val="subsection"/>
      </w:pPr>
      <w:r w:rsidRPr="00042B36">
        <w:tab/>
        <w:t>(1)</w:t>
      </w:r>
      <w:r w:rsidRPr="00042B36">
        <w:tab/>
        <w:t>For other entities, the fact that all or part of the franking credit on a distribution is also a venture capital credit can be ignored.</w:t>
      </w:r>
    </w:p>
    <w:p w:rsidR="006F03F3" w:rsidRPr="00042B36" w:rsidRDefault="006F03F3" w:rsidP="006F03F3">
      <w:pPr>
        <w:pStyle w:val="subsection"/>
      </w:pPr>
      <w:r w:rsidRPr="00042B36">
        <w:tab/>
        <w:t>(2)</w:t>
      </w:r>
      <w:r w:rsidRPr="00042B36">
        <w:tab/>
        <w:t>The franking credit will either generate a gross</w:t>
      </w:r>
      <w:r w:rsidR="00042B36">
        <w:noBreakHyphen/>
      </w:r>
      <w:r w:rsidRPr="00042B36">
        <w:t>up of the entity’s assessable income and a corresponding tax offset under Division</w:t>
      </w:r>
      <w:r w:rsidR="00042B36">
        <w:t> </w:t>
      </w:r>
      <w:r w:rsidRPr="00042B36">
        <w:t>207 or, if the right to make an election under section</w:t>
      </w:r>
      <w:r w:rsidR="00042B36">
        <w:t> </w:t>
      </w:r>
      <w:r w:rsidRPr="00042B36">
        <w:t xml:space="preserve">124ZM of the </w:t>
      </w:r>
      <w:r w:rsidRPr="00042B36">
        <w:rPr>
          <w:i/>
        </w:rPr>
        <w:t xml:space="preserve">Income Tax Assessment 1936 </w:t>
      </w:r>
      <w:r w:rsidRPr="00042B36">
        <w:t>is exercised, the franked part of the distribution will be treated as exempt income.</w:t>
      </w:r>
    </w:p>
    <w:p w:rsidR="006F03F3" w:rsidRPr="00042B36" w:rsidRDefault="006F03F3" w:rsidP="006F03F3">
      <w:pPr>
        <w:pStyle w:val="subsection"/>
      </w:pPr>
      <w:r w:rsidRPr="00042B36">
        <w:tab/>
        <w:t>(3)</w:t>
      </w:r>
      <w:r w:rsidRPr="00042B36">
        <w:tab/>
        <w:t>The unfranked part of the distribution is treated as exempt income under section</w:t>
      </w:r>
      <w:r w:rsidR="00042B36">
        <w:t> </w:t>
      </w:r>
      <w:r w:rsidRPr="00042B36">
        <w:t xml:space="preserve">124ZM of the </w:t>
      </w:r>
      <w:r w:rsidRPr="00042B36">
        <w:rPr>
          <w:i/>
        </w:rPr>
        <w:t>Income Tax Assessment Act 1936</w:t>
      </w:r>
      <w:r w:rsidRPr="00042B36">
        <w:t>.</w:t>
      </w:r>
    </w:p>
    <w:p w:rsidR="006F03F3" w:rsidRPr="00042B36" w:rsidRDefault="006F03F3" w:rsidP="006F03F3">
      <w:pPr>
        <w:pStyle w:val="ActHead4"/>
      </w:pPr>
      <w:bookmarkStart w:id="667" w:name="_Toc384818994"/>
      <w:r w:rsidRPr="00042B36">
        <w:lastRenderedPageBreak/>
        <w:t>Operative provisions</w:t>
      </w:r>
      <w:bookmarkEnd w:id="667"/>
    </w:p>
    <w:p w:rsidR="006F03F3" w:rsidRPr="00042B36" w:rsidRDefault="006F03F3" w:rsidP="006F03F3">
      <w:pPr>
        <w:pStyle w:val="ActHead5"/>
      </w:pPr>
      <w:bookmarkStart w:id="668" w:name="_Toc384818995"/>
      <w:r w:rsidRPr="00042B36">
        <w:rPr>
          <w:rStyle w:val="CharSectno"/>
        </w:rPr>
        <w:t>210</w:t>
      </w:r>
      <w:r w:rsidR="00042B36">
        <w:rPr>
          <w:rStyle w:val="CharSectno"/>
        </w:rPr>
        <w:noBreakHyphen/>
      </w:r>
      <w:r w:rsidRPr="00042B36">
        <w:rPr>
          <w:rStyle w:val="CharSectno"/>
        </w:rPr>
        <w:t>170</w:t>
      </w:r>
      <w:r w:rsidRPr="00042B36">
        <w:t xml:space="preserve">  Tax offset for certain recipients of distributions franked with venture capital credits</w:t>
      </w:r>
      <w:bookmarkEnd w:id="668"/>
    </w:p>
    <w:p w:rsidR="006F03F3" w:rsidRPr="00042B36" w:rsidRDefault="006F03F3" w:rsidP="006F03F3">
      <w:pPr>
        <w:pStyle w:val="subsection"/>
      </w:pPr>
      <w:r w:rsidRPr="00042B36">
        <w:tab/>
        <w:t>(1)</w:t>
      </w:r>
      <w:r w:rsidRPr="00042B36">
        <w:tab/>
        <w:t xml:space="preserve">The recipient of a </w:t>
      </w:r>
      <w:r w:rsidR="00042B36" w:rsidRPr="00042B36">
        <w:rPr>
          <w:position w:val="6"/>
          <w:sz w:val="16"/>
        </w:rPr>
        <w:t>*</w:t>
      </w:r>
      <w:r w:rsidRPr="00042B36">
        <w:t xml:space="preserve">distribution </w:t>
      </w:r>
      <w:r w:rsidR="00042B36" w:rsidRPr="00042B36">
        <w:rPr>
          <w:position w:val="6"/>
          <w:sz w:val="16"/>
        </w:rPr>
        <w:t>*</w:t>
      </w:r>
      <w:r w:rsidRPr="00042B36">
        <w:t xml:space="preserve">franked with a venture capital credit is entitled to a </w:t>
      </w:r>
      <w:r w:rsidR="00042B36" w:rsidRPr="00042B36">
        <w:rPr>
          <w:position w:val="6"/>
          <w:sz w:val="16"/>
        </w:rPr>
        <w:t>*</w:t>
      </w:r>
      <w:r w:rsidRPr="00042B36">
        <w:t>tax offset for the income year in which the distribution is made if:</w:t>
      </w:r>
    </w:p>
    <w:p w:rsidR="006F03F3" w:rsidRPr="00042B36" w:rsidRDefault="006F03F3" w:rsidP="006F03F3">
      <w:pPr>
        <w:pStyle w:val="paragraph"/>
      </w:pPr>
      <w:r w:rsidRPr="00042B36">
        <w:tab/>
        <w:t>(a)</w:t>
      </w:r>
      <w:r w:rsidRPr="00042B36">
        <w:tab/>
        <w:t>the recipient is a relevant venture capital investor; and</w:t>
      </w:r>
    </w:p>
    <w:p w:rsidR="006F03F3" w:rsidRPr="00042B36" w:rsidRDefault="006F03F3" w:rsidP="006F03F3">
      <w:pPr>
        <w:pStyle w:val="paragraph"/>
      </w:pPr>
      <w:r w:rsidRPr="00042B36">
        <w:tab/>
        <w:t>(b)</w:t>
      </w:r>
      <w:r w:rsidRPr="00042B36">
        <w:tab/>
        <w:t>the recipient is not:</w:t>
      </w:r>
    </w:p>
    <w:p w:rsidR="006F03F3" w:rsidRPr="00042B36" w:rsidRDefault="006F03F3" w:rsidP="006F03F3">
      <w:pPr>
        <w:pStyle w:val="paragraphsub"/>
      </w:pPr>
      <w:r w:rsidRPr="00042B36">
        <w:tab/>
        <w:t>(i)</w:t>
      </w:r>
      <w:r w:rsidRPr="00042B36">
        <w:tab/>
        <w:t>a partnership; or</w:t>
      </w:r>
    </w:p>
    <w:p w:rsidR="006F03F3" w:rsidRPr="00042B36" w:rsidRDefault="006F03F3" w:rsidP="006F03F3">
      <w:pPr>
        <w:pStyle w:val="paragraphsub"/>
      </w:pPr>
      <w:r w:rsidRPr="00042B36">
        <w:tab/>
        <w:t>(ii)</w:t>
      </w:r>
      <w:r w:rsidRPr="00042B36">
        <w:tab/>
        <w:t xml:space="preserve">a trustee (other than the trustee of </w:t>
      </w:r>
      <w:r w:rsidR="00E76478" w:rsidRPr="00042B36">
        <w:t xml:space="preserve">a </w:t>
      </w:r>
      <w:r w:rsidR="00042B36" w:rsidRPr="00042B36">
        <w:rPr>
          <w:position w:val="6"/>
          <w:sz w:val="16"/>
        </w:rPr>
        <w:t>*</w:t>
      </w:r>
      <w:r w:rsidR="00E76478" w:rsidRPr="00042B36">
        <w:t xml:space="preserve">complying superannuation fund, a </w:t>
      </w:r>
      <w:r w:rsidR="00042B36" w:rsidRPr="00042B36">
        <w:rPr>
          <w:position w:val="6"/>
          <w:sz w:val="16"/>
        </w:rPr>
        <w:t>*</w:t>
      </w:r>
      <w:r w:rsidR="00E76478" w:rsidRPr="00042B36">
        <w:t>non</w:t>
      </w:r>
      <w:r w:rsidR="00042B36">
        <w:noBreakHyphen/>
      </w:r>
      <w:r w:rsidR="00E76478" w:rsidRPr="00042B36">
        <w:t xml:space="preserve">complying superannuation fund, a </w:t>
      </w:r>
      <w:r w:rsidR="00042B36" w:rsidRPr="00042B36">
        <w:rPr>
          <w:position w:val="6"/>
          <w:sz w:val="16"/>
        </w:rPr>
        <w:t>*</w:t>
      </w:r>
      <w:r w:rsidR="00E76478" w:rsidRPr="00042B36">
        <w:t xml:space="preserve">complying approved deposit fund, a </w:t>
      </w:r>
      <w:r w:rsidR="00042B36" w:rsidRPr="00042B36">
        <w:rPr>
          <w:position w:val="6"/>
          <w:sz w:val="16"/>
        </w:rPr>
        <w:t>*</w:t>
      </w:r>
      <w:r w:rsidR="00E76478" w:rsidRPr="00042B36">
        <w:t>non</w:t>
      </w:r>
      <w:r w:rsidR="00042B36">
        <w:noBreakHyphen/>
      </w:r>
      <w:r w:rsidR="00E76478" w:rsidRPr="00042B36">
        <w:t xml:space="preserve">complying approved deposit fund or a </w:t>
      </w:r>
      <w:r w:rsidR="00042B36" w:rsidRPr="00042B36">
        <w:rPr>
          <w:position w:val="6"/>
          <w:sz w:val="16"/>
        </w:rPr>
        <w:t>*</w:t>
      </w:r>
      <w:r w:rsidR="00E76478" w:rsidRPr="00042B36">
        <w:t>pooled superannuation trust</w:t>
      </w:r>
      <w:r w:rsidRPr="00042B36">
        <w:t>); and</w:t>
      </w:r>
    </w:p>
    <w:p w:rsidR="006F03F3" w:rsidRPr="00042B36" w:rsidRDefault="006F03F3" w:rsidP="006F03F3">
      <w:pPr>
        <w:pStyle w:val="paragraph"/>
      </w:pPr>
      <w:r w:rsidRPr="00042B36">
        <w:tab/>
        <w:t>(c)</w:t>
      </w:r>
      <w:r w:rsidRPr="00042B36">
        <w:tab/>
        <w:t xml:space="preserve">the recipient satisfies the </w:t>
      </w:r>
      <w:r w:rsidR="00042B36" w:rsidRPr="00042B36">
        <w:rPr>
          <w:position w:val="6"/>
          <w:sz w:val="16"/>
        </w:rPr>
        <w:t>*</w:t>
      </w:r>
      <w:r w:rsidRPr="00042B36">
        <w:t>residency requirement for an entity receiving a distribution; and</w:t>
      </w:r>
    </w:p>
    <w:p w:rsidR="006F03F3" w:rsidRPr="00042B36" w:rsidRDefault="006F03F3" w:rsidP="006F03F3">
      <w:pPr>
        <w:pStyle w:val="paragraph"/>
      </w:pPr>
      <w:r w:rsidRPr="00042B36">
        <w:tab/>
        <w:t>(d)</w:t>
      </w:r>
      <w:r w:rsidRPr="00042B36">
        <w:tab/>
        <w:t xml:space="preserve">the distribution is not </w:t>
      </w:r>
      <w:r w:rsidR="00042B36" w:rsidRPr="00042B36">
        <w:rPr>
          <w:position w:val="6"/>
          <w:sz w:val="16"/>
        </w:rPr>
        <w:t>*</w:t>
      </w:r>
      <w:r w:rsidRPr="00042B36">
        <w:t>exempt income of the recipient (ignoring section</w:t>
      </w:r>
      <w:r w:rsidR="00042B36">
        <w:t> </w:t>
      </w:r>
      <w:r w:rsidRPr="00042B36">
        <w:t xml:space="preserve">124ZM of the </w:t>
      </w:r>
      <w:r w:rsidRPr="00042B36">
        <w:rPr>
          <w:i/>
        </w:rPr>
        <w:t>Income Tax Assessment Act 1936</w:t>
      </w:r>
      <w:r w:rsidRPr="00042B36">
        <w:t>); and</w:t>
      </w:r>
    </w:p>
    <w:p w:rsidR="006F03F3" w:rsidRPr="00042B36" w:rsidRDefault="006F03F3" w:rsidP="006F03F3">
      <w:pPr>
        <w:pStyle w:val="paragraph"/>
      </w:pPr>
      <w:r w:rsidRPr="00042B36">
        <w:tab/>
        <w:t>(e)</w:t>
      </w:r>
      <w:r w:rsidRPr="00042B36">
        <w:tab/>
        <w:t>the recipient is a qualified person in relation to the distribution for the purposes of Division</w:t>
      </w:r>
      <w:r w:rsidR="00042B36">
        <w:t> </w:t>
      </w:r>
      <w:r w:rsidRPr="00042B36">
        <w:t xml:space="preserve">1A of </w:t>
      </w:r>
      <w:r w:rsidR="006F140B" w:rsidRPr="00042B36">
        <w:t xml:space="preserve">former </w:t>
      </w:r>
      <w:r w:rsidRPr="00042B36">
        <w:t>Part</w:t>
      </w:r>
      <w:r w:rsidR="00042B36">
        <w:t> </w:t>
      </w:r>
      <w:r w:rsidRPr="00042B36">
        <w:t xml:space="preserve">IIIAA of the </w:t>
      </w:r>
      <w:r w:rsidRPr="00042B36">
        <w:rPr>
          <w:i/>
        </w:rPr>
        <w:t>Income Tax Assessment Act 1936</w:t>
      </w:r>
      <w:r w:rsidRPr="00042B36">
        <w:t>; and</w:t>
      </w:r>
    </w:p>
    <w:p w:rsidR="006F03F3" w:rsidRPr="00042B36" w:rsidRDefault="006F03F3" w:rsidP="006F03F3">
      <w:pPr>
        <w:pStyle w:val="paragraph"/>
      </w:pPr>
      <w:r w:rsidRPr="00042B36">
        <w:tab/>
        <w:t>(f)</w:t>
      </w:r>
      <w:r w:rsidRPr="00042B36">
        <w:tab/>
        <w:t xml:space="preserve">the distribution is not part of a </w:t>
      </w:r>
      <w:r w:rsidR="00042B36" w:rsidRPr="00042B36">
        <w:rPr>
          <w:position w:val="6"/>
          <w:sz w:val="16"/>
        </w:rPr>
        <w:t>*</w:t>
      </w:r>
      <w:r w:rsidRPr="00042B36">
        <w:t>dividend stripping operation; and</w:t>
      </w:r>
    </w:p>
    <w:p w:rsidR="006F03F3" w:rsidRPr="00042B36" w:rsidRDefault="006F03F3" w:rsidP="006F03F3">
      <w:pPr>
        <w:pStyle w:val="paragraph"/>
      </w:pPr>
      <w:r w:rsidRPr="00042B36">
        <w:tab/>
        <w:t>(g)</w:t>
      </w:r>
      <w:r w:rsidRPr="00042B36">
        <w:tab/>
        <w:t>the Commissioner has not made a determination under paragraph 204</w:t>
      </w:r>
      <w:r w:rsidR="00042B36">
        <w:noBreakHyphen/>
      </w:r>
      <w:r w:rsidRPr="00042B36">
        <w:t xml:space="preserve">30(3)(c) that no </w:t>
      </w:r>
      <w:r w:rsidR="00042B36" w:rsidRPr="00042B36">
        <w:rPr>
          <w:position w:val="6"/>
          <w:sz w:val="16"/>
        </w:rPr>
        <w:t>*</w:t>
      </w:r>
      <w:r w:rsidRPr="00042B36">
        <w:t>imputation benefit is to arise for the receiving entity in respect of the distribution; and</w:t>
      </w:r>
    </w:p>
    <w:p w:rsidR="006F03F3" w:rsidRPr="00042B36" w:rsidRDefault="006F03F3" w:rsidP="006F03F3">
      <w:pPr>
        <w:pStyle w:val="paragraph"/>
      </w:pPr>
      <w:r w:rsidRPr="00042B36">
        <w:tab/>
        <w:t>(h)</w:t>
      </w:r>
      <w:r w:rsidRPr="00042B36">
        <w:tab/>
        <w:t>the Commissioner has not made a determination under paragraph 177EA(5)(b) that no imputation benefit is to arise in respect of the distribution to the recipient.</w:t>
      </w:r>
    </w:p>
    <w:p w:rsidR="006F03F3" w:rsidRPr="00042B36" w:rsidRDefault="006F03F3" w:rsidP="006F03F3">
      <w:pPr>
        <w:pStyle w:val="SubsectionHead"/>
      </w:pPr>
      <w:r w:rsidRPr="00042B36">
        <w:t>Relevant venture capital investors</w:t>
      </w:r>
    </w:p>
    <w:p w:rsidR="006F03F3" w:rsidRPr="00042B36" w:rsidRDefault="006F03F3" w:rsidP="006F03F3">
      <w:pPr>
        <w:pStyle w:val="subsection"/>
      </w:pPr>
      <w:r w:rsidRPr="00042B36">
        <w:tab/>
        <w:t>(2)</w:t>
      </w:r>
      <w:r w:rsidRPr="00042B36">
        <w:tab/>
        <w:t xml:space="preserve">The following entities are </w:t>
      </w:r>
      <w:r w:rsidRPr="00042B36">
        <w:rPr>
          <w:b/>
          <w:i/>
        </w:rPr>
        <w:t>relevant venture capital investors</w:t>
      </w:r>
      <w:r w:rsidRPr="00042B36">
        <w:t>:</w:t>
      </w:r>
    </w:p>
    <w:p w:rsidR="006F03F3" w:rsidRPr="00042B36" w:rsidRDefault="006F03F3" w:rsidP="006F03F3">
      <w:pPr>
        <w:pStyle w:val="paragraph"/>
      </w:pPr>
      <w:r w:rsidRPr="00042B36">
        <w:lastRenderedPageBreak/>
        <w:tab/>
        <w:t>(a)</w:t>
      </w:r>
      <w:r w:rsidRPr="00042B36">
        <w:tab/>
        <w:t xml:space="preserve">the trustee of a fund that is a </w:t>
      </w:r>
      <w:r w:rsidR="00042B36" w:rsidRPr="00042B36">
        <w:rPr>
          <w:position w:val="6"/>
          <w:sz w:val="16"/>
        </w:rPr>
        <w:t>*</w:t>
      </w:r>
      <w:r w:rsidRPr="00042B36">
        <w:t xml:space="preserve">complying superannuation fund in relation to the income year in which the </w:t>
      </w:r>
      <w:r w:rsidR="00042B36" w:rsidRPr="00042B36">
        <w:rPr>
          <w:position w:val="6"/>
          <w:sz w:val="16"/>
        </w:rPr>
        <w:t>*</w:t>
      </w:r>
      <w:r w:rsidRPr="00042B36">
        <w:t xml:space="preserve">distribution is made and is not a </w:t>
      </w:r>
      <w:r w:rsidR="00942BB3" w:rsidRPr="004C09C4">
        <w:rPr>
          <w:position w:val="6"/>
          <w:sz w:val="16"/>
        </w:rPr>
        <w:t>*</w:t>
      </w:r>
      <w:r w:rsidR="00942BB3" w:rsidRPr="004C09C4">
        <w:t>self managed superannuation fund</w:t>
      </w:r>
      <w:r w:rsidRPr="00042B36">
        <w:t>;</w:t>
      </w:r>
    </w:p>
    <w:p w:rsidR="006F03F3" w:rsidRPr="00042B36" w:rsidRDefault="006F03F3" w:rsidP="006F03F3">
      <w:pPr>
        <w:pStyle w:val="paragraph"/>
      </w:pPr>
      <w:r w:rsidRPr="00042B36">
        <w:tab/>
        <w:t>(b)</w:t>
      </w:r>
      <w:r w:rsidRPr="00042B36">
        <w:tab/>
        <w:t xml:space="preserve">the trustee of a fund that is a </w:t>
      </w:r>
      <w:r w:rsidR="00042B36" w:rsidRPr="00042B36">
        <w:rPr>
          <w:position w:val="6"/>
          <w:sz w:val="16"/>
        </w:rPr>
        <w:t>*</w:t>
      </w:r>
      <w:r w:rsidRPr="00042B36">
        <w:t xml:space="preserve">complying approved deposit fund in relation to the income year in which the distribution is made and is not a </w:t>
      </w:r>
      <w:r w:rsidR="00942BB3" w:rsidRPr="004C09C4">
        <w:t>self managed superannuation fund</w:t>
      </w:r>
      <w:r w:rsidRPr="00042B36">
        <w:t>;</w:t>
      </w:r>
    </w:p>
    <w:p w:rsidR="006F03F3" w:rsidRPr="00042B36" w:rsidRDefault="006F03F3" w:rsidP="006F03F3">
      <w:pPr>
        <w:pStyle w:val="paragraph"/>
      </w:pPr>
      <w:r w:rsidRPr="00042B36">
        <w:tab/>
        <w:t>(c)</w:t>
      </w:r>
      <w:r w:rsidRPr="00042B36">
        <w:tab/>
        <w:t xml:space="preserve">the trustee of a unit trust that is a </w:t>
      </w:r>
      <w:r w:rsidR="00042B36" w:rsidRPr="00042B36">
        <w:rPr>
          <w:position w:val="6"/>
          <w:sz w:val="16"/>
        </w:rPr>
        <w:t>*</w:t>
      </w:r>
      <w:r w:rsidRPr="00042B36">
        <w:t>pooled superannuation trust in relation to the income year in which the distribution is made;</w:t>
      </w:r>
    </w:p>
    <w:p w:rsidR="006F03F3" w:rsidRPr="00042B36" w:rsidRDefault="006F03F3" w:rsidP="006F03F3">
      <w:pPr>
        <w:pStyle w:val="paragraph"/>
      </w:pPr>
      <w:r w:rsidRPr="00042B36">
        <w:tab/>
        <w:t>(d)</w:t>
      </w:r>
      <w:r w:rsidRPr="00042B36">
        <w:rPr>
          <w:i/>
        </w:rPr>
        <w:tab/>
      </w:r>
      <w:r w:rsidRPr="00042B36">
        <w:t xml:space="preserve">a </w:t>
      </w:r>
      <w:r w:rsidR="00042B36" w:rsidRPr="00042B36">
        <w:rPr>
          <w:position w:val="6"/>
          <w:sz w:val="16"/>
        </w:rPr>
        <w:t>*</w:t>
      </w:r>
      <w:r w:rsidRPr="00042B36">
        <w:t>life insurance company.</w:t>
      </w:r>
    </w:p>
    <w:p w:rsidR="006F03F3" w:rsidRPr="00042B36" w:rsidRDefault="006F03F3" w:rsidP="006F03F3">
      <w:pPr>
        <w:pStyle w:val="ActHead5"/>
      </w:pPr>
      <w:bookmarkStart w:id="669" w:name="_Toc384818996"/>
      <w:r w:rsidRPr="00042B36">
        <w:rPr>
          <w:rStyle w:val="CharSectno"/>
        </w:rPr>
        <w:t>210</w:t>
      </w:r>
      <w:r w:rsidR="00042B36">
        <w:rPr>
          <w:rStyle w:val="CharSectno"/>
        </w:rPr>
        <w:noBreakHyphen/>
      </w:r>
      <w:r w:rsidRPr="00042B36">
        <w:rPr>
          <w:rStyle w:val="CharSectno"/>
        </w:rPr>
        <w:t>175</w:t>
      </w:r>
      <w:r w:rsidRPr="00042B36">
        <w:t xml:space="preserve">  Amount of the tax offset</w:t>
      </w:r>
      <w:bookmarkEnd w:id="669"/>
    </w:p>
    <w:p w:rsidR="006F03F3" w:rsidRPr="00042B36" w:rsidRDefault="006F03F3" w:rsidP="006F03F3">
      <w:pPr>
        <w:pStyle w:val="SubsectionHead"/>
      </w:pPr>
      <w:r w:rsidRPr="00042B36">
        <w:t>Where the recipient is not a life insurance company</w:t>
      </w:r>
    </w:p>
    <w:p w:rsidR="006F03F3" w:rsidRPr="00042B36" w:rsidRDefault="006F03F3" w:rsidP="006F03F3">
      <w:pPr>
        <w:pStyle w:val="subsection"/>
      </w:pPr>
      <w:r w:rsidRPr="00042B36">
        <w:tab/>
        <w:t>(1)</w:t>
      </w:r>
      <w:r w:rsidRPr="00042B36">
        <w:tab/>
        <w:t xml:space="preserve">If the entity receiving the </w:t>
      </w:r>
      <w:r w:rsidR="00042B36" w:rsidRPr="00042B36">
        <w:rPr>
          <w:position w:val="6"/>
          <w:sz w:val="16"/>
        </w:rPr>
        <w:t>*</w:t>
      </w:r>
      <w:r w:rsidRPr="00042B36">
        <w:t xml:space="preserve">distribution is not a </w:t>
      </w:r>
      <w:r w:rsidR="00042B36" w:rsidRPr="00042B36">
        <w:rPr>
          <w:position w:val="6"/>
          <w:sz w:val="16"/>
        </w:rPr>
        <w:t>*</w:t>
      </w:r>
      <w:r w:rsidRPr="00042B36">
        <w:t xml:space="preserve">life insurance company, the </w:t>
      </w:r>
      <w:r w:rsidR="00042B36" w:rsidRPr="00042B36">
        <w:rPr>
          <w:position w:val="6"/>
          <w:sz w:val="16"/>
        </w:rPr>
        <w:t>*</w:t>
      </w:r>
      <w:r w:rsidRPr="00042B36">
        <w:t xml:space="preserve">tax offset is equal to the </w:t>
      </w:r>
      <w:r w:rsidR="00042B36" w:rsidRPr="00042B36">
        <w:rPr>
          <w:position w:val="6"/>
          <w:sz w:val="16"/>
        </w:rPr>
        <w:t>*</w:t>
      </w:r>
      <w:r w:rsidRPr="00042B36">
        <w:t>venture capital credit on the distribution.</w:t>
      </w:r>
    </w:p>
    <w:p w:rsidR="006F03F3" w:rsidRPr="00042B36" w:rsidRDefault="006F03F3" w:rsidP="006F03F3">
      <w:pPr>
        <w:pStyle w:val="SubsectionHead"/>
      </w:pPr>
      <w:r w:rsidRPr="00042B36">
        <w:t>Where the recipient is a life insurance company</w:t>
      </w:r>
    </w:p>
    <w:p w:rsidR="006F03F3" w:rsidRPr="00042B36" w:rsidRDefault="006F03F3" w:rsidP="006F03F3">
      <w:pPr>
        <w:pStyle w:val="subsection"/>
      </w:pPr>
      <w:r w:rsidRPr="00042B36">
        <w:tab/>
        <w:t>(2)</w:t>
      </w:r>
      <w:r w:rsidRPr="00042B36">
        <w:tab/>
        <w:t xml:space="preserve">If the entity receiving the </w:t>
      </w:r>
      <w:r w:rsidR="00042B36" w:rsidRPr="00042B36">
        <w:rPr>
          <w:position w:val="6"/>
          <w:sz w:val="16"/>
        </w:rPr>
        <w:t>*</w:t>
      </w:r>
      <w:r w:rsidRPr="00042B36">
        <w:t xml:space="preserve">distribution is a </w:t>
      </w:r>
      <w:r w:rsidR="00042B36" w:rsidRPr="00042B36">
        <w:rPr>
          <w:position w:val="6"/>
          <w:sz w:val="16"/>
        </w:rPr>
        <w:t>*</w:t>
      </w:r>
      <w:r w:rsidRPr="00042B36">
        <w:t xml:space="preserve">life insurance company, the </w:t>
      </w:r>
      <w:r w:rsidR="00042B36" w:rsidRPr="00042B36">
        <w:rPr>
          <w:position w:val="6"/>
          <w:sz w:val="16"/>
        </w:rPr>
        <w:t>*</w:t>
      </w:r>
      <w:r w:rsidRPr="00042B36">
        <w:t>tax offset is worked out using the formula:</w:t>
      </w:r>
    </w:p>
    <w:p w:rsidR="003453A8" w:rsidRPr="00042B36" w:rsidRDefault="004533D1" w:rsidP="003453A8">
      <w:pPr>
        <w:pStyle w:val="Formula"/>
      </w:pPr>
      <w:r>
        <w:rPr>
          <w:noProof/>
        </w:rPr>
        <w:drawing>
          <wp:inline distT="0" distB="0" distL="0" distR="0">
            <wp:extent cx="3409950" cy="657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09950" cy="657225"/>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C66C54" w:rsidRPr="00042B36" w:rsidRDefault="00C66C54" w:rsidP="00C66C54">
      <w:pPr>
        <w:pStyle w:val="Definition"/>
      </w:pPr>
      <w:r w:rsidRPr="00042B36">
        <w:rPr>
          <w:b/>
          <w:i/>
        </w:rPr>
        <w:t xml:space="preserve">complying superannuation/FHSA class of taxable income </w:t>
      </w:r>
      <w:r w:rsidRPr="00042B36">
        <w:t xml:space="preserve">means the </w:t>
      </w:r>
      <w:r w:rsidR="00042B36" w:rsidRPr="00042B36">
        <w:rPr>
          <w:position w:val="6"/>
          <w:sz w:val="16"/>
        </w:rPr>
        <w:t>*</w:t>
      </w:r>
      <w:r w:rsidRPr="00042B36">
        <w:t xml:space="preserve">complying superannuation/FHSA class of taxable income of the company for the income year in which the </w:t>
      </w:r>
      <w:r w:rsidR="00042B36" w:rsidRPr="00042B36">
        <w:rPr>
          <w:position w:val="6"/>
          <w:sz w:val="16"/>
        </w:rPr>
        <w:t>*</w:t>
      </w:r>
      <w:r w:rsidRPr="00042B36">
        <w:t>distribution is made.</w:t>
      </w:r>
    </w:p>
    <w:p w:rsidR="006F03F3" w:rsidRPr="00042B36" w:rsidRDefault="006F03F3" w:rsidP="006F03F3">
      <w:pPr>
        <w:pStyle w:val="Definition"/>
      </w:pPr>
      <w:r w:rsidRPr="00042B36">
        <w:rPr>
          <w:b/>
          <w:i/>
        </w:rPr>
        <w:t xml:space="preserve">tax offset to which the entity would otherwise be entitled </w:t>
      </w:r>
      <w:r w:rsidRPr="00042B36">
        <w:t xml:space="preserve">is the </w:t>
      </w:r>
      <w:r w:rsidR="00042B36" w:rsidRPr="00042B36">
        <w:rPr>
          <w:position w:val="6"/>
          <w:sz w:val="16"/>
        </w:rPr>
        <w:t>*</w:t>
      </w:r>
      <w:r w:rsidRPr="00042B36">
        <w:t xml:space="preserve">tax offset that the company would be entitled to under </w:t>
      </w:r>
      <w:r w:rsidR="00042B36">
        <w:t>subsection (</w:t>
      </w:r>
      <w:r w:rsidRPr="00042B36">
        <w:t>1) if the entity were not a life insurance company.</w:t>
      </w:r>
    </w:p>
    <w:p w:rsidR="006F03F3" w:rsidRPr="00042B36" w:rsidRDefault="006F03F3" w:rsidP="006F03F3">
      <w:pPr>
        <w:pStyle w:val="Definition"/>
      </w:pPr>
      <w:r w:rsidRPr="00042B36">
        <w:rPr>
          <w:b/>
          <w:i/>
        </w:rPr>
        <w:t>total income</w:t>
      </w:r>
      <w:r w:rsidRPr="00042B36">
        <w:t xml:space="preserve"> is the company’s assessable income for the income year.</w:t>
      </w:r>
    </w:p>
    <w:p w:rsidR="006F03F3" w:rsidRPr="00042B36" w:rsidRDefault="006F03F3" w:rsidP="006F03F3">
      <w:pPr>
        <w:pStyle w:val="ActHead5"/>
      </w:pPr>
      <w:bookmarkStart w:id="670" w:name="_Toc384818997"/>
      <w:r w:rsidRPr="00042B36">
        <w:rPr>
          <w:rStyle w:val="CharSectno"/>
        </w:rPr>
        <w:lastRenderedPageBreak/>
        <w:t>210</w:t>
      </w:r>
      <w:r w:rsidR="00042B36">
        <w:rPr>
          <w:rStyle w:val="CharSectno"/>
        </w:rPr>
        <w:noBreakHyphen/>
      </w:r>
      <w:r w:rsidRPr="00042B36">
        <w:rPr>
          <w:rStyle w:val="CharSectno"/>
        </w:rPr>
        <w:t>180</w:t>
      </w:r>
      <w:r w:rsidRPr="00042B36">
        <w:t xml:space="preserve">  Application of Division</w:t>
      </w:r>
      <w:r w:rsidR="00042B36">
        <w:t> </w:t>
      </w:r>
      <w:r w:rsidRPr="00042B36">
        <w:t>207 where the recipient is entitled to a tax offset under section</w:t>
      </w:r>
      <w:r w:rsidR="00042B36">
        <w:t> </w:t>
      </w:r>
      <w:r w:rsidRPr="00042B36">
        <w:t>210</w:t>
      </w:r>
      <w:r w:rsidR="00042B36">
        <w:noBreakHyphen/>
      </w:r>
      <w:r w:rsidRPr="00042B36">
        <w:t>170</w:t>
      </w:r>
      <w:bookmarkEnd w:id="670"/>
    </w:p>
    <w:p w:rsidR="006F03F3" w:rsidRPr="00042B36" w:rsidRDefault="006F03F3" w:rsidP="006F03F3">
      <w:pPr>
        <w:pStyle w:val="subsection"/>
      </w:pPr>
      <w:r w:rsidRPr="00042B36">
        <w:tab/>
      </w:r>
      <w:r w:rsidRPr="00042B36">
        <w:tab/>
        <w:t xml:space="preserve">If the recipient of a </w:t>
      </w:r>
      <w:r w:rsidR="00042B36" w:rsidRPr="00042B36">
        <w:rPr>
          <w:position w:val="6"/>
          <w:sz w:val="16"/>
        </w:rPr>
        <w:t>*</w:t>
      </w:r>
      <w:r w:rsidRPr="00042B36">
        <w:t xml:space="preserve">distribution </w:t>
      </w:r>
      <w:r w:rsidR="00042B36" w:rsidRPr="00042B36">
        <w:rPr>
          <w:position w:val="6"/>
          <w:sz w:val="16"/>
        </w:rPr>
        <w:t>*</w:t>
      </w:r>
      <w:r w:rsidRPr="00042B36">
        <w:t xml:space="preserve">franked with a venture capital credit is entitled to a </w:t>
      </w:r>
      <w:r w:rsidR="00042B36" w:rsidRPr="00042B36">
        <w:rPr>
          <w:position w:val="6"/>
          <w:sz w:val="16"/>
        </w:rPr>
        <w:t>*</w:t>
      </w:r>
      <w:r w:rsidRPr="00042B36">
        <w:t>tax offset under section</w:t>
      </w:r>
      <w:r w:rsidR="00042B36">
        <w:t> </w:t>
      </w:r>
      <w:r w:rsidRPr="00042B36">
        <w:t>210</w:t>
      </w:r>
      <w:r w:rsidR="00042B36">
        <w:noBreakHyphen/>
      </w:r>
      <w:r w:rsidRPr="00042B36">
        <w:t>170, Division</w:t>
      </w:r>
      <w:r w:rsidR="00042B36">
        <w:t> </w:t>
      </w:r>
      <w:r w:rsidRPr="00042B36">
        <w:t xml:space="preserve">207 does not apply to that </w:t>
      </w:r>
      <w:r w:rsidR="00042B36" w:rsidRPr="00042B36">
        <w:rPr>
          <w:position w:val="6"/>
          <w:sz w:val="16"/>
        </w:rPr>
        <w:t>*</w:t>
      </w:r>
      <w:r w:rsidRPr="00042B36">
        <w:t>part of the distribution that is venture capital franked.</w:t>
      </w:r>
    </w:p>
    <w:p w:rsidR="006F03F3" w:rsidRPr="00042B36" w:rsidRDefault="006F03F3" w:rsidP="008C7D08">
      <w:pPr>
        <w:pStyle w:val="ActHead3"/>
        <w:pageBreakBefore/>
      </w:pPr>
      <w:bookmarkStart w:id="671" w:name="_Toc384818998"/>
      <w:r w:rsidRPr="00042B36">
        <w:rPr>
          <w:rStyle w:val="CharDivNo"/>
        </w:rPr>
        <w:lastRenderedPageBreak/>
        <w:t>Division</w:t>
      </w:r>
      <w:r w:rsidR="00042B36">
        <w:rPr>
          <w:rStyle w:val="CharDivNo"/>
        </w:rPr>
        <w:t> </w:t>
      </w:r>
      <w:r w:rsidRPr="00042B36">
        <w:rPr>
          <w:rStyle w:val="CharDivNo"/>
        </w:rPr>
        <w:t>214</w:t>
      </w:r>
      <w:r w:rsidRPr="00042B36">
        <w:t>—</w:t>
      </w:r>
      <w:r w:rsidRPr="00042B36">
        <w:rPr>
          <w:rStyle w:val="CharDivText"/>
        </w:rPr>
        <w:t>Administering the imputation system</w:t>
      </w:r>
      <w:bookmarkEnd w:id="671"/>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214</w:t>
      </w:r>
    </w:p>
    <w:p w:rsidR="006F03F3" w:rsidRPr="00042B36" w:rsidRDefault="006F03F3" w:rsidP="006F03F3">
      <w:pPr>
        <w:pStyle w:val="TofSectsSubdiv"/>
      </w:pPr>
      <w:r w:rsidRPr="00042B36">
        <w:t>214</w:t>
      </w:r>
      <w:r w:rsidR="00042B36">
        <w:noBreakHyphen/>
      </w:r>
      <w:r w:rsidRPr="00042B36">
        <w:t>A</w:t>
      </w:r>
      <w:r w:rsidRPr="00042B36">
        <w:tab/>
        <w:t>Franking returns</w:t>
      </w:r>
    </w:p>
    <w:p w:rsidR="006F03F3" w:rsidRPr="00042B36" w:rsidRDefault="006F03F3" w:rsidP="006F03F3">
      <w:pPr>
        <w:pStyle w:val="TofSectsSubdiv"/>
      </w:pPr>
      <w:r w:rsidRPr="00042B36">
        <w:t>214</w:t>
      </w:r>
      <w:r w:rsidR="00042B36">
        <w:noBreakHyphen/>
      </w:r>
      <w:r w:rsidRPr="00042B36">
        <w:t>B</w:t>
      </w:r>
      <w:r w:rsidRPr="00042B36">
        <w:tab/>
        <w:t>Franking assessments</w:t>
      </w:r>
    </w:p>
    <w:p w:rsidR="006F03F3" w:rsidRPr="00042B36" w:rsidRDefault="006F03F3" w:rsidP="006F03F3">
      <w:pPr>
        <w:pStyle w:val="TofSectsSubdiv"/>
      </w:pPr>
      <w:r w:rsidRPr="00042B36">
        <w:t>214</w:t>
      </w:r>
      <w:r w:rsidR="00042B36">
        <w:noBreakHyphen/>
      </w:r>
      <w:r w:rsidRPr="00042B36">
        <w:t>C</w:t>
      </w:r>
      <w:r w:rsidRPr="00042B36">
        <w:tab/>
        <w:t>Amending franking assessments</w:t>
      </w:r>
    </w:p>
    <w:p w:rsidR="006F03F3" w:rsidRPr="00042B36" w:rsidRDefault="006F03F3" w:rsidP="006F03F3">
      <w:pPr>
        <w:pStyle w:val="TofSectsSubdiv"/>
      </w:pPr>
      <w:r w:rsidRPr="00042B36">
        <w:t>214</w:t>
      </w:r>
      <w:r w:rsidR="00042B36">
        <w:noBreakHyphen/>
      </w:r>
      <w:r w:rsidRPr="00042B36">
        <w:t>D</w:t>
      </w:r>
      <w:r w:rsidRPr="00042B36">
        <w:tab/>
        <w:t>Collection and recovery</w:t>
      </w:r>
    </w:p>
    <w:p w:rsidR="006F03F3" w:rsidRPr="00042B36" w:rsidRDefault="006F03F3" w:rsidP="006F03F3">
      <w:pPr>
        <w:pStyle w:val="TofSectsSubdiv"/>
      </w:pPr>
      <w:r w:rsidRPr="00042B36">
        <w:t>214</w:t>
      </w:r>
      <w:r w:rsidR="00042B36">
        <w:noBreakHyphen/>
      </w:r>
      <w:r w:rsidRPr="00042B36">
        <w:t>E</w:t>
      </w:r>
      <w:r w:rsidRPr="00042B36">
        <w:tab/>
        <w:t>Records, information and tax agents</w:t>
      </w:r>
    </w:p>
    <w:p w:rsidR="006F03F3" w:rsidRPr="00042B36" w:rsidRDefault="006F03F3" w:rsidP="006F03F3">
      <w:pPr>
        <w:pStyle w:val="ActHead4"/>
      </w:pPr>
      <w:bookmarkStart w:id="672" w:name="_Toc384818999"/>
      <w:r w:rsidRPr="00042B36">
        <w:t>Guide to Division</w:t>
      </w:r>
      <w:r w:rsidR="00042B36">
        <w:t> </w:t>
      </w:r>
      <w:r w:rsidRPr="00042B36">
        <w:t>214</w:t>
      </w:r>
      <w:bookmarkEnd w:id="672"/>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214</w:t>
      </w:r>
      <w:r w:rsidR="00042B36">
        <w:noBreakHyphen/>
      </w:r>
      <w:r w:rsidRPr="00042B36">
        <w:t>1</w:t>
      </w:r>
      <w:r w:rsidRPr="00042B36">
        <w:tab/>
        <w:t>Purpose of the system</w:t>
      </w:r>
    </w:p>
    <w:p w:rsidR="006F03F3" w:rsidRPr="00042B36" w:rsidRDefault="006F03F3" w:rsidP="006F03F3">
      <w:pPr>
        <w:pStyle w:val="TofSectsSection"/>
      </w:pPr>
      <w:r w:rsidRPr="00042B36">
        <w:t>214</w:t>
      </w:r>
      <w:r w:rsidR="00042B36">
        <w:noBreakHyphen/>
      </w:r>
      <w:r w:rsidRPr="00042B36">
        <w:t>5</w:t>
      </w:r>
      <w:r w:rsidRPr="00042B36">
        <w:tab/>
        <w:t>Key features</w:t>
      </w:r>
    </w:p>
    <w:p w:rsidR="006F03F3" w:rsidRPr="00042B36" w:rsidRDefault="006F03F3" w:rsidP="006F03F3">
      <w:pPr>
        <w:pStyle w:val="ActHead5"/>
      </w:pPr>
      <w:bookmarkStart w:id="673" w:name="_Toc384819000"/>
      <w:r w:rsidRPr="00042B36">
        <w:rPr>
          <w:rStyle w:val="CharSectno"/>
        </w:rPr>
        <w:t>214</w:t>
      </w:r>
      <w:r w:rsidR="00042B36">
        <w:rPr>
          <w:rStyle w:val="CharSectno"/>
        </w:rPr>
        <w:noBreakHyphen/>
      </w:r>
      <w:r w:rsidRPr="00042B36">
        <w:rPr>
          <w:rStyle w:val="CharSectno"/>
        </w:rPr>
        <w:t>1</w:t>
      </w:r>
      <w:r w:rsidRPr="00042B36">
        <w:t xml:space="preserve">  Purpose of the system</w:t>
      </w:r>
      <w:bookmarkEnd w:id="673"/>
    </w:p>
    <w:p w:rsidR="006F03F3" w:rsidRPr="00042B36" w:rsidRDefault="006F03F3" w:rsidP="006F03F3">
      <w:pPr>
        <w:pStyle w:val="subsection"/>
      </w:pPr>
      <w:r w:rsidRPr="00042B36">
        <w:tab/>
      </w:r>
      <w:r w:rsidRPr="00042B36">
        <w:tab/>
        <w:t>These provisions:</w:t>
      </w:r>
    </w:p>
    <w:p w:rsidR="006F03F3" w:rsidRPr="00042B36" w:rsidRDefault="006F03F3" w:rsidP="006F03F3">
      <w:pPr>
        <w:pStyle w:val="paragraph"/>
      </w:pPr>
      <w:r w:rsidRPr="00042B36">
        <w:tab/>
        <w:t>(a)</w:t>
      </w:r>
      <w:r w:rsidRPr="00042B36">
        <w:tab/>
        <w:t>allow the Commissioner to gather sufficient information to determine whether tax is payable by a corporate tax entity under the imputation system; and</w:t>
      </w:r>
    </w:p>
    <w:p w:rsidR="006F03F3" w:rsidRPr="00042B36" w:rsidRDefault="006F03F3" w:rsidP="006F03F3">
      <w:pPr>
        <w:pStyle w:val="paragraph"/>
      </w:pPr>
      <w:r w:rsidRPr="00042B36">
        <w:tab/>
        <w:t>(b)</w:t>
      </w:r>
      <w:r w:rsidRPr="00042B36">
        <w:tab/>
        <w:t>provide for the Commissioner to assess the amount of tax that is payable; and</w:t>
      </w:r>
    </w:p>
    <w:p w:rsidR="006F03F3" w:rsidRPr="00042B36" w:rsidRDefault="006F03F3" w:rsidP="006F03F3">
      <w:pPr>
        <w:pStyle w:val="paragraph"/>
      </w:pPr>
      <w:r w:rsidRPr="00042B36">
        <w:tab/>
        <w:t>(c)</w:t>
      </w:r>
      <w:r w:rsidRPr="00042B36">
        <w:tab/>
        <w:t>specify when the tax is payable; and</w:t>
      </w:r>
    </w:p>
    <w:p w:rsidR="006F03F3" w:rsidRPr="00042B36" w:rsidRDefault="006F03F3" w:rsidP="006F03F3">
      <w:pPr>
        <w:pStyle w:val="paragraph"/>
      </w:pPr>
      <w:r w:rsidRPr="00042B36">
        <w:tab/>
        <w:t>(d)</w:t>
      </w:r>
      <w:r w:rsidRPr="00042B36">
        <w:tab/>
        <w:t>establish systems to support the assessment and collection of the tax.</w:t>
      </w:r>
    </w:p>
    <w:p w:rsidR="006F03F3" w:rsidRPr="00042B36" w:rsidRDefault="006F03F3" w:rsidP="006F03F3">
      <w:pPr>
        <w:pStyle w:val="ActHead5"/>
      </w:pPr>
      <w:bookmarkStart w:id="674" w:name="_Toc384819001"/>
      <w:r w:rsidRPr="00042B36">
        <w:rPr>
          <w:rStyle w:val="CharSectno"/>
        </w:rPr>
        <w:t>214</w:t>
      </w:r>
      <w:r w:rsidR="00042B36">
        <w:rPr>
          <w:rStyle w:val="CharSectno"/>
        </w:rPr>
        <w:noBreakHyphen/>
      </w:r>
      <w:r w:rsidRPr="00042B36">
        <w:rPr>
          <w:rStyle w:val="CharSectno"/>
        </w:rPr>
        <w:t>5</w:t>
      </w:r>
      <w:r w:rsidRPr="00042B36">
        <w:t xml:space="preserve">  Key features</w:t>
      </w:r>
      <w:bookmarkEnd w:id="674"/>
    </w:p>
    <w:p w:rsidR="006F03F3" w:rsidRPr="00042B36" w:rsidRDefault="006F03F3" w:rsidP="006F03F3">
      <w:pPr>
        <w:pStyle w:val="subsection"/>
      </w:pPr>
      <w:r w:rsidRPr="00042B36">
        <w:tab/>
        <w:t>(1)</w:t>
      </w:r>
      <w:r w:rsidRPr="00042B36">
        <w:tab/>
        <w:t>Initial information about a corporate tax entity’s franking activities is provided by means of a return, called a franking return, given by the entity to the Commissioner.</w:t>
      </w:r>
    </w:p>
    <w:p w:rsidR="006F03F3" w:rsidRPr="00042B36" w:rsidRDefault="006F03F3" w:rsidP="006F03F3">
      <w:pPr>
        <w:pStyle w:val="subsection"/>
      </w:pPr>
      <w:r w:rsidRPr="00042B36">
        <w:lastRenderedPageBreak/>
        <w:tab/>
        <w:t>(2)</w:t>
      </w:r>
      <w:r w:rsidRPr="00042B36">
        <w:tab/>
        <w:t xml:space="preserve">The Commissioner is able to require corporate tax entities to give a franking return for an income year by publishing a notice in the </w:t>
      </w:r>
      <w:r w:rsidRPr="00042B36">
        <w:rPr>
          <w:i/>
        </w:rPr>
        <w:t>Gazette</w:t>
      </w:r>
      <w:r w:rsidRPr="00042B36">
        <w:t>.</w:t>
      </w:r>
    </w:p>
    <w:p w:rsidR="006F03F3" w:rsidRPr="00042B36" w:rsidRDefault="006F03F3" w:rsidP="006F03F3">
      <w:pPr>
        <w:pStyle w:val="subsection"/>
      </w:pPr>
      <w:r w:rsidRPr="00042B36">
        <w:tab/>
        <w:t>(3)</w:t>
      </w:r>
      <w:r w:rsidRPr="00042B36">
        <w:tab/>
        <w:t>The Commissioner is also able to require a particular corporate tax entity to give a franking return for one or more income years. The Commissioner might do this, for example, if the Commissioner wishes to audit the corporate tax entity’s franking activities over a number of years.</w:t>
      </w:r>
    </w:p>
    <w:p w:rsidR="006F03F3" w:rsidRPr="00042B36" w:rsidRDefault="006F03F3" w:rsidP="006F03F3">
      <w:pPr>
        <w:pStyle w:val="subsection"/>
      </w:pPr>
      <w:r w:rsidRPr="00042B36">
        <w:tab/>
        <w:t>(4)</w:t>
      </w:r>
      <w:r w:rsidRPr="00042B36">
        <w:tab/>
        <w:t>The Commissioner may assess whether tax is payable under the imputation system and the amount of that tax.</w:t>
      </w:r>
    </w:p>
    <w:p w:rsidR="006F03F3" w:rsidRPr="00042B36" w:rsidRDefault="006F03F3" w:rsidP="006F03F3">
      <w:pPr>
        <w:pStyle w:val="subsection"/>
      </w:pPr>
      <w:r w:rsidRPr="00042B36">
        <w:tab/>
        <w:t>(5)</w:t>
      </w:r>
      <w:r w:rsidRPr="00042B36">
        <w:tab/>
        <w:t xml:space="preserve">In most cases, this is done by treating the </w:t>
      </w:r>
      <w:r w:rsidR="005A0554" w:rsidRPr="00042B36">
        <w:t>first franking return</w:t>
      </w:r>
      <w:r w:rsidRPr="00042B36">
        <w:t xml:space="preserve"> of a corporate tax entity for an income year as an assessment by the Commissioner. To this extent, there is self</w:t>
      </w:r>
      <w:r w:rsidR="00042B36">
        <w:noBreakHyphen/>
      </w:r>
      <w:r w:rsidRPr="00042B36">
        <w:t>assessment.</w:t>
      </w:r>
    </w:p>
    <w:p w:rsidR="006F03F3" w:rsidRPr="00042B36" w:rsidRDefault="006F03F3" w:rsidP="006F03F3">
      <w:pPr>
        <w:pStyle w:val="subsection"/>
      </w:pPr>
      <w:r w:rsidRPr="00042B36">
        <w:tab/>
        <w:t>(6)</w:t>
      </w:r>
      <w:r w:rsidRPr="00042B36">
        <w:tab/>
        <w:t>An assessment by the Commissioner is conclusive evidence of a corporate tax entity’s tax liabilities under the imputation system, except for the purposes of objection, review and appeal processes under Part</w:t>
      </w:r>
      <w:r w:rsidR="00042B36">
        <w:t> </w:t>
      </w:r>
      <w:r w:rsidRPr="00042B36">
        <w:t xml:space="preserve">IVC of the </w:t>
      </w:r>
      <w:r w:rsidRPr="00042B36">
        <w:rPr>
          <w:i/>
        </w:rPr>
        <w:t xml:space="preserve">Tax Administration Act 1953 </w:t>
      </w:r>
      <w:r w:rsidRPr="00042B36">
        <w:t>(see section</w:t>
      </w:r>
      <w:r w:rsidR="00042B36">
        <w:t> </w:t>
      </w:r>
      <w:r w:rsidRPr="00042B36">
        <w:t xml:space="preserve">177 of the </w:t>
      </w:r>
      <w:r w:rsidRPr="00042B36">
        <w:rPr>
          <w:i/>
        </w:rPr>
        <w:t>Income Tax Assessment Act 1936</w:t>
      </w:r>
      <w:r w:rsidRPr="00042B36">
        <w:t xml:space="preserve"> and sections</w:t>
      </w:r>
      <w:r w:rsidR="00042B36">
        <w:t> </w:t>
      </w:r>
      <w:r w:rsidRPr="00042B36">
        <w:t>214</w:t>
      </w:r>
      <w:r w:rsidR="00042B36">
        <w:noBreakHyphen/>
      </w:r>
      <w:r w:rsidRPr="00042B36">
        <w:t>50 and 214</w:t>
      </w:r>
      <w:r w:rsidR="00042B36">
        <w:noBreakHyphen/>
      </w:r>
      <w:r w:rsidRPr="00042B36">
        <w:t>85 of this Act).</w:t>
      </w:r>
    </w:p>
    <w:p w:rsidR="006F03F3" w:rsidRPr="00042B36" w:rsidRDefault="006F03F3" w:rsidP="006F03F3">
      <w:pPr>
        <w:pStyle w:val="subsection"/>
      </w:pPr>
      <w:r w:rsidRPr="00042B36">
        <w:tab/>
        <w:t>(7)</w:t>
      </w:r>
      <w:r w:rsidRPr="00042B36">
        <w:tab/>
        <w:t>Assessments can be amended by the Commissioner within certain time limits.</w:t>
      </w:r>
    </w:p>
    <w:p w:rsidR="006F03F3" w:rsidRPr="00042B36" w:rsidRDefault="006F03F3" w:rsidP="006F03F3">
      <w:pPr>
        <w:pStyle w:val="ActHead4"/>
      </w:pPr>
      <w:bookmarkStart w:id="675" w:name="_Toc384819002"/>
      <w:r w:rsidRPr="00042B36">
        <w:rPr>
          <w:rStyle w:val="CharSubdNo"/>
        </w:rPr>
        <w:t>Subdivision</w:t>
      </w:r>
      <w:r w:rsidR="00042B36">
        <w:rPr>
          <w:rStyle w:val="CharSubdNo"/>
        </w:rPr>
        <w:t> </w:t>
      </w:r>
      <w:r w:rsidRPr="00042B36">
        <w:rPr>
          <w:rStyle w:val="CharSubdNo"/>
        </w:rPr>
        <w:t>214</w:t>
      </w:r>
      <w:r w:rsidR="00042B36">
        <w:rPr>
          <w:rStyle w:val="CharSubdNo"/>
        </w:rPr>
        <w:noBreakHyphen/>
      </w:r>
      <w:r w:rsidRPr="00042B36">
        <w:rPr>
          <w:rStyle w:val="CharSubdNo"/>
        </w:rPr>
        <w:t>A</w:t>
      </w:r>
      <w:r w:rsidRPr="00042B36">
        <w:t>—</w:t>
      </w:r>
      <w:r w:rsidRPr="00042B36">
        <w:rPr>
          <w:rStyle w:val="CharSubdText"/>
        </w:rPr>
        <w:t>Franking returns</w:t>
      </w:r>
      <w:bookmarkEnd w:id="675"/>
    </w:p>
    <w:p w:rsidR="006F03F3" w:rsidRPr="00042B36" w:rsidRDefault="006F03F3" w:rsidP="006F03F3">
      <w:pPr>
        <w:pStyle w:val="ActHead4"/>
      </w:pPr>
      <w:bookmarkStart w:id="676" w:name="_Toc384819003"/>
      <w:r w:rsidRPr="00042B36">
        <w:t>Guide to Subdivision</w:t>
      </w:r>
      <w:r w:rsidR="00042B36">
        <w:t> </w:t>
      </w:r>
      <w:r w:rsidRPr="00042B36">
        <w:t>214</w:t>
      </w:r>
      <w:r w:rsidR="00042B36">
        <w:noBreakHyphen/>
      </w:r>
      <w:r w:rsidRPr="00042B36">
        <w:t>A</w:t>
      </w:r>
      <w:bookmarkEnd w:id="676"/>
    </w:p>
    <w:p w:rsidR="006F03F3" w:rsidRPr="00042B36" w:rsidRDefault="006F03F3" w:rsidP="006F03F3">
      <w:pPr>
        <w:pStyle w:val="ActHead5"/>
      </w:pPr>
      <w:bookmarkStart w:id="677" w:name="_Toc384819004"/>
      <w:r w:rsidRPr="00042B36">
        <w:rPr>
          <w:rStyle w:val="CharSectno"/>
        </w:rPr>
        <w:t>214</w:t>
      </w:r>
      <w:r w:rsidR="00042B36">
        <w:rPr>
          <w:rStyle w:val="CharSectno"/>
        </w:rPr>
        <w:noBreakHyphen/>
      </w:r>
      <w:r w:rsidRPr="00042B36">
        <w:rPr>
          <w:rStyle w:val="CharSectno"/>
        </w:rPr>
        <w:t>10</w:t>
      </w:r>
      <w:r w:rsidRPr="00042B36">
        <w:t xml:space="preserve">  What this Subdivision is about</w:t>
      </w:r>
      <w:bookmarkEnd w:id="677"/>
    </w:p>
    <w:p w:rsidR="006F03F3" w:rsidRPr="00042B36" w:rsidRDefault="006F03F3" w:rsidP="006F03F3">
      <w:pPr>
        <w:pStyle w:val="BoxText"/>
      </w:pPr>
      <w:r w:rsidRPr="00042B36">
        <w:t>A franking return for an income year provides the Commissioner with information about a corporate tax entity’s franking activities during that year.</w:t>
      </w:r>
    </w:p>
    <w:p w:rsidR="006F03F3" w:rsidRPr="00042B36" w:rsidRDefault="006F03F3" w:rsidP="006F03F3">
      <w:pPr>
        <w:pStyle w:val="TofSectsHeading"/>
        <w:keepNext/>
      </w:pPr>
      <w:r w:rsidRPr="00042B36">
        <w:lastRenderedPageBreak/>
        <w:t>Table of sections</w:t>
      </w:r>
    </w:p>
    <w:p w:rsidR="006F03F3" w:rsidRPr="00042B36" w:rsidRDefault="006F03F3" w:rsidP="006F03F3">
      <w:pPr>
        <w:pStyle w:val="TofSectsGroupHeading"/>
        <w:keepNext/>
      </w:pPr>
      <w:r w:rsidRPr="00042B36">
        <w:t>Operative provisions</w:t>
      </w:r>
    </w:p>
    <w:p w:rsidR="006F03F3" w:rsidRPr="00042B36" w:rsidRDefault="006F03F3" w:rsidP="006F03F3">
      <w:pPr>
        <w:pStyle w:val="TofSectsSection"/>
      </w:pPr>
      <w:r w:rsidRPr="00042B36">
        <w:t>214</w:t>
      </w:r>
      <w:r w:rsidR="00042B36">
        <w:noBreakHyphen/>
      </w:r>
      <w:r w:rsidRPr="00042B36">
        <w:t>15</w:t>
      </w:r>
      <w:r w:rsidRPr="00042B36">
        <w:tab/>
        <w:t>Notice to give a franking return—general notice</w:t>
      </w:r>
    </w:p>
    <w:p w:rsidR="006F03F3" w:rsidRPr="00042B36" w:rsidRDefault="006F03F3" w:rsidP="006F03F3">
      <w:pPr>
        <w:pStyle w:val="TofSectsSection"/>
      </w:pPr>
      <w:r w:rsidRPr="00042B36">
        <w:t>214</w:t>
      </w:r>
      <w:r w:rsidR="00042B36">
        <w:noBreakHyphen/>
      </w:r>
      <w:r w:rsidRPr="00042B36">
        <w:t>20</w:t>
      </w:r>
      <w:r w:rsidRPr="00042B36">
        <w:tab/>
        <w:t>Notice to a specific corporate tax entity</w:t>
      </w:r>
    </w:p>
    <w:p w:rsidR="006F03F3" w:rsidRPr="00042B36" w:rsidRDefault="006F03F3" w:rsidP="006F03F3">
      <w:pPr>
        <w:pStyle w:val="TofSectsSection"/>
        <w:rPr>
          <w:rStyle w:val="CharBoldItalic"/>
        </w:rPr>
      </w:pPr>
      <w:r w:rsidRPr="00042B36">
        <w:t>214</w:t>
      </w:r>
      <w:r w:rsidR="00042B36">
        <w:noBreakHyphen/>
      </w:r>
      <w:r w:rsidRPr="00042B36">
        <w:t>25</w:t>
      </w:r>
      <w:r w:rsidRPr="00042B36">
        <w:tab/>
        <w:t>Content and form of a franking return</w:t>
      </w:r>
    </w:p>
    <w:p w:rsidR="006F03F3" w:rsidRPr="00042B36" w:rsidRDefault="006F03F3" w:rsidP="006F03F3">
      <w:pPr>
        <w:pStyle w:val="TofSectsSection"/>
      </w:pPr>
      <w:r w:rsidRPr="00042B36">
        <w:t>214</w:t>
      </w:r>
      <w:r w:rsidR="00042B36">
        <w:noBreakHyphen/>
      </w:r>
      <w:r w:rsidRPr="00042B36">
        <w:t>30</w:t>
      </w:r>
      <w:r w:rsidRPr="00042B36">
        <w:tab/>
        <w:t>Franking account balance</w:t>
      </w:r>
    </w:p>
    <w:p w:rsidR="006F03F3" w:rsidRPr="00042B36" w:rsidRDefault="006F03F3" w:rsidP="006F03F3">
      <w:pPr>
        <w:pStyle w:val="TofSectsSection"/>
      </w:pPr>
      <w:r w:rsidRPr="00042B36">
        <w:t>214</w:t>
      </w:r>
      <w:r w:rsidR="00042B36">
        <w:noBreakHyphen/>
      </w:r>
      <w:r w:rsidRPr="00042B36">
        <w:t>35</w:t>
      </w:r>
      <w:r w:rsidRPr="00042B36">
        <w:tab/>
        <w:t>Venture capital sub</w:t>
      </w:r>
      <w:r w:rsidR="00042B36">
        <w:noBreakHyphen/>
      </w:r>
      <w:r w:rsidRPr="00042B36">
        <w:t>account balance</w:t>
      </w:r>
    </w:p>
    <w:p w:rsidR="006F03F3" w:rsidRPr="00042B36" w:rsidRDefault="006F03F3" w:rsidP="006F03F3">
      <w:pPr>
        <w:pStyle w:val="TofSectsSection"/>
      </w:pPr>
      <w:r w:rsidRPr="00042B36">
        <w:t>214</w:t>
      </w:r>
      <w:r w:rsidR="00042B36">
        <w:noBreakHyphen/>
      </w:r>
      <w:r w:rsidRPr="00042B36">
        <w:t>40</w:t>
      </w:r>
      <w:r w:rsidRPr="00042B36">
        <w:tab/>
        <w:t xml:space="preserve">Meaning of </w:t>
      </w:r>
      <w:r w:rsidRPr="00042B36">
        <w:rPr>
          <w:rStyle w:val="CharBoldItalic"/>
        </w:rPr>
        <w:t>franking tax</w:t>
      </w:r>
    </w:p>
    <w:p w:rsidR="006F03F3" w:rsidRPr="00042B36" w:rsidRDefault="006F03F3" w:rsidP="006F03F3">
      <w:pPr>
        <w:pStyle w:val="TofSectsSection"/>
      </w:pPr>
      <w:r w:rsidRPr="00042B36">
        <w:t>214</w:t>
      </w:r>
      <w:r w:rsidR="00042B36">
        <w:noBreakHyphen/>
      </w:r>
      <w:r w:rsidRPr="00042B36">
        <w:t>45</w:t>
      </w:r>
      <w:r w:rsidRPr="00042B36">
        <w:tab/>
        <w:t>Effect of a refund on franking returns</w:t>
      </w:r>
    </w:p>
    <w:p w:rsidR="006F03F3" w:rsidRPr="00042B36" w:rsidRDefault="006F03F3" w:rsidP="006F03F3">
      <w:pPr>
        <w:pStyle w:val="TofSectsSection"/>
      </w:pPr>
      <w:r w:rsidRPr="00042B36">
        <w:t>214</w:t>
      </w:r>
      <w:r w:rsidR="00042B36">
        <w:noBreakHyphen/>
      </w:r>
      <w:r w:rsidRPr="00042B36">
        <w:t>50</w:t>
      </w:r>
      <w:r w:rsidRPr="00042B36">
        <w:tab/>
        <w:t>Evidence</w:t>
      </w:r>
    </w:p>
    <w:p w:rsidR="006F03F3" w:rsidRPr="00042B36" w:rsidRDefault="006F03F3" w:rsidP="006F03F3">
      <w:pPr>
        <w:pStyle w:val="ActHead4"/>
      </w:pPr>
      <w:bookmarkStart w:id="678" w:name="_Toc384819005"/>
      <w:r w:rsidRPr="00042B36">
        <w:t>Operative provisions</w:t>
      </w:r>
      <w:bookmarkEnd w:id="678"/>
    </w:p>
    <w:p w:rsidR="006F03F3" w:rsidRPr="00042B36" w:rsidRDefault="006F03F3" w:rsidP="006F03F3">
      <w:pPr>
        <w:pStyle w:val="ActHead5"/>
      </w:pPr>
      <w:bookmarkStart w:id="679" w:name="_Toc384819006"/>
      <w:r w:rsidRPr="00042B36">
        <w:rPr>
          <w:rStyle w:val="CharSectno"/>
        </w:rPr>
        <w:t>214</w:t>
      </w:r>
      <w:r w:rsidR="00042B36">
        <w:rPr>
          <w:rStyle w:val="CharSectno"/>
        </w:rPr>
        <w:noBreakHyphen/>
      </w:r>
      <w:r w:rsidRPr="00042B36">
        <w:rPr>
          <w:rStyle w:val="CharSectno"/>
        </w:rPr>
        <w:t>15</w:t>
      </w:r>
      <w:r w:rsidRPr="00042B36">
        <w:t xml:space="preserve">  Notice to give a franking return—general notice</w:t>
      </w:r>
      <w:bookmarkEnd w:id="679"/>
    </w:p>
    <w:p w:rsidR="006F03F3" w:rsidRPr="00042B36" w:rsidRDefault="006F03F3" w:rsidP="006F03F3">
      <w:pPr>
        <w:pStyle w:val="subsection"/>
      </w:pPr>
      <w:r w:rsidRPr="00042B36">
        <w:tab/>
        <w:t>(1)</w:t>
      </w:r>
      <w:r w:rsidRPr="00042B36">
        <w:tab/>
        <w:t xml:space="preserve">The Commissioner may publish a notice in the </w:t>
      </w:r>
      <w:r w:rsidRPr="00042B36">
        <w:rPr>
          <w:i/>
        </w:rPr>
        <w:t>Gazette</w:t>
      </w:r>
      <w:r w:rsidRPr="00042B36">
        <w:t xml:space="preserve"> requiring each </w:t>
      </w:r>
      <w:r w:rsidR="00042B36" w:rsidRPr="00042B36">
        <w:rPr>
          <w:position w:val="6"/>
          <w:sz w:val="16"/>
        </w:rPr>
        <w:t>*</w:t>
      </w:r>
      <w:r w:rsidRPr="00042B36">
        <w:t xml:space="preserve">corporate tax entity to which the notice applies to give the Commissioner a </w:t>
      </w:r>
      <w:r w:rsidR="00042B36" w:rsidRPr="00042B36">
        <w:rPr>
          <w:position w:val="6"/>
          <w:sz w:val="16"/>
        </w:rPr>
        <w:t>*</w:t>
      </w:r>
      <w:r w:rsidRPr="00042B36">
        <w:t>franking return for an income year specified in the notice.</w:t>
      </w:r>
    </w:p>
    <w:p w:rsidR="006F03F3" w:rsidRPr="00042B36" w:rsidRDefault="006F03F3" w:rsidP="006F03F3">
      <w:pPr>
        <w:pStyle w:val="subsection"/>
      </w:pPr>
      <w:r w:rsidRPr="00042B36">
        <w:tab/>
        <w:t>(2)</w:t>
      </w:r>
      <w:r w:rsidRPr="00042B36">
        <w:tab/>
        <w:t>An entity to which the notice applies must comply with the requirement within the time specified in the notice, or within any further time allowed by the Commissioner.</w:t>
      </w:r>
    </w:p>
    <w:p w:rsidR="006F03F3" w:rsidRPr="00042B36" w:rsidRDefault="006F03F3" w:rsidP="006F03F3">
      <w:pPr>
        <w:pStyle w:val="ActHead5"/>
      </w:pPr>
      <w:bookmarkStart w:id="680" w:name="_Toc384819007"/>
      <w:r w:rsidRPr="00042B36">
        <w:rPr>
          <w:rStyle w:val="CharSectno"/>
        </w:rPr>
        <w:t>214</w:t>
      </w:r>
      <w:r w:rsidR="00042B36">
        <w:rPr>
          <w:rStyle w:val="CharSectno"/>
        </w:rPr>
        <w:noBreakHyphen/>
      </w:r>
      <w:r w:rsidRPr="00042B36">
        <w:rPr>
          <w:rStyle w:val="CharSectno"/>
        </w:rPr>
        <w:t>20</w:t>
      </w:r>
      <w:r w:rsidRPr="00042B36">
        <w:t xml:space="preserve">  Notice to a specific corporate tax entity</w:t>
      </w:r>
      <w:bookmarkEnd w:id="680"/>
    </w:p>
    <w:p w:rsidR="006F03F3" w:rsidRPr="00042B36" w:rsidRDefault="006F03F3" w:rsidP="006F03F3">
      <w:pPr>
        <w:pStyle w:val="subsection"/>
      </w:pPr>
      <w:r w:rsidRPr="00042B36">
        <w:tab/>
        <w:t>(1)</w:t>
      </w:r>
      <w:r w:rsidRPr="00042B36">
        <w:tab/>
        <w:t xml:space="preserve">The Commissioner may give a </w:t>
      </w:r>
      <w:r w:rsidR="00042B36" w:rsidRPr="00042B36">
        <w:rPr>
          <w:position w:val="6"/>
          <w:sz w:val="16"/>
        </w:rPr>
        <w:t>*</w:t>
      </w:r>
      <w:r w:rsidRPr="00042B36">
        <w:t xml:space="preserve">corporate tax entity a written notice requiring the entity to give the Commissioner a </w:t>
      </w:r>
      <w:r w:rsidR="00042B36" w:rsidRPr="00042B36">
        <w:rPr>
          <w:position w:val="6"/>
          <w:sz w:val="16"/>
        </w:rPr>
        <w:t>*</w:t>
      </w:r>
      <w:r w:rsidRPr="00042B36">
        <w:t>franking return for an income year specified in the notice.</w:t>
      </w:r>
    </w:p>
    <w:p w:rsidR="006F03F3" w:rsidRPr="00042B36" w:rsidRDefault="006F03F3" w:rsidP="006F03F3">
      <w:pPr>
        <w:pStyle w:val="subsection"/>
      </w:pPr>
      <w:r w:rsidRPr="00042B36">
        <w:tab/>
        <w:t>(2)</w:t>
      </w:r>
      <w:r w:rsidRPr="00042B36">
        <w:tab/>
        <w:t>The entity must comply with the requirement within the time specified in the notice, or within any further time allowed by the Commissioner.</w:t>
      </w:r>
    </w:p>
    <w:p w:rsidR="006F03F3" w:rsidRPr="00042B36" w:rsidRDefault="006F03F3" w:rsidP="006F03F3">
      <w:pPr>
        <w:pStyle w:val="subsection"/>
      </w:pPr>
      <w:r w:rsidRPr="00042B36">
        <w:tab/>
        <w:t>(3)</w:t>
      </w:r>
      <w:r w:rsidRPr="00042B36">
        <w:tab/>
        <w:t xml:space="preserve">The entity must comply with the requirement regardless of whether the entity has given, or has been required to give, the Commissioner </w:t>
      </w:r>
      <w:r w:rsidR="00E66DB3" w:rsidRPr="00042B36">
        <w:t xml:space="preserve">a </w:t>
      </w:r>
      <w:r w:rsidR="00042B36" w:rsidRPr="00042B36">
        <w:rPr>
          <w:position w:val="6"/>
          <w:sz w:val="16"/>
        </w:rPr>
        <w:t>*</w:t>
      </w:r>
      <w:r w:rsidR="00E66DB3" w:rsidRPr="00042B36">
        <w:t>franking return</w:t>
      </w:r>
      <w:r w:rsidRPr="00042B36">
        <w:t>.</w:t>
      </w:r>
    </w:p>
    <w:p w:rsidR="006F03F3" w:rsidRPr="00042B36" w:rsidRDefault="006F03F3" w:rsidP="006F03F3">
      <w:pPr>
        <w:pStyle w:val="ActHead5"/>
      </w:pPr>
      <w:bookmarkStart w:id="681" w:name="_Toc384819008"/>
      <w:r w:rsidRPr="00042B36">
        <w:rPr>
          <w:rStyle w:val="CharSectno"/>
        </w:rPr>
        <w:lastRenderedPageBreak/>
        <w:t>214</w:t>
      </w:r>
      <w:r w:rsidR="00042B36">
        <w:rPr>
          <w:rStyle w:val="CharSectno"/>
        </w:rPr>
        <w:noBreakHyphen/>
      </w:r>
      <w:r w:rsidRPr="00042B36">
        <w:rPr>
          <w:rStyle w:val="CharSectno"/>
        </w:rPr>
        <w:t>25</w:t>
      </w:r>
      <w:r w:rsidRPr="00042B36">
        <w:t xml:space="preserve">  Content and form of a franking return</w:t>
      </w:r>
      <w:bookmarkEnd w:id="681"/>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corporate tax entity must include the following information in its </w:t>
      </w:r>
      <w:r w:rsidR="00042B36" w:rsidRPr="00042B36">
        <w:rPr>
          <w:position w:val="6"/>
          <w:sz w:val="16"/>
        </w:rPr>
        <w:t>*</w:t>
      </w:r>
      <w:r w:rsidRPr="00042B36">
        <w:t>franking return for an income year:</w:t>
      </w:r>
    </w:p>
    <w:p w:rsidR="006F03F3" w:rsidRPr="00042B36" w:rsidRDefault="006F03F3" w:rsidP="006F03F3">
      <w:pPr>
        <w:pStyle w:val="paragraph"/>
      </w:pPr>
      <w:r w:rsidRPr="00042B36">
        <w:tab/>
        <w:t>(a)</w:t>
      </w:r>
      <w:r w:rsidRPr="00042B36">
        <w:tab/>
        <w:t xml:space="preserve">if the entity is a </w:t>
      </w:r>
      <w:r w:rsidR="00042B36" w:rsidRPr="00042B36">
        <w:rPr>
          <w:position w:val="6"/>
          <w:sz w:val="16"/>
        </w:rPr>
        <w:t>*</w:t>
      </w:r>
      <w:r w:rsidRPr="00042B36">
        <w:t xml:space="preserve">franking entity at the end of the income year—its </w:t>
      </w:r>
      <w:r w:rsidR="00042B36" w:rsidRPr="00042B36">
        <w:rPr>
          <w:position w:val="6"/>
          <w:sz w:val="16"/>
        </w:rPr>
        <w:t>*</w:t>
      </w:r>
      <w:r w:rsidRPr="00042B36">
        <w:t>franking account balance at the end of the income year; and</w:t>
      </w:r>
    </w:p>
    <w:p w:rsidR="006F03F3" w:rsidRPr="00042B36" w:rsidRDefault="006F03F3" w:rsidP="006F03F3">
      <w:pPr>
        <w:pStyle w:val="paragraph"/>
      </w:pPr>
      <w:r w:rsidRPr="00042B36">
        <w:tab/>
        <w:t>(b)</w:t>
      </w:r>
      <w:r w:rsidRPr="00042B36">
        <w:tab/>
        <w:t>if the entity ceased to be a franking entity during the income year—its franking account balance immediately before it ceased to be a franking entity; and</w:t>
      </w:r>
    </w:p>
    <w:p w:rsidR="006F03F3" w:rsidRPr="00042B36" w:rsidRDefault="006F03F3" w:rsidP="006F03F3">
      <w:pPr>
        <w:pStyle w:val="paragraph"/>
      </w:pPr>
      <w:r w:rsidRPr="00042B36">
        <w:tab/>
        <w:t>(c)</w:t>
      </w:r>
      <w:r w:rsidRPr="00042B36">
        <w:tab/>
        <w:t xml:space="preserve">if the entity is a </w:t>
      </w:r>
      <w:r w:rsidR="00042B36" w:rsidRPr="00042B36">
        <w:rPr>
          <w:position w:val="6"/>
          <w:sz w:val="16"/>
        </w:rPr>
        <w:t>*</w:t>
      </w:r>
      <w:r w:rsidRPr="00042B36">
        <w:t xml:space="preserve">PDF at the end of the income year—its </w:t>
      </w:r>
      <w:r w:rsidR="00042B36" w:rsidRPr="00042B36">
        <w:rPr>
          <w:position w:val="6"/>
          <w:sz w:val="16"/>
        </w:rPr>
        <w:t>*</w:t>
      </w:r>
      <w:r w:rsidRPr="00042B36">
        <w:t>venture capital sub</w:t>
      </w:r>
      <w:r w:rsidR="00042B36">
        <w:noBreakHyphen/>
      </w:r>
      <w:r w:rsidRPr="00042B36">
        <w:t>account balance at the end of the income year; and</w:t>
      </w:r>
    </w:p>
    <w:p w:rsidR="006F03F3" w:rsidRPr="00042B36" w:rsidRDefault="006F03F3" w:rsidP="006F03F3">
      <w:pPr>
        <w:pStyle w:val="paragraph"/>
      </w:pPr>
      <w:r w:rsidRPr="00042B36">
        <w:tab/>
        <w:t>(d)</w:t>
      </w:r>
      <w:r w:rsidRPr="00042B36">
        <w:tab/>
        <w:t>if the entity ceased to be a PDF during the income year—its venture capital sub</w:t>
      </w:r>
      <w:r w:rsidR="00042B36">
        <w:noBreakHyphen/>
      </w:r>
      <w:r w:rsidRPr="00042B36">
        <w:t>account balance immediately before it ceased to be a PDF; and</w:t>
      </w:r>
    </w:p>
    <w:p w:rsidR="006F03F3" w:rsidRPr="00042B36" w:rsidRDefault="006F03F3" w:rsidP="006F03F3">
      <w:pPr>
        <w:pStyle w:val="paragraph"/>
      </w:pPr>
      <w:r w:rsidRPr="00042B36">
        <w:tab/>
        <w:t>(e)</w:t>
      </w:r>
      <w:r w:rsidRPr="00042B36">
        <w:tab/>
        <w:t xml:space="preserve">the amounts (if any) of </w:t>
      </w:r>
      <w:r w:rsidR="00042B36" w:rsidRPr="00042B36">
        <w:rPr>
          <w:position w:val="6"/>
          <w:sz w:val="16"/>
        </w:rPr>
        <w:t>*</w:t>
      </w:r>
      <w:r w:rsidRPr="00042B36">
        <w:t>franking tax which the entity is liable to pay because of events that have occurred, or are taken to have occurred, during the income year; and</w:t>
      </w:r>
    </w:p>
    <w:p w:rsidR="006F03F3" w:rsidRPr="00042B36" w:rsidRDefault="006F03F3" w:rsidP="006F03F3">
      <w:pPr>
        <w:pStyle w:val="paragraph"/>
      </w:pPr>
      <w:r w:rsidRPr="00042B36">
        <w:tab/>
        <w:t>(f)</w:t>
      </w:r>
      <w:r w:rsidRPr="00042B36">
        <w:tab/>
        <w:t>any other information required by the Commissioner for the purposes of administering this Part.</w:t>
      </w:r>
    </w:p>
    <w:p w:rsidR="006F03F3" w:rsidRPr="00042B36" w:rsidRDefault="006F03F3" w:rsidP="006F03F3">
      <w:pPr>
        <w:pStyle w:val="subsection"/>
      </w:pPr>
      <w:r w:rsidRPr="00042B36">
        <w:tab/>
        <w:t>(2)</w:t>
      </w:r>
      <w:r w:rsidRPr="00042B36">
        <w:tab/>
        <w:t xml:space="preserve">The return must be in the </w:t>
      </w:r>
      <w:r w:rsidR="00042B36" w:rsidRPr="00042B36">
        <w:rPr>
          <w:position w:val="6"/>
          <w:sz w:val="16"/>
        </w:rPr>
        <w:t>*</w:t>
      </w:r>
      <w:r w:rsidRPr="00042B36">
        <w:t>approved form.</w:t>
      </w:r>
    </w:p>
    <w:p w:rsidR="006F03F3" w:rsidRPr="00042B36" w:rsidRDefault="006F03F3" w:rsidP="006F03F3">
      <w:pPr>
        <w:pStyle w:val="ActHead5"/>
      </w:pPr>
      <w:bookmarkStart w:id="682" w:name="_Toc384819009"/>
      <w:r w:rsidRPr="00042B36">
        <w:rPr>
          <w:rStyle w:val="CharSectno"/>
        </w:rPr>
        <w:t>214</w:t>
      </w:r>
      <w:r w:rsidR="00042B36">
        <w:rPr>
          <w:rStyle w:val="CharSectno"/>
        </w:rPr>
        <w:noBreakHyphen/>
      </w:r>
      <w:r w:rsidRPr="00042B36">
        <w:rPr>
          <w:rStyle w:val="CharSectno"/>
        </w:rPr>
        <w:t>30</w:t>
      </w:r>
      <w:r w:rsidRPr="00042B36">
        <w:t xml:space="preserve">  Franking account balance</w:t>
      </w:r>
      <w:bookmarkEnd w:id="682"/>
    </w:p>
    <w:p w:rsidR="006F03F3" w:rsidRPr="00042B36" w:rsidRDefault="006F03F3" w:rsidP="006F03F3">
      <w:pPr>
        <w:pStyle w:val="subsection"/>
      </w:pPr>
      <w:r w:rsidRPr="00042B36">
        <w:tab/>
      </w:r>
      <w:r w:rsidRPr="00042B36">
        <w:tab/>
        <w:t xml:space="preserve">A </w:t>
      </w:r>
      <w:r w:rsidR="00042B36" w:rsidRPr="00042B36">
        <w:rPr>
          <w:position w:val="6"/>
          <w:sz w:val="16"/>
        </w:rPr>
        <w:t>*</w:t>
      </w:r>
      <w:r w:rsidRPr="00042B36">
        <w:t xml:space="preserve">corporate tax entity’s </w:t>
      </w:r>
      <w:r w:rsidRPr="00042B36">
        <w:rPr>
          <w:b/>
          <w:i/>
        </w:rPr>
        <w:t>franking account balance</w:t>
      </w:r>
      <w:r w:rsidRPr="00042B36">
        <w:t xml:space="preserve"> at a particular time is:</w:t>
      </w:r>
    </w:p>
    <w:p w:rsidR="006F03F3" w:rsidRPr="00042B36" w:rsidRDefault="006F03F3" w:rsidP="006F03F3">
      <w:pPr>
        <w:pStyle w:val="paragraph"/>
      </w:pPr>
      <w:r w:rsidRPr="00042B36">
        <w:tab/>
        <w:t>(a)</w:t>
      </w:r>
      <w:r w:rsidRPr="00042B36">
        <w:tab/>
        <w:t xml:space="preserve">if the entity has a </w:t>
      </w:r>
      <w:r w:rsidR="00042B36" w:rsidRPr="00042B36">
        <w:rPr>
          <w:position w:val="6"/>
          <w:sz w:val="16"/>
        </w:rPr>
        <w:t>*</w:t>
      </w:r>
      <w:r w:rsidRPr="00042B36">
        <w:t xml:space="preserve">franking surplus or a </w:t>
      </w:r>
      <w:r w:rsidR="00042B36" w:rsidRPr="00042B36">
        <w:rPr>
          <w:position w:val="6"/>
          <w:sz w:val="16"/>
        </w:rPr>
        <w:t>*</w:t>
      </w:r>
      <w:r w:rsidRPr="00042B36">
        <w:t>franking deficit at that time—the amount of the surplus or deficit; or</w:t>
      </w:r>
    </w:p>
    <w:p w:rsidR="006F03F3" w:rsidRPr="00042B36" w:rsidRDefault="006F03F3" w:rsidP="006F03F3">
      <w:pPr>
        <w:pStyle w:val="paragraph"/>
      </w:pPr>
      <w:r w:rsidRPr="00042B36">
        <w:tab/>
        <w:t>(b)</w:t>
      </w:r>
      <w:r w:rsidRPr="00042B36">
        <w:tab/>
        <w:t>if the entity does not have a franking surplus or a franking deficit at that time—nil.</w:t>
      </w:r>
    </w:p>
    <w:p w:rsidR="006F03F3" w:rsidRPr="00042B36" w:rsidRDefault="006F03F3" w:rsidP="006F03F3">
      <w:pPr>
        <w:pStyle w:val="ActHead5"/>
      </w:pPr>
      <w:bookmarkStart w:id="683" w:name="_Toc384819010"/>
      <w:r w:rsidRPr="00042B36">
        <w:rPr>
          <w:rStyle w:val="CharSectno"/>
        </w:rPr>
        <w:t>214</w:t>
      </w:r>
      <w:r w:rsidR="00042B36">
        <w:rPr>
          <w:rStyle w:val="CharSectno"/>
        </w:rPr>
        <w:noBreakHyphen/>
      </w:r>
      <w:r w:rsidRPr="00042B36">
        <w:rPr>
          <w:rStyle w:val="CharSectno"/>
        </w:rPr>
        <w:t>35</w:t>
      </w:r>
      <w:r w:rsidRPr="00042B36">
        <w:t xml:space="preserve">  Venture capital sub</w:t>
      </w:r>
      <w:r w:rsidR="00042B36">
        <w:noBreakHyphen/>
      </w:r>
      <w:r w:rsidRPr="00042B36">
        <w:t>account balance</w:t>
      </w:r>
      <w:bookmarkEnd w:id="683"/>
    </w:p>
    <w:p w:rsidR="006F03F3" w:rsidRPr="00042B36" w:rsidRDefault="006F03F3" w:rsidP="006F03F3">
      <w:pPr>
        <w:pStyle w:val="subsection"/>
      </w:pPr>
      <w:r w:rsidRPr="00042B36">
        <w:tab/>
      </w:r>
      <w:r w:rsidRPr="00042B36">
        <w:tab/>
        <w:t xml:space="preserve">A </w:t>
      </w:r>
      <w:r w:rsidR="00042B36" w:rsidRPr="00042B36">
        <w:rPr>
          <w:position w:val="6"/>
          <w:sz w:val="16"/>
        </w:rPr>
        <w:t>*</w:t>
      </w:r>
      <w:r w:rsidRPr="00042B36">
        <w:t xml:space="preserve">PDF’s </w:t>
      </w:r>
      <w:r w:rsidRPr="00042B36">
        <w:rPr>
          <w:b/>
          <w:i/>
        </w:rPr>
        <w:t>venture capital sub</w:t>
      </w:r>
      <w:r w:rsidR="00042B36">
        <w:rPr>
          <w:b/>
          <w:i/>
        </w:rPr>
        <w:noBreakHyphen/>
      </w:r>
      <w:r w:rsidRPr="00042B36">
        <w:rPr>
          <w:b/>
          <w:i/>
        </w:rPr>
        <w:t>account balance</w:t>
      </w:r>
      <w:r w:rsidRPr="00042B36">
        <w:t xml:space="preserve"> at a particular time is:</w:t>
      </w:r>
    </w:p>
    <w:p w:rsidR="006F03F3" w:rsidRPr="00042B36" w:rsidRDefault="006F03F3" w:rsidP="006F03F3">
      <w:pPr>
        <w:pStyle w:val="paragraph"/>
      </w:pPr>
      <w:r w:rsidRPr="00042B36">
        <w:tab/>
        <w:t>(a)</w:t>
      </w:r>
      <w:r w:rsidRPr="00042B36">
        <w:tab/>
        <w:t xml:space="preserve">if the PDF has a </w:t>
      </w:r>
      <w:r w:rsidR="00042B36" w:rsidRPr="00042B36">
        <w:rPr>
          <w:position w:val="6"/>
          <w:sz w:val="16"/>
        </w:rPr>
        <w:t>*</w:t>
      </w:r>
      <w:r w:rsidRPr="00042B36">
        <w:t xml:space="preserve">venture capital surplus or a </w:t>
      </w:r>
      <w:r w:rsidR="00042B36" w:rsidRPr="00042B36">
        <w:rPr>
          <w:position w:val="6"/>
          <w:sz w:val="16"/>
        </w:rPr>
        <w:t>*</w:t>
      </w:r>
      <w:r w:rsidRPr="00042B36">
        <w:t>venture capital deficit at that time—the amount of the surplus or deficit; or</w:t>
      </w:r>
    </w:p>
    <w:p w:rsidR="006F03F3" w:rsidRPr="00042B36" w:rsidRDefault="006F03F3" w:rsidP="006F03F3">
      <w:pPr>
        <w:pStyle w:val="paragraph"/>
      </w:pPr>
      <w:r w:rsidRPr="00042B36">
        <w:lastRenderedPageBreak/>
        <w:tab/>
        <w:t>(b)</w:t>
      </w:r>
      <w:r w:rsidRPr="00042B36">
        <w:tab/>
        <w:t>if the entity does not have a venture capital surplus or a venture capital deficit at that time—nil.</w:t>
      </w:r>
    </w:p>
    <w:p w:rsidR="006F03F3" w:rsidRPr="00042B36" w:rsidRDefault="006F03F3" w:rsidP="006F03F3">
      <w:pPr>
        <w:pStyle w:val="ActHead5"/>
      </w:pPr>
      <w:bookmarkStart w:id="684" w:name="_Toc384819011"/>
      <w:r w:rsidRPr="00042B36">
        <w:rPr>
          <w:rStyle w:val="CharSectno"/>
        </w:rPr>
        <w:t>214</w:t>
      </w:r>
      <w:r w:rsidR="00042B36">
        <w:rPr>
          <w:rStyle w:val="CharSectno"/>
        </w:rPr>
        <w:noBreakHyphen/>
      </w:r>
      <w:r w:rsidRPr="00042B36">
        <w:rPr>
          <w:rStyle w:val="CharSectno"/>
        </w:rPr>
        <w:t>40</w:t>
      </w:r>
      <w:r w:rsidRPr="00042B36">
        <w:t xml:space="preserve">  Meaning of </w:t>
      </w:r>
      <w:r w:rsidRPr="00042B36">
        <w:rPr>
          <w:i/>
        </w:rPr>
        <w:t>franking tax</w:t>
      </w:r>
      <w:bookmarkEnd w:id="684"/>
    </w:p>
    <w:p w:rsidR="006F03F3" w:rsidRPr="00042B36" w:rsidRDefault="006F03F3" w:rsidP="006F03F3">
      <w:pPr>
        <w:pStyle w:val="subsection"/>
      </w:pPr>
      <w:r w:rsidRPr="00042B36">
        <w:tab/>
      </w:r>
      <w:r w:rsidRPr="00042B36">
        <w:tab/>
        <w:t xml:space="preserve">Each of the following is a </w:t>
      </w:r>
      <w:r w:rsidRPr="00042B36">
        <w:rPr>
          <w:b/>
          <w:i/>
        </w:rPr>
        <w:t>franking tax</w:t>
      </w:r>
      <w:r w:rsidRPr="00042B36">
        <w:t>:</w:t>
      </w:r>
    </w:p>
    <w:p w:rsidR="006F03F3" w:rsidRPr="00042B36" w:rsidRDefault="006F03F3" w:rsidP="006F03F3">
      <w:pPr>
        <w:pStyle w:val="paragraph"/>
      </w:pPr>
      <w:r w:rsidRPr="00042B36">
        <w:tab/>
        <w:t>(a)</w:t>
      </w:r>
      <w:r w:rsidRPr="00042B36">
        <w:tab/>
      </w:r>
      <w:r w:rsidR="00042B36" w:rsidRPr="00042B36">
        <w:rPr>
          <w:position w:val="6"/>
          <w:sz w:val="16"/>
        </w:rPr>
        <w:t>*</w:t>
      </w:r>
      <w:r w:rsidRPr="00042B36">
        <w:t>franking deficit tax;</w:t>
      </w:r>
    </w:p>
    <w:p w:rsidR="006F03F3" w:rsidRPr="00042B36" w:rsidRDefault="006F03F3" w:rsidP="006F03F3">
      <w:pPr>
        <w:pStyle w:val="paragraph"/>
      </w:pPr>
      <w:r w:rsidRPr="00042B36">
        <w:tab/>
        <w:t>(b)</w:t>
      </w:r>
      <w:r w:rsidRPr="00042B36">
        <w:tab/>
      </w:r>
      <w:r w:rsidR="00042B36" w:rsidRPr="00042B36">
        <w:rPr>
          <w:position w:val="6"/>
          <w:sz w:val="16"/>
        </w:rPr>
        <w:t>*</w:t>
      </w:r>
      <w:r w:rsidRPr="00042B36">
        <w:t>over</w:t>
      </w:r>
      <w:r w:rsidR="00042B36">
        <w:noBreakHyphen/>
      </w:r>
      <w:r w:rsidRPr="00042B36">
        <w:t>franking tax;</w:t>
      </w:r>
    </w:p>
    <w:p w:rsidR="006F03F3" w:rsidRPr="00042B36" w:rsidRDefault="006F03F3" w:rsidP="006F03F3">
      <w:pPr>
        <w:pStyle w:val="paragraph"/>
      </w:pPr>
      <w:r w:rsidRPr="00042B36">
        <w:tab/>
        <w:t>(c)</w:t>
      </w:r>
      <w:r w:rsidRPr="00042B36">
        <w:tab/>
      </w:r>
      <w:r w:rsidR="00042B36" w:rsidRPr="00042B36">
        <w:rPr>
          <w:position w:val="6"/>
          <w:sz w:val="16"/>
        </w:rPr>
        <w:t>*</w:t>
      </w:r>
      <w:r w:rsidRPr="00042B36">
        <w:t>venture capital deficit tax.</w:t>
      </w:r>
    </w:p>
    <w:p w:rsidR="006F03F3" w:rsidRPr="00042B36" w:rsidRDefault="006F03F3" w:rsidP="006F03F3">
      <w:pPr>
        <w:pStyle w:val="ActHead5"/>
      </w:pPr>
      <w:bookmarkStart w:id="685" w:name="_Toc384819012"/>
      <w:r w:rsidRPr="00042B36">
        <w:rPr>
          <w:rStyle w:val="CharSectno"/>
        </w:rPr>
        <w:t>214</w:t>
      </w:r>
      <w:r w:rsidR="00042B36">
        <w:rPr>
          <w:rStyle w:val="CharSectno"/>
        </w:rPr>
        <w:noBreakHyphen/>
      </w:r>
      <w:r w:rsidRPr="00042B36">
        <w:rPr>
          <w:rStyle w:val="CharSectno"/>
        </w:rPr>
        <w:t>45</w:t>
      </w:r>
      <w:r w:rsidRPr="00042B36">
        <w:t xml:space="preserve">  Effect of a refund on franking returns</w:t>
      </w:r>
      <w:bookmarkEnd w:id="685"/>
    </w:p>
    <w:p w:rsidR="006F03F3" w:rsidRPr="00042B36" w:rsidRDefault="006F03F3" w:rsidP="006F03F3">
      <w:pPr>
        <w:pStyle w:val="SubsectionHead"/>
      </w:pPr>
      <w:r w:rsidRPr="00042B36">
        <w:t>If no franking return is outstanding</w:t>
      </w:r>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w:t>
      </w:r>
      <w:r w:rsidR="00042B36" w:rsidRPr="00042B36">
        <w:rPr>
          <w:position w:val="6"/>
          <w:sz w:val="16"/>
        </w:rPr>
        <w:t>*</w:t>
      </w:r>
      <w:r w:rsidRPr="00042B36">
        <w:t>receives a refund of income tax; and</w:t>
      </w:r>
    </w:p>
    <w:p w:rsidR="006F03F3" w:rsidRPr="00042B36" w:rsidRDefault="006F03F3" w:rsidP="006F03F3">
      <w:pPr>
        <w:pStyle w:val="paragraph"/>
      </w:pPr>
      <w:r w:rsidRPr="00042B36">
        <w:tab/>
        <w:t>(b)</w:t>
      </w:r>
      <w:r w:rsidRPr="00042B36">
        <w:tab/>
        <w:t xml:space="preserve">the receipt of the refund gives rise to a liability, or an increased liability, to pay </w:t>
      </w:r>
      <w:r w:rsidR="00042B36" w:rsidRPr="00042B36">
        <w:rPr>
          <w:position w:val="6"/>
          <w:sz w:val="16"/>
        </w:rPr>
        <w:t>*</w:t>
      </w:r>
      <w:r w:rsidRPr="00042B36">
        <w:t>franking deficit tax because of the operation of subsection 205</w:t>
      </w:r>
      <w:r w:rsidR="00042B36">
        <w:noBreakHyphen/>
      </w:r>
      <w:r w:rsidRPr="00042B36">
        <w:t>50(2) or (3); and</w:t>
      </w:r>
    </w:p>
    <w:p w:rsidR="006F03F3" w:rsidRPr="00042B36" w:rsidRDefault="006F03F3" w:rsidP="006F03F3">
      <w:pPr>
        <w:pStyle w:val="paragraph"/>
      </w:pPr>
      <w:r w:rsidRPr="00042B36">
        <w:tab/>
        <w:t>(c)</w:t>
      </w:r>
      <w:r w:rsidRPr="00042B36">
        <w:tab/>
        <w:t xml:space="preserve">when the refund is received, the entity does not have a </w:t>
      </w:r>
      <w:r w:rsidR="00042B36" w:rsidRPr="00042B36">
        <w:rPr>
          <w:position w:val="6"/>
          <w:sz w:val="16"/>
        </w:rPr>
        <w:t>*</w:t>
      </w:r>
      <w:r w:rsidRPr="00042B36">
        <w:t xml:space="preserve">franking return that is </w:t>
      </w:r>
      <w:r w:rsidR="00042B36" w:rsidRPr="00042B36">
        <w:rPr>
          <w:position w:val="6"/>
          <w:sz w:val="16"/>
        </w:rPr>
        <w:t>*</w:t>
      </w:r>
      <w:r w:rsidRPr="00042B36">
        <w:t>outstanding for the income year in which the liability arose;</w:t>
      </w:r>
    </w:p>
    <w:p w:rsidR="006F03F3" w:rsidRPr="00042B36" w:rsidRDefault="006F03F3" w:rsidP="006B01AC">
      <w:pPr>
        <w:pStyle w:val="subsection2"/>
      </w:pPr>
      <w:r w:rsidRPr="00042B36">
        <w:t>the entity must give the Commissioner a franking return for the income year within 14 days after the refund is received.</w:t>
      </w:r>
    </w:p>
    <w:p w:rsidR="006F03F3" w:rsidRPr="00042B36" w:rsidRDefault="006F03F3" w:rsidP="006F03F3">
      <w:pPr>
        <w:pStyle w:val="SubsectionHead"/>
      </w:pPr>
      <w:r w:rsidRPr="00042B36">
        <w:t>Refund received within 14 days before an outstanding franking return is due</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an entity </w:t>
      </w:r>
      <w:r w:rsidR="00042B36" w:rsidRPr="00042B36">
        <w:rPr>
          <w:position w:val="6"/>
          <w:sz w:val="16"/>
        </w:rPr>
        <w:t>*</w:t>
      </w:r>
      <w:r w:rsidRPr="00042B36">
        <w:t>receives a refund of income tax; and</w:t>
      </w:r>
    </w:p>
    <w:p w:rsidR="006F03F3" w:rsidRPr="00042B36" w:rsidRDefault="006F03F3" w:rsidP="006F03F3">
      <w:pPr>
        <w:pStyle w:val="paragraph"/>
      </w:pPr>
      <w:r w:rsidRPr="00042B36">
        <w:tab/>
        <w:t>(b)</w:t>
      </w:r>
      <w:r w:rsidRPr="00042B36">
        <w:tab/>
        <w:t xml:space="preserve">the receipt of the refund gives rise to a liability, or an increased liability, to pay </w:t>
      </w:r>
      <w:r w:rsidR="00042B36" w:rsidRPr="00042B36">
        <w:rPr>
          <w:position w:val="6"/>
          <w:sz w:val="16"/>
        </w:rPr>
        <w:t>*</w:t>
      </w:r>
      <w:r w:rsidRPr="00042B36">
        <w:t>franking deficit tax because of the operation of subsection 205</w:t>
      </w:r>
      <w:r w:rsidR="00042B36">
        <w:noBreakHyphen/>
      </w:r>
      <w:r w:rsidRPr="00042B36">
        <w:t>50(2) or (3); and</w:t>
      </w:r>
    </w:p>
    <w:p w:rsidR="006F03F3" w:rsidRPr="00042B36" w:rsidRDefault="006F03F3" w:rsidP="006F03F3">
      <w:pPr>
        <w:pStyle w:val="paragraph"/>
      </w:pPr>
      <w:r w:rsidRPr="00042B36">
        <w:tab/>
        <w:t>(c)</w:t>
      </w:r>
      <w:r w:rsidRPr="00042B36">
        <w:tab/>
        <w:t xml:space="preserve">when the refund is received, the entity has a </w:t>
      </w:r>
      <w:r w:rsidR="00042B36" w:rsidRPr="00042B36">
        <w:rPr>
          <w:position w:val="6"/>
          <w:sz w:val="16"/>
        </w:rPr>
        <w:t>*</w:t>
      </w:r>
      <w:r w:rsidRPr="00042B36">
        <w:t xml:space="preserve">franking return that is </w:t>
      </w:r>
      <w:r w:rsidR="00042B36" w:rsidRPr="00042B36">
        <w:rPr>
          <w:position w:val="6"/>
          <w:sz w:val="16"/>
        </w:rPr>
        <w:t>*</w:t>
      </w:r>
      <w:r w:rsidRPr="00042B36">
        <w:t>outstanding for the income year in which the liability arose; and</w:t>
      </w:r>
    </w:p>
    <w:p w:rsidR="006F03F3" w:rsidRPr="00042B36" w:rsidRDefault="006F03F3" w:rsidP="006F03F3">
      <w:pPr>
        <w:pStyle w:val="paragraph"/>
      </w:pPr>
      <w:r w:rsidRPr="00042B36">
        <w:tab/>
        <w:t>(d)</w:t>
      </w:r>
      <w:r w:rsidRPr="00042B36">
        <w:tab/>
        <w:t>the entity receives the refund within the period of 14 days ending on the day by which the outstanding return must be given to the Commissioner;</w:t>
      </w:r>
    </w:p>
    <w:p w:rsidR="006F03F3" w:rsidRPr="00042B36" w:rsidRDefault="006F03F3" w:rsidP="006B01AC">
      <w:pPr>
        <w:pStyle w:val="subsection2"/>
      </w:pPr>
      <w:r w:rsidRPr="00042B36">
        <w:lastRenderedPageBreak/>
        <w:t>the entity may, instead of accounting for the liability, or increased liability, in the outstanding return, account for it in a further return given to the Commissioner within 14 days after the refund is received.</w:t>
      </w:r>
    </w:p>
    <w:p w:rsidR="006F03F3" w:rsidRPr="00042B36" w:rsidRDefault="006F03F3" w:rsidP="006F03F3">
      <w:pPr>
        <w:pStyle w:val="SubsectionHead"/>
      </w:pPr>
      <w:r w:rsidRPr="00042B36">
        <w:t xml:space="preserve">Meaning of </w:t>
      </w:r>
      <w:r w:rsidRPr="00042B36">
        <w:rPr>
          <w:b/>
        </w:rPr>
        <w:t>outstanding</w:t>
      </w:r>
    </w:p>
    <w:p w:rsidR="006F03F3" w:rsidRPr="00042B36" w:rsidRDefault="006F03F3" w:rsidP="006F03F3">
      <w:pPr>
        <w:pStyle w:val="subsection"/>
      </w:pPr>
      <w:r w:rsidRPr="00042B36">
        <w:tab/>
        <w:t>(3)</w:t>
      </w:r>
      <w:r w:rsidRPr="00042B36">
        <w:tab/>
        <w:t xml:space="preserve">A </w:t>
      </w:r>
      <w:r w:rsidR="00042B36" w:rsidRPr="00042B36">
        <w:rPr>
          <w:position w:val="6"/>
          <w:sz w:val="16"/>
        </w:rPr>
        <w:t>*</w:t>
      </w:r>
      <w:r w:rsidRPr="00042B36">
        <w:t xml:space="preserve">franking return for an income year is </w:t>
      </w:r>
      <w:r w:rsidRPr="00042B36">
        <w:rPr>
          <w:b/>
          <w:i/>
        </w:rPr>
        <w:t>outstanding</w:t>
      </w:r>
      <w:r w:rsidRPr="00042B36">
        <w:t xml:space="preserve"> at a particular time if each of the following is true at that time:</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corporate tax entity has been required to give a </w:t>
      </w:r>
      <w:r w:rsidR="00042B36" w:rsidRPr="00042B36">
        <w:rPr>
          <w:position w:val="6"/>
          <w:sz w:val="16"/>
        </w:rPr>
        <w:t>*</w:t>
      </w:r>
      <w:r w:rsidRPr="00042B36">
        <w:t>franking return for the income year;</w:t>
      </w:r>
    </w:p>
    <w:p w:rsidR="006F03F3" w:rsidRPr="00042B36" w:rsidRDefault="006F03F3" w:rsidP="006F03F3">
      <w:pPr>
        <w:pStyle w:val="paragraph"/>
      </w:pPr>
      <w:r w:rsidRPr="00042B36">
        <w:tab/>
        <w:t>(b)</w:t>
      </w:r>
      <w:r w:rsidRPr="00042B36">
        <w:tab/>
        <w:t>the time within which the franking return must be given has not yet passed;</w:t>
      </w:r>
    </w:p>
    <w:p w:rsidR="006F03F3" w:rsidRPr="00042B36" w:rsidRDefault="006F03F3" w:rsidP="006F03F3">
      <w:pPr>
        <w:pStyle w:val="paragraph"/>
      </w:pPr>
      <w:r w:rsidRPr="00042B36">
        <w:tab/>
        <w:t>(c)</w:t>
      </w:r>
      <w:r w:rsidRPr="00042B36">
        <w:tab/>
        <w:t>the franking return has not yet been given.</w:t>
      </w:r>
    </w:p>
    <w:p w:rsidR="006F03F3" w:rsidRPr="00042B36" w:rsidRDefault="006F03F3" w:rsidP="006F03F3">
      <w:pPr>
        <w:pStyle w:val="ActHead5"/>
      </w:pPr>
      <w:bookmarkStart w:id="686" w:name="_Toc384819013"/>
      <w:r w:rsidRPr="00042B36">
        <w:rPr>
          <w:rStyle w:val="CharSectno"/>
        </w:rPr>
        <w:t>214</w:t>
      </w:r>
      <w:r w:rsidR="00042B36">
        <w:rPr>
          <w:rStyle w:val="CharSectno"/>
        </w:rPr>
        <w:noBreakHyphen/>
      </w:r>
      <w:r w:rsidRPr="00042B36">
        <w:rPr>
          <w:rStyle w:val="CharSectno"/>
        </w:rPr>
        <w:t>50</w:t>
      </w:r>
      <w:r w:rsidRPr="00042B36">
        <w:t xml:space="preserve">  Evidence</w:t>
      </w:r>
      <w:bookmarkEnd w:id="686"/>
    </w:p>
    <w:p w:rsidR="006F03F3" w:rsidRPr="00042B36" w:rsidRDefault="006F03F3" w:rsidP="006F03F3">
      <w:pPr>
        <w:pStyle w:val="subsection"/>
      </w:pPr>
      <w:r w:rsidRPr="00042B36">
        <w:tab/>
      </w:r>
      <w:r w:rsidRPr="00042B36">
        <w:tab/>
        <w:t>Section</w:t>
      </w:r>
      <w:r w:rsidR="00042B36">
        <w:t> </w:t>
      </w:r>
      <w:r w:rsidRPr="00042B36">
        <w:t xml:space="preserve">177 of the </w:t>
      </w:r>
      <w:r w:rsidRPr="00042B36">
        <w:rPr>
          <w:i/>
        </w:rPr>
        <w:t>Income Tax Assessment Act 1936</w:t>
      </w:r>
      <w:r w:rsidRPr="00042B36">
        <w:t xml:space="preserve"> applies as if a reference in that section to a return included a reference to a </w:t>
      </w:r>
      <w:r w:rsidR="00042B36" w:rsidRPr="00042B36">
        <w:rPr>
          <w:position w:val="6"/>
          <w:sz w:val="16"/>
        </w:rPr>
        <w:t>*</w:t>
      </w:r>
      <w:r w:rsidRPr="00042B36">
        <w:t>franking return.</w:t>
      </w:r>
    </w:p>
    <w:p w:rsidR="006F03F3" w:rsidRPr="00042B36" w:rsidRDefault="006F03F3" w:rsidP="006F03F3">
      <w:pPr>
        <w:pStyle w:val="ActHead4"/>
      </w:pPr>
      <w:bookmarkStart w:id="687" w:name="_Toc384819014"/>
      <w:r w:rsidRPr="00042B36">
        <w:rPr>
          <w:rStyle w:val="CharSubdNo"/>
        </w:rPr>
        <w:t>Subdivision</w:t>
      </w:r>
      <w:r w:rsidR="00042B36">
        <w:rPr>
          <w:rStyle w:val="CharSubdNo"/>
        </w:rPr>
        <w:t> </w:t>
      </w:r>
      <w:r w:rsidRPr="00042B36">
        <w:rPr>
          <w:rStyle w:val="CharSubdNo"/>
        </w:rPr>
        <w:t>214</w:t>
      </w:r>
      <w:r w:rsidR="00042B36">
        <w:rPr>
          <w:rStyle w:val="CharSubdNo"/>
        </w:rPr>
        <w:noBreakHyphen/>
      </w:r>
      <w:r w:rsidRPr="00042B36">
        <w:rPr>
          <w:rStyle w:val="CharSubdNo"/>
        </w:rPr>
        <w:t>B</w:t>
      </w:r>
      <w:r w:rsidRPr="00042B36">
        <w:t>—</w:t>
      </w:r>
      <w:r w:rsidRPr="00042B36">
        <w:rPr>
          <w:rStyle w:val="CharSubdText"/>
        </w:rPr>
        <w:t>Franking assessments</w:t>
      </w:r>
      <w:bookmarkEnd w:id="687"/>
    </w:p>
    <w:p w:rsidR="006F03F3" w:rsidRPr="00042B36" w:rsidRDefault="006F03F3" w:rsidP="006F03F3">
      <w:pPr>
        <w:pStyle w:val="ActHead4"/>
      </w:pPr>
      <w:bookmarkStart w:id="688" w:name="_Toc384819015"/>
      <w:r w:rsidRPr="00042B36">
        <w:t>Guide to Subdivision</w:t>
      </w:r>
      <w:r w:rsidR="00042B36">
        <w:t> </w:t>
      </w:r>
      <w:r w:rsidRPr="00042B36">
        <w:t>214</w:t>
      </w:r>
      <w:r w:rsidR="00042B36">
        <w:noBreakHyphen/>
      </w:r>
      <w:r w:rsidRPr="00042B36">
        <w:t>B</w:t>
      </w:r>
      <w:bookmarkEnd w:id="688"/>
    </w:p>
    <w:p w:rsidR="006F03F3" w:rsidRPr="00042B36" w:rsidRDefault="006F03F3" w:rsidP="006F03F3">
      <w:pPr>
        <w:pStyle w:val="ActHead5"/>
      </w:pPr>
      <w:bookmarkStart w:id="689" w:name="_Toc384819016"/>
      <w:r w:rsidRPr="00042B36">
        <w:rPr>
          <w:rStyle w:val="CharSectno"/>
        </w:rPr>
        <w:t>214</w:t>
      </w:r>
      <w:r w:rsidR="00042B36">
        <w:rPr>
          <w:rStyle w:val="CharSectno"/>
        </w:rPr>
        <w:noBreakHyphen/>
      </w:r>
      <w:r w:rsidRPr="00042B36">
        <w:rPr>
          <w:rStyle w:val="CharSectno"/>
        </w:rPr>
        <w:t>55</w:t>
      </w:r>
      <w:r w:rsidRPr="00042B36">
        <w:t xml:space="preserve">  What this Subdivision is about</w:t>
      </w:r>
      <w:bookmarkEnd w:id="689"/>
    </w:p>
    <w:p w:rsidR="006F03F3" w:rsidRPr="00042B36" w:rsidRDefault="006F03F3" w:rsidP="006F03F3">
      <w:pPr>
        <w:pStyle w:val="BoxText"/>
      </w:pPr>
      <w:r w:rsidRPr="00042B36">
        <w:t>The Commissioner may make an assessment of a corporate tax entity’s liability to pay franking tax, and the franking account balance and the venture capital sub</w:t>
      </w:r>
      <w:r w:rsidR="00042B36">
        <w:noBreakHyphen/>
      </w:r>
      <w:r w:rsidRPr="00042B36">
        <w:t xml:space="preserve">account balance on which that liability is based. An entity’s </w:t>
      </w:r>
      <w:r w:rsidR="00E66DB3" w:rsidRPr="00042B36">
        <w:t>first franking return</w:t>
      </w:r>
      <w:r w:rsidRPr="00042B36">
        <w:t xml:space="preserve"> for an income year is treated as an assessment by the Commissioner. To this extent, there is self</w:t>
      </w:r>
      <w:r w:rsidR="00042B36">
        <w:noBreakHyphen/>
      </w:r>
      <w:r w:rsidRPr="00042B36">
        <w:t>assessment.</w:t>
      </w:r>
    </w:p>
    <w:p w:rsidR="006F03F3" w:rsidRPr="00042B36" w:rsidRDefault="006F03F3" w:rsidP="006F03F3">
      <w:pPr>
        <w:pStyle w:val="TofSectsHeading"/>
        <w:keepNext/>
      </w:pPr>
      <w:r w:rsidRPr="00042B36">
        <w:t>Table of sections</w:t>
      </w:r>
    </w:p>
    <w:p w:rsidR="006F03F3" w:rsidRPr="00042B36" w:rsidRDefault="006F03F3" w:rsidP="006F03F3">
      <w:pPr>
        <w:pStyle w:val="TofSectsGroupHeading"/>
        <w:keepNext/>
      </w:pPr>
      <w:r w:rsidRPr="00042B36">
        <w:t>Operative provisions</w:t>
      </w:r>
    </w:p>
    <w:p w:rsidR="006F03F3" w:rsidRPr="00042B36" w:rsidRDefault="006F03F3" w:rsidP="006F03F3">
      <w:pPr>
        <w:pStyle w:val="TofSectsSection"/>
        <w:keepNext/>
      </w:pPr>
      <w:r w:rsidRPr="00042B36">
        <w:t>214</w:t>
      </w:r>
      <w:r w:rsidR="00042B36">
        <w:noBreakHyphen/>
      </w:r>
      <w:r w:rsidRPr="00042B36">
        <w:t>60</w:t>
      </w:r>
      <w:r w:rsidRPr="00042B36">
        <w:tab/>
        <w:t>Commissioner may make a franking assessment</w:t>
      </w:r>
    </w:p>
    <w:p w:rsidR="006F03F3" w:rsidRPr="00042B36" w:rsidRDefault="006F03F3" w:rsidP="006F03F3">
      <w:pPr>
        <w:pStyle w:val="TofSectsSection"/>
      </w:pPr>
      <w:r w:rsidRPr="00042B36">
        <w:t>214</w:t>
      </w:r>
      <w:r w:rsidR="00042B36">
        <w:noBreakHyphen/>
      </w:r>
      <w:r w:rsidRPr="00042B36">
        <w:t>65</w:t>
      </w:r>
      <w:r w:rsidRPr="00042B36">
        <w:tab/>
        <w:t>Commissioner taken to have made a franking assessment on first return</w:t>
      </w:r>
    </w:p>
    <w:p w:rsidR="006F03F3" w:rsidRPr="00042B36" w:rsidRDefault="006F03F3" w:rsidP="006F03F3">
      <w:pPr>
        <w:pStyle w:val="TofSectsSection"/>
      </w:pPr>
      <w:r w:rsidRPr="00042B36">
        <w:lastRenderedPageBreak/>
        <w:t>214</w:t>
      </w:r>
      <w:r w:rsidR="00042B36">
        <w:noBreakHyphen/>
      </w:r>
      <w:r w:rsidRPr="00042B36">
        <w:t>70</w:t>
      </w:r>
      <w:r w:rsidRPr="00042B36">
        <w:tab/>
        <w:t>Part</w:t>
      </w:r>
      <w:r w:rsidR="00042B36">
        <w:noBreakHyphen/>
      </w:r>
      <w:r w:rsidRPr="00042B36">
        <w:t>year assessment</w:t>
      </w:r>
    </w:p>
    <w:p w:rsidR="006F03F3" w:rsidRPr="00042B36" w:rsidRDefault="006F03F3" w:rsidP="006F03F3">
      <w:pPr>
        <w:pStyle w:val="TofSectsSection"/>
      </w:pPr>
      <w:r w:rsidRPr="00042B36">
        <w:t>214</w:t>
      </w:r>
      <w:r w:rsidR="00042B36">
        <w:noBreakHyphen/>
      </w:r>
      <w:r w:rsidRPr="00042B36">
        <w:t>75</w:t>
      </w:r>
      <w:r w:rsidRPr="00042B36">
        <w:tab/>
        <w:t>Validity of assessment</w:t>
      </w:r>
    </w:p>
    <w:p w:rsidR="006F03F3" w:rsidRPr="00042B36" w:rsidRDefault="006F03F3" w:rsidP="006F03F3">
      <w:pPr>
        <w:pStyle w:val="TofSectsSection"/>
      </w:pPr>
      <w:r w:rsidRPr="00042B36">
        <w:t>214</w:t>
      </w:r>
      <w:r w:rsidR="00042B36">
        <w:noBreakHyphen/>
      </w:r>
      <w:r w:rsidRPr="00042B36">
        <w:t>80</w:t>
      </w:r>
      <w:r w:rsidRPr="00042B36">
        <w:tab/>
        <w:t>Objections</w:t>
      </w:r>
    </w:p>
    <w:p w:rsidR="006F03F3" w:rsidRPr="00042B36" w:rsidRDefault="006F03F3" w:rsidP="006F03F3">
      <w:pPr>
        <w:pStyle w:val="TofSectsSection"/>
      </w:pPr>
      <w:r w:rsidRPr="00042B36">
        <w:t>214</w:t>
      </w:r>
      <w:r w:rsidR="00042B36">
        <w:noBreakHyphen/>
      </w:r>
      <w:r w:rsidRPr="00042B36">
        <w:t>85</w:t>
      </w:r>
      <w:r w:rsidRPr="00042B36">
        <w:tab/>
        <w:t>Evidence</w:t>
      </w:r>
    </w:p>
    <w:p w:rsidR="006F03F3" w:rsidRPr="00042B36" w:rsidRDefault="006F03F3" w:rsidP="006F03F3">
      <w:pPr>
        <w:pStyle w:val="ActHead4"/>
      </w:pPr>
      <w:bookmarkStart w:id="690" w:name="_Toc384819017"/>
      <w:r w:rsidRPr="00042B36">
        <w:t>Operative provisions</w:t>
      </w:r>
      <w:bookmarkEnd w:id="690"/>
    </w:p>
    <w:p w:rsidR="006F03F3" w:rsidRPr="00042B36" w:rsidRDefault="006F03F3" w:rsidP="006F03F3">
      <w:pPr>
        <w:pStyle w:val="ActHead5"/>
      </w:pPr>
      <w:bookmarkStart w:id="691" w:name="_Toc384819018"/>
      <w:r w:rsidRPr="00042B36">
        <w:rPr>
          <w:rStyle w:val="CharSectno"/>
        </w:rPr>
        <w:t>214</w:t>
      </w:r>
      <w:r w:rsidR="00042B36">
        <w:rPr>
          <w:rStyle w:val="CharSectno"/>
        </w:rPr>
        <w:noBreakHyphen/>
      </w:r>
      <w:r w:rsidRPr="00042B36">
        <w:rPr>
          <w:rStyle w:val="CharSectno"/>
        </w:rPr>
        <w:t>60</w:t>
      </w:r>
      <w:r w:rsidRPr="00042B36">
        <w:t xml:space="preserve">  Commissioner may make a franking assessment</w:t>
      </w:r>
      <w:bookmarkEnd w:id="691"/>
    </w:p>
    <w:p w:rsidR="006F03F3" w:rsidRPr="00042B36" w:rsidRDefault="006F03F3" w:rsidP="006F03F3">
      <w:pPr>
        <w:pStyle w:val="subsection"/>
      </w:pPr>
      <w:r w:rsidRPr="00042B36">
        <w:tab/>
        <w:t>(1)</w:t>
      </w:r>
      <w:r w:rsidRPr="00042B36">
        <w:tab/>
        <w:t>The Commissioner may make an assessment of:</w:t>
      </w:r>
    </w:p>
    <w:p w:rsidR="006F03F3" w:rsidRPr="00042B36" w:rsidRDefault="006F03F3" w:rsidP="006F03F3">
      <w:pPr>
        <w:pStyle w:val="paragraph"/>
      </w:pPr>
      <w:r w:rsidRPr="00042B36">
        <w:tab/>
        <w:t>(a)</w:t>
      </w:r>
      <w:r w:rsidRPr="00042B36">
        <w:tab/>
        <w:t xml:space="preserve">if a </w:t>
      </w:r>
      <w:r w:rsidR="00042B36" w:rsidRPr="00042B36">
        <w:rPr>
          <w:position w:val="6"/>
          <w:sz w:val="16"/>
        </w:rPr>
        <w:t>*</w:t>
      </w:r>
      <w:r w:rsidRPr="00042B36">
        <w:t xml:space="preserve">corporate tax entity is a </w:t>
      </w:r>
      <w:r w:rsidR="00042B36" w:rsidRPr="00042B36">
        <w:rPr>
          <w:position w:val="6"/>
          <w:sz w:val="16"/>
        </w:rPr>
        <w:t>*</w:t>
      </w:r>
      <w:r w:rsidRPr="00042B36">
        <w:t xml:space="preserve">franking entity at the end of the income year—its </w:t>
      </w:r>
      <w:r w:rsidR="00042B36" w:rsidRPr="00042B36">
        <w:rPr>
          <w:position w:val="6"/>
          <w:sz w:val="16"/>
        </w:rPr>
        <w:t>*</w:t>
      </w:r>
      <w:r w:rsidRPr="00042B36">
        <w:t>franking account balance at the end of the income year; and</w:t>
      </w:r>
    </w:p>
    <w:p w:rsidR="006F03F3" w:rsidRPr="00042B36" w:rsidRDefault="006F03F3" w:rsidP="006F03F3">
      <w:pPr>
        <w:pStyle w:val="paragraph"/>
      </w:pPr>
      <w:r w:rsidRPr="00042B36">
        <w:tab/>
        <w:t>(b)</w:t>
      </w:r>
      <w:r w:rsidRPr="00042B36">
        <w:tab/>
        <w:t>if a corporate tax entity ceased to be a franking entity during the income year—its franking account balance immediately before it ceased to be a franking entity; and</w:t>
      </w:r>
    </w:p>
    <w:p w:rsidR="006F03F3" w:rsidRPr="00042B36" w:rsidRDefault="006F03F3" w:rsidP="006F03F3">
      <w:pPr>
        <w:pStyle w:val="paragraph"/>
      </w:pPr>
      <w:r w:rsidRPr="00042B36">
        <w:tab/>
        <w:t>(c)</w:t>
      </w:r>
      <w:r w:rsidRPr="00042B36">
        <w:tab/>
        <w:t xml:space="preserve">if a corporate tax entity is a </w:t>
      </w:r>
      <w:r w:rsidR="00042B36" w:rsidRPr="00042B36">
        <w:rPr>
          <w:position w:val="6"/>
          <w:sz w:val="16"/>
        </w:rPr>
        <w:t>*</w:t>
      </w:r>
      <w:r w:rsidRPr="00042B36">
        <w:t xml:space="preserve">PDF at the end of the income year—its </w:t>
      </w:r>
      <w:r w:rsidR="00042B36" w:rsidRPr="00042B36">
        <w:rPr>
          <w:position w:val="6"/>
          <w:sz w:val="16"/>
        </w:rPr>
        <w:t>*</w:t>
      </w:r>
      <w:r w:rsidRPr="00042B36">
        <w:t>venture capital sub</w:t>
      </w:r>
      <w:r w:rsidR="00042B36">
        <w:noBreakHyphen/>
      </w:r>
      <w:r w:rsidRPr="00042B36">
        <w:t>account balance at the end of the income year; and</w:t>
      </w:r>
    </w:p>
    <w:p w:rsidR="006F03F3" w:rsidRPr="00042B36" w:rsidRDefault="006F03F3" w:rsidP="006F03F3">
      <w:pPr>
        <w:pStyle w:val="paragraph"/>
      </w:pPr>
      <w:r w:rsidRPr="00042B36">
        <w:tab/>
        <w:t>(d)</w:t>
      </w:r>
      <w:r w:rsidRPr="00042B36">
        <w:tab/>
        <w:t>if a corporate tax entity ceased to be a PDF during the income year—its venture capital sub</w:t>
      </w:r>
      <w:r w:rsidR="00042B36">
        <w:noBreakHyphen/>
      </w:r>
      <w:r w:rsidRPr="00042B36">
        <w:t>account balance immediately before it ceased to be a PDF; and</w:t>
      </w:r>
    </w:p>
    <w:p w:rsidR="006F03F3" w:rsidRPr="00042B36" w:rsidRDefault="006F03F3" w:rsidP="006F03F3">
      <w:pPr>
        <w:pStyle w:val="paragraph"/>
      </w:pPr>
      <w:r w:rsidRPr="00042B36">
        <w:tab/>
        <w:t>(e)</w:t>
      </w:r>
      <w:r w:rsidRPr="00042B36">
        <w:tab/>
        <w:t xml:space="preserve">the amounts (if any) of </w:t>
      </w:r>
      <w:r w:rsidR="00042B36" w:rsidRPr="00042B36">
        <w:rPr>
          <w:position w:val="6"/>
          <w:sz w:val="16"/>
        </w:rPr>
        <w:t>*</w:t>
      </w:r>
      <w:r w:rsidRPr="00042B36">
        <w:t>franking tax which the entity is liable to pay because of events that have occurred, or are taken to have occurred, during the income year.</w:t>
      </w:r>
    </w:p>
    <w:p w:rsidR="006F03F3" w:rsidRPr="00042B36" w:rsidRDefault="006F03F3" w:rsidP="006B01AC">
      <w:pPr>
        <w:pStyle w:val="subsection2"/>
      </w:pPr>
      <w:r w:rsidRPr="00042B36">
        <w:t xml:space="preserve">This is a </w:t>
      </w:r>
      <w:r w:rsidRPr="00042B36">
        <w:rPr>
          <w:b/>
          <w:i/>
        </w:rPr>
        <w:t>franking assessment</w:t>
      </w:r>
      <w:r w:rsidRPr="00042B36">
        <w:t xml:space="preserve"> for the entity for the income year.</w:t>
      </w:r>
    </w:p>
    <w:p w:rsidR="00232E8F" w:rsidRPr="00042B36" w:rsidRDefault="00232E8F" w:rsidP="00232E8F">
      <w:pPr>
        <w:pStyle w:val="subsection"/>
      </w:pPr>
      <w:r w:rsidRPr="00042B36">
        <w:tab/>
        <w:t>(1A)</w:t>
      </w:r>
      <w:r w:rsidRPr="00042B36">
        <w:tab/>
        <w:t xml:space="preserve">However, the Commissioner must not make an assessment under </w:t>
      </w:r>
      <w:r w:rsidR="00042B36">
        <w:t>subsection (</w:t>
      </w:r>
      <w:r w:rsidRPr="00042B36">
        <w:t>1) for an entity for an income year if:</w:t>
      </w:r>
    </w:p>
    <w:p w:rsidR="00232E8F" w:rsidRPr="00042B36" w:rsidRDefault="00232E8F" w:rsidP="00232E8F">
      <w:pPr>
        <w:pStyle w:val="paragraph"/>
      </w:pPr>
      <w:r w:rsidRPr="00042B36">
        <w:tab/>
        <w:t>(a)</w:t>
      </w:r>
      <w:r w:rsidRPr="00042B36">
        <w:tab/>
        <w:t>the entity is not required under Subdivision</w:t>
      </w:r>
      <w:r w:rsidR="00042B36">
        <w:t> </w:t>
      </w:r>
      <w:r w:rsidRPr="00042B36">
        <w:t>214</w:t>
      </w:r>
      <w:r w:rsidR="00042B36">
        <w:noBreakHyphen/>
      </w:r>
      <w:r w:rsidRPr="00042B36">
        <w:t xml:space="preserve">A to give the Commissioner a </w:t>
      </w:r>
      <w:r w:rsidR="00042B36" w:rsidRPr="00042B36">
        <w:rPr>
          <w:position w:val="6"/>
          <w:sz w:val="16"/>
        </w:rPr>
        <w:t>*</w:t>
      </w:r>
      <w:r w:rsidRPr="00042B36">
        <w:t>franking return for the income year; and</w:t>
      </w:r>
    </w:p>
    <w:p w:rsidR="00232E8F" w:rsidRPr="00042B36" w:rsidRDefault="00232E8F" w:rsidP="00232E8F">
      <w:pPr>
        <w:pStyle w:val="paragraph"/>
      </w:pPr>
      <w:r w:rsidRPr="00042B36">
        <w:tab/>
        <w:t>(b)</w:t>
      </w:r>
      <w:r w:rsidRPr="00042B36">
        <w:tab/>
        <w:t>the entity is not required under Division</w:t>
      </w:r>
      <w:r w:rsidR="00042B36">
        <w:t> </w:t>
      </w:r>
      <w:r w:rsidRPr="00042B36">
        <w:t xml:space="preserve">214 of the </w:t>
      </w:r>
      <w:r w:rsidRPr="00042B36">
        <w:rPr>
          <w:i/>
        </w:rPr>
        <w:t>Income Tax (Transitional Provisions) Act 1997</w:t>
      </w:r>
      <w:r w:rsidRPr="00042B36">
        <w:t xml:space="preserve"> to give the Commissioner a franking return for the balancing period ending within the income year; and</w:t>
      </w:r>
    </w:p>
    <w:p w:rsidR="00232E8F" w:rsidRPr="00042B36" w:rsidRDefault="00232E8F" w:rsidP="00232E8F">
      <w:pPr>
        <w:pStyle w:val="paragraph"/>
      </w:pPr>
      <w:r w:rsidRPr="00042B36">
        <w:tab/>
        <w:t>(c)</w:t>
      </w:r>
      <w:r w:rsidRPr="00042B36">
        <w:tab/>
        <w:t xml:space="preserve">the entity was required to lodge an </w:t>
      </w:r>
      <w:r w:rsidR="00042B36" w:rsidRPr="00042B36">
        <w:rPr>
          <w:position w:val="6"/>
          <w:sz w:val="16"/>
        </w:rPr>
        <w:t>*</w:t>
      </w:r>
      <w:r w:rsidRPr="00042B36">
        <w:t>income tax return for the income year by a particular time; and</w:t>
      </w:r>
    </w:p>
    <w:p w:rsidR="00232E8F" w:rsidRPr="00042B36" w:rsidRDefault="00232E8F" w:rsidP="00232E8F">
      <w:pPr>
        <w:pStyle w:val="paragraph"/>
      </w:pPr>
      <w:r w:rsidRPr="00042B36">
        <w:tab/>
        <w:t>(d)</w:t>
      </w:r>
      <w:r w:rsidRPr="00042B36">
        <w:tab/>
        <w:t>the entity has lodged that income tax return; and</w:t>
      </w:r>
    </w:p>
    <w:p w:rsidR="00232E8F" w:rsidRPr="00042B36" w:rsidRDefault="00232E8F" w:rsidP="00232E8F">
      <w:pPr>
        <w:pStyle w:val="paragraph"/>
      </w:pPr>
      <w:r w:rsidRPr="00042B36">
        <w:tab/>
        <w:t>(e)</w:t>
      </w:r>
      <w:r w:rsidRPr="00042B36">
        <w:tab/>
        <w:t>3 years have passed since the later of the following:</w:t>
      </w:r>
    </w:p>
    <w:p w:rsidR="00232E8F" w:rsidRPr="00042B36" w:rsidRDefault="00232E8F" w:rsidP="00232E8F">
      <w:pPr>
        <w:pStyle w:val="paragraphsub"/>
      </w:pPr>
      <w:r w:rsidRPr="00042B36">
        <w:lastRenderedPageBreak/>
        <w:tab/>
        <w:t>(i)</w:t>
      </w:r>
      <w:r w:rsidRPr="00042B36">
        <w:tab/>
        <w:t xml:space="preserve">the time mentioned in </w:t>
      </w:r>
      <w:r w:rsidR="00042B36">
        <w:t>paragraph (</w:t>
      </w:r>
      <w:r w:rsidRPr="00042B36">
        <w:t>c);</w:t>
      </w:r>
    </w:p>
    <w:p w:rsidR="00232E8F" w:rsidRPr="00042B36" w:rsidRDefault="00232E8F" w:rsidP="00232E8F">
      <w:pPr>
        <w:pStyle w:val="paragraphsub"/>
      </w:pPr>
      <w:r w:rsidRPr="00042B36">
        <w:tab/>
        <w:t>(ii)</w:t>
      </w:r>
      <w:r w:rsidRPr="00042B36">
        <w:tab/>
        <w:t>the time when the entity lodged that income tax return.</w:t>
      </w:r>
    </w:p>
    <w:p w:rsidR="006F03F3" w:rsidRPr="00042B36" w:rsidRDefault="006F03F3" w:rsidP="006F03F3">
      <w:pPr>
        <w:pStyle w:val="subsection"/>
      </w:pPr>
      <w:r w:rsidRPr="00042B36">
        <w:tab/>
        <w:t>(2)</w:t>
      </w:r>
      <w:r w:rsidRPr="00042B36">
        <w:tab/>
        <w:t>The Commissioner must give the entity notice of the assessment as soon as practicable after making the assessment.</w:t>
      </w:r>
    </w:p>
    <w:p w:rsidR="006F03F3" w:rsidRPr="00042B36" w:rsidRDefault="006F03F3" w:rsidP="006F03F3">
      <w:pPr>
        <w:pStyle w:val="subsection"/>
      </w:pPr>
      <w:r w:rsidRPr="00042B36">
        <w:tab/>
        <w:t>(3)</w:t>
      </w:r>
      <w:r w:rsidRPr="00042B36">
        <w:tab/>
        <w:t>The notice may be included in a notice of any other assessment under this Act.</w:t>
      </w:r>
    </w:p>
    <w:p w:rsidR="006F03F3" w:rsidRPr="00042B36" w:rsidRDefault="006F03F3" w:rsidP="006F03F3">
      <w:pPr>
        <w:pStyle w:val="ActHead5"/>
      </w:pPr>
      <w:bookmarkStart w:id="692" w:name="_Toc384819019"/>
      <w:r w:rsidRPr="00042B36">
        <w:rPr>
          <w:rStyle w:val="CharSectno"/>
        </w:rPr>
        <w:t>214</w:t>
      </w:r>
      <w:r w:rsidR="00042B36">
        <w:rPr>
          <w:rStyle w:val="CharSectno"/>
        </w:rPr>
        <w:noBreakHyphen/>
      </w:r>
      <w:r w:rsidRPr="00042B36">
        <w:rPr>
          <w:rStyle w:val="CharSectno"/>
        </w:rPr>
        <w:t>65</w:t>
      </w:r>
      <w:r w:rsidRPr="00042B36">
        <w:t xml:space="preserve">  Commissioner taken to have made a franking assessment on first return</w:t>
      </w:r>
      <w:bookmarkEnd w:id="692"/>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gives the Commissioner a </w:t>
      </w:r>
      <w:r w:rsidR="00042B36" w:rsidRPr="00042B36">
        <w:rPr>
          <w:position w:val="6"/>
          <w:sz w:val="16"/>
        </w:rPr>
        <w:t>*</w:t>
      </w:r>
      <w:r w:rsidRPr="00042B36">
        <w:t xml:space="preserve">franking return for an income year on a particular day (the </w:t>
      </w:r>
      <w:r w:rsidRPr="00042B36">
        <w:rPr>
          <w:b/>
          <w:i/>
        </w:rPr>
        <w:t>return day</w:t>
      </w:r>
      <w:r w:rsidRPr="00042B36">
        <w:t>); and</w:t>
      </w:r>
    </w:p>
    <w:p w:rsidR="006F03F3" w:rsidRPr="00042B36" w:rsidRDefault="006F03F3" w:rsidP="006F03F3">
      <w:pPr>
        <w:pStyle w:val="paragraph"/>
      </w:pPr>
      <w:r w:rsidRPr="00042B36">
        <w:tab/>
        <w:t>(b)</w:t>
      </w:r>
      <w:r w:rsidRPr="00042B36">
        <w:tab/>
        <w:t>the return is the first franking return given by the entity for the year; and</w:t>
      </w:r>
    </w:p>
    <w:p w:rsidR="006F03F3" w:rsidRPr="00042B36" w:rsidRDefault="006F03F3" w:rsidP="006F03F3">
      <w:pPr>
        <w:pStyle w:val="paragraph"/>
      </w:pPr>
      <w:r w:rsidRPr="00042B36">
        <w:tab/>
        <w:t>(c)</w:t>
      </w:r>
      <w:r w:rsidRPr="00042B36">
        <w:tab/>
        <w:t xml:space="preserve">the Commissioner has not already made a </w:t>
      </w:r>
      <w:r w:rsidR="00042B36" w:rsidRPr="00042B36">
        <w:rPr>
          <w:position w:val="6"/>
          <w:sz w:val="16"/>
        </w:rPr>
        <w:t>*</w:t>
      </w:r>
      <w:r w:rsidRPr="00042B36">
        <w:t>franking assessment for the entity for the year;</w:t>
      </w:r>
    </w:p>
    <w:p w:rsidR="006F03F3" w:rsidRPr="00042B36" w:rsidRDefault="006F03F3" w:rsidP="006B01AC">
      <w:pPr>
        <w:pStyle w:val="subsection2"/>
      </w:pPr>
      <w:r w:rsidRPr="00042B36">
        <w:t>the Commissioner is taken to have made a franking assessment for the entity for the year on the return day, and to have assessed:</w:t>
      </w:r>
    </w:p>
    <w:p w:rsidR="006F03F3" w:rsidRPr="00042B36" w:rsidRDefault="006F03F3" w:rsidP="006F03F3">
      <w:pPr>
        <w:pStyle w:val="paragraph"/>
      </w:pPr>
      <w:r w:rsidRPr="00042B36">
        <w:tab/>
        <w:t>(d)</w:t>
      </w:r>
      <w:r w:rsidRPr="00042B36">
        <w:tab/>
        <w:t xml:space="preserve">the entity’s </w:t>
      </w:r>
      <w:r w:rsidR="00042B36" w:rsidRPr="00042B36">
        <w:rPr>
          <w:position w:val="6"/>
          <w:sz w:val="16"/>
        </w:rPr>
        <w:t>*</w:t>
      </w:r>
      <w:r w:rsidRPr="00042B36">
        <w:t>franking account balance at a particular time as that stated in the return as the balance at that time; and</w:t>
      </w:r>
    </w:p>
    <w:p w:rsidR="006F03F3" w:rsidRPr="00042B36" w:rsidRDefault="006F03F3" w:rsidP="006F03F3">
      <w:pPr>
        <w:pStyle w:val="paragraph"/>
      </w:pPr>
      <w:r w:rsidRPr="00042B36">
        <w:tab/>
        <w:t>(e)</w:t>
      </w:r>
      <w:r w:rsidRPr="00042B36">
        <w:tab/>
        <w:t xml:space="preserve">the entity’s </w:t>
      </w:r>
      <w:r w:rsidR="00042B36" w:rsidRPr="00042B36">
        <w:rPr>
          <w:position w:val="6"/>
          <w:sz w:val="16"/>
        </w:rPr>
        <w:t>*</w:t>
      </w:r>
      <w:r w:rsidRPr="00042B36">
        <w:t>venture capital sub</w:t>
      </w:r>
      <w:r w:rsidR="00042B36">
        <w:noBreakHyphen/>
      </w:r>
      <w:r w:rsidRPr="00042B36">
        <w:t>account balance (if any) at a particular time as that stated in the return as the balance at that time; and</w:t>
      </w:r>
    </w:p>
    <w:p w:rsidR="006F03F3" w:rsidRPr="00042B36" w:rsidRDefault="006F03F3" w:rsidP="006F03F3">
      <w:pPr>
        <w:pStyle w:val="paragraph"/>
      </w:pPr>
      <w:r w:rsidRPr="00042B36">
        <w:tab/>
        <w:t>(f)</w:t>
      </w:r>
      <w:r w:rsidRPr="00042B36">
        <w:tab/>
        <w:t xml:space="preserve">the amounts (if any) of </w:t>
      </w:r>
      <w:r w:rsidR="00042B36" w:rsidRPr="00042B36">
        <w:rPr>
          <w:position w:val="6"/>
          <w:sz w:val="16"/>
        </w:rPr>
        <w:t>*</w:t>
      </w:r>
      <w:r w:rsidRPr="00042B36">
        <w:t>franking tax payable by the entity because of events that have occurred, or are taken to have occurred, during that income year as those stated in the return.</w:t>
      </w:r>
    </w:p>
    <w:p w:rsidR="006F03F3" w:rsidRPr="00042B36" w:rsidRDefault="006F03F3" w:rsidP="006F03F3">
      <w:pPr>
        <w:pStyle w:val="subsection"/>
      </w:pPr>
      <w:r w:rsidRPr="00042B36">
        <w:tab/>
        <w:t>(2)</w:t>
      </w:r>
      <w:r w:rsidRPr="00042B36">
        <w:tab/>
        <w:t>The return is taken to be notice of the assessment signed by the Commissioner and given to the entity on the return day.</w:t>
      </w:r>
    </w:p>
    <w:p w:rsidR="006F03F3" w:rsidRPr="00042B36" w:rsidRDefault="006F03F3" w:rsidP="006F03F3">
      <w:pPr>
        <w:pStyle w:val="ActHead5"/>
      </w:pPr>
      <w:bookmarkStart w:id="693" w:name="_Toc384819020"/>
      <w:r w:rsidRPr="00042B36">
        <w:rPr>
          <w:rStyle w:val="CharSectno"/>
        </w:rPr>
        <w:t>214</w:t>
      </w:r>
      <w:r w:rsidR="00042B36">
        <w:rPr>
          <w:rStyle w:val="CharSectno"/>
        </w:rPr>
        <w:noBreakHyphen/>
      </w:r>
      <w:r w:rsidRPr="00042B36">
        <w:rPr>
          <w:rStyle w:val="CharSectno"/>
        </w:rPr>
        <w:t>70</w:t>
      </w:r>
      <w:r w:rsidRPr="00042B36">
        <w:t xml:space="preserve">  Part</w:t>
      </w:r>
      <w:r w:rsidR="00042B36">
        <w:noBreakHyphen/>
      </w:r>
      <w:r w:rsidRPr="00042B36">
        <w:t>year assessment</w:t>
      </w:r>
      <w:bookmarkEnd w:id="693"/>
    </w:p>
    <w:p w:rsidR="006F03F3" w:rsidRPr="00042B36" w:rsidRDefault="006F03F3" w:rsidP="006F03F3">
      <w:pPr>
        <w:pStyle w:val="subsection"/>
      </w:pPr>
      <w:r w:rsidRPr="00042B36">
        <w:tab/>
        <w:t>(1)</w:t>
      </w:r>
      <w:r w:rsidRPr="00042B36">
        <w:tab/>
        <w:t xml:space="preserve">The Commissioner may, at any time during an income year, make a </w:t>
      </w:r>
      <w:r w:rsidR="00042B36" w:rsidRPr="00042B36">
        <w:rPr>
          <w:position w:val="6"/>
          <w:sz w:val="16"/>
        </w:rPr>
        <w:t>*</w:t>
      </w:r>
      <w:r w:rsidRPr="00042B36">
        <w:t xml:space="preserve">franking assessment for a </w:t>
      </w:r>
      <w:r w:rsidR="00042B36" w:rsidRPr="00042B36">
        <w:rPr>
          <w:position w:val="6"/>
          <w:sz w:val="16"/>
        </w:rPr>
        <w:t>*</w:t>
      </w:r>
      <w:r w:rsidRPr="00042B36">
        <w:t xml:space="preserve">corporate tax entity for a particular </w:t>
      </w:r>
      <w:r w:rsidRPr="00042B36">
        <w:lastRenderedPageBreak/>
        <w:t>period within that year as if the beginning and end of that period were the beginning and end of an income year.</w:t>
      </w:r>
    </w:p>
    <w:p w:rsidR="006F03F3" w:rsidRPr="00042B36" w:rsidRDefault="006F03F3" w:rsidP="006F03F3">
      <w:pPr>
        <w:pStyle w:val="subsection"/>
      </w:pPr>
      <w:r w:rsidRPr="00042B36">
        <w:tab/>
        <w:t>(2)</w:t>
      </w:r>
      <w:r w:rsidRPr="00042B36">
        <w:tab/>
        <w:t>This Part applies, for the purposes of that assessment, as if the beginning and end of the period were the beginning and end of an income year.</w:t>
      </w:r>
    </w:p>
    <w:p w:rsidR="006F03F3" w:rsidRPr="00042B36" w:rsidRDefault="006F03F3" w:rsidP="006F03F3">
      <w:pPr>
        <w:pStyle w:val="ActHead5"/>
      </w:pPr>
      <w:bookmarkStart w:id="694" w:name="_Toc384819021"/>
      <w:r w:rsidRPr="00042B36">
        <w:rPr>
          <w:rStyle w:val="CharSectno"/>
        </w:rPr>
        <w:t>214</w:t>
      </w:r>
      <w:r w:rsidR="00042B36">
        <w:rPr>
          <w:rStyle w:val="CharSectno"/>
        </w:rPr>
        <w:noBreakHyphen/>
      </w:r>
      <w:r w:rsidRPr="00042B36">
        <w:rPr>
          <w:rStyle w:val="CharSectno"/>
        </w:rPr>
        <w:t>75</w:t>
      </w:r>
      <w:r w:rsidRPr="00042B36">
        <w:t xml:space="preserve">  Validity of assessment</w:t>
      </w:r>
      <w:bookmarkEnd w:id="694"/>
    </w:p>
    <w:p w:rsidR="006F03F3" w:rsidRPr="00042B36" w:rsidRDefault="006F03F3" w:rsidP="006F03F3">
      <w:pPr>
        <w:pStyle w:val="subsection"/>
      </w:pPr>
      <w:r w:rsidRPr="00042B36">
        <w:tab/>
      </w:r>
      <w:r w:rsidRPr="00042B36">
        <w:tab/>
        <w:t xml:space="preserve">The validity of a </w:t>
      </w:r>
      <w:r w:rsidR="00042B36" w:rsidRPr="00042B36">
        <w:rPr>
          <w:position w:val="6"/>
          <w:sz w:val="16"/>
        </w:rPr>
        <w:t>*</w:t>
      </w:r>
      <w:r w:rsidRPr="00042B36">
        <w:t>franking assessment is not affected because any of the provisions of this Act have not been complied with.</w:t>
      </w:r>
    </w:p>
    <w:p w:rsidR="006F03F3" w:rsidRPr="00042B36" w:rsidRDefault="006F03F3" w:rsidP="006F03F3">
      <w:pPr>
        <w:pStyle w:val="ActHead5"/>
      </w:pPr>
      <w:bookmarkStart w:id="695" w:name="_Toc384819022"/>
      <w:r w:rsidRPr="00042B36">
        <w:rPr>
          <w:rStyle w:val="CharSectno"/>
        </w:rPr>
        <w:t>214</w:t>
      </w:r>
      <w:r w:rsidR="00042B36">
        <w:rPr>
          <w:rStyle w:val="CharSectno"/>
        </w:rPr>
        <w:noBreakHyphen/>
      </w:r>
      <w:r w:rsidRPr="00042B36">
        <w:rPr>
          <w:rStyle w:val="CharSectno"/>
        </w:rPr>
        <w:t>80</w:t>
      </w:r>
      <w:r w:rsidRPr="00042B36">
        <w:t xml:space="preserve">  Objections</w:t>
      </w:r>
      <w:bookmarkEnd w:id="695"/>
    </w:p>
    <w:p w:rsidR="006F03F3" w:rsidRPr="00042B36" w:rsidRDefault="006F03F3" w:rsidP="006F03F3">
      <w:pPr>
        <w:pStyle w:val="subsection"/>
      </w:pPr>
      <w:r w:rsidRPr="00042B36">
        <w:tab/>
      </w:r>
      <w:r w:rsidRPr="00042B36">
        <w:tab/>
        <w:t xml:space="preserve">If a </w:t>
      </w:r>
      <w:r w:rsidR="00042B36" w:rsidRPr="00042B36">
        <w:rPr>
          <w:position w:val="6"/>
          <w:sz w:val="16"/>
        </w:rPr>
        <w:t>*</w:t>
      </w:r>
      <w:r w:rsidRPr="00042B36">
        <w:t xml:space="preserve">corporate tax entity is dissatisfied with a </w:t>
      </w:r>
      <w:r w:rsidR="00042B36" w:rsidRPr="00042B36">
        <w:rPr>
          <w:position w:val="6"/>
          <w:sz w:val="16"/>
        </w:rPr>
        <w:t>*</w:t>
      </w:r>
      <w:r w:rsidRPr="00042B36">
        <w:t>franking assessment made in relation to the entity, the entity may object against the assessment in the manner set out in Part</w:t>
      </w:r>
      <w:r w:rsidR="00042B36">
        <w:t> </w:t>
      </w:r>
      <w:r w:rsidRPr="00042B36">
        <w:t xml:space="preserve">IVC of the </w:t>
      </w:r>
      <w:r w:rsidRPr="00042B36">
        <w:rPr>
          <w:i/>
        </w:rPr>
        <w:t>Taxation Administration Act 1953</w:t>
      </w:r>
      <w:r w:rsidRPr="00042B36">
        <w:t>.</w:t>
      </w:r>
    </w:p>
    <w:p w:rsidR="006F03F3" w:rsidRPr="00042B36" w:rsidRDefault="006F03F3" w:rsidP="006F03F3">
      <w:pPr>
        <w:pStyle w:val="ActHead5"/>
      </w:pPr>
      <w:bookmarkStart w:id="696" w:name="_Toc384819023"/>
      <w:r w:rsidRPr="00042B36">
        <w:rPr>
          <w:rStyle w:val="CharSectno"/>
        </w:rPr>
        <w:t>214</w:t>
      </w:r>
      <w:r w:rsidR="00042B36">
        <w:rPr>
          <w:rStyle w:val="CharSectno"/>
        </w:rPr>
        <w:noBreakHyphen/>
      </w:r>
      <w:r w:rsidRPr="00042B36">
        <w:rPr>
          <w:rStyle w:val="CharSectno"/>
        </w:rPr>
        <w:t>85</w:t>
      </w:r>
      <w:r w:rsidRPr="00042B36">
        <w:t xml:space="preserve">  Evidence</w:t>
      </w:r>
      <w:bookmarkEnd w:id="696"/>
    </w:p>
    <w:p w:rsidR="006F03F3" w:rsidRPr="00042B36" w:rsidRDefault="006F03F3" w:rsidP="006F03F3">
      <w:pPr>
        <w:pStyle w:val="subsection"/>
      </w:pPr>
      <w:r w:rsidRPr="00042B36">
        <w:tab/>
      </w:r>
      <w:r w:rsidRPr="00042B36">
        <w:tab/>
        <w:t>Section</w:t>
      </w:r>
      <w:r w:rsidR="00042B36">
        <w:t> </w:t>
      </w:r>
      <w:r w:rsidRPr="00042B36">
        <w:t xml:space="preserve">177 of the </w:t>
      </w:r>
      <w:r w:rsidRPr="00042B36">
        <w:rPr>
          <w:i/>
        </w:rPr>
        <w:t>Income Tax Assessment Act 1936</w:t>
      </w:r>
      <w:r w:rsidRPr="00042B36">
        <w:t xml:space="preserve"> applies as if a reference in that section to an assessment or a notice of assessment included a reference to a </w:t>
      </w:r>
      <w:r w:rsidR="00042B36" w:rsidRPr="00042B36">
        <w:rPr>
          <w:position w:val="6"/>
          <w:sz w:val="16"/>
        </w:rPr>
        <w:t>*</w:t>
      </w:r>
      <w:r w:rsidRPr="00042B36">
        <w:t>franking assessment or a notice of a franking assessment, as required.</w:t>
      </w:r>
    </w:p>
    <w:p w:rsidR="006F03F3" w:rsidRPr="00042B36" w:rsidRDefault="006F03F3" w:rsidP="006F03F3">
      <w:pPr>
        <w:pStyle w:val="ActHead4"/>
      </w:pPr>
      <w:bookmarkStart w:id="697" w:name="_Toc384819024"/>
      <w:r w:rsidRPr="00042B36">
        <w:rPr>
          <w:rStyle w:val="CharSubdNo"/>
        </w:rPr>
        <w:t>Subdivision</w:t>
      </w:r>
      <w:r w:rsidR="00042B36">
        <w:rPr>
          <w:rStyle w:val="CharSubdNo"/>
        </w:rPr>
        <w:t> </w:t>
      </w:r>
      <w:r w:rsidRPr="00042B36">
        <w:rPr>
          <w:rStyle w:val="CharSubdNo"/>
        </w:rPr>
        <w:t>214</w:t>
      </w:r>
      <w:r w:rsidR="00042B36">
        <w:rPr>
          <w:rStyle w:val="CharSubdNo"/>
        </w:rPr>
        <w:noBreakHyphen/>
      </w:r>
      <w:r w:rsidRPr="00042B36">
        <w:rPr>
          <w:rStyle w:val="CharSubdNo"/>
        </w:rPr>
        <w:t>C</w:t>
      </w:r>
      <w:r w:rsidRPr="00042B36">
        <w:t>—</w:t>
      </w:r>
      <w:r w:rsidRPr="00042B36">
        <w:rPr>
          <w:rStyle w:val="CharSubdText"/>
        </w:rPr>
        <w:t>Amending franking assessments</w:t>
      </w:r>
      <w:bookmarkEnd w:id="697"/>
    </w:p>
    <w:p w:rsidR="006F03F3" w:rsidRPr="00042B36" w:rsidRDefault="006F03F3" w:rsidP="006F03F3">
      <w:pPr>
        <w:pStyle w:val="ActHead4"/>
      </w:pPr>
      <w:bookmarkStart w:id="698" w:name="_Toc384819025"/>
      <w:r w:rsidRPr="00042B36">
        <w:t>Guide to Subdivision</w:t>
      </w:r>
      <w:r w:rsidR="00042B36">
        <w:t> </w:t>
      </w:r>
      <w:r w:rsidRPr="00042B36">
        <w:t>214</w:t>
      </w:r>
      <w:r w:rsidR="00042B36">
        <w:noBreakHyphen/>
      </w:r>
      <w:r w:rsidRPr="00042B36">
        <w:t>C</w:t>
      </w:r>
      <w:bookmarkEnd w:id="698"/>
    </w:p>
    <w:p w:rsidR="006F03F3" w:rsidRPr="00042B36" w:rsidRDefault="006F03F3" w:rsidP="006F03F3">
      <w:pPr>
        <w:pStyle w:val="ActHead5"/>
      </w:pPr>
      <w:bookmarkStart w:id="699" w:name="_Toc384819026"/>
      <w:r w:rsidRPr="00042B36">
        <w:rPr>
          <w:rStyle w:val="CharSectno"/>
        </w:rPr>
        <w:t>214</w:t>
      </w:r>
      <w:r w:rsidR="00042B36">
        <w:rPr>
          <w:rStyle w:val="CharSectno"/>
        </w:rPr>
        <w:noBreakHyphen/>
      </w:r>
      <w:r w:rsidRPr="00042B36">
        <w:rPr>
          <w:rStyle w:val="CharSectno"/>
        </w:rPr>
        <w:t>90</w:t>
      </w:r>
      <w:r w:rsidRPr="00042B36">
        <w:t xml:space="preserve">  What this Subdivision is about</w:t>
      </w:r>
      <w:bookmarkEnd w:id="699"/>
    </w:p>
    <w:p w:rsidR="006F03F3" w:rsidRPr="00042B36" w:rsidRDefault="006F03F3" w:rsidP="006F03F3">
      <w:pPr>
        <w:pStyle w:val="BoxText"/>
      </w:pPr>
      <w:r w:rsidRPr="00042B36">
        <w:t>The Commissioner may amend franking assessments within certain time limits.</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214</w:t>
      </w:r>
      <w:r w:rsidR="00042B36">
        <w:noBreakHyphen/>
      </w:r>
      <w:r w:rsidRPr="00042B36">
        <w:t>95</w:t>
      </w:r>
      <w:r w:rsidRPr="00042B36">
        <w:tab/>
        <w:t>Amendments within 3 years of the original assessment</w:t>
      </w:r>
    </w:p>
    <w:p w:rsidR="006F03F3" w:rsidRPr="00042B36" w:rsidRDefault="006F03F3" w:rsidP="006F03F3">
      <w:pPr>
        <w:pStyle w:val="TofSectsSection"/>
      </w:pPr>
      <w:r w:rsidRPr="00042B36">
        <w:lastRenderedPageBreak/>
        <w:t>214</w:t>
      </w:r>
      <w:r w:rsidR="00042B36">
        <w:noBreakHyphen/>
      </w:r>
      <w:r w:rsidRPr="00042B36">
        <w:t>100</w:t>
      </w:r>
      <w:r w:rsidRPr="00042B36">
        <w:tab/>
        <w:t>Amended assessments are treated as franking assessments</w:t>
      </w:r>
    </w:p>
    <w:p w:rsidR="006F03F3" w:rsidRPr="00042B36" w:rsidRDefault="006F03F3" w:rsidP="006F03F3">
      <w:pPr>
        <w:pStyle w:val="TofSectsSection"/>
      </w:pPr>
      <w:r w:rsidRPr="00042B36">
        <w:t>214</w:t>
      </w:r>
      <w:r w:rsidR="00042B36">
        <w:noBreakHyphen/>
      </w:r>
      <w:r w:rsidRPr="00042B36">
        <w:t>105</w:t>
      </w:r>
      <w:r w:rsidRPr="00042B36">
        <w:tab/>
        <w:t>Further return as a result of a refund affecting a franking deficit tax liability</w:t>
      </w:r>
    </w:p>
    <w:p w:rsidR="006F03F3" w:rsidRPr="00042B36" w:rsidRDefault="006F03F3" w:rsidP="006F03F3">
      <w:pPr>
        <w:pStyle w:val="TofSectsSection"/>
      </w:pPr>
      <w:r w:rsidRPr="00042B36">
        <w:t>214</w:t>
      </w:r>
      <w:r w:rsidR="00042B36">
        <w:noBreakHyphen/>
      </w:r>
      <w:r w:rsidRPr="00042B36">
        <w:t>110</w:t>
      </w:r>
      <w:r w:rsidRPr="00042B36">
        <w:tab/>
        <w:t>Later amendments—on request</w:t>
      </w:r>
    </w:p>
    <w:p w:rsidR="006F03F3" w:rsidRPr="00042B36" w:rsidRDefault="006F03F3" w:rsidP="006F03F3">
      <w:pPr>
        <w:pStyle w:val="TofSectsSection"/>
      </w:pPr>
      <w:r w:rsidRPr="00042B36">
        <w:t>214</w:t>
      </w:r>
      <w:r w:rsidR="00042B36">
        <w:noBreakHyphen/>
      </w:r>
      <w:r w:rsidRPr="00042B36">
        <w:t>115</w:t>
      </w:r>
      <w:r w:rsidRPr="00042B36">
        <w:tab/>
        <w:t>Later amendments—failure to make proper disclosure</w:t>
      </w:r>
    </w:p>
    <w:p w:rsidR="006F03F3" w:rsidRPr="00042B36" w:rsidRDefault="006F03F3" w:rsidP="006F03F3">
      <w:pPr>
        <w:pStyle w:val="TofSectsSection"/>
      </w:pPr>
      <w:r w:rsidRPr="00042B36">
        <w:t>214</w:t>
      </w:r>
      <w:r w:rsidR="00042B36">
        <w:noBreakHyphen/>
      </w:r>
      <w:r w:rsidRPr="00042B36">
        <w:t>120</w:t>
      </w:r>
      <w:r w:rsidRPr="00042B36">
        <w:tab/>
        <w:t>Later amendments—fraud or evasion</w:t>
      </w:r>
    </w:p>
    <w:p w:rsidR="006F03F3" w:rsidRPr="00042B36" w:rsidRDefault="006F03F3" w:rsidP="006F03F3">
      <w:pPr>
        <w:pStyle w:val="TofSectsSection"/>
      </w:pPr>
      <w:r w:rsidRPr="00042B36">
        <w:t>214</w:t>
      </w:r>
      <w:r w:rsidR="00042B36">
        <w:noBreakHyphen/>
      </w:r>
      <w:r w:rsidRPr="00042B36">
        <w:t>125</w:t>
      </w:r>
      <w:r w:rsidRPr="00042B36">
        <w:tab/>
        <w:t>Further amendment of an amended particular</w:t>
      </w:r>
    </w:p>
    <w:p w:rsidR="006F03F3" w:rsidRPr="00042B36" w:rsidRDefault="006F03F3" w:rsidP="006F03F3">
      <w:pPr>
        <w:pStyle w:val="TofSectsSection"/>
      </w:pPr>
      <w:r w:rsidRPr="00042B36">
        <w:t>214</w:t>
      </w:r>
      <w:r w:rsidR="00042B36">
        <w:noBreakHyphen/>
      </w:r>
      <w:r w:rsidRPr="00042B36">
        <w:t>135</w:t>
      </w:r>
      <w:r w:rsidRPr="00042B36">
        <w:tab/>
        <w:t>Amendment on review etc.</w:t>
      </w:r>
    </w:p>
    <w:p w:rsidR="006F03F3" w:rsidRPr="00042B36" w:rsidRDefault="006F03F3" w:rsidP="006F03F3">
      <w:pPr>
        <w:pStyle w:val="TofSectsSection"/>
      </w:pPr>
      <w:r w:rsidRPr="00042B36">
        <w:t>214</w:t>
      </w:r>
      <w:r w:rsidR="00042B36">
        <w:noBreakHyphen/>
      </w:r>
      <w:r w:rsidRPr="00042B36">
        <w:t>140</w:t>
      </w:r>
      <w:r w:rsidRPr="00042B36">
        <w:tab/>
        <w:t>Notice of amendments</w:t>
      </w:r>
    </w:p>
    <w:p w:rsidR="006F03F3" w:rsidRPr="00042B36" w:rsidRDefault="006F03F3" w:rsidP="006F03F3">
      <w:pPr>
        <w:pStyle w:val="ActHead4"/>
      </w:pPr>
      <w:bookmarkStart w:id="700" w:name="_Toc384819027"/>
      <w:r w:rsidRPr="00042B36">
        <w:t>Operative provisions</w:t>
      </w:r>
      <w:bookmarkEnd w:id="700"/>
    </w:p>
    <w:p w:rsidR="006F03F3" w:rsidRPr="00042B36" w:rsidRDefault="006F03F3" w:rsidP="006F03F3">
      <w:pPr>
        <w:pStyle w:val="ActHead5"/>
      </w:pPr>
      <w:bookmarkStart w:id="701" w:name="_Toc384819028"/>
      <w:r w:rsidRPr="00042B36">
        <w:rPr>
          <w:rStyle w:val="CharSectno"/>
        </w:rPr>
        <w:t>214</w:t>
      </w:r>
      <w:r w:rsidR="00042B36">
        <w:rPr>
          <w:rStyle w:val="CharSectno"/>
        </w:rPr>
        <w:noBreakHyphen/>
      </w:r>
      <w:r w:rsidRPr="00042B36">
        <w:rPr>
          <w:rStyle w:val="CharSectno"/>
        </w:rPr>
        <w:t>95</w:t>
      </w:r>
      <w:r w:rsidRPr="00042B36">
        <w:t xml:space="preserve">  Amendments within 3 years of the original assessment</w:t>
      </w:r>
      <w:bookmarkEnd w:id="701"/>
    </w:p>
    <w:p w:rsidR="006F03F3" w:rsidRPr="00042B36" w:rsidRDefault="006F03F3" w:rsidP="006F03F3">
      <w:pPr>
        <w:pStyle w:val="subsection"/>
      </w:pPr>
      <w:r w:rsidRPr="00042B36">
        <w:tab/>
        <w:t>(1)</w:t>
      </w:r>
      <w:r w:rsidRPr="00042B36">
        <w:tab/>
        <w:t xml:space="preserve">The Commissioner may amend a </w:t>
      </w:r>
      <w:r w:rsidR="00042B36" w:rsidRPr="00042B36">
        <w:rPr>
          <w:position w:val="6"/>
          <w:sz w:val="16"/>
        </w:rPr>
        <w:t>*</w:t>
      </w:r>
      <w:r w:rsidRPr="00042B36">
        <w:t xml:space="preserve">franking assessment for a </w:t>
      </w:r>
      <w:r w:rsidR="00042B36" w:rsidRPr="00042B36">
        <w:rPr>
          <w:position w:val="6"/>
          <w:sz w:val="16"/>
        </w:rPr>
        <w:t>*</w:t>
      </w:r>
      <w:r w:rsidRPr="00042B36">
        <w:t xml:space="preserve">corporate tax entity for an income year at any time during the period of 3 years after the </w:t>
      </w:r>
      <w:r w:rsidR="00042B36" w:rsidRPr="00042B36">
        <w:rPr>
          <w:position w:val="6"/>
          <w:sz w:val="16"/>
        </w:rPr>
        <w:t>*</w:t>
      </w:r>
      <w:r w:rsidRPr="00042B36">
        <w:t>original franking assessment day for the entity for that year.</w:t>
      </w:r>
    </w:p>
    <w:p w:rsidR="006F03F3" w:rsidRPr="00042B36" w:rsidRDefault="006F03F3" w:rsidP="006F03F3">
      <w:pPr>
        <w:pStyle w:val="subsection"/>
      </w:pPr>
      <w:r w:rsidRPr="00042B36">
        <w:tab/>
        <w:t>(2)</w:t>
      </w:r>
      <w:r w:rsidRPr="00042B36">
        <w:tab/>
        <w:t xml:space="preserve">The </w:t>
      </w:r>
      <w:r w:rsidRPr="00042B36">
        <w:rPr>
          <w:b/>
          <w:i/>
        </w:rPr>
        <w:t>original franking assessment</w:t>
      </w:r>
      <w:r w:rsidRPr="00042B36">
        <w:t xml:space="preserve"> </w:t>
      </w:r>
      <w:r w:rsidRPr="00042B36">
        <w:rPr>
          <w:b/>
          <w:i/>
        </w:rPr>
        <w:t>day</w:t>
      </w:r>
      <w:r w:rsidRPr="00042B36">
        <w:t xml:space="preserve"> for a </w:t>
      </w:r>
      <w:r w:rsidR="00042B36" w:rsidRPr="00042B36">
        <w:rPr>
          <w:position w:val="6"/>
          <w:sz w:val="16"/>
        </w:rPr>
        <w:t>*</w:t>
      </w:r>
      <w:r w:rsidRPr="00042B36">
        <w:t xml:space="preserve">corporate tax entity for an income year is the day on which the first </w:t>
      </w:r>
      <w:r w:rsidR="00042B36" w:rsidRPr="00042B36">
        <w:rPr>
          <w:position w:val="6"/>
          <w:sz w:val="16"/>
        </w:rPr>
        <w:t>*</w:t>
      </w:r>
      <w:r w:rsidRPr="00042B36">
        <w:t>franking assessment for the entity for the income year is made.</w:t>
      </w:r>
    </w:p>
    <w:p w:rsidR="006F03F3" w:rsidRPr="00042B36" w:rsidRDefault="006F03F3" w:rsidP="006F03F3">
      <w:pPr>
        <w:pStyle w:val="ActHead5"/>
      </w:pPr>
      <w:bookmarkStart w:id="702" w:name="_Toc384819029"/>
      <w:r w:rsidRPr="00042B36">
        <w:rPr>
          <w:rStyle w:val="CharSectno"/>
        </w:rPr>
        <w:t>214</w:t>
      </w:r>
      <w:r w:rsidR="00042B36">
        <w:rPr>
          <w:rStyle w:val="CharSectno"/>
        </w:rPr>
        <w:noBreakHyphen/>
      </w:r>
      <w:r w:rsidRPr="00042B36">
        <w:rPr>
          <w:rStyle w:val="CharSectno"/>
        </w:rPr>
        <w:t>100</w:t>
      </w:r>
      <w:r w:rsidRPr="00042B36">
        <w:t xml:space="preserve">  Amended assessments are treated as franking assessments</w:t>
      </w:r>
      <w:bookmarkEnd w:id="702"/>
    </w:p>
    <w:p w:rsidR="006F03F3" w:rsidRPr="00042B36" w:rsidRDefault="006F03F3" w:rsidP="006F03F3">
      <w:pPr>
        <w:pStyle w:val="subsection"/>
      </w:pPr>
      <w:r w:rsidRPr="00042B36">
        <w:tab/>
      </w:r>
      <w:r w:rsidRPr="00042B36">
        <w:tab/>
        <w:t xml:space="preserve">Once an amended </w:t>
      </w:r>
      <w:r w:rsidR="00042B36" w:rsidRPr="00042B36">
        <w:rPr>
          <w:position w:val="6"/>
          <w:sz w:val="16"/>
        </w:rPr>
        <w:t>*</w:t>
      </w:r>
      <w:r w:rsidRPr="00042B36">
        <w:t xml:space="preserve">franking assessment for a corporate tax entity for an income year is made, it is taken to be a </w:t>
      </w:r>
      <w:r w:rsidRPr="00042B36">
        <w:rPr>
          <w:b/>
          <w:i/>
        </w:rPr>
        <w:t>franking assessment</w:t>
      </w:r>
      <w:r w:rsidRPr="00042B36">
        <w:t xml:space="preserve"> for the entity for the year.</w:t>
      </w:r>
    </w:p>
    <w:p w:rsidR="006F03F3" w:rsidRPr="00042B36" w:rsidRDefault="006F03F3" w:rsidP="006F03F3">
      <w:pPr>
        <w:pStyle w:val="ActHead5"/>
      </w:pPr>
      <w:bookmarkStart w:id="703" w:name="_Toc384819030"/>
      <w:r w:rsidRPr="00042B36">
        <w:rPr>
          <w:rStyle w:val="CharSectno"/>
        </w:rPr>
        <w:t>214</w:t>
      </w:r>
      <w:r w:rsidR="00042B36">
        <w:rPr>
          <w:rStyle w:val="CharSectno"/>
        </w:rPr>
        <w:noBreakHyphen/>
      </w:r>
      <w:r w:rsidRPr="00042B36">
        <w:rPr>
          <w:rStyle w:val="CharSectno"/>
        </w:rPr>
        <w:t>105</w:t>
      </w:r>
      <w:r w:rsidRPr="00042B36">
        <w:t xml:space="preserve">  Further return as a result of a refund affecting a franking deficit tax liability</w:t>
      </w:r>
      <w:bookmarkEnd w:id="703"/>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franking assessment for a </w:t>
      </w:r>
      <w:r w:rsidR="00042B36" w:rsidRPr="00042B36">
        <w:rPr>
          <w:position w:val="6"/>
          <w:sz w:val="16"/>
        </w:rPr>
        <w:t>*</w:t>
      </w:r>
      <w:r w:rsidRPr="00042B36">
        <w:t>corporate tax entity for an income year has been made; and</w:t>
      </w:r>
    </w:p>
    <w:p w:rsidR="006F03F3" w:rsidRPr="00042B36" w:rsidRDefault="006F03F3" w:rsidP="006F03F3">
      <w:pPr>
        <w:pStyle w:val="paragraph"/>
      </w:pPr>
      <w:r w:rsidRPr="00042B36">
        <w:tab/>
        <w:t>(b)</w:t>
      </w:r>
      <w:r w:rsidRPr="00042B36">
        <w:tab/>
        <w:t xml:space="preserve">on a particular day (the </w:t>
      </w:r>
      <w:r w:rsidRPr="00042B36">
        <w:rPr>
          <w:b/>
          <w:i/>
        </w:rPr>
        <w:t>further return day</w:t>
      </w:r>
      <w:r w:rsidRPr="00042B36">
        <w:t xml:space="preserve">) the entity gives the Commissioner </w:t>
      </w:r>
      <w:r w:rsidR="00E66DB3" w:rsidRPr="00042B36">
        <w:t xml:space="preserve">a further </w:t>
      </w:r>
      <w:r w:rsidR="00042B36" w:rsidRPr="00042B36">
        <w:rPr>
          <w:position w:val="6"/>
          <w:sz w:val="16"/>
        </w:rPr>
        <w:t>*</w:t>
      </w:r>
      <w:r w:rsidR="00E66DB3" w:rsidRPr="00042B36">
        <w:t>franking return</w:t>
      </w:r>
      <w:r w:rsidRPr="00042B36">
        <w:t xml:space="preserve"> for the income year under subsection 214</w:t>
      </w:r>
      <w:r w:rsidR="00042B36">
        <w:noBreakHyphen/>
      </w:r>
      <w:r w:rsidRPr="00042B36">
        <w:t xml:space="preserve">45(1) (because the entity has </w:t>
      </w:r>
      <w:r w:rsidR="00042B36" w:rsidRPr="00042B36">
        <w:rPr>
          <w:position w:val="6"/>
          <w:sz w:val="16"/>
        </w:rPr>
        <w:t>*</w:t>
      </w:r>
      <w:r w:rsidRPr="00042B36">
        <w:t xml:space="preserve">received a refund of income tax that affects its liability to pay </w:t>
      </w:r>
      <w:r w:rsidR="00042B36" w:rsidRPr="00042B36">
        <w:rPr>
          <w:position w:val="6"/>
          <w:sz w:val="16"/>
        </w:rPr>
        <w:t>*</w:t>
      </w:r>
      <w:r w:rsidRPr="00042B36">
        <w:t>franking deficit tax);</w:t>
      </w:r>
    </w:p>
    <w:p w:rsidR="006F03F3" w:rsidRPr="00042B36" w:rsidRDefault="006F03F3" w:rsidP="006B01AC">
      <w:pPr>
        <w:pStyle w:val="subsection2"/>
      </w:pPr>
      <w:r w:rsidRPr="00042B36">
        <w:lastRenderedPageBreak/>
        <w:t>the Commissioner is taken to have amended the entity’s franking assessment on the further return day, and to have assessed:</w:t>
      </w:r>
    </w:p>
    <w:p w:rsidR="006F03F3" w:rsidRPr="00042B36" w:rsidRDefault="006F03F3" w:rsidP="006F03F3">
      <w:pPr>
        <w:pStyle w:val="paragraph"/>
      </w:pPr>
      <w:r w:rsidRPr="00042B36">
        <w:tab/>
        <w:t>(c)</w:t>
      </w:r>
      <w:r w:rsidRPr="00042B36">
        <w:tab/>
        <w:t xml:space="preserve">the entity’s </w:t>
      </w:r>
      <w:r w:rsidR="00042B36" w:rsidRPr="00042B36">
        <w:rPr>
          <w:position w:val="6"/>
          <w:sz w:val="16"/>
        </w:rPr>
        <w:t>*</w:t>
      </w:r>
      <w:r w:rsidRPr="00042B36">
        <w:t>franking account balance at a particular time as that stated in the further return as the balance at that time; and</w:t>
      </w:r>
    </w:p>
    <w:p w:rsidR="006F03F3" w:rsidRPr="00042B36" w:rsidRDefault="006F03F3" w:rsidP="006F03F3">
      <w:pPr>
        <w:pStyle w:val="paragraph"/>
      </w:pPr>
      <w:r w:rsidRPr="00042B36">
        <w:tab/>
        <w:t>(d)</w:t>
      </w:r>
      <w:r w:rsidRPr="00042B36">
        <w:tab/>
        <w:t xml:space="preserve">the entity’s </w:t>
      </w:r>
      <w:r w:rsidR="00042B36" w:rsidRPr="00042B36">
        <w:rPr>
          <w:position w:val="6"/>
          <w:sz w:val="16"/>
        </w:rPr>
        <w:t>*</w:t>
      </w:r>
      <w:r w:rsidRPr="00042B36">
        <w:t>venture capital sub</w:t>
      </w:r>
      <w:r w:rsidR="00042B36">
        <w:noBreakHyphen/>
      </w:r>
      <w:r w:rsidRPr="00042B36">
        <w:t>account balance (if any) at a particular time as that stated in the further return as the balance at that time; and</w:t>
      </w:r>
    </w:p>
    <w:p w:rsidR="006F03F3" w:rsidRPr="00042B36" w:rsidRDefault="006F03F3" w:rsidP="006F03F3">
      <w:pPr>
        <w:pStyle w:val="paragraph"/>
      </w:pPr>
      <w:r w:rsidRPr="00042B36">
        <w:tab/>
        <w:t>(e)</w:t>
      </w:r>
      <w:r w:rsidRPr="00042B36">
        <w:tab/>
        <w:t xml:space="preserve">the amounts (if any) of </w:t>
      </w:r>
      <w:r w:rsidR="00042B36" w:rsidRPr="00042B36">
        <w:rPr>
          <w:position w:val="6"/>
          <w:sz w:val="16"/>
        </w:rPr>
        <w:t>*</w:t>
      </w:r>
      <w:r w:rsidRPr="00042B36">
        <w:t>franking tax payable by the entity because of events that have occurred, or are taken to have occurred, during that income year as those stated in the further return.</w:t>
      </w:r>
    </w:p>
    <w:p w:rsidR="006F03F3" w:rsidRPr="00042B36" w:rsidRDefault="006F03F3" w:rsidP="006F03F3">
      <w:pPr>
        <w:pStyle w:val="subsection"/>
      </w:pPr>
      <w:r w:rsidRPr="00042B36">
        <w:tab/>
        <w:t>(2)</w:t>
      </w:r>
      <w:r w:rsidRPr="00042B36">
        <w:tab/>
        <w:t>The further return is taken to be notice of the amended assessment signed by the Commissioner and given to the entity on the further return day.</w:t>
      </w:r>
    </w:p>
    <w:p w:rsidR="006F03F3" w:rsidRPr="00042B36" w:rsidRDefault="006F03F3" w:rsidP="006F03F3">
      <w:pPr>
        <w:pStyle w:val="ActHead5"/>
      </w:pPr>
      <w:bookmarkStart w:id="704" w:name="_Toc384819031"/>
      <w:r w:rsidRPr="00042B36">
        <w:rPr>
          <w:rStyle w:val="CharSectno"/>
        </w:rPr>
        <w:t>214</w:t>
      </w:r>
      <w:r w:rsidR="00042B36">
        <w:rPr>
          <w:rStyle w:val="CharSectno"/>
        </w:rPr>
        <w:noBreakHyphen/>
      </w:r>
      <w:r w:rsidRPr="00042B36">
        <w:rPr>
          <w:rStyle w:val="CharSectno"/>
        </w:rPr>
        <w:t>110</w:t>
      </w:r>
      <w:r w:rsidRPr="00042B36">
        <w:t xml:space="preserve">  Later amendments—on request</w:t>
      </w:r>
      <w:bookmarkEnd w:id="704"/>
    </w:p>
    <w:p w:rsidR="006F03F3" w:rsidRPr="00042B36" w:rsidRDefault="006F03F3" w:rsidP="006F03F3">
      <w:pPr>
        <w:pStyle w:val="subsection"/>
      </w:pPr>
      <w:r w:rsidRPr="00042B36">
        <w:tab/>
      </w:r>
      <w:r w:rsidRPr="00042B36">
        <w:tab/>
        <w:t xml:space="preserve">The Commissioner may amend a </w:t>
      </w:r>
      <w:r w:rsidR="00042B36" w:rsidRPr="00042B36">
        <w:rPr>
          <w:position w:val="6"/>
          <w:sz w:val="16"/>
        </w:rPr>
        <w:t>*</w:t>
      </w:r>
      <w:r w:rsidRPr="00042B36">
        <w:t xml:space="preserve">franking assessment for a </w:t>
      </w:r>
      <w:r w:rsidR="00042B36" w:rsidRPr="00042B36">
        <w:rPr>
          <w:position w:val="6"/>
          <w:sz w:val="16"/>
        </w:rPr>
        <w:t>*</w:t>
      </w:r>
      <w:r w:rsidRPr="00042B36">
        <w:t xml:space="preserve">corporate tax entity for an income year after the end of the period of 3 years after the </w:t>
      </w:r>
      <w:r w:rsidR="00042B36" w:rsidRPr="00042B36">
        <w:rPr>
          <w:position w:val="6"/>
          <w:sz w:val="16"/>
        </w:rPr>
        <w:t>*</w:t>
      </w:r>
      <w:r w:rsidRPr="00042B36">
        <w:t>original franking assessment day for the entity for the year if, within that 3 year period:</w:t>
      </w:r>
    </w:p>
    <w:p w:rsidR="006F03F3" w:rsidRPr="00042B36" w:rsidRDefault="006F03F3" w:rsidP="006F03F3">
      <w:pPr>
        <w:pStyle w:val="paragraph"/>
      </w:pPr>
      <w:r w:rsidRPr="00042B36">
        <w:tab/>
        <w:t>(a)</w:t>
      </w:r>
      <w:r w:rsidRPr="00042B36">
        <w:tab/>
        <w:t>the entity applies for the amendment; and</w:t>
      </w:r>
    </w:p>
    <w:p w:rsidR="006F03F3" w:rsidRPr="00042B36" w:rsidRDefault="006F03F3" w:rsidP="006F03F3">
      <w:pPr>
        <w:pStyle w:val="paragraph"/>
      </w:pPr>
      <w:r w:rsidRPr="00042B36">
        <w:tab/>
        <w:t>(b)</w:t>
      </w:r>
      <w:r w:rsidRPr="00042B36">
        <w:tab/>
        <w:t>the entity gives the Commissioner all the information necessary for making the amendment.</w:t>
      </w:r>
    </w:p>
    <w:p w:rsidR="006F03F3" w:rsidRPr="00042B36" w:rsidRDefault="006F03F3" w:rsidP="006F03F3">
      <w:pPr>
        <w:pStyle w:val="ActHead5"/>
      </w:pPr>
      <w:bookmarkStart w:id="705" w:name="_Toc384819032"/>
      <w:r w:rsidRPr="00042B36">
        <w:rPr>
          <w:rStyle w:val="CharSectno"/>
        </w:rPr>
        <w:t>214</w:t>
      </w:r>
      <w:r w:rsidR="00042B36">
        <w:rPr>
          <w:rStyle w:val="CharSectno"/>
        </w:rPr>
        <w:noBreakHyphen/>
      </w:r>
      <w:r w:rsidRPr="00042B36">
        <w:rPr>
          <w:rStyle w:val="CharSectno"/>
        </w:rPr>
        <w:t>115</w:t>
      </w:r>
      <w:r w:rsidRPr="00042B36">
        <w:t xml:space="preserve">  Later amendments—failure to make proper disclosure</w:t>
      </w:r>
      <w:bookmarkEnd w:id="705"/>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does not make a full and true disclosure to the Commissioner of the information necessary for a </w:t>
      </w:r>
      <w:r w:rsidR="00042B36" w:rsidRPr="00042B36">
        <w:rPr>
          <w:position w:val="6"/>
          <w:sz w:val="16"/>
        </w:rPr>
        <w:t>*</w:t>
      </w:r>
      <w:r w:rsidRPr="00042B36">
        <w:t>franking assessment for the entity for an income year; and</w:t>
      </w:r>
    </w:p>
    <w:p w:rsidR="006F03F3" w:rsidRPr="00042B36" w:rsidRDefault="006F03F3" w:rsidP="006F03F3">
      <w:pPr>
        <w:pStyle w:val="paragraph"/>
      </w:pPr>
      <w:r w:rsidRPr="00042B36">
        <w:tab/>
        <w:t>(b)</w:t>
      </w:r>
      <w:r w:rsidRPr="00042B36">
        <w:tab/>
        <w:t xml:space="preserve">in making the assessment, the Commissioner makes an </w:t>
      </w:r>
      <w:r w:rsidR="00042B36" w:rsidRPr="00042B36">
        <w:rPr>
          <w:position w:val="6"/>
          <w:sz w:val="16"/>
        </w:rPr>
        <w:t>*</w:t>
      </w:r>
      <w:r w:rsidRPr="00042B36">
        <w:t>under</w:t>
      </w:r>
      <w:r w:rsidR="00042B36">
        <w:noBreakHyphen/>
      </w:r>
      <w:r w:rsidRPr="00042B36">
        <w:t>assessment; and</w:t>
      </w:r>
    </w:p>
    <w:p w:rsidR="006F03F3" w:rsidRPr="00042B36" w:rsidRDefault="006F03F3" w:rsidP="006F03F3">
      <w:pPr>
        <w:pStyle w:val="paragraph"/>
      </w:pPr>
      <w:r w:rsidRPr="00042B36">
        <w:tab/>
        <w:t>(c)</w:t>
      </w:r>
      <w:r w:rsidRPr="00042B36">
        <w:tab/>
        <w:t>the Commissioner is not of the opinion that the under</w:t>
      </w:r>
      <w:r w:rsidR="00042B36">
        <w:noBreakHyphen/>
      </w:r>
      <w:r w:rsidRPr="00042B36">
        <w:t>assessment is due to fraud or evasion;</w:t>
      </w:r>
    </w:p>
    <w:p w:rsidR="006F03F3" w:rsidRPr="00042B36" w:rsidRDefault="006F03F3" w:rsidP="006B01AC">
      <w:pPr>
        <w:pStyle w:val="subsection2"/>
      </w:pPr>
      <w:r w:rsidRPr="00042B36">
        <w:lastRenderedPageBreak/>
        <w:t xml:space="preserve">the Commissioner may amend the assessment at any time during the period of 6 years after the </w:t>
      </w:r>
      <w:r w:rsidR="00042B36" w:rsidRPr="00042B36">
        <w:rPr>
          <w:position w:val="6"/>
          <w:sz w:val="16"/>
        </w:rPr>
        <w:t>*</w:t>
      </w:r>
      <w:r w:rsidRPr="00042B36">
        <w:t>original franking assessment day for the entity for the year.</w:t>
      </w:r>
    </w:p>
    <w:p w:rsidR="006F03F3" w:rsidRPr="00042B36" w:rsidRDefault="006F03F3" w:rsidP="006F03F3">
      <w:pPr>
        <w:pStyle w:val="subsection"/>
      </w:pPr>
      <w:r w:rsidRPr="00042B36">
        <w:tab/>
        <w:t>(2)</w:t>
      </w:r>
      <w:r w:rsidRPr="00042B36">
        <w:tab/>
        <w:t xml:space="preserve">The Commissioner makes an </w:t>
      </w:r>
      <w:r w:rsidRPr="00042B36">
        <w:rPr>
          <w:b/>
          <w:i/>
        </w:rPr>
        <w:t>under</w:t>
      </w:r>
      <w:r w:rsidR="00042B36">
        <w:rPr>
          <w:b/>
          <w:i/>
        </w:rPr>
        <w:noBreakHyphen/>
      </w:r>
      <w:r w:rsidRPr="00042B36">
        <w:rPr>
          <w:b/>
          <w:i/>
        </w:rPr>
        <w:t>assessment</w:t>
      </w:r>
      <w:r w:rsidRPr="00042B36">
        <w:t xml:space="preserve"> in a </w:t>
      </w:r>
      <w:r w:rsidR="00042B36" w:rsidRPr="00042B36">
        <w:rPr>
          <w:position w:val="6"/>
          <w:sz w:val="16"/>
        </w:rPr>
        <w:t>*</w:t>
      </w:r>
      <w:r w:rsidRPr="00042B36">
        <w:t xml:space="preserve">franking assessment (the </w:t>
      </w:r>
      <w:r w:rsidRPr="00042B36">
        <w:rPr>
          <w:b/>
          <w:i/>
        </w:rPr>
        <w:t>earlier assessment</w:t>
      </w:r>
      <w:r w:rsidRPr="00042B36">
        <w:t>) if, in amending the earlier assessment, the Commissioner would have to do one or more of the following for the amended assessment to be correct:</w:t>
      </w:r>
    </w:p>
    <w:p w:rsidR="006F03F3" w:rsidRPr="00042B36" w:rsidRDefault="006F03F3" w:rsidP="006F03F3">
      <w:pPr>
        <w:pStyle w:val="paragraph"/>
      </w:pPr>
      <w:r w:rsidRPr="00042B36">
        <w:tab/>
        <w:t>(a)</w:t>
      </w:r>
      <w:r w:rsidRPr="00042B36">
        <w:tab/>
        <w:t xml:space="preserve">reduce the </w:t>
      </w:r>
      <w:r w:rsidR="00042B36" w:rsidRPr="00042B36">
        <w:rPr>
          <w:position w:val="6"/>
          <w:sz w:val="16"/>
        </w:rPr>
        <w:t>*</w:t>
      </w:r>
      <w:r w:rsidRPr="00042B36">
        <w:t>franking surplus (including to a nil balance);</w:t>
      </w:r>
    </w:p>
    <w:p w:rsidR="006F03F3" w:rsidRPr="00042B36" w:rsidRDefault="006F03F3" w:rsidP="006F03F3">
      <w:pPr>
        <w:pStyle w:val="paragraph"/>
      </w:pPr>
      <w:r w:rsidRPr="00042B36">
        <w:tab/>
        <w:t>(b)</w:t>
      </w:r>
      <w:r w:rsidRPr="00042B36">
        <w:tab/>
        <w:t xml:space="preserve">increase the </w:t>
      </w:r>
      <w:r w:rsidR="00042B36" w:rsidRPr="00042B36">
        <w:rPr>
          <w:position w:val="6"/>
          <w:sz w:val="16"/>
        </w:rPr>
        <w:t>*</w:t>
      </w:r>
      <w:r w:rsidRPr="00042B36">
        <w:t>franking deficit (including from a nil balance);</w:t>
      </w:r>
    </w:p>
    <w:p w:rsidR="006F03F3" w:rsidRPr="00042B36" w:rsidRDefault="006F03F3" w:rsidP="006F03F3">
      <w:pPr>
        <w:pStyle w:val="paragraph"/>
      </w:pPr>
      <w:r w:rsidRPr="00042B36">
        <w:tab/>
        <w:t>(c)</w:t>
      </w:r>
      <w:r w:rsidRPr="00042B36">
        <w:tab/>
        <w:t xml:space="preserve">increase </w:t>
      </w:r>
      <w:r w:rsidR="00042B36" w:rsidRPr="00042B36">
        <w:rPr>
          <w:position w:val="6"/>
          <w:sz w:val="16"/>
        </w:rPr>
        <w:t>*</w:t>
      </w:r>
      <w:r w:rsidRPr="00042B36">
        <w:t>franking tax payable.</w:t>
      </w:r>
    </w:p>
    <w:p w:rsidR="006F03F3" w:rsidRPr="00042B36" w:rsidRDefault="006F03F3" w:rsidP="006F03F3">
      <w:pPr>
        <w:pStyle w:val="ActHead5"/>
      </w:pPr>
      <w:bookmarkStart w:id="706" w:name="_Toc384819033"/>
      <w:r w:rsidRPr="00042B36">
        <w:rPr>
          <w:rStyle w:val="CharSectno"/>
        </w:rPr>
        <w:t>214</w:t>
      </w:r>
      <w:r w:rsidR="00042B36">
        <w:rPr>
          <w:rStyle w:val="CharSectno"/>
        </w:rPr>
        <w:noBreakHyphen/>
      </w:r>
      <w:r w:rsidRPr="00042B36">
        <w:rPr>
          <w:rStyle w:val="CharSectno"/>
        </w:rPr>
        <w:t>120</w:t>
      </w:r>
      <w:r w:rsidRPr="00042B36">
        <w:t xml:space="preserve">  Later amendments—fraud or evasion</w:t>
      </w:r>
      <w:bookmarkEnd w:id="706"/>
    </w:p>
    <w:p w:rsidR="006F03F3" w:rsidRPr="00042B36" w:rsidRDefault="006F03F3" w:rsidP="006F03F3">
      <w:pPr>
        <w:pStyle w:val="subsection"/>
      </w:pPr>
      <w:r w:rsidRPr="00042B36">
        <w:tab/>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does not make a full and true disclosure to the Commissioner of the information necessary for a </w:t>
      </w:r>
      <w:r w:rsidR="00042B36" w:rsidRPr="00042B36">
        <w:rPr>
          <w:position w:val="6"/>
          <w:sz w:val="16"/>
        </w:rPr>
        <w:t>*</w:t>
      </w:r>
      <w:r w:rsidRPr="00042B36">
        <w:t>franking assessment for the entity for an income year; and</w:t>
      </w:r>
    </w:p>
    <w:p w:rsidR="006F03F3" w:rsidRPr="00042B36" w:rsidRDefault="006F03F3" w:rsidP="006F03F3">
      <w:pPr>
        <w:pStyle w:val="paragraph"/>
      </w:pPr>
      <w:r w:rsidRPr="00042B36">
        <w:tab/>
        <w:t>(b)</w:t>
      </w:r>
      <w:r w:rsidRPr="00042B36">
        <w:tab/>
        <w:t xml:space="preserve">in making the assessment, the Commissioner makes an </w:t>
      </w:r>
      <w:r w:rsidR="00042B36" w:rsidRPr="00042B36">
        <w:rPr>
          <w:position w:val="6"/>
          <w:sz w:val="16"/>
        </w:rPr>
        <w:t>*</w:t>
      </w:r>
      <w:r w:rsidRPr="00042B36">
        <w:t>under</w:t>
      </w:r>
      <w:r w:rsidR="00042B36">
        <w:noBreakHyphen/>
      </w:r>
      <w:r w:rsidRPr="00042B36">
        <w:t>assessment; and</w:t>
      </w:r>
    </w:p>
    <w:p w:rsidR="006F03F3" w:rsidRPr="00042B36" w:rsidRDefault="006F03F3" w:rsidP="006F03F3">
      <w:pPr>
        <w:pStyle w:val="paragraph"/>
      </w:pPr>
      <w:r w:rsidRPr="00042B36">
        <w:tab/>
        <w:t>(c)</w:t>
      </w:r>
      <w:r w:rsidRPr="00042B36">
        <w:tab/>
        <w:t>the Commissioner is of the opinion that the under</w:t>
      </w:r>
      <w:r w:rsidR="00042B36">
        <w:noBreakHyphen/>
      </w:r>
      <w:r w:rsidRPr="00042B36">
        <w:t>assessment is due to fraud or evasion;</w:t>
      </w:r>
    </w:p>
    <w:p w:rsidR="006F03F3" w:rsidRPr="00042B36" w:rsidRDefault="006F03F3" w:rsidP="006B01AC">
      <w:pPr>
        <w:pStyle w:val="subsection2"/>
      </w:pPr>
      <w:r w:rsidRPr="00042B36">
        <w:t>the Commissioner may amend the assessment at any time.</w:t>
      </w:r>
    </w:p>
    <w:p w:rsidR="006F03F3" w:rsidRPr="00042B36" w:rsidRDefault="006F03F3" w:rsidP="006F03F3">
      <w:pPr>
        <w:pStyle w:val="ActHead5"/>
      </w:pPr>
      <w:bookmarkStart w:id="707" w:name="_Toc384819034"/>
      <w:r w:rsidRPr="00042B36">
        <w:rPr>
          <w:rStyle w:val="CharSectno"/>
        </w:rPr>
        <w:t>214</w:t>
      </w:r>
      <w:r w:rsidR="00042B36">
        <w:rPr>
          <w:rStyle w:val="CharSectno"/>
        </w:rPr>
        <w:noBreakHyphen/>
      </w:r>
      <w:r w:rsidRPr="00042B36">
        <w:rPr>
          <w:rStyle w:val="CharSectno"/>
        </w:rPr>
        <w:t>125</w:t>
      </w:r>
      <w:r w:rsidRPr="00042B36">
        <w:t xml:space="preserve">  Further amendment of an amended particular</w:t>
      </w:r>
      <w:bookmarkEnd w:id="707"/>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franking assessment has been amended (the </w:t>
      </w:r>
      <w:r w:rsidRPr="00042B36">
        <w:rPr>
          <w:b/>
          <w:i/>
        </w:rPr>
        <w:t>first amendment</w:t>
      </w:r>
      <w:r w:rsidRPr="00042B36">
        <w:t>) in any particular; and</w:t>
      </w:r>
    </w:p>
    <w:p w:rsidR="006F03F3" w:rsidRPr="00042B36" w:rsidRDefault="006F03F3" w:rsidP="006F03F3">
      <w:pPr>
        <w:pStyle w:val="paragraph"/>
      </w:pPr>
      <w:r w:rsidRPr="00042B36">
        <w:tab/>
        <w:t>(b)</w:t>
      </w:r>
      <w:r w:rsidRPr="00042B36">
        <w:tab/>
        <w:t xml:space="preserve">the Commissioner is of the opinion that it would be just to further amend the assessment in that particular so as to </w:t>
      </w:r>
      <w:r w:rsidR="00042B36" w:rsidRPr="00042B36">
        <w:rPr>
          <w:position w:val="6"/>
          <w:sz w:val="16"/>
        </w:rPr>
        <w:t>*</w:t>
      </w:r>
      <w:r w:rsidRPr="00042B36">
        <w:t>reduce the assessment;</w:t>
      </w:r>
    </w:p>
    <w:p w:rsidR="006F03F3" w:rsidRPr="00042B36" w:rsidRDefault="006F03F3" w:rsidP="006B01AC">
      <w:pPr>
        <w:pStyle w:val="subsection2"/>
      </w:pPr>
      <w:r w:rsidRPr="00042B36">
        <w:t>the Commissioner may do so within a period of 3 years after the first amendment.</w:t>
      </w:r>
    </w:p>
    <w:p w:rsidR="006F03F3" w:rsidRPr="00042B36" w:rsidRDefault="006F03F3" w:rsidP="006F03F3">
      <w:pPr>
        <w:pStyle w:val="subsection"/>
      </w:pPr>
      <w:r w:rsidRPr="00042B36">
        <w:tab/>
        <w:t>(2)</w:t>
      </w:r>
      <w:r w:rsidRPr="00042B36">
        <w:tab/>
        <w:t xml:space="preserve">The Commissioner </w:t>
      </w:r>
      <w:r w:rsidRPr="00042B36">
        <w:rPr>
          <w:b/>
          <w:i/>
        </w:rPr>
        <w:t>reduces a franking assessment</w:t>
      </w:r>
      <w:r w:rsidRPr="00042B36">
        <w:t xml:space="preserve"> if the Commissioner amends the assessment by doing one or more of the following:</w:t>
      </w:r>
    </w:p>
    <w:p w:rsidR="006F03F3" w:rsidRPr="00042B36" w:rsidRDefault="006F03F3" w:rsidP="006F03F3">
      <w:pPr>
        <w:pStyle w:val="paragraph"/>
      </w:pPr>
      <w:r w:rsidRPr="00042B36">
        <w:lastRenderedPageBreak/>
        <w:tab/>
        <w:t>(a)</w:t>
      </w:r>
      <w:r w:rsidRPr="00042B36">
        <w:tab/>
        <w:t xml:space="preserve">increasing the </w:t>
      </w:r>
      <w:r w:rsidR="00042B36" w:rsidRPr="00042B36">
        <w:rPr>
          <w:position w:val="6"/>
          <w:sz w:val="16"/>
        </w:rPr>
        <w:t>*</w:t>
      </w:r>
      <w:r w:rsidRPr="00042B36">
        <w:t>franking surplus (including from a nil balance);</w:t>
      </w:r>
    </w:p>
    <w:p w:rsidR="006F03F3" w:rsidRPr="00042B36" w:rsidRDefault="006F03F3" w:rsidP="006F03F3">
      <w:pPr>
        <w:pStyle w:val="paragraph"/>
      </w:pPr>
      <w:r w:rsidRPr="00042B36">
        <w:tab/>
        <w:t>(b)</w:t>
      </w:r>
      <w:r w:rsidRPr="00042B36">
        <w:tab/>
        <w:t xml:space="preserve">decreasing the </w:t>
      </w:r>
      <w:r w:rsidR="00042B36" w:rsidRPr="00042B36">
        <w:rPr>
          <w:position w:val="6"/>
          <w:sz w:val="16"/>
        </w:rPr>
        <w:t>*</w:t>
      </w:r>
      <w:r w:rsidRPr="00042B36">
        <w:t>franking deficit (including to a nil balance);</w:t>
      </w:r>
    </w:p>
    <w:p w:rsidR="006F03F3" w:rsidRPr="00042B36" w:rsidRDefault="006F03F3" w:rsidP="006F03F3">
      <w:pPr>
        <w:pStyle w:val="paragraph"/>
      </w:pPr>
      <w:r w:rsidRPr="00042B36">
        <w:tab/>
        <w:t>(c)</w:t>
      </w:r>
      <w:r w:rsidRPr="00042B36">
        <w:tab/>
        <w:t xml:space="preserve">decreasing </w:t>
      </w:r>
      <w:r w:rsidR="00042B36" w:rsidRPr="00042B36">
        <w:rPr>
          <w:position w:val="6"/>
          <w:sz w:val="16"/>
        </w:rPr>
        <w:t>*</w:t>
      </w:r>
      <w:r w:rsidRPr="00042B36">
        <w:t>franking tax payable.</w:t>
      </w:r>
    </w:p>
    <w:p w:rsidR="006F03F3" w:rsidRPr="00042B36" w:rsidRDefault="006F03F3" w:rsidP="006F03F3">
      <w:pPr>
        <w:pStyle w:val="ActHead5"/>
      </w:pPr>
      <w:bookmarkStart w:id="708" w:name="_Toc384819035"/>
      <w:r w:rsidRPr="00042B36">
        <w:rPr>
          <w:rStyle w:val="CharSectno"/>
        </w:rPr>
        <w:t>214</w:t>
      </w:r>
      <w:r w:rsidR="00042B36">
        <w:rPr>
          <w:rStyle w:val="CharSectno"/>
        </w:rPr>
        <w:noBreakHyphen/>
      </w:r>
      <w:r w:rsidRPr="00042B36">
        <w:rPr>
          <w:rStyle w:val="CharSectno"/>
        </w:rPr>
        <w:t>135</w:t>
      </w:r>
      <w:r w:rsidRPr="00042B36">
        <w:t xml:space="preserve">  Amendment on review etc.</w:t>
      </w:r>
      <w:bookmarkEnd w:id="708"/>
    </w:p>
    <w:p w:rsidR="006F03F3" w:rsidRPr="00042B36" w:rsidRDefault="006F03F3" w:rsidP="006F03F3">
      <w:pPr>
        <w:pStyle w:val="subsection"/>
      </w:pPr>
      <w:r w:rsidRPr="00042B36">
        <w:tab/>
      </w:r>
      <w:r w:rsidRPr="00042B36">
        <w:tab/>
        <w:t xml:space="preserve">Nothing in this Subdivision prevents the amendment of a </w:t>
      </w:r>
      <w:r w:rsidR="00042B36" w:rsidRPr="00042B36">
        <w:rPr>
          <w:position w:val="6"/>
          <w:sz w:val="16"/>
        </w:rPr>
        <w:t>*</w:t>
      </w:r>
      <w:r w:rsidRPr="00042B36">
        <w:t>franking assessment:</w:t>
      </w:r>
    </w:p>
    <w:p w:rsidR="006F03F3" w:rsidRPr="00042B36" w:rsidRDefault="006F03F3" w:rsidP="006F03F3">
      <w:pPr>
        <w:pStyle w:val="paragraph"/>
      </w:pPr>
      <w:r w:rsidRPr="00042B36">
        <w:tab/>
        <w:t>(a)</w:t>
      </w:r>
      <w:r w:rsidRPr="00042B36">
        <w:tab/>
        <w:t>to give effect to a decision on a review or appeal; or</w:t>
      </w:r>
    </w:p>
    <w:p w:rsidR="006F03F3" w:rsidRPr="00042B36" w:rsidRDefault="006F03F3" w:rsidP="006F03F3">
      <w:pPr>
        <w:pStyle w:val="paragraph"/>
      </w:pPr>
      <w:r w:rsidRPr="00042B36">
        <w:tab/>
        <w:t>(b)</w:t>
      </w:r>
      <w:r w:rsidRPr="00042B36">
        <w:tab/>
        <w:t xml:space="preserve">to </w:t>
      </w:r>
      <w:r w:rsidR="00042B36" w:rsidRPr="00042B36">
        <w:rPr>
          <w:position w:val="6"/>
          <w:sz w:val="16"/>
        </w:rPr>
        <w:t>*</w:t>
      </w:r>
      <w:r w:rsidRPr="00042B36">
        <w:t>reduce the assessment as a result of an objection made under this Act or pending an appeal or review.</w:t>
      </w:r>
    </w:p>
    <w:p w:rsidR="006F03F3" w:rsidRPr="00042B36" w:rsidRDefault="006F03F3" w:rsidP="006F03F3">
      <w:pPr>
        <w:pStyle w:val="ActHead5"/>
      </w:pPr>
      <w:bookmarkStart w:id="709" w:name="_Toc384819036"/>
      <w:r w:rsidRPr="00042B36">
        <w:rPr>
          <w:rStyle w:val="CharSectno"/>
        </w:rPr>
        <w:t>214</w:t>
      </w:r>
      <w:r w:rsidR="00042B36">
        <w:rPr>
          <w:rStyle w:val="CharSectno"/>
        </w:rPr>
        <w:noBreakHyphen/>
      </w:r>
      <w:r w:rsidRPr="00042B36">
        <w:rPr>
          <w:rStyle w:val="CharSectno"/>
        </w:rPr>
        <w:t>140</w:t>
      </w:r>
      <w:r w:rsidRPr="00042B36">
        <w:t xml:space="preserve">  Notice of amendments</w:t>
      </w:r>
      <w:bookmarkEnd w:id="709"/>
    </w:p>
    <w:p w:rsidR="006F03F3" w:rsidRPr="00042B36" w:rsidRDefault="006F03F3" w:rsidP="006F03F3">
      <w:pPr>
        <w:pStyle w:val="subsection"/>
      </w:pPr>
      <w:r w:rsidRPr="00042B36">
        <w:tab/>
        <w:t>(1)</w:t>
      </w:r>
      <w:r w:rsidRPr="00042B36">
        <w:tab/>
        <w:t xml:space="preserve">If the Commissioner amends an entity’s </w:t>
      </w:r>
      <w:r w:rsidR="00042B36" w:rsidRPr="00042B36">
        <w:rPr>
          <w:position w:val="6"/>
          <w:sz w:val="16"/>
        </w:rPr>
        <w:t>*</w:t>
      </w:r>
      <w:r w:rsidRPr="00042B36">
        <w:t>franking assessment, the Commissioner must give the entity notice of the amendment as soon as practicable after making the amendment.</w:t>
      </w:r>
    </w:p>
    <w:p w:rsidR="006F03F3" w:rsidRPr="00042B36" w:rsidRDefault="006F03F3" w:rsidP="006F03F3">
      <w:pPr>
        <w:pStyle w:val="subsection"/>
      </w:pPr>
      <w:r w:rsidRPr="00042B36">
        <w:tab/>
        <w:t>(2)</w:t>
      </w:r>
      <w:r w:rsidRPr="00042B36">
        <w:tab/>
        <w:t>The notice may be included in a notice of any other assessment under this Act.</w:t>
      </w:r>
    </w:p>
    <w:p w:rsidR="006F03F3" w:rsidRPr="00042B36" w:rsidRDefault="006F03F3" w:rsidP="006F03F3">
      <w:pPr>
        <w:pStyle w:val="ActHead4"/>
      </w:pPr>
      <w:bookmarkStart w:id="710" w:name="_Toc384819037"/>
      <w:r w:rsidRPr="00042B36">
        <w:rPr>
          <w:rStyle w:val="CharSubdNo"/>
        </w:rPr>
        <w:t>Subdivision</w:t>
      </w:r>
      <w:r w:rsidR="00042B36">
        <w:rPr>
          <w:rStyle w:val="CharSubdNo"/>
        </w:rPr>
        <w:t> </w:t>
      </w:r>
      <w:r w:rsidRPr="00042B36">
        <w:rPr>
          <w:rStyle w:val="CharSubdNo"/>
        </w:rPr>
        <w:t>214</w:t>
      </w:r>
      <w:r w:rsidR="00042B36">
        <w:rPr>
          <w:rStyle w:val="CharSubdNo"/>
        </w:rPr>
        <w:noBreakHyphen/>
      </w:r>
      <w:r w:rsidRPr="00042B36">
        <w:rPr>
          <w:rStyle w:val="CharSubdNo"/>
        </w:rPr>
        <w:t>D</w:t>
      </w:r>
      <w:r w:rsidRPr="00042B36">
        <w:t>—</w:t>
      </w:r>
      <w:r w:rsidRPr="00042B36">
        <w:rPr>
          <w:rStyle w:val="CharSubdText"/>
        </w:rPr>
        <w:t>Collection and recovery</w:t>
      </w:r>
      <w:bookmarkEnd w:id="710"/>
    </w:p>
    <w:p w:rsidR="006F03F3" w:rsidRPr="00042B36" w:rsidRDefault="006F03F3" w:rsidP="006F03F3">
      <w:pPr>
        <w:pStyle w:val="ActHead4"/>
      </w:pPr>
      <w:bookmarkStart w:id="711" w:name="_Toc384819038"/>
      <w:r w:rsidRPr="00042B36">
        <w:t>Guide to Subdivision</w:t>
      </w:r>
      <w:r w:rsidR="00042B36">
        <w:t> </w:t>
      </w:r>
      <w:r w:rsidRPr="00042B36">
        <w:t>214</w:t>
      </w:r>
      <w:r w:rsidR="00042B36">
        <w:noBreakHyphen/>
      </w:r>
      <w:r w:rsidRPr="00042B36">
        <w:t>D</w:t>
      </w:r>
      <w:bookmarkEnd w:id="711"/>
    </w:p>
    <w:p w:rsidR="006F03F3" w:rsidRPr="00042B36" w:rsidRDefault="006F03F3" w:rsidP="006F03F3">
      <w:pPr>
        <w:pStyle w:val="ActHead5"/>
      </w:pPr>
      <w:bookmarkStart w:id="712" w:name="_Toc384819039"/>
      <w:r w:rsidRPr="00042B36">
        <w:rPr>
          <w:rStyle w:val="CharSectno"/>
        </w:rPr>
        <w:t>214</w:t>
      </w:r>
      <w:r w:rsidR="00042B36">
        <w:rPr>
          <w:rStyle w:val="CharSectno"/>
        </w:rPr>
        <w:noBreakHyphen/>
      </w:r>
      <w:r w:rsidRPr="00042B36">
        <w:rPr>
          <w:rStyle w:val="CharSectno"/>
        </w:rPr>
        <w:t>145</w:t>
      </w:r>
      <w:r w:rsidRPr="00042B36">
        <w:t xml:space="preserve">  What this Subdivision is about</w:t>
      </w:r>
      <w:bookmarkEnd w:id="712"/>
    </w:p>
    <w:p w:rsidR="006F03F3" w:rsidRPr="00042B36" w:rsidRDefault="006F03F3" w:rsidP="006F03F3">
      <w:pPr>
        <w:pStyle w:val="BoxText"/>
      </w:pPr>
      <w:r w:rsidRPr="00042B36">
        <w:t>Franking tax is due and payable at certain times and the general interest charge applies to unpaid amounts.</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214</w:t>
      </w:r>
      <w:r w:rsidR="00042B36">
        <w:noBreakHyphen/>
      </w:r>
      <w:r w:rsidRPr="00042B36">
        <w:t>150</w:t>
      </w:r>
      <w:r w:rsidRPr="00042B36">
        <w:tab/>
        <w:t>Due date for payment of franking tax</w:t>
      </w:r>
    </w:p>
    <w:p w:rsidR="006F03F3" w:rsidRPr="00042B36" w:rsidRDefault="006F03F3" w:rsidP="006F03F3">
      <w:pPr>
        <w:pStyle w:val="TofSectsSection"/>
      </w:pPr>
      <w:r w:rsidRPr="00042B36">
        <w:t>214</w:t>
      </w:r>
      <w:r w:rsidR="00042B36">
        <w:noBreakHyphen/>
      </w:r>
      <w:r w:rsidRPr="00042B36">
        <w:t>155</w:t>
      </w:r>
      <w:r w:rsidRPr="00042B36">
        <w:tab/>
        <w:t>General interest charge</w:t>
      </w:r>
    </w:p>
    <w:p w:rsidR="006F03F3" w:rsidRPr="00042B36" w:rsidRDefault="006F03F3" w:rsidP="006F03F3">
      <w:pPr>
        <w:pStyle w:val="TofSectsSection"/>
      </w:pPr>
      <w:r w:rsidRPr="00042B36">
        <w:t>214</w:t>
      </w:r>
      <w:r w:rsidR="00042B36">
        <w:noBreakHyphen/>
      </w:r>
      <w:r w:rsidRPr="00042B36">
        <w:t>160</w:t>
      </w:r>
      <w:r w:rsidRPr="00042B36">
        <w:tab/>
        <w:t>Refunds of amounts overpaid</w:t>
      </w:r>
    </w:p>
    <w:p w:rsidR="006F03F3" w:rsidRPr="00042B36" w:rsidRDefault="006F03F3" w:rsidP="006F03F3">
      <w:pPr>
        <w:pStyle w:val="ActHead4"/>
      </w:pPr>
      <w:bookmarkStart w:id="713" w:name="_Toc384819040"/>
      <w:r w:rsidRPr="00042B36">
        <w:lastRenderedPageBreak/>
        <w:t>Operative provisions</w:t>
      </w:r>
      <w:bookmarkEnd w:id="713"/>
    </w:p>
    <w:p w:rsidR="006F03F3" w:rsidRPr="00042B36" w:rsidRDefault="006F03F3" w:rsidP="006F03F3">
      <w:pPr>
        <w:pStyle w:val="ActHead5"/>
      </w:pPr>
      <w:bookmarkStart w:id="714" w:name="_Toc384819041"/>
      <w:r w:rsidRPr="00042B36">
        <w:rPr>
          <w:rStyle w:val="CharSectno"/>
        </w:rPr>
        <w:t>214</w:t>
      </w:r>
      <w:r w:rsidR="00042B36">
        <w:rPr>
          <w:rStyle w:val="CharSectno"/>
        </w:rPr>
        <w:noBreakHyphen/>
      </w:r>
      <w:r w:rsidRPr="00042B36">
        <w:rPr>
          <w:rStyle w:val="CharSectno"/>
        </w:rPr>
        <w:t>150</w:t>
      </w:r>
      <w:r w:rsidRPr="00042B36">
        <w:t xml:space="preserve">  Due date for payment of franking tax</w:t>
      </w:r>
      <w:bookmarkEnd w:id="714"/>
    </w:p>
    <w:p w:rsidR="006F03F3" w:rsidRPr="00042B36" w:rsidRDefault="006F03F3" w:rsidP="006F03F3">
      <w:pPr>
        <w:pStyle w:val="SubsectionHead"/>
      </w:pPr>
      <w:r w:rsidRPr="00042B36">
        <w:t>General rule</w:t>
      </w:r>
    </w:p>
    <w:p w:rsidR="006F03F3" w:rsidRPr="00042B36" w:rsidRDefault="006F03F3" w:rsidP="006F03F3">
      <w:pPr>
        <w:pStyle w:val="subsection"/>
      </w:pPr>
      <w:r w:rsidRPr="00042B36">
        <w:tab/>
        <w:t>(1)</w:t>
      </w:r>
      <w:r w:rsidRPr="00042B36">
        <w:tab/>
        <w:t xml:space="preserve">Unless this section provides otherwise, </w:t>
      </w:r>
      <w:r w:rsidR="00042B36" w:rsidRPr="00042B36">
        <w:rPr>
          <w:position w:val="6"/>
          <w:sz w:val="16"/>
        </w:rPr>
        <w:t>*</w:t>
      </w:r>
      <w:r w:rsidRPr="00042B36">
        <w:t xml:space="preserve">franking tax assessed for a </w:t>
      </w:r>
      <w:r w:rsidR="00042B36" w:rsidRPr="00042B36">
        <w:rPr>
          <w:position w:val="6"/>
          <w:sz w:val="16"/>
        </w:rPr>
        <w:t>*</w:t>
      </w:r>
      <w:r w:rsidRPr="00042B36">
        <w:t>corporate tax entity because of events that have occurred, or are taken to have occurred, during an income year is due and payable on the last day of the month immediately following the end of the income year.</w:t>
      </w:r>
    </w:p>
    <w:p w:rsidR="006F03F3" w:rsidRPr="00042B36" w:rsidRDefault="006F03F3" w:rsidP="006F03F3">
      <w:pPr>
        <w:pStyle w:val="SubsectionHead"/>
      </w:pPr>
      <w:r w:rsidRPr="00042B36">
        <w:t>Part</w:t>
      </w:r>
      <w:r w:rsidR="00042B36">
        <w:noBreakHyphen/>
      </w:r>
      <w:r w:rsidRPr="00042B36">
        <w:t>year assessments</w:t>
      </w:r>
    </w:p>
    <w:p w:rsidR="006F03F3" w:rsidRPr="00042B36" w:rsidRDefault="006F03F3" w:rsidP="006F03F3">
      <w:pPr>
        <w:pStyle w:val="subsection"/>
      </w:pPr>
      <w:r w:rsidRPr="00042B36">
        <w:tab/>
        <w:t>(2)</w:t>
      </w:r>
      <w:r w:rsidRPr="00042B36">
        <w:tab/>
      </w:r>
      <w:r w:rsidR="00042B36" w:rsidRPr="00042B36">
        <w:rPr>
          <w:position w:val="6"/>
          <w:sz w:val="16"/>
        </w:rPr>
        <w:t>*</w:t>
      </w:r>
      <w:r w:rsidRPr="00042B36">
        <w:t>Franking tax payable because of an assessment under section</w:t>
      </w:r>
      <w:r w:rsidR="00042B36">
        <w:t> </w:t>
      </w:r>
      <w:r w:rsidRPr="00042B36">
        <w:t>214</w:t>
      </w:r>
      <w:r w:rsidR="00042B36">
        <w:noBreakHyphen/>
      </w:r>
      <w:r w:rsidRPr="00042B36">
        <w:t>70 (a part</w:t>
      </w:r>
      <w:r w:rsidR="00042B36">
        <w:noBreakHyphen/>
      </w:r>
      <w:r w:rsidRPr="00042B36">
        <w:t>year assessment) is due and payable on the day specified in the notice of assessment as the day on which it is due and payable.</w:t>
      </w:r>
    </w:p>
    <w:p w:rsidR="006F03F3" w:rsidRPr="00042B36" w:rsidRDefault="006F03F3" w:rsidP="00C27FC3">
      <w:pPr>
        <w:pStyle w:val="SubsectionHead"/>
      </w:pPr>
      <w:r w:rsidRPr="00042B36">
        <w:t>Amended assessments—other than because of deficit deferral</w:t>
      </w:r>
    </w:p>
    <w:p w:rsidR="006F03F3" w:rsidRPr="00042B36" w:rsidRDefault="006F03F3" w:rsidP="00C27FC3">
      <w:pPr>
        <w:pStyle w:val="subsection"/>
        <w:keepNext/>
        <w:keepLines/>
      </w:pPr>
      <w:r w:rsidRPr="00042B36">
        <w:tab/>
        <w:t>(3)</w:t>
      </w:r>
      <w:r w:rsidRPr="00042B36">
        <w:tab/>
        <w:t>If:</w:t>
      </w:r>
    </w:p>
    <w:p w:rsidR="006F03F3" w:rsidRPr="00042B36" w:rsidRDefault="006F03F3" w:rsidP="00C27FC3">
      <w:pPr>
        <w:pStyle w:val="paragraph"/>
        <w:keepNext/>
        <w:keepLines/>
      </w:pPr>
      <w:r w:rsidRPr="00042B36">
        <w:tab/>
        <w:t>(a)</w:t>
      </w:r>
      <w:r w:rsidRPr="00042B36">
        <w:tab/>
        <w:t xml:space="preserve">the Commissioner amends a </w:t>
      </w:r>
      <w:r w:rsidR="00042B36" w:rsidRPr="00042B36">
        <w:rPr>
          <w:position w:val="6"/>
          <w:sz w:val="16"/>
        </w:rPr>
        <w:t>*</w:t>
      </w:r>
      <w:r w:rsidRPr="00042B36">
        <w:t xml:space="preserve">franking assessment (the </w:t>
      </w:r>
      <w:r w:rsidRPr="00042B36">
        <w:rPr>
          <w:b/>
          <w:i/>
        </w:rPr>
        <w:t>earlier assessment</w:t>
      </w:r>
      <w:r w:rsidRPr="00042B36">
        <w:t>) other than because of the operation of section</w:t>
      </w:r>
      <w:r w:rsidR="00042B36">
        <w:t> </w:t>
      </w:r>
      <w:r w:rsidRPr="00042B36">
        <w:t>214</w:t>
      </w:r>
      <w:r w:rsidR="00042B36">
        <w:noBreakHyphen/>
      </w:r>
      <w:r w:rsidRPr="00042B36">
        <w:t xml:space="preserve">105 (an amendment because of a refund of tax that affects </w:t>
      </w:r>
      <w:r w:rsidR="00042B36" w:rsidRPr="00042B36">
        <w:rPr>
          <w:position w:val="6"/>
          <w:sz w:val="16"/>
        </w:rPr>
        <w:t>*</w:t>
      </w:r>
      <w:r w:rsidRPr="00042B36">
        <w:t>franking deficit tax liability); and</w:t>
      </w:r>
    </w:p>
    <w:p w:rsidR="006F03F3" w:rsidRPr="00042B36" w:rsidRDefault="006F03F3" w:rsidP="006F03F3">
      <w:pPr>
        <w:pStyle w:val="paragraph"/>
      </w:pPr>
      <w:r w:rsidRPr="00042B36">
        <w:tab/>
        <w:t>(b)</w:t>
      </w:r>
      <w:r w:rsidRPr="00042B36">
        <w:tab/>
        <w:t xml:space="preserve">the amount of </w:t>
      </w:r>
      <w:r w:rsidR="00042B36" w:rsidRPr="00042B36">
        <w:rPr>
          <w:position w:val="6"/>
          <w:sz w:val="16"/>
        </w:rPr>
        <w:t>*</w:t>
      </w:r>
      <w:r w:rsidRPr="00042B36">
        <w:t>franking tax of a particular type payable under the amended assessment exceeds the amount of franking tax of that type payable under the earlier assessment;</w:t>
      </w:r>
    </w:p>
    <w:p w:rsidR="006F03F3" w:rsidRPr="00042B36" w:rsidRDefault="006F03F3" w:rsidP="006B01AC">
      <w:pPr>
        <w:pStyle w:val="subsection2"/>
      </w:pPr>
      <w:r w:rsidRPr="00042B36">
        <w:t>the excess amount is due and payable one month after the day on which the assessment was amended.</w:t>
      </w:r>
    </w:p>
    <w:p w:rsidR="006F03F3" w:rsidRPr="00042B36" w:rsidRDefault="006F03F3" w:rsidP="00EF6EC2">
      <w:pPr>
        <w:pStyle w:val="SubsectionHead"/>
      </w:pPr>
      <w:r w:rsidRPr="00042B36">
        <w:t>Tax payable because of deficit deferral</w:t>
      </w:r>
    </w:p>
    <w:p w:rsidR="006F03F3" w:rsidRPr="00042B36" w:rsidRDefault="006F03F3" w:rsidP="00EF6EC2">
      <w:pPr>
        <w:pStyle w:val="subsection"/>
        <w:keepNext/>
      </w:pPr>
      <w:r w:rsidRPr="00042B36">
        <w:tab/>
        <w:t>(4)</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w:t>
      </w:r>
      <w:r w:rsidR="00042B36" w:rsidRPr="00042B36">
        <w:rPr>
          <w:position w:val="6"/>
          <w:sz w:val="16"/>
        </w:rPr>
        <w:t>*</w:t>
      </w:r>
      <w:r w:rsidRPr="00042B36">
        <w:t>receives a refund of income tax; and</w:t>
      </w:r>
    </w:p>
    <w:p w:rsidR="006F03F3" w:rsidRPr="00042B36" w:rsidRDefault="006F03F3" w:rsidP="006F03F3">
      <w:pPr>
        <w:pStyle w:val="paragraph"/>
      </w:pPr>
      <w:r w:rsidRPr="00042B36">
        <w:tab/>
        <w:t>(b)</w:t>
      </w:r>
      <w:r w:rsidRPr="00042B36">
        <w:tab/>
        <w:t xml:space="preserve">the receipt of the refund gives rise to a liability, or an increased liability, to pay </w:t>
      </w:r>
      <w:r w:rsidR="00042B36" w:rsidRPr="00042B36">
        <w:rPr>
          <w:position w:val="6"/>
          <w:sz w:val="16"/>
        </w:rPr>
        <w:t>*</w:t>
      </w:r>
      <w:r w:rsidRPr="00042B36">
        <w:t>franking deficit tax because of the operation of subsection 205</w:t>
      </w:r>
      <w:r w:rsidR="00042B36">
        <w:noBreakHyphen/>
      </w:r>
      <w:r w:rsidRPr="00042B36">
        <w:t>50(2) or (3);</w:t>
      </w:r>
    </w:p>
    <w:p w:rsidR="006F03F3" w:rsidRPr="00042B36" w:rsidRDefault="006F03F3" w:rsidP="006B01AC">
      <w:pPr>
        <w:pStyle w:val="subsection2"/>
      </w:pPr>
      <w:r w:rsidRPr="00042B36">
        <w:lastRenderedPageBreak/>
        <w:t>the franking deficit tax or, if there is an increase in an existing liability to pay franking deficit tax, the difference between the original liability and the increased liability, is due and payable on:</w:t>
      </w:r>
    </w:p>
    <w:p w:rsidR="006F03F3" w:rsidRPr="00042B36" w:rsidRDefault="006F03F3" w:rsidP="006F03F3">
      <w:pPr>
        <w:pStyle w:val="paragraph"/>
      </w:pPr>
      <w:r w:rsidRPr="00042B36">
        <w:tab/>
        <w:t>(c)</w:t>
      </w:r>
      <w:r w:rsidRPr="00042B36">
        <w:tab/>
        <w:t xml:space="preserve">if the entity accounts for the liability, or increased liability, in a </w:t>
      </w:r>
      <w:r w:rsidR="00042B36" w:rsidRPr="00042B36">
        <w:rPr>
          <w:position w:val="6"/>
          <w:sz w:val="16"/>
        </w:rPr>
        <w:t>*</w:t>
      </w:r>
      <w:r w:rsidRPr="00042B36">
        <w:t xml:space="preserve">franking return that is </w:t>
      </w:r>
      <w:r w:rsidR="00042B36" w:rsidRPr="00042B36">
        <w:rPr>
          <w:position w:val="6"/>
          <w:sz w:val="16"/>
        </w:rPr>
        <w:t>*</w:t>
      </w:r>
      <w:r w:rsidRPr="00042B36">
        <w:t>outstanding for the income year in which the liability arose—the day on which the outstanding return is required to be given to the Commissioner; or</w:t>
      </w:r>
    </w:p>
    <w:p w:rsidR="006F03F3" w:rsidRPr="00042B36" w:rsidRDefault="006F03F3" w:rsidP="006F03F3">
      <w:pPr>
        <w:pStyle w:val="paragraph"/>
      </w:pPr>
      <w:r w:rsidRPr="00042B36">
        <w:tab/>
        <w:t>(d)</w:t>
      </w:r>
      <w:r w:rsidRPr="00042B36">
        <w:tab/>
        <w:t>in any other case—14 days after the day on which the refund was received.</w:t>
      </w:r>
    </w:p>
    <w:p w:rsidR="006F03F3" w:rsidRPr="00042B36" w:rsidRDefault="006F03F3" w:rsidP="00C27FC3">
      <w:pPr>
        <w:pStyle w:val="ActHead5"/>
        <w:keepNext w:val="0"/>
        <w:keepLines w:val="0"/>
      </w:pPr>
      <w:bookmarkStart w:id="715" w:name="_Toc384819042"/>
      <w:r w:rsidRPr="00042B36">
        <w:rPr>
          <w:rStyle w:val="CharSectno"/>
        </w:rPr>
        <w:t>214</w:t>
      </w:r>
      <w:r w:rsidR="00042B36">
        <w:rPr>
          <w:rStyle w:val="CharSectno"/>
        </w:rPr>
        <w:noBreakHyphen/>
      </w:r>
      <w:r w:rsidRPr="00042B36">
        <w:rPr>
          <w:rStyle w:val="CharSectno"/>
        </w:rPr>
        <w:t>155</w:t>
      </w:r>
      <w:r w:rsidRPr="00042B36">
        <w:t xml:space="preserve">  General interest charge</w:t>
      </w:r>
      <w:bookmarkEnd w:id="715"/>
    </w:p>
    <w:p w:rsidR="006F03F3" w:rsidRPr="00042B36" w:rsidRDefault="006F03F3" w:rsidP="00C27FC3">
      <w:pPr>
        <w:pStyle w:val="subsection"/>
      </w:pPr>
      <w:r w:rsidRPr="00042B36">
        <w:tab/>
      </w:r>
      <w:r w:rsidRPr="00042B36">
        <w:tab/>
        <w:t>If:</w:t>
      </w:r>
    </w:p>
    <w:p w:rsidR="006F03F3" w:rsidRPr="00042B36" w:rsidRDefault="006F03F3" w:rsidP="00C27FC3">
      <w:pPr>
        <w:pStyle w:val="paragraph"/>
      </w:pPr>
      <w:r w:rsidRPr="00042B36">
        <w:tab/>
        <w:t>(a)</w:t>
      </w:r>
      <w:r w:rsidRPr="00042B36">
        <w:tab/>
      </w:r>
      <w:r w:rsidR="00042B36" w:rsidRPr="00042B36">
        <w:rPr>
          <w:position w:val="6"/>
          <w:sz w:val="16"/>
        </w:rPr>
        <w:t>*</w:t>
      </w:r>
      <w:r w:rsidRPr="00042B36">
        <w:t xml:space="preserve">franking tax of a particular type payable by a </w:t>
      </w:r>
      <w:r w:rsidR="00042B36" w:rsidRPr="00042B36">
        <w:rPr>
          <w:position w:val="6"/>
          <w:sz w:val="16"/>
        </w:rPr>
        <w:t>*</w:t>
      </w:r>
      <w:r w:rsidRPr="00042B36">
        <w:t>corporate tax entity remains unpaid after the time by which it is due and payable; and</w:t>
      </w:r>
    </w:p>
    <w:p w:rsidR="006F03F3" w:rsidRPr="00042B36" w:rsidRDefault="006F03F3" w:rsidP="00727FDA">
      <w:pPr>
        <w:pStyle w:val="paragraph"/>
        <w:keepNext/>
        <w:keepLines/>
      </w:pPr>
      <w:r w:rsidRPr="00042B36">
        <w:tab/>
        <w:t>(b)</w:t>
      </w:r>
      <w:r w:rsidRPr="00042B36">
        <w:tab/>
        <w:t xml:space="preserve">the Commissioner has not allocated the unpaid amount to an </w:t>
      </w:r>
      <w:r w:rsidR="00042B36" w:rsidRPr="00042B36">
        <w:rPr>
          <w:position w:val="6"/>
          <w:sz w:val="16"/>
        </w:rPr>
        <w:t>*</w:t>
      </w:r>
      <w:r w:rsidRPr="00042B36">
        <w:t>RBA;</w:t>
      </w:r>
    </w:p>
    <w:p w:rsidR="006F03F3" w:rsidRPr="00042B36" w:rsidRDefault="006F03F3" w:rsidP="006B01AC">
      <w:pPr>
        <w:pStyle w:val="subsection2"/>
      </w:pPr>
      <w:r w:rsidRPr="00042B36">
        <w:t xml:space="preserve">the entity is liable to pay the </w:t>
      </w:r>
      <w:r w:rsidR="00042B36" w:rsidRPr="00042B36">
        <w:rPr>
          <w:position w:val="6"/>
          <w:sz w:val="16"/>
        </w:rPr>
        <w:t>*</w:t>
      </w:r>
      <w:r w:rsidRPr="00042B36">
        <w:t>general interest charge on the unpaid amount for each day in the period that:</w:t>
      </w:r>
    </w:p>
    <w:p w:rsidR="006F03F3" w:rsidRPr="00042B36" w:rsidRDefault="006F03F3" w:rsidP="006F03F3">
      <w:pPr>
        <w:pStyle w:val="paragraph"/>
      </w:pPr>
      <w:r w:rsidRPr="00042B36">
        <w:tab/>
        <w:t>(c)</w:t>
      </w:r>
      <w:r w:rsidRPr="00042B36">
        <w:tab/>
        <w:t>starts at the beginning of the day on which the franking tax was due to be paid; and</w:t>
      </w:r>
    </w:p>
    <w:p w:rsidR="006F03F3" w:rsidRPr="00042B36" w:rsidRDefault="006F03F3" w:rsidP="006F03F3">
      <w:pPr>
        <w:pStyle w:val="paragraph"/>
      </w:pPr>
      <w:r w:rsidRPr="00042B36">
        <w:tab/>
        <w:t>(d)</w:t>
      </w:r>
      <w:r w:rsidRPr="00042B36">
        <w:tab/>
        <w:t>ends at the end of the last day on which, at the end of the day, any of the following remains unpaid:</w:t>
      </w:r>
    </w:p>
    <w:p w:rsidR="006F03F3" w:rsidRPr="00042B36" w:rsidRDefault="006F03F3" w:rsidP="006F03F3">
      <w:pPr>
        <w:pStyle w:val="paragraphsub"/>
      </w:pPr>
      <w:r w:rsidRPr="00042B36">
        <w:tab/>
        <w:t>(i)</w:t>
      </w:r>
      <w:r w:rsidRPr="00042B36">
        <w:tab/>
        <w:t>the franking tax;</w:t>
      </w:r>
    </w:p>
    <w:p w:rsidR="006F03F3" w:rsidRPr="00042B36" w:rsidRDefault="006F03F3" w:rsidP="006F03F3">
      <w:pPr>
        <w:pStyle w:val="paragraphsub"/>
      </w:pPr>
      <w:r w:rsidRPr="00042B36">
        <w:tab/>
        <w:t>(ii)</w:t>
      </w:r>
      <w:r w:rsidRPr="00042B36">
        <w:tab/>
        <w:t>general interest charge on any of the franking tax.</w:t>
      </w:r>
    </w:p>
    <w:p w:rsidR="006F03F3" w:rsidRPr="00042B36" w:rsidRDefault="006F03F3" w:rsidP="006F03F3">
      <w:pPr>
        <w:pStyle w:val="notetext"/>
      </w:pPr>
      <w:r w:rsidRPr="00042B36">
        <w:t>Note:</w:t>
      </w:r>
      <w:r w:rsidRPr="00042B36">
        <w:tab/>
        <w:t>The general interest charge is worked out under Part</w:t>
      </w:r>
      <w:r w:rsidR="00042B36">
        <w:t> </w:t>
      </w:r>
      <w:r w:rsidRPr="00042B36">
        <w:t xml:space="preserve">IIA of the </w:t>
      </w:r>
      <w:r w:rsidRPr="00042B36">
        <w:rPr>
          <w:i/>
        </w:rPr>
        <w:t>Taxation Administration Act 1953</w:t>
      </w:r>
      <w:r w:rsidRPr="00042B36">
        <w:t>.</w:t>
      </w:r>
    </w:p>
    <w:p w:rsidR="006F03F3" w:rsidRPr="00042B36" w:rsidRDefault="006F03F3" w:rsidP="006F03F3">
      <w:pPr>
        <w:pStyle w:val="ActHead5"/>
      </w:pPr>
      <w:bookmarkStart w:id="716" w:name="_Toc384819043"/>
      <w:r w:rsidRPr="00042B36">
        <w:rPr>
          <w:rStyle w:val="CharSectno"/>
        </w:rPr>
        <w:t>214</w:t>
      </w:r>
      <w:r w:rsidR="00042B36">
        <w:rPr>
          <w:rStyle w:val="CharSectno"/>
        </w:rPr>
        <w:noBreakHyphen/>
      </w:r>
      <w:r w:rsidRPr="00042B36">
        <w:rPr>
          <w:rStyle w:val="CharSectno"/>
        </w:rPr>
        <w:t>160</w:t>
      </w:r>
      <w:r w:rsidRPr="00042B36">
        <w:t xml:space="preserve">  Refunds of amounts overpaid</w:t>
      </w:r>
      <w:bookmarkEnd w:id="716"/>
    </w:p>
    <w:p w:rsidR="006F03F3" w:rsidRPr="00042B36" w:rsidRDefault="006F03F3" w:rsidP="006F03F3">
      <w:pPr>
        <w:pStyle w:val="subsection"/>
      </w:pPr>
      <w:r w:rsidRPr="00042B36">
        <w:tab/>
      </w:r>
      <w:r w:rsidRPr="00042B36">
        <w:tab/>
        <w:t>Section</w:t>
      </w:r>
      <w:r w:rsidR="00042B36">
        <w:t> </w:t>
      </w:r>
      <w:r w:rsidRPr="00042B36">
        <w:t xml:space="preserve">172 of the </w:t>
      </w:r>
      <w:r w:rsidRPr="00042B36">
        <w:rPr>
          <w:i/>
        </w:rPr>
        <w:t>Income Tax Assessment Act 1936</w:t>
      </w:r>
      <w:r w:rsidRPr="00042B36">
        <w:t xml:space="preserve"> applies for the purposes of this Part as if references in that section to tax included references to </w:t>
      </w:r>
      <w:r w:rsidR="00042B36" w:rsidRPr="00042B36">
        <w:rPr>
          <w:position w:val="6"/>
          <w:sz w:val="16"/>
        </w:rPr>
        <w:t>*</w:t>
      </w:r>
      <w:r w:rsidRPr="00042B36">
        <w:t>franking tax.</w:t>
      </w:r>
    </w:p>
    <w:p w:rsidR="006F03F3" w:rsidRPr="00042B36" w:rsidRDefault="006F03F3" w:rsidP="006F03F3">
      <w:pPr>
        <w:pStyle w:val="ActHead4"/>
      </w:pPr>
      <w:bookmarkStart w:id="717" w:name="_Toc384819044"/>
      <w:r w:rsidRPr="00042B36">
        <w:rPr>
          <w:rStyle w:val="CharSubdNo"/>
        </w:rPr>
        <w:lastRenderedPageBreak/>
        <w:t>Subdivision</w:t>
      </w:r>
      <w:r w:rsidR="00042B36">
        <w:rPr>
          <w:rStyle w:val="CharSubdNo"/>
        </w:rPr>
        <w:t> </w:t>
      </w:r>
      <w:r w:rsidRPr="00042B36">
        <w:rPr>
          <w:rStyle w:val="CharSubdNo"/>
        </w:rPr>
        <w:t>214</w:t>
      </w:r>
      <w:r w:rsidR="00042B36">
        <w:rPr>
          <w:rStyle w:val="CharSubdNo"/>
        </w:rPr>
        <w:noBreakHyphen/>
      </w:r>
      <w:r w:rsidRPr="00042B36">
        <w:rPr>
          <w:rStyle w:val="CharSubdNo"/>
        </w:rPr>
        <w:t>E</w:t>
      </w:r>
      <w:r w:rsidRPr="00042B36">
        <w:t>—</w:t>
      </w:r>
      <w:r w:rsidRPr="00042B36">
        <w:rPr>
          <w:rStyle w:val="CharSubdText"/>
        </w:rPr>
        <w:t>Records, information and tax agents</w:t>
      </w:r>
      <w:bookmarkEnd w:id="717"/>
    </w:p>
    <w:p w:rsidR="006F03F3" w:rsidRPr="00042B36" w:rsidRDefault="006F03F3" w:rsidP="006F03F3">
      <w:pPr>
        <w:pStyle w:val="ActHead4"/>
      </w:pPr>
      <w:bookmarkStart w:id="718" w:name="_Toc384819045"/>
      <w:r w:rsidRPr="00042B36">
        <w:t>Guide to Subdivision</w:t>
      </w:r>
      <w:r w:rsidR="00042B36">
        <w:t> </w:t>
      </w:r>
      <w:r w:rsidRPr="00042B36">
        <w:t>214</w:t>
      </w:r>
      <w:r w:rsidR="00042B36">
        <w:noBreakHyphen/>
      </w:r>
      <w:r w:rsidRPr="00042B36">
        <w:t>E</w:t>
      </w:r>
      <w:bookmarkEnd w:id="718"/>
    </w:p>
    <w:p w:rsidR="006F03F3" w:rsidRPr="00042B36" w:rsidRDefault="006F03F3" w:rsidP="006F03F3">
      <w:pPr>
        <w:pStyle w:val="ActHead5"/>
      </w:pPr>
      <w:bookmarkStart w:id="719" w:name="_Toc384819046"/>
      <w:r w:rsidRPr="00042B36">
        <w:rPr>
          <w:rStyle w:val="CharSectno"/>
        </w:rPr>
        <w:t>214</w:t>
      </w:r>
      <w:r w:rsidR="00042B36">
        <w:rPr>
          <w:rStyle w:val="CharSectno"/>
        </w:rPr>
        <w:noBreakHyphen/>
      </w:r>
      <w:r w:rsidRPr="00042B36">
        <w:rPr>
          <w:rStyle w:val="CharSectno"/>
        </w:rPr>
        <w:t>170</w:t>
      </w:r>
      <w:r w:rsidRPr="00042B36">
        <w:t xml:space="preserve">  What this Subdivision is about</w:t>
      </w:r>
      <w:bookmarkEnd w:id="719"/>
    </w:p>
    <w:p w:rsidR="006F03F3" w:rsidRPr="00042B36" w:rsidRDefault="006F03F3" w:rsidP="006F03F3">
      <w:pPr>
        <w:pStyle w:val="BoxText"/>
      </w:pPr>
      <w:r w:rsidRPr="00042B36">
        <w:t>Generally applicable provisions to do with record keeping, information gathering and tax agents apply for the purposes of the imputation system.</w:t>
      </w:r>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Operative provisions</w:t>
      </w:r>
    </w:p>
    <w:p w:rsidR="006F03F3" w:rsidRPr="00042B36" w:rsidRDefault="006F03F3" w:rsidP="006F03F3">
      <w:pPr>
        <w:pStyle w:val="TofSectsSection"/>
      </w:pPr>
      <w:r w:rsidRPr="00042B36">
        <w:t>214</w:t>
      </w:r>
      <w:r w:rsidR="00042B36">
        <w:noBreakHyphen/>
      </w:r>
      <w:r w:rsidRPr="00042B36">
        <w:t>175</w:t>
      </w:r>
      <w:r w:rsidRPr="00042B36">
        <w:tab/>
        <w:t>Record keeping</w:t>
      </w:r>
    </w:p>
    <w:p w:rsidR="006F03F3" w:rsidRPr="00042B36" w:rsidRDefault="006F03F3" w:rsidP="006F03F3">
      <w:pPr>
        <w:pStyle w:val="TofSectsSection"/>
      </w:pPr>
      <w:r w:rsidRPr="00042B36">
        <w:t>214</w:t>
      </w:r>
      <w:r w:rsidR="00042B36">
        <w:noBreakHyphen/>
      </w:r>
      <w:r w:rsidRPr="00042B36">
        <w:t>180</w:t>
      </w:r>
      <w:r w:rsidRPr="00042B36">
        <w:tab/>
        <w:t>Power of Commissioner to obtain information</w:t>
      </w:r>
    </w:p>
    <w:p w:rsidR="006F03F3" w:rsidRPr="00042B36" w:rsidRDefault="006F03F3" w:rsidP="006F03F3">
      <w:pPr>
        <w:pStyle w:val="ActHead4"/>
      </w:pPr>
      <w:bookmarkStart w:id="720" w:name="_Toc384819047"/>
      <w:r w:rsidRPr="00042B36">
        <w:t>Operative provisions</w:t>
      </w:r>
      <w:bookmarkEnd w:id="720"/>
    </w:p>
    <w:p w:rsidR="006F03F3" w:rsidRPr="00042B36" w:rsidRDefault="006F03F3" w:rsidP="006F03F3">
      <w:pPr>
        <w:pStyle w:val="ActHead5"/>
      </w:pPr>
      <w:bookmarkStart w:id="721" w:name="_Toc384819048"/>
      <w:r w:rsidRPr="00042B36">
        <w:rPr>
          <w:rStyle w:val="CharSectno"/>
        </w:rPr>
        <w:t>214</w:t>
      </w:r>
      <w:r w:rsidR="00042B36">
        <w:rPr>
          <w:rStyle w:val="CharSectno"/>
        </w:rPr>
        <w:noBreakHyphen/>
      </w:r>
      <w:r w:rsidRPr="00042B36">
        <w:rPr>
          <w:rStyle w:val="CharSectno"/>
        </w:rPr>
        <w:t>175</w:t>
      </w:r>
      <w:r w:rsidRPr="00042B36">
        <w:t xml:space="preserve">  Record keeping</w:t>
      </w:r>
      <w:bookmarkEnd w:id="721"/>
    </w:p>
    <w:p w:rsidR="006F03F3" w:rsidRPr="00042B36" w:rsidRDefault="006F03F3" w:rsidP="006F03F3">
      <w:pPr>
        <w:pStyle w:val="subsection"/>
      </w:pPr>
      <w:r w:rsidRPr="00042B36">
        <w:tab/>
        <w:t>(1)</w:t>
      </w:r>
      <w:r w:rsidRPr="00042B36">
        <w:tab/>
        <w:t>Section</w:t>
      </w:r>
      <w:r w:rsidR="00042B36">
        <w:t> </w:t>
      </w:r>
      <w:r w:rsidRPr="00042B36">
        <w:t xml:space="preserve">262A of the </w:t>
      </w:r>
      <w:r w:rsidRPr="00042B36">
        <w:rPr>
          <w:i/>
        </w:rPr>
        <w:t>Income Tax Assessment Act 1936</w:t>
      </w:r>
      <w:r w:rsidRPr="00042B36">
        <w:t xml:space="preserve"> applies for the purposes of this Part as if:</w:t>
      </w:r>
    </w:p>
    <w:p w:rsidR="006F03F3" w:rsidRPr="00042B36" w:rsidRDefault="006F03F3" w:rsidP="006F03F3">
      <w:pPr>
        <w:pStyle w:val="paragraph"/>
      </w:pPr>
      <w:r w:rsidRPr="00042B36">
        <w:tab/>
        <w:t>(a)</w:t>
      </w:r>
      <w:r w:rsidRPr="00042B36">
        <w:tab/>
        <w:t xml:space="preserve">the reference in that section to a person carrying on a business were a reference to a </w:t>
      </w:r>
      <w:r w:rsidR="00042B36" w:rsidRPr="00042B36">
        <w:rPr>
          <w:position w:val="6"/>
          <w:sz w:val="16"/>
        </w:rPr>
        <w:t>*</w:t>
      </w:r>
      <w:r w:rsidRPr="00042B36">
        <w:t>corporate tax entity; and</w:t>
      </w:r>
    </w:p>
    <w:p w:rsidR="006F03F3" w:rsidRPr="00042B36" w:rsidRDefault="006F03F3" w:rsidP="006F03F3">
      <w:pPr>
        <w:pStyle w:val="paragraph"/>
      </w:pPr>
      <w:r w:rsidRPr="00042B36">
        <w:tab/>
        <w:t>(b)</w:t>
      </w:r>
      <w:r w:rsidRPr="00042B36">
        <w:tab/>
        <w:t xml:space="preserve">the reference in </w:t>
      </w:r>
      <w:r w:rsidR="00042B36">
        <w:t>paragraph (</w:t>
      </w:r>
      <w:r w:rsidRPr="00042B36">
        <w:t>2)(a) of that section to the person’s income and expenditure were a reference to:</w:t>
      </w:r>
    </w:p>
    <w:p w:rsidR="006F03F3" w:rsidRPr="00042B36" w:rsidRDefault="006F03F3" w:rsidP="006F03F3">
      <w:pPr>
        <w:pStyle w:val="paragraphsub"/>
      </w:pPr>
      <w:r w:rsidRPr="00042B36">
        <w:tab/>
        <w:t>(i)</w:t>
      </w:r>
      <w:r w:rsidRPr="00042B36">
        <w:tab/>
        <w:t xml:space="preserve">the entity’s </w:t>
      </w:r>
      <w:r w:rsidR="00042B36" w:rsidRPr="00042B36">
        <w:rPr>
          <w:position w:val="6"/>
          <w:sz w:val="16"/>
        </w:rPr>
        <w:t>*</w:t>
      </w:r>
      <w:r w:rsidRPr="00042B36">
        <w:t>franking account balance; and</w:t>
      </w:r>
    </w:p>
    <w:p w:rsidR="006F03F3" w:rsidRPr="00042B36" w:rsidRDefault="006F03F3" w:rsidP="006F03F3">
      <w:pPr>
        <w:pStyle w:val="paragraphsub"/>
      </w:pPr>
      <w:r w:rsidRPr="00042B36">
        <w:tab/>
        <w:t>(ii)</w:t>
      </w:r>
      <w:r w:rsidRPr="00042B36">
        <w:tab/>
        <w:t xml:space="preserve">the entity’s liability to pay </w:t>
      </w:r>
      <w:r w:rsidR="00042B36" w:rsidRPr="00042B36">
        <w:rPr>
          <w:position w:val="6"/>
          <w:sz w:val="16"/>
        </w:rPr>
        <w:t>*</w:t>
      </w:r>
      <w:r w:rsidRPr="00042B36">
        <w:t>franking tax; and</w:t>
      </w:r>
    </w:p>
    <w:p w:rsidR="006F03F3" w:rsidRPr="00042B36" w:rsidRDefault="006F03F3" w:rsidP="006F03F3">
      <w:pPr>
        <w:pStyle w:val="paragraph"/>
      </w:pPr>
      <w:r w:rsidRPr="00042B36">
        <w:tab/>
        <w:t>(c)</w:t>
      </w:r>
      <w:r w:rsidRPr="00042B36">
        <w:tab/>
      </w:r>
      <w:r w:rsidR="00042B36">
        <w:t>paragraph (</w:t>
      </w:r>
      <w:r w:rsidRPr="00042B36">
        <w:t>5)(a) of that section were omitted.</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PDF does not need to maintain records under section</w:t>
      </w:r>
      <w:r w:rsidR="00042B36">
        <w:t> </w:t>
      </w:r>
      <w:r w:rsidRPr="00042B36">
        <w:t xml:space="preserve">262A of the </w:t>
      </w:r>
      <w:r w:rsidRPr="00042B36">
        <w:rPr>
          <w:i/>
        </w:rPr>
        <w:t>Income Tax Assessment Act 1936</w:t>
      </w:r>
      <w:r w:rsidRPr="00042B36">
        <w:t xml:space="preserve"> in relation to a </w:t>
      </w:r>
      <w:r w:rsidR="00042B36" w:rsidRPr="00042B36">
        <w:rPr>
          <w:position w:val="6"/>
          <w:sz w:val="16"/>
        </w:rPr>
        <w:t>*</w:t>
      </w:r>
      <w:r w:rsidRPr="00042B36">
        <w:t>venture capital sub</w:t>
      </w:r>
      <w:r w:rsidR="00042B36">
        <w:noBreakHyphen/>
      </w:r>
      <w:r w:rsidRPr="00042B36">
        <w:t xml:space="preserve">account if the </w:t>
      </w:r>
      <w:r w:rsidR="00042B36" w:rsidRPr="00042B36">
        <w:rPr>
          <w:position w:val="6"/>
          <w:sz w:val="16"/>
        </w:rPr>
        <w:t>*</w:t>
      </w:r>
      <w:r w:rsidRPr="00042B36">
        <w:t xml:space="preserve">PDF does not elect to be a </w:t>
      </w:r>
      <w:r w:rsidR="00042B36" w:rsidRPr="00042B36">
        <w:rPr>
          <w:position w:val="6"/>
          <w:sz w:val="16"/>
        </w:rPr>
        <w:t>*</w:t>
      </w:r>
      <w:r w:rsidRPr="00042B36">
        <w:t>participating PDF.</w:t>
      </w:r>
    </w:p>
    <w:p w:rsidR="006F03F3" w:rsidRPr="00042B36" w:rsidRDefault="006F03F3" w:rsidP="006F03F3">
      <w:pPr>
        <w:pStyle w:val="ActHead5"/>
      </w:pPr>
      <w:bookmarkStart w:id="722" w:name="_Toc384819049"/>
      <w:r w:rsidRPr="00042B36">
        <w:rPr>
          <w:rStyle w:val="CharSectno"/>
        </w:rPr>
        <w:lastRenderedPageBreak/>
        <w:t>214</w:t>
      </w:r>
      <w:r w:rsidR="00042B36">
        <w:rPr>
          <w:rStyle w:val="CharSectno"/>
        </w:rPr>
        <w:noBreakHyphen/>
      </w:r>
      <w:r w:rsidRPr="00042B36">
        <w:rPr>
          <w:rStyle w:val="CharSectno"/>
        </w:rPr>
        <w:t>180</w:t>
      </w:r>
      <w:r w:rsidRPr="00042B36">
        <w:t xml:space="preserve">  Power of Commissioner to obtain information</w:t>
      </w:r>
      <w:bookmarkEnd w:id="722"/>
    </w:p>
    <w:p w:rsidR="006F03F3" w:rsidRPr="00042B36" w:rsidRDefault="006F03F3" w:rsidP="006F03F3">
      <w:pPr>
        <w:pStyle w:val="subsection"/>
      </w:pPr>
      <w:r w:rsidRPr="00042B36">
        <w:tab/>
      </w:r>
      <w:r w:rsidRPr="00042B36">
        <w:tab/>
        <w:t>Section</w:t>
      </w:r>
      <w:r w:rsidR="00042B36">
        <w:t> </w:t>
      </w:r>
      <w:r w:rsidRPr="00042B36">
        <w:t xml:space="preserve">264 of the </w:t>
      </w:r>
      <w:r w:rsidRPr="00042B36">
        <w:rPr>
          <w:i/>
        </w:rPr>
        <w:t>Income Tax Assessment Act 1936</w:t>
      </w:r>
      <w:r w:rsidRPr="00042B36">
        <w:t xml:space="preserve"> applies for the purposes of this Part as if the reference in </w:t>
      </w:r>
      <w:r w:rsidR="00042B36">
        <w:t>paragraph (</w:t>
      </w:r>
      <w:r w:rsidRPr="00042B36">
        <w:t>1)(b) of that section to a person’s income or assessment were a reference to a matter relevant to the administration or operation of this Part.</w:t>
      </w:r>
    </w:p>
    <w:p w:rsidR="006F03F3" w:rsidRPr="00042B36" w:rsidRDefault="006F03F3" w:rsidP="008C7D08">
      <w:pPr>
        <w:pStyle w:val="ActHead3"/>
        <w:pageBreakBefore/>
      </w:pPr>
      <w:bookmarkStart w:id="723" w:name="_Toc384819050"/>
      <w:r w:rsidRPr="00042B36">
        <w:rPr>
          <w:rStyle w:val="CharDivNo"/>
        </w:rPr>
        <w:lastRenderedPageBreak/>
        <w:t>Division</w:t>
      </w:r>
      <w:r w:rsidR="00042B36">
        <w:rPr>
          <w:rStyle w:val="CharDivNo"/>
        </w:rPr>
        <w:t> </w:t>
      </w:r>
      <w:r w:rsidRPr="00042B36">
        <w:rPr>
          <w:rStyle w:val="CharDivNo"/>
        </w:rPr>
        <w:t>215</w:t>
      </w:r>
      <w:r w:rsidRPr="00042B36">
        <w:t>—</w:t>
      </w:r>
      <w:r w:rsidRPr="00042B36">
        <w:rPr>
          <w:rStyle w:val="CharDivText"/>
        </w:rPr>
        <w:t>Consequences of the debt/equity rules</w:t>
      </w:r>
      <w:bookmarkEnd w:id="723"/>
    </w:p>
    <w:p w:rsidR="006F03F3" w:rsidRPr="00042B36" w:rsidRDefault="006F03F3" w:rsidP="006F03F3">
      <w:pPr>
        <w:pStyle w:val="ActHead4"/>
      </w:pPr>
      <w:bookmarkStart w:id="724" w:name="_Toc384819051"/>
      <w:r w:rsidRPr="00042B36">
        <w:rPr>
          <w:rStyle w:val="CharSubdNo"/>
        </w:rPr>
        <w:t>Subdivision</w:t>
      </w:r>
      <w:r w:rsidR="00042B36">
        <w:rPr>
          <w:rStyle w:val="CharSubdNo"/>
        </w:rPr>
        <w:t> </w:t>
      </w:r>
      <w:r w:rsidRPr="00042B36">
        <w:rPr>
          <w:rStyle w:val="CharSubdNo"/>
        </w:rPr>
        <w:t>215</w:t>
      </w:r>
      <w:r w:rsidR="00042B36">
        <w:rPr>
          <w:rStyle w:val="CharSubdNo"/>
        </w:rPr>
        <w:noBreakHyphen/>
      </w:r>
      <w:r w:rsidRPr="00042B36">
        <w:rPr>
          <w:rStyle w:val="CharSubdNo"/>
        </w:rPr>
        <w:t>A</w:t>
      </w:r>
      <w:r w:rsidRPr="00042B36">
        <w:t>—</w:t>
      </w:r>
      <w:r w:rsidRPr="00042B36">
        <w:rPr>
          <w:rStyle w:val="CharSubdText"/>
        </w:rPr>
        <w:t>Application of the imputation system to non</w:t>
      </w:r>
      <w:r w:rsidR="00042B36">
        <w:rPr>
          <w:rStyle w:val="CharSubdText"/>
        </w:rPr>
        <w:noBreakHyphen/>
      </w:r>
      <w:r w:rsidRPr="00042B36">
        <w:rPr>
          <w:rStyle w:val="CharSubdText"/>
        </w:rPr>
        <w:t>share equity interests</w:t>
      </w:r>
      <w:bookmarkEnd w:id="724"/>
    </w:p>
    <w:p w:rsidR="006F03F3" w:rsidRPr="00042B36" w:rsidRDefault="006F03F3" w:rsidP="006F03F3">
      <w:pPr>
        <w:pStyle w:val="ActHead5"/>
      </w:pPr>
      <w:bookmarkStart w:id="725" w:name="_Toc384819052"/>
      <w:r w:rsidRPr="00042B36">
        <w:rPr>
          <w:rStyle w:val="CharSectno"/>
        </w:rPr>
        <w:t>215</w:t>
      </w:r>
      <w:r w:rsidR="00042B36">
        <w:rPr>
          <w:rStyle w:val="CharSectno"/>
        </w:rPr>
        <w:noBreakHyphen/>
      </w:r>
      <w:r w:rsidRPr="00042B36">
        <w:rPr>
          <w:rStyle w:val="CharSectno"/>
        </w:rPr>
        <w:t>1</w:t>
      </w:r>
      <w:r w:rsidRPr="00042B36">
        <w:t xml:space="preserve">  Application of the imputation system to non</w:t>
      </w:r>
      <w:r w:rsidR="00042B36">
        <w:noBreakHyphen/>
      </w:r>
      <w:r w:rsidRPr="00042B36">
        <w:t>share equity interests</w:t>
      </w:r>
      <w:bookmarkEnd w:id="725"/>
    </w:p>
    <w:p w:rsidR="006F03F3" w:rsidRPr="00042B36" w:rsidRDefault="006F03F3" w:rsidP="006F03F3">
      <w:pPr>
        <w:pStyle w:val="subsection"/>
      </w:pPr>
      <w:r w:rsidRPr="00042B36">
        <w:tab/>
        <w:t>(1)</w:t>
      </w:r>
      <w:r w:rsidRPr="00042B36">
        <w:tab/>
        <w:t xml:space="preserve">The </w:t>
      </w:r>
      <w:r w:rsidR="00042B36" w:rsidRPr="00042B36">
        <w:rPr>
          <w:position w:val="6"/>
          <w:sz w:val="16"/>
        </w:rPr>
        <w:t>*</w:t>
      </w:r>
      <w:r w:rsidRPr="00042B36">
        <w:t xml:space="preserve">imputation system applies to a </w:t>
      </w:r>
      <w:r w:rsidR="00042B36" w:rsidRPr="00042B36">
        <w:rPr>
          <w:position w:val="6"/>
          <w:sz w:val="16"/>
        </w:rPr>
        <w:t>*</w:t>
      </w:r>
      <w:r w:rsidRPr="00042B36">
        <w:t>non</w:t>
      </w:r>
      <w:r w:rsidR="00042B36">
        <w:noBreakHyphen/>
      </w:r>
      <w:r w:rsidRPr="00042B36">
        <w:t xml:space="preserve">share equity interest in the same way as it applies to a </w:t>
      </w:r>
      <w:r w:rsidR="00042B36" w:rsidRPr="00042B36">
        <w:rPr>
          <w:position w:val="6"/>
          <w:sz w:val="16"/>
        </w:rPr>
        <w:t>*</w:t>
      </w:r>
      <w:r w:rsidRPr="00042B36">
        <w:t>membership interest.</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imputation system applies to an equity holder in an entity who is not a member of the entity in the same way as it applies to a member of the entity.</w:t>
      </w:r>
    </w:p>
    <w:p w:rsidR="006F03F3" w:rsidRPr="00042B36" w:rsidRDefault="006F03F3" w:rsidP="006F03F3">
      <w:pPr>
        <w:pStyle w:val="ActHead4"/>
      </w:pPr>
      <w:bookmarkStart w:id="726" w:name="_Toc384819053"/>
      <w:r w:rsidRPr="00042B36">
        <w:rPr>
          <w:rStyle w:val="CharSubdNo"/>
        </w:rPr>
        <w:t>Subdivision</w:t>
      </w:r>
      <w:r w:rsidR="00042B36">
        <w:rPr>
          <w:rStyle w:val="CharSubdNo"/>
        </w:rPr>
        <w:t> </w:t>
      </w:r>
      <w:r w:rsidRPr="00042B36">
        <w:rPr>
          <w:rStyle w:val="CharSubdNo"/>
        </w:rPr>
        <w:t>215</w:t>
      </w:r>
      <w:r w:rsidR="00042B36">
        <w:rPr>
          <w:rStyle w:val="CharSubdNo"/>
        </w:rPr>
        <w:noBreakHyphen/>
      </w:r>
      <w:r w:rsidRPr="00042B36">
        <w:rPr>
          <w:rStyle w:val="CharSubdNo"/>
        </w:rPr>
        <w:t>B</w:t>
      </w:r>
      <w:r w:rsidRPr="00042B36">
        <w:t>—</w:t>
      </w:r>
      <w:r w:rsidRPr="00042B36">
        <w:rPr>
          <w:rStyle w:val="CharSubdText"/>
        </w:rPr>
        <w:t>Non</w:t>
      </w:r>
      <w:r w:rsidR="00042B36">
        <w:rPr>
          <w:rStyle w:val="CharSubdText"/>
        </w:rPr>
        <w:noBreakHyphen/>
      </w:r>
      <w:r w:rsidRPr="00042B36">
        <w:rPr>
          <w:rStyle w:val="CharSubdText"/>
        </w:rPr>
        <w:t>share dividends that are unfrankable to some extent</w:t>
      </w:r>
      <w:bookmarkEnd w:id="726"/>
    </w:p>
    <w:p w:rsidR="006F03F3" w:rsidRPr="00042B36" w:rsidRDefault="006F03F3" w:rsidP="006F03F3">
      <w:pPr>
        <w:pStyle w:val="ActHead4"/>
      </w:pPr>
      <w:bookmarkStart w:id="727" w:name="_Toc384819054"/>
      <w:r w:rsidRPr="00042B36">
        <w:t>Guide to Subdivision</w:t>
      </w:r>
      <w:r w:rsidR="00042B36">
        <w:t> </w:t>
      </w:r>
      <w:r w:rsidRPr="00042B36">
        <w:t>215</w:t>
      </w:r>
      <w:r w:rsidR="00042B36">
        <w:noBreakHyphen/>
      </w:r>
      <w:r w:rsidRPr="00042B36">
        <w:t>B</w:t>
      </w:r>
      <w:bookmarkEnd w:id="727"/>
    </w:p>
    <w:p w:rsidR="006F03F3" w:rsidRPr="00042B36" w:rsidRDefault="006F03F3" w:rsidP="006F03F3">
      <w:pPr>
        <w:pStyle w:val="ActHead5"/>
      </w:pPr>
      <w:bookmarkStart w:id="728" w:name="_Toc384819055"/>
      <w:r w:rsidRPr="00042B36">
        <w:rPr>
          <w:rStyle w:val="CharSectno"/>
        </w:rPr>
        <w:t>215</w:t>
      </w:r>
      <w:r w:rsidR="00042B36">
        <w:rPr>
          <w:rStyle w:val="CharSectno"/>
        </w:rPr>
        <w:noBreakHyphen/>
      </w:r>
      <w:r w:rsidRPr="00042B36">
        <w:rPr>
          <w:rStyle w:val="CharSectno"/>
        </w:rPr>
        <w:t>5</w:t>
      </w:r>
      <w:r w:rsidRPr="00042B36">
        <w:t xml:space="preserve">  What this Subdivision is about</w:t>
      </w:r>
      <w:bookmarkEnd w:id="728"/>
    </w:p>
    <w:p w:rsidR="006F03F3" w:rsidRPr="00042B36" w:rsidRDefault="006F03F3" w:rsidP="006F03F3">
      <w:pPr>
        <w:pStyle w:val="BoxText"/>
      </w:pPr>
      <w:r w:rsidRPr="00042B36">
        <w:t>While non</w:t>
      </w:r>
      <w:r w:rsidR="00042B36">
        <w:noBreakHyphen/>
      </w:r>
      <w:r w:rsidRPr="00042B36">
        <w:t>share dividends are, as a general rule, frankable, all or part of some non</w:t>
      </w:r>
      <w:r w:rsidR="00042B36">
        <w:noBreakHyphen/>
      </w:r>
      <w:r w:rsidRPr="00042B36">
        <w:t>share dividends are taken to be unfrankable by virtue of these rules.</w:t>
      </w:r>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215</w:t>
      </w:r>
      <w:r w:rsidR="00042B36">
        <w:noBreakHyphen/>
      </w:r>
      <w:r w:rsidRPr="00042B36">
        <w:t>10</w:t>
      </w:r>
      <w:r w:rsidRPr="00042B36">
        <w:tab/>
        <w:t>Certain non</w:t>
      </w:r>
      <w:r w:rsidR="00042B36">
        <w:noBreakHyphen/>
      </w:r>
      <w:r w:rsidRPr="00042B36">
        <w:t>share dividends by ADIs unfrankable</w:t>
      </w:r>
    </w:p>
    <w:p w:rsidR="006F03F3" w:rsidRPr="00042B36" w:rsidRDefault="006F03F3" w:rsidP="006F03F3">
      <w:pPr>
        <w:pStyle w:val="TofSectsSection"/>
      </w:pPr>
      <w:r w:rsidRPr="00042B36">
        <w:t>215</w:t>
      </w:r>
      <w:r w:rsidR="00042B36">
        <w:noBreakHyphen/>
      </w:r>
      <w:r w:rsidRPr="00042B36">
        <w:t>15</w:t>
      </w:r>
      <w:r w:rsidRPr="00042B36">
        <w:tab/>
        <w:t>Non</w:t>
      </w:r>
      <w:r w:rsidR="00042B36">
        <w:noBreakHyphen/>
      </w:r>
      <w:r w:rsidRPr="00042B36">
        <w:t>share dividends are unfrankable if profits are unavailable</w:t>
      </w:r>
    </w:p>
    <w:p w:rsidR="006F03F3" w:rsidRPr="00042B36" w:rsidRDefault="006F03F3" w:rsidP="006F03F3">
      <w:pPr>
        <w:pStyle w:val="TofSectsSection"/>
      </w:pPr>
      <w:r w:rsidRPr="00042B36">
        <w:t>215</w:t>
      </w:r>
      <w:r w:rsidR="00042B36">
        <w:noBreakHyphen/>
      </w:r>
      <w:r w:rsidRPr="00042B36">
        <w:t>20</w:t>
      </w:r>
      <w:r w:rsidRPr="00042B36">
        <w:tab/>
        <w:t>Working out the available frankable profits</w:t>
      </w:r>
    </w:p>
    <w:p w:rsidR="006F03F3" w:rsidRPr="00042B36" w:rsidRDefault="006F03F3" w:rsidP="006F03F3">
      <w:pPr>
        <w:pStyle w:val="TofSectsSection"/>
      </w:pPr>
      <w:r w:rsidRPr="00042B36">
        <w:t>215</w:t>
      </w:r>
      <w:r w:rsidR="00042B36">
        <w:noBreakHyphen/>
      </w:r>
      <w:r w:rsidRPr="00042B36">
        <w:t>25</w:t>
      </w:r>
      <w:r w:rsidRPr="00042B36">
        <w:tab/>
        <w:t>Anticipating available frankable profits</w:t>
      </w:r>
    </w:p>
    <w:p w:rsidR="006F03F3" w:rsidRPr="00042B36" w:rsidRDefault="006F03F3" w:rsidP="00D70AAC">
      <w:pPr>
        <w:pStyle w:val="ActHead5"/>
      </w:pPr>
      <w:bookmarkStart w:id="729" w:name="_Toc384819056"/>
      <w:r w:rsidRPr="00042B36">
        <w:rPr>
          <w:rStyle w:val="CharSectno"/>
        </w:rPr>
        <w:lastRenderedPageBreak/>
        <w:t>215</w:t>
      </w:r>
      <w:r w:rsidR="00042B36">
        <w:rPr>
          <w:rStyle w:val="CharSectno"/>
        </w:rPr>
        <w:noBreakHyphen/>
      </w:r>
      <w:r w:rsidRPr="00042B36">
        <w:rPr>
          <w:rStyle w:val="CharSectno"/>
        </w:rPr>
        <w:t>10</w:t>
      </w:r>
      <w:r w:rsidRPr="00042B36">
        <w:t xml:space="preserve">  Certain non</w:t>
      </w:r>
      <w:r w:rsidR="00042B36">
        <w:noBreakHyphen/>
      </w:r>
      <w:r w:rsidRPr="00042B36">
        <w:t>share dividends by ADIs unfrankable</w:t>
      </w:r>
      <w:bookmarkEnd w:id="729"/>
    </w:p>
    <w:p w:rsidR="006F03F3" w:rsidRPr="00042B36" w:rsidRDefault="006F03F3" w:rsidP="00D70AAC">
      <w:pPr>
        <w:pStyle w:val="subsection"/>
        <w:keepNext/>
        <w:keepLines/>
      </w:pPr>
      <w:r w:rsidRPr="00042B36">
        <w:tab/>
        <w:t>(1)</w:t>
      </w:r>
      <w:r w:rsidRPr="00042B36">
        <w:tab/>
        <w:t xml:space="preserve">A </w:t>
      </w:r>
      <w:r w:rsidR="00042B36" w:rsidRPr="00042B36">
        <w:rPr>
          <w:position w:val="6"/>
          <w:sz w:val="16"/>
        </w:rPr>
        <w:t>*</w:t>
      </w:r>
      <w:r w:rsidRPr="00042B36">
        <w:t>non</w:t>
      </w:r>
      <w:r w:rsidR="00042B36">
        <w:noBreakHyphen/>
      </w:r>
      <w:r w:rsidRPr="00042B36">
        <w:t>share dividend paid by an ADI (an authorised deposit</w:t>
      </w:r>
      <w:r w:rsidR="00042B36">
        <w:noBreakHyphen/>
      </w:r>
      <w:r w:rsidRPr="00042B36">
        <w:t xml:space="preserve">taking institution) for the purposes of the </w:t>
      </w:r>
      <w:r w:rsidRPr="00042B36">
        <w:rPr>
          <w:i/>
        </w:rPr>
        <w:t xml:space="preserve">Banking Act 1959 </w:t>
      </w:r>
      <w:r w:rsidRPr="00042B36">
        <w:t xml:space="preserve">is </w:t>
      </w:r>
      <w:r w:rsidRPr="00042B36">
        <w:rPr>
          <w:b/>
          <w:i/>
        </w:rPr>
        <w:t>unfrankable</w:t>
      </w:r>
      <w:r w:rsidRPr="00042B36">
        <w:rPr>
          <w:b/>
        </w:rPr>
        <w:t xml:space="preserve"> </w:t>
      </w:r>
      <w:r w:rsidRPr="00042B36">
        <w:t>if:</w:t>
      </w:r>
    </w:p>
    <w:p w:rsidR="006F03F3" w:rsidRPr="00042B36" w:rsidRDefault="006F03F3" w:rsidP="006F03F3">
      <w:pPr>
        <w:pStyle w:val="paragraph"/>
      </w:pPr>
      <w:r w:rsidRPr="00042B36">
        <w:tab/>
        <w:t>(a)</w:t>
      </w:r>
      <w:r w:rsidRPr="00042B36">
        <w:tab/>
        <w:t>the ADI is an Australian resident; and</w:t>
      </w:r>
    </w:p>
    <w:p w:rsidR="006F03F3" w:rsidRPr="00042B36" w:rsidRDefault="006F03F3" w:rsidP="006F03F3">
      <w:pPr>
        <w:pStyle w:val="paragraph"/>
      </w:pPr>
      <w:r w:rsidRPr="00042B36">
        <w:tab/>
        <w:t>(b)</w:t>
      </w:r>
      <w:r w:rsidRPr="00042B36">
        <w:tab/>
        <w:t>the non</w:t>
      </w:r>
      <w:r w:rsidR="00042B36">
        <w:noBreakHyphen/>
      </w:r>
      <w:r w:rsidRPr="00042B36">
        <w:t xml:space="preserve">share dividend is paid in respect of a </w:t>
      </w:r>
      <w:r w:rsidR="00042B36" w:rsidRPr="00042B36">
        <w:rPr>
          <w:position w:val="6"/>
          <w:sz w:val="16"/>
        </w:rPr>
        <w:t>*</w:t>
      </w:r>
      <w:r w:rsidRPr="00042B36">
        <w:t>non</w:t>
      </w:r>
      <w:r w:rsidR="00042B36">
        <w:noBreakHyphen/>
      </w:r>
      <w:r w:rsidRPr="00042B36">
        <w:t>share equity interest that:</w:t>
      </w:r>
    </w:p>
    <w:p w:rsidR="006F03F3" w:rsidRPr="00042B36" w:rsidRDefault="006F03F3" w:rsidP="006F03F3">
      <w:pPr>
        <w:pStyle w:val="paragraphsub"/>
      </w:pPr>
      <w:r w:rsidRPr="00042B36">
        <w:tab/>
        <w:t>(i)</w:t>
      </w:r>
      <w:r w:rsidRPr="00042B36">
        <w:tab/>
        <w:t>by itself; or</w:t>
      </w:r>
    </w:p>
    <w:p w:rsidR="006F03F3" w:rsidRPr="00042B36" w:rsidRDefault="006F03F3" w:rsidP="006F03F3">
      <w:pPr>
        <w:pStyle w:val="paragraphsub"/>
      </w:pPr>
      <w:r w:rsidRPr="00042B36">
        <w:tab/>
        <w:t>(ii)</w:t>
      </w:r>
      <w:r w:rsidRPr="00042B36">
        <w:tab/>
        <w:t xml:space="preserve">in combination with one or </w:t>
      </w:r>
      <w:r w:rsidR="0033532C" w:rsidRPr="00042B36">
        <w:rPr>
          <w:szCs w:val="20"/>
        </w:rPr>
        <w:t xml:space="preserve">more </w:t>
      </w:r>
      <w:r w:rsidR="00042B36" w:rsidRPr="00042B36">
        <w:rPr>
          <w:position w:val="6"/>
          <w:sz w:val="16"/>
          <w:szCs w:val="20"/>
        </w:rPr>
        <w:t>*</w:t>
      </w:r>
      <w:r w:rsidR="0033532C" w:rsidRPr="00042B36">
        <w:rPr>
          <w:szCs w:val="20"/>
        </w:rPr>
        <w:t>schemes</w:t>
      </w:r>
      <w:r w:rsidRPr="00042B36">
        <w:t xml:space="preserve"> that are </w:t>
      </w:r>
      <w:r w:rsidR="00042B36" w:rsidRPr="00042B36">
        <w:rPr>
          <w:position w:val="6"/>
          <w:sz w:val="16"/>
        </w:rPr>
        <w:t>*</w:t>
      </w:r>
      <w:r w:rsidRPr="00042B36">
        <w:t>related schemes to the scheme under which the interest arises;</w:t>
      </w:r>
    </w:p>
    <w:p w:rsidR="006F03F3" w:rsidRPr="00042B36" w:rsidRDefault="006F03F3" w:rsidP="006F03F3">
      <w:pPr>
        <w:pStyle w:val="paragraph"/>
      </w:pPr>
      <w:r w:rsidRPr="00042B36">
        <w:tab/>
      </w:r>
      <w:r w:rsidRPr="00042B36">
        <w:tab/>
        <w:t xml:space="preserve">forms part of the ADI’s Tier 1 capital either on a solo or consolidated basis (within the meaning of the </w:t>
      </w:r>
      <w:r w:rsidR="00042B36" w:rsidRPr="00042B36">
        <w:rPr>
          <w:position w:val="6"/>
          <w:sz w:val="16"/>
          <w:szCs w:val="20"/>
        </w:rPr>
        <w:t>*</w:t>
      </w:r>
      <w:r w:rsidR="0033532C" w:rsidRPr="00042B36">
        <w:rPr>
          <w:szCs w:val="20"/>
        </w:rPr>
        <w:t>prudential standards</w:t>
      </w:r>
      <w:r w:rsidRPr="00042B36">
        <w:t>); and</w:t>
      </w:r>
    </w:p>
    <w:p w:rsidR="006F03F3" w:rsidRPr="00042B36" w:rsidRDefault="006F03F3" w:rsidP="006F03F3">
      <w:pPr>
        <w:pStyle w:val="paragraph"/>
      </w:pPr>
      <w:r w:rsidRPr="00042B36">
        <w:tab/>
        <w:t>(c)</w:t>
      </w:r>
      <w:r w:rsidRPr="00042B36">
        <w:tab/>
        <w:t>the non</w:t>
      </w:r>
      <w:r w:rsidR="00042B36">
        <w:noBreakHyphen/>
      </w:r>
      <w:r w:rsidRPr="00042B36">
        <w:t xml:space="preserve">share equity interest is issued at or through a </w:t>
      </w:r>
      <w:r w:rsidR="00042B36" w:rsidRPr="00042B36">
        <w:rPr>
          <w:position w:val="6"/>
          <w:sz w:val="16"/>
          <w:szCs w:val="20"/>
        </w:rPr>
        <w:t>*</w:t>
      </w:r>
      <w:r w:rsidR="0033532C" w:rsidRPr="00042B36">
        <w:rPr>
          <w:szCs w:val="20"/>
        </w:rPr>
        <w:t>permanent establishment</w:t>
      </w:r>
      <w:r w:rsidRPr="00042B36">
        <w:t xml:space="preserve"> of the ADI in a </w:t>
      </w:r>
      <w:r w:rsidR="00042B36" w:rsidRPr="00042B36">
        <w:rPr>
          <w:position w:val="6"/>
          <w:sz w:val="16"/>
        </w:rPr>
        <w:t>*</w:t>
      </w:r>
      <w:r w:rsidRPr="00042B36">
        <w:t>listed country; and</w:t>
      </w:r>
    </w:p>
    <w:p w:rsidR="006F03F3" w:rsidRPr="00042B36" w:rsidRDefault="006F03F3" w:rsidP="006F03F3">
      <w:pPr>
        <w:pStyle w:val="paragraph"/>
      </w:pPr>
      <w:r w:rsidRPr="00042B36">
        <w:rPr>
          <w:i/>
        </w:rPr>
        <w:tab/>
      </w:r>
      <w:r w:rsidRPr="00042B36">
        <w:t>(d)</w:t>
      </w:r>
      <w:r w:rsidRPr="00042B36">
        <w:tab/>
        <w:t>the funds from the issue of the non</w:t>
      </w:r>
      <w:r w:rsidR="00042B36">
        <w:noBreakHyphen/>
      </w:r>
      <w:r w:rsidRPr="00042B36">
        <w:t xml:space="preserve">share equity interest are raised and applied solely for one or more purposes permitted under </w:t>
      </w:r>
      <w:r w:rsidR="00042B36">
        <w:t>subsection (</w:t>
      </w:r>
      <w:r w:rsidRPr="00042B36">
        <w:t>2) in relation to the non</w:t>
      </w:r>
      <w:r w:rsidR="00042B36">
        <w:noBreakHyphen/>
      </w:r>
      <w:r w:rsidRPr="00042B36">
        <w:t>share equity interest.</w:t>
      </w:r>
    </w:p>
    <w:p w:rsidR="006F03F3" w:rsidRPr="00042B36" w:rsidRDefault="006F03F3" w:rsidP="006F03F3">
      <w:pPr>
        <w:pStyle w:val="subsection"/>
      </w:pPr>
      <w:r w:rsidRPr="00042B36">
        <w:tab/>
        <w:t>(2)</w:t>
      </w:r>
      <w:r w:rsidRPr="00042B36">
        <w:tab/>
        <w:t xml:space="preserve">The permitted purposes in relation to the </w:t>
      </w:r>
      <w:r w:rsidR="00042B36" w:rsidRPr="00042B36">
        <w:rPr>
          <w:position w:val="6"/>
          <w:sz w:val="16"/>
        </w:rPr>
        <w:t>*</w:t>
      </w:r>
      <w:r w:rsidRPr="00042B36">
        <w:t>non</w:t>
      </w:r>
      <w:r w:rsidR="00042B36">
        <w:noBreakHyphen/>
      </w:r>
      <w:r w:rsidRPr="00042B36">
        <w:t xml:space="preserve">share equity interest (the </w:t>
      </w:r>
      <w:r w:rsidRPr="00042B36">
        <w:rPr>
          <w:b/>
          <w:i/>
        </w:rPr>
        <w:t>relevant interest</w:t>
      </w:r>
      <w:r w:rsidRPr="00042B36">
        <w:t>) are the following:</w:t>
      </w:r>
    </w:p>
    <w:p w:rsidR="006F03F3" w:rsidRPr="00042B36" w:rsidRDefault="006F03F3" w:rsidP="006F03F3">
      <w:pPr>
        <w:pStyle w:val="paragraph"/>
      </w:pPr>
      <w:r w:rsidRPr="00042B36">
        <w:tab/>
        <w:t>(a)</w:t>
      </w:r>
      <w:r w:rsidRPr="00042B36">
        <w:tab/>
        <w:t>the purpose of the business of the ADI carried on at or through the permanent establishment other than the transfer of funds directly or indirectly to:</w:t>
      </w:r>
    </w:p>
    <w:p w:rsidR="006F03F3" w:rsidRPr="00042B36" w:rsidRDefault="006F03F3" w:rsidP="006F03F3">
      <w:pPr>
        <w:pStyle w:val="paragraphsub"/>
      </w:pPr>
      <w:r w:rsidRPr="00042B36">
        <w:tab/>
        <w:t>(i)</w:t>
      </w:r>
      <w:r w:rsidRPr="00042B36">
        <w:tab/>
        <w:t>the Australian head office of the permanent establishment; or</w:t>
      </w:r>
    </w:p>
    <w:p w:rsidR="006F03F3" w:rsidRPr="00042B36" w:rsidRDefault="006F03F3" w:rsidP="006F03F3">
      <w:pPr>
        <w:pStyle w:val="paragraphsub"/>
      </w:pPr>
      <w:r w:rsidRPr="00042B36">
        <w:tab/>
        <w:t>(ii)</w:t>
      </w:r>
      <w:r w:rsidRPr="00042B36">
        <w:tab/>
        <w:t xml:space="preserve">any </w:t>
      </w:r>
      <w:r w:rsidR="00042B36" w:rsidRPr="00042B36">
        <w:rPr>
          <w:position w:val="6"/>
          <w:sz w:val="16"/>
          <w:szCs w:val="20"/>
        </w:rPr>
        <w:t>*</w:t>
      </w:r>
      <w:r w:rsidR="0033532C" w:rsidRPr="00042B36">
        <w:rPr>
          <w:szCs w:val="20"/>
        </w:rPr>
        <w:t>connected entity</w:t>
      </w:r>
      <w:r w:rsidRPr="00042B36">
        <w:t xml:space="preserve"> of the ADI that is an Australian resident; or</w:t>
      </w:r>
    </w:p>
    <w:p w:rsidR="006F03F3" w:rsidRPr="00042B36" w:rsidRDefault="006F03F3" w:rsidP="006F03F3">
      <w:pPr>
        <w:pStyle w:val="paragraphsub"/>
      </w:pPr>
      <w:r w:rsidRPr="00042B36">
        <w:tab/>
        <w:t>(iii)</w:t>
      </w:r>
      <w:r w:rsidRPr="00042B36">
        <w:tab/>
        <w:t xml:space="preserve">a permanent establishment of the ADI, or of a connected entity of the ADI, located in </w:t>
      </w:r>
      <w:smartTag w:uri="urn:schemas-microsoft-com:office:smarttags" w:element="country-region">
        <w:smartTag w:uri="urn:schemas-microsoft-com:office:smarttags" w:element="State">
          <w:r w:rsidRPr="00042B36">
            <w:t>Australia</w:t>
          </w:r>
        </w:smartTag>
      </w:smartTag>
      <w:r w:rsidRPr="00042B36">
        <w:t>;</w:t>
      </w:r>
    </w:p>
    <w:p w:rsidR="006F03F3" w:rsidRPr="00042B36" w:rsidRDefault="006F03F3" w:rsidP="006F03F3">
      <w:pPr>
        <w:pStyle w:val="paragraph"/>
      </w:pPr>
      <w:r w:rsidRPr="00042B36">
        <w:tab/>
        <w:t>(b)</w:t>
      </w:r>
      <w:r w:rsidRPr="00042B36">
        <w:tab/>
        <w:t>the purpose of redeeming:</w:t>
      </w:r>
    </w:p>
    <w:p w:rsidR="006F03F3" w:rsidRPr="00042B36" w:rsidRDefault="006F03F3" w:rsidP="006F03F3">
      <w:pPr>
        <w:pStyle w:val="paragraphsub"/>
      </w:pPr>
      <w:r w:rsidRPr="00042B36">
        <w:tab/>
        <w:t>(i)</w:t>
      </w:r>
      <w:r w:rsidRPr="00042B36">
        <w:tab/>
        <w:t xml:space="preserve">a </w:t>
      </w:r>
      <w:r w:rsidR="00042B36" w:rsidRPr="00042B36">
        <w:rPr>
          <w:position w:val="6"/>
          <w:sz w:val="16"/>
        </w:rPr>
        <w:t>*</w:t>
      </w:r>
      <w:r w:rsidRPr="00042B36">
        <w:t>debt interest; or</w:t>
      </w:r>
    </w:p>
    <w:p w:rsidR="006F03F3" w:rsidRPr="00042B36" w:rsidRDefault="006F03F3" w:rsidP="006F03F3">
      <w:pPr>
        <w:pStyle w:val="paragraphsub"/>
      </w:pPr>
      <w:r w:rsidRPr="00042B36">
        <w:tab/>
        <w:t>(ii)</w:t>
      </w:r>
      <w:r w:rsidRPr="00042B36">
        <w:tab/>
        <w:t>a non</w:t>
      </w:r>
      <w:r w:rsidR="00042B36">
        <w:noBreakHyphen/>
      </w:r>
      <w:r w:rsidRPr="00042B36">
        <w:t>share equity interest;</w:t>
      </w:r>
    </w:p>
    <w:p w:rsidR="006F03F3" w:rsidRPr="00042B36" w:rsidRDefault="006F03F3" w:rsidP="006F03F3">
      <w:pPr>
        <w:pStyle w:val="paragraph"/>
      </w:pPr>
      <w:r w:rsidRPr="00042B36">
        <w:lastRenderedPageBreak/>
        <w:tab/>
      </w:r>
      <w:r w:rsidRPr="00042B36">
        <w:tab/>
        <w:t>that is issued, before the relevant interest is issued, at or through the permanent establishment and is held by a connected entity of the ADI that is an Australian resident;</w:t>
      </w:r>
    </w:p>
    <w:p w:rsidR="006F03F3" w:rsidRPr="00042B36" w:rsidRDefault="006F03F3" w:rsidP="006F03F3">
      <w:pPr>
        <w:pStyle w:val="paragraph"/>
      </w:pPr>
      <w:r w:rsidRPr="00042B36">
        <w:tab/>
        <w:t>(c)</w:t>
      </w:r>
      <w:r w:rsidRPr="00042B36">
        <w:tab/>
        <w:t>the purpose of returning funds to:</w:t>
      </w:r>
    </w:p>
    <w:p w:rsidR="006F03F3" w:rsidRPr="00042B36" w:rsidRDefault="006F03F3" w:rsidP="006F03F3">
      <w:pPr>
        <w:pStyle w:val="paragraphsub"/>
      </w:pPr>
      <w:r w:rsidRPr="00042B36">
        <w:tab/>
        <w:t>(i)</w:t>
      </w:r>
      <w:r w:rsidRPr="00042B36">
        <w:tab/>
        <w:t>the Australian head office of the permanent establishment; or</w:t>
      </w:r>
    </w:p>
    <w:p w:rsidR="006F03F3" w:rsidRPr="00042B36" w:rsidRDefault="006F03F3" w:rsidP="006F03F3">
      <w:pPr>
        <w:pStyle w:val="paragraphsub"/>
      </w:pPr>
      <w:r w:rsidRPr="00042B36">
        <w:tab/>
        <w:t>(ii)</w:t>
      </w:r>
      <w:r w:rsidRPr="00042B36">
        <w:tab/>
        <w:t xml:space="preserve">a permanent establishment of the ADI or of a connected entity of the ADI, located in </w:t>
      </w:r>
      <w:smartTag w:uri="urn:schemas-microsoft-com:office:smarttags" w:element="country-region">
        <w:smartTag w:uri="urn:schemas-microsoft-com:office:smarttags" w:element="State">
          <w:r w:rsidRPr="00042B36">
            <w:t>Australia</w:t>
          </w:r>
        </w:smartTag>
      </w:smartTag>
      <w:r w:rsidRPr="00042B36">
        <w:t>;</w:t>
      </w:r>
    </w:p>
    <w:p w:rsidR="006F03F3" w:rsidRPr="00042B36" w:rsidRDefault="006F03F3" w:rsidP="006F03F3">
      <w:pPr>
        <w:pStyle w:val="paragraph"/>
      </w:pPr>
      <w:r w:rsidRPr="00042B36">
        <w:tab/>
      </w:r>
      <w:r w:rsidRPr="00042B36">
        <w:tab/>
        <w:t>if the funds are contributed, before the relevant interest is issued, for use in the business of the ADI carried on at or through the permanent establishment.</w:t>
      </w:r>
    </w:p>
    <w:p w:rsidR="006F03F3" w:rsidRPr="00042B36" w:rsidRDefault="006F03F3" w:rsidP="006F03F3">
      <w:pPr>
        <w:pStyle w:val="ActHead5"/>
      </w:pPr>
      <w:bookmarkStart w:id="730" w:name="_Toc384819057"/>
      <w:r w:rsidRPr="00042B36">
        <w:rPr>
          <w:rStyle w:val="CharSectno"/>
        </w:rPr>
        <w:t>215</w:t>
      </w:r>
      <w:r w:rsidR="00042B36">
        <w:rPr>
          <w:rStyle w:val="CharSectno"/>
        </w:rPr>
        <w:noBreakHyphen/>
      </w:r>
      <w:r w:rsidRPr="00042B36">
        <w:rPr>
          <w:rStyle w:val="CharSectno"/>
        </w:rPr>
        <w:t>15</w:t>
      </w:r>
      <w:r w:rsidRPr="00042B36">
        <w:t xml:space="preserve">  Non</w:t>
      </w:r>
      <w:r w:rsidR="00042B36">
        <w:noBreakHyphen/>
      </w:r>
      <w:r w:rsidRPr="00042B36">
        <w:t>share dividends are unfrankable if profits are unavailable</w:t>
      </w:r>
      <w:bookmarkEnd w:id="730"/>
    </w:p>
    <w:p w:rsidR="006F03F3" w:rsidRPr="00042B36" w:rsidRDefault="006F03F3" w:rsidP="006F03F3">
      <w:pPr>
        <w:pStyle w:val="subsection"/>
      </w:pPr>
      <w:r w:rsidRPr="00042B36">
        <w:tab/>
        <w:t>(1)</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pays a </w:t>
      </w:r>
      <w:r w:rsidR="00042B36" w:rsidRPr="00042B36">
        <w:rPr>
          <w:position w:val="6"/>
          <w:sz w:val="16"/>
        </w:rPr>
        <w:t>*</w:t>
      </w:r>
      <w:r w:rsidRPr="00042B36">
        <w:t>non</w:t>
      </w:r>
      <w:r w:rsidR="00042B36">
        <w:noBreakHyphen/>
      </w:r>
      <w:r w:rsidRPr="00042B36">
        <w:t>share dividend; and</w:t>
      </w:r>
    </w:p>
    <w:p w:rsidR="006F03F3" w:rsidRPr="00042B36" w:rsidRDefault="006F03F3" w:rsidP="006F03F3">
      <w:pPr>
        <w:pStyle w:val="paragraph"/>
      </w:pPr>
      <w:r w:rsidRPr="00042B36">
        <w:tab/>
        <w:t>(b)</w:t>
      </w:r>
      <w:r w:rsidRPr="00042B36">
        <w:tab/>
        <w:t xml:space="preserve">immediately before the payment, the amount of the </w:t>
      </w:r>
      <w:r w:rsidR="00042B36" w:rsidRPr="00042B36">
        <w:rPr>
          <w:position w:val="6"/>
          <w:sz w:val="16"/>
        </w:rPr>
        <w:t>*</w:t>
      </w:r>
      <w:r w:rsidRPr="00042B36">
        <w:t>available frankable profits of the entity is nil, or less than nil;</w:t>
      </w:r>
    </w:p>
    <w:p w:rsidR="006F03F3" w:rsidRPr="00042B36" w:rsidRDefault="006F03F3" w:rsidP="006B01AC">
      <w:pPr>
        <w:pStyle w:val="subsection2"/>
      </w:pPr>
      <w:r w:rsidRPr="00042B36">
        <w:t>the non</w:t>
      </w:r>
      <w:r w:rsidR="00042B36">
        <w:noBreakHyphen/>
      </w:r>
      <w:r w:rsidRPr="00042B36">
        <w:t xml:space="preserve">share dividend is </w:t>
      </w:r>
      <w:r w:rsidRPr="00042B36">
        <w:rPr>
          <w:b/>
          <w:i/>
        </w:rPr>
        <w:t>unfrankable</w:t>
      </w:r>
      <w:r w:rsidRPr="00042B36">
        <w:t>.</w:t>
      </w:r>
    </w:p>
    <w:p w:rsidR="006F03F3" w:rsidRPr="00042B36" w:rsidRDefault="006F03F3" w:rsidP="006F03F3">
      <w:pPr>
        <w:pStyle w:val="subsection"/>
      </w:pPr>
      <w:r w:rsidRPr="00042B36">
        <w:tab/>
        <w:t>(2)</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pays a </w:t>
      </w:r>
      <w:r w:rsidR="00042B36" w:rsidRPr="00042B36">
        <w:rPr>
          <w:position w:val="6"/>
          <w:sz w:val="16"/>
        </w:rPr>
        <w:t>*</w:t>
      </w:r>
      <w:r w:rsidRPr="00042B36">
        <w:t>non</w:t>
      </w:r>
      <w:r w:rsidR="00042B36">
        <w:noBreakHyphen/>
      </w:r>
      <w:r w:rsidRPr="00042B36">
        <w:t>share dividend that is not one of a number of non</w:t>
      </w:r>
      <w:r w:rsidR="00042B36">
        <w:noBreakHyphen/>
      </w:r>
      <w:r w:rsidRPr="00042B36">
        <w:t>share dividends paid at the same time; and</w:t>
      </w:r>
    </w:p>
    <w:p w:rsidR="006F03F3" w:rsidRPr="00042B36" w:rsidRDefault="006F03F3" w:rsidP="006F03F3">
      <w:pPr>
        <w:pStyle w:val="paragraph"/>
      </w:pPr>
      <w:r w:rsidRPr="00042B36">
        <w:tab/>
        <w:t>(b)</w:t>
      </w:r>
      <w:r w:rsidRPr="00042B36">
        <w:tab/>
        <w:t xml:space="preserve">immediately before the payment, the amount of the </w:t>
      </w:r>
      <w:r w:rsidR="00042B36" w:rsidRPr="00042B36">
        <w:rPr>
          <w:position w:val="6"/>
          <w:sz w:val="16"/>
        </w:rPr>
        <w:t>*</w:t>
      </w:r>
      <w:r w:rsidRPr="00042B36">
        <w:t>available frankable profits of the entity, although greater than nil, are less than the amount of the non</w:t>
      </w:r>
      <w:r w:rsidR="00042B36">
        <w:noBreakHyphen/>
      </w:r>
      <w:r w:rsidRPr="00042B36">
        <w:t>share dividend;</w:t>
      </w:r>
    </w:p>
    <w:p w:rsidR="006F03F3" w:rsidRPr="00042B36" w:rsidRDefault="006F03F3" w:rsidP="006B01AC">
      <w:pPr>
        <w:pStyle w:val="subsection2"/>
      </w:pPr>
      <w:r w:rsidRPr="00042B36">
        <w:t xml:space="preserve">the entity is taken to have made a </w:t>
      </w:r>
      <w:r w:rsidRPr="00042B36">
        <w:rPr>
          <w:b/>
          <w:i/>
        </w:rPr>
        <w:t>frankable</w:t>
      </w:r>
      <w:r w:rsidRPr="00042B36">
        <w:t xml:space="preserve"> </w:t>
      </w:r>
      <w:r w:rsidRPr="00042B36">
        <w:rPr>
          <w:b/>
          <w:i/>
        </w:rPr>
        <w:t>distribution</w:t>
      </w:r>
      <w:r w:rsidRPr="00042B36">
        <w:t xml:space="preserve"> equal to the amount of the available frankable profits. The remainder of the dividend is taken to be an </w:t>
      </w:r>
      <w:r w:rsidRPr="00042B36">
        <w:rPr>
          <w:b/>
          <w:i/>
        </w:rPr>
        <w:t>unfrankable</w:t>
      </w:r>
      <w:r w:rsidRPr="00042B36">
        <w:t xml:space="preserve"> distribution.</w:t>
      </w:r>
    </w:p>
    <w:p w:rsidR="006F03F3" w:rsidRPr="00042B36" w:rsidRDefault="006F03F3" w:rsidP="006F03F3">
      <w:pPr>
        <w:pStyle w:val="subsection"/>
      </w:pPr>
      <w:r w:rsidRPr="00042B36">
        <w:tab/>
        <w:t>(3)</w:t>
      </w:r>
      <w:r w:rsidRPr="00042B36">
        <w:tab/>
        <w:t>If:</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corporate tax entity pays a </w:t>
      </w:r>
      <w:r w:rsidR="00042B36" w:rsidRPr="00042B36">
        <w:rPr>
          <w:position w:val="6"/>
          <w:sz w:val="16"/>
        </w:rPr>
        <w:t>*</w:t>
      </w:r>
      <w:r w:rsidRPr="00042B36">
        <w:t>non</w:t>
      </w:r>
      <w:r w:rsidR="00042B36">
        <w:noBreakHyphen/>
      </w:r>
      <w:r w:rsidRPr="00042B36">
        <w:t>share dividend that is one of a number paid at the same time; and</w:t>
      </w:r>
    </w:p>
    <w:p w:rsidR="006F03F3" w:rsidRPr="00042B36" w:rsidRDefault="006F03F3" w:rsidP="006F03F3">
      <w:pPr>
        <w:pStyle w:val="paragraph"/>
      </w:pPr>
      <w:r w:rsidRPr="00042B36">
        <w:tab/>
        <w:t>(b)</w:t>
      </w:r>
      <w:r w:rsidRPr="00042B36">
        <w:tab/>
        <w:t xml:space="preserve">immediately before the payment, the amount of the </w:t>
      </w:r>
      <w:r w:rsidR="00042B36" w:rsidRPr="00042B36">
        <w:rPr>
          <w:position w:val="6"/>
          <w:sz w:val="16"/>
        </w:rPr>
        <w:t>*</w:t>
      </w:r>
      <w:r w:rsidRPr="00042B36">
        <w:t>available frankable profits of the entity, although greater than nil are less than the sum of the amounts of the non</w:t>
      </w:r>
      <w:r w:rsidR="00042B36">
        <w:noBreakHyphen/>
      </w:r>
      <w:r w:rsidRPr="00042B36">
        <w:t>share dividends;</w:t>
      </w:r>
    </w:p>
    <w:p w:rsidR="006F03F3" w:rsidRPr="00042B36" w:rsidRDefault="006F03F3" w:rsidP="006B01AC">
      <w:pPr>
        <w:pStyle w:val="subsection2"/>
      </w:pPr>
      <w:r w:rsidRPr="00042B36">
        <w:lastRenderedPageBreak/>
        <w:t xml:space="preserve">the entity is taken to have made a </w:t>
      </w:r>
      <w:r w:rsidRPr="00042B36">
        <w:rPr>
          <w:b/>
          <w:i/>
        </w:rPr>
        <w:t>frankable</w:t>
      </w:r>
      <w:r w:rsidRPr="00042B36">
        <w:t xml:space="preserve"> </w:t>
      </w:r>
      <w:r w:rsidRPr="00042B36">
        <w:rPr>
          <w:b/>
          <w:i/>
        </w:rPr>
        <w:t>distribution</w:t>
      </w:r>
      <w:r w:rsidRPr="00042B36">
        <w:t xml:space="preserve"> equal to the amount worked out using the formula:</w:t>
      </w:r>
    </w:p>
    <w:p w:rsidR="00C351B2" w:rsidRPr="00042B36" w:rsidRDefault="004533D1" w:rsidP="006F03F3">
      <w:pPr>
        <w:pStyle w:val="Formula"/>
        <w:spacing w:before="60" w:after="60"/>
      </w:pPr>
      <w:r>
        <w:rPr>
          <w:noProof/>
        </w:rPr>
        <w:drawing>
          <wp:inline distT="0" distB="0" distL="0" distR="0">
            <wp:extent cx="3505200" cy="4857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05200" cy="485775"/>
                    </a:xfrm>
                    <a:prstGeom prst="rect">
                      <a:avLst/>
                    </a:prstGeom>
                    <a:noFill/>
                    <a:ln>
                      <a:noFill/>
                    </a:ln>
                  </pic:spPr>
                </pic:pic>
              </a:graphicData>
            </a:graphic>
          </wp:inline>
        </w:drawing>
      </w:r>
    </w:p>
    <w:p w:rsidR="006F03F3" w:rsidRPr="00042B36" w:rsidRDefault="006F03F3" w:rsidP="006B01AC">
      <w:pPr>
        <w:pStyle w:val="subsection2"/>
      </w:pPr>
      <w:r w:rsidRPr="00042B36">
        <w:t xml:space="preserve">The remainder of the dividend is taken to be an </w:t>
      </w:r>
      <w:r w:rsidRPr="00042B36">
        <w:rPr>
          <w:b/>
          <w:i/>
        </w:rPr>
        <w:t>unfrankable</w:t>
      </w:r>
      <w:r w:rsidRPr="00042B36">
        <w:t xml:space="preserve"> distribution.</w:t>
      </w:r>
    </w:p>
    <w:p w:rsidR="006F03F3" w:rsidRPr="00042B36" w:rsidRDefault="006F03F3" w:rsidP="006F03F3">
      <w:pPr>
        <w:pStyle w:val="ActHead5"/>
      </w:pPr>
      <w:bookmarkStart w:id="731" w:name="_Toc384819058"/>
      <w:r w:rsidRPr="00042B36">
        <w:rPr>
          <w:rStyle w:val="CharSectno"/>
        </w:rPr>
        <w:t>215</w:t>
      </w:r>
      <w:r w:rsidR="00042B36">
        <w:rPr>
          <w:rStyle w:val="CharSectno"/>
        </w:rPr>
        <w:noBreakHyphen/>
      </w:r>
      <w:r w:rsidRPr="00042B36">
        <w:rPr>
          <w:rStyle w:val="CharSectno"/>
        </w:rPr>
        <w:t>20</w:t>
      </w:r>
      <w:r w:rsidRPr="00042B36">
        <w:t xml:space="preserve">  Working out the available frankable profits</w:t>
      </w:r>
      <w:bookmarkEnd w:id="731"/>
    </w:p>
    <w:p w:rsidR="006F03F3" w:rsidRPr="00042B36" w:rsidRDefault="006F03F3" w:rsidP="006F03F3">
      <w:pPr>
        <w:pStyle w:val="subsection"/>
      </w:pPr>
      <w:r w:rsidRPr="00042B36">
        <w:tab/>
        <w:t>(1)</w:t>
      </w:r>
      <w:r w:rsidRPr="00042B36">
        <w:tab/>
        <w:t xml:space="preserve">Use the following formula to work out the amount of a </w:t>
      </w:r>
      <w:r w:rsidR="00042B36" w:rsidRPr="00042B36">
        <w:rPr>
          <w:position w:val="6"/>
          <w:sz w:val="16"/>
        </w:rPr>
        <w:t>*</w:t>
      </w:r>
      <w:r w:rsidRPr="00042B36">
        <w:t xml:space="preserve">corporate tax entity’s </w:t>
      </w:r>
      <w:r w:rsidRPr="00042B36">
        <w:rPr>
          <w:b/>
          <w:i/>
        </w:rPr>
        <w:t>available frankable profits</w:t>
      </w:r>
      <w:r w:rsidRPr="00042B36">
        <w:t xml:space="preserve"> at a particular time:</w:t>
      </w:r>
    </w:p>
    <w:p w:rsidR="00C351B2" w:rsidRPr="00042B36" w:rsidRDefault="004533D1" w:rsidP="006F03F3">
      <w:pPr>
        <w:pStyle w:val="Formula"/>
        <w:spacing w:before="60" w:after="60"/>
      </w:pPr>
      <w:r>
        <w:rPr>
          <w:noProof/>
        </w:rPr>
        <w:drawing>
          <wp:inline distT="0" distB="0" distL="0" distR="0">
            <wp:extent cx="3581400" cy="342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81400" cy="342900"/>
                    </a:xfrm>
                    <a:prstGeom prst="rect">
                      <a:avLst/>
                    </a:prstGeom>
                    <a:noFill/>
                    <a:ln>
                      <a:noFill/>
                    </a:ln>
                  </pic:spPr>
                </pic:pic>
              </a:graphicData>
            </a:graphic>
          </wp:inline>
        </w:drawing>
      </w:r>
    </w:p>
    <w:p w:rsidR="006F03F3" w:rsidRPr="00042B36" w:rsidRDefault="006F03F3" w:rsidP="006B01AC">
      <w:pPr>
        <w:pStyle w:val="subsection2"/>
      </w:pPr>
      <w:r w:rsidRPr="00042B36">
        <w:t>where:</w:t>
      </w:r>
    </w:p>
    <w:p w:rsidR="006F03F3" w:rsidRPr="00042B36" w:rsidRDefault="006F03F3" w:rsidP="006F03F3">
      <w:pPr>
        <w:pStyle w:val="Definition"/>
      </w:pPr>
      <w:r w:rsidRPr="00042B36">
        <w:rPr>
          <w:b/>
          <w:i/>
        </w:rPr>
        <w:t xml:space="preserve">committed share dividends </w:t>
      </w:r>
      <w:r w:rsidRPr="00042B36">
        <w:t>means the sum of:</w:t>
      </w:r>
    </w:p>
    <w:p w:rsidR="006F03F3" w:rsidRPr="00042B36" w:rsidRDefault="006F03F3" w:rsidP="006F03F3">
      <w:pPr>
        <w:pStyle w:val="paragraph"/>
      </w:pPr>
      <w:r w:rsidRPr="00042B36">
        <w:tab/>
        <w:t>(a)</w:t>
      </w:r>
      <w:r w:rsidRPr="00042B36">
        <w:tab/>
        <w:t xml:space="preserve">the amounts of any </w:t>
      </w:r>
      <w:r w:rsidR="00042B36" w:rsidRPr="00042B36">
        <w:rPr>
          <w:position w:val="6"/>
          <w:sz w:val="16"/>
        </w:rPr>
        <w:t>*</w:t>
      </w:r>
      <w:r w:rsidRPr="00042B36">
        <w:t xml:space="preserve">distributions that are not </w:t>
      </w:r>
      <w:r w:rsidR="00042B36" w:rsidRPr="00042B36">
        <w:rPr>
          <w:position w:val="6"/>
          <w:sz w:val="16"/>
        </w:rPr>
        <w:t>*</w:t>
      </w:r>
      <w:r w:rsidRPr="00042B36">
        <w:t>non</w:t>
      </w:r>
      <w:r w:rsidR="00042B36">
        <w:noBreakHyphen/>
      </w:r>
      <w:r w:rsidRPr="00042B36">
        <w:t>share dividends and are paid by the entity at that time; and</w:t>
      </w:r>
    </w:p>
    <w:p w:rsidR="006F03F3" w:rsidRPr="00042B36" w:rsidRDefault="006F03F3" w:rsidP="006F03F3">
      <w:pPr>
        <w:pStyle w:val="paragraph"/>
      </w:pPr>
      <w:r w:rsidRPr="00042B36">
        <w:tab/>
        <w:t>(b)</w:t>
      </w:r>
      <w:r w:rsidRPr="00042B36">
        <w:tab/>
        <w:t>if the entity has announced that it will pay distributions that are not non</w:t>
      </w:r>
      <w:r w:rsidR="00042B36">
        <w:noBreakHyphen/>
      </w:r>
      <w:r w:rsidRPr="00042B36">
        <w:t>share dividends at a later time, or is committed or has resolved (formally or informally) to paying such distributions at a later time—the amounts of those distributions.</w:t>
      </w:r>
    </w:p>
    <w:p w:rsidR="006F03F3" w:rsidRPr="00042B36" w:rsidRDefault="006F03F3" w:rsidP="006F03F3">
      <w:pPr>
        <w:pStyle w:val="Definition"/>
      </w:pPr>
      <w:r w:rsidRPr="00042B36">
        <w:rPr>
          <w:b/>
          <w:i/>
        </w:rPr>
        <w:t xml:space="preserve">maximum frankable amount </w:t>
      </w:r>
      <w:r w:rsidRPr="00042B36">
        <w:t xml:space="preserve">means the maximum amount of </w:t>
      </w:r>
      <w:r w:rsidR="00042B36" w:rsidRPr="00042B36">
        <w:rPr>
          <w:position w:val="6"/>
          <w:sz w:val="16"/>
        </w:rPr>
        <w:t>*</w:t>
      </w:r>
      <w:r w:rsidRPr="00042B36">
        <w:t xml:space="preserve">frankable </w:t>
      </w:r>
      <w:r w:rsidR="00042B36" w:rsidRPr="00042B36">
        <w:rPr>
          <w:position w:val="6"/>
          <w:sz w:val="16"/>
        </w:rPr>
        <w:t>*</w:t>
      </w:r>
      <w:r w:rsidRPr="00042B36">
        <w:t xml:space="preserve">distributions (other than </w:t>
      </w:r>
      <w:r w:rsidR="00042B36" w:rsidRPr="00042B36">
        <w:rPr>
          <w:position w:val="6"/>
          <w:sz w:val="16"/>
        </w:rPr>
        <w:t>*</w:t>
      </w:r>
      <w:r w:rsidRPr="00042B36">
        <w:t>non</w:t>
      </w:r>
      <w:r w:rsidR="00042B36">
        <w:noBreakHyphen/>
      </w:r>
      <w:r w:rsidRPr="00042B36">
        <w:t xml:space="preserve">share dividends) that the </w:t>
      </w:r>
      <w:r w:rsidR="00042B36" w:rsidRPr="00042B36">
        <w:rPr>
          <w:position w:val="6"/>
          <w:sz w:val="16"/>
        </w:rPr>
        <w:t>*</w:t>
      </w:r>
      <w:r w:rsidRPr="00042B36">
        <w:t>corporate tax entity could pay at that time having regard to its available profits at that time.</w:t>
      </w:r>
    </w:p>
    <w:p w:rsidR="006F03F3" w:rsidRPr="00042B36" w:rsidRDefault="006F03F3" w:rsidP="006F03F3">
      <w:pPr>
        <w:pStyle w:val="Definition"/>
      </w:pPr>
      <w:r w:rsidRPr="00042B36">
        <w:rPr>
          <w:b/>
          <w:i/>
        </w:rPr>
        <w:t>undebited non</w:t>
      </w:r>
      <w:r w:rsidR="00042B36">
        <w:rPr>
          <w:b/>
          <w:i/>
        </w:rPr>
        <w:noBreakHyphen/>
      </w:r>
      <w:r w:rsidRPr="00042B36">
        <w:rPr>
          <w:b/>
          <w:i/>
        </w:rPr>
        <w:t xml:space="preserve">share dividends </w:t>
      </w:r>
      <w:r w:rsidRPr="00042B36">
        <w:t xml:space="preserve">means the sum of the amounts of the franked parts of the </w:t>
      </w:r>
      <w:r w:rsidR="00042B36" w:rsidRPr="00042B36">
        <w:rPr>
          <w:position w:val="6"/>
          <w:sz w:val="16"/>
        </w:rPr>
        <w:t>*</w:t>
      </w:r>
      <w:r w:rsidRPr="00042B36">
        <w:t>non</w:t>
      </w:r>
      <w:r w:rsidR="00042B36">
        <w:noBreakHyphen/>
      </w:r>
      <w:r w:rsidRPr="00042B36">
        <w:t xml:space="preserve">share dividends (worked out under </w:t>
      </w:r>
      <w:r w:rsidR="00042B36">
        <w:t>subsection (</w:t>
      </w:r>
      <w:r w:rsidRPr="00042B36">
        <w:t>2)) that:</w:t>
      </w:r>
    </w:p>
    <w:p w:rsidR="006F03F3" w:rsidRPr="00042B36" w:rsidRDefault="006F03F3" w:rsidP="006F03F3">
      <w:pPr>
        <w:pStyle w:val="paragraph"/>
      </w:pPr>
      <w:r w:rsidRPr="00042B36">
        <w:tab/>
        <w:t>(a)</w:t>
      </w:r>
      <w:r w:rsidRPr="00042B36">
        <w:tab/>
        <w:t>were not debited to available profits; and</w:t>
      </w:r>
    </w:p>
    <w:p w:rsidR="006F03F3" w:rsidRPr="00042B36" w:rsidRDefault="006F03F3" w:rsidP="006F03F3">
      <w:pPr>
        <w:pStyle w:val="paragraph"/>
      </w:pPr>
      <w:r w:rsidRPr="00042B36">
        <w:tab/>
        <w:t>(b)</w:t>
      </w:r>
      <w:r w:rsidRPr="00042B36">
        <w:tab/>
        <w:t xml:space="preserve">were paid within the preceding 2 income years or were paid under the same </w:t>
      </w:r>
      <w:r w:rsidR="00042B36" w:rsidRPr="00042B36">
        <w:rPr>
          <w:position w:val="6"/>
          <w:sz w:val="16"/>
        </w:rPr>
        <w:t>*</w:t>
      </w:r>
      <w:r w:rsidRPr="00042B36">
        <w:t>scheme under which the entity pays the non</w:t>
      </w:r>
      <w:r w:rsidR="00042B36">
        <w:noBreakHyphen/>
      </w:r>
      <w:r w:rsidRPr="00042B36">
        <w:t>share dividend.</w:t>
      </w:r>
    </w:p>
    <w:p w:rsidR="006F03F3" w:rsidRPr="00042B36" w:rsidRDefault="006F03F3" w:rsidP="006F03F3">
      <w:pPr>
        <w:pStyle w:val="subsection"/>
      </w:pPr>
      <w:r w:rsidRPr="00042B36">
        <w:lastRenderedPageBreak/>
        <w:tab/>
        <w:t>(2)</w:t>
      </w:r>
      <w:r w:rsidRPr="00042B36">
        <w:tab/>
        <w:t xml:space="preserve">The amount of the </w:t>
      </w:r>
      <w:r w:rsidRPr="00042B36">
        <w:rPr>
          <w:b/>
          <w:i/>
        </w:rPr>
        <w:t>franked part</w:t>
      </w:r>
      <w:r w:rsidRPr="00042B36">
        <w:t xml:space="preserve"> of a </w:t>
      </w:r>
      <w:r w:rsidR="00042B36" w:rsidRPr="00042B36">
        <w:rPr>
          <w:position w:val="6"/>
          <w:sz w:val="16"/>
        </w:rPr>
        <w:t>*</w:t>
      </w:r>
      <w:r w:rsidRPr="00042B36">
        <w:t>non</w:t>
      </w:r>
      <w:r w:rsidR="00042B36">
        <w:noBreakHyphen/>
      </w:r>
      <w:r w:rsidRPr="00042B36">
        <w:t>share dividend is worked out using the following formula:</w:t>
      </w:r>
    </w:p>
    <w:p w:rsidR="00C351B2" w:rsidRPr="00042B36" w:rsidRDefault="004533D1" w:rsidP="006F03F3">
      <w:pPr>
        <w:pStyle w:val="Formula"/>
        <w:spacing w:before="60" w:after="60"/>
      </w:pPr>
      <w:r>
        <w:rPr>
          <w:noProof/>
        </w:rPr>
        <w:drawing>
          <wp:inline distT="0" distB="0" distL="0" distR="0">
            <wp:extent cx="2476500" cy="419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p>
    <w:p w:rsidR="006F03F3" w:rsidRPr="00042B36" w:rsidRDefault="006F03F3" w:rsidP="006F03F3">
      <w:pPr>
        <w:pStyle w:val="ActHead5"/>
      </w:pPr>
      <w:bookmarkStart w:id="732" w:name="_Toc384819059"/>
      <w:r w:rsidRPr="00042B36">
        <w:rPr>
          <w:rStyle w:val="CharSectno"/>
        </w:rPr>
        <w:t>215</w:t>
      </w:r>
      <w:r w:rsidR="00042B36">
        <w:rPr>
          <w:rStyle w:val="CharSectno"/>
        </w:rPr>
        <w:noBreakHyphen/>
      </w:r>
      <w:r w:rsidRPr="00042B36">
        <w:rPr>
          <w:rStyle w:val="CharSectno"/>
        </w:rPr>
        <w:t>25</w:t>
      </w:r>
      <w:r w:rsidRPr="00042B36">
        <w:t xml:space="preserve">  Anticipating available frankable profits</w:t>
      </w:r>
      <w:bookmarkEnd w:id="732"/>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corporate tax entity that pays a </w:t>
      </w:r>
      <w:r w:rsidR="00042B36" w:rsidRPr="00042B36">
        <w:rPr>
          <w:position w:val="6"/>
          <w:sz w:val="16"/>
        </w:rPr>
        <w:t>*</w:t>
      </w:r>
      <w:r w:rsidRPr="00042B36">
        <w:t>non</w:t>
      </w:r>
      <w:r w:rsidR="00042B36">
        <w:noBreakHyphen/>
      </w:r>
      <w:r w:rsidRPr="00042B36">
        <w:t xml:space="preserve">share dividend may anticipate </w:t>
      </w:r>
      <w:r w:rsidR="00042B36" w:rsidRPr="00042B36">
        <w:rPr>
          <w:position w:val="6"/>
          <w:sz w:val="16"/>
        </w:rPr>
        <w:t>*</w:t>
      </w:r>
      <w:r w:rsidRPr="00042B36">
        <w:t>available frankable profits if:</w:t>
      </w:r>
    </w:p>
    <w:p w:rsidR="006F03F3" w:rsidRPr="00042B36" w:rsidRDefault="006F03F3" w:rsidP="006F03F3">
      <w:pPr>
        <w:pStyle w:val="paragraph"/>
      </w:pPr>
      <w:r w:rsidRPr="00042B36">
        <w:tab/>
        <w:t>(a)</w:t>
      </w:r>
      <w:r w:rsidRPr="00042B36">
        <w:tab/>
        <w:t>the entity:</w:t>
      </w:r>
    </w:p>
    <w:p w:rsidR="006F03F3" w:rsidRPr="00042B36" w:rsidRDefault="006F03F3" w:rsidP="006F03F3">
      <w:pPr>
        <w:pStyle w:val="paragraphsub"/>
      </w:pPr>
      <w:r w:rsidRPr="00042B36">
        <w:tab/>
        <w:t>(i)</w:t>
      </w:r>
      <w:r w:rsidRPr="00042B36">
        <w:tab/>
        <w:t>has announced the payment of; or</w:t>
      </w:r>
    </w:p>
    <w:p w:rsidR="006F03F3" w:rsidRPr="00042B36" w:rsidRDefault="006F03F3" w:rsidP="006F03F3">
      <w:pPr>
        <w:pStyle w:val="paragraphsub"/>
      </w:pPr>
      <w:r w:rsidRPr="00042B36">
        <w:tab/>
        <w:t>(ii)</w:t>
      </w:r>
      <w:r w:rsidRPr="00042B36">
        <w:tab/>
        <w:t>is committed or has resolved (formally or informally) to pay;</w:t>
      </w:r>
    </w:p>
    <w:p w:rsidR="006F03F3" w:rsidRPr="00042B36" w:rsidRDefault="006F03F3" w:rsidP="006F03F3">
      <w:pPr>
        <w:pStyle w:val="paragraph"/>
      </w:pPr>
      <w:r w:rsidRPr="00042B36">
        <w:tab/>
      </w:r>
      <w:r w:rsidRPr="00042B36">
        <w:tab/>
      </w:r>
      <w:r w:rsidR="00042B36" w:rsidRPr="00042B36">
        <w:rPr>
          <w:position w:val="6"/>
          <w:sz w:val="16"/>
        </w:rPr>
        <w:t>*</w:t>
      </w:r>
      <w:r w:rsidRPr="00042B36">
        <w:t>distributions other than non</w:t>
      </w:r>
      <w:r w:rsidR="00042B36">
        <w:noBreakHyphen/>
      </w:r>
      <w:r w:rsidRPr="00042B36">
        <w:t xml:space="preserve">share dividends (the </w:t>
      </w:r>
      <w:r w:rsidRPr="00042B36">
        <w:rPr>
          <w:b/>
          <w:i/>
        </w:rPr>
        <w:t>committed distributions</w:t>
      </w:r>
      <w:r w:rsidRPr="00042B36">
        <w:t>) after payment of the non</w:t>
      </w:r>
      <w:r w:rsidR="00042B36">
        <w:noBreakHyphen/>
      </w:r>
      <w:r w:rsidRPr="00042B36">
        <w:t>share dividend; and</w:t>
      </w:r>
    </w:p>
    <w:p w:rsidR="006F03F3" w:rsidRPr="00042B36" w:rsidRDefault="006F03F3" w:rsidP="006F03F3">
      <w:pPr>
        <w:pStyle w:val="paragraph"/>
      </w:pPr>
      <w:r w:rsidRPr="00042B36">
        <w:tab/>
        <w:t>(b)</w:t>
      </w:r>
      <w:r w:rsidRPr="00042B36">
        <w:tab/>
        <w:t>but for this subsection, section</w:t>
      </w:r>
      <w:r w:rsidR="00042B36">
        <w:t> </w:t>
      </w:r>
      <w:r w:rsidRPr="00042B36">
        <w:t>215</w:t>
      </w:r>
      <w:r w:rsidR="00042B36">
        <w:noBreakHyphen/>
      </w:r>
      <w:r w:rsidRPr="00042B36">
        <w:t>15 would apply to the non</w:t>
      </w:r>
      <w:r w:rsidR="00042B36">
        <w:noBreakHyphen/>
      </w:r>
      <w:r w:rsidRPr="00042B36">
        <w:t>share dividend; and</w:t>
      </w:r>
    </w:p>
    <w:p w:rsidR="006F03F3" w:rsidRPr="00042B36" w:rsidRDefault="006F03F3" w:rsidP="006F03F3">
      <w:pPr>
        <w:pStyle w:val="paragraph"/>
      </w:pPr>
      <w:r w:rsidRPr="00042B36">
        <w:tab/>
        <w:t>(c)</w:t>
      </w:r>
      <w:r w:rsidRPr="00042B36">
        <w:tab/>
        <w:t>the entity’s available frankable profits would be greater than nil at the relevant time if the committed distributions were ignored; and</w:t>
      </w:r>
    </w:p>
    <w:p w:rsidR="006F03F3" w:rsidRPr="00042B36" w:rsidRDefault="006F03F3" w:rsidP="006F03F3">
      <w:pPr>
        <w:pStyle w:val="paragraph"/>
      </w:pPr>
      <w:r w:rsidRPr="00042B36">
        <w:tab/>
        <w:t>(d)</w:t>
      </w:r>
      <w:r w:rsidRPr="00042B36">
        <w:tab/>
        <w:t>it is reasonable to expect that available profits will arise after payment of the non</w:t>
      </w:r>
      <w:r w:rsidR="00042B36">
        <w:noBreakHyphen/>
      </w:r>
      <w:r w:rsidRPr="00042B36">
        <w:t>share dividend and before payment of the committed distributions; and</w:t>
      </w:r>
    </w:p>
    <w:p w:rsidR="006F03F3" w:rsidRPr="00042B36" w:rsidRDefault="006F03F3" w:rsidP="006F03F3">
      <w:pPr>
        <w:pStyle w:val="paragraph"/>
      </w:pPr>
      <w:r w:rsidRPr="00042B36">
        <w:tab/>
        <w:t>(e)</w:t>
      </w:r>
      <w:r w:rsidRPr="00042B36">
        <w:tab/>
        <w:t xml:space="preserve">it is reasonable to expect that, having regard to the available profits mentioned in </w:t>
      </w:r>
      <w:r w:rsidR="00042B36">
        <w:t>paragraph (</w:t>
      </w:r>
      <w:r w:rsidRPr="00042B36">
        <w:t xml:space="preserve">d), the amount of the entity’s </w:t>
      </w:r>
      <w:r w:rsidR="00042B36" w:rsidRPr="00042B36">
        <w:rPr>
          <w:position w:val="6"/>
          <w:sz w:val="16"/>
        </w:rPr>
        <w:t>*</w:t>
      </w:r>
      <w:r w:rsidRPr="00042B36">
        <w:t>adjusted available frankable profits immediately after each of the committed distributions is paid will be greater than nil.</w:t>
      </w:r>
    </w:p>
    <w:p w:rsidR="006F03F3" w:rsidRPr="00042B36" w:rsidRDefault="006F03F3" w:rsidP="006B01AC">
      <w:pPr>
        <w:pStyle w:val="subsection2"/>
      </w:pPr>
      <w:r w:rsidRPr="00042B36">
        <w:t xml:space="preserve">The </w:t>
      </w:r>
      <w:r w:rsidRPr="00042B36">
        <w:rPr>
          <w:b/>
          <w:i/>
        </w:rPr>
        <w:t xml:space="preserve">available frankable profits </w:t>
      </w:r>
      <w:r w:rsidRPr="00042B36">
        <w:t>immediately before the entity pays the non</w:t>
      </w:r>
      <w:r w:rsidR="00042B36">
        <w:noBreakHyphen/>
      </w:r>
      <w:r w:rsidRPr="00042B36">
        <w:t xml:space="preserve">share dividend is then the smallest of the amounts of the adjusted available frankable profits mentioned in </w:t>
      </w:r>
      <w:r w:rsidR="00042B36">
        <w:t>paragraph (</w:t>
      </w:r>
      <w:r w:rsidRPr="00042B36">
        <w:t>e).</w:t>
      </w:r>
    </w:p>
    <w:p w:rsidR="006F03F3" w:rsidRPr="00042B36" w:rsidRDefault="006F03F3" w:rsidP="006F03F3">
      <w:pPr>
        <w:pStyle w:val="subsection"/>
      </w:pPr>
      <w:r w:rsidRPr="00042B36">
        <w:tab/>
        <w:t>(2)</w:t>
      </w:r>
      <w:r w:rsidRPr="00042B36">
        <w:tab/>
        <w:t xml:space="preserve">The entity’s </w:t>
      </w:r>
      <w:r w:rsidRPr="00042B36">
        <w:rPr>
          <w:b/>
          <w:i/>
        </w:rPr>
        <w:t>adjusted available frankable profits</w:t>
      </w:r>
      <w:r w:rsidRPr="00042B36">
        <w:t xml:space="preserve"> immediately after a committed distribution is paid is the amount that would be its </w:t>
      </w:r>
      <w:r w:rsidR="00042B36" w:rsidRPr="00042B36">
        <w:rPr>
          <w:position w:val="6"/>
          <w:sz w:val="16"/>
        </w:rPr>
        <w:t>*</w:t>
      </w:r>
      <w:r w:rsidRPr="00042B36">
        <w:t xml:space="preserve">available frankable profits at that time if all committed distributions to be paid after that time, and the </w:t>
      </w:r>
      <w:r w:rsidR="00042B36" w:rsidRPr="00042B36">
        <w:rPr>
          <w:position w:val="6"/>
          <w:sz w:val="16"/>
        </w:rPr>
        <w:t>*</w:t>
      </w:r>
      <w:r w:rsidRPr="00042B36">
        <w:t>non</w:t>
      </w:r>
      <w:r w:rsidR="00042B36">
        <w:noBreakHyphen/>
      </w:r>
      <w:r w:rsidRPr="00042B36">
        <w:t>share dividend, were ignored.</w:t>
      </w:r>
    </w:p>
    <w:p w:rsidR="006F03F3" w:rsidRPr="00042B36" w:rsidRDefault="006F03F3" w:rsidP="00D70AAC">
      <w:pPr>
        <w:pStyle w:val="subsection"/>
        <w:keepNext/>
        <w:keepLines/>
      </w:pPr>
      <w:r w:rsidRPr="00042B36">
        <w:lastRenderedPageBreak/>
        <w:tab/>
        <w:t>(3)</w:t>
      </w:r>
      <w:r w:rsidRPr="00042B36">
        <w:tab/>
        <w:t xml:space="preserve">A </w:t>
      </w:r>
      <w:r w:rsidR="00042B36" w:rsidRPr="00042B36">
        <w:rPr>
          <w:position w:val="6"/>
          <w:sz w:val="16"/>
        </w:rPr>
        <w:t>*</w:t>
      </w:r>
      <w:r w:rsidRPr="00042B36">
        <w:t>franking debit arises for the entity if:</w:t>
      </w:r>
    </w:p>
    <w:p w:rsidR="006F03F3" w:rsidRPr="00042B36" w:rsidRDefault="006F03F3" w:rsidP="006F03F3">
      <w:pPr>
        <w:pStyle w:val="paragraph"/>
      </w:pPr>
      <w:r w:rsidRPr="00042B36">
        <w:tab/>
        <w:t>(a)</w:t>
      </w:r>
      <w:r w:rsidRPr="00042B36">
        <w:tab/>
        <w:t>the entity anticipates</w:t>
      </w:r>
      <w:r w:rsidR="00042B36" w:rsidRPr="00042B36">
        <w:rPr>
          <w:position w:val="6"/>
          <w:sz w:val="16"/>
        </w:rPr>
        <w:t>*</w:t>
      </w:r>
      <w:r w:rsidRPr="00042B36">
        <w:t xml:space="preserve">available frankable profits under </w:t>
      </w:r>
      <w:r w:rsidR="00042B36">
        <w:t>subsection (</w:t>
      </w:r>
      <w:r w:rsidRPr="00042B36">
        <w:t>1); and</w:t>
      </w:r>
    </w:p>
    <w:p w:rsidR="006F03F3" w:rsidRPr="00042B36" w:rsidRDefault="006F03F3" w:rsidP="006F03F3">
      <w:pPr>
        <w:pStyle w:val="paragraph"/>
      </w:pPr>
      <w:r w:rsidRPr="00042B36">
        <w:tab/>
        <w:t>(b)</w:t>
      </w:r>
      <w:r w:rsidRPr="00042B36">
        <w:tab/>
        <w:t>the available frankable profits of the entity are less than nil:</w:t>
      </w:r>
    </w:p>
    <w:p w:rsidR="006F03F3" w:rsidRPr="00042B36" w:rsidRDefault="006F03F3" w:rsidP="006F03F3">
      <w:pPr>
        <w:pStyle w:val="paragraphsub"/>
      </w:pPr>
      <w:r w:rsidRPr="00042B36">
        <w:tab/>
        <w:t>(i)</w:t>
      </w:r>
      <w:r w:rsidRPr="00042B36">
        <w:tab/>
        <w:t>immediately after the last of the committed distributions is made; or</w:t>
      </w:r>
    </w:p>
    <w:p w:rsidR="006F03F3" w:rsidRPr="00042B36" w:rsidRDefault="006F03F3" w:rsidP="006F03F3">
      <w:pPr>
        <w:pStyle w:val="paragraphsub"/>
      </w:pPr>
      <w:r w:rsidRPr="00042B36">
        <w:tab/>
        <w:t>(ii)</w:t>
      </w:r>
      <w:r w:rsidRPr="00042B36">
        <w:tab/>
        <w:t xml:space="preserve">immediately before the end of the income year following the income year in which the </w:t>
      </w:r>
      <w:r w:rsidR="00042B36" w:rsidRPr="00042B36">
        <w:rPr>
          <w:position w:val="6"/>
          <w:sz w:val="16"/>
        </w:rPr>
        <w:t>*</w:t>
      </w:r>
      <w:r w:rsidRPr="00042B36">
        <w:t>non</w:t>
      </w:r>
      <w:r w:rsidR="00042B36">
        <w:noBreakHyphen/>
      </w:r>
      <w:r w:rsidRPr="00042B36">
        <w:t>share dividend is paid;</w:t>
      </w:r>
    </w:p>
    <w:p w:rsidR="006F03F3" w:rsidRPr="00042B36" w:rsidRDefault="006F03F3" w:rsidP="006B01AC">
      <w:pPr>
        <w:pStyle w:val="subsection2"/>
      </w:pPr>
      <w:r w:rsidRPr="00042B36">
        <w:t>whichever is earlier.</w:t>
      </w:r>
    </w:p>
    <w:p w:rsidR="006F03F3" w:rsidRPr="00042B36" w:rsidRDefault="006F03F3" w:rsidP="006F03F3">
      <w:pPr>
        <w:pStyle w:val="subsection"/>
      </w:pPr>
      <w:r w:rsidRPr="00042B36">
        <w:tab/>
        <w:t>(4)</w:t>
      </w:r>
      <w:r w:rsidRPr="00042B36">
        <w:tab/>
        <w:t xml:space="preserve">The </w:t>
      </w:r>
      <w:r w:rsidR="00042B36" w:rsidRPr="00042B36">
        <w:rPr>
          <w:position w:val="6"/>
          <w:sz w:val="16"/>
        </w:rPr>
        <w:t>*</w:t>
      </w:r>
      <w:r w:rsidRPr="00042B36">
        <w:t>franking debit is equal to the lesser of:</w:t>
      </w:r>
    </w:p>
    <w:p w:rsidR="006F03F3" w:rsidRPr="00042B36" w:rsidRDefault="006F03F3" w:rsidP="006F03F3">
      <w:pPr>
        <w:pStyle w:val="paragraph"/>
      </w:pPr>
      <w:r w:rsidRPr="00042B36">
        <w:tab/>
        <w:t>(a)</w:t>
      </w:r>
      <w:r w:rsidRPr="00042B36">
        <w:tab/>
        <w:t xml:space="preserve">the amount by which the </w:t>
      </w:r>
      <w:r w:rsidR="00042B36" w:rsidRPr="00042B36">
        <w:rPr>
          <w:position w:val="6"/>
          <w:sz w:val="16"/>
        </w:rPr>
        <w:t>*</w:t>
      </w:r>
      <w:r w:rsidRPr="00042B36">
        <w:t>available frankable profits is below nil; and</w:t>
      </w:r>
    </w:p>
    <w:p w:rsidR="006F03F3" w:rsidRPr="00042B36" w:rsidRDefault="006F03F3" w:rsidP="006F03F3">
      <w:pPr>
        <w:pStyle w:val="paragraph"/>
      </w:pPr>
      <w:r w:rsidRPr="00042B36">
        <w:tab/>
        <w:t>(b)</w:t>
      </w:r>
      <w:r w:rsidRPr="00042B36">
        <w:tab/>
        <w:t xml:space="preserve">the amount of the franked part of the </w:t>
      </w:r>
      <w:r w:rsidR="00042B36" w:rsidRPr="00042B36">
        <w:rPr>
          <w:position w:val="6"/>
          <w:sz w:val="16"/>
        </w:rPr>
        <w:t>*</w:t>
      </w:r>
      <w:r w:rsidRPr="00042B36">
        <w:t>non</w:t>
      </w:r>
      <w:r w:rsidR="00042B36">
        <w:noBreakHyphen/>
      </w:r>
      <w:r w:rsidRPr="00042B36">
        <w:t>share dividend (worked out using subsection 215</w:t>
      </w:r>
      <w:r w:rsidR="00042B36">
        <w:noBreakHyphen/>
      </w:r>
      <w:r w:rsidRPr="00042B36">
        <w:t>20(2)) or, if more than one non</w:t>
      </w:r>
      <w:r w:rsidR="00042B36">
        <w:noBreakHyphen/>
      </w:r>
      <w:r w:rsidRPr="00042B36">
        <w:t>share dividend is made at the relevant time, the sum of the amounts of the franked parts of those non</w:t>
      </w:r>
      <w:r w:rsidR="00042B36">
        <w:noBreakHyphen/>
      </w:r>
      <w:r w:rsidRPr="00042B36">
        <w:t>share dividends.</w:t>
      </w:r>
    </w:p>
    <w:p w:rsidR="006F03F3" w:rsidRPr="00042B36" w:rsidRDefault="006F03F3" w:rsidP="006F03F3">
      <w:pPr>
        <w:pStyle w:val="subsection"/>
      </w:pPr>
      <w:r w:rsidRPr="00042B36">
        <w:tab/>
        <w:t>(5)</w:t>
      </w:r>
      <w:r w:rsidRPr="00042B36">
        <w:tab/>
        <w:t xml:space="preserve">In working out the entity’s </w:t>
      </w:r>
      <w:r w:rsidR="00042B36" w:rsidRPr="00042B36">
        <w:rPr>
          <w:position w:val="6"/>
          <w:sz w:val="16"/>
        </w:rPr>
        <w:t>*</w:t>
      </w:r>
      <w:r w:rsidRPr="00042B36">
        <w:t xml:space="preserve">available frankable profits for the purposes of </w:t>
      </w:r>
      <w:r w:rsidR="00042B36">
        <w:t>subsection (</w:t>
      </w:r>
      <w:r w:rsidRPr="00042B36">
        <w:t>3) or (4), disregard:</w:t>
      </w:r>
    </w:p>
    <w:p w:rsidR="006F03F3" w:rsidRPr="00042B36" w:rsidRDefault="006F03F3" w:rsidP="006F03F3">
      <w:pPr>
        <w:pStyle w:val="paragraph"/>
      </w:pPr>
      <w:r w:rsidRPr="00042B36">
        <w:tab/>
        <w:t>(a)</w:t>
      </w:r>
      <w:r w:rsidRPr="00042B36">
        <w:tab/>
        <w:t xml:space="preserve">any </w:t>
      </w:r>
      <w:r w:rsidR="00042B36" w:rsidRPr="00042B36">
        <w:rPr>
          <w:position w:val="6"/>
          <w:sz w:val="16"/>
        </w:rPr>
        <w:t>*</w:t>
      </w:r>
      <w:r w:rsidRPr="00042B36">
        <w:t>distributions that:</w:t>
      </w:r>
    </w:p>
    <w:p w:rsidR="006F03F3" w:rsidRPr="00042B36" w:rsidRDefault="006F03F3" w:rsidP="006F03F3">
      <w:pPr>
        <w:pStyle w:val="paragraphsub"/>
      </w:pPr>
      <w:r w:rsidRPr="00042B36">
        <w:tab/>
        <w:t>(i)</w:t>
      </w:r>
      <w:r w:rsidRPr="00042B36">
        <w:tab/>
        <w:t xml:space="preserve">the entity announces, or becomes committed to or resolves (formally or informally) to pay after the payment of the </w:t>
      </w:r>
      <w:r w:rsidR="00042B36" w:rsidRPr="00042B36">
        <w:rPr>
          <w:position w:val="6"/>
          <w:sz w:val="16"/>
        </w:rPr>
        <w:t>*</w:t>
      </w:r>
      <w:r w:rsidRPr="00042B36">
        <w:t>non</w:t>
      </w:r>
      <w:r w:rsidR="00042B36">
        <w:noBreakHyphen/>
      </w:r>
      <w:r w:rsidRPr="00042B36">
        <w:t>share dividend; and</w:t>
      </w:r>
    </w:p>
    <w:p w:rsidR="006F03F3" w:rsidRPr="00042B36" w:rsidRDefault="006F03F3" w:rsidP="006F03F3">
      <w:pPr>
        <w:pStyle w:val="paragraphsub"/>
      </w:pPr>
      <w:r w:rsidRPr="00042B36">
        <w:tab/>
        <w:t>(ii)</w:t>
      </w:r>
      <w:r w:rsidRPr="00042B36">
        <w:tab/>
        <w:t>have not been paid; and</w:t>
      </w:r>
    </w:p>
    <w:p w:rsidR="006F03F3" w:rsidRPr="00042B36" w:rsidRDefault="006F03F3" w:rsidP="006F03F3">
      <w:pPr>
        <w:pStyle w:val="paragraph"/>
      </w:pPr>
      <w:r w:rsidRPr="00042B36">
        <w:tab/>
        <w:t>(b)</w:t>
      </w:r>
      <w:r w:rsidRPr="00042B36">
        <w:tab/>
        <w:t xml:space="preserve">any estimate made by the entity under </w:t>
      </w:r>
      <w:r w:rsidR="00042B36">
        <w:t>subsection (</w:t>
      </w:r>
      <w:r w:rsidRPr="00042B36">
        <w:t>1) after the non</w:t>
      </w:r>
      <w:r w:rsidR="00042B36">
        <w:noBreakHyphen/>
      </w:r>
      <w:r w:rsidRPr="00042B36">
        <w:t>share dividend is paid.</w:t>
      </w:r>
    </w:p>
    <w:p w:rsidR="006F03F3" w:rsidRPr="00042B36" w:rsidRDefault="006F03F3" w:rsidP="008C7D08">
      <w:pPr>
        <w:pStyle w:val="ActHead3"/>
        <w:pageBreakBefore/>
      </w:pPr>
      <w:bookmarkStart w:id="733" w:name="_Toc384819060"/>
      <w:r w:rsidRPr="00042B36">
        <w:rPr>
          <w:rStyle w:val="CharDivNo"/>
        </w:rPr>
        <w:lastRenderedPageBreak/>
        <w:t>Division</w:t>
      </w:r>
      <w:r w:rsidR="00042B36">
        <w:rPr>
          <w:rStyle w:val="CharDivNo"/>
        </w:rPr>
        <w:t> </w:t>
      </w:r>
      <w:r w:rsidRPr="00042B36">
        <w:rPr>
          <w:rStyle w:val="CharDivNo"/>
        </w:rPr>
        <w:t>216</w:t>
      </w:r>
      <w:r w:rsidRPr="00042B36">
        <w:t>—</w:t>
      </w:r>
      <w:r w:rsidRPr="00042B36">
        <w:rPr>
          <w:rStyle w:val="CharDivText"/>
        </w:rPr>
        <w:t>Cum dividend sales and securities lending arrangements</w:t>
      </w:r>
      <w:bookmarkEnd w:id="733"/>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216</w:t>
      </w:r>
      <w:r w:rsidR="00042B36">
        <w:noBreakHyphen/>
      </w:r>
      <w:r w:rsidRPr="00042B36">
        <w:t>A</w:t>
      </w:r>
      <w:r w:rsidRPr="00042B36">
        <w:tab/>
        <w:t>Circumstances where a distribution to a member of a corporate tax entity is treated as having been made to someone else</w:t>
      </w:r>
    </w:p>
    <w:p w:rsidR="006F03F3" w:rsidRPr="00042B36" w:rsidRDefault="006F03F3" w:rsidP="006F03F3">
      <w:pPr>
        <w:pStyle w:val="TofSectsSubdiv"/>
      </w:pPr>
      <w:r w:rsidRPr="00042B36">
        <w:t>216</w:t>
      </w:r>
      <w:r w:rsidR="00042B36">
        <w:noBreakHyphen/>
      </w:r>
      <w:r w:rsidRPr="00042B36">
        <w:t>B</w:t>
      </w:r>
      <w:r w:rsidRPr="00042B36">
        <w:tab/>
        <w:t>Statements to be made where there is a cum dividend sale or securities lending arrangement</w:t>
      </w:r>
    </w:p>
    <w:p w:rsidR="006F03F3" w:rsidRPr="00042B36" w:rsidRDefault="006F03F3" w:rsidP="006F03F3">
      <w:pPr>
        <w:pStyle w:val="ActHead4"/>
      </w:pPr>
      <w:bookmarkStart w:id="734" w:name="_Toc384819061"/>
      <w:r w:rsidRPr="00042B36">
        <w:rPr>
          <w:rStyle w:val="CharSubdNo"/>
        </w:rPr>
        <w:t>Subdivision</w:t>
      </w:r>
      <w:r w:rsidR="00042B36">
        <w:rPr>
          <w:rStyle w:val="CharSubdNo"/>
        </w:rPr>
        <w:t> </w:t>
      </w:r>
      <w:r w:rsidRPr="00042B36">
        <w:rPr>
          <w:rStyle w:val="CharSubdNo"/>
        </w:rPr>
        <w:t>216</w:t>
      </w:r>
      <w:r w:rsidR="00042B36">
        <w:rPr>
          <w:rStyle w:val="CharSubdNo"/>
        </w:rPr>
        <w:noBreakHyphen/>
      </w:r>
      <w:r w:rsidRPr="00042B36">
        <w:rPr>
          <w:rStyle w:val="CharSubdNo"/>
        </w:rPr>
        <w:t>A</w:t>
      </w:r>
      <w:r w:rsidRPr="00042B36">
        <w:t>—</w:t>
      </w:r>
      <w:r w:rsidRPr="00042B36">
        <w:rPr>
          <w:rStyle w:val="CharSubdText"/>
        </w:rPr>
        <w:t>Circumstances where a distribution to a member of a corporate tax entity is treated as having been made to someone else</w:t>
      </w:r>
      <w:bookmarkEnd w:id="734"/>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216</w:t>
      </w:r>
      <w:r w:rsidR="00042B36">
        <w:noBreakHyphen/>
      </w:r>
      <w:r w:rsidRPr="00042B36">
        <w:t>1</w:t>
      </w:r>
      <w:r w:rsidRPr="00042B36">
        <w:tab/>
        <w:t>When a distribution made to a member of a corporate tax entity is treated as having been made to someone else</w:t>
      </w:r>
    </w:p>
    <w:p w:rsidR="006F03F3" w:rsidRPr="00042B36" w:rsidRDefault="006F03F3" w:rsidP="006F03F3">
      <w:pPr>
        <w:pStyle w:val="TofSectsSection"/>
      </w:pPr>
      <w:r w:rsidRPr="00042B36">
        <w:t>216</w:t>
      </w:r>
      <w:r w:rsidR="00042B36">
        <w:noBreakHyphen/>
      </w:r>
      <w:r w:rsidRPr="00042B36">
        <w:t>5</w:t>
      </w:r>
      <w:r w:rsidRPr="00042B36">
        <w:tab/>
        <w:t>First situation (cum dividend sales)</w:t>
      </w:r>
    </w:p>
    <w:p w:rsidR="006F03F3" w:rsidRPr="00042B36" w:rsidRDefault="006F03F3" w:rsidP="006F03F3">
      <w:pPr>
        <w:pStyle w:val="TofSectsSection"/>
      </w:pPr>
      <w:r w:rsidRPr="00042B36">
        <w:t>216</w:t>
      </w:r>
      <w:r w:rsidR="00042B36">
        <w:noBreakHyphen/>
      </w:r>
      <w:r w:rsidRPr="00042B36">
        <w:t>10</w:t>
      </w:r>
      <w:r w:rsidRPr="00042B36">
        <w:tab/>
        <w:t>Second situation (securities lending arrangements)</w:t>
      </w:r>
    </w:p>
    <w:p w:rsidR="006F03F3" w:rsidRPr="00042B36" w:rsidRDefault="006F03F3" w:rsidP="006F03F3">
      <w:pPr>
        <w:pStyle w:val="TofSectsSection"/>
      </w:pPr>
      <w:r w:rsidRPr="00042B36">
        <w:t>216</w:t>
      </w:r>
      <w:r w:rsidR="00042B36">
        <w:noBreakHyphen/>
      </w:r>
      <w:r w:rsidRPr="00042B36">
        <w:t>15</w:t>
      </w:r>
      <w:r w:rsidRPr="00042B36">
        <w:tab/>
        <w:t>Distribution closing time</w:t>
      </w:r>
    </w:p>
    <w:p w:rsidR="006F03F3" w:rsidRPr="00042B36" w:rsidRDefault="006F03F3" w:rsidP="006F03F3">
      <w:pPr>
        <w:pStyle w:val="ActHead5"/>
      </w:pPr>
      <w:bookmarkStart w:id="735" w:name="_Toc384819062"/>
      <w:r w:rsidRPr="00042B36">
        <w:rPr>
          <w:rStyle w:val="CharSectno"/>
        </w:rPr>
        <w:t>216</w:t>
      </w:r>
      <w:r w:rsidR="00042B36">
        <w:rPr>
          <w:rStyle w:val="CharSectno"/>
        </w:rPr>
        <w:noBreakHyphen/>
      </w:r>
      <w:r w:rsidRPr="00042B36">
        <w:rPr>
          <w:rStyle w:val="CharSectno"/>
        </w:rPr>
        <w:t>1</w:t>
      </w:r>
      <w:r w:rsidRPr="00042B36">
        <w:t xml:space="preserve">  When a distribution made to a member of a corporate tax entity is treated as having been made to someone else</w:t>
      </w:r>
      <w:bookmarkEnd w:id="735"/>
    </w:p>
    <w:p w:rsidR="006F03F3" w:rsidRPr="00042B36" w:rsidRDefault="006F03F3" w:rsidP="006F03F3">
      <w:pPr>
        <w:pStyle w:val="subsection"/>
      </w:pPr>
      <w:r w:rsidRPr="00042B36">
        <w:tab/>
      </w:r>
      <w:r w:rsidRPr="00042B36">
        <w:tab/>
        <w:t xml:space="preserve">There are 2 situations in which a </w:t>
      </w:r>
      <w:r w:rsidR="00042B36" w:rsidRPr="00042B36">
        <w:rPr>
          <w:position w:val="6"/>
          <w:sz w:val="16"/>
        </w:rPr>
        <w:t>*</w:t>
      </w:r>
      <w:r w:rsidRPr="00042B36">
        <w:t xml:space="preserve">franked distribution, or a distribution </w:t>
      </w:r>
      <w:r w:rsidR="00042B36" w:rsidRPr="00042B36">
        <w:rPr>
          <w:position w:val="6"/>
          <w:sz w:val="16"/>
        </w:rPr>
        <w:t>*</w:t>
      </w:r>
      <w:r w:rsidRPr="00042B36">
        <w:t xml:space="preserve">franked with an exempting credit, that is made to a </w:t>
      </w:r>
      <w:r w:rsidR="00042B36" w:rsidRPr="00042B36">
        <w:rPr>
          <w:position w:val="6"/>
          <w:sz w:val="16"/>
        </w:rPr>
        <w:t>*</w:t>
      </w:r>
      <w:r w:rsidRPr="00042B36">
        <w:t xml:space="preserve">member of a </w:t>
      </w:r>
      <w:r w:rsidR="00042B36" w:rsidRPr="00042B36">
        <w:rPr>
          <w:position w:val="6"/>
          <w:sz w:val="16"/>
        </w:rPr>
        <w:t>*</w:t>
      </w:r>
      <w:r w:rsidRPr="00042B36">
        <w:t>corporate tax entity is taken to have been made to another entity.</w:t>
      </w:r>
    </w:p>
    <w:p w:rsidR="006F03F3" w:rsidRPr="00042B36" w:rsidRDefault="006F03F3" w:rsidP="006F03F3">
      <w:pPr>
        <w:pStyle w:val="ActHead5"/>
      </w:pPr>
      <w:bookmarkStart w:id="736" w:name="_Toc384819063"/>
      <w:r w:rsidRPr="00042B36">
        <w:rPr>
          <w:rStyle w:val="CharSectno"/>
        </w:rPr>
        <w:t>216</w:t>
      </w:r>
      <w:r w:rsidR="00042B36">
        <w:rPr>
          <w:rStyle w:val="CharSectno"/>
        </w:rPr>
        <w:noBreakHyphen/>
      </w:r>
      <w:r w:rsidRPr="00042B36">
        <w:rPr>
          <w:rStyle w:val="CharSectno"/>
        </w:rPr>
        <w:t>5</w:t>
      </w:r>
      <w:r w:rsidRPr="00042B36">
        <w:t xml:space="preserve">  First situation (cum dividend sales)</w:t>
      </w:r>
      <w:bookmarkEnd w:id="736"/>
    </w:p>
    <w:p w:rsidR="006F03F3" w:rsidRPr="00042B36" w:rsidRDefault="006F03F3" w:rsidP="006F03F3">
      <w:pPr>
        <w:pStyle w:val="subsection"/>
      </w:pPr>
      <w:r w:rsidRPr="00042B36">
        <w:tab/>
        <w:t>(1)</w:t>
      </w:r>
      <w:r w:rsidRPr="00042B36">
        <w:tab/>
        <w:t>The first situation is one in which:</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corporate tax entity makes a </w:t>
      </w:r>
      <w:r w:rsidR="00042B36" w:rsidRPr="00042B36">
        <w:rPr>
          <w:position w:val="6"/>
          <w:sz w:val="16"/>
        </w:rPr>
        <w:t>*</w:t>
      </w:r>
      <w:r w:rsidRPr="00042B36">
        <w:t xml:space="preserve">franked distribution, or a </w:t>
      </w:r>
      <w:r w:rsidR="00042B36" w:rsidRPr="00042B36">
        <w:rPr>
          <w:position w:val="6"/>
          <w:sz w:val="16"/>
        </w:rPr>
        <w:t>*</w:t>
      </w:r>
      <w:r w:rsidRPr="00042B36">
        <w:t xml:space="preserve">distribution franked with an exempting credit, to a </w:t>
      </w:r>
      <w:r w:rsidR="00042B36" w:rsidRPr="00042B36">
        <w:rPr>
          <w:position w:val="6"/>
          <w:sz w:val="16"/>
        </w:rPr>
        <w:t>*</w:t>
      </w:r>
      <w:r w:rsidRPr="00042B36">
        <w:t xml:space="preserve">member of the entity in respect of a </w:t>
      </w:r>
      <w:r w:rsidR="00042B36" w:rsidRPr="00042B36">
        <w:rPr>
          <w:position w:val="6"/>
          <w:sz w:val="16"/>
        </w:rPr>
        <w:t>*</w:t>
      </w:r>
      <w:r w:rsidRPr="00042B36">
        <w:t>membership interest in the entity; and</w:t>
      </w:r>
    </w:p>
    <w:p w:rsidR="006F03F3" w:rsidRPr="00042B36" w:rsidRDefault="006F03F3" w:rsidP="006F03F3">
      <w:pPr>
        <w:pStyle w:val="paragraph"/>
      </w:pPr>
      <w:r w:rsidRPr="00042B36">
        <w:lastRenderedPageBreak/>
        <w:tab/>
        <w:t>(b)</w:t>
      </w:r>
      <w:r w:rsidRPr="00042B36">
        <w:tab/>
        <w:t xml:space="preserve">at the </w:t>
      </w:r>
      <w:r w:rsidR="00042B36" w:rsidRPr="00042B36">
        <w:rPr>
          <w:position w:val="6"/>
          <w:sz w:val="16"/>
        </w:rPr>
        <w:t>*</w:t>
      </w:r>
      <w:r w:rsidRPr="00042B36">
        <w:t>distribution closing time, the member is under an obligation to transfer the membership interest to another person under a contract for the sale of the membership interest; and</w:t>
      </w:r>
    </w:p>
    <w:p w:rsidR="006F03F3" w:rsidRPr="00042B36" w:rsidRDefault="006F03F3" w:rsidP="006F03F3">
      <w:pPr>
        <w:pStyle w:val="paragraph"/>
      </w:pPr>
      <w:r w:rsidRPr="00042B36">
        <w:tab/>
        <w:t>(c)</w:t>
      </w:r>
      <w:r w:rsidRPr="00042B36">
        <w:tab/>
        <w:t>the contract:</w:t>
      </w:r>
    </w:p>
    <w:p w:rsidR="006F03F3" w:rsidRPr="00042B36" w:rsidRDefault="006F03F3" w:rsidP="006F03F3">
      <w:pPr>
        <w:pStyle w:val="paragraphsub"/>
      </w:pPr>
      <w:r w:rsidRPr="00042B36">
        <w:tab/>
        <w:t>(i)</w:t>
      </w:r>
      <w:r w:rsidRPr="00042B36">
        <w:tab/>
        <w:t>requires that the distribution be paid on to the other person; and</w:t>
      </w:r>
    </w:p>
    <w:p w:rsidR="006F03F3" w:rsidRPr="00042B36" w:rsidRDefault="006F03F3" w:rsidP="006F03F3">
      <w:pPr>
        <w:pStyle w:val="paragraphsub"/>
      </w:pPr>
      <w:r w:rsidRPr="00042B36">
        <w:tab/>
        <w:t>(ii)</w:t>
      </w:r>
      <w:r w:rsidRPr="00042B36">
        <w:tab/>
        <w:t xml:space="preserve">is entered into in the ordinary course of trading on an </w:t>
      </w:r>
      <w:r w:rsidR="00042B36" w:rsidRPr="00042B36">
        <w:rPr>
          <w:position w:val="6"/>
          <w:sz w:val="16"/>
        </w:rPr>
        <w:t>*</w:t>
      </w:r>
      <w:r w:rsidRPr="00042B36">
        <w:t xml:space="preserve">approved stock exchange in </w:t>
      </w:r>
      <w:smartTag w:uri="urn:schemas-microsoft-com:office:smarttags" w:element="country-region">
        <w:smartTag w:uri="urn:schemas-microsoft-com:office:smarttags" w:element="State">
          <w:r w:rsidRPr="00042B36">
            <w:t>Australia</w:t>
          </w:r>
        </w:smartTag>
      </w:smartTag>
      <w:r w:rsidRPr="00042B36">
        <w:t xml:space="preserve"> or elsewhere.</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 xml:space="preserve">distribution is taken to have been made to the other person as a </w:t>
      </w:r>
      <w:r w:rsidR="00042B36" w:rsidRPr="00042B36">
        <w:rPr>
          <w:position w:val="6"/>
          <w:sz w:val="16"/>
        </w:rPr>
        <w:t>*</w:t>
      </w:r>
      <w:r w:rsidRPr="00042B36">
        <w:t>member of the entity (and not to the member).</w:t>
      </w:r>
    </w:p>
    <w:p w:rsidR="006F03F3" w:rsidRPr="00042B36" w:rsidRDefault="006F03F3" w:rsidP="006F03F3">
      <w:pPr>
        <w:pStyle w:val="notetext"/>
      </w:pPr>
      <w:r w:rsidRPr="00042B36">
        <w:t>Note:</w:t>
      </w:r>
      <w:r w:rsidRPr="00042B36">
        <w:tab/>
        <w:t>As the other person is the entity receiving the distribution, there may be tax effects for the other person under Division</w:t>
      </w:r>
      <w:r w:rsidR="00042B36">
        <w:t> </w:t>
      </w:r>
      <w:r w:rsidRPr="00042B36">
        <w:t>207 or 208.</w:t>
      </w:r>
    </w:p>
    <w:p w:rsidR="006F03F3" w:rsidRPr="00042B36" w:rsidRDefault="006F03F3" w:rsidP="006F03F3">
      <w:pPr>
        <w:pStyle w:val="subsection"/>
      </w:pPr>
      <w:r w:rsidRPr="00042B36">
        <w:tab/>
        <w:t>(3)</w:t>
      </w:r>
      <w:r w:rsidRPr="00042B36">
        <w:tab/>
        <w:t xml:space="preserve">The </w:t>
      </w:r>
      <w:r w:rsidR="00042B36" w:rsidRPr="00042B36">
        <w:rPr>
          <w:position w:val="6"/>
          <w:sz w:val="16"/>
        </w:rPr>
        <w:t>*</w:t>
      </w:r>
      <w:r w:rsidRPr="00042B36">
        <w:t xml:space="preserve">distribution referred to in </w:t>
      </w:r>
      <w:r w:rsidR="00042B36">
        <w:t>paragraph (</w:t>
      </w:r>
      <w:r w:rsidRPr="00042B36">
        <w:t>1)(a) includes a distribution that is taken to be made as a result of one or more previous applications of this section or section</w:t>
      </w:r>
      <w:r w:rsidR="00042B36">
        <w:t> </w:t>
      </w:r>
      <w:r w:rsidRPr="00042B36">
        <w:t>216</w:t>
      </w:r>
      <w:r w:rsidR="00042B36">
        <w:noBreakHyphen/>
      </w:r>
      <w:r w:rsidRPr="00042B36">
        <w:t>10.</w:t>
      </w:r>
    </w:p>
    <w:p w:rsidR="006F03F3" w:rsidRPr="00042B36" w:rsidRDefault="006F03F3" w:rsidP="006F03F3">
      <w:pPr>
        <w:pStyle w:val="ActHead5"/>
      </w:pPr>
      <w:bookmarkStart w:id="737" w:name="_Toc384819064"/>
      <w:r w:rsidRPr="00042B36">
        <w:rPr>
          <w:rStyle w:val="CharSectno"/>
        </w:rPr>
        <w:t>216</w:t>
      </w:r>
      <w:r w:rsidR="00042B36">
        <w:rPr>
          <w:rStyle w:val="CharSectno"/>
        </w:rPr>
        <w:noBreakHyphen/>
      </w:r>
      <w:r w:rsidRPr="00042B36">
        <w:rPr>
          <w:rStyle w:val="CharSectno"/>
        </w:rPr>
        <w:t>10</w:t>
      </w:r>
      <w:r w:rsidRPr="00042B36">
        <w:t xml:space="preserve">  Second situation (securities lending arrangements)</w:t>
      </w:r>
      <w:bookmarkEnd w:id="737"/>
    </w:p>
    <w:p w:rsidR="006F03F3" w:rsidRPr="00042B36" w:rsidRDefault="006F03F3" w:rsidP="006F03F3">
      <w:pPr>
        <w:pStyle w:val="subsection"/>
      </w:pPr>
      <w:r w:rsidRPr="00042B36">
        <w:tab/>
        <w:t>(1)</w:t>
      </w:r>
      <w:r w:rsidRPr="00042B36">
        <w:tab/>
        <w:t>The second situation is one in which:</w:t>
      </w:r>
    </w:p>
    <w:p w:rsidR="006F03F3" w:rsidRPr="00042B36" w:rsidRDefault="006F03F3" w:rsidP="006F03F3">
      <w:pPr>
        <w:pStyle w:val="paragraph"/>
      </w:pPr>
      <w:r w:rsidRPr="00042B36">
        <w:tab/>
        <w:t>(a)</w:t>
      </w:r>
      <w:r w:rsidRPr="00042B36">
        <w:tab/>
        <w:t xml:space="preserve">the </w:t>
      </w:r>
      <w:r w:rsidR="00042B36" w:rsidRPr="00042B36">
        <w:rPr>
          <w:position w:val="6"/>
          <w:sz w:val="16"/>
        </w:rPr>
        <w:t>*</w:t>
      </w:r>
      <w:r w:rsidRPr="00042B36">
        <w:t xml:space="preserve">corporate tax entity makes a </w:t>
      </w:r>
      <w:r w:rsidR="00042B36" w:rsidRPr="00042B36">
        <w:rPr>
          <w:position w:val="6"/>
          <w:sz w:val="16"/>
        </w:rPr>
        <w:t>*</w:t>
      </w:r>
      <w:r w:rsidRPr="00042B36">
        <w:t xml:space="preserve">franked distribution, or a </w:t>
      </w:r>
      <w:r w:rsidR="00042B36" w:rsidRPr="00042B36">
        <w:rPr>
          <w:position w:val="6"/>
          <w:sz w:val="16"/>
        </w:rPr>
        <w:t>*</w:t>
      </w:r>
      <w:r w:rsidRPr="00042B36">
        <w:t xml:space="preserve">distribution franked with an exempting credit, to a </w:t>
      </w:r>
      <w:r w:rsidR="00042B36" w:rsidRPr="00042B36">
        <w:rPr>
          <w:position w:val="6"/>
          <w:sz w:val="16"/>
        </w:rPr>
        <w:t>*</w:t>
      </w:r>
      <w:r w:rsidRPr="00042B36">
        <w:t xml:space="preserve">member of the entity in respect of a </w:t>
      </w:r>
      <w:r w:rsidR="00042B36" w:rsidRPr="00042B36">
        <w:rPr>
          <w:position w:val="6"/>
          <w:sz w:val="16"/>
        </w:rPr>
        <w:t>*</w:t>
      </w:r>
      <w:r w:rsidRPr="00042B36">
        <w:t>membership interest in the entity; and</w:t>
      </w:r>
    </w:p>
    <w:p w:rsidR="006F03F3" w:rsidRPr="00042B36" w:rsidRDefault="006F03F3" w:rsidP="006F03F3">
      <w:pPr>
        <w:pStyle w:val="paragraph"/>
      </w:pPr>
      <w:r w:rsidRPr="00042B36">
        <w:tab/>
        <w:t>(b)</w:t>
      </w:r>
      <w:r w:rsidRPr="00042B36">
        <w:tab/>
        <w:t xml:space="preserve">at the time the distribution was made, the member was under an obligation to pay the distribution to another person under a </w:t>
      </w:r>
      <w:r w:rsidR="004B7424" w:rsidRPr="004C09C4">
        <w:t>securities lending arrangement</w:t>
      </w:r>
      <w:r w:rsidRPr="00042B36">
        <w:t>; and</w:t>
      </w:r>
    </w:p>
    <w:p w:rsidR="006F03F3" w:rsidRPr="00042B36" w:rsidRDefault="006F03F3" w:rsidP="006F03F3">
      <w:pPr>
        <w:pStyle w:val="paragraph"/>
      </w:pPr>
      <w:r w:rsidRPr="00042B36">
        <w:tab/>
        <w:t>(c)</w:t>
      </w:r>
      <w:r w:rsidRPr="00042B36">
        <w:tab/>
        <w:t>the obligation was incurred in the member’s capacity as the borrower under the securities lending arrangement; and</w:t>
      </w:r>
    </w:p>
    <w:p w:rsidR="006F03F3" w:rsidRPr="00042B36" w:rsidRDefault="006F03F3" w:rsidP="006F03F3">
      <w:pPr>
        <w:pStyle w:val="paragraph"/>
      </w:pPr>
      <w:r w:rsidRPr="00042B36">
        <w:tab/>
        <w:t>(d)</w:t>
      </w:r>
      <w:r w:rsidRPr="00042B36">
        <w:tab/>
        <w:t xml:space="preserve">the </w:t>
      </w:r>
      <w:r w:rsidR="00042B36" w:rsidRPr="00042B36">
        <w:rPr>
          <w:position w:val="6"/>
          <w:sz w:val="16"/>
        </w:rPr>
        <w:t>*</w:t>
      </w:r>
      <w:r w:rsidRPr="00042B36">
        <w:t>distribution closing time occurred during the borrowing period.</w:t>
      </w:r>
    </w:p>
    <w:p w:rsidR="006F03F3" w:rsidRPr="00042B36" w:rsidRDefault="006F03F3" w:rsidP="003770A4">
      <w:pPr>
        <w:pStyle w:val="subsection"/>
        <w:keepNext/>
        <w:keepLines/>
      </w:pPr>
      <w:r w:rsidRPr="00042B36">
        <w:tab/>
        <w:t>(2)</w:t>
      </w:r>
      <w:r w:rsidRPr="00042B36">
        <w:tab/>
        <w:t xml:space="preserve">The </w:t>
      </w:r>
      <w:r w:rsidR="00042B36" w:rsidRPr="00042B36">
        <w:rPr>
          <w:position w:val="6"/>
          <w:sz w:val="16"/>
        </w:rPr>
        <w:t>*</w:t>
      </w:r>
      <w:r w:rsidRPr="00042B36">
        <w:t xml:space="preserve">distribution is taken to have been made to the other person as a </w:t>
      </w:r>
      <w:r w:rsidR="00042B36" w:rsidRPr="00042B36">
        <w:rPr>
          <w:position w:val="6"/>
          <w:sz w:val="16"/>
        </w:rPr>
        <w:t>*</w:t>
      </w:r>
      <w:r w:rsidRPr="00042B36">
        <w:t>member of the entity (and not to the member).</w:t>
      </w:r>
    </w:p>
    <w:p w:rsidR="006F03F3" w:rsidRPr="00042B36" w:rsidRDefault="006F03F3" w:rsidP="006F03F3">
      <w:pPr>
        <w:pStyle w:val="notetext"/>
      </w:pPr>
      <w:r w:rsidRPr="00042B36">
        <w:t>Note:</w:t>
      </w:r>
      <w:r w:rsidRPr="00042B36">
        <w:tab/>
        <w:t>As the other person is the entity receiving the distribution, there may be tax effects for the other person under Division</w:t>
      </w:r>
      <w:r w:rsidR="00042B36">
        <w:t> </w:t>
      </w:r>
      <w:r w:rsidRPr="00042B36">
        <w:t>207 or 208.</w:t>
      </w:r>
    </w:p>
    <w:p w:rsidR="006F03F3" w:rsidRPr="00042B36" w:rsidRDefault="006F03F3" w:rsidP="006F03F3">
      <w:pPr>
        <w:pStyle w:val="subsection"/>
      </w:pPr>
      <w:r w:rsidRPr="00042B36">
        <w:lastRenderedPageBreak/>
        <w:tab/>
        <w:t>(3)</w:t>
      </w:r>
      <w:r w:rsidRPr="00042B36">
        <w:tab/>
        <w:t xml:space="preserve">The distribution referred to in </w:t>
      </w:r>
      <w:r w:rsidR="00042B36">
        <w:t>paragraph (</w:t>
      </w:r>
      <w:r w:rsidRPr="00042B36">
        <w:t>1)(a) includes a distribution that is taken to be made as a result of one or more previous applications of this section or section</w:t>
      </w:r>
      <w:r w:rsidR="00042B36">
        <w:t> </w:t>
      </w:r>
      <w:r w:rsidRPr="00042B36">
        <w:t>216</w:t>
      </w:r>
      <w:r w:rsidR="00042B36">
        <w:noBreakHyphen/>
      </w:r>
      <w:r w:rsidRPr="00042B36">
        <w:t>5.</w:t>
      </w:r>
    </w:p>
    <w:p w:rsidR="006F03F3" w:rsidRPr="00042B36" w:rsidRDefault="006F03F3" w:rsidP="006F03F3">
      <w:pPr>
        <w:pStyle w:val="ActHead5"/>
      </w:pPr>
      <w:bookmarkStart w:id="738" w:name="_Toc384819065"/>
      <w:r w:rsidRPr="00042B36">
        <w:rPr>
          <w:rStyle w:val="CharSectno"/>
        </w:rPr>
        <w:t>216</w:t>
      </w:r>
      <w:r w:rsidR="00042B36">
        <w:rPr>
          <w:rStyle w:val="CharSectno"/>
        </w:rPr>
        <w:noBreakHyphen/>
      </w:r>
      <w:r w:rsidRPr="00042B36">
        <w:rPr>
          <w:rStyle w:val="CharSectno"/>
        </w:rPr>
        <w:t>15</w:t>
      </w:r>
      <w:r w:rsidRPr="00042B36">
        <w:t xml:space="preserve">  Distribution closing time</w:t>
      </w:r>
      <w:bookmarkEnd w:id="738"/>
    </w:p>
    <w:p w:rsidR="006F03F3" w:rsidRPr="00042B36" w:rsidRDefault="006F03F3" w:rsidP="006F03F3">
      <w:pPr>
        <w:pStyle w:val="subsection"/>
      </w:pPr>
      <w:r w:rsidRPr="00042B36">
        <w:tab/>
      </w:r>
      <w:r w:rsidRPr="00042B36">
        <w:tab/>
        <w:t xml:space="preserve">If </w:t>
      </w:r>
      <w:r w:rsidR="00042B36" w:rsidRPr="00042B36">
        <w:rPr>
          <w:position w:val="6"/>
          <w:sz w:val="16"/>
        </w:rPr>
        <w:t>*</w:t>
      </w:r>
      <w:r w:rsidRPr="00042B36">
        <w:t xml:space="preserve">distributions by a </w:t>
      </w:r>
      <w:r w:rsidR="00042B36" w:rsidRPr="00042B36">
        <w:rPr>
          <w:position w:val="6"/>
          <w:sz w:val="16"/>
        </w:rPr>
        <w:t>*</w:t>
      </w:r>
      <w:r w:rsidRPr="00042B36">
        <w:t xml:space="preserve">corporate tax entity are made to those </w:t>
      </w:r>
      <w:r w:rsidR="00042B36" w:rsidRPr="00042B36">
        <w:rPr>
          <w:position w:val="6"/>
          <w:sz w:val="16"/>
        </w:rPr>
        <w:t>*</w:t>
      </w:r>
      <w:r w:rsidRPr="00042B36">
        <w:t xml:space="preserve">members who were members as at a particular time at or before the distribution is made, that time is the </w:t>
      </w:r>
      <w:r w:rsidRPr="00042B36">
        <w:rPr>
          <w:b/>
          <w:i/>
        </w:rPr>
        <w:t>distribution closing time</w:t>
      </w:r>
      <w:r w:rsidRPr="00042B36">
        <w:t xml:space="preserve"> in relation to those distributions.</w:t>
      </w:r>
    </w:p>
    <w:p w:rsidR="006F03F3" w:rsidRPr="00042B36" w:rsidRDefault="006F03F3" w:rsidP="006F03F3">
      <w:pPr>
        <w:pStyle w:val="ActHead4"/>
      </w:pPr>
      <w:bookmarkStart w:id="739" w:name="_Toc384819066"/>
      <w:r w:rsidRPr="00042B36">
        <w:rPr>
          <w:rStyle w:val="CharSubdNo"/>
        </w:rPr>
        <w:t>Subdivision</w:t>
      </w:r>
      <w:r w:rsidR="00042B36">
        <w:rPr>
          <w:rStyle w:val="CharSubdNo"/>
        </w:rPr>
        <w:t> </w:t>
      </w:r>
      <w:r w:rsidRPr="00042B36">
        <w:rPr>
          <w:rStyle w:val="CharSubdNo"/>
        </w:rPr>
        <w:t>216</w:t>
      </w:r>
      <w:r w:rsidR="00042B36">
        <w:rPr>
          <w:rStyle w:val="CharSubdNo"/>
        </w:rPr>
        <w:noBreakHyphen/>
      </w:r>
      <w:r w:rsidRPr="00042B36">
        <w:rPr>
          <w:rStyle w:val="CharSubdNo"/>
        </w:rPr>
        <w:t>B</w:t>
      </w:r>
      <w:r w:rsidRPr="00042B36">
        <w:t>—</w:t>
      </w:r>
      <w:r w:rsidRPr="00042B36">
        <w:rPr>
          <w:rStyle w:val="CharSubdText"/>
        </w:rPr>
        <w:t>Statements to be made where there is a cum dividend sale or securities lending arrangement</w:t>
      </w:r>
      <w:bookmarkEnd w:id="739"/>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216</w:t>
      </w:r>
      <w:r w:rsidR="00042B36">
        <w:noBreakHyphen/>
      </w:r>
      <w:r w:rsidRPr="00042B36">
        <w:t>20</w:t>
      </w:r>
      <w:r w:rsidRPr="00042B36">
        <w:tab/>
        <w:t>Cum dividend sale—statement by securities dealer</w:t>
      </w:r>
    </w:p>
    <w:p w:rsidR="006F03F3" w:rsidRPr="00042B36" w:rsidRDefault="006F03F3" w:rsidP="006F03F3">
      <w:pPr>
        <w:pStyle w:val="TofSectsSection"/>
      </w:pPr>
      <w:r w:rsidRPr="00042B36">
        <w:t>216</w:t>
      </w:r>
      <w:r w:rsidR="00042B36">
        <w:noBreakHyphen/>
      </w:r>
      <w:r w:rsidRPr="00042B36">
        <w:t>25</w:t>
      </w:r>
      <w:r w:rsidRPr="00042B36">
        <w:tab/>
        <w:t>Cum dividend sale—statement by party</w:t>
      </w:r>
    </w:p>
    <w:p w:rsidR="006F03F3" w:rsidRPr="00042B36" w:rsidRDefault="006F03F3" w:rsidP="006F03F3">
      <w:pPr>
        <w:pStyle w:val="TofSectsSection"/>
      </w:pPr>
      <w:r w:rsidRPr="00042B36">
        <w:t>216</w:t>
      </w:r>
      <w:r w:rsidR="00042B36">
        <w:noBreakHyphen/>
      </w:r>
      <w:r w:rsidRPr="00042B36">
        <w:t>30</w:t>
      </w:r>
      <w:r w:rsidRPr="00042B36">
        <w:tab/>
        <w:t>Securities lending arrangements—statement by borrower</w:t>
      </w:r>
    </w:p>
    <w:p w:rsidR="006F03F3" w:rsidRPr="00042B36" w:rsidRDefault="006F03F3" w:rsidP="006F03F3">
      <w:pPr>
        <w:pStyle w:val="ActHead5"/>
      </w:pPr>
      <w:bookmarkStart w:id="740" w:name="_Toc384819067"/>
      <w:r w:rsidRPr="00042B36">
        <w:rPr>
          <w:rStyle w:val="CharSectno"/>
        </w:rPr>
        <w:t>216</w:t>
      </w:r>
      <w:r w:rsidR="00042B36">
        <w:rPr>
          <w:rStyle w:val="CharSectno"/>
        </w:rPr>
        <w:noBreakHyphen/>
      </w:r>
      <w:r w:rsidRPr="00042B36">
        <w:rPr>
          <w:rStyle w:val="CharSectno"/>
        </w:rPr>
        <w:t>20</w:t>
      </w:r>
      <w:r w:rsidRPr="00042B36">
        <w:t xml:space="preserve">  Cum dividend sale—statement by securities dealer</w:t>
      </w:r>
      <w:bookmarkEnd w:id="740"/>
    </w:p>
    <w:p w:rsidR="006F03F3" w:rsidRPr="00042B36" w:rsidRDefault="006F03F3" w:rsidP="006F03F3">
      <w:pPr>
        <w:pStyle w:val="subsection"/>
      </w:pPr>
      <w:r w:rsidRPr="00042B36">
        <w:tab/>
      </w:r>
      <w:r w:rsidRPr="00042B36">
        <w:tab/>
        <w:t>If:</w:t>
      </w:r>
    </w:p>
    <w:p w:rsidR="006F03F3" w:rsidRPr="00042B36" w:rsidRDefault="006F03F3" w:rsidP="006F03F3">
      <w:pPr>
        <w:pStyle w:val="paragraph"/>
      </w:pPr>
      <w:r w:rsidRPr="00042B36">
        <w:tab/>
        <w:t>(a)</w:t>
      </w:r>
      <w:r w:rsidRPr="00042B36">
        <w:tab/>
        <w:t>section</w:t>
      </w:r>
      <w:r w:rsidR="00042B36">
        <w:t> </w:t>
      </w:r>
      <w:r w:rsidRPr="00042B36">
        <w:t>216</w:t>
      </w:r>
      <w:r w:rsidR="00042B36">
        <w:noBreakHyphen/>
      </w:r>
      <w:r w:rsidRPr="00042B36">
        <w:t xml:space="preserve">5 applies in relation to a </w:t>
      </w:r>
      <w:r w:rsidR="00042B36" w:rsidRPr="00042B36">
        <w:rPr>
          <w:position w:val="6"/>
          <w:sz w:val="16"/>
        </w:rPr>
        <w:t>*</w:t>
      </w:r>
      <w:r w:rsidRPr="00042B36">
        <w:t xml:space="preserve">franked distribution or a </w:t>
      </w:r>
      <w:r w:rsidR="00042B36" w:rsidRPr="00042B36">
        <w:rPr>
          <w:position w:val="6"/>
          <w:sz w:val="16"/>
        </w:rPr>
        <w:t>*</w:t>
      </w:r>
      <w:r w:rsidRPr="00042B36">
        <w:t>distribution franked with an exempting credit (cum dividend sales); and</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securities dealer has acted for a particular party to the contract concerned;</w:t>
      </w:r>
    </w:p>
    <w:p w:rsidR="006F03F3" w:rsidRPr="00042B36" w:rsidRDefault="006F03F3" w:rsidP="006B01AC">
      <w:pPr>
        <w:pStyle w:val="subsection2"/>
      </w:pPr>
      <w:r w:rsidRPr="00042B36">
        <w:t xml:space="preserve">the securities dealer must, as soon as practicable after the making of the distribution, give to the other party to the contract a statement in the </w:t>
      </w:r>
      <w:r w:rsidR="00042B36" w:rsidRPr="00042B36">
        <w:rPr>
          <w:position w:val="6"/>
          <w:sz w:val="16"/>
        </w:rPr>
        <w:t>*</w:t>
      </w:r>
      <w:r w:rsidRPr="00042B36">
        <w:t>approved form setting out such information in relation to the distribution as is required by the approved form.</w:t>
      </w:r>
    </w:p>
    <w:p w:rsidR="006F03F3" w:rsidRPr="00042B36" w:rsidRDefault="006F03F3" w:rsidP="006F03F3">
      <w:pPr>
        <w:pStyle w:val="ActHead5"/>
      </w:pPr>
      <w:bookmarkStart w:id="741" w:name="_Toc384819068"/>
      <w:r w:rsidRPr="00042B36">
        <w:rPr>
          <w:rStyle w:val="CharSectno"/>
        </w:rPr>
        <w:t>216</w:t>
      </w:r>
      <w:r w:rsidR="00042B36">
        <w:rPr>
          <w:rStyle w:val="CharSectno"/>
        </w:rPr>
        <w:noBreakHyphen/>
      </w:r>
      <w:r w:rsidRPr="00042B36">
        <w:rPr>
          <w:rStyle w:val="CharSectno"/>
        </w:rPr>
        <w:t>25</w:t>
      </w:r>
      <w:r w:rsidRPr="00042B36">
        <w:t xml:space="preserve">  Cum dividend sale—statement by party</w:t>
      </w:r>
      <w:bookmarkEnd w:id="741"/>
    </w:p>
    <w:p w:rsidR="006F03F3" w:rsidRPr="00042B36" w:rsidRDefault="006F03F3" w:rsidP="006F03F3">
      <w:pPr>
        <w:pStyle w:val="subsection"/>
        <w:keepNext/>
      </w:pPr>
      <w:r w:rsidRPr="00042B36">
        <w:tab/>
      </w:r>
      <w:r w:rsidRPr="00042B36">
        <w:tab/>
        <w:t>If:</w:t>
      </w:r>
    </w:p>
    <w:p w:rsidR="006F03F3" w:rsidRPr="00042B36" w:rsidRDefault="006F03F3" w:rsidP="006F03F3">
      <w:pPr>
        <w:pStyle w:val="paragraph"/>
      </w:pPr>
      <w:r w:rsidRPr="00042B36">
        <w:tab/>
        <w:t>(a)</w:t>
      </w:r>
      <w:r w:rsidRPr="00042B36">
        <w:tab/>
        <w:t>section</w:t>
      </w:r>
      <w:r w:rsidR="00042B36">
        <w:t> </w:t>
      </w:r>
      <w:r w:rsidRPr="00042B36">
        <w:t>216</w:t>
      </w:r>
      <w:r w:rsidR="00042B36">
        <w:noBreakHyphen/>
      </w:r>
      <w:r w:rsidRPr="00042B36">
        <w:t xml:space="preserve">5 applies in relation to a </w:t>
      </w:r>
      <w:r w:rsidR="00042B36" w:rsidRPr="00042B36">
        <w:rPr>
          <w:position w:val="6"/>
          <w:sz w:val="16"/>
        </w:rPr>
        <w:t>*</w:t>
      </w:r>
      <w:r w:rsidRPr="00042B36">
        <w:t xml:space="preserve">franked distribution or a </w:t>
      </w:r>
      <w:r w:rsidR="00042B36" w:rsidRPr="00042B36">
        <w:rPr>
          <w:position w:val="6"/>
          <w:sz w:val="16"/>
        </w:rPr>
        <w:t>*</w:t>
      </w:r>
      <w:r w:rsidRPr="00042B36">
        <w:t>distribution franked with an exempting credit (cum dividend sales); and</w:t>
      </w:r>
    </w:p>
    <w:p w:rsidR="006F03F3" w:rsidRPr="00042B36" w:rsidRDefault="006F03F3" w:rsidP="006F03F3">
      <w:pPr>
        <w:pStyle w:val="paragraph"/>
      </w:pPr>
      <w:r w:rsidRPr="00042B36">
        <w:lastRenderedPageBreak/>
        <w:tab/>
        <w:t>(b)</w:t>
      </w:r>
      <w:r w:rsidRPr="00042B36">
        <w:tab/>
        <w:t xml:space="preserve">a particular party to the contract concerned has not had a </w:t>
      </w:r>
      <w:r w:rsidR="00042B36" w:rsidRPr="00042B36">
        <w:rPr>
          <w:position w:val="6"/>
          <w:sz w:val="16"/>
        </w:rPr>
        <w:t>*</w:t>
      </w:r>
      <w:r w:rsidRPr="00042B36">
        <w:t>securities dealer acting for him or her;</w:t>
      </w:r>
    </w:p>
    <w:p w:rsidR="006F03F3" w:rsidRPr="00042B36" w:rsidRDefault="006F03F3" w:rsidP="006B01AC">
      <w:pPr>
        <w:pStyle w:val="subsection2"/>
      </w:pPr>
      <w:r w:rsidRPr="00042B36">
        <w:t xml:space="preserve">that party must, as soon as practicable after the making of the distribution, give to the other party to the contract a statement in the </w:t>
      </w:r>
      <w:r w:rsidR="00042B36" w:rsidRPr="00042B36">
        <w:rPr>
          <w:position w:val="6"/>
          <w:sz w:val="16"/>
        </w:rPr>
        <w:t>*</w:t>
      </w:r>
      <w:r w:rsidRPr="00042B36">
        <w:t>approved form setting out such information in relation to the distribution as is required by the approved form.</w:t>
      </w:r>
    </w:p>
    <w:p w:rsidR="006F03F3" w:rsidRPr="00042B36" w:rsidRDefault="006F03F3" w:rsidP="006F03F3">
      <w:pPr>
        <w:pStyle w:val="ActHead5"/>
      </w:pPr>
      <w:bookmarkStart w:id="742" w:name="_Toc384819069"/>
      <w:r w:rsidRPr="00042B36">
        <w:rPr>
          <w:rStyle w:val="CharSectno"/>
        </w:rPr>
        <w:t>216</w:t>
      </w:r>
      <w:r w:rsidR="00042B36">
        <w:rPr>
          <w:rStyle w:val="CharSectno"/>
        </w:rPr>
        <w:noBreakHyphen/>
      </w:r>
      <w:r w:rsidRPr="00042B36">
        <w:rPr>
          <w:rStyle w:val="CharSectno"/>
        </w:rPr>
        <w:t>30</w:t>
      </w:r>
      <w:r w:rsidRPr="00042B36">
        <w:t xml:space="preserve">  Securities lending arrangements—statement by borrower</w:t>
      </w:r>
      <w:bookmarkEnd w:id="742"/>
    </w:p>
    <w:p w:rsidR="006F03F3" w:rsidRPr="00042B36" w:rsidRDefault="006F03F3" w:rsidP="006F03F3">
      <w:pPr>
        <w:pStyle w:val="subsection"/>
      </w:pPr>
      <w:r w:rsidRPr="00042B36">
        <w:tab/>
      </w:r>
      <w:r w:rsidRPr="00042B36">
        <w:tab/>
        <w:t>If section</w:t>
      </w:r>
      <w:r w:rsidR="00042B36">
        <w:t> </w:t>
      </w:r>
      <w:r w:rsidRPr="00042B36">
        <w:t>216</w:t>
      </w:r>
      <w:r w:rsidR="00042B36">
        <w:noBreakHyphen/>
      </w:r>
      <w:r w:rsidRPr="00042B36">
        <w:t>10 (</w:t>
      </w:r>
      <w:r w:rsidR="00CB2E61" w:rsidRPr="004C09C4">
        <w:t>securities lending arrangements</w:t>
      </w:r>
      <w:r w:rsidRPr="00042B36">
        <w:t xml:space="preserve">) applies in relation to a </w:t>
      </w:r>
      <w:r w:rsidR="00042B36" w:rsidRPr="00042B36">
        <w:rPr>
          <w:position w:val="6"/>
          <w:sz w:val="16"/>
        </w:rPr>
        <w:t>*</w:t>
      </w:r>
      <w:r w:rsidRPr="00042B36">
        <w:t xml:space="preserve">franked distribution, or a </w:t>
      </w:r>
      <w:r w:rsidR="00042B36" w:rsidRPr="00042B36">
        <w:rPr>
          <w:position w:val="6"/>
          <w:sz w:val="16"/>
        </w:rPr>
        <w:t>*</w:t>
      </w:r>
      <w:r w:rsidRPr="00042B36">
        <w:t xml:space="preserve">distribution franked with an exempting credit, the borrower must, as soon as practicable after the making of the distribution, give to the lender a statement in the </w:t>
      </w:r>
      <w:r w:rsidR="00042B36" w:rsidRPr="00042B36">
        <w:rPr>
          <w:position w:val="6"/>
          <w:sz w:val="16"/>
        </w:rPr>
        <w:t>*</w:t>
      </w:r>
      <w:r w:rsidRPr="00042B36">
        <w:t>approved form setting out such information in relation to the distribution as is required by the approved form.</w:t>
      </w:r>
    </w:p>
    <w:p w:rsidR="006F03F3" w:rsidRPr="00042B36" w:rsidRDefault="006F03F3" w:rsidP="008C7D08">
      <w:pPr>
        <w:pStyle w:val="ActHead3"/>
        <w:pageBreakBefore/>
      </w:pPr>
      <w:bookmarkStart w:id="743" w:name="_Toc384819070"/>
      <w:r w:rsidRPr="00042B36">
        <w:rPr>
          <w:rStyle w:val="CharDivNo"/>
        </w:rPr>
        <w:lastRenderedPageBreak/>
        <w:t>Division</w:t>
      </w:r>
      <w:r w:rsidR="00042B36">
        <w:rPr>
          <w:rStyle w:val="CharDivNo"/>
        </w:rPr>
        <w:t> </w:t>
      </w:r>
      <w:r w:rsidRPr="00042B36">
        <w:rPr>
          <w:rStyle w:val="CharDivNo"/>
        </w:rPr>
        <w:t>218</w:t>
      </w:r>
      <w:r w:rsidRPr="00042B36">
        <w:t>—</w:t>
      </w:r>
      <w:r w:rsidRPr="00042B36">
        <w:rPr>
          <w:rStyle w:val="CharDivText"/>
        </w:rPr>
        <w:t>Application of imputation rules to co</w:t>
      </w:r>
      <w:r w:rsidR="00042B36">
        <w:rPr>
          <w:rStyle w:val="CharDivText"/>
        </w:rPr>
        <w:noBreakHyphen/>
      </w:r>
      <w:r w:rsidRPr="00042B36">
        <w:rPr>
          <w:rStyle w:val="CharDivText"/>
        </w:rPr>
        <w:t>operative companies</w:t>
      </w:r>
      <w:bookmarkEnd w:id="743"/>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ActHead5"/>
      </w:pPr>
      <w:bookmarkStart w:id="744" w:name="_Toc384819071"/>
      <w:r w:rsidRPr="00042B36">
        <w:rPr>
          <w:rStyle w:val="CharSectno"/>
        </w:rPr>
        <w:t>218</w:t>
      </w:r>
      <w:r w:rsidR="00042B36">
        <w:rPr>
          <w:rStyle w:val="CharSectno"/>
        </w:rPr>
        <w:noBreakHyphen/>
      </w:r>
      <w:r w:rsidRPr="00042B36">
        <w:rPr>
          <w:rStyle w:val="CharSectno"/>
        </w:rPr>
        <w:t>5</w:t>
      </w:r>
      <w:r w:rsidRPr="00042B36">
        <w:t xml:space="preserve">  Application of imputation rules to co</w:t>
      </w:r>
      <w:r w:rsidR="00042B36">
        <w:noBreakHyphen/>
      </w:r>
      <w:r w:rsidRPr="00042B36">
        <w:t>operative companies</w:t>
      </w:r>
      <w:bookmarkEnd w:id="744"/>
    </w:p>
    <w:p w:rsidR="006F03F3" w:rsidRPr="00042B36" w:rsidRDefault="006F03F3" w:rsidP="006F03F3">
      <w:pPr>
        <w:pStyle w:val="subsection"/>
      </w:pPr>
      <w:r w:rsidRPr="00042B36">
        <w:tab/>
        <w:t>(1)</w:t>
      </w:r>
      <w:r w:rsidRPr="00042B36">
        <w:tab/>
        <w:t xml:space="preserve">The </w:t>
      </w:r>
      <w:r w:rsidR="00042B36" w:rsidRPr="00042B36">
        <w:rPr>
          <w:position w:val="6"/>
          <w:sz w:val="16"/>
        </w:rPr>
        <w:t>*</w:t>
      </w:r>
      <w:r w:rsidRPr="00042B36">
        <w:t xml:space="preserve">imputation system applies to a </w:t>
      </w:r>
      <w:r w:rsidR="00042B36" w:rsidRPr="00042B36">
        <w:rPr>
          <w:position w:val="6"/>
          <w:sz w:val="16"/>
        </w:rPr>
        <w:t>*</w:t>
      </w:r>
      <w:r w:rsidRPr="00042B36">
        <w:t>co</w:t>
      </w:r>
      <w:r w:rsidR="00042B36">
        <w:noBreakHyphen/>
      </w:r>
      <w:r w:rsidRPr="00042B36">
        <w:t>operative company in the same way as it applies to any other company but with the modifications set out in this section.</w:t>
      </w:r>
    </w:p>
    <w:p w:rsidR="006F03F3" w:rsidRPr="00042B36" w:rsidRDefault="006F03F3" w:rsidP="006F03F3">
      <w:pPr>
        <w:pStyle w:val="subsection"/>
      </w:pPr>
      <w:r w:rsidRPr="00042B36">
        <w:tab/>
        <w:t>(2)</w:t>
      </w:r>
      <w:r w:rsidRPr="00042B36">
        <w:tab/>
        <w:t xml:space="preserve">Each reference to a </w:t>
      </w:r>
      <w:r w:rsidR="00042B36" w:rsidRPr="00042B36">
        <w:rPr>
          <w:position w:val="6"/>
          <w:sz w:val="16"/>
        </w:rPr>
        <w:t>*</w:t>
      </w:r>
      <w:r w:rsidRPr="00042B36">
        <w:t xml:space="preserve">distribution is taken to include a reference to an amount distributed as mentioned in paragraph 120(1)(a) or (b) of the </w:t>
      </w:r>
      <w:r w:rsidRPr="00042B36">
        <w:rPr>
          <w:i/>
        </w:rPr>
        <w:t>Income Tax Assessment Act 1936</w:t>
      </w:r>
      <w:r w:rsidRPr="00042B36">
        <w:t>.</w:t>
      </w:r>
    </w:p>
    <w:p w:rsidR="006F03F3" w:rsidRPr="00042B36" w:rsidRDefault="006F03F3" w:rsidP="006F03F3">
      <w:pPr>
        <w:pStyle w:val="subsection"/>
      </w:pPr>
      <w:r w:rsidRPr="00042B36">
        <w:tab/>
        <w:t>(3)</w:t>
      </w:r>
      <w:r w:rsidRPr="00042B36">
        <w:tab/>
        <w:t>Despite subsection 202</w:t>
      </w:r>
      <w:r w:rsidR="00042B36">
        <w:noBreakHyphen/>
      </w:r>
      <w:r w:rsidRPr="00042B36">
        <w:t xml:space="preserve">75(1) (about giving distribution statements), a </w:t>
      </w:r>
      <w:r w:rsidR="00042B36" w:rsidRPr="00042B36">
        <w:rPr>
          <w:position w:val="6"/>
          <w:sz w:val="16"/>
        </w:rPr>
        <w:t>*</w:t>
      </w:r>
      <w:r w:rsidRPr="00042B36">
        <w:t>co</w:t>
      </w:r>
      <w:r w:rsidR="00042B36">
        <w:noBreakHyphen/>
      </w:r>
      <w:r w:rsidRPr="00042B36">
        <w:t xml:space="preserve">operative company does not have to give the recipient of a </w:t>
      </w:r>
      <w:r w:rsidR="00042B36" w:rsidRPr="00042B36">
        <w:rPr>
          <w:position w:val="6"/>
          <w:sz w:val="16"/>
        </w:rPr>
        <w:t>*</w:t>
      </w:r>
      <w:r w:rsidRPr="00042B36">
        <w:t xml:space="preserve">frankable distribution a </w:t>
      </w:r>
      <w:r w:rsidR="00042B36" w:rsidRPr="00042B36">
        <w:rPr>
          <w:position w:val="6"/>
          <w:sz w:val="16"/>
        </w:rPr>
        <w:t>*</w:t>
      </w:r>
      <w:r w:rsidRPr="00042B36">
        <w:t xml:space="preserve">distribution statement unless the </w:t>
      </w:r>
      <w:r w:rsidR="00042B36" w:rsidRPr="00042B36">
        <w:rPr>
          <w:position w:val="6"/>
          <w:sz w:val="16"/>
        </w:rPr>
        <w:t>*</w:t>
      </w:r>
      <w:r w:rsidRPr="00042B36">
        <w:t>franking percentage for the distribution is greater than zero.</w:t>
      </w:r>
    </w:p>
    <w:p w:rsidR="006F03F3" w:rsidRPr="00042B36" w:rsidRDefault="006F03F3" w:rsidP="008C7D08">
      <w:pPr>
        <w:pStyle w:val="ActHead3"/>
        <w:pageBreakBefore/>
      </w:pPr>
      <w:bookmarkStart w:id="745" w:name="_Toc384819072"/>
      <w:r w:rsidRPr="00042B36">
        <w:rPr>
          <w:rStyle w:val="CharDivNo"/>
        </w:rPr>
        <w:lastRenderedPageBreak/>
        <w:t>Division</w:t>
      </w:r>
      <w:r w:rsidR="00042B36">
        <w:rPr>
          <w:rStyle w:val="CharDivNo"/>
        </w:rPr>
        <w:t> </w:t>
      </w:r>
      <w:r w:rsidRPr="00042B36">
        <w:rPr>
          <w:rStyle w:val="CharDivNo"/>
        </w:rPr>
        <w:t>219</w:t>
      </w:r>
      <w:r w:rsidRPr="00042B36">
        <w:t>—</w:t>
      </w:r>
      <w:r w:rsidRPr="00042B36">
        <w:rPr>
          <w:rStyle w:val="CharDivText"/>
        </w:rPr>
        <w:t>Imputation for life insurance companies</w:t>
      </w:r>
      <w:bookmarkEnd w:id="745"/>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219</w:t>
      </w:r>
    </w:p>
    <w:p w:rsidR="006F03F3" w:rsidRPr="00042B36" w:rsidRDefault="006F03F3" w:rsidP="006F03F3">
      <w:pPr>
        <w:pStyle w:val="TofSectsSubdiv"/>
      </w:pPr>
      <w:r w:rsidRPr="00042B36">
        <w:t>219</w:t>
      </w:r>
      <w:r w:rsidR="00042B36">
        <w:noBreakHyphen/>
      </w:r>
      <w:r w:rsidRPr="00042B36">
        <w:t>A</w:t>
      </w:r>
      <w:r w:rsidRPr="00042B36">
        <w:tab/>
        <w:t>Application of imputation rules to life insurance companies</w:t>
      </w:r>
    </w:p>
    <w:p w:rsidR="006F03F3" w:rsidRPr="00042B36" w:rsidRDefault="006F03F3" w:rsidP="006F03F3">
      <w:pPr>
        <w:pStyle w:val="TofSectsSubdiv"/>
      </w:pPr>
      <w:r w:rsidRPr="00042B36">
        <w:t>219</w:t>
      </w:r>
      <w:r w:rsidR="00042B36">
        <w:noBreakHyphen/>
      </w:r>
      <w:r w:rsidRPr="00042B36">
        <w:t>B</w:t>
      </w:r>
      <w:r w:rsidRPr="00042B36">
        <w:tab/>
        <w:t>Franking accounts of life insurance companies</w:t>
      </w:r>
    </w:p>
    <w:p w:rsidR="006F03F3" w:rsidRPr="00042B36" w:rsidRDefault="006F03F3" w:rsidP="006F03F3">
      <w:pPr>
        <w:pStyle w:val="ActHead4"/>
      </w:pPr>
      <w:bookmarkStart w:id="746" w:name="_Toc384819073"/>
      <w:r w:rsidRPr="00042B36">
        <w:t>Guide to Division</w:t>
      </w:r>
      <w:r w:rsidR="00042B36">
        <w:t> </w:t>
      </w:r>
      <w:r w:rsidRPr="00042B36">
        <w:t>219</w:t>
      </w:r>
      <w:bookmarkEnd w:id="746"/>
    </w:p>
    <w:p w:rsidR="006F03F3" w:rsidRPr="00042B36" w:rsidRDefault="006F03F3" w:rsidP="006F03F3">
      <w:pPr>
        <w:pStyle w:val="ActHead5"/>
      </w:pPr>
      <w:bookmarkStart w:id="747" w:name="_Toc384819074"/>
      <w:r w:rsidRPr="00042B36">
        <w:rPr>
          <w:rStyle w:val="CharSectno"/>
        </w:rPr>
        <w:t>219</w:t>
      </w:r>
      <w:r w:rsidR="00042B36">
        <w:rPr>
          <w:rStyle w:val="CharSectno"/>
        </w:rPr>
        <w:noBreakHyphen/>
      </w:r>
      <w:r w:rsidRPr="00042B36">
        <w:rPr>
          <w:rStyle w:val="CharSectno"/>
        </w:rPr>
        <w:t>1</w:t>
      </w:r>
      <w:r w:rsidRPr="00042B36">
        <w:t xml:space="preserve">  What this Division is about</w:t>
      </w:r>
      <w:bookmarkEnd w:id="747"/>
    </w:p>
    <w:p w:rsidR="006F03F3" w:rsidRPr="00042B36" w:rsidRDefault="006F03F3" w:rsidP="006F03F3">
      <w:pPr>
        <w:pStyle w:val="BoxText"/>
      </w:pPr>
      <w:r w:rsidRPr="00042B36">
        <w:t>This Division sets out how the imputation rules are applied to a life insurance company.</w:t>
      </w:r>
    </w:p>
    <w:p w:rsidR="006F03F3" w:rsidRPr="00042B36" w:rsidRDefault="006F03F3" w:rsidP="006F03F3">
      <w:pPr>
        <w:pStyle w:val="ActHead4"/>
      </w:pPr>
      <w:bookmarkStart w:id="748" w:name="_Toc384819075"/>
      <w:r w:rsidRPr="00042B36">
        <w:rPr>
          <w:rStyle w:val="CharSubdNo"/>
        </w:rPr>
        <w:t>Subdivision</w:t>
      </w:r>
      <w:r w:rsidR="00042B36">
        <w:rPr>
          <w:rStyle w:val="CharSubdNo"/>
        </w:rPr>
        <w:t> </w:t>
      </w:r>
      <w:r w:rsidRPr="00042B36">
        <w:rPr>
          <w:rStyle w:val="CharSubdNo"/>
        </w:rPr>
        <w:t>219</w:t>
      </w:r>
      <w:r w:rsidR="00042B36">
        <w:rPr>
          <w:rStyle w:val="CharSubdNo"/>
        </w:rPr>
        <w:noBreakHyphen/>
      </w:r>
      <w:r w:rsidRPr="00042B36">
        <w:rPr>
          <w:rStyle w:val="CharSubdNo"/>
        </w:rPr>
        <w:t>A</w:t>
      </w:r>
      <w:r w:rsidRPr="00042B36">
        <w:t>—</w:t>
      </w:r>
      <w:r w:rsidRPr="00042B36">
        <w:rPr>
          <w:rStyle w:val="CharSubdText"/>
        </w:rPr>
        <w:t>Application of imputation rules to life insurance companies</w:t>
      </w:r>
      <w:bookmarkEnd w:id="748"/>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219</w:t>
      </w:r>
      <w:r w:rsidR="00042B36">
        <w:noBreakHyphen/>
      </w:r>
      <w:r w:rsidRPr="00042B36">
        <w:t>10</w:t>
      </w:r>
      <w:r w:rsidRPr="00042B36">
        <w:tab/>
        <w:t>Application of imputation rules to life insurance companies</w:t>
      </w:r>
    </w:p>
    <w:p w:rsidR="006F03F3" w:rsidRPr="00042B36" w:rsidRDefault="006F03F3" w:rsidP="006F03F3">
      <w:pPr>
        <w:pStyle w:val="ActHead5"/>
      </w:pPr>
      <w:bookmarkStart w:id="749" w:name="_Toc384819076"/>
      <w:r w:rsidRPr="00042B36">
        <w:rPr>
          <w:rStyle w:val="CharSectno"/>
        </w:rPr>
        <w:t>219</w:t>
      </w:r>
      <w:r w:rsidR="00042B36">
        <w:rPr>
          <w:rStyle w:val="CharSectno"/>
        </w:rPr>
        <w:noBreakHyphen/>
      </w:r>
      <w:r w:rsidRPr="00042B36">
        <w:rPr>
          <w:rStyle w:val="CharSectno"/>
        </w:rPr>
        <w:t>10</w:t>
      </w:r>
      <w:r w:rsidRPr="00042B36">
        <w:t xml:space="preserve">  Application of imputation rules to life insurance companies</w:t>
      </w:r>
      <w:bookmarkEnd w:id="749"/>
    </w:p>
    <w:p w:rsidR="006F03F3" w:rsidRPr="00042B36" w:rsidRDefault="006F03F3" w:rsidP="006F03F3">
      <w:pPr>
        <w:pStyle w:val="subsection"/>
      </w:pPr>
      <w:r w:rsidRPr="00042B36">
        <w:tab/>
        <w:t>(1)</w:t>
      </w:r>
      <w:r w:rsidRPr="00042B36">
        <w:tab/>
        <w:t xml:space="preserve">This Part (except this Division) applies to a </w:t>
      </w:r>
      <w:r w:rsidR="00042B36" w:rsidRPr="00042B36">
        <w:rPr>
          <w:position w:val="6"/>
          <w:sz w:val="16"/>
        </w:rPr>
        <w:t>*</w:t>
      </w:r>
      <w:r w:rsidRPr="00042B36">
        <w:t>life insurance company in the same way as it applies to any other company.</w:t>
      </w:r>
    </w:p>
    <w:p w:rsidR="006F03F3" w:rsidRPr="00042B36" w:rsidRDefault="006F03F3" w:rsidP="006F03F3">
      <w:pPr>
        <w:pStyle w:val="subsection"/>
      </w:pPr>
      <w:r w:rsidRPr="00042B36">
        <w:tab/>
        <w:t>(2)</w:t>
      </w:r>
      <w:r w:rsidRPr="00042B36">
        <w:tab/>
        <w:t>However, that application is subject to the modifications set out in this Division.</w:t>
      </w:r>
    </w:p>
    <w:p w:rsidR="006F03F3" w:rsidRPr="00042B36" w:rsidRDefault="006F03F3" w:rsidP="006F03F3">
      <w:pPr>
        <w:pStyle w:val="ActHead4"/>
      </w:pPr>
      <w:bookmarkStart w:id="750" w:name="_Toc384819077"/>
      <w:r w:rsidRPr="00042B36">
        <w:rPr>
          <w:rStyle w:val="CharSubdNo"/>
        </w:rPr>
        <w:lastRenderedPageBreak/>
        <w:t>Subdivision</w:t>
      </w:r>
      <w:r w:rsidR="00042B36">
        <w:rPr>
          <w:rStyle w:val="CharSubdNo"/>
        </w:rPr>
        <w:t> </w:t>
      </w:r>
      <w:r w:rsidRPr="00042B36">
        <w:rPr>
          <w:rStyle w:val="CharSubdNo"/>
        </w:rPr>
        <w:t>219</w:t>
      </w:r>
      <w:r w:rsidR="00042B36">
        <w:rPr>
          <w:rStyle w:val="CharSubdNo"/>
        </w:rPr>
        <w:noBreakHyphen/>
      </w:r>
      <w:r w:rsidRPr="00042B36">
        <w:rPr>
          <w:rStyle w:val="CharSubdNo"/>
        </w:rPr>
        <w:t>B</w:t>
      </w:r>
      <w:r w:rsidRPr="00042B36">
        <w:t>—</w:t>
      </w:r>
      <w:r w:rsidRPr="00042B36">
        <w:rPr>
          <w:rStyle w:val="CharSubdText"/>
        </w:rPr>
        <w:t>Franking accounts of life insurance companies</w:t>
      </w:r>
      <w:bookmarkEnd w:id="750"/>
    </w:p>
    <w:p w:rsidR="006F03F3" w:rsidRPr="00042B36" w:rsidRDefault="006F03F3" w:rsidP="006F03F3">
      <w:pPr>
        <w:pStyle w:val="TofSectsHeading"/>
        <w:keepNext/>
        <w:keepLines/>
      </w:pPr>
      <w:r w:rsidRPr="00042B36">
        <w:t>Table of sections</w:t>
      </w:r>
    </w:p>
    <w:p w:rsidR="006F03F3" w:rsidRPr="00042B36" w:rsidRDefault="006F03F3" w:rsidP="006F03F3">
      <w:pPr>
        <w:pStyle w:val="TofSectsSection"/>
        <w:keepNext/>
      </w:pPr>
      <w:r w:rsidRPr="00042B36">
        <w:t>219</w:t>
      </w:r>
      <w:r w:rsidR="00042B36">
        <w:noBreakHyphen/>
      </w:r>
      <w:r w:rsidRPr="00042B36">
        <w:t>15</w:t>
      </w:r>
      <w:r w:rsidRPr="00042B36">
        <w:tab/>
        <w:t>Franking credits</w:t>
      </w:r>
    </w:p>
    <w:p w:rsidR="006F03F3" w:rsidRPr="00042B36" w:rsidRDefault="006F03F3" w:rsidP="006F03F3">
      <w:pPr>
        <w:pStyle w:val="TofSectsSection"/>
        <w:keepNext/>
      </w:pPr>
      <w:r w:rsidRPr="00042B36">
        <w:t>219</w:t>
      </w:r>
      <w:r w:rsidR="00042B36">
        <w:noBreakHyphen/>
      </w:r>
      <w:r w:rsidRPr="00042B36">
        <w:t>30</w:t>
      </w:r>
      <w:r w:rsidRPr="00042B36">
        <w:tab/>
        <w:t>Franking debits</w:t>
      </w:r>
    </w:p>
    <w:p w:rsidR="006F03F3" w:rsidRPr="00042B36" w:rsidRDefault="006F03F3" w:rsidP="006F03F3">
      <w:pPr>
        <w:pStyle w:val="TofSectsSection"/>
        <w:keepNext/>
      </w:pPr>
      <w:r w:rsidRPr="00042B36">
        <w:t>219</w:t>
      </w:r>
      <w:r w:rsidR="00042B36">
        <w:noBreakHyphen/>
      </w:r>
      <w:r w:rsidRPr="00042B36">
        <w:t>40</w:t>
      </w:r>
      <w:r w:rsidRPr="00042B36">
        <w:tab/>
        <w:t>Residency requirement</w:t>
      </w:r>
    </w:p>
    <w:p w:rsidR="006F03F3" w:rsidRPr="00042B36" w:rsidRDefault="006F03F3" w:rsidP="006F03F3">
      <w:pPr>
        <w:pStyle w:val="TofSectsSection"/>
      </w:pPr>
      <w:r w:rsidRPr="00042B36">
        <w:t>219</w:t>
      </w:r>
      <w:r w:rsidR="00042B36">
        <w:noBreakHyphen/>
      </w:r>
      <w:r w:rsidRPr="00042B36">
        <w:t>45</w:t>
      </w:r>
      <w:r w:rsidRPr="00042B36">
        <w:tab/>
        <w:t>Assessment day</w:t>
      </w:r>
    </w:p>
    <w:p w:rsidR="006F03F3" w:rsidRPr="00042B36" w:rsidRDefault="006F03F3" w:rsidP="006F03F3">
      <w:pPr>
        <w:pStyle w:val="TofSectsSection"/>
      </w:pPr>
      <w:r w:rsidRPr="00042B36">
        <w:t>219</w:t>
      </w:r>
      <w:r w:rsidR="00042B36">
        <w:noBreakHyphen/>
      </w:r>
      <w:r w:rsidRPr="00042B36">
        <w:t>50</w:t>
      </w:r>
      <w:r w:rsidRPr="00042B36">
        <w:tab/>
        <w:t>Amount attributable to shareholders’ share of income tax liability</w:t>
      </w:r>
    </w:p>
    <w:p w:rsidR="006F03F3" w:rsidRPr="00042B36" w:rsidRDefault="006F03F3" w:rsidP="006F03F3">
      <w:pPr>
        <w:pStyle w:val="TofSectsSection"/>
      </w:pPr>
      <w:r w:rsidRPr="00042B36">
        <w:t>219</w:t>
      </w:r>
      <w:r w:rsidR="00042B36">
        <w:noBreakHyphen/>
      </w:r>
      <w:r w:rsidRPr="00042B36">
        <w:t>55</w:t>
      </w:r>
      <w:r w:rsidRPr="00042B36">
        <w:tab/>
        <w:t>Adjustment resulting from an amended assessment</w:t>
      </w:r>
    </w:p>
    <w:p w:rsidR="006F03F3" w:rsidRPr="00042B36" w:rsidRDefault="006F03F3" w:rsidP="006F03F3">
      <w:pPr>
        <w:pStyle w:val="TofSectsSection"/>
      </w:pPr>
      <w:r w:rsidRPr="00042B36">
        <w:t>219</w:t>
      </w:r>
      <w:r w:rsidR="00042B36">
        <w:noBreakHyphen/>
      </w:r>
      <w:r w:rsidRPr="00042B36">
        <w:t>70</w:t>
      </w:r>
      <w:r w:rsidRPr="00042B36">
        <w:tab/>
        <w:t>Tax offset under section</w:t>
      </w:r>
      <w:r w:rsidR="00042B36">
        <w:t> </w:t>
      </w:r>
      <w:r w:rsidRPr="00042B36">
        <w:t>205</w:t>
      </w:r>
      <w:r w:rsidR="00042B36">
        <w:noBreakHyphen/>
      </w:r>
      <w:r w:rsidRPr="00042B36">
        <w:t>70</w:t>
      </w:r>
    </w:p>
    <w:p w:rsidR="006F03F3" w:rsidRPr="00042B36" w:rsidRDefault="006F03F3" w:rsidP="006F03F3">
      <w:pPr>
        <w:pStyle w:val="TofSectsSection"/>
      </w:pPr>
      <w:r w:rsidRPr="00042B36">
        <w:t>219</w:t>
      </w:r>
      <w:r w:rsidR="00042B36">
        <w:noBreakHyphen/>
      </w:r>
      <w:r w:rsidRPr="00042B36">
        <w:t>75</w:t>
      </w:r>
      <w:r w:rsidRPr="00042B36">
        <w:tab/>
        <w:t>Working out franking credits and franking debits where a tax offset under section</w:t>
      </w:r>
      <w:r w:rsidR="00042B36">
        <w:t> </w:t>
      </w:r>
      <w:r w:rsidRPr="00042B36">
        <w:t>205</w:t>
      </w:r>
      <w:r w:rsidR="00042B36">
        <w:noBreakHyphen/>
      </w:r>
      <w:r w:rsidRPr="00042B36">
        <w:t>70 is applied</w:t>
      </w:r>
    </w:p>
    <w:p w:rsidR="006F03F3" w:rsidRPr="00042B36" w:rsidRDefault="006F03F3" w:rsidP="006F03F3">
      <w:pPr>
        <w:pStyle w:val="ActHead5"/>
      </w:pPr>
      <w:bookmarkStart w:id="751" w:name="_Toc384819078"/>
      <w:r w:rsidRPr="00042B36">
        <w:rPr>
          <w:rStyle w:val="CharSectno"/>
        </w:rPr>
        <w:t>219</w:t>
      </w:r>
      <w:r w:rsidR="00042B36">
        <w:rPr>
          <w:rStyle w:val="CharSectno"/>
        </w:rPr>
        <w:noBreakHyphen/>
      </w:r>
      <w:r w:rsidRPr="00042B36">
        <w:rPr>
          <w:rStyle w:val="CharSectno"/>
        </w:rPr>
        <w:t>15</w:t>
      </w:r>
      <w:r w:rsidRPr="00042B36">
        <w:t xml:space="preserve">  Franking credits</w:t>
      </w:r>
      <w:bookmarkEnd w:id="751"/>
    </w:p>
    <w:p w:rsidR="006F03F3" w:rsidRPr="00042B36" w:rsidRDefault="006F03F3" w:rsidP="006F03F3">
      <w:pPr>
        <w:pStyle w:val="subsection"/>
      </w:pPr>
      <w:r w:rsidRPr="00042B36">
        <w:tab/>
        <w:t>(1)</w:t>
      </w:r>
      <w:r w:rsidRPr="00042B36">
        <w:tab/>
        <w:t>The table in section</w:t>
      </w:r>
      <w:r w:rsidR="00042B36">
        <w:t> </w:t>
      </w:r>
      <w:r w:rsidRPr="00042B36">
        <w:t>205</w:t>
      </w:r>
      <w:r w:rsidR="00042B36">
        <w:noBreakHyphen/>
      </w:r>
      <w:r w:rsidRPr="00042B36">
        <w:t xml:space="preserve">15 does not apply to a </w:t>
      </w:r>
      <w:r w:rsidR="00042B36" w:rsidRPr="00042B36">
        <w:rPr>
          <w:position w:val="6"/>
          <w:sz w:val="16"/>
        </w:rPr>
        <w:t>*</w:t>
      </w:r>
      <w:r w:rsidRPr="00042B36">
        <w:t>life insurance company.</w:t>
      </w:r>
    </w:p>
    <w:p w:rsidR="006F03F3" w:rsidRPr="00042B36" w:rsidRDefault="006F03F3" w:rsidP="006F03F3">
      <w:pPr>
        <w:pStyle w:val="subsection"/>
      </w:pPr>
      <w:r w:rsidRPr="00042B36">
        <w:tab/>
        <w:t>(2)</w:t>
      </w:r>
      <w:r w:rsidRPr="00042B36">
        <w:tab/>
        <w:t xml:space="preserve">The following table sets out when a </w:t>
      </w:r>
      <w:r w:rsidR="00042B36" w:rsidRPr="00042B36">
        <w:rPr>
          <w:position w:val="6"/>
          <w:sz w:val="16"/>
        </w:rPr>
        <w:t>*</w:t>
      </w:r>
      <w:r w:rsidRPr="00042B36">
        <w:t xml:space="preserve">franking credit arises under this section in the </w:t>
      </w:r>
      <w:r w:rsidR="00042B36" w:rsidRPr="00042B36">
        <w:rPr>
          <w:position w:val="6"/>
          <w:sz w:val="16"/>
        </w:rPr>
        <w:t>*</w:t>
      </w:r>
      <w:r w:rsidRPr="00042B36">
        <w:t xml:space="preserve">franking account of a </w:t>
      </w:r>
      <w:r w:rsidR="00042B36" w:rsidRPr="00042B36">
        <w:rPr>
          <w:position w:val="6"/>
          <w:sz w:val="16"/>
        </w:rPr>
        <w:t>*</w:t>
      </w:r>
      <w:r w:rsidRPr="00042B36">
        <w:t>life insurance company.</w:t>
      </w:r>
    </w:p>
    <w:p w:rsidR="006F03F3" w:rsidRPr="00042B36" w:rsidRDefault="006F03F3" w:rsidP="00855FC3">
      <w:pPr>
        <w:pStyle w:val="Tabletext"/>
        <w:keepNext/>
        <w:keepLines/>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552"/>
        <w:gridCol w:w="2693"/>
        <w:gridCol w:w="1418"/>
      </w:tblGrid>
      <w:tr w:rsidR="006F03F3" w:rsidRPr="00042B36">
        <w:trPr>
          <w:cantSplit/>
          <w:tblHeader/>
        </w:trPr>
        <w:tc>
          <w:tcPr>
            <w:tcW w:w="7371" w:type="dxa"/>
            <w:gridSpan w:val="4"/>
            <w:tcBorders>
              <w:top w:val="single" w:sz="12" w:space="0" w:color="auto"/>
              <w:bottom w:val="single" w:sz="6" w:space="0" w:color="auto"/>
            </w:tcBorders>
            <w:shd w:val="clear" w:color="auto" w:fill="auto"/>
          </w:tcPr>
          <w:p w:rsidR="006F03F3" w:rsidRPr="00042B36" w:rsidRDefault="006F03F3" w:rsidP="00855FC3">
            <w:pPr>
              <w:pStyle w:val="Tabletext"/>
              <w:keepNext/>
              <w:keepLines/>
            </w:pPr>
            <w:r w:rsidRPr="00042B36">
              <w:rPr>
                <w:b/>
              </w:rPr>
              <w:t>Franking credits in the franking account</w:t>
            </w:r>
          </w:p>
        </w:tc>
      </w:tr>
      <w:tr w:rsidR="006F03F3" w:rsidRPr="00042B36">
        <w:trPr>
          <w:cantSplit/>
          <w:tblHeader/>
        </w:trPr>
        <w:tc>
          <w:tcPr>
            <w:tcW w:w="708" w:type="dxa"/>
            <w:tcBorders>
              <w:top w:val="single" w:sz="6" w:space="0" w:color="auto"/>
              <w:bottom w:val="single" w:sz="12" w:space="0" w:color="auto"/>
            </w:tcBorders>
            <w:shd w:val="clear" w:color="auto" w:fill="auto"/>
          </w:tcPr>
          <w:p w:rsidR="006F03F3" w:rsidRPr="00042B36" w:rsidRDefault="006F03F3" w:rsidP="00855FC3">
            <w:pPr>
              <w:pStyle w:val="Tabletext"/>
              <w:keepNext/>
              <w:keepLines/>
            </w:pPr>
            <w:r w:rsidRPr="00042B36">
              <w:rPr>
                <w:b/>
              </w:rPr>
              <w:t>Item</w:t>
            </w:r>
          </w:p>
        </w:tc>
        <w:tc>
          <w:tcPr>
            <w:tcW w:w="2552" w:type="dxa"/>
            <w:tcBorders>
              <w:top w:val="single" w:sz="6" w:space="0" w:color="auto"/>
              <w:bottom w:val="single" w:sz="12" w:space="0" w:color="auto"/>
            </w:tcBorders>
            <w:shd w:val="clear" w:color="auto" w:fill="auto"/>
          </w:tcPr>
          <w:p w:rsidR="006F03F3" w:rsidRPr="00042B36" w:rsidRDefault="006F03F3" w:rsidP="00855FC3">
            <w:pPr>
              <w:pStyle w:val="Tabletext"/>
              <w:keepNext/>
              <w:keepLines/>
            </w:pPr>
            <w:r w:rsidRPr="00042B36">
              <w:rPr>
                <w:b/>
              </w:rPr>
              <w:t>If:</w:t>
            </w:r>
          </w:p>
        </w:tc>
        <w:tc>
          <w:tcPr>
            <w:tcW w:w="2693" w:type="dxa"/>
            <w:tcBorders>
              <w:top w:val="single" w:sz="6" w:space="0" w:color="auto"/>
              <w:bottom w:val="single" w:sz="12" w:space="0" w:color="auto"/>
            </w:tcBorders>
            <w:shd w:val="clear" w:color="auto" w:fill="auto"/>
          </w:tcPr>
          <w:p w:rsidR="006F03F3" w:rsidRPr="00042B36" w:rsidRDefault="006F03F3" w:rsidP="00855FC3">
            <w:pPr>
              <w:pStyle w:val="Tabletext"/>
              <w:keepNext/>
              <w:keepLines/>
            </w:pPr>
            <w:r w:rsidRPr="00042B36">
              <w:rPr>
                <w:b/>
              </w:rPr>
              <w:t>A credit of:</w:t>
            </w:r>
          </w:p>
        </w:tc>
        <w:tc>
          <w:tcPr>
            <w:tcW w:w="1418" w:type="dxa"/>
            <w:tcBorders>
              <w:top w:val="single" w:sz="6" w:space="0" w:color="auto"/>
              <w:bottom w:val="single" w:sz="12" w:space="0" w:color="auto"/>
            </w:tcBorders>
            <w:shd w:val="clear" w:color="auto" w:fill="auto"/>
          </w:tcPr>
          <w:p w:rsidR="006F03F3" w:rsidRPr="00042B36" w:rsidRDefault="006F03F3" w:rsidP="00855FC3">
            <w:pPr>
              <w:pStyle w:val="Tabletext"/>
              <w:keepNext/>
              <w:keepLines/>
            </w:pPr>
            <w:r w:rsidRPr="00042B36">
              <w:rPr>
                <w:b/>
              </w:rPr>
              <w:t>Arises:</w:t>
            </w:r>
          </w:p>
        </w:tc>
      </w:tr>
      <w:tr w:rsidR="006F03F3" w:rsidRPr="00042B36">
        <w:trPr>
          <w:cantSplit/>
        </w:trPr>
        <w:tc>
          <w:tcPr>
            <w:tcW w:w="708" w:type="dxa"/>
            <w:tcBorders>
              <w:top w:val="single" w:sz="12" w:space="0" w:color="auto"/>
              <w:bottom w:val="single" w:sz="2" w:space="0" w:color="auto"/>
            </w:tcBorders>
            <w:shd w:val="clear" w:color="auto" w:fill="auto"/>
          </w:tcPr>
          <w:p w:rsidR="006F03F3" w:rsidRPr="00042B36" w:rsidRDefault="006F03F3" w:rsidP="00704E38">
            <w:pPr>
              <w:pStyle w:val="Tabletext"/>
              <w:keepLines/>
            </w:pPr>
            <w:r w:rsidRPr="00042B36">
              <w:t>1</w:t>
            </w:r>
          </w:p>
        </w:tc>
        <w:tc>
          <w:tcPr>
            <w:tcW w:w="2552" w:type="dxa"/>
            <w:tcBorders>
              <w:top w:val="single" w:sz="12" w:space="0" w:color="auto"/>
              <w:bottom w:val="single" w:sz="2" w:space="0" w:color="auto"/>
            </w:tcBorders>
            <w:shd w:val="clear" w:color="auto" w:fill="auto"/>
          </w:tcPr>
          <w:p w:rsidR="006F03F3" w:rsidRPr="00042B36" w:rsidRDefault="006F03F3" w:rsidP="00704E38">
            <w:pPr>
              <w:pStyle w:val="Tabletext"/>
              <w:keepLines/>
            </w:pPr>
            <w:r w:rsidRPr="00042B36">
              <w:t xml:space="preserve">the company </w:t>
            </w:r>
            <w:r w:rsidR="00042B36" w:rsidRPr="00042B36">
              <w:rPr>
                <w:position w:val="6"/>
                <w:sz w:val="16"/>
              </w:rPr>
              <w:t>*</w:t>
            </w:r>
            <w:r w:rsidRPr="00042B36">
              <w:t>pays a PAYG instalment; and</w:t>
            </w:r>
          </w:p>
          <w:p w:rsidR="006F03F3" w:rsidRPr="00042B36" w:rsidRDefault="006F03F3" w:rsidP="00704E38">
            <w:pPr>
              <w:pStyle w:val="Tabletext"/>
              <w:keepLines/>
            </w:pPr>
            <w:r w:rsidRPr="00042B36">
              <w:t xml:space="preserve">the company satisfies the </w:t>
            </w:r>
            <w:r w:rsidR="00042B36" w:rsidRPr="00042B36">
              <w:rPr>
                <w:position w:val="6"/>
                <w:sz w:val="16"/>
              </w:rPr>
              <w:t>*</w:t>
            </w:r>
            <w:r w:rsidRPr="00042B36">
              <w:t>residency requirement for the income year in relation to which the PAYG instalment is paid; and</w:t>
            </w:r>
          </w:p>
          <w:p w:rsidR="006F03F3" w:rsidRPr="00042B36" w:rsidRDefault="006F03F3" w:rsidP="00704E38">
            <w:pPr>
              <w:pStyle w:val="Tabletext"/>
              <w:keepLines/>
            </w:pPr>
            <w:r w:rsidRPr="00042B36">
              <w:t xml:space="preserve">the payment is made before the company’s </w:t>
            </w:r>
            <w:r w:rsidR="00042B36" w:rsidRPr="00042B36">
              <w:rPr>
                <w:position w:val="6"/>
                <w:sz w:val="16"/>
              </w:rPr>
              <w:t>*</w:t>
            </w:r>
            <w:r w:rsidRPr="00042B36">
              <w:t>assessment day for that income year; and</w:t>
            </w:r>
          </w:p>
          <w:p w:rsidR="006F03F3" w:rsidRPr="00042B36" w:rsidRDefault="006F03F3" w:rsidP="00704E38">
            <w:pPr>
              <w:pStyle w:val="Tabletext"/>
              <w:keepLines/>
            </w:pPr>
            <w:r w:rsidRPr="00042B36">
              <w:t xml:space="preserve">the company is a </w:t>
            </w:r>
            <w:r w:rsidR="00042B36" w:rsidRPr="00042B36">
              <w:rPr>
                <w:position w:val="6"/>
                <w:sz w:val="16"/>
              </w:rPr>
              <w:t>*</w:t>
            </w:r>
            <w:r w:rsidRPr="00042B36">
              <w:t xml:space="preserve">franking entity for the whole or part of the relevant </w:t>
            </w:r>
            <w:r w:rsidR="00042B36" w:rsidRPr="00042B36">
              <w:rPr>
                <w:position w:val="6"/>
                <w:sz w:val="16"/>
              </w:rPr>
              <w:t>*</w:t>
            </w:r>
            <w:r w:rsidRPr="00042B36">
              <w:t>PAYG instalment period</w:t>
            </w:r>
          </w:p>
        </w:tc>
        <w:tc>
          <w:tcPr>
            <w:tcW w:w="2693" w:type="dxa"/>
            <w:tcBorders>
              <w:top w:val="single" w:sz="12" w:space="0" w:color="auto"/>
              <w:bottom w:val="single" w:sz="2" w:space="0" w:color="auto"/>
            </w:tcBorders>
            <w:shd w:val="clear" w:color="auto" w:fill="auto"/>
          </w:tcPr>
          <w:p w:rsidR="006F03F3" w:rsidRPr="00042B36" w:rsidRDefault="006F03F3" w:rsidP="00704E38">
            <w:pPr>
              <w:pStyle w:val="Tabletext"/>
              <w:keepLines/>
            </w:pPr>
            <w:r w:rsidRPr="00042B36">
              <w:t>that part of the payment that:</w:t>
            </w:r>
          </w:p>
          <w:p w:rsidR="006F03F3" w:rsidRPr="00042B36" w:rsidRDefault="006F03F3" w:rsidP="00704E38">
            <w:pPr>
              <w:pStyle w:val="Tablea"/>
              <w:keepLines/>
            </w:pPr>
            <w:r w:rsidRPr="00042B36">
              <w:t xml:space="preserve">(a) the company estimates will be attributable to the </w:t>
            </w:r>
            <w:r w:rsidR="00042B36" w:rsidRPr="00042B36">
              <w:rPr>
                <w:position w:val="6"/>
                <w:sz w:val="16"/>
              </w:rPr>
              <w:t>*</w:t>
            </w:r>
            <w:r w:rsidRPr="00042B36">
              <w:t>shareholders’ share of the income tax liability of the company for that income year; and</w:t>
            </w:r>
          </w:p>
          <w:p w:rsidR="006F03F3" w:rsidRPr="00042B36" w:rsidRDefault="006F03F3" w:rsidP="00704E38">
            <w:pPr>
              <w:pStyle w:val="Tablea"/>
              <w:keepLines/>
            </w:pPr>
            <w:r w:rsidRPr="00042B36">
              <w:t>(b) is attributable to the period during which the company was a franking entity</w:t>
            </w:r>
          </w:p>
        </w:tc>
        <w:tc>
          <w:tcPr>
            <w:tcW w:w="1418" w:type="dxa"/>
            <w:tcBorders>
              <w:top w:val="single" w:sz="12" w:space="0" w:color="auto"/>
              <w:bottom w:val="single" w:sz="2" w:space="0" w:color="auto"/>
            </w:tcBorders>
            <w:shd w:val="clear" w:color="auto" w:fill="auto"/>
          </w:tcPr>
          <w:p w:rsidR="006F03F3" w:rsidRPr="00042B36" w:rsidRDefault="006F03F3" w:rsidP="00704E38">
            <w:pPr>
              <w:pStyle w:val="Tabletext"/>
              <w:keepLines/>
            </w:pPr>
            <w:r w:rsidRPr="00042B36">
              <w:t>on the day on which the payment is made (see note 1 to this subsection)</w:t>
            </w:r>
          </w:p>
        </w:tc>
      </w:tr>
      <w:tr w:rsidR="006F03F3" w:rsidRPr="00042B36">
        <w:trPr>
          <w:cantSplit/>
        </w:trPr>
        <w:tc>
          <w:tcPr>
            <w:tcW w:w="70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2</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company </w:t>
            </w:r>
            <w:r w:rsidR="00042B36" w:rsidRPr="00042B36">
              <w:rPr>
                <w:position w:val="6"/>
                <w:sz w:val="16"/>
              </w:rPr>
              <w:t>*</w:t>
            </w:r>
            <w:r w:rsidRPr="00042B36">
              <w:t>paid a PAYG instalment; and</w:t>
            </w:r>
          </w:p>
          <w:p w:rsidR="006F03F3" w:rsidRPr="00042B36" w:rsidRDefault="006F03F3" w:rsidP="006F03F3">
            <w:pPr>
              <w:pStyle w:val="Tabletext"/>
            </w:pPr>
            <w:r w:rsidRPr="00042B36">
              <w:t xml:space="preserve">the company satisfied the </w:t>
            </w:r>
            <w:r w:rsidR="00042B36" w:rsidRPr="00042B36">
              <w:rPr>
                <w:position w:val="6"/>
                <w:sz w:val="16"/>
              </w:rPr>
              <w:t>*</w:t>
            </w:r>
            <w:r w:rsidRPr="00042B36">
              <w:t>residency requirement for the income year in relation to which the PAYG instalment was paid; and</w:t>
            </w:r>
          </w:p>
          <w:p w:rsidR="006F03F3" w:rsidRPr="00042B36" w:rsidRDefault="006F03F3" w:rsidP="006F03F3">
            <w:pPr>
              <w:pStyle w:val="Tabletext"/>
            </w:pPr>
            <w:r w:rsidRPr="00042B36">
              <w:t xml:space="preserve">the payment was made before the company’s </w:t>
            </w:r>
            <w:r w:rsidR="00042B36" w:rsidRPr="00042B36">
              <w:rPr>
                <w:position w:val="6"/>
                <w:sz w:val="16"/>
              </w:rPr>
              <w:t>*</w:t>
            </w:r>
            <w:r w:rsidRPr="00042B36">
              <w:t>assessment day for that income year; and</w:t>
            </w:r>
          </w:p>
          <w:p w:rsidR="006F03F3" w:rsidRPr="00042B36" w:rsidRDefault="006F03F3" w:rsidP="006F03F3">
            <w:pPr>
              <w:pStyle w:val="Tabletext"/>
            </w:pPr>
            <w:r w:rsidRPr="00042B36">
              <w:t xml:space="preserve">the company was a </w:t>
            </w:r>
            <w:r w:rsidR="00042B36" w:rsidRPr="00042B36">
              <w:rPr>
                <w:position w:val="6"/>
                <w:sz w:val="16"/>
              </w:rPr>
              <w:t>*</w:t>
            </w:r>
            <w:r w:rsidRPr="00042B36">
              <w:t xml:space="preserve">franking entity for the whole or part of the relevant </w:t>
            </w:r>
            <w:r w:rsidR="00042B36" w:rsidRPr="00042B36">
              <w:rPr>
                <w:position w:val="6"/>
                <w:sz w:val="16"/>
              </w:rPr>
              <w:t>*</w:t>
            </w:r>
            <w:r w:rsidRPr="00042B36">
              <w:t>PAYG instalment period</w:t>
            </w:r>
          </w:p>
        </w:tc>
        <w:tc>
          <w:tcPr>
            <w:tcW w:w="269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that part of the payment that is attributable to:</w:t>
            </w:r>
          </w:p>
          <w:p w:rsidR="006F03F3" w:rsidRPr="00042B36" w:rsidRDefault="006F03F3" w:rsidP="006F03F3">
            <w:pPr>
              <w:pStyle w:val="Tablea"/>
            </w:pPr>
            <w:r w:rsidRPr="00042B36">
              <w:t xml:space="preserve">(a) the </w:t>
            </w:r>
            <w:r w:rsidR="00042B36" w:rsidRPr="00042B36">
              <w:rPr>
                <w:position w:val="6"/>
                <w:sz w:val="16"/>
              </w:rPr>
              <w:t>*</w:t>
            </w:r>
            <w:r w:rsidRPr="00042B36">
              <w:t>shareholders’ share of the income tax liability of the company for that income year; and</w:t>
            </w:r>
          </w:p>
          <w:p w:rsidR="006F03F3" w:rsidRPr="00042B36" w:rsidRDefault="006F03F3" w:rsidP="006F03F3">
            <w:pPr>
              <w:pStyle w:val="Tablea"/>
            </w:pPr>
            <w:r w:rsidRPr="00042B36">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company’s assessment day for that income year (see note 1 to this subsection)</w:t>
            </w:r>
          </w:p>
        </w:tc>
      </w:tr>
      <w:tr w:rsidR="006F03F3" w:rsidRPr="00042B36">
        <w:trPr>
          <w:cantSplit/>
        </w:trPr>
        <w:tc>
          <w:tcPr>
            <w:tcW w:w="70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3</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company </w:t>
            </w:r>
            <w:r w:rsidR="00042B36" w:rsidRPr="00042B36">
              <w:rPr>
                <w:position w:val="6"/>
                <w:sz w:val="16"/>
              </w:rPr>
              <w:t>*</w:t>
            </w:r>
            <w:r w:rsidRPr="00042B36">
              <w:t>pays a PAYG instalment; and</w:t>
            </w:r>
          </w:p>
          <w:p w:rsidR="006F03F3" w:rsidRPr="00042B36" w:rsidRDefault="006F03F3" w:rsidP="006F03F3">
            <w:pPr>
              <w:pStyle w:val="Tabletext"/>
            </w:pPr>
            <w:r w:rsidRPr="00042B36">
              <w:t xml:space="preserve">the company satisfies the </w:t>
            </w:r>
            <w:r w:rsidR="00042B36" w:rsidRPr="00042B36">
              <w:rPr>
                <w:position w:val="6"/>
                <w:sz w:val="16"/>
              </w:rPr>
              <w:t>*</w:t>
            </w:r>
            <w:r w:rsidRPr="00042B36">
              <w:t>residency requirement for the income year in relation to which the PAYG instalment is paid; and</w:t>
            </w:r>
          </w:p>
          <w:p w:rsidR="006F03F3" w:rsidRPr="00042B36" w:rsidRDefault="006F03F3" w:rsidP="006F03F3">
            <w:pPr>
              <w:pStyle w:val="Tabletext"/>
            </w:pPr>
            <w:r w:rsidRPr="00042B36">
              <w:t xml:space="preserve">the payment is made on or after the company’s </w:t>
            </w:r>
            <w:r w:rsidR="00042B36" w:rsidRPr="00042B36">
              <w:rPr>
                <w:position w:val="6"/>
                <w:sz w:val="16"/>
              </w:rPr>
              <w:t>*</w:t>
            </w:r>
            <w:r w:rsidRPr="00042B36">
              <w:t>assessment day for that income year; and</w:t>
            </w:r>
          </w:p>
          <w:p w:rsidR="006F03F3" w:rsidRPr="00042B36" w:rsidRDefault="006F03F3" w:rsidP="006F03F3">
            <w:pPr>
              <w:pStyle w:val="Tabletext"/>
            </w:pPr>
            <w:r w:rsidRPr="00042B36">
              <w:t xml:space="preserve">the company is a </w:t>
            </w:r>
            <w:r w:rsidR="00042B36" w:rsidRPr="00042B36">
              <w:rPr>
                <w:position w:val="6"/>
                <w:sz w:val="16"/>
              </w:rPr>
              <w:t>*</w:t>
            </w:r>
            <w:r w:rsidRPr="00042B36">
              <w:t xml:space="preserve">franking entity for the whole or part of the relevant </w:t>
            </w:r>
            <w:r w:rsidR="00042B36" w:rsidRPr="00042B36">
              <w:rPr>
                <w:position w:val="6"/>
                <w:sz w:val="16"/>
              </w:rPr>
              <w:t>*</w:t>
            </w:r>
            <w:r w:rsidRPr="00042B36">
              <w:t>PAYG instalment period</w:t>
            </w:r>
          </w:p>
        </w:tc>
        <w:tc>
          <w:tcPr>
            <w:tcW w:w="269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that part of the payment that is attributable to:</w:t>
            </w:r>
          </w:p>
          <w:p w:rsidR="006F03F3" w:rsidRPr="00042B36" w:rsidRDefault="006F03F3" w:rsidP="006F03F3">
            <w:pPr>
              <w:pStyle w:val="Tablea"/>
            </w:pPr>
            <w:r w:rsidRPr="00042B36">
              <w:t xml:space="preserve">(a) the </w:t>
            </w:r>
            <w:r w:rsidR="00042B36" w:rsidRPr="00042B36">
              <w:rPr>
                <w:position w:val="6"/>
                <w:sz w:val="16"/>
              </w:rPr>
              <w:t>*</w:t>
            </w:r>
            <w:r w:rsidRPr="00042B36">
              <w:t>shareholders’ share of the income tax liability of the company for that income year; and</w:t>
            </w:r>
          </w:p>
          <w:p w:rsidR="006F03F3" w:rsidRPr="00042B36" w:rsidRDefault="006F03F3" w:rsidP="006F03F3">
            <w:pPr>
              <w:pStyle w:val="Tablea"/>
            </w:pPr>
            <w:r w:rsidRPr="00042B36">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payment is made</w:t>
            </w:r>
          </w:p>
        </w:tc>
      </w:tr>
      <w:tr w:rsidR="006F03F3" w:rsidRPr="00042B36">
        <w:trPr>
          <w:cantSplit/>
        </w:trPr>
        <w:tc>
          <w:tcPr>
            <w:tcW w:w="70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4</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company </w:t>
            </w:r>
            <w:r w:rsidR="00042B36" w:rsidRPr="00042B36">
              <w:rPr>
                <w:position w:val="6"/>
                <w:sz w:val="16"/>
              </w:rPr>
              <w:t>*</w:t>
            </w:r>
            <w:r w:rsidRPr="00042B36">
              <w:t>pays income tax; and</w:t>
            </w:r>
          </w:p>
          <w:p w:rsidR="006F03F3" w:rsidRPr="00042B36" w:rsidRDefault="006F03F3" w:rsidP="006F03F3">
            <w:pPr>
              <w:pStyle w:val="Tabletext"/>
            </w:pPr>
            <w:r w:rsidRPr="00042B36">
              <w:t xml:space="preserve">the company satisfies the </w:t>
            </w:r>
            <w:r w:rsidR="00042B36" w:rsidRPr="00042B36">
              <w:rPr>
                <w:position w:val="6"/>
                <w:sz w:val="16"/>
              </w:rPr>
              <w:t>*</w:t>
            </w:r>
            <w:r w:rsidRPr="00042B36">
              <w:t>residency requirement for the income year for which the tax is paid; and</w:t>
            </w:r>
          </w:p>
          <w:p w:rsidR="006F03F3" w:rsidRPr="00042B36" w:rsidRDefault="006F03F3" w:rsidP="006F03F3">
            <w:pPr>
              <w:pStyle w:val="Tabletext"/>
            </w:pPr>
            <w:r w:rsidRPr="00042B36">
              <w:t xml:space="preserve">the company is a </w:t>
            </w:r>
            <w:r w:rsidR="00042B36" w:rsidRPr="00042B36">
              <w:rPr>
                <w:position w:val="6"/>
                <w:sz w:val="16"/>
              </w:rPr>
              <w:t>*</w:t>
            </w:r>
            <w:r w:rsidRPr="00042B36">
              <w:t>franking entity for the whole or part of that income year</w:t>
            </w:r>
          </w:p>
        </w:tc>
        <w:tc>
          <w:tcPr>
            <w:tcW w:w="269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that part of the payment that is attributable to:</w:t>
            </w:r>
          </w:p>
          <w:p w:rsidR="006F03F3" w:rsidRPr="00042B36" w:rsidRDefault="006F03F3" w:rsidP="006F03F3">
            <w:pPr>
              <w:pStyle w:val="Tablea"/>
            </w:pPr>
            <w:r w:rsidRPr="00042B36">
              <w:t xml:space="preserve">(a) the </w:t>
            </w:r>
            <w:r w:rsidR="00042B36" w:rsidRPr="00042B36">
              <w:rPr>
                <w:position w:val="6"/>
                <w:sz w:val="16"/>
              </w:rPr>
              <w:t>*</w:t>
            </w:r>
            <w:r w:rsidRPr="00042B36">
              <w:t>shareholders’ share of the income tax liability of the company for that income year; and</w:t>
            </w:r>
          </w:p>
          <w:p w:rsidR="006F03F3" w:rsidRPr="00042B36" w:rsidRDefault="006F03F3" w:rsidP="006F03F3">
            <w:pPr>
              <w:pStyle w:val="Tablea"/>
            </w:pPr>
            <w:r w:rsidRPr="00042B36">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payment is made</w:t>
            </w:r>
          </w:p>
        </w:tc>
      </w:tr>
      <w:tr w:rsidR="006F03F3" w:rsidRPr="00042B36">
        <w:trPr>
          <w:cantSplit/>
        </w:trPr>
        <w:tc>
          <w:tcPr>
            <w:tcW w:w="70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5</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franked distribution is made to the company; and</w:t>
            </w:r>
          </w:p>
          <w:p w:rsidR="006F03F3" w:rsidRPr="00042B36" w:rsidRDefault="006F03F3" w:rsidP="006F03F3">
            <w:pPr>
              <w:pStyle w:val="Tabletext"/>
            </w:pPr>
            <w:r w:rsidRPr="00042B36">
              <w:t xml:space="preserve">the company satisfies the </w:t>
            </w:r>
            <w:r w:rsidR="00042B36" w:rsidRPr="00042B36">
              <w:rPr>
                <w:position w:val="6"/>
                <w:sz w:val="16"/>
              </w:rPr>
              <w:t>*</w:t>
            </w:r>
            <w:r w:rsidRPr="00042B36">
              <w:t>residency requirement for the income year in which the distribution is made; and</w:t>
            </w:r>
          </w:p>
          <w:p w:rsidR="006F03F3" w:rsidRPr="00042B36" w:rsidRDefault="006F03F3" w:rsidP="006F03F3">
            <w:pPr>
              <w:pStyle w:val="Tabletext"/>
            </w:pPr>
            <w:r w:rsidRPr="00042B36">
              <w:t xml:space="preserve">the company is a </w:t>
            </w:r>
            <w:r w:rsidR="00042B36" w:rsidRPr="00042B36">
              <w:rPr>
                <w:position w:val="6"/>
                <w:sz w:val="16"/>
              </w:rPr>
              <w:t>*</w:t>
            </w:r>
            <w:r w:rsidRPr="00042B36">
              <w:t>franking entity when it receives the distribution; and</w:t>
            </w:r>
          </w:p>
          <w:p w:rsidR="006F03F3" w:rsidRPr="00042B36" w:rsidRDefault="006F03F3" w:rsidP="006F03F3">
            <w:pPr>
              <w:pStyle w:val="Tabletext"/>
            </w:pPr>
            <w:r w:rsidRPr="00042B36">
              <w:t xml:space="preserve">the company is entitled to a </w:t>
            </w:r>
            <w:r w:rsidR="00042B36" w:rsidRPr="00042B36">
              <w:rPr>
                <w:position w:val="6"/>
                <w:sz w:val="16"/>
              </w:rPr>
              <w:t>*</w:t>
            </w:r>
            <w:r w:rsidRPr="00042B36">
              <w:t>tax offset under Division</w:t>
            </w:r>
            <w:r w:rsidR="00042B36">
              <w:t> </w:t>
            </w:r>
            <w:r w:rsidRPr="00042B36">
              <w:t>207 because of the distribution; and</w:t>
            </w:r>
          </w:p>
          <w:p w:rsidR="006F03F3" w:rsidRPr="00042B36" w:rsidRDefault="006F03F3" w:rsidP="006F03F3">
            <w:pPr>
              <w:pStyle w:val="Tabletext"/>
            </w:pPr>
            <w:r w:rsidRPr="00042B36">
              <w:t xml:space="preserve">the tax offset is not subject to the refundable tax offset rules </w:t>
            </w:r>
            <w:r w:rsidR="001238BC" w:rsidRPr="00042B36">
              <w:t>(see Division</w:t>
            </w:r>
            <w:r w:rsidR="00042B36">
              <w:t> </w:t>
            </w:r>
            <w:r w:rsidR="001238BC" w:rsidRPr="00042B36">
              <w:t>67)</w:t>
            </w:r>
          </w:p>
        </w:tc>
        <w:tc>
          <w:tcPr>
            <w:tcW w:w="269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amount of the tax offset</w:t>
            </w:r>
          </w:p>
        </w:tc>
        <w:tc>
          <w:tcPr>
            <w:tcW w:w="141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distribution is made</w:t>
            </w:r>
          </w:p>
        </w:tc>
      </w:tr>
      <w:tr w:rsidR="006F03F3" w:rsidRPr="00042B36">
        <w:trPr>
          <w:cantSplit/>
        </w:trPr>
        <w:tc>
          <w:tcPr>
            <w:tcW w:w="70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lastRenderedPageBreak/>
              <w:t>6</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 xml:space="preserve">franked distribution </w:t>
            </w:r>
            <w:r w:rsidR="00042B36" w:rsidRPr="00042B36">
              <w:rPr>
                <w:position w:val="6"/>
                <w:sz w:val="16"/>
              </w:rPr>
              <w:t>*</w:t>
            </w:r>
            <w:r w:rsidRPr="00042B36">
              <w:t>flows indirectly to the company through a partnership or the trustee of a trust; and</w:t>
            </w:r>
          </w:p>
          <w:p w:rsidR="006F03F3" w:rsidRPr="00042B36" w:rsidRDefault="006F03F3" w:rsidP="006F03F3">
            <w:pPr>
              <w:pStyle w:val="Tabletext"/>
            </w:pPr>
            <w:r w:rsidRPr="00042B36">
              <w:t xml:space="preserve">the company is a </w:t>
            </w:r>
            <w:r w:rsidR="00042B36" w:rsidRPr="00042B36">
              <w:rPr>
                <w:position w:val="6"/>
                <w:sz w:val="16"/>
              </w:rPr>
              <w:t>*</w:t>
            </w:r>
            <w:r w:rsidRPr="00042B36">
              <w:t>franking entity when the franked distribution is made; and</w:t>
            </w:r>
          </w:p>
          <w:p w:rsidR="006F03F3" w:rsidRPr="00042B36" w:rsidRDefault="006F03F3" w:rsidP="006F03F3">
            <w:pPr>
              <w:pStyle w:val="Tabletext"/>
            </w:pPr>
            <w:r w:rsidRPr="00042B36">
              <w:t xml:space="preserve">the company is entitled to a </w:t>
            </w:r>
            <w:r w:rsidR="00042B36" w:rsidRPr="00042B36">
              <w:rPr>
                <w:position w:val="6"/>
                <w:sz w:val="16"/>
              </w:rPr>
              <w:t>*</w:t>
            </w:r>
            <w:r w:rsidRPr="00042B36">
              <w:t>tax offset under Division</w:t>
            </w:r>
            <w:r w:rsidR="00042B36">
              <w:t> </w:t>
            </w:r>
            <w:r w:rsidRPr="00042B36">
              <w:t>207 because of the distribution; and</w:t>
            </w:r>
          </w:p>
          <w:p w:rsidR="006F03F3" w:rsidRPr="00042B36" w:rsidRDefault="006F03F3" w:rsidP="006F03F3">
            <w:pPr>
              <w:pStyle w:val="Tabletext"/>
            </w:pPr>
            <w:r w:rsidRPr="00042B36">
              <w:t xml:space="preserve">the tax offset is not subject to the refundable tax offset rules </w:t>
            </w:r>
            <w:r w:rsidR="0028378E" w:rsidRPr="00042B36">
              <w:t>(see Division</w:t>
            </w:r>
            <w:r w:rsidR="00042B36">
              <w:t> </w:t>
            </w:r>
            <w:r w:rsidR="0028378E" w:rsidRPr="00042B36">
              <w:t>67)</w:t>
            </w:r>
          </w:p>
        </w:tc>
        <w:tc>
          <w:tcPr>
            <w:tcW w:w="269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amount of the tax offset</w:t>
            </w:r>
          </w:p>
        </w:tc>
        <w:tc>
          <w:tcPr>
            <w:tcW w:w="141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at the time specified in </w:t>
            </w:r>
            <w:r w:rsidR="00042B36">
              <w:t>subsection (</w:t>
            </w:r>
            <w:r w:rsidRPr="00042B36">
              <w:t>3)</w:t>
            </w:r>
          </w:p>
        </w:tc>
      </w:tr>
      <w:tr w:rsidR="006F03F3" w:rsidRPr="00042B36">
        <w:trPr>
          <w:cantSplit/>
        </w:trPr>
        <w:tc>
          <w:tcPr>
            <w:tcW w:w="708"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7</w:t>
            </w:r>
          </w:p>
        </w:tc>
        <w:tc>
          <w:tcPr>
            <w:tcW w:w="2552"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 xml:space="preserve">the company incurs a liability to pay </w:t>
            </w:r>
            <w:r w:rsidR="00042B36" w:rsidRPr="00042B36">
              <w:rPr>
                <w:position w:val="6"/>
                <w:sz w:val="16"/>
              </w:rPr>
              <w:t>*</w:t>
            </w:r>
            <w:r w:rsidRPr="00042B36">
              <w:t>franking deficit tax under section</w:t>
            </w:r>
            <w:r w:rsidR="00042B36">
              <w:t> </w:t>
            </w:r>
            <w:r w:rsidRPr="00042B36">
              <w:t>205</w:t>
            </w:r>
            <w:r w:rsidR="00042B36">
              <w:noBreakHyphen/>
            </w:r>
            <w:r w:rsidRPr="00042B36">
              <w:t>45 or 205</w:t>
            </w:r>
            <w:r w:rsidR="00042B36">
              <w:noBreakHyphen/>
            </w:r>
            <w:r w:rsidRPr="00042B36">
              <w:t>50</w:t>
            </w:r>
          </w:p>
        </w:tc>
        <w:tc>
          <w:tcPr>
            <w:tcW w:w="2693"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the amount of the liability</w:t>
            </w:r>
          </w:p>
        </w:tc>
        <w:tc>
          <w:tcPr>
            <w:tcW w:w="1418"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immediately after the liability is incurred</w:t>
            </w:r>
          </w:p>
        </w:tc>
      </w:tr>
    </w:tbl>
    <w:p w:rsidR="006F03F3" w:rsidRPr="00042B36" w:rsidRDefault="006F03F3" w:rsidP="006F03F3">
      <w:pPr>
        <w:pStyle w:val="notetext"/>
      </w:pPr>
      <w:r w:rsidRPr="00042B36">
        <w:t>Note 1:</w:t>
      </w:r>
      <w:r w:rsidRPr="00042B36">
        <w:tab/>
        <w:t>On the assessment day, a franking credit that arose under item</w:t>
      </w:r>
      <w:r w:rsidR="00042B36">
        <w:t> </w:t>
      </w:r>
      <w:r w:rsidRPr="00042B36">
        <w:t>1 of the table:</w:t>
      </w:r>
    </w:p>
    <w:p w:rsidR="006F03F3" w:rsidRPr="00042B36" w:rsidRDefault="006F03F3" w:rsidP="006F03F3">
      <w:pPr>
        <w:pStyle w:val="TLPNotebullet"/>
      </w:pPr>
      <w:r w:rsidRPr="00042B36">
        <w:t>is reversed by a franking debit that arises under item</w:t>
      </w:r>
      <w:r w:rsidR="00042B36">
        <w:t> </w:t>
      </w:r>
      <w:r w:rsidRPr="00042B36">
        <w:t>1 of the table in section</w:t>
      </w:r>
      <w:r w:rsidR="00042B36">
        <w:t> </w:t>
      </w:r>
      <w:r w:rsidRPr="00042B36">
        <w:t>219</w:t>
      </w:r>
      <w:r w:rsidR="00042B36">
        <w:noBreakHyphen/>
      </w:r>
      <w:r w:rsidRPr="00042B36">
        <w:t>30; and</w:t>
      </w:r>
    </w:p>
    <w:p w:rsidR="006F03F3" w:rsidRPr="00042B36" w:rsidRDefault="006F03F3" w:rsidP="006F03F3">
      <w:pPr>
        <w:pStyle w:val="TLPNotebullet"/>
      </w:pPr>
      <w:r w:rsidRPr="00042B36">
        <w:t>is replaced with a franking credit that arises under item</w:t>
      </w:r>
      <w:r w:rsidR="00042B36">
        <w:t> </w:t>
      </w:r>
      <w:r w:rsidRPr="00042B36">
        <w:t>2 of the table in this section.</w:t>
      </w:r>
    </w:p>
    <w:p w:rsidR="006F03F3" w:rsidRPr="00042B36" w:rsidRDefault="006F03F3" w:rsidP="006F03F3">
      <w:pPr>
        <w:pStyle w:val="notetext"/>
      </w:pPr>
      <w:r w:rsidRPr="00042B36">
        <w:t>Note 2:</w:t>
      </w:r>
      <w:r w:rsidRPr="00042B36">
        <w:tab/>
        <w:t>Section</w:t>
      </w:r>
      <w:r w:rsidR="00042B36">
        <w:t> </w:t>
      </w:r>
      <w:r w:rsidRPr="00042B36">
        <w:t>219</w:t>
      </w:r>
      <w:r w:rsidR="00042B36">
        <w:noBreakHyphen/>
      </w:r>
      <w:r w:rsidRPr="00042B36">
        <w:t>50 tells you how to work out the part of an amount that is attributable to the shareholders’ share of the income tax liability of the company for the income year.</w:t>
      </w:r>
    </w:p>
    <w:p w:rsidR="006F03F3" w:rsidRPr="00042B36" w:rsidRDefault="006F03F3" w:rsidP="006F03F3">
      <w:pPr>
        <w:pStyle w:val="notetext"/>
      </w:pPr>
      <w:r w:rsidRPr="00042B36">
        <w:t>Note 3:</w:t>
      </w:r>
      <w:r w:rsidRPr="00042B36">
        <w:tab/>
        <w:t>To find out whether a tax offset under Division</w:t>
      </w:r>
      <w:r w:rsidR="00042B36">
        <w:t> </w:t>
      </w:r>
      <w:r w:rsidRPr="00042B36">
        <w:t>207 is subject to the refundable tax offset rules: see section</w:t>
      </w:r>
      <w:r w:rsidR="00042B36">
        <w:t> </w:t>
      </w:r>
      <w:r w:rsidRPr="00042B36">
        <w:t>67</w:t>
      </w:r>
      <w:r w:rsidR="00042B36">
        <w:noBreakHyphen/>
      </w:r>
      <w:r w:rsidRPr="00042B36">
        <w:t>25.</w:t>
      </w:r>
    </w:p>
    <w:p w:rsidR="006F03F3" w:rsidRPr="00042B36" w:rsidRDefault="006F03F3" w:rsidP="006F03F3">
      <w:pPr>
        <w:pStyle w:val="subsection"/>
      </w:pPr>
      <w:r w:rsidRPr="00042B36">
        <w:tab/>
        <w:t>(3)</w:t>
      </w:r>
      <w:r w:rsidRPr="00042B36">
        <w:tab/>
        <w:t xml:space="preserve">A </w:t>
      </w:r>
      <w:r w:rsidR="00042B36" w:rsidRPr="00042B36">
        <w:rPr>
          <w:position w:val="6"/>
          <w:sz w:val="16"/>
        </w:rPr>
        <w:t>*</w:t>
      </w:r>
      <w:r w:rsidRPr="00042B36">
        <w:t>franking credit covered by item</w:t>
      </w:r>
      <w:r w:rsidR="00042B36">
        <w:t> </w:t>
      </w:r>
      <w:r w:rsidRPr="00042B36">
        <w:t>6 of the table arises at the end of the income year:</w:t>
      </w:r>
    </w:p>
    <w:p w:rsidR="006F03F3" w:rsidRPr="00042B36" w:rsidRDefault="006F03F3" w:rsidP="006F03F3">
      <w:pPr>
        <w:pStyle w:val="paragraph"/>
      </w:pPr>
      <w:r w:rsidRPr="00042B36">
        <w:tab/>
        <w:t>(a)</w:t>
      </w:r>
      <w:r w:rsidRPr="00042B36">
        <w:tab/>
        <w:t>that is an income year of the last partnership or trust interposed between:</w:t>
      </w:r>
    </w:p>
    <w:p w:rsidR="006F03F3" w:rsidRPr="00042B36" w:rsidRDefault="006F03F3" w:rsidP="006F03F3">
      <w:pPr>
        <w:pStyle w:val="paragraphsub"/>
      </w:pPr>
      <w:r w:rsidRPr="00042B36">
        <w:tab/>
        <w:t>(i)</w:t>
      </w:r>
      <w:r w:rsidRPr="00042B36">
        <w:tab/>
        <w:t xml:space="preserve">the </w:t>
      </w:r>
      <w:r w:rsidR="00042B36" w:rsidRPr="00042B36">
        <w:rPr>
          <w:position w:val="6"/>
          <w:sz w:val="16"/>
        </w:rPr>
        <w:t>*</w:t>
      </w:r>
      <w:r w:rsidRPr="00042B36">
        <w:t>life insurance company; and</w:t>
      </w:r>
    </w:p>
    <w:p w:rsidR="006F03F3" w:rsidRPr="00042B36" w:rsidRDefault="006F03F3" w:rsidP="006F03F3">
      <w:pPr>
        <w:pStyle w:val="paragraphsub"/>
      </w:pPr>
      <w:r w:rsidRPr="00042B36">
        <w:tab/>
        <w:t>(ii)</w:t>
      </w:r>
      <w:r w:rsidRPr="00042B36">
        <w:tab/>
        <w:t xml:space="preserve">the </w:t>
      </w:r>
      <w:r w:rsidR="00042B36" w:rsidRPr="00042B36">
        <w:rPr>
          <w:position w:val="6"/>
          <w:sz w:val="16"/>
        </w:rPr>
        <w:t>*</w:t>
      </w:r>
      <w:r w:rsidRPr="00042B36">
        <w:t>corporate tax entity that made the distribution; and</w:t>
      </w:r>
    </w:p>
    <w:p w:rsidR="006F03F3" w:rsidRPr="00042B36" w:rsidRDefault="006F03F3" w:rsidP="006F03F3">
      <w:pPr>
        <w:pStyle w:val="paragraph"/>
      </w:pPr>
      <w:r w:rsidRPr="00042B36">
        <w:lastRenderedPageBreak/>
        <w:tab/>
        <w:t>(b)</w:t>
      </w:r>
      <w:r w:rsidRPr="00042B36">
        <w:tab/>
        <w:t xml:space="preserve">during which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life insurance company.</w:t>
      </w:r>
    </w:p>
    <w:p w:rsidR="006F03F3" w:rsidRPr="00042B36" w:rsidRDefault="006F03F3" w:rsidP="006F03F3">
      <w:pPr>
        <w:pStyle w:val="ActHead5"/>
      </w:pPr>
      <w:bookmarkStart w:id="752" w:name="_Toc384819079"/>
      <w:r w:rsidRPr="00042B36">
        <w:rPr>
          <w:rStyle w:val="CharSectno"/>
        </w:rPr>
        <w:t>219</w:t>
      </w:r>
      <w:r w:rsidR="00042B36">
        <w:rPr>
          <w:rStyle w:val="CharSectno"/>
        </w:rPr>
        <w:noBreakHyphen/>
      </w:r>
      <w:r w:rsidRPr="00042B36">
        <w:rPr>
          <w:rStyle w:val="CharSectno"/>
        </w:rPr>
        <w:t>30</w:t>
      </w:r>
      <w:r w:rsidRPr="00042B36">
        <w:t xml:space="preserve">  Franking debits</w:t>
      </w:r>
      <w:bookmarkEnd w:id="752"/>
    </w:p>
    <w:p w:rsidR="006F03F3" w:rsidRPr="00042B36" w:rsidRDefault="006F03F3" w:rsidP="006F03F3">
      <w:pPr>
        <w:pStyle w:val="subsection"/>
      </w:pPr>
      <w:r w:rsidRPr="00042B36">
        <w:tab/>
        <w:t>(1)</w:t>
      </w:r>
      <w:r w:rsidRPr="00042B36">
        <w:tab/>
        <w:t>The table in section</w:t>
      </w:r>
      <w:r w:rsidR="00042B36">
        <w:t> </w:t>
      </w:r>
      <w:r w:rsidRPr="00042B36">
        <w:t>205</w:t>
      </w:r>
      <w:r w:rsidR="00042B36">
        <w:noBreakHyphen/>
      </w:r>
      <w:r w:rsidRPr="00042B36">
        <w:t xml:space="preserve">30 (except </w:t>
      </w:r>
      <w:r w:rsidR="00B41C58" w:rsidRPr="003057D4">
        <w:t>items 2 and 3</w:t>
      </w:r>
      <w:r w:rsidRPr="00042B36">
        <w:t xml:space="preserve">) applies to a </w:t>
      </w:r>
      <w:r w:rsidR="00042B36" w:rsidRPr="00042B36">
        <w:rPr>
          <w:position w:val="6"/>
          <w:sz w:val="16"/>
        </w:rPr>
        <w:t>*</w:t>
      </w:r>
      <w:r w:rsidRPr="00042B36">
        <w:t>life insurance company in the same way as it applies to any other company.</w:t>
      </w:r>
    </w:p>
    <w:p w:rsidR="006F03F3" w:rsidRPr="00042B36" w:rsidRDefault="006F03F3" w:rsidP="006F03F3">
      <w:pPr>
        <w:pStyle w:val="subsection"/>
      </w:pPr>
      <w:r w:rsidRPr="00042B36">
        <w:tab/>
        <w:t>(2)</w:t>
      </w:r>
      <w:r w:rsidRPr="00042B36">
        <w:tab/>
        <w:t xml:space="preserve">The following table sets out when a </w:t>
      </w:r>
      <w:r w:rsidR="00042B36" w:rsidRPr="00042B36">
        <w:rPr>
          <w:position w:val="6"/>
          <w:sz w:val="16"/>
        </w:rPr>
        <w:t>*</w:t>
      </w:r>
      <w:r w:rsidRPr="00042B36">
        <w:t xml:space="preserve">franking debit arises under this section in the </w:t>
      </w:r>
      <w:r w:rsidR="00042B36" w:rsidRPr="00042B36">
        <w:rPr>
          <w:position w:val="6"/>
          <w:sz w:val="16"/>
        </w:rPr>
        <w:t>*</w:t>
      </w:r>
      <w:r w:rsidRPr="00042B36">
        <w:t xml:space="preserve">franking account of a </w:t>
      </w:r>
      <w:r w:rsidR="00042B36" w:rsidRPr="00042B36">
        <w:rPr>
          <w:position w:val="6"/>
          <w:sz w:val="16"/>
        </w:rPr>
        <w:t>*</w:t>
      </w:r>
      <w:r w:rsidRPr="00042B36">
        <w:t>life insurance company.</w:t>
      </w:r>
    </w:p>
    <w:p w:rsidR="006F03F3" w:rsidRPr="00042B36" w:rsidRDefault="006F03F3" w:rsidP="006F03F3">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552"/>
        <w:gridCol w:w="2693"/>
        <w:gridCol w:w="1418"/>
      </w:tblGrid>
      <w:tr w:rsidR="006F03F3" w:rsidRPr="00042B36">
        <w:trPr>
          <w:cantSplit/>
          <w:tblHeader/>
        </w:trPr>
        <w:tc>
          <w:tcPr>
            <w:tcW w:w="7371" w:type="dxa"/>
            <w:gridSpan w:val="4"/>
            <w:tcBorders>
              <w:top w:val="single" w:sz="12" w:space="0" w:color="auto"/>
              <w:bottom w:val="single" w:sz="6" w:space="0" w:color="auto"/>
            </w:tcBorders>
            <w:shd w:val="clear" w:color="auto" w:fill="auto"/>
          </w:tcPr>
          <w:p w:rsidR="006F03F3" w:rsidRPr="00042B36" w:rsidRDefault="006F03F3" w:rsidP="006F03F3">
            <w:pPr>
              <w:pStyle w:val="Tabletext"/>
              <w:keepNext/>
            </w:pPr>
            <w:r w:rsidRPr="00042B36">
              <w:rPr>
                <w:b/>
              </w:rPr>
              <w:t>Franking debits in the franking account</w:t>
            </w:r>
          </w:p>
        </w:tc>
      </w:tr>
      <w:tr w:rsidR="006F03F3" w:rsidRPr="00042B36">
        <w:trPr>
          <w:cantSplit/>
          <w:tblHeader/>
        </w:trPr>
        <w:tc>
          <w:tcPr>
            <w:tcW w:w="708" w:type="dxa"/>
            <w:tcBorders>
              <w:top w:val="single" w:sz="6" w:space="0" w:color="auto"/>
              <w:bottom w:val="single" w:sz="12" w:space="0" w:color="auto"/>
            </w:tcBorders>
            <w:shd w:val="clear" w:color="auto" w:fill="auto"/>
          </w:tcPr>
          <w:p w:rsidR="006F03F3" w:rsidRPr="00042B36" w:rsidRDefault="006F03F3" w:rsidP="006F03F3">
            <w:pPr>
              <w:pStyle w:val="Tabletext"/>
              <w:keepNext/>
            </w:pPr>
            <w:r w:rsidRPr="00042B36">
              <w:rPr>
                <w:b/>
              </w:rPr>
              <w:t>Item</w:t>
            </w:r>
          </w:p>
        </w:tc>
        <w:tc>
          <w:tcPr>
            <w:tcW w:w="2552" w:type="dxa"/>
            <w:tcBorders>
              <w:top w:val="single" w:sz="6" w:space="0" w:color="auto"/>
              <w:bottom w:val="single" w:sz="12" w:space="0" w:color="auto"/>
            </w:tcBorders>
            <w:shd w:val="clear" w:color="auto" w:fill="auto"/>
          </w:tcPr>
          <w:p w:rsidR="006F03F3" w:rsidRPr="00042B36" w:rsidRDefault="006F03F3" w:rsidP="006F03F3">
            <w:pPr>
              <w:pStyle w:val="Tabletext"/>
              <w:keepNext/>
            </w:pPr>
            <w:r w:rsidRPr="00042B36">
              <w:rPr>
                <w:b/>
              </w:rPr>
              <w:t>If:</w:t>
            </w:r>
          </w:p>
        </w:tc>
        <w:tc>
          <w:tcPr>
            <w:tcW w:w="2693" w:type="dxa"/>
            <w:tcBorders>
              <w:top w:val="single" w:sz="6" w:space="0" w:color="auto"/>
              <w:bottom w:val="single" w:sz="12" w:space="0" w:color="auto"/>
            </w:tcBorders>
            <w:shd w:val="clear" w:color="auto" w:fill="auto"/>
          </w:tcPr>
          <w:p w:rsidR="006F03F3" w:rsidRPr="00042B36" w:rsidRDefault="006F03F3" w:rsidP="006F03F3">
            <w:pPr>
              <w:pStyle w:val="Tabletext"/>
              <w:keepNext/>
            </w:pPr>
            <w:r w:rsidRPr="00042B36">
              <w:rPr>
                <w:b/>
              </w:rPr>
              <w:t>A debit of:</w:t>
            </w:r>
          </w:p>
        </w:tc>
        <w:tc>
          <w:tcPr>
            <w:tcW w:w="1418" w:type="dxa"/>
            <w:tcBorders>
              <w:top w:val="single" w:sz="6" w:space="0" w:color="auto"/>
              <w:bottom w:val="single" w:sz="12" w:space="0" w:color="auto"/>
            </w:tcBorders>
            <w:shd w:val="clear" w:color="auto" w:fill="auto"/>
          </w:tcPr>
          <w:p w:rsidR="006F03F3" w:rsidRPr="00042B36" w:rsidRDefault="006F03F3" w:rsidP="006F03F3">
            <w:pPr>
              <w:pStyle w:val="Tabletext"/>
              <w:keepNext/>
            </w:pPr>
            <w:r w:rsidRPr="00042B36">
              <w:rPr>
                <w:b/>
              </w:rPr>
              <w:t>Arises:</w:t>
            </w:r>
          </w:p>
        </w:tc>
      </w:tr>
      <w:tr w:rsidR="006F03F3" w:rsidRPr="00042B36">
        <w:trPr>
          <w:cantSplit/>
        </w:trPr>
        <w:tc>
          <w:tcPr>
            <w:tcW w:w="708"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552"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a </w:t>
            </w:r>
            <w:r w:rsidR="00042B36" w:rsidRPr="00042B36">
              <w:rPr>
                <w:position w:val="6"/>
                <w:sz w:val="16"/>
              </w:rPr>
              <w:t>*</w:t>
            </w:r>
            <w:r w:rsidRPr="00042B36">
              <w:t>franking credit arises for the company under item</w:t>
            </w:r>
            <w:r w:rsidR="00042B36">
              <w:t> </w:t>
            </w:r>
            <w:r w:rsidRPr="00042B36">
              <w:t>1 of the table in section</w:t>
            </w:r>
            <w:r w:rsidR="00042B36">
              <w:t> </w:t>
            </w:r>
            <w:r w:rsidRPr="00042B36">
              <w:t>219</w:t>
            </w:r>
            <w:r w:rsidR="00042B36">
              <w:noBreakHyphen/>
            </w:r>
            <w:r w:rsidRPr="00042B36">
              <w:t>15 (</w:t>
            </w:r>
            <w:r w:rsidR="00042B36" w:rsidRPr="00042B36">
              <w:rPr>
                <w:position w:val="6"/>
                <w:sz w:val="16"/>
              </w:rPr>
              <w:t>*</w:t>
            </w:r>
            <w:r w:rsidRPr="00042B36">
              <w:t>payment of a PAYG instalment)</w:t>
            </w:r>
          </w:p>
        </w:tc>
        <w:tc>
          <w:tcPr>
            <w:tcW w:w="2693"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the amount of the franking credit</w:t>
            </w:r>
          </w:p>
        </w:tc>
        <w:tc>
          <w:tcPr>
            <w:tcW w:w="1418"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 xml:space="preserve">on the company’s </w:t>
            </w:r>
            <w:r w:rsidR="00042B36" w:rsidRPr="00042B36">
              <w:rPr>
                <w:position w:val="6"/>
                <w:sz w:val="16"/>
              </w:rPr>
              <w:t>*</w:t>
            </w:r>
            <w:r w:rsidRPr="00042B36">
              <w:t>assessment day for the income year mentioned in that item</w:t>
            </w:r>
          </w:p>
        </w:tc>
      </w:tr>
      <w:tr w:rsidR="006F03F3" w:rsidRPr="00042B36" w:rsidTr="001E1D22">
        <w:trPr>
          <w:cantSplit/>
        </w:trPr>
        <w:tc>
          <w:tcPr>
            <w:tcW w:w="70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2552"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company </w:t>
            </w:r>
            <w:r w:rsidR="00042B36" w:rsidRPr="00042B36">
              <w:rPr>
                <w:position w:val="6"/>
                <w:sz w:val="16"/>
              </w:rPr>
              <w:t>*</w:t>
            </w:r>
            <w:r w:rsidRPr="00042B36">
              <w:t>receives a refund of income tax; and</w:t>
            </w:r>
          </w:p>
          <w:p w:rsidR="006F03F3" w:rsidRPr="00042B36" w:rsidRDefault="006F03F3" w:rsidP="006F03F3">
            <w:pPr>
              <w:pStyle w:val="Tabletext"/>
            </w:pPr>
            <w:r w:rsidRPr="00042B36">
              <w:t xml:space="preserve">the company satisfies the </w:t>
            </w:r>
            <w:r w:rsidR="00042B36" w:rsidRPr="00042B36">
              <w:rPr>
                <w:position w:val="6"/>
                <w:sz w:val="16"/>
              </w:rPr>
              <w:t>*</w:t>
            </w:r>
            <w:r w:rsidRPr="00042B36">
              <w:t>residency requirement for the income year to which the refund relates; and</w:t>
            </w:r>
          </w:p>
          <w:p w:rsidR="006F03F3" w:rsidRPr="00042B36" w:rsidRDefault="006F03F3" w:rsidP="006F03F3">
            <w:pPr>
              <w:pStyle w:val="Tabletext"/>
            </w:pPr>
            <w:r w:rsidRPr="00042B36">
              <w:t xml:space="preserve">the company was a </w:t>
            </w:r>
            <w:r w:rsidR="00042B36" w:rsidRPr="00042B36">
              <w:rPr>
                <w:position w:val="6"/>
                <w:sz w:val="16"/>
              </w:rPr>
              <w:t>*</w:t>
            </w:r>
            <w:r w:rsidRPr="00042B36">
              <w:t>franking entity for the whole or part of that income year</w:t>
            </w:r>
          </w:p>
        </w:tc>
        <w:tc>
          <w:tcPr>
            <w:tcW w:w="2693"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that part of the refund that is attributable to:</w:t>
            </w:r>
          </w:p>
          <w:p w:rsidR="006F03F3" w:rsidRPr="00042B36" w:rsidRDefault="006F03F3" w:rsidP="006F03F3">
            <w:pPr>
              <w:pStyle w:val="Tablea"/>
            </w:pPr>
            <w:r w:rsidRPr="00042B36">
              <w:t xml:space="preserve">(a) the </w:t>
            </w:r>
            <w:r w:rsidR="00042B36" w:rsidRPr="00042B36">
              <w:rPr>
                <w:position w:val="6"/>
                <w:sz w:val="16"/>
              </w:rPr>
              <w:t>*</w:t>
            </w:r>
            <w:r w:rsidRPr="00042B36">
              <w:t>shareholders’ share of the income tax liability of the company for that income year; and</w:t>
            </w:r>
          </w:p>
          <w:p w:rsidR="006F03F3" w:rsidRPr="00042B36" w:rsidRDefault="006F03F3" w:rsidP="006F03F3">
            <w:pPr>
              <w:pStyle w:val="Tablea"/>
            </w:pPr>
            <w:r w:rsidRPr="00042B36">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on the day on which the refund is received</w:t>
            </w:r>
          </w:p>
        </w:tc>
      </w:tr>
      <w:tr w:rsidR="00B41C58" w:rsidRPr="00042B36">
        <w:trPr>
          <w:cantSplit/>
        </w:trPr>
        <w:tc>
          <w:tcPr>
            <w:tcW w:w="708" w:type="dxa"/>
            <w:tcBorders>
              <w:top w:val="single" w:sz="2" w:space="0" w:color="auto"/>
              <w:bottom w:val="single" w:sz="12" w:space="0" w:color="auto"/>
            </w:tcBorders>
            <w:shd w:val="clear" w:color="auto" w:fill="auto"/>
          </w:tcPr>
          <w:p w:rsidR="00B41C58" w:rsidRPr="00042B36" w:rsidRDefault="00B41C58" w:rsidP="006F03F3">
            <w:pPr>
              <w:pStyle w:val="Tabletext"/>
            </w:pPr>
            <w:r w:rsidRPr="003057D4">
              <w:lastRenderedPageBreak/>
              <w:t>3</w:t>
            </w:r>
          </w:p>
        </w:tc>
        <w:tc>
          <w:tcPr>
            <w:tcW w:w="2552" w:type="dxa"/>
            <w:tcBorders>
              <w:top w:val="single" w:sz="2" w:space="0" w:color="auto"/>
              <w:bottom w:val="single" w:sz="12" w:space="0" w:color="auto"/>
            </w:tcBorders>
            <w:shd w:val="clear" w:color="auto" w:fill="auto"/>
          </w:tcPr>
          <w:p w:rsidR="00B41C58" w:rsidRPr="003057D4" w:rsidRDefault="00B41C58" w:rsidP="001408F5">
            <w:pPr>
              <w:pStyle w:val="Tabletext"/>
            </w:pPr>
            <w:r w:rsidRPr="003057D4">
              <w:t xml:space="preserve">the company </w:t>
            </w:r>
            <w:r w:rsidRPr="003057D4">
              <w:rPr>
                <w:position w:val="6"/>
                <w:sz w:val="16"/>
              </w:rPr>
              <w:t>*</w:t>
            </w:r>
            <w:r w:rsidRPr="003057D4">
              <w:t xml:space="preserve">receives a </w:t>
            </w:r>
            <w:r w:rsidRPr="003057D4">
              <w:rPr>
                <w:position w:val="6"/>
                <w:sz w:val="16"/>
              </w:rPr>
              <w:t>*</w:t>
            </w:r>
            <w:r w:rsidRPr="003057D4">
              <w:t>tax offset refund; and</w:t>
            </w:r>
          </w:p>
          <w:p w:rsidR="00B41C58" w:rsidRPr="003057D4" w:rsidRDefault="00B41C58" w:rsidP="001408F5">
            <w:pPr>
              <w:pStyle w:val="Tabletext"/>
            </w:pPr>
            <w:r w:rsidRPr="003057D4">
              <w:t xml:space="preserve">the company does not satisfy the </w:t>
            </w:r>
            <w:r w:rsidRPr="003057D4">
              <w:rPr>
                <w:position w:val="6"/>
                <w:sz w:val="16"/>
              </w:rPr>
              <w:t>*</w:t>
            </w:r>
            <w:r w:rsidRPr="003057D4">
              <w:t>residency requirement for the income year to which the refund relates; and</w:t>
            </w:r>
          </w:p>
          <w:p w:rsidR="00B41C58" w:rsidRPr="003057D4" w:rsidRDefault="00B41C58" w:rsidP="001408F5">
            <w:pPr>
              <w:pStyle w:val="Tabletext"/>
            </w:pPr>
            <w:r w:rsidRPr="003057D4">
              <w:t xml:space="preserve">the company was a </w:t>
            </w:r>
            <w:r w:rsidRPr="003057D4">
              <w:rPr>
                <w:position w:val="6"/>
                <w:sz w:val="16"/>
              </w:rPr>
              <w:t>*</w:t>
            </w:r>
            <w:r w:rsidRPr="003057D4">
              <w:t>franking entity for the whole or part of that income year; and</w:t>
            </w:r>
          </w:p>
          <w:p w:rsidR="00B41C58" w:rsidRPr="00042B36" w:rsidRDefault="00B41C58" w:rsidP="006F03F3">
            <w:pPr>
              <w:pStyle w:val="Tabletext"/>
            </w:pPr>
            <w:r w:rsidRPr="003057D4">
              <w:t xml:space="preserve">the company’s </w:t>
            </w:r>
            <w:r w:rsidRPr="003057D4">
              <w:rPr>
                <w:position w:val="6"/>
                <w:sz w:val="16"/>
              </w:rPr>
              <w:t>*</w:t>
            </w:r>
            <w:r w:rsidRPr="003057D4">
              <w:t xml:space="preserve">franking account is in </w:t>
            </w:r>
            <w:r w:rsidRPr="003057D4">
              <w:rPr>
                <w:position w:val="6"/>
                <w:sz w:val="16"/>
              </w:rPr>
              <w:t>*</w:t>
            </w:r>
            <w:r w:rsidRPr="003057D4">
              <w:t>surplus on the day on which the refund is received</w:t>
            </w:r>
          </w:p>
        </w:tc>
        <w:tc>
          <w:tcPr>
            <w:tcW w:w="2693" w:type="dxa"/>
            <w:tcBorders>
              <w:top w:val="single" w:sz="2" w:space="0" w:color="auto"/>
              <w:bottom w:val="single" w:sz="12" w:space="0" w:color="auto"/>
            </w:tcBorders>
            <w:shd w:val="clear" w:color="auto" w:fill="auto"/>
          </w:tcPr>
          <w:p w:rsidR="00B41C58" w:rsidRPr="003057D4" w:rsidRDefault="00B41C58" w:rsidP="001408F5">
            <w:pPr>
              <w:pStyle w:val="Tabletext"/>
            </w:pPr>
            <w:r w:rsidRPr="003057D4">
              <w:t>the lesser of:</w:t>
            </w:r>
          </w:p>
          <w:p w:rsidR="00B41C58" w:rsidRPr="003057D4" w:rsidRDefault="00B41C58" w:rsidP="001408F5">
            <w:pPr>
              <w:pStyle w:val="Tablea"/>
            </w:pPr>
            <w:r w:rsidRPr="003057D4">
              <w:t>(a) that part of the refund that is attributable to:</w:t>
            </w:r>
          </w:p>
          <w:p w:rsidR="00B41C58" w:rsidRPr="003057D4" w:rsidRDefault="00B41C58" w:rsidP="001408F5">
            <w:pPr>
              <w:pStyle w:val="Tablei"/>
            </w:pPr>
            <w:r w:rsidRPr="003057D4">
              <w:t xml:space="preserve">(i) the </w:t>
            </w:r>
            <w:r w:rsidRPr="003057D4">
              <w:rPr>
                <w:position w:val="6"/>
                <w:sz w:val="16"/>
              </w:rPr>
              <w:t>*</w:t>
            </w:r>
            <w:r w:rsidRPr="003057D4">
              <w:t>shareholders’ share of the income tax liability of the company for that income year; and</w:t>
            </w:r>
          </w:p>
          <w:p w:rsidR="00B41C58" w:rsidRPr="003057D4" w:rsidRDefault="00B41C58" w:rsidP="001408F5">
            <w:pPr>
              <w:pStyle w:val="Tablei"/>
            </w:pPr>
            <w:r w:rsidRPr="003057D4">
              <w:t>(ii) the period during which the company was a franking entity; and</w:t>
            </w:r>
          </w:p>
          <w:p w:rsidR="00B41C58" w:rsidRPr="00042B36" w:rsidRDefault="00B41C58" w:rsidP="001E1D22">
            <w:pPr>
              <w:pStyle w:val="Tablea"/>
              <w:rPr>
                <w:rFonts w:cs="Arial"/>
                <w:b/>
                <w:iCs/>
                <w:kern w:val="28"/>
              </w:rPr>
            </w:pPr>
            <w:r w:rsidRPr="003057D4">
              <w:t xml:space="preserve">(b) the amount of the </w:t>
            </w:r>
            <w:r w:rsidRPr="003057D4">
              <w:rPr>
                <w:position w:val="6"/>
                <w:sz w:val="16"/>
              </w:rPr>
              <w:t>*</w:t>
            </w:r>
            <w:r w:rsidRPr="003057D4">
              <w:t>franking surplus</w:t>
            </w:r>
          </w:p>
        </w:tc>
        <w:tc>
          <w:tcPr>
            <w:tcW w:w="1418" w:type="dxa"/>
            <w:tcBorders>
              <w:top w:val="single" w:sz="2" w:space="0" w:color="auto"/>
              <w:bottom w:val="single" w:sz="12" w:space="0" w:color="auto"/>
            </w:tcBorders>
            <w:shd w:val="clear" w:color="auto" w:fill="auto"/>
          </w:tcPr>
          <w:p w:rsidR="00B41C58" w:rsidRPr="00042B36" w:rsidRDefault="00B41C58" w:rsidP="006F03F3">
            <w:pPr>
              <w:pStyle w:val="Tabletext"/>
            </w:pPr>
            <w:r w:rsidRPr="003057D4">
              <w:t>on the day on which the refund is received</w:t>
            </w:r>
          </w:p>
        </w:tc>
      </w:tr>
    </w:tbl>
    <w:p w:rsidR="006F03F3" w:rsidRPr="00042B36" w:rsidRDefault="006F03F3" w:rsidP="006F03F3">
      <w:pPr>
        <w:pStyle w:val="notetext"/>
      </w:pPr>
      <w:r w:rsidRPr="00042B36">
        <w:t>Note 1:</w:t>
      </w:r>
      <w:r w:rsidRPr="00042B36">
        <w:tab/>
        <w:t>On the assessment day, a franking debit that arises under item</w:t>
      </w:r>
      <w:r w:rsidR="00042B36">
        <w:t> </w:t>
      </w:r>
      <w:r w:rsidRPr="00042B36">
        <w:t>1 of this table reverses the effect of a franking credit that arose under item</w:t>
      </w:r>
      <w:r w:rsidR="00042B36">
        <w:t> </w:t>
      </w:r>
      <w:r w:rsidRPr="00042B36">
        <w:t>1 of the table in section</w:t>
      </w:r>
      <w:r w:rsidR="00042B36">
        <w:t> </w:t>
      </w:r>
      <w:r w:rsidRPr="00042B36">
        <w:t>219</w:t>
      </w:r>
      <w:r w:rsidR="00042B36">
        <w:noBreakHyphen/>
      </w:r>
      <w:r w:rsidRPr="00042B36">
        <w:t>15.</w:t>
      </w:r>
    </w:p>
    <w:p w:rsidR="006F03F3" w:rsidRPr="00042B36" w:rsidRDefault="006F03F3" w:rsidP="006F03F3">
      <w:pPr>
        <w:pStyle w:val="notetext"/>
      </w:pPr>
      <w:r w:rsidRPr="00042B36">
        <w:t>Note 2:</w:t>
      </w:r>
      <w:r w:rsidRPr="00042B36">
        <w:tab/>
        <w:t>Section</w:t>
      </w:r>
      <w:r w:rsidR="00042B36">
        <w:t> </w:t>
      </w:r>
      <w:r w:rsidRPr="00042B36">
        <w:t>219</w:t>
      </w:r>
      <w:r w:rsidR="00042B36">
        <w:noBreakHyphen/>
      </w:r>
      <w:r w:rsidRPr="00042B36">
        <w:t>50 tells you how to work out the part of an amount that is attributable to the shareholders’ share of the income tax liability of the company for the income year.</w:t>
      </w:r>
    </w:p>
    <w:p w:rsidR="006F03F3" w:rsidRPr="00042B36" w:rsidRDefault="006F03F3" w:rsidP="006F03F3">
      <w:pPr>
        <w:pStyle w:val="ActHead5"/>
      </w:pPr>
      <w:bookmarkStart w:id="753" w:name="_Toc384819080"/>
      <w:r w:rsidRPr="00042B36">
        <w:rPr>
          <w:rStyle w:val="CharSectno"/>
        </w:rPr>
        <w:t>219</w:t>
      </w:r>
      <w:r w:rsidR="00042B36">
        <w:rPr>
          <w:rStyle w:val="CharSectno"/>
        </w:rPr>
        <w:noBreakHyphen/>
      </w:r>
      <w:r w:rsidRPr="00042B36">
        <w:rPr>
          <w:rStyle w:val="CharSectno"/>
        </w:rPr>
        <w:t>40</w:t>
      </w:r>
      <w:r w:rsidRPr="00042B36">
        <w:t xml:space="preserve">  Residency requirement</w:t>
      </w:r>
      <w:bookmarkEnd w:id="753"/>
    </w:p>
    <w:p w:rsidR="006F03F3" w:rsidRPr="00042B36" w:rsidRDefault="006F03F3" w:rsidP="006F03F3">
      <w:pPr>
        <w:pStyle w:val="subsection"/>
      </w:pPr>
      <w:r w:rsidRPr="00042B36">
        <w:tab/>
      </w:r>
      <w:r w:rsidRPr="00042B36">
        <w:tab/>
        <w:t>The tables in sections</w:t>
      </w:r>
      <w:r w:rsidR="00042B36">
        <w:t> </w:t>
      </w:r>
      <w:r w:rsidRPr="00042B36">
        <w:t>219</w:t>
      </w:r>
      <w:r w:rsidR="00042B36">
        <w:noBreakHyphen/>
      </w:r>
      <w:r w:rsidRPr="00042B36">
        <w:t>15 and 219</w:t>
      </w:r>
      <w:r w:rsidR="00042B36">
        <w:noBreakHyphen/>
      </w:r>
      <w:r w:rsidRPr="00042B36">
        <w:t>30 are relevant for the purposes of subsection 205</w:t>
      </w:r>
      <w:r w:rsidR="00042B36">
        <w:noBreakHyphen/>
      </w:r>
      <w:r w:rsidRPr="00042B36">
        <w:t>25(1) (about the residency requirement).</w:t>
      </w:r>
    </w:p>
    <w:p w:rsidR="006F03F3" w:rsidRPr="00042B36" w:rsidRDefault="006F03F3" w:rsidP="006F03F3">
      <w:pPr>
        <w:pStyle w:val="ActHead5"/>
      </w:pPr>
      <w:bookmarkStart w:id="754" w:name="_Toc384819081"/>
      <w:r w:rsidRPr="00042B36">
        <w:rPr>
          <w:rStyle w:val="CharSectno"/>
        </w:rPr>
        <w:t>219</w:t>
      </w:r>
      <w:r w:rsidR="00042B36">
        <w:rPr>
          <w:rStyle w:val="CharSectno"/>
        </w:rPr>
        <w:noBreakHyphen/>
      </w:r>
      <w:r w:rsidRPr="00042B36">
        <w:rPr>
          <w:rStyle w:val="CharSectno"/>
        </w:rPr>
        <w:t>45</w:t>
      </w:r>
      <w:r w:rsidRPr="00042B36">
        <w:t xml:space="preserve">  Assessment day</w:t>
      </w:r>
      <w:bookmarkEnd w:id="754"/>
    </w:p>
    <w:p w:rsidR="006F03F3" w:rsidRPr="00042B36" w:rsidRDefault="006F03F3" w:rsidP="006F03F3">
      <w:pPr>
        <w:pStyle w:val="subsection"/>
      </w:pPr>
      <w:r w:rsidRPr="00042B36">
        <w:tab/>
      </w:r>
      <w:r w:rsidRPr="00042B36">
        <w:tab/>
        <w:t xml:space="preserve">A </w:t>
      </w:r>
      <w:r w:rsidR="00042B36" w:rsidRPr="00042B36">
        <w:rPr>
          <w:position w:val="6"/>
          <w:sz w:val="16"/>
        </w:rPr>
        <w:t>*</w:t>
      </w:r>
      <w:r w:rsidRPr="00042B36">
        <w:t xml:space="preserve">life insurance company’s </w:t>
      </w:r>
      <w:r w:rsidRPr="00042B36">
        <w:rPr>
          <w:b/>
          <w:i/>
        </w:rPr>
        <w:t xml:space="preserve">assessment day </w:t>
      </w:r>
      <w:r w:rsidRPr="00042B36">
        <w:t>for an income year is the earlier of:</w:t>
      </w:r>
    </w:p>
    <w:p w:rsidR="006F03F3" w:rsidRPr="00042B36" w:rsidRDefault="006F03F3" w:rsidP="006F03F3">
      <w:pPr>
        <w:pStyle w:val="paragraph"/>
      </w:pPr>
      <w:r w:rsidRPr="00042B36">
        <w:tab/>
        <w:t>(a)</w:t>
      </w:r>
      <w:r w:rsidRPr="00042B36">
        <w:tab/>
        <w:t xml:space="preserve">the day on which the company furnishes its </w:t>
      </w:r>
      <w:r w:rsidR="00042B36" w:rsidRPr="00042B36">
        <w:rPr>
          <w:position w:val="6"/>
          <w:sz w:val="16"/>
        </w:rPr>
        <w:t>*</w:t>
      </w:r>
      <w:r w:rsidRPr="00042B36">
        <w:t>income tax return for that income year; or</w:t>
      </w:r>
    </w:p>
    <w:p w:rsidR="006F03F3" w:rsidRPr="00042B36" w:rsidRDefault="006F03F3" w:rsidP="006F03F3">
      <w:pPr>
        <w:pStyle w:val="paragraph"/>
      </w:pPr>
      <w:r w:rsidRPr="00042B36">
        <w:tab/>
        <w:t>(b)</w:t>
      </w:r>
      <w:r w:rsidRPr="00042B36">
        <w:tab/>
        <w:t>the day on which the Commissioner makes an assessment of the amount of the company’s taxable income for that income year under section</w:t>
      </w:r>
      <w:r w:rsidR="00042B36">
        <w:t> </w:t>
      </w:r>
      <w:r w:rsidRPr="00042B36">
        <w:t xml:space="preserve">166 of the </w:t>
      </w:r>
      <w:r w:rsidRPr="00042B36">
        <w:rPr>
          <w:i/>
        </w:rPr>
        <w:t>Income Tax Assessment Act 1936</w:t>
      </w:r>
      <w:r w:rsidRPr="00042B36">
        <w:t>.</w:t>
      </w:r>
    </w:p>
    <w:p w:rsidR="006F03F3" w:rsidRPr="00042B36" w:rsidRDefault="006F03F3" w:rsidP="006F03F3">
      <w:pPr>
        <w:pStyle w:val="ActHead5"/>
      </w:pPr>
      <w:bookmarkStart w:id="755" w:name="_Toc384819082"/>
      <w:r w:rsidRPr="00042B36">
        <w:rPr>
          <w:rStyle w:val="CharSectno"/>
        </w:rPr>
        <w:lastRenderedPageBreak/>
        <w:t>219</w:t>
      </w:r>
      <w:r w:rsidR="00042B36">
        <w:rPr>
          <w:rStyle w:val="CharSectno"/>
        </w:rPr>
        <w:noBreakHyphen/>
      </w:r>
      <w:r w:rsidRPr="00042B36">
        <w:rPr>
          <w:rStyle w:val="CharSectno"/>
        </w:rPr>
        <w:t>50</w:t>
      </w:r>
      <w:r w:rsidRPr="00042B36">
        <w:t xml:space="preserve">  Amount attributable to shareholders’ share of income tax liability</w:t>
      </w:r>
      <w:bookmarkEnd w:id="755"/>
    </w:p>
    <w:p w:rsidR="006F03F3" w:rsidRPr="00042B36" w:rsidRDefault="006F03F3" w:rsidP="006F03F3">
      <w:pPr>
        <w:pStyle w:val="subsection"/>
      </w:pPr>
      <w:r w:rsidRPr="00042B36">
        <w:tab/>
        <w:t>(1)</w:t>
      </w:r>
      <w:r w:rsidRPr="00042B36">
        <w:tab/>
      </w:r>
      <w:r w:rsidR="00042B36">
        <w:t>Subsection (</w:t>
      </w:r>
      <w:r w:rsidRPr="00042B36">
        <w:t xml:space="preserve">2) applies to a </w:t>
      </w:r>
      <w:r w:rsidR="00042B36" w:rsidRPr="00042B36">
        <w:rPr>
          <w:position w:val="6"/>
          <w:sz w:val="16"/>
        </w:rPr>
        <w:t>*</w:t>
      </w:r>
      <w:r w:rsidRPr="00042B36">
        <w:t>life insurance company in relation to the payment or refund mentioned in an item of a table in this Subdivision (except item</w:t>
      </w:r>
      <w:r w:rsidR="00042B36">
        <w:t> </w:t>
      </w:r>
      <w:r w:rsidRPr="00042B36">
        <w:t>1 of the table in section</w:t>
      </w:r>
      <w:r w:rsidR="00042B36">
        <w:t> </w:t>
      </w:r>
      <w:r w:rsidRPr="00042B36">
        <w:t>219</w:t>
      </w:r>
      <w:r w:rsidR="00042B36">
        <w:noBreakHyphen/>
      </w:r>
      <w:r w:rsidRPr="00042B36">
        <w:t>15).</w:t>
      </w:r>
    </w:p>
    <w:p w:rsidR="006F03F3" w:rsidRPr="00042B36" w:rsidRDefault="006F03F3" w:rsidP="006F03F3">
      <w:pPr>
        <w:pStyle w:val="notetext"/>
      </w:pPr>
      <w:r w:rsidRPr="00042B36">
        <w:t>Note:</w:t>
      </w:r>
      <w:r w:rsidRPr="00042B36">
        <w:tab/>
        <w:t>The operation of this section is affected by section</w:t>
      </w:r>
      <w:r w:rsidR="00042B36">
        <w:t> </w:t>
      </w:r>
      <w:r w:rsidRPr="00042B36">
        <w:t>219</w:t>
      </w:r>
      <w:r w:rsidR="00042B36">
        <w:noBreakHyphen/>
      </w:r>
      <w:r w:rsidRPr="00042B36">
        <w:t>75 if a tax offset under section</w:t>
      </w:r>
      <w:r w:rsidR="00042B36">
        <w:t> </w:t>
      </w:r>
      <w:r w:rsidRPr="00042B36">
        <w:t>205</w:t>
      </w:r>
      <w:r w:rsidR="00042B36">
        <w:noBreakHyphen/>
      </w:r>
      <w:r w:rsidRPr="00042B36">
        <w:t>70 is applied to work out the company’s income tax liability.</w:t>
      </w:r>
    </w:p>
    <w:p w:rsidR="006F03F3" w:rsidRPr="00042B36" w:rsidRDefault="006F03F3" w:rsidP="006F03F3">
      <w:pPr>
        <w:pStyle w:val="subsection"/>
      </w:pPr>
      <w:r w:rsidRPr="00042B36">
        <w:tab/>
        <w:t>(2)</w:t>
      </w:r>
      <w:r w:rsidRPr="00042B36">
        <w:tab/>
        <w:t xml:space="preserve">For the purposes of this Part, the part of the payment or refund that is attributable to the </w:t>
      </w:r>
      <w:r w:rsidR="00042B36" w:rsidRPr="00042B36">
        <w:rPr>
          <w:position w:val="6"/>
          <w:sz w:val="16"/>
        </w:rPr>
        <w:t>*</w:t>
      </w:r>
      <w:r w:rsidRPr="00042B36">
        <w:t>shareholders’ share of the income tax liability of the company for an income year must be worked out as follows:</w:t>
      </w:r>
    </w:p>
    <w:p w:rsidR="006F03F3" w:rsidRPr="00042B36" w:rsidRDefault="006F03F3" w:rsidP="006F03F3">
      <w:pPr>
        <w:pStyle w:val="BoxHeadItalic"/>
        <w:keepLines/>
      </w:pPr>
      <w:r w:rsidRPr="00042B36">
        <w:t>Method statement</w:t>
      </w:r>
    </w:p>
    <w:p w:rsidR="006F03F3" w:rsidRPr="00042B36" w:rsidRDefault="00881394" w:rsidP="006F03F3">
      <w:pPr>
        <w:pStyle w:val="BoxStep"/>
      </w:pPr>
      <w:r w:rsidRPr="00042B36">
        <w:rPr>
          <w:szCs w:val="22"/>
        </w:rPr>
        <w:t>Step 1.</w:t>
      </w:r>
      <w:r w:rsidR="006F03F3" w:rsidRPr="00042B36">
        <w:tab/>
        <w:t>Work out the part of the company’s total income tax liability for the income year that is attributable to the company’s shareholders.</w:t>
      </w:r>
    </w:p>
    <w:p w:rsidR="006F03F3" w:rsidRPr="00042B36" w:rsidRDefault="006F03F3" w:rsidP="006F03F3">
      <w:pPr>
        <w:pStyle w:val="BoxStep"/>
      </w:pPr>
      <w:r w:rsidRPr="00042B36">
        <w:tab/>
        <w:t xml:space="preserve">The result of this step is the </w:t>
      </w:r>
      <w:r w:rsidRPr="00042B36">
        <w:rPr>
          <w:b/>
          <w:i/>
        </w:rPr>
        <w:t>shareholders’ share</w:t>
      </w:r>
      <w:r w:rsidRPr="00042B36">
        <w:t xml:space="preserve"> of the income tax liability of the company for the income year.</w:t>
      </w:r>
    </w:p>
    <w:p w:rsidR="006F03F3" w:rsidRPr="00042B36" w:rsidRDefault="00881394" w:rsidP="006F03F3">
      <w:pPr>
        <w:pStyle w:val="BoxStep"/>
      </w:pPr>
      <w:r w:rsidRPr="00042B36">
        <w:rPr>
          <w:szCs w:val="22"/>
        </w:rPr>
        <w:t>Step 2.</w:t>
      </w:r>
      <w:r w:rsidR="006F03F3" w:rsidRPr="00042B36">
        <w:tab/>
        <w:t>Divide the step 1 result by that total income tax liability.</w:t>
      </w:r>
    </w:p>
    <w:p w:rsidR="006F03F3" w:rsidRPr="00042B36" w:rsidRDefault="006F03F3" w:rsidP="006F03F3">
      <w:pPr>
        <w:pStyle w:val="BoxStep"/>
      </w:pPr>
      <w:r w:rsidRPr="00042B36">
        <w:tab/>
        <w:t xml:space="preserve">The result of this step is the </w:t>
      </w:r>
      <w:r w:rsidRPr="00042B36">
        <w:rPr>
          <w:b/>
          <w:i/>
        </w:rPr>
        <w:t xml:space="preserve">shareholders’ ratio </w:t>
      </w:r>
      <w:r w:rsidRPr="00042B36">
        <w:t>for the income year.</w:t>
      </w:r>
    </w:p>
    <w:p w:rsidR="006F03F3" w:rsidRPr="00042B36" w:rsidRDefault="00881394" w:rsidP="006F03F3">
      <w:pPr>
        <w:pStyle w:val="BoxStep"/>
      </w:pPr>
      <w:r w:rsidRPr="00042B36">
        <w:rPr>
          <w:szCs w:val="22"/>
        </w:rPr>
        <w:t>Step 3.</w:t>
      </w:r>
      <w:r w:rsidR="006F03F3" w:rsidRPr="00042B36">
        <w:rPr>
          <w:i/>
        </w:rPr>
        <w:tab/>
      </w:r>
      <w:r w:rsidR="006F03F3" w:rsidRPr="00042B36">
        <w:t xml:space="preserve">Multiply the amount of the payment or refund by the </w:t>
      </w:r>
      <w:r w:rsidR="00042B36" w:rsidRPr="00042B36">
        <w:rPr>
          <w:position w:val="6"/>
          <w:sz w:val="16"/>
        </w:rPr>
        <w:t>*</w:t>
      </w:r>
      <w:r w:rsidR="006F03F3" w:rsidRPr="00042B36">
        <w:t>shareholders’ ratio.</w:t>
      </w:r>
    </w:p>
    <w:p w:rsidR="006F03F3" w:rsidRPr="00042B36" w:rsidRDefault="006F03F3" w:rsidP="006F03F3">
      <w:pPr>
        <w:pStyle w:val="BoxStep"/>
      </w:pPr>
      <w:r w:rsidRPr="00042B36">
        <w:tab/>
        <w:t xml:space="preserve">The result of this step is the part of the payment or refund that is attributable to the </w:t>
      </w:r>
      <w:r w:rsidR="00042B36" w:rsidRPr="00042B36">
        <w:rPr>
          <w:position w:val="6"/>
          <w:sz w:val="16"/>
        </w:rPr>
        <w:t>*</w:t>
      </w:r>
      <w:r w:rsidRPr="00042B36">
        <w:t>shareholders’ share of the income tax liability of the company for the income year.</w:t>
      </w:r>
    </w:p>
    <w:p w:rsidR="006F03F3" w:rsidRPr="00042B36" w:rsidRDefault="006F03F3" w:rsidP="006F03F3">
      <w:pPr>
        <w:pStyle w:val="subsection"/>
      </w:pPr>
      <w:r w:rsidRPr="00042B36">
        <w:tab/>
        <w:t>(3)</w:t>
      </w:r>
      <w:r w:rsidRPr="00042B36">
        <w:tab/>
        <w:t>For the purposes of this Part, the estimate mentioned in item</w:t>
      </w:r>
      <w:r w:rsidR="00042B36">
        <w:t> </w:t>
      </w:r>
      <w:r w:rsidRPr="00042B36">
        <w:t>1 of the table in section</w:t>
      </w:r>
      <w:r w:rsidR="00042B36">
        <w:t> </w:t>
      </w:r>
      <w:r w:rsidRPr="00042B36">
        <w:t>219</w:t>
      </w:r>
      <w:r w:rsidR="00042B36">
        <w:noBreakHyphen/>
      </w:r>
      <w:r w:rsidRPr="00042B36">
        <w:t xml:space="preserve">15 (the part of a payment estimated to be attributable to the </w:t>
      </w:r>
      <w:r w:rsidR="00042B36" w:rsidRPr="00042B36">
        <w:rPr>
          <w:position w:val="6"/>
          <w:sz w:val="16"/>
        </w:rPr>
        <w:t>*</w:t>
      </w:r>
      <w:r w:rsidRPr="00042B36">
        <w:t>shareholders’ share of a company’s income tax liability for an income year) must be worked out on the basis of:</w:t>
      </w:r>
    </w:p>
    <w:p w:rsidR="006F03F3" w:rsidRPr="00042B36" w:rsidRDefault="006F03F3" w:rsidP="006F03F3">
      <w:pPr>
        <w:pStyle w:val="paragraph"/>
      </w:pPr>
      <w:r w:rsidRPr="00042B36">
        <w:lastRenderedPageBreak/>
        <w:tab/>
        <w:t>(a)</w:t>
      </w:r>
      <w:r w:rsidRPr="00042B36">
        <w:tab/>
        <w:t xml:space="preserve">subject to </w:t>
      </w:r>
      <w:r w:rsidR="00042B36">
        <w:t>paragraph (</w:t>
      </w:r>
      <w:r w:rsidRPr="00042B36">
        <w:t xml:space="preserve">b), the method statement in </w:t>
      </w:r>
      <w:r w:rsidR="00042B36">
        <w:t>subsection (</w:t>
      </w:r>
      <w:r w:rsidRPr="00042B36">
        <w:t>2); and</w:t>
      </w:r>
    </w:p>
    <w:p w:rsidR="006F03F3" w:rsidRPr="00042B36" w:rsidRDefault="006F03F3" w:rsidP="006F03F3">
      <w:pPr>
        <w:pStyle w:val="paragraph"/>
      </w:pPr>
      <w:r w:rsidRPr="00042B36">
        <w:tab/>
        <w:t>(b)</w:t>
      </w:r>
      <w:r w:rsidRPr="00042B36">
        <w:tab/>
        <w:t xml:space="preserve">the company’s reasonable estimate of the amounts that, on the company’s </w:t>
      </w:r>
      <w:r w:rsidR="00042B36" w:rsidRPr="00042B36">
        <w:rPr>
          <w:position w:val="6"/>
          <w:sz w:val="16"/>
        </w:rPr>
        <w:t>*</w:t>
      </w:r>
      <w:r w:rsidRPr="00042B36">
        <w:t>assessment day for the income year, will be:</w:t>
      </w:r>
    </w:p>
    <w:p w:rsidR="006F03F3" w:rsidRPr="00042B36" w:rsidRDefault="006F03F3" w:rsidP="006F03F3">
      <w:pPr>
        <w:pStyle w:val="paragraphsub"/>
      </w:pPr>
      <w:r w:rsidRPr="00042B36">
        <w:tab/>
        <w:t>(i)</w:t>
      </w:r>
      <w:r w:rsidRPr="00042B36">
        <w:tab/>
        <w:t>its total income tax liability for the income year; and</w:t>
      </w:r>
    </w:p>
    <w:p w:rsidR="006F03F3" w:rsidRPr="00042B36" w:rsidRDefault="006F03F3" w:rsidP="006F03F3">
      <w:pPr>
        <w:pStyle w:val="paragraphsub"/>
      </w:pPr>
      <w:r w:rsidRPr="00042B36">
        <w:tab/>
        <w:t>(ii)</w:t>
      </w:r>
      <w:r w:rsidRPr="00042B36">
        <w:tab/>
        <w:t>the part of that total income tax liability that is attributable to its shareholders.</w:t>
      </w:r>
    </w:p>
    <w:p w:rsidR="006F03F3" w:rsidRPr="00042B36" w:rsidRDefault="006F03F3" w:rsidP="006F03F3">
      <w:pPr>
        <w:pStyle w:val="subsection"/>
      </w:pPr>
      <w:r w:rsidRPr="00042B36">
        <w:tab/>
        <w:t>(4)</w:t>
      </w:r>
      <w:r w:rsidRPr="00042B36">
        <w:tab/>
        <w:t xml:space="preserve">In working out the part of the income tax liability of a </w:t>
      </w:r>
      <w:r w:rsidR="00042B36" w:rsidRPr="00042B36">
        <w:rPr>
          <w:position w:val="6"/>
          <w:sz w:val="16"/>
        </w:rPr>
        <w:t>*</w:t>
      </w:r>
      <w:r w:rsidRPr="00042B36">
        <w:t>life insurance company that is attributable to the shareholders of the company for the purposes of this section, regard is to be had to the accounting records of the company.</w:t>
      </w:r>
    </w:p>
    <w:p w:rsidR="006F03F3" w:rsidRPr="00042B36" w:rsidRDefault="006F03F3" w:rsidP="006F03F3">
      <w:pPr>
        <w:pStyle w:val="ActHead5"/>
      </w:pPr>
      <w:bookmarkStart w:id="756" w:name="_Toc384819083"/>
      <w:r w:rsidRPr="00042B36">
        <w:rPr>
          <w:rStyle w:val="CharSectno"/>
        </w:rPr>
        <w:t>219</w:t>
      </w:r>
      <w:r w:rsidR="00042B36">
        <w:rPr>
          <w:rStyle w:val="CharSectno"/>
        </w:rPr>
        <w:noBreakHyphen/>
      </w:r>
      <w:r w:rsidRPr="00042B36">
        <w:rPr>
          <w:rStyle w:val="CharSectno"/>
        </w:rPr>
        <w:t>55</w:t>
      </w:r>
      <w:r w:rsidRPr="00042B36">
        <w:t xml:space="preserve">  Adjustment resulting from an amended assessment</w:t>
      </w:r>
      <w:bookmarkEnd w:id="756"/>
    </w:p>
    <w:p w:rsidR="006F03F3" w:rsidRPr="00042B36" w:rsidRDefault="006F03F3" w:rsidP="006F03F3">
      <w:pPr>
        <w:pStyle w:val="subsection"/>
      </w:pPr>
      <w:r w:rsidRPr="00042B36">
        <w:tab/>
        <w:t>(1)</w:t>
      </w:r>
      <w:r w:rsidRPr="00042B36">
        <w:tab/>
        <w:t xml:space="preserve">This section applies in relation to the </w:t>
      </w:r>
      <w:r w:rsidR="00042B36" w:rsidRPr="00042B36">
        <w:rPr>
          <w:position w:val="6"/>
          <w:sz w:val="16"/>
        </w:rPr>
        <w:t>*</w:t>
      </w:r>
      <w:r w:rsidRPr="00042B36">
        <w:t xml:space="preserve">franking account of a </w:t>
      </w:r>
      <w:r w:rsidR="00042B36" w:rsidRPr="00042B36">
        <w:rPr>
          <w:position w:val="6"/>
          <w:sz w:val="16"/>
        </w:rPr>
        <w:t>*</w:t>
      </w:r>
      <w:r w:rsidRPr="00042B36">
        <w:t>life insurance company if:</w:t>
      </w:r>
    </w:p>
    <w:p w:rsidR="006F03F3" w:rsidRPr="00042B36" w:rsidRDefault="006F03F3" w:rsidP="006F03F3">
      <w:pPr>
        <w:pStyle w:val="paragraph"/>
      </w:pPr>
      <w:r w:rsidRPr="00042B36">
        <w:tab/>
        <w:t>(a)</w:t>
      </w:r>
      <w:r w:rsidRPr="00042B36">
        <w:tab/>
        <w:t xml:space="preserve">the assessment of the company’s income tax liability for an income year is amended on a particular day (the </w:t>
      </w:r>
      <w:r w:rsidRPr="00042B36">
        <w:rPr>
          <w:b/>
          <w:i/>
        </w:rPr>
        <w:t>adjustment day</w:t>
      </w:r>
      <w:r w:rsidRPr="00042B36">
        <w:t>); and</w:t>
      </w:r>
    </w:p>
    <w:p w:rsidR="006F03F3" w:rsidRPr="00042B36" w:rsidRDefault="006F03F3" w:rsidP="006F03F3">
      <w:pPr>
        <w:pStyle w:val="paragraph"/>
      </w:pPr>
      <w:r w:rsidRPr="00042B36">
        <w:tab/>
        <w:t>(b)</w:t>
      </w:r>
      <w:r w:rsidRPr="00042B36">
        <w:tab/>
        <w:t xml:space="preserve">the </w:t>
      </w:r>
      <w:r w:rsidR="00042B36" w:rsidRPr="00042B36">
        <w:rPr>
          <w:position w:val="6"/>
          <w:sz w:val="16"/>
        </w:rPr>
        <w:t>*</w:t>
      </w:r>
      <w:r w:rsidRPr="00042B36">
        <w:t xml:space="preserve">shareholders’ ratio (the </w:t>
      </w:r>
      <w:r w:rsidRPr="00042B36">
        <w:rPr>
          <w:b/>
          <w:i/>
        </w:rPr>
        <w:t>new ratio</w:t>
      </w:r>
      <w:r w:rsidRPr="00042B36">
        <w:t xml:space="preserve">) based on the amended assessment is different from the shareholders’ ratio used previously in relation to that income year to work out a </w:t>
      </w:r>
      <w:r w:rsidR="00042B36" w:rsidRPr="00042B36">
        <w:rPr>
          <w:position w:val="6"/>
          <w:sz w:val="16"/>
        </w:rPr>
        <w:t>*</w:t>
      </w:r>
      <w:r w:rsidRPr="00042B36">
        <w:t xml:space="preserve">franking credit or </w:t>
      </w:r>
      <w:r w:rsidR="00042B36" w:rsidRPr="00042B36">
        <w:rPr>
          <w:position w:val="6"/>
          <w:sz w:val="16"/>
        </w:rPr>
        <w:t>*</w:t>
      </w:r>
      <w:r w:rsidRPr="00042B36">
        <w:t>franking debit for the company; and</w:t>
      </w:r>
    </w:p>
    <w:p w:rsidR="006F03F3" w:rsidRPr="00042B36" w:rsidRDefault="006F03F3" w:rsidP="006F03F3">
      <w:pPr>
        <w:pStyle w:val="paragraph"/>
      </w:pPr>
      <w:r w:rsidRPr="00042B36">
        <w:tab/>
        <w:t>(c)</w:t>
      </w:r>
      <w:r w:rsidRPr="00042B36">
        <w:tab/>
        <w:t xml:space="preserve">the franking account would have a different balance on the adjustment day if the new ratio had been used to work out all the franking credits and franking debits covered by </w:t>
      </w:r>
      <w:r w:rsidR="00042B36">
        <w:t>paragraph (</w:t>
      </w:r>
      <w:r w:rsidRPr="00042B36">
        <w:t>b).</w:t>
      </w:r>
    </w:p>
    <w:p w:rsidR="006F03F3" w:rsidRPr="00042B36" w:rsidRDefault="006F03F3" w:rsidP="006F03F3">
      <w:pPr>
        <w:pStyle w:val="notetext"/>
      </w:pPr>
      <w:r w:rsidRPr="00042B36">
        <w:t>Note:</w:t>
      </w:r>
      <w:r w:rsidRPr="00042B36">
        <w:tab/>
        <w:t>The operation of this section is affected by section</w:t>
      </w:r>
      <w:r w:rsidR="00042B36">
        <w:t> </w:t>
      </w:r>
      <w:r w:rsidRPr="00042B36">
        <w:t>219</w:t>
      </w:r>
      <w:r w:rsidR="00042B36">
        <w:noBreakHyphen/>
      </w:r>
      <w:r w:rsidRPr="00042B36">
        <w:t>75 if a tax offset under section</w:t>
      </w:r>
      <w:r w:rsidR="00042B36">
        <w:t> </w:t>
      </w:r>
      <w:r w:rsidRPr="00042B36">
        <w:t>205</w:t>
      </w:r>
      <w:r w:rsidR="00042B36">
        <w:noBreakHyphen/>
      </w:r>
      <w:r w:rsidRPr="00042B36">
        <w:t>70 is, or has been, applied to work out the company’s income tax liability.</w:t>
      </w:r>
    </w:p>
    <w:p w:rsidR="006F03F3" w:rsidRPr="00042B36" w:rsidRDefault="006F03F3" w:rsidP="006F03F3">
      <w:pPr>
        <w:pStyle w:val="subsection"/>
      </w:pPr>
      <w:r w:rsidRPr="00042B36">
        <w:tab/>
        <w:t>(2)</w:t>
      </w:r>
      <w:r w:rsidRPr="00042B36">
        <w:tab/>
        <w:t xml:space="preserve">On the adjustment day, a </w:t>
      </w:r>
      <w:r w:rsidR="00042B36" w:rsidRPr="00042B36">
        <w:rPr>
          <w:position w:val="6"/>
          <w:sz w:val="16"/>
        </w:rPr>
        <w:t>*</w:t>
      </w:r>
      <w:r w:rsidRPr="00042B36">
        <w:t xml:space="preserve">franking credit or </w:t>
      </w:r>
      <w:r w:rsidR="00042B36" w:rsidRPr="00042B36">
        <w:rPr>
          <w:position w:val="6"/>
          <w:sz w:val="16"/>
        </w:rPr>
        <w:t>*</w:t>
      </w:r>
      <w:r w:rsidRPr="00042B36">
        <w:t xml:space="preserve">franking debit (as appropriate) of the amount worked out under </w:t>
      </w:r>
      <w:r w:rsidR="00042B36">
        <w:t>subsection (</w:t>
      </w:r>
      <w:r w:rsidRPr="00042B36">
        <w:t xml:space="preserve">3) arises in the </w:t>
      </w:r>
      <w:r w:rsidR="00042B36" w:rsidRPr="00042B36">
        <w:rPr>
          <w:position w:val="6"/>
          <w:sz w:val="16"/>
        </w:rPr>
        <w:t>*</w:t>
      </w:r>
      <w:r w:rsidRPr="00042B36">
        <w:t>franking account.</w:t>
      </w:r>
    </w:p>
    <w:p w:rsidR="006F03F3" w:rsidRPr="00042B36" w:rsidRDefault="006F03F3" w:rsidP="006F03F3">
      <w:pPr>
        <w:pStyle w:val="subsection"/>
      </w:pPr>
      <w:r w:rsidRPr="00042B36">
        <w:tab/>
        <w:t>(3)</w:t>
      </w:r>
      <w:r w:rsidRPr="00042B36">
        <w:tab/>
        <w:t xml:space="preserve">The amount is an adjustment that will bring the </w:t>
      </w:r>
      <w:r w:rsidR="00042B36" w:rsidRPr="00042B36">
        <w:rPr>
          <w:position w:val="6"/>
          <w:sz w:val="16"/>
        </w:rPr>
        <w:t>*</w:t>
      </w:r>
      <w:r w:rsidRPr="00042B36">
        <w:t xml:space="preserve">franking account to the balance that it would have on the adjustment day if the new ratio had been used to work out all the </w:t>
      </w:r>
      <w:r w:rsidR="00042B36" w:rsidRPr="00042B36">
        <w:rPr>
          <w:position w:val="6"/>
          <w:sz w:val="16"/>
        </w:rPr>
        <w:t>*</w:t>
      </w:r>
      <w:r w:rsidRPr="00042B36">
        <w:t xml:space="preserve">franking credits and </w:t>
      </w:r>
      <w:r w:rsidR="00042B36" w:rsidRPr="00042B36">
        <w:rPr>
          <w:position w:val="6"/>
          <w:sz w:val="16"/>
        </w:rPr>
        <w:t>*</w:t>
      </w:r>
      <w:r w:rsidRPr="00042B36">
        <w:t xml:space="preserve">franking debits covered by </w:t>
      </w:r>
      <w:r w:rsidR="00042B36">
        <w:t>paragraph (</w:t>
      </w:r>
      <w:r w:rsidRPr="00042B36">
        <w:t>1)(b).</w:t>
      </w:r>
    </w:p>
    <w:p w:rsidR="006F03F3" w:rsidRPr="00042B36" w:rsidRDefault="006F03F3" w:rsidP="006F03F3">
      <w:pPr>
        <w:pStyle w:val="notetext"/>
      </w:pPr>
      <w:r w:rsidRPr="00042B36">
        <w:lastRenderedPageBreak/>
        <w:t>Example:</w:t>
      </w:r>
      <w:r w:rsidRPr="00042B36">
        <w:tab/>
        <w:t>On the basis of a shareholders’ ratio of 60% for the income year, franking credits of the amounts of $6,000, $6,000, $6,000 and $6,000 arose under item</w:t>
      </w:r>
      <w:r w:rsidR="00042B36">
        <w:t> </w:t>
      </w:r>
      <w:r w:rsidRPr="00042B36">
        <w:t>2 of the table in section</w:t>
      </w:r>
      <w:r w:rsidR="00042B36">
        <w:t> </w:t>
      </w:r>
      <w:r w:rsidRPr="00042B36">
        <w:t>219</w:t>
      </w:r>
      <w:r w:rsidR="00042B36">
        <w:noBreakHyphen/>
      </w:r>
      <w:r w:rsidRPr="00042B36">
        <w:t>15 for Company X.</w:t>
      </w:r>
    </w:p>
    <w:p w:rsidR="006F03F3" w:rsidRPr="00042B36" w:rsidRDefault="006F03F3" w:rsidP="006F03F3">
      <w:pPr>
        <w:pStyle w:val="notetext"/>
      </w:pPr>
      <w:r w:rsidRPr="00042B36">
        <w:tab/>
        <w:t>An amended assessment results in a new shareholders’ ratio of 70%. Under this section, a franking credit of $4,000 arises on the day of the amended assessment to bring the balance of the franking account from $24,000 to $28,000, which would be the account’s balance if the new shareholders’ ratio had been used.</w:t>
      </w:r>
    </w:p>
    <w:p w:rsidR="006F03F3" w:rsidRPr="00042B36" w:rsidRDefault="006F03F3" w:rsidP="006F03F3">
      <w:pPr>
        <w:pStyle w:val="ActHead5"/>
      </w:pPr>
      <w:bookmarkStart w:id="757" w:name="_Toc384819084"/>
      <w:r w:rsidRPr="00042B36">
        <w:rPr>
          <w:rStyle w:val="CharSectno"/>
        </w:rPr>
        <w:t>219</w:t>
      </w:r>
      <w:r w:rsidR="00042B36">
        <w:rPr>
          <w:rStyle w:val="CharSectno"/>
        </w:rPr>
        <w:noBreakHyphen/>
      </w:r>
      <w:r w:rsidRPr="00042B36">
        <w:rPr>
          <w:rStyle w:val="CharSectno"/>
        </w:rPr>
        <w:t>70</w:t>
      </w:r>
      <w:r w:rsidRPr="00042B36">
        <w:t xml:space="preserve">  Tax offset under section</w:t>
      </w:r>
      <w:r w:rsidR="00042B36">
        <w:t> </w:t>
      </w:r>
      <w:r w:rsidRPr="00042B36">
        <w:t>205</w:t>
      </w:r>
      <w:r w:rsidR="00042B36">
        <w:noBreakHyphen/>
      </w:r>
      <w:r w:rsidRPr="00042B36">
        <w:t>70</w:t>
      </w:r>
      <w:bookmarkEnd w:id="757"/>
    </w:p>
    <w:p w:rsidR="006F03F3" w:rsidRPr="00042B36" w:rsidRDefault="006F03F3" w:rsidP="006F03F3">
      <w:pPr>
        <w:pStyle w:val="subsection"/>
      </w:pPr>
      <w:r w:rsidRPr="00042B36">
        <w:tab/>
        <w:t>(1)</w:t>
      </w:r>
      <w:r w:rsidRPr="00042B36">
        <w:tab/>
        <w:t>In applying section</w:t>
      </w:r>
      <w:r w:rsidR="00042B36">
        <w:t> </w:t>
      </w:r>
      <w:r w:rsidRPr="00042B36">
        <w:t>205</w:t>
      </w:r>
      <w:r w:rsidR="00042B36">
        <w:noBreakHyphen/>
      </w:r>
      <w:r w:rsidRPr="00042B36">
        <w:t xml:space="preserve">70 to a </w:t>
      </w:r>
      <w:r w:rsidR="00042B36" w:rsidRPr="00042B36">
        <w:rPr>
          <w:position w:val="6"/>
          <w:sz w:val="16"/>
        </w:rPr>
        <w:t>*</w:t>
      </w:r>
      <w:r w:rsidRPr="00042B36">
        <w:t>life insurance company, that section has effect as if:</w:t>
      </w:r>
    </w:p>
    <w:p w:rsidR="006F03F3" w:rsidRPr="00042B36" w:rsidRDefault="006F03F3" w:rsidP="006F03F3">
      <w:pPr>
        <w:pStyle w:val="paragraph"/>
      </w:pPr>
      <w:r w:rsidRPr="00042B36">
        <w:tab/>
        <w:t>(a)</w:t>
      </w:r>
      <w:r w:rsidRPr="00042B36">
        <w:tab/>
        <w:t>the reference in paragraph 205</w:t>
      </w:r>
      <w:r w:rsidR="00042B36">
        <w:noBreakHyphen/>
      </w:r>
      <w:r w:rsidRPr="00042B36">
        <w:t>70(1)(c) to the amount that would have been an entity’s income tax liability for a previous income year were a reference to the part of such an amount in respect of the company that is attributable to its shareholders; and</w:t>
      </w:r>
    </w:p>
    <w:p w:rsidR="006F03F3" w:rsidRPr="00042B36" w:rsidRDefault="006F03F3" w:rsidP="006F03F3">
      <w:pPr>
        <w:pStyle w:val="paragraph"/>
      </w:pPr>
      <w:r w:rsidRPr="00042B36">
        <w:tab/>
        <w:t>(b)</w:t>
      </w:r>
      <w:r w:rsidRPr="00042B36">
        <w:tab/>
        <w:t>the reference in subsection 205</w:t>
      </w:r>
      <w:r w:rsidR="00042B36">
        <w:noBreakHyphen/>
      </w:r>
      <w:r w:rsidRPr="00042B36">
        <w:t>70(3) to the amount that would have been an entity’s income tax liability for the relevant year were a reference to the part of such an amount in respect of the company that is attributable to its shareholders.</w:t>
      </w:r>
    </w:p>
    <w:p w:rsidR="006F03F3" w:rsidRPr="00042B36" w:rsidRDefault="006F03F3" w:rsidP="006F03F3">
      <w:pPr>
        <w:pStyle w:val="subsection"/>
      </w:pPr>
      <w:r w:rsidRPr="00042B36">
        <w:tab/>
        <w:t>(2)</w:t>
      </w:r>
      <w:r w:rsidRPr="00042B36">
        <w:tab/>
        <w:t>In working out the part of an amount that is attributable to the company’s shareholders for the purposes of this section, regard is to be had to the accounting records of the company.</w:t>
      </w:r>
    </w:p>
    <w:p w:rsidR="006F03F3" w:rsidRPr="00042B36" w:rsidRDefault="006F03F3" w:rsidP="006F03F3">
      <w:pPr>
        <w:pStyle w:val="notetext"/>
      </w:pPr>
      <w:r w:rsidRPr="00042B36">
        <w:t>Example:</w:t>
      </w:r>
      <w:r w:rsidRPr="00042B36">
        <w:tab/>
        <w:t>The following apply to a life insurance company that satisfies the residency requirement for an income year:</w:t>
      </w:r>
    </w:p>
    <w:p w:rsidR="006F03F3" w:rsidRPr="00042B36" w:rsidRDefault="006F03F3" w:rsidP="006F03F3">
      <w:pPr>
        <w:pStyle w:val="TLPNotebullet"/>
      </w:pPr>
      <w:r w:rsidRPr="00042B36">
        <w:t>the company has a tax offset of $60,000 under section</w:t>
      </w:r>
      <w:r w:rsidR="00042B36">
        <w:t> </w:t>
      </w:r>
      <w:r w:rsidRPr="00042B36">
        <w:t>205</w:t>
      </w:r>
      <w:r w:rsidR="00042B36">
        <w:noBreakHyphen/>
      </w:r>
      <w:r w:rsidRPr="00042B36">
        <w:t xml:space="preserve">70 (the </w:t>
      </w:r>
      <w:r w:rsidRPr="00042B36">
        <w:rPr>
          <w:b/>
          <w:i/>
        </w:rPr>
        <w:t>franking deficit offset</w:t>
      </w:r>
      <w:r w:rsidRPr="00042B36">
        <w:t>) for that year;</w:t>
      </w:r>
    </w:p>
    <w:p w:rsidR="006F03F3" w:rsidRPr="00042B36" w:rsidRDefault="006F03F3" w:rsidP="006F03F3">
      <w:pPr>
        <w:pStyle w:val="TLPNotebullet"/>
      </w:pPr>
      <w:r w:rsidRPr="00042B36">
        <w:t>the company’s income tax liability for that year would be $100,000 if the franking deficit offset were disregarded;</w:t>
      </w:r>
    </w:p>
    <w:p w:rsidR="006F03F3" w:rsidRPr="00042B36" w:rsidRDefault="006F03F3" w:rsidP="006F03F3">
      <w:pPr>
        <w:pStyle w:val="TLPNotebullet"/>
      </w:pPr>
      <w:r w:rsidRPr="00042B36">
        <w:t xml:space="preserve">20% of the $100,000 is attributable to the company’s shareholders (the </w:t>
      </w:r>
      <w:r w:rsidRPr="00042B36">
        <w:rPr>
          <w:b/>
          <w:i/>
        </w:rPr>
        <w:t>shareholders’ part</w:t>
      </w:r>
      <w:r w:rsidRPr="00042B36">
        <w:t>).</w:t>
      </w:r>
    </w:p>
    <w:p w:rsidR="006F03F3" w:rsidRPr="00042B36" w:rsidRDefault="006F03F3" w:rsidP="006F03F3">
      <w:pPr>
        <w:pStyle w:val="notetext"/>
      </w:pPr>
      <w:r w:rsidRPr="00042B36">
        <w:tab/>
        <w:t>As a result of applying $20,000 of the franking deficit offset to reduce the shareholders’ part to nil, the company’s income tax liability becomes $80,000. The remaining $40,000 of the offset will be included in a franking deficit tax offset for the next income year for which the company satisfies the residency requirement.</w:t>
      </w:r>
    </w:p>
    <w:p w:rsidR="006F03F3" w:rsidRPr="00042B36" w:rsidRDefault="006F03F3" w:rsidP="006F03F3">
      <w:pPr>
        <w:pStyle w:val="ActHead5"/>
      </w:pPr>
      <w:bookmarkStart w:id="758" w:name="_Toc384819085"/>
      <w:r w:rsidRPr="00042B36">
        <w:rPr>
          <w:rStyle w:val="CharSectno"/>
        </w:rPr>
        <w:lastRenderedPageBreak/>
        <w:t>219</w:t>
      </w:r>
      <w:r w:rsidR="00042B36">
        <w:rPr>
          <w:rStyle w:val="CharSectno"/>
        </w:rPr>
        <w:noBreakHyphen/>
      </w:r>
      <w:r w:rsidRPr="00042B36">
        <w:rPr>
          <w:rStyle w:val="CharSectno"/>
        </w:rPr>
        <w:t>75</w:t>
      </w:r>
      <w:r w:rsidRPr="00042B36">
        <w:t xml:space="preserve">  Working out franking credits and franking debits where a tax offset under section</w:t>
      </w:r>
      <w:r w:rsidR="00042B36">
        <w:t> </w:t>
      </w:r>
      <w:r w:rsidRPr="00042B36">
        <w:t>205</w:t>
      </w:r>
      <w:r w:rsidR="00042B36">
        <w:noBreakHyphen/>
      </w:r>
      <w:r w:rsidRPr="00042B36">
        <w:t>70 is applied</w:t>
      </w:r>
      <w:bookmarkEnd w:id="758"/>
    </w:p>
    <w:p w:rsidR="006F03F3" w:rsidRPr="00042B36" w:rsidRDefault="006F03F3" w:rsidP="006F03F3">
      <w:pPr>
        <w:pStyle w:val="SubsectionHead"/>
      </w:pPr>
      <w:r w:rsidRPr="00042B36">
        <w:t>Revised shareholders’ ratio—modification of section</w:t>
      </w:r>
      <w:r w:rsidR="00042B36">
        <w:t> </w:t>
      </w:r>
      <w:r w:rsidRPr="00042B36">
        <w:t>219</w:t>
      </w:r>
      <w:r w:rsidR="00042B36">
        <w:noBreakHyphen/>
      </w:r>
      <w:r w:rsidRPr="00042B36">
        <w:t>50</w:t>
      </w:r>
    </w:p>
    <w:p w:rsidR="006F03F3" w:rsidRPr="00042B36" w:rsidRDefault="006F03F3" w:rsidP="006F03F3">
      <w:pPr>
        <w:pStyle w:val="subsection"/>
      </w:pPr>
      <w:r w:rsidRPr="00042B36">
        <w:tab/>
        <w:t>(1)</w:t>
      </w:r>
      <w:r w:rsidRPr="00042B36">
        <w:tab/>
      </w:r>
      <w:r w:rsidR="00042B36">
        <w:t>Subsection (</w:t>
      </w:r>
      <w:r w:rsidRPr="00042B36">
        <w:t xml:space="preserve">2) applies to a </w:t>
      </w:r>
      <w:r w:rsidR="00042B36" w:rsidRPr="00042B36">
        <w:rPr>
          <w:position w:val="6"/>
          <w:sz w:val="16"/>
        </w:rPr>
        <w:t>*</w:t>
      </w:r>
      <w:r w:rsidRPr="00042B36">
        <w:t xml:space="preserve">life insurance company if a </w:t>
      </w:r>
      <w:r w:rsidR="00042B36" w:rsidRPr="00042B36">
        <w:rPr>
          <w:position w:val="6"/>
          <w:sz w:val="16"/>
        </w:rPr>
        <w:t>*</w:t>
      </w:r>
      <w:r w:rsidRPr="00042B36">
        <w:t>tax offset under section</w:t>
      </w:r>
      <w:r w:rsidR="00042B36">
        <w:t> </w:t>
      </w:r>
      <w:r w:rsidRPr="00042B36">
        <w:t>205</w:t>
      </w:r>
      <w:r w:rsidR="00042B36">
        <w:noBreakHyphen/>
      </w:r>
      <w:r w:rsidRPr="00042B36">
        <w:t>70 is applied to work out the company’s income tax liability for an income year.</w:t>
      </w:r>
    </w:p>
    <w:p w:rsidR="006F03F3" w:rsidRPr="00042B36" w:rsidRDefault="006F03F3" w:rsidP="006F03F3">
      <w:pPr>
        <w:pStyle w:val="notetext"/>
      </w:pPr>
      <w:r w:rsidRPr="00042B36">
        <w:t>Note:</w:t>
      </w:r>
      <w:r w:rsidRPr="00042B36">
        <w:tab/>
        <w:t xml:space="preserve">This means </w:t>
      </w:r>
      <w:r w:rsidR="00042B36">
        <w:t>subsection (</w:t>
      </w:r>
      <w:r w:rsidRPr="00042B36">
        <w:t>2) applies if the tax offset is applied to reduce the part of the amount mentioned in paragraph 219</w:t>
      </w:r>
      <w:r w:rsidR="00042B36">
        <w:noBreakHyphen/>
      </w:r>
      <w:r w:rsidRPr="00042B36">
        <w:t>70(1)(b) in relation to the income year.</w:t>
      </w:r>
    </w:p>
    <w:p w:rsidR="006F03F3" w:rsidRPr="00042B36" w:rsidRDefault="006F03F3" w:rsidP="006F03F3">
      <w:pPr>
        <w:pStyle w:val="subsection"/>
      </w:pPr>
      <w:r w:rsidRPr="00042B36">
        <w:tab/>
        <w:t>(2)</w:t>
      </w:r>
      <w:r w:rsidRPr="00042B36">
        <w:tab/>
        <w:t xml:space="preserve">For the purposes of working out the amount of a </w:t>
      </w:r>
      <w:r w:rsidR="00042B36" w:rsidRPr="00042B36">
        <w:rPr>
          <w:position w:val="6"/>
          <w:sz w:val="16"/>
        </w:rPr>
        <w:t>*</w:t>
      </w:r>
      <w:r w:rsidRPr="00042B36">
        <w:t xml:space="preserve">franking credit or </w:t>
      </w:r>
      <w:r w:rsidR="00042B36" w:rsidRPr="00042B36">
        <w:rPr>
          <w:position w:val="6"/>
          <w:sz w:val="16"/>
        </w:rPr>
        <w:t>*</w:t>
      </w:r>
      <w:r w:rsidRPr="00042B36">
        <w:t>franking debit for the company in relation to the income year (other than a franking credit covered by item</w:t>
      </w:r>
      <w:r w:rsidR="00042B36">
        <w:t> </w:t>
      </w:r>
      <w:r w:rsidRPr="00042B36">
        <w:t>1 of the table in section</w:t>
      </w:r>
      <w:r w:rsidR="00042B36">
        <w:t> </w:t>
      </w:r>
      <w:r w:rsidRPr="00042B36">
        <w:t>219</w:t>
      </w:r>
      <w:r w:rsidR="00042B36">
        <w:noBreakHyphen/>
      </w:r>
      <w:r w:rsidRPr="00042B36">
        <w:t>15), section</w:t>
      </w:r>
      <w:r w:rsidR="00042B36">
        <w:t> </w:t>
      </w:r>
      <w:r w:rsidRPr="00042B36">
        <w:t>219</w:t>
      </w:r>
      <w:r w:rsidR="00042B36">
        <w:noBreakHyphen/>
      </w:r>
      <w:r w:rsidRPr="00042B36">
        <w:t>50 has effect as if:</w:t>
      </w:r>
    </w:p>
    <w:p w:rsidR="006F03F3" w:rsidRPr="00042B36" w:rsidRDefault="006F03F3" w:rsidP="006F03F3">
      <w:pPr>
        <w:pStyle w:val="paragraph"/>
      </w:pPr>
      <w:r w:rsidRPr="00042B36">
        <w:tab/>
        <w:t>(a)</w:t>
      </w:r>
      <w:r w:rsidRPr="00042B36">
        <w:tab/>
        <w:t>steps 1 and 2 of the method statement in section</w:t>
      </w:r>
      <w:r w:rsidR="00042B36">
        <w:t> </w:t>
      </w:r>
      <w:r w:rsidRPr="00042B36">
        <w:t>219</w:t>
      </w:r>
      <w:r w:rsidR="00042B36">
        <w:noBreakHyphen/>
      </w:r>
      <w:r w:rsidRPr="00042B36">
        <w:t>50 were omitted; and</w:t>
      </w:r>
    </w:p>
    <w:p w:rsidR="006F03F3" w:rsidRPr="00042B36" w:rsidRDefault="006F03F3" w:rsidP="006F03F3">
      <w:pPr>
        <w:pStyle w:val="paragraph"/>
      </w:pPr>
      <w:r w:rsidRPr="00042B36">
        <w:tab/>
        <w:t>(b)</w:t>
      </w:r>
      <w:r w:rsidRPr="00042B36">
        <w:tab/>
        <w:t xml:space="preserve">the reference in step 3 of that method statement to the </w:t>
      </w:r>
      <w:r w:rsidR="00042B36" w:rsidRPr="00042B36">
        <w:rPr>
          <w:position w:val="6"/>
          <w:sz w:val="16"/>
        </w:rPr>
        <w:t>*</w:t>
      </w:r>
      <w:r w:rsidRPr="00042B36">
        <w:t xml:space="preserve">shareholders’ ratio were a reference to the </w:t>
      </w:r>
      <w:r w:rsidRPr="00042B36">
        <w:rPr>
          <w:b/>
          <w:i/>
        </w:rPr>
        <w:t>revised shareholders’ ratio</w:t>
      </w:r>
      <w:r w:rsidRPr="00042B36">
        <w:t xml:space="preserve"> worked out as follows:</w:t>
      </w:r>
    </w:p>
    <w:p w:rsidR="006F03F3" w:rsidRPr="00042B36" w:rsidRDefault="006F03F3" w:rsidP="006F03F3">
      <w:pPr>
        <w:pStyle w:val="BoxHeadItalic"/>
      </w:pPr>
      <w:r w:rsidRPr="00042B36">
        <w:t>Method statement</w:t>
      </w:r>
    </w:p>
    <w:p w:rsidR="006F03F3" w:rsidRPr="00042B36" w:rsidRDefault="00881394" w:rsidP="006F03F3">
      <w:pPr>
        <w:pStyle w:val="BoxStep"/>
      </w:pPr>
      <w:r w:rsidRPr="00042B36">
        <w:rPr>
          <w:szCs w:val="22"/>
        </w:rPr>
        <w:t>Step 1.</w:t>
      </w:r>
      <w:r w:rsidR="006F03F3" w:rsidRPr="00042B36">
        <w:tab/>
        <w:t>Work out the remainder (if any) of the part of the amount mentioned in paragraph 219</w:t>
      </w:r>
      <w:r w:rsidR="00042B36">
        <w:noBreakHyphen/>
      </w:r>
      <w:r w:rsidR="006F03F3" w:rsidRPr="00042B36">
        <w:t xml:space="preserve">70(1)(b) after the </w:t>
      </w:r>
      <w:r w:rsidR="00042B36" w:rsidRPr="00042B36">
        <w:rPr>
          <w:position w:val="6"/>
          <w:sz w:val="16"/>
        </w:rPr>
        <w:t>*</w:t>
      </w:r>
      <w:r w:rsidR="006F03F3" w:rsidRPr="00042B36">
        <w:t>tax offset is applied to reduce that part.</w:t>
      </w:r>
    </w:p>
    <w:p w:rsidR="006F03F3" w:rsidRPr="00042B36" w:rsidRDefault="006F03F3" w:rsidP="006F03F3">
      <w:pPr>
        <w:pStyle w:val="BoxNote"/>
      </w:pPr>
      <w:r w:rsidRPr="00042B36">
        <w:tab/>
        <w:t>Note:</w:t>
      </w:r>
      <w:r w:rsidRPr="00042B36">
        <w:tab/>
        <w:t>The part mentioned in paragraph 219</w:t>
      </w:r>
      <w:r w:rsidR="00042B36">
        <w:noBreakHyphen/>
      </w:r>
      <w:r w:rsidRPr="00042B36">
        <w:t>70(1)(b) is the part of an amount of the company’s income tax liability for the income year that is attributable to its shareholders.</w:t>
      </w:r>
    </w:p>
    <w:p w:rsidR="006F03F3" w:rsidRPr="00042B36" w:rsidRDefault="00881394" w:rsidP="006F03F3">
      <w:pPr>
        <w:pStyle w:val="BoxStep"/>
      </w:pPr>
      <w:r w:rsidRPr="00042B36">
        <w:rPr>
          <w:szCs w:val="22"/>
        </w:rPr>
        <w:t>Step 2.</w:t>
      </w:r>
      <w:r w:rsidR="006F03F3" w:rsidRPr="00042B36">
        <w:rPr>
          <w:i/>
        </w:rPr>
        <w:tab/>
      </w:r>
      <w:r w:rsidR="006F03F3" w:rsidRPr="00042B36">
        <w:t xml:space="preserve">Divide the step 1 result by the company’s total income tax liability for the income year (after applying the </w:t>
      </w:r>
      <w:r w:rsidR="00042B36" w:rsidRPr="00042B36">
        <w:rPr>
          <w:position w:val="6"/>
          <w:sz w:val="16"/>
        </w:rPr>
        <w:t>*</w:t>
      </w:r>
      <w:r w:rsidR="006F03F3" w:rsidRPr="00042B36">
        <w:t>tax offset).</w:t>
      </w:r>
    </w:p>
    <w:p w:rsidR="006F03F3" w:rsidRPr="00042B36" w:rsidRDefault="006F03F3" w:rsidP="006F03F3">
      <w:pPr>
        <w:pStyle w:val="BoxStep"/>
      </w:pPr>
      <w:r w:rsidRPr="00042B36">
        <w:tab/>
        <w:t xml:space="preserve">The result (which can be nil) is the company’s </w:t>
      </w:r>
      <w:r w:rsidRPr="00042B36">
        <w:rPr>
          <w:b/>
          <w:i/>
        </w:rPr>
        <w:t>revised shareholders’ ratio</w:t>
      </w:r>
      <w:r w:rsidRPr="00042B36">
        <w:rPr>
          <w:b/>
        </w:rPr>
        <w:t xml:space="preserve"> </w:t>
      </w:r>
      <w:r w:rsidRPr="00042B36">
        <w:t>for the income year.</w:t>
      </w:r>
    </w:p>
    <w:p w:rsidR="006F03F3" w:rsidRPr="00042B36" w:rsidRDefault="006F03F3" w:rsidP="00983432">
      <w:pPr>
        <w:pStyle w:val="notetext"/>
        <w:keepNext/>
        <w:keepLines/>
      </w:pPr>
      <w:r w:rsidRPr="00042B36">
        <w:lastRenderedPageBreak/>
        <w:t>Example:</w:t>
      </w:r>
      <w:r w:rsidRPr="00042B36">
        <w:tab/>
        <w:t>For the 2002</w:t>
      </w:r>
      <w:r w:rsidR="00042B36">
        <w:noBreakHyphen/>
      </w:r>
      <w:r w:rsidRPr="00042B36">
        <w:t>2003 income year X Co (which is a life insurance company) has a tax offset of $68,000 under section</w:t>
      </w:r>
      <w:r w:rsidR="00042B36">
        <w:t> </w:t>
      </w:r>
      <w:r w:rsidRPr="00042B36">
        <w:t>205</w:t>
      </w:r>
      <w:r w:rsidR="00042B36">
        <w:noBreakHyphen/>
      </w:r>
      <w:r w:rsidRPr="00042B36">
        <w:t>70. Its income tax liability for that year would have been $400,000 on the assessment day (1</w:t>
      </w:r>
      <w:r w:rsidR="00042B36">
        <w:t> </w:t>
      </w:r>
      <w:r w:rsidRPr="00042B36">
        <w:t>February 2004) if the tax offset were disregarded. Of that liability, $80,000 is attributable to the shareholders. The step 1 result is therefore $12,000 ($80,000 minus $68,000).</w:t>
      </w:r>
    </w:p>
    <w:p w:rsidR="006F03F3" w:rsidRPr="00042B36" w:rsidRDefault="006F03F3" w:rsidP="006F03F3">
      <w:pPr>
        <w:pStyle w:val="notetext"/>
        <w:ind w:firstLine="0"/>
      </w:pPr>
      <w:r w:rsidRPr="00042B36">
        <w:t>X Co’s income tax liability after applying the tax offset is $332,000 ($400,000 minus $68,000). The revised shareholders’ ratio is therefore 3/83 ($12,000 divided by $332,000).</w:t>
      </w:r>
    </w:p>
    <w:p w:rsidR="006F03F3" w:rsidRPr="00042B36" w:rsidRDefault="006F03F3" w:rsidP="006F03F3">
      <w:pPr>
        <w:pStyle w:val="notetext"/>
        <w:ind w:firstLine="0"/>
      </w:pPr>
      <w:r w:rsidRPr="00042B36">
        <w:t>For that income year, the company paid $249,000 of PAYG instalments before the assessment day and $83,000 of income tax one month after that day.</w:t>
      </w:r>
    </w:p>
    <w:p w:rsidR="006F03F3" w:rsidRPr="00042B36" w:rsidRDefault="006F03F3" w:rsidP="006F03F3">
      <w:pPr>
        <w:pStyle w:val="notetext"/>
        <w:ind w:firstLine="0"/>
      </w:pPr>
      <w:r w:rsidRPr="00042B36">
        <w:t>On the assessment day, a franking credit of $9,000 arises under item</w:t>
      </w:r>
      <w:r w:rsidR="00042B36">
        <w:t> </w:t>
      </w:r>
      <w:r w:rsidRPr="00042B36">
        <w:t>2 of the table in section</w:t>
      </w:r>
      <w:r w:rsidR="00042B36">
        <w:t> </w:t>
      </w:r>
      <w:r w:rsidRPr="00042B36">
        <w:t>219</w:t>
      </w:r>
      <w:r w:rsidR="00042B36">
        <w:noBreakHyphen/>
      </w:r>
      <w:r w:rsidRPr="00042B36">
        <w:t>15 ($249,000 multiplied by 3/83). On the day the additional amount of tax is paid, another franking credit of $3,000 arises under item</w:t>
      </w:r>
      <w:r w:rsidR="00042B36">
        <w:t> </w:t>
      </w:r>
      <w:r w:rsidRPr="00042B36">
        <w:t>4 of that table ($83,000 multiplied by 3/83).</w:t>
      </w:r>
    </w:p>
    <w:p w:rsidR="006F03F3" w:rsidRPr="00042B36" w:rsidRDefault="006F03F3" w:rsidP="006F03F3">
      <w:pPr>
        <w:pStyle w:val="SubsectionHead"/>
      </w:pPr>
      <w:r w:rsidRPr="00042B36">
        <w:t>Adjustment resulting from amended assessment—modification of section</w:t>
      </w:r>
      <w:r w:rsidR="00042B36">
        <w:t> </w:t>
      </w:r>
      <w:r w:rsidRPr="00042B36">
        <w:t>219</w:t>
      </w:r>
      <w:r w:rsidR="00042B36">
        <w:noBreakHyphen/>
      </w:r>
      <w:r w:rsidRPr="00042B36">
        <w:t>55</w:t>
      </w:r>
    </w:p>
    <w:p w:rsidR="006F03F3" w:rsidRPr="00042B36" w:rsidRDefault="006F03F3" w:rsidP="006F03F3">
      <w:pPr>
        <w:pStyle w:val="subsection"/>
      </w:pPr>
      <w:r w:rsidRPr="00042B36">
        <w:tab/>
        <w:t>(3)</w:t>
      </w:r>
      <w:r w:rsidRPr="00042B36">
        <w:tab/>
      </w:r>
      <w:r w:rsidR="00042B36">
        <w:t>Subsection (</w:t>
      </w:r>
      <w:r w:rsidRPr="00042B36">
        <w:t xml:space="preserve">4) applies to a </w:t>
      </w:r>
      <w:r w:rsidR="00042B36" w:rsidRPr="00042B36">
        <w:rPr>
          <w:position w:val="6"/>
          <w:sz w:val="16"/>
        </w:rPr>
        <w:t>*</w:t>
      </w:r>
      <w:r w:rsidRPr="00042B36">
        <w:t>life insurance company if:</w:t>
      </w:r>
    </w:p>
    <w:p w:rsidR="006F03F3" w:rsidRPr="00042B36" w:rsidRDefault="006F03F3" w:rsidP="006F03F3">
      <w:pPr>
        <w:pStyle w:val="paragraph"/>
      </w:pPr>
      <w:r w:rsidRPr="00042B36">
        <w:tab/>
        <w:t>(a)</w:t>
      </w:r>
      <w:r w:rsidRPr="00042B36">
        <w:tab/>
        <w:t xml:space="preserve">the assessment of the company’s income tax liability for an income year (the </w:t>
      </w:r>
      <w:r w:rsidRPr="00042B36">
        <w:rPr>
          <w:b/>
          <w:i/>
        </w:rPr>
        <w:t>previous assessment</w:t>
      </w:r>
      <w:r w:rsidRPr="00042B36">
        <w:t>) is amended; and</w:t>
      </w:r>
    </w:p>
    <w:p w:rsidR="006F03F3" w:rsidRPr="00042B36" w:rsidRDefault="006F03F3" w:rsidP="006F03F3">
      <w:pPr>
        <w:pStyle w:val="paragraph"/>
      </w:pPr>
      <w:r w:rsidRPr="00042B36">
        <w:tab/>
        <w:t>(b)</w:t>
      </w:r>
      <w:r w:rsidRPr="00042B36">
        <w:tab/>
        <w:t>at least one of the following applies:</w:t>
      </w:r>
    </w:p>
    <w:p w:rsidR="006F03F3" w:rsidRPr="00042B36" w:rsidRDefault="006F03F3" w:rsidP="006F03F3">
      <w:pPr>
        <w:pStyle w:val="paragraphsub"/>
      </w:pPr>
      <w:r w:rsidRPr="00042B36">
        <w:tab/>
        <w:t>(i)</w:t>
      </w:r>
      <w:r w:rsidRPr="00042B36">
        <w:tab/>
        <w:t xml:space="preserve">a </w:t>
      </w:r>
      <w:r w:rsidR="00042B36" w:rsidRPr="00042B36">
        <w:rPr>
          <w:position w:val="6"/>
          <w:sz w:val="16"/>
        </w:rPr>
        <w:t>*</w:t>
      </w:r>
      <w:r w:rsidRPr="00042B36">
        <w:t>tax offset under section</w:t>
      </w:r>
      <w:r w:rsidR="00042B36">
        <w:t> </w:t>
      </w:r>
      <w:r w:rsidRPr="00042B36">
        <w:t>205</w:t>
      </w:r>
      <w:r w:rsidR="00042B36">
        <w:noBreakHyphen/>
      </w:r>
      <w:r w:rsidRPr="00042B36">
        <w:t>70 is applied in making that amended assessment;</w:t>
      </w:r>
    </w:p>
    <w:p w:rsidR="006F03F3" w:rsidRPr="00042B36" w:rsidRDefault="006F03F3" w:rsidP="006F03F3">
      <w:pPr>
        <w:pStyle w:val="paragraphsub"/>
      </w:pPr>
      <w:r w:rsidRPr="00042B36">
        <w:tab/>
        <w:t>(ii)</w:t>
      </w:r>
      <w:r w:rsidRPr="00042B36">
        <w:tab/>
        <w:t>a tax offset under section</w:t>
      </w:r>
      <w:r w:rsidR="00042B36">
        <w:t> </w:t>
      </w:r>
      <w:r w:rsidRPr="00042B36">
        <w:t>205</w:t>
      </w:r>
      <w:r w:rsidR="00042B36">
        <w:noBreakHyphen/>
      </w:r>
      <w:r w:rsidRPr="00042B36">
        <w:t>70 was applied in making the previous assessment.</w:t>
      </w:r>
    </w:p>
    <w:p w:rsidR="006F03F3" w:rsidRPr="00042B36" w:rsidRDefault="006F03F3" w:rsidP="006F03F3">
      <w:pPr>
        <w:pStyle w:val="subsection"/>
      </w:pPr>
      <w:r w:rsidRPr="00042B36">
        <w:tab/>
        <w:t>(4)</w:t>
      </w:r>
      <w:r w:rsidRPr="00042B36">
        <w:tab/>
        <w:t>Section</w:t>
      </w:r>
      <w:r w:rsidR="00042B36">
        <w:t> </w:t>
      </w:r>
      <w:r w:rsidRPr="00042B36">
        <w:t>219</w:t>
      </w:r>
      <w:r w:rsidR="00042B36">
        <w:noBreakHyphen/>
      </w:r>
      <w:r w:rsidRPr="00042B36">
        <w:t>55 has effect in relation to the company as if:</w:t>
      </w:r>
    </w:p>
    <w:p w:rsidR="006F03F3" w:rsidRPr="00042B36" w:rsidRDefault="006F03F3" w:rsidP="006F03F3">
      <w:pPr>
        <w:pStyle w:val="paragraph"/>
      </w:pPr>
      <w:r w:rsidRPr="00042B36">
        <w:tab/>
        <w:t>(a)</w:t>
      </w:r>
      <w:r w:rsidRPr="00042B36">
        <w:tab/>
        <w:t xml:space="preserve">if </w:t>
      </w:r>
      <w:r w:rsidR="00042B36">
        <w:t>subparagraph (</w:t>
      </w:r>
      <w:r w:rsidRPr="00042B36">
        <w:t>3)(b)(i) of this section applies—a reference in that section to the new ratio were a reference to the revised shareholders’ ratio that is based on the amended assessment; and</w:t>
      </w:r>
    </w:p>
    <w:p w:rsidR="006F03F3" w:rsidRPr="00042B36" w:rsidRDefault="006F03F3" w:rsidP="006F03F3">
      <w:pPr>
        <w:pStyle w:val="paragraph"/>
      </w:pPr>
      <w:r w:rsidRPr="00042B36">
        <w:tab/>
        <w:t>(b)</w:t>
      </w:r>
      <w:r w:rsidRPr="00042B36">
        <w:tab/>
        <w:t xml:space="preserve">if </w:t>
      </w:r>
      <w:r w:rsidR="00042B36">
        <w:t>subparagraph (</w:t>
      </w:r>
      <w:r w:rsidRPr="00042B36">
        <w:t xml:space="preserve">3)(b)(ii) of this section applies—the reference in </w:t>
      </w:r>
      <w:r w:rsidR="00042B36">
        <w:t>paragraph (</w:t>
      </w:r>
      <w:r w:rsidRPr="00042B36">
        <w:t xml:space="preserve">1)(b) of that section to the </w:t>
      </w:r>
      <w:r w:rsidR="00042B36" w:rsidRPr="00042B36">
        <w:rPr>
          <w:position w:val="6"/>
          <w:sz w:val="16"/>
        </w:rPr>
        <w:t>*</w:t>
      </w:r>
      <w:r w:rsidRPr="00042B36">
        <w:t>shareholders’ ratio used previously were a reference to the revised shareholders’ ratio that is based on the previous assessment.</w:t>
      </w:r>
    </w:p>
    <w:p w:rsidR="006F03F3" w:rsidRPr="00042B36" w:rsidRDefault="006F03F3" w:rsidP="00983432">
      <w:pPr>
        <w:pStyle w:val="notetext"/>
        <w:keepNext/>
        <w:keepLines/>
      </w:pPr>
      <w:r w:rsidRPr="00042B36">
        <w:lastRenderedPageBreak/>
        <w:t>Example:</w:t>
      </w:r>
      <w:r w:rsidRPr="00042B36">
        <w:tab/>
        <w:t xml:space="preserve">Continuing the example in </w:t>
      </w:r>
      <w:r w:rsidR="00042B36">
        <w:t>subsection (</w:t>
      </w:r>
      <w:r w:rsidRPr="00042B36">
        <w:t xml:space="preserve">2), the assessment of </w:t>
      </w:r>
      <w:r w:rsidRPr="00042B36">
        <w:rPr>
          <w:szCs w:val="18"/>
        </w:rPr>
        <w:t>X Co for the 2002</w:t>
      </w:r>
      <w:r w:rsidR="00042B36">
        <w:rPr>
          <w:szCs w:val="18"/>
        </w:rPr>
        <w:noBreakHyphen/>
      </w:r>
      <w:r w:rsidRPr="00042B36">
        <w:rPr>
          <w:szCs w:val="18"/>
        </w:rPr>
        <w:t>2003 income year is amended o</w:t>
      </w:r>
      <w:r w:rsidRPr="00042B36">
        <w:t>n 31</w:t>
      </w:r>
      <w:r w:rsidR="00042B36">
        <w:t> </w:t>
      </w:r>
      <w:r w:rsidRPr="00042B36">
        <w:t>March 2004. Under the amended assessment, X Co’s income tax liability would be $300,000 if the tax offset were disregarded.</w:t>
      </w:r>
    </w:p>
    <w:p w:rsidR="006F03F3" w:rsidRPr="00042B36" w:rsidRDefault="006F03F3" w:rsidP="006F03F3">
      <w:pPr>
        <w:pStyle w:val="notetext"/>
        <w:ind w:firstLine="0"/>
      </w:pPr>
      <w:r w:rsidRPr="00042B36">
        <w:t>Of that liability, $60,000 is attributable to the shareholders. That amount is reduced by the tax offset of $68,000 to nil.</w:t>
      </w:r>
    </w:p>
    <w:p w:rsidR="006F03F3" w:rsidRPr="00042B36" w:rsidRDefault="006F03F3" w:rsidP="006F03F3">
      <w:pPr>
        <w:pStyle w:val="notetext"/>
        <w:ind w:firstLine="0"/>
      </w:pPr>
      <w:r w:rsidRPr="00042B36">
        <w:t>X Co’s liability to pay income tax is therefore reduced to $240,000 ($300,000 minus $60,000) and it will receive a refund of $92,000 ($332,000 minus $240,000). As the revised shareholders’ ratio has become nil, no franking debit arises from the refund.</w:t>
      </w:r>
    </w:p>
    <w:p w:rsidR="006F03F3" w:rsidRPr="00042B36" w:rsidRDefault="006F03F3" w:rsidP="006F03F3">
      <w:pPr>
        <w:pStyle w:val="notetext"/>
        <w:ind w:firstLine="0"/>
      </w:pPr>
      <w:r w:rsidRPr="00042B36">
        <w:t>The franking credits that previously arose from the payments of PAYG instalments and income tax would not have arisen if the new revised shareholders’ ratio had been used. Section</w:t>
      </w:r>
      <w:r w:rsidR="00042B36">
        <w:t> </w:t>
      </w:r>
      <w:r w:rsidRPr="00042B36">
        <w:t>219</w:t>
      </w:r>
      <w:r w:rsidR="00042B36">
        <w:noBreakHyphen/>
      </w:r>
      <w:r w:rsidRPr="00042B36">
        <w:t xml:space="preserve">55 (as applied by </w:t>
      </w:r>
      <w:r w:rsidR="00042B36">
        <w:t>subsection (</w:t>
      </w:r>
      <w:r w:rsidRPr="00042B36">
        <w:t>4) of this section) therefore operates to create an adjustment to cancel those franking credits. The adjustment is a franking debit of $12,000 that arises on the day of the amendment of the assessment.</w:t>
      </w:r>
    </w:p>
    <w:p w:rsidR="006F03F3" w:rsidRPr="00042B36" w:rsidRDefault="006F03F3" w:rsidP="008C7D08">
      <w:pPr>
        <w:pStyle w:val="ActHead3"/>
        <w:pageBreakBefore/>
      </w:pPr>
      <w:bookmarkStart w:id="759" w:name="_Toc384819086"/>
      <w:r w:rsidRPr="00042B36">
        <w:rPr>
          <w:rStyle w:val="CharDivNo"/>
        </w:rPr>
        <w:lastRenderedPageBreak/>
        <w:t>Division</w:t>
      </w:r>
      <w:r w:rsidR="00042B36">
        <w:rPr>
          <w:rStyle w:val="CharDivNo"/>
        </w:rPr>
        <w:t> </w:t>
      </w:r>
      <w:r w:rsidRPr="00042B36">
        <w:rPr>
          <w:rStyle w:val="CharDivNo"/>
        </w:rPr>
        <w:t>220</w:t>
      </w:r>
      <w:r w:rsidRPr="00042B36">
        <w:t>—</w:t>
      </w:r>
      <w:r w:rsidRPr="00042B36">
        <w:rPr>
          <w:rStyle w:val="CharDivText"/>
        </w:rPr>
        <w:t>Imputation for NZ resident companies and related companies</w:t>
      </w:r>
      <w:bookmarkEnd w:id="759"/>
    </w:p>
    <w:p w:rsidR="006F03F3" w:rsidRPr="00042B36" w:rsidRDefault="006F03F3" w:rsidP="006F03F3">
      <w:pPr>
        <w:pStyle w:val="Header"/>
      </w:pPr>
      <w:r w:rsidRPr="00042B36">
        <w:rPr>
          <w:rStyle w:val="CharSubdNo"/>
        </w:rPr>
        <w:t xml:space="preserve"> </w:t>
      </w:r>
      <w:r w:rsidRPr="00042B36">
        <w:rPr>
          <w:rStyle w:val="CharSubdText"/>
        </w:rPr>
        <w:t xml:space="preserve"> </w:t>
      </w:r>
    </w:p>
    <w:p w:rsidR="006F03F3" w:rsidRPr="00042B36" w:rsidRDefault="006F03F3" w:rsidP="006F03F3">
      <w:pPr>
        <w:pStyle w:val="TofSectsHeading"/>
      </w:pPr>
      <w:r w:rsidRPr="00042B36">
        <w:t>Table of Subdivisions</w:t>
      </w:r>
    </w:p>
    <w:p w:rsidR="006F03F3" w:rsidRPr="00042B36" w:rsidRDefault="006F03F3" w:rsidP="006F03F3">
      <w:pPr>
        <w:pStyle w:val="TofSectsSubdiv"/>
      </w:pPr>
      <w:r w:rsidRPr="00042B36">
        <w:tab/>
        <w:t>Guide to Division</w:t>
      </w:r>
      <w:r w:rsidR="00042B36">
        <w:t> </w:t>
      </w:r>
      <w:r w:rsidRPr="00042B36">
        <w:t>220</w:t>
      </w:r>
    </w:p>
    <w:p w:rsidR="006F03F3" w:rsidRPr="00042B36" w:rsidRDefault="006F03F3" w:rsidP="006F03F3">
      <w:pPr>
        <w:pStyle w:val="TofSectsSubdiv"/>
      </w:pPr>
      <w:r w:rsidRPr="00042B36">
        <w:t>220</w:t>
      </w:r>
      <w:r w:rsidR="00042B36">
        <w:noBreakHyphen/>
      </w:r>
      <w:r w:rsidRPr="00042B36">
        <w:t>A</w:t>
      </w:r>
      <w:r w:rsidRPr="00042B36">
        <w:tab/>
        <w:t>Objects of this Division</w:t>
      </w:r>
    </w:p>
    <w:p w:rsidR="006F03F3" w:rsidRPr="00042B36" w:rsidRDefault="006F03F3" w:rsidP="006F03F3">
      <w:pPr>
        <w:pStyle w:val="TofSectsSubdiv"/>
      </w:pPr>
      <w:r w:rsidRPr="00042B36">
        <w:t>220</w:t>
      </w:r>
      <w:r w:rsidR="00042B36">
        <w:noBreakHyphen/>
      </w:r>
      <w:r w:rsidRPr="00042B36">
        <w:t>B</w:t>
      </w:r>
      <w:r w:rsidRPr="00042B36">
        <w:tab/>
        <w:t>NZ company treated as Australian resident for imputation system if company chooses</w:t>
      </w:r>
    </w:p>
    <w:p w:rsidR="006F03F3" w:rsidRPr="00042B36" w:rsidRDefault="006F03F3" w:rsidP="006F03F3">
      <w:pPr>
        <w:pStyle w:val="TofSectsSubdiv"/>
      </w:pPr>
      <w:r w:rsidRPr="00042B36">
        <w:t>220</w:t>
      </w:r>
      <w:r w:rsidR="00042B36">
        <w:noBreakHyphen/>
      </w:r>
      <w:r w:rsidRPr="00042B36">
        <w:t>C</w:t>
      </w:r>
      <w:r w:rsidRPr="00042B36">
        <w:tab/>
        <w:t>Modifications of other Divisions of this Part</w:t>
      </w:r>
    </w:p>
    <w:p w:rsidR="006F03F3" w:rsidRPr="00042B36" w:rsidRDefault="006F03F3" w:rsidP="006F03F3">
      <w:pPr>
        <w:pStyle w:val="ActHead4"/>
      </w:pPr>
      <w:bookmarkStart w:id="760" w:name="_Toc384819087"/>
      <w:r w:rsidRPr="00042B36">
        <w:t>Guide to Division</w:t>
      </w:r>
      <w:r w:rsidR="00042B36">
        <w:t> </w:t>
      </w:r>
      <w:r w:rsidRPr="00042B36">
        <w:t>220</w:t>
      </w:r>
      <w:bookmarkEnd w:id="760"/>
    </w:p>
    <w:p w:rsidR="006F03F3" w:rsidRPr="00042B36" w:rsidRDefault="006F03F3" w:rsidP="006F03F3">
      <w:pPr>
        <w:pStyle w:val="ActHead5"/>
      </w:pPr>
      <w:bookmarkStart w:id="761" w:name="_Toc384819088"/>
      <w:r w:rsidRPr="00042B36">
        <w:rPr>
          <w:rStyle w:val="CharSectno"/>
        </w:rPr>
        <w:t>220</w:t>
      </w:r>
      <w:r w:rsidR="00042B36">
        <w:rPr>
          <w:rStyle w:val="CharSectno"/>
        </w:rPr>
        <w:noBreakHyphen/>
      </w:r>
      <w:r w:rsidRPr="00042B36">
        <w:rPr>
          <w:rStyle w:val="CharSectno"/>
        </w:rPr>
        <w:t>1</w:t>
      </w:r>
      <w:r w:rsidRPr="00042B36">
        <w:t xml:space="preserve">  What this Division is about</w:t>
      </w:r>
      <w:bookmarkEnd w:id="761"/>
    </w:p>
    <w:p w:rsidR="006F03F3" w:rsidRPr="00042B36" w:rsidRDefault="006F03F3" w:rsidP="006F03F3">
      <w:pPr>
        <w:pStyle w:val="BoxText"/>
      </w:pPr>
      <w:r w:rsidRPr="00042B36">
        <w:t xml:space="preserve">A company resident in </w:t>
      </w:r>
      <w:smartTag w:uri="urn:schemas-microsoft-com:office:smarttags" w:element="country-region">
        <w:smartTag w:uri="urn:schemas-microsoft-com:office:smarttags" w:element="State">
          <w:r w:rsidRPr="00042B36">
            <w:t>New Zealand</w:t>
          </w:r>
        </w:smartTag>
      </w:smartTag>
      <w:r w:rsidRPr="00042B36">
        <w:t xml:space="preserve"> may choose that the imputation system apply in relation to it. If it does, the rest of this Part applies in relation to it as if it were an Australian resident company, but with modifications. Some of the modifications also affect:</w:t>
      </w:r>
    </w:p>
    <w:p w:rsidR="006F03F3" w:rsidRPr="00042B36" w:rsidRDefault="006F03F3" w:rsidP="006F03F3">
      <w:pPr>
        <w:pStyle w:val="BoxPara"/>
      </w:pPr>
      <w:r w:rsidRPr="00042B36">
        <w:tab/>
        <w:t>(a)</w:t>
      </w:r>
      <w:r w:rsidRPr="00042B36">
        <w:tab/>
        <w:t>other companies that are members of the same wholly</w:t>
      </w:r>
      <w:r w:rsidR="00042B36">
        <w:noBreakHyphen/>
      </w:r>
      <w:r w:rsidRPr="00042B36">
        <w:t>owned group; or</w:t>
      </w:r>
    </w:p>
    <w:p w:rsidR="006F03F3" w:rsidRPr="00042B36" w:rsidRDefault="006F03F3" w:rsidP="006F03F3">
      <w:pPr>
        <w:pStyle w:val="BoxPara"/>
      </w:pPr>
      <w:r w:rsidRPr="00042B36">
        <w:tab/>
        <w:t>(b)</w:t>
      </w:r>
      <w:r w:rsidRPr="00042B36">
        <w:tab/>
        <w:t xml:space="preserve">entities that receive distributions from the company resident in </w:t>
      </w:r>
      <w:smartTag w:uri="urn:schemas-microsoft-com:office:smarttags" w:element="country-region">
        <w:smartTag w:uri="urn:schemas-microsoft-com:office:smarttags" w:element="State">
          <w:r w:rsidRPr="00042B36">
            <w:t>New Zealand</w:t>
          </w:r>
        </w:smartTag>
      </w:smartTag>
      <w:r w:rsidRPr="00042B36">
        <w:t>.</w:t>
      </w:r>
    </w:p>
    <w:p w:rsidR="006F03F3" w:rsidRPr="00042B36" w:rsidRDefault="006F03F3" w:rsidP="006F03F3">
      <w:pPr>
        <w:pStyle w:val="ActHead4"/>
      </w:pPr>
      <w:bookmarkStart w:id="762" w:name="_Toc384819089"/>
      <w:r w:rsidRPr="00042B36">
        <w:rPr>
          <w:rStyle w:val="CharSubdNo"/>
        </w:rPr>
        <w:t>Subdivision</w:t>
      </w:r>
      <w:r w:rsidR="00042B36">
        <w:rPr>
          <w:rStyle w:val="CharSubdNo"/>
        </w:rPr>
        <w:t> </w:t>
      </w:r>
      <w:r w:rsidRPr="00042B36">
        <w:rPr>
          <w:rStyle w:val="CharSubdNo"/>
        </w:rPr>
        <w:t>220</w:t>
      </w:r>
      <w:r w:rsidR="00042B36">
        <w:rPr>
          <w:rStyle w:val="CharSubdNo"/>
        </w:rPr>
        <w:noBreakHyphen/>
      </w:r>
      <w:r w:rsidRPr="00042B36">
        <w:rPr>
          <w:rStyle w:val="CharSubdNo"/>
        </w:rPr>
        <w:t>A</w:t>
      </w:r>
      <w:r w:rsidRPr="00042B36">
        <w:t>—</w:t>
      </w:r>
      <w:r w:rsidRPr="00042B36">
        <w:rPr>
          <w:rStyle w:val="CharSubdText"/>
        </w:rPr>
        <w:t>Objects of this Division</w:t>
      </w:r>
      <w:bookmarkEnd w:id="762"/>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220</w:t>
      </w:r>
      <w:r w:rsidR="00042B36">
        <w:noBreakHyphen/>
      </w:r>
      <w:r w:rsidRPr="00042B36">
        <w:t>15</w:t>
      </w:r>
      <w:r w:rsidRPr="00042B36">
        <w:tab/>
        <w:t>Objects</w:t>
      </w:r>
    </w:p>
    <w:p w:rsidR="006F03F3" w:rsidRPr="00042B36" w:rsidRDefault="006F03F3" w:rsidP="006F03F3">
      <w:pPr>
        <w:pStyle w:val="TofSectsSection"/>
      </w:pPr>
      <w:r w:rsidRPr="00042B36">
        <w:t>220</w:t>
      </w:r>
      <w:r w:rsidR="00042B36">
        <w:noBreakHyphen/>
      </w:r>
      <w:r w:rsidRPr="00042B36">
        <w:t>20</w:t>
      </w:r>
      <w:r w:rsidRPr="00042B36">
        <w:tab/>
        <w:t xml:space="preserve">What is an </w:t>
      </w:r>
      <w:r w:rsidRPr="00042B36">
        <w:rPr>
          <w:rStyle w:val="CharBoldItalic"/>
        </w:rPr>
        <w:t>NZ resident</w:t>
      </w:r>
      <w:r w:rsidRPr="00042B36">
        <w:t>?</w:t>
      </w:r>
    </w:p>
    <w:p w:rsidR="006F03F3" w:rsidRPr="00042B36" w:rsidRDefault="006F03F3" w:rsidP="006F03F3">
      <w:pPr>
        <w:pStyle w:val="ActHead5"/>
      </w:pPr>
      <w:bookmarkStart w:id="763" w:name="_Toc384819090"/>
      <w:r w:rsidRPr="00042B36">
        <w:rPr>
          <w:rStyle w:val="CharSectno"/>
        </w:rPr>
        <w:t>220</w:t>
      </w:r>
      <w:r w:rsidR="00042B36">
        <w:rPr>
          <w:rStyle w:val="CharSectno"/>
        </w:rPr>
        <w:noBreakHyphen/>
      </w:r>
      <w:r w:rsidRPr="00042B36">
        <w:rPr>
          <w:rStyle w:val="CharSectno"/>
        </w:rPr>
        <w:t>15</w:t>
      </w:r>
      <w:r w:rsidRPr="00042B36">
        <w:t xml:space="preserve">  Objects</w:t>
      </w:r>
      <w:bookmarkEnd w:id="763"/>
    </w:p>
    <w:p w:rsidR="006F03F3" w:rsidRPr="00042B36" w:rsidRDefault="006F03F3" w:rsidP="006F03F3">
      <w:pPr>
        <w:pStyle w:val="subsection"/>
      </w:pPr>
      <w:r w:rsidRPr="00042B36">
        <w:tab/>
        <w:t>(1)</w:t>
      </w:r>
      <w:r w:rsidRPr="00042B36">
        <w:tab/>
        <w:t>The main objects of this Division are:</w:t>
      </w:r>
    </w:p>
    <w:p w:rsidR="006F03F3" w:rsidRPr="00042B36" w:rsidRDefault="006F03F3" w:rsidP="006F03F3">
      <w:pPr>
        <w:pStyle w:val="paragraph"/>
      </w:pPr>
      <w:r w:rsidRPr="00042B36">
        <w:lastRenderedPageBreak/>
        <w:tab/>
        <w:t>(a)</w:t>
      </w:r>
      <w:r w:rsidRPr="00042B36">
        <w:tab/>
        <w:t xml:space="preserve">to allow a company that is an </w:t>
      </w:r>
      <w:r w:rsidR="00042B36" w:rsidRPr="00042B36">
        <w:rPr>
          <w:position w:val="6"/>
          <w:sz w:val="16"/>
        </w:rPr>
        <w:t>*</w:t>
      </w:r>
      <w:r w:rsidRPr="00042B36">
        <w:t xml:space="preserve">NZ resident to choose that the </w:t>
      </w:r>
      <w:r w:rsidR="00042B36" w:rsidRPr="00042B36">
        <w:rPr>
          <w:position w:val="6"/>
          <w:sz w:val="16"/>
        </w:rPr>
        <w:t>*</w:t>
      </w:r>
      <w:r w:rsidRPr="00042B36">
        <w:t>imputation system apply in relation to it; and</w:t>
      </w:r>
    </w:p>
    <w:p w:rsidR="006F03F3" w:rsidRPr="00042B36" w:rsidRDefault="006F03F3" w:rsidP="006F03F3">
      <w:pPr>
        <w:pStyle w:val="paragraph"/>
      </w:pPr>
      <w:r w:rsidRPr="00042B36">
        <w:tab/>
        <w:t>(b)</w:t>
      </w:r>
      <w:r w:rsidRPr="00042B36">
        <w:tab/>
        <w:t>if the company makes that choice, to apply the rest of this Part in relation to the company generally as if it were an Australian resident.</w:t>
      </w:r>
    </w:p>
    <w:p w:rsidR="006F03F3" w:rsidRPr="00042B36" w:rsidRDefault="006F03F3" w:rsidP="006F03F3">
      <w:pPr>
        <w:pStyle w:val="subsection"/>
      </w:pPr>
      <w:r w:rsidRPr="00042B36">
        <w:tab/>
        <w:t>(2)</w:t>
      </w:r>
      <w:r w:rsidRPr="00042B36">
        <w:tab/>
        <w:t xml:space="preserve">Another object of this Division is to prevent the benefits of the </w:t>
      </w:r>
      <w:r w:rsidR="00042B36" w:rsidRPr="00042B36">
        <w:rPr>
          <w:position w:val="6"/>
          <w:sz w:val="16"/>
        </w:rPr>
        <w:t>*</w:t>
      </w:r>
      <w:r w:rsidRPr="00042B36">
        <w:t xml:space="preserve">imputation system from being inappropriately made available to or through a </w:t>
      </w:r>
      <w:r w:rsidR="00042B36" w:rsidRPr="00042B36">
        <w:rPr>
          <w:position w:val="6"/>
          <w:sz w:val="16"/>
        </w:rPr>
        <w:t>*</w:t>
      </w:r>
      <w:r w:rsidRPr="00042B36">
        <w:t>member of a company that is a foreign resident, by modifying the way in which the rest of this Part applies to:</w:t>
      </w:r>
    </w:p>
    <w:p w:rsidR="006F03F3" w:rsidRPr="00042B36" w:rsidRDefault="006F03F3" w:rsidP="006F03F3">
      <w:pPr>
        <w:pStyle w:val="paragraph"/>
      </w:pPr>
      <w:r w:rsidRPr="00042B36">
        <w:tab/>
        <w:t>(a)</w:t>
      </w:r>
      <w:r w:rsidRPr="00042B36">
        <w:tab/>
        <w:t>a company that has chosen that the system apply in relation to it; and</w:t>
      </w:r>
    </w:p>
    <w:p w:rsidR="006F03F3" w:rsidRPr="00042B36" w:rsidRDefault="006F03F3" w:rsidP="006F03F3">
      <w:pPr>
        <w:pStyle w:val="paragraph"/>
      </w:pPr>
      <w:r w:rsidRPr="00042B36">
        <w:tab/>
        <w:t>(b)</w:t>
      </w:r>
      <w:r w:rsidRPr="00042B36">
        <w:tab/>
        <w:t xml:space="preserve">other companies that are members of the same </w:t>
      </w:r>
      <w:r w:rsidR="00042B36" w:rsidRPr="00042B36">
        <w:rPr>
          <w:position w:val="6"/>
          <w:sz w:val="16"/>
        </w:rPr>
        <w:t>*</w:t>
      </w:r>
      <w:r w:rsidRPr="00042B36">
        <w:t>wholly</w:t>
      </w:r>
      <w:r w:rsidR="00042B36">
        <w:noBreakHyphen/>
      </w:r>
      <w:r w:rsidRPr="00042B36">
        <w:t>owned group as that company; and</w:t>
      </w:r>
    </w:p>
    <w:p w:rsidR="006F03F3" w:rsidRPr="00042B36" w:rsidRDefault="006F03F3" w:rsidP="006F03F3">
      <w:pPr>
        <w:pStyle w:val="paragraph"/>
      </w:pPr>
      <w:r w:rsidRPr="00042B36">
        <w:tab/>
        <w:t>(c)</w:t>
      </w:r>
      <w:r w:rsidRPr="00042B36">
        <w:tab/>
        <w:t xml:space="preserve">other entities that receive (directly or indirectly) </w:t>
      </w:r>
      <w:r w:rsidR="00042B36" w:rsidRPr="00042B36">
        <w:rPr>
          <w:position w:val="6"/>
          <w:sz w:val="16"/>
        </w:rPr>
        <w:t>*</w:t>
      </w:r>
      <w:r w:rsidRPr="00042B36">
        <w:t>distributions from that company.</w:t>
      </w:r>
    </w:p>
    <w:p w:rsidR="006F03F3" w:rsidRPr="00042B36" w:rsidRDefault="006F03F3" w:rsidP="006F03F3">
      <w:pPr>
        <w:pStyle w:val="ActHead5"/>
      </w:pPr>
      <w:bookmarkStart w:id="764" w:name="_Toc384819091"/>
      <w:r w:rsidRPr="00042B36">
        <w:rPr>
          <w:rStyle w:val="CharSectno"/>
        </w:rPr>
        <w:t>220</w:t>
      </w:r>
      <w:r w:rsidR="00042B36">
        <w:rPr>
          <w:rStyle w:val="CharSectno"/>
        </w:rPr>
        <w:noBreakHyphen/>
      </w:r>
      <w:r w:rsidRPr="00042B36">
        <w:rPr>
          <w:rStyle w:val="CharSectno"/>
        </w:rPr>
        <w:t>20</w:t>
      </w:r>
      <w:r w:rsidRPr="00042B36">
        <w:t xml:space="preserve">  What is an </w:t>
      </w:r>
      <w:r w:rsidRPr="00042B36">
        <w:rPr>
          <w:i/>
        </w:rPr>
        <w:t>NZ resident</w:t>
      </w:r>
      <w:r w:rsidRPr="00042B36">
        <w:t>?</w:t>
      </w:r>
      <w:bookmarkEnd w:id="764"/>
    </w:p>
    <w:p w:rsidR="006F03F3" w:rsidRPr="00042B36" w:rsidRDefault="006F03F3" w:rsidP="006F03F3">
      <w:pPr>
        <w:pStyle w:val="SubsectionHead"/>
      </w:pPr>
      <w:r w:rsidRPr="00042B36">
        <w:t>Company</w:t>
      </w:r>
    </w:p>
    <w:p w:rsidR="006F03F3" w:rsidRPr="00042B36" w:rsidRDefault="006F03F3" w:rsidP="006F03F3">
      <w:pPr>
        <w:pStyle w:val="subsection"/>
      </w:pPr>
      <w:r w:rsidRPr="00042B36">
        <w:tab/>
        <w:t>(1)</w:t>
      </w:r>
      <w:r w:rsidRPr="00042B36">
        <w:tab/>
        <w:t xml:space="preserve">A company is an </w:t>
      </w:r>
      <w:r w:rsidRPr="00042B36">
        <w:rPr>
          <w:b/>
          <w:i/>
        </w:rPr>
        <w:t>NZ resident</w:t>
      </w:r>
      <w:r w:rsidRPr="00042B36">
        <w:t xml:space="preserve"> if:</w:t>
      </w:r>
    </w:p>
    <w:p w:rsidR="006F03F3" w:rsidRPr="00042B36" w:rsidRDefault="006F03F3" w:rsidP="006F03F3">
      <w:pPr>
        <w:pStyle w:val="paragraph"/>
      </w:pPr>
      <w:r w:rsidRPr="00042B36">
        <w:tab/>
        <w:t>(a)</w:t>
      </w:r>
      <w:r w:rsidRPr="00042B36">
        <w:tab/>
        <w:t xml:space="preserve">the company is incorporated in </w:t>
      </w:r>
      <w:smartTag w:uri="urn:schemas-microsoft-com:office:smarttags" w:element="country-region">
        <w:smartTag w:uri="urn:schemas-microsoft-com:office:smarttags" w:element="State">
          <w:r w:rsidRPr="00042B36">
            <w:t>New Zealand</w:t>
          </w:r>
        </w:smartTag>
      </w:smartTag>
      <w:r w:rsidRPr="00042B36">
        <w:t>; or</w:t>
      </w:r>
    </w:p>
    <w:p w:rsidR="006F03F3" w:rsidRPr="00042B36" w:rsidRDefault="006F03F3" w:rsidP="006F03F3">
      <w:pPr>
        <w:pStyle w:val="paragraph"/>
      </w:pPr>
      <w:r w:rsidRPr="00042B36">
        <w:tab/>
        <w:t>(b)</w:t>
      </w:r>
      <w:r w:rsidRPr="00042B36">
        <w:tab/>
        <w:t xml:space="preserve">the company is not incorporated in </w:t>
      </w:r>
      <w:smartTag w:uri="urn:schemas-microsoft-com:office:smarttags" w:element="country-region">
        <w:smartTag w:uri="urn:schemas-microsoft-com:office:smarttags" w:element="State">
          <w:r w:rsidRPr="00042B36">
            <w:t>New Zealand</w:t>
          </w:r>
        </w:smartTag>
      </w:smartTag>
      <w:r w:rsidRPr="00042B36">
        <w:t xml:space="preserve"> but carries on business there and either:</w:t>
      </w:r>
    </w:p>
    <w:p w:rsidR="006F03F3" w:rsidRPr="00042B36" w:rsidRDefault="006F03F3" w:rsidP="006F03F3">
      <w:pPr>
        <w:pStyle w:val="paragraphsub"/>
      </w:pPr>
      <w:r w:rsidRPr="00042B36">
        <w:tab/>
        <w:t>(i)</w:t>
      </w:r>
      <w:r w:rsidRPr="00042B36">
        <w:tab/>
        <w:t>has its central management and control there; or</w:t>
      </w:r>
    </w:p>
    <w:p w:rsidR="006F03F3" w:rsidRPr="00042B36" w:rsidRDefault="006F03F3" w:rsidP="006F03F3">
      <w:pPr>
        <w:pStyle w:val="paragraphsub"/>
      </w:pPr>
      <w:r w:rsidRPr="00042B36">
        <w:tab/>
        <w:t>(ii)</w:t>
      </w:r>
      <w:r w:rsidRPr="00042B36">
        <w:tab/>
        <w:t xml:space="preserve">has its voting power controlled by </w:t>
      </w:r>
      <w:r w:rsidR="00042B36" w:rsidRPr="00042B36">
        <w:rPr>
          <w:position w:val="6"/>
          <w:sz w:val="16"/>
        </w:rPr>
        <w:t>*</w:t>
      </w:r>
      <w:r w:rsidRPr="00042B36">
        <w:t>members who are NZ residents.</w:t>
      </w:r>
    </w:p>
    <w:p w:rsidR="006F03F3" w:rsidRPr="00042B36" w:rsidRDefault="006F03F3" w:rsidP="006F03F3">
      <w:pPr>
        <w:pStyle w:val="SubsectionHead"/>
      </w:pPr>
      <w:r w:rsidRPr="00042B36">
        <w:t>Natural person</w:t>
      </w:r>
    </w:p>
    <w:p w:rsidR="006F03F3" w:rsidRPr="00042B36" w:rsidRDefault="006F03F3" w:rsidP="006F03F3">
      <w:pPr>
        <w:pStyle w:val="subsection"/>
      </w:pPr>
      <w:r w:rsidRPr="00042B36">
        <w:tab/>
        <w:t>(2)</w:t>
      </w:r>
      <w:r w:rsidRPr="00042B36">
        <w:tab/>
        <w:t xml:space="preserve">A natural person is an </w:t>
      </w:r>
      <w:r w:rsidRPr="00042B36">
        <w:rPr>
          <w:b/>
          <w:i/>
        </w:rPr>
        <w:t>NZ resident</w:t>
      </w:r>
      <w:r w:rsidRPr="00042B36">
        <w:t xml:space="preserve"> if he or she resides in </w:t>
      </w:r>
      <w:smartTag w:uri="urn:schemas-microsoft-com:office:smarttags" w:element="country-region">
        <w:smartTag w:uri="urn:schemas-microsoft-com:office:smarttags" w:element="State">
          <w:r w:rsidRPr="00042B36">
            <w:t>New Zealand</w:t>
          </w:r>
        </w:smartTag>
      </w:smartTag>
      <w:r w:rsidRPr="00042B36">
        <w:t>.</w:t>
      </w:r>
    </w:p>
    <w:p w:rsidR="006F03F3" w:rsidRPr="00042B36" w:rsidRDefault="006F03F3" w:rsidP="006F03F3">
      <w:pPr>
        <w:pStyle w:val="subsection"/>
      </w:pPr>
      <w:r w:rsidRPr="00042B36">
        <w:tab/>
        <w:t>(3)</w:t>
      </w:r>
      <w:r w:rsidRPr="00042B36">
        <w:tab/>
        <w:t xml:space="preserve">A natural person is also an </w:t>
      </w:r>
      <w:r w:rsidRPr="00042B36">
        <w:rPr>
          <w:b/>
          <w:i/>
        </w:rPr>
        <w:t>NZ resident</w:t>
      </w:r>
      <w:r w:rsidRPr="00042B36">
        <w:t xml:space="preserve"> if his or her domicile is in </w:t>
      </w:r>
      <w:smartTag w:uri="urn:schemas-microsoft-com:office:smarttags" w:element="country-region">
        <w:smartTag w:uri="urn:schemas-microsoft-com:office:smarttags" w:element="State">
          <w:r w:rsidRPr="00042B36">
            <w:t>New Zealand</w:t>
          </w:r>
        </w:smartTag>
      </w:smartTag>
      <w:r w:rsidRPr="00042B36">
        <w:t xml:space="preserve">, unless the Commissioner is satisfied that the person’s permanent place of abode is outside </w:t>
      </w:r>
      <w:smartTag w:uri="urn:schemas-microsoft-com:office:smarttags" w:element="country-region">
        <w:smartTag w:uri="urn:schemas-microsoft-com:office:smarttags" w:element="State">
          <w:r w:rsidRPr="00042B36">
            <w:t>New Zealand</w:t>
          </w:r>
        </w:smartTag>
      </w:smartTag>
      <w:r w:rsidRPr="00042B36">
        <w:t>.</w:t>
      </w:r>
    </w:p>
    <w:p w:rsidR="006F03F3" w:rsidRPr="00042B36" w:rsidRDefault="006F03F3" w:rsidP="006F03F3">
      <w:pPr>
        <w:pStyle w:val="subsection"/>
      </w:pPr>
      <w:r w:rsidRPr="00042B36">
        <w:tab/>
        <w:t>(4)</w:t>
      </w:r>
      <w:r w:rsidRPr="00042B36">
        <w:tab/>
        <w:t xml:space="preserve">A natural person is also an </w:t>
      </w:r>
      <w:r w:rsidRPr="00042B36">
        <w:rPr>
          <w:b/>
          <w:i/>
        </w:rPr>
        <w:t>NZ resident</w:t>
      </w:r>
      <w:r w:rsidRPr="00042B36">
        <w:t xml:space="preserve"> if he or she has actually been in </w:t>
      </w:r>
      <w:smartTag w:uri="urn:schemas-microsoft-com:office:smarttags" w:element="country-region">
        <w:smartTag w:uri="urn:schemas-microsoft-com:office:smarttags" w:element="State">
          <w:r w:rsidRPr="00042B36">
            <w:t>New Zealand</w:t>
          </w:r>
        </w:smartTag>
      </w:smartTag>
      <w:r w:rsidRPr="00042B36">
        <w:t xml:space="preserve">, continuously or intermittently, during more </w:t>
      </w:r>
      <w:r w:rsidRPr="00042B36">
        <w:lastRenderedPageBreak/>
        <w:t>than half of the income year, unless the Commissioner is satisfied that:</w:t>
      </w:r>
    </w:p>
    <w:p w:rsidR="006F03F3" w:rsidRPr="00042B36" w:rsidRDefault="006F03F3" w:rsidP="006F03F3">
      <w:pPr>
        <w:pStyle w:val="paragraph"/>
      </w:pPr>
      <w:r w:rsidRPr="00042B36">
        <w:tab/>
        <w:t>(a)</w:t>
      </w:r>
      <w:r w:rsidRPr="00042B36">
        <w:tab/>
        <w:t xml:space="preserve">the person’s usual place of abode is outside </w:t>
      </w:r>
      <w:smartTag w:uri="urn:schemas-microsoft-com:office:smarttags" w:element="country-region">
        <w:smartTag w:uri="urn:schemas-microsoft-com:office:smarttags" w:element="State">
          <w:r w:rsidRPr="00042B36">
            <w:t>New Zealand</w:t>
          </w:r>
        </w:smartTag>
      </w:smartTag>
      <w:r w:rsidRPr="00042B36">
        <w:t>; and</w:t>
      </w:r>
    </w:p>
    <w:p w:rsidR="006F03F3" w:rsidRPr="00042B36" w:rsidRDefault="006F03F3" w:rsidP="006F03F3">
      <w:pPr>
        <w:pStyle w:val="paragraph"/>
      </w:pPr>
      <w:r w:rsidRPr="00042B36">
        <w:tab/>
        <w:t>(b)</w:t>
      </w:r>
      <w:r w:rsidRPr="00042B36">
        <w:tab/>
        <w:t xml:space="preserve">the person does not intend to take up residence in </w:t>
      </w:r>
      <w:smartTag w:uri="urn:schemas-microsoft-com:office:smarttags" w:element="country-region">
        <w:smartTag w:uri="urn:schemas-microsoft-com:office:smarttags" w:element="State">
          <w:r w:rsidRPr="00042B36">
            <w:t>New Zealand</w:t>
          </w:r>
        </w:smartTag>
      </w:smartTag>
      <w:r w:rsidRPr="00042B36">
        <w:t>.</w:t>
      </w:r>
    </w:p>
    <w:p w:rsidR="006F03F3" w:rsidRPr="00042B36" w:rsidRDefault="006F03F3" w:rsidP="006F03F3">
      <w:pPr>
        <w:pStyle w:val="SubsectionHead"/>
      </w:pPr>
      <w:r w:rsidRPr="00042B36">
        <w:t>Not an NZ resident if an Australian resident</w:t>
      </w:r>
    </w:p>
    <w:p w:rsidR="006F03F3" w:rsidRPr="00042B36" w:rsidRDefault="006F03F3" w:rsidP="006F03F3">
      <w:pPr>
        <w:pStyle w:val="subsection"/>
      </w:pPr>
      <w:r w:rsidRPr="00042B36">
        <w:tab/>
        <w:t>(5)</w:t>
      </w:r>
      <w:r w:rsidRPr="00042B36">
        <w:tab/>
        <w:t xml:space="preserve">A person is </w:t>
      </w:r>
      <w:r w:rsidRPr="00042B36">
        <w:rPr>
          <w:i/>
        </w:rPr>
        <w:t>not</w:t>
      </w:r>
      <w:r w:rsidRPr="00042B36">
        <w:t xml:space="preserve"> an </w:t>
      </w:r>
      <w:r w:rsidRPr="00042B36">
        <w:rPr>
          <w:b/>
          <w:i/>
        </w:rPr>
        <w:t>NZ resident</w:t>
      </w:r>
      <w:r w:rsidRPr="00042B36">
        <w:t xml:space="preserve"> if the person is an Australian resident. This has effect despite </w:t>
      </w:r>
      <w:r w:rsidR="00042B36">
        <w:t>subsections (</w:t>
      </w:r>
      <w:r w:rsidRPr="00042B36">
        <w:t>1), (2), (3) and (4).</w:t>
      </w:r>
    </w:p>
    <w:p w:rsidR="006F03F3" w:rsidRPr="00042B36" w:rsidRDefault="006F03F3" w:rsidP="006F03F3">
      <w:pPr>
        <w:pStyle w:val="ActHead4"/>
      </w:pPr>
      <w:bookmarkStart w:id="765" w:name="_Toc384819092"/>
      <w:r w:rsidRPr="00042B36">
        <w:rPr>
          <w:rStyle w:val="CharSubdNo"/>
        </w:rPr>
        <w:t>Subdivision</w:t>
      </w:r>
      <w:r w:rsidR="00042B36">
        <w:rPr>
          <w:rStyle w:val="CharSubdNo"/>
        </w:rPr>
        <w:t> </w:t>
      </w:r>
      <w:r w:rsidRPr="00042B36">
        <w:rPr>
          <w:rStyle w:val="CharSubdNo"/>
        </w:rPr>
        <w:t>220</w:t>
      </w:r>
      <w:r w:rsidR="00042B36">
        <w:rPr>
          <w:rStyle w:val="CharSubdNo"/>
        </w:rPr>
        <w:noBreakHyphen/>
      </w:r>
      <w:r w:rsidRPr="00042B36">
        <w:rPr>
          <w:rStyle w:val="CharSubdNo"/>
        </w:rPr>
        <w:t>B</w:t>
      </w:r>
      <w:r w:rsidRPr="00042B36">
        <w:t>—</w:t>
      </w:r>
      <w:r w:rsidRPr="00042B36">
        <w:rPr>
          <w:rStyle w:val="CharSubdText"/>
        </w:rPr>
        <w:t>NZ company treated as Australian resident for imputation system if company chooses</w:t>
      </w:r>
      <w:bookmarkEnd w:id="765"/>
    </w:p>
    <w:p w:rsidR="006F03F3" w:rsidRPr="00042B36" w:rsidRDefault="006F03F3" w:rsidP="006F03F3">
      <w:pPr>
        <w:pStyle w:val="TofSectsHeading"/>
      </w:pPr>
      <w:r w:rsidRPr="00042B36">
        <w:t>Table of sections</w:t>
      </w:r>
    </w:p>
    <w:p w:rsidR="006F03F3" w:rsidRPr="00042B36" w:rsidRDefault="006F03F3" w:rsidP="006F03F3">
      <w:pPr>
        <w:pStyle w:val="TofSectsSection"/>
      </w:pPr>
      <w:r w:rsidRPr="00042B36">
        <w:t>220</w:t>
      </w:r>
      <w:r w:rsidR="00042B36">
        <w:noBreakHyphen/>
      </w:r>
      <w:r w:rsidRPr="00042B36">
        <w:t>25</w:t>
      </w:r>
      <w:r w:rsidRPr="00042B36">
        <w:tab/>
        <w:t>Application of provisions of Part</w:t>
      </w:r>
      <w:r w:rsidR="00042B36">
        <w:t> </w:t>
      </w:r>
      <w:r w:rsidRPr="00042B36">
        <w:t>3</w:t>
      </w:r>
      <w:r w:rsidR="00042B36">
        <w:noBreakHyphen/>
      </w:r>
      <w:r w:rsidRPr="00042B36">
        <w:t>6 outside this Division</w:t>
      </w:r>
    </w:p>
    <w:p w:rsidR="006F03F3" w:rsidRPr="00042B36" w:rsidRDefault="006F03F3" w:rsidP="006F03F3">
      <w:pPr>
        <w:pStyle w:val="TofSectsSection"/>
      </w:pPr>
      <w:r w:rsidRPr="00042B36">
        <w:t>220</w:t>
      </w:r>
      <w:r w:rsidR="00042B36">
        <w:noBreakHyphen/>
      </w:r>
      <w:r w:rsidRPr="00042B36">
        <w:t>30</w:t>
      </w:r>
      <w:r w:rsidRPr="00042B36">
        <w:tab/>
        <w:t xml:space="preserve">What is an </w:t>
      </w:r>
      <w:r w:rsidRPr="00042B36">
        <w:rPr>
          <w:rStyle w:val="CharBoldItalic"/>
        </w:rPr>
        <w:t>NZ franking company</w:t>
      </w:r>
      <w:r w:rsidRPr="00042B36">
        <w:t>?</w:t>
      </w:r>
    </w:p>
    <w:p w:rsidR="006F03F3" w:rsidRPr="00042B36" w:rsidRDefault="006F03F3" w:rsidP="006F03F3">
      <w:pPr>
        <w:pStyle w:val="TofSectsSection"/>
      </w:pPr>
      <w:r w:rsidRPr="00042B36">
        <w:t>220</w:t>
      </w:r>
      <w:r w:rsidR="00042B36">
        <w:noBreakHyphen/>
      </w:r>
      <w:r w:rsidRPr="00042B36">
        <w:t>35</w:t>
      </w:r>
      <w:r w:rsidRPr="00042B36">
        <w:tab/>
        <w:t>Making an NZ franking choice</w:t>
      </w:r>
    </w:p>
    <w:p w:rsidR="006F03F3" w:rsidRPr="00042B36" w:rsidRDefault="006F03F3" w:rsidP="006F03F3">
      <w:pPr>
        <w:pStyle w:val="TofSectsSection"/>
      </w:pPr>
      <w:r w:rsidRPr="00042B36">
        <w:t>220</w:t>
      </w:r>
      <w:r w:rsidR="00042B36">
        <w:noBreakHyphen/>
      </w:r>
      <w:r w:rsidRPr="00042B36">
        <w:t>40</w:t>
      </w:r>
      <w:r w:rsidRPr="00042B36">
        <w:tab/>
        <w:t>When is an NZ franking choice in force?</w:t>
      </w:r>
    </w:p>
    <w:p w:rsidR="006F03F3" w:rsidRPr="00042B36" w:rsidRDefault="006F03F3" w:rsidP="006F03F3">
      <w:pPr>
        <w:pStyle w:val="TofSectsSection"/>
      </w:pPr>
      <w:r w:rsidRPr="00042B36">
        <w:t>220</w:t>
      </w:r>
      <w:r w:rsidR="00042B36">
        <w:noBreakHyphen/>
      </w:r>
      <w:r w:rsidRPr="00042B36">
        <w:t>45</w:t>
      </w:r>
      <w:r w:rsidRPr="00042B36">
        <w:tab/>
        <w:t>Revoking an NZ franking choice</w:t>
      </w:r>
    </w:p>
    <w:p w:rsidR="006F03F3" w:rsidRPr="00042B36" w:rsidRDefault="006F03F3" w:rsidP="006F03F3">
      <w:pPr>
        <w:pStyle w:val="TofSectsSection"/>
      </w:pPr>
      <w:r w:rsidRPr="00042B36">
        <w:t>220</w:t>
      </w:r>
      <w:r w:rsidR="00042B36">
        <w:noBreakHyphen/>
      </w:r>
      <w:r w:rsidRPr="00042B36">
        <w:t>50</w:t>
      </w:r>
      <w:r w:rsidRPr="00042B36">
        <w:tab/>
        <w:t>Cancelling an NZ franking choice</w:t>
      </w:r>
    </w:p>
    <w:p w:rsidR="006F03F3" w:rsidRPr="00042B36" w:rsidRDefault="006F03F3" w:rsidP="006F03F3">
      <w:pPr>
        <w:pStyle w:val="ActHead5"/>
      </w:pPr>
      <w:bookmarkStart w:id="766" w:name="_Toc384819093"/>
      <w:r w:rsidRPr="00042B36">
        <w:rPr>
          <w:rStyle w:val="CharSectno"/>
        </w:rPr>
        <w:t>220</w:t>
      </w:r>
      <w:r w:rsidR="00042B36">
        <w:rPr>
          <w:rStyle w:val="CharSectno"/>
        </w:rPr>
        <w:noBreakHyphen/>
      </w:r>
      <w:r w:rsidRPr="00042B36">
        <w:rPr>
          <w:rStyle w:val="CharSectno"/>
        </w:rPr>
        <w:t>25</w:t>
      </w:r>
      <w:r w:rsidRPr="00042B36">
        <w:t xml:space="preserve">  Application of provisions of Part</w:t>
      </w:r>
      <w:r w:rsidR="00042B36">
        <w:t> </w:t>
      </w:r>
      <w:r w:rsidRPr="00042B36">
        <w:t>3</w:t>
      </w:r>
      <w:r w:rsidR="00042B36">
        <w:noBreakHyphen/>
      </w:r>
      <w:r w:rsidRPr="00042B36">
        <w:t>6 outside this Division</w:t>
      </w:r>
      <w:bookmarkEnd w:id="766"/>
    </w:p>
    <w:p w:rsidR="006F03F3" w:rsidRPr="00042B36" w:rsidRDefault="006F03F3" w:rsidP="006F03F3">
      <w:pPr>
        <w:pStyle w:val="subsection"/>
      </w:pPr>
      <w:r w:rsidRPr="00042B36">
        <w:tab/>
        <w:t>(1)</w:t>
      </w:r>
      <w:r w:rsidRPr="00042B36">
        <w:tab/>
        <w:t>The provisions of Part</w:t>
      </w:r>
      <w:r w:rsidR="00042B36">
        <w:t> </w:t>
      </w:r>
      <w:r w:rsidRPr="00042B36">
        <w:t>3</w:t>
      </w:r>
      <w:r w:rsidR="00042B36">
        <w:noBreakHyphen/>
      </w:r>
      <w:r w:rsidRPr="00042B36">
        <w:t xml:space="preserve">6 outside this Division apply in relation to a company that is an </w:t>
      </w:r>
      <w:r w:rsidR="00042B36" w:rsidRPr="00042B36">
        <w:rPr>
          <w:position w:val="6"/>
          <w:sz w:val="16"/>
        </w:rPr>
        <w:t>*</w:t>
      </w:r>
      <w:r w:rsidRPr="00042B36">
        <w:t>NZ franking company at a time as if it were an Australian resident at that time.</w:t>
      </w:r>
    </w:p>
    <w:p w:rsidR="006F03F3" w:rsidRPr="00042B36" w:rsidRDefault="006F03F3" w:rsidP="006F03F3">
      <w:pPr>
        <w:pStyle w:val="subsection"/>
      </w:pPr>
      <w:r w:rsidRPr="00042B36">
        <w:tab/>
        <w:t>(2)</w:t>
      </w:r>
      <w:r w:rsidRPr="00042B36">
        <w:tab/>
        <w:t>They apply with the modifications made by the other sections of this Division.</w:t>
      </w:r>
    </w:p>
    <w:p w:rsidR="006F03F3" w:rsidRPr="00042B36" w:rsidRDefault="006F03F3" w:rsidP="006F03F3">
      <w:pPr>
        <w:pStyle w:val="ActHead5"/>
      </w:pPr>
      <w:bookmarkStart w:id="767" w:name="_Toc384819094"/>
      <w:r w:rsidRPr="00042B36">
        <w:rPr>
          <w:rStyle w:val="CharSectno"/>
        </w:rPr>
        <w:t>220</w:t>
      </w:r>
      <w:r w:rsidR="00042B36">
        <w:rPr>
          <w:rStyle w:val="CharSectno"/>
        </w:rPr>
        <w:noBreakHyphen/>
      </w:r>
      <w:r w:rsidRPr="00042B36">
        <w:rPr>
          <w:rStyle w:val="CharSectno"/>
        </w:rPr>
        <w:t>30</w:t>
      </w:r>
      <w:r w:rsidRPr="00042B36">
        <w:t xml:space="preserve">  What is an </w:t>
      </w:r>
      <w:r w:rsidRPr="00042B36">
        <w:rPr>
          <w:i/>
        </w:rPr>
        <w:t>NZ franking company</w:t>
      </w:r>
      <w:r w:rsidRPr="00042B36">
        <w:t>?</w:t>
      </w:r>
      <w:bookmarkEnd w:id="767"/>
    </w:p>
    <w:p w:rsidR="006F03F3" w:rsidRPr="00042B36" w:rsidRDefault="006F03F3" w:rsidP="006F03F3">
      <w:pPr>
        <w:pStyle w:val="subsection"/>
      </w:pPr>
      <w:r w:rsidRPr="00042B36">
        <w:tab/>
      </w:r>
      <w:r w:rsidRPr="00042B36">
        <w:tab/>
        <w:t xml:space="preserve">A company is an </w:t>
      </w:r>
      <w:r w:rsidRPr="00042B36">
        <w:rPr>
          <w:b/>
          <w:i/>
        </w:rPr>
        <w:t>NZ franking company</w:t>
      </w:r>
      <w:r w:rsidRPr="00042B36">
        <w:t xml:space="preserve"> at a time if, at the time, the company is an </w:t>
      </w:r>
      <w:r w:rsidR="00042B36" w:rsidRPr="00042B36">
        <w:rPr>
          <w:position w:val="6"/>
          <w:sz w:val="16"/>
        </w:rPr>
        <w:t>*</w:t>
      </w:r>
      <w:r w:rsidRPr="00042B36">
        <w:t xml:space="preserve">NZ resident and has an </w:t>
      </w:r>
      <w:r w:rsidR="00042B36" w:rsidRPr="00042B36">
        <w:rPr>
          <w:position w:val="6"/>
          <w:sz w:val="16"/>
        </w:rPr>
        <w:t>*</w:t>
      </w:r>
      <w:r w:rsidRPr="00042B36">
        <w:t>NZ franking choice in force.</w:t>
      </w:r>
    </w:p>
    <w:p w:rsidR="006F03F3" w:rsidRPr="00042B36" w:rsidRDefault="006F03F3" w:rsidP="006F03F3">
      <w:pPr>
        <w:pStyle w:val="ActHead5"/>
      </w:pPr>
      <w:bookmarkStart w:id="768" w:name="_Toc384819095"/>
      <w:r w:rsidRPr="00042B36">
        <w:rPr>
          <w:rStyle w:val="CharSectno"/>
        </w:rPr>
        <w:lastRenderedPageBreak/>
        <w:t>220</w:t>
      </w:r>
      <w:r w:rsidR="00042B36">
        <w:rPr>
          <w:rStyle w:val="CharSectno"/>
        </w:rPr>
        <w:noBreakHyphen/>
      </w:r>
      <w:r w:rsidRPr="00042B36">
        <w:rPr>
          <w:rStyle w:val="CharSectno"/>
        </w:rPr>
        <w:t>35</w:t>
      </w:r>
      <w:r w:rsidRPr="00042B36">
        <w:t xml:space="preserve">  Making an NZ franking choice</w:t>
      </w:r>
      <w:bookmarkEnd w:id="768"/>
    </w:p>
    <w:p w:rsidR="006F03F3" w:rsidRPr="00042B36" w:rsidRDefault="006F03F3" w:rsidP="006F03F3">
      <w:pPr>
        <w:pStyle w:val="subsection"/>
      </w:pPr>
      <w:r w:rsidRPr="00042B36">
        <w:tab/>
      </w:r>
      <w:r w:rsidRPr="00042B36">
        <w:tab/>
        <w:t xml:space="preserve">A company that is an </w:t>
      </w:r>
      <w:r w:rsidR="00042B36" w:rsidRPr="00042B36">
        <w:rPr>
          <w:position w:val="6"/>
          <w:sz w:val="16"/>
        </w:rPr>
        <w:t>*</w:t>
      </w:r>
      <w:r w:rsidRPr="00042B36">
        <w:t xml:space="preserve">NZ resident may, by notice in the </w:t>
      </w:r>
      <w:r w:rsidR="00042B36" w:rsidRPr="00042B36">
        <w:rPr>
          <w:position w:val="6"/>
          <w:sz w:val="16"/>
        </w:rPr>
        <w:t>*</w:t>
      </w:r>
      <w:r w:rsidRPr="00042B36">
        <w:t xml:space="preserve">approved form given to the Commissioner, choose that the </w:t>
      </w:r>
      <w:r w:rsidR="00042B36" w:rsidRPr="00042B36">
        <w:rPr>
          <w:position w:val="6"/>
          <w:sz w:val="16"/>
        </w:rPr>
        <w:t>*</w:t>
      </w:r>
      <w:r w:rsidRPr="00042B36">
        <w:t xml:space="preserve">imputation system is to apply in relation to the company. The choice is an </w:t>
      </w:r>
      <w:r w:rsidRPr="00042B36">
        <w:rPr>
          <w:b/>
          <w:i/>
        </w:rPr>
        <w:t>NZ franking choice</w:t>
      </w:r>
      <w:r w:rsidRPr="00042B36">
        <w:t>.</w:t>
      </w:r>
    </w:p>
    <w:p w:rsidR="006F03F3" w:rsidRPr="00042B36" w:rsidRDefault="006F03F3" w:rsidP="006F03F3">
      <w:pPr>
        <w:pStyle w:val="ActHead5"/>
      </w:pPr>
      <w:bookmarkStart w:id="769" w:name="_Toc384819096"/>
      <w:r w:rsidRPr="00042B36">
        <w:rPr>
          <w:rStyle w:val="CharSectno"/>
        </w:rPr>
        <w:t>220</w:t>
      </w:r>
      <w:r w:rsidR="00042B36">
        <w:rPr>
          <w:rStyle w:val="CharSectno"/>
        </w:rPr>
        <w:noBreakHyphen/>
      </w:r>
      <w:r w:rsidRPr="00042B36">
        <w:rPr>
          <w:rStyle w:val="CharSectno"/>
        </w:rPr>
        <w:t>40</w:t>
      </w:r>
      <w:r w:rsidRPr="00042B36">
        <w:t xml:space="preserve">  When is an NZ franking choice in force?</w:t>
      </w:r>
      <w:bookmarkEnd w:id="769"/>
    </w:p>
    <w:p w:rsidR="006F03F3" w:rsidRPr="00042B36" w:rsidRDefault="006F03F3" w:rsidP="006F03F3">
      <w:pPr>
        <w:pStyle w:val="subsection"/>
      </w:pPr>
      <w:r w:rsidRPr="00042B36">
        <w:tab/>
        <w:t>(1)</w:t>
      </w:r>
      <w:r w:rsidRPr="00042B36">
        <w:tab/>
        <w:t xml:space="preserve">A company’s </w:t>
      </w:r>
      <w:r w:rsidR="00042B36" w:rsidRPr="00042B36">
        <w:rPr>
          <w:position w:val="6"/>
          <w:sz w:val="16"/>
        </w:rPr>
        <w:t>*</w:t>
      </w:r>
      <w:r w:rsidRPr="00042B36">
        <w:t>NZ franking choice comes into force:</w:t>
      </w:r>
    </w:p>
    <w:p w:rsidR="006F03F3" w:rsidRPr="00042B36" w:rsidRDefault="006F03F3" w:rsidP="006F03F3">
      <w:pPr>
        <w:pStyle w:val="paragraph"/>
      </w:pPr>
      <w:r w:rsidRPr="00042B36">
        <w:tab/>
        <w:t>(a)</w:t>
      </w:r>
      <w:r w:rsidRPr="00042B36">
        <w:tab/>
        <w:t>at the start of the company’s income year in which the notice was given to the Commissioner; or</w:t>
      </w:r>
    </w:p>
    <w:p w:rsidR="006F03F3" w:rsidRPr="00042B36" w:rsidRDefault="006F03F3" w:rsidP="006F03F3">
      <w:pPr>
        <w:pStyle w:val="paragraph"/>
      </w:pPr>
      <w:r w:rsidRPr="00042B36">
        <w:tab/>
        <w:t>(b)</w:t>
      </w:r>
      <w:r w:rsidRPr="00042B36">
        <w:tab/>
        <w:t>at the start of a later income year specified in the notice.</w:t>
      </w:r>
    </w:p>
    <w:p w:rsidR="006F03F3" w:rsidRPr="00042B36" w:rsidRDefault="006F03F3" w:rsidP="006F03F3">
      <w:pPr>
        <w:pStyle w:val="subsection"/>
      </w:pPr>
      <w:r w:rsidRPr="00042B36">
        <w:tab/>
        <w:t>(2)</w:t>
      </w:r>
      <w:r w:rsidRPr="00042B36">
        <w:tab/>
        <w:t xml:space="preserve">The </w:t>
      </w:r>
      <w:r w:rsidR="00042B36" w:rsidRPr="00042B36">
        <w:rPr>
          <w:position w:val="6"/>
          <w:sz w:val="16"/>
        </w:rPr>
        <w:t>*</w:t>
      </w:r>
      <w:r w:rsidRPr="00042B36">
        <w:t>NZ franking choice continues in force until it is revoked by the company or cancelled by the Commissioner.</w:t>
      </w:r>
    </w:p>
    <w:p w:rsidR="006F03F3" w:rsidRPr="00042B36" w:rsidRDefault="006F03F3" w:rsidP="006F03F3">
      <w:pPr>
        <w:pStyle w:val="ActHead5"/>
      </w:pPr>
      <w:bookmarkStart w:id="770" w:name="_Toc384819097"/>
      <w:r w:rsidRPr="00042B36">
        <w:rPr>
          <w:rStyle w:val="CharSectno"/>
        </w:rPr>
        <w:t>220</w:t>
      </w:r>
      <w:r w:rsidR="00042B36">
        <w:rPr>
          <w:rStyle w:val="CharSectno"/>
        </w:rPr>
        <w:noBreakHyphen/>
      </w:r>
      <w:r w:rsidRPr="00042B36">
        <w:rPr>
          <w:rStyle w:val="CharSectno"/>
        </w:rPr>
        <w:t>45</w:t>
      </w:r>
      <w:r w:rsidRPr="00042B36">
        <w:t xml:space="preserve">  Revoking an NZ franking choice</w:t>
      </w:r>
      <w:bookmarkEnd w:id="770"/>
    </w:p>
    <w:p w:rsidR="006F03F3" w:rsidRPr="00042B36" w:rsidRDefault="006F03F3" w:rsidP="006F03F3">
      <w:pPr>
        <w:pStyle w:val="subsection"/>
      </w:pPr>
      <w:r w:rsidRPr="00042B36">
        <w:tab/>
        <w:t>(1)</w:t>
      </w:r>
      <w:r w:rsidRPr="00042B36">
        <w:tab/>
        <w:t xml:space="preserve">A company may revoke its </w:t>
      </w:r>
      <w:r w:rsidR="00042B36" w:rsidRPr="00042B36">
        <w:rPr>
          <w:position w:val="6"/>
          <w:sz w:val="16"/>
        </w:rPr>
        <w:t>*</w:t>
      </w:r>
      <w:r w:rsidRPr="00042B36">
        <w:t xml:space="preserve">NZ franking choice by notice in the </w:t>
      </w:r>
      <w:r w:rsidR="00042B36" w:rsidRPr="00042B36">
        <w:rPr>
          <w:position w:val="6"/>
          <w:sz w:val="16"/>
        </w:rPr>
        <w:t>*</w:t>
      </w:r>
      <w:r w:rsidRPr="00042B36">
        <w:t>approved form given to the Commissioner.</w:t>
      </w:r>
    </w:p>
    <w:p w:rsidR="006F03F3" w:rsidRPr="00042B36" w:rsidRDefault="006F03F3" w:rsidP="006F03F3">
      <w:pPr>
        <w:pStyle w:val="subsection"/>
      </w:pPr>
      <w:r w:rsidRPr="00042B36">
        <w:tab/>
        <w:t>(2)</w:t>
      </w:r>
      <w:r w:rsidRPr="00042B36">
        <w:tab/>
        <w:t>To avoid doubt, the revocation takes effect when the notice is given to the Commissioner.</w:t>
      </w:r>
    </w:p>
    <w:p w:rsidR="006F03F3" w:rsidRPr="00042B36" w:rsidRDefault="006F03F3" w:rsidP="006F03F3">
      <w:pPr>
        <w:pStyle w:val="ActHead5"/>
      </w:pPr>
      <w:bookmarkStart w:id="771" w:name="_Toc384819098"/>
      <w:r w:rsidRPr="00042B36">
        <w:rPr>
          <w:rStyle w:val="CharSectno"/>
        </w:rPr>
        <w:t>220</w:t>
      </w:r>
      <w:r w:rsidR="00042B36">
        <w:rPr>
          <w:rStyle w:val="CharSectno"/>
        </w:rPr>
        <w:noBreakHyphen/>
      </w:r>
      <w:r w:rsidRPr="00042B36">
        <w:rPr>
          <w:rStyle w:val="CharSectno"/>
        </w:rPr>
        <w:t>50</w:t>
      </w:r>
      <w:r w:rsidRPr="00042B36">
        <w:t xml:space="preserve">  Cancelling an NZ franking choice</w:t>
      </w:r>
      <w:bookmarkEnd w:id="771"/>
    </w:p>
    <w:p w:rsidR="006F03F3" w:rsidRPr="00042B36" w:rsidRDefault="006F03F3" w:rsidP="006F03F3">
      <w:pPr>
        <w:pStyle w:val="subsection"/>
      </w:pPr>
      <w:r w:rsidRPr="00042B36">
        <w:tab/>
        <w:t>(1)</w:t>
      </w:r>
      <w:r w:rsidRPr="00042B36">
        <w:tab/>
        <w:t xml:space="preserve">The Commissioner may cancel a company’s </w:t>
      </w:r>
      <w:r w:rsidR="00042B36" w:rsidRPr="00042B36">
        <w:rPr>
          <w:position w:val="6"/>
          <w:sz w:val="16"/>
        </w:rPr>
        <w:t>*</w:t>
      </w:r>
      <w:r w:rsidRPr="00042B36">
        <w:t>NZ franking choice by written notice given to the company, but only if the Commissioner is satisfied that either:</w:t>
      </w:r>
    </w:p>
    <w:p w:rsidR="006F03F3" w:rsidRPr="00042B36" w:rsidRDefault="006F03F3" w:rsidP="006F03F3">
      <w:pPr>
        <w:pStyle w:val="paragraph"/>
      </w:pPr>
      <w:r w:rsidRPr="00042B36">
        <w:tab/>
        <w:t>(a)</w:t>
      </w:r>
      <w:r w:rsidRPr="00042B36">
        <w:tab/>
        <w:t xml:space="preserve">the company was liable to pay </w:t>
      </w:r>
      <w:r w:rsidR="00042B36" w:rsidRPr="00042B36">
        <w:rPr>
          <w:position w:val="6"/>
          <w:sz w:val="16"/>
        </w:rPr>
        <w:t>*</w:t>
      </w:r>
      <w:r w:rsidRPr="00042B36">
        <w:t xml:space="preserve">franking deficit tax or </w:t>
      </w:r>
      <w:r w:rsidR="00042B36" w:rsidRPr="00042B36">
        <w:rPr>
          <w:position w:val="6"/>
          <w:sz w:val="16"/>
        </w:rPr>
        <w:t>*</w:t>
      </w:r>
      <w:r w:rsidRPr="00042B36">
        <w:t>over</w:t>
      </w:r>
      <w:r w:rsidR="00042B36">
        <w:noBreakHyphen/>
      </w:r>
      <w:r w:rsidRPr="00042B36">
        <w:t>franking tax (whether or not because of section</w:t>
      </w:r>
      <w:r w:rsidR="00042B36">
        <w:t> </w:t>
      </w:r>
      <w:r w:rsidRPr="00042B36">
        <w:t>220</w:t>
      </w:r>
      <w:r w:rsidR="00042B36">
        <w:noBreakHyphen/>
      </w:r>
      <w:r w:rsidRPr="00042B36">
        <w:t>800 (about joint and several liability for the tax)) and the company did not pay the tax by the day on which it was due and payable; or</w:t>
      </w:r>
    </w:p>
    <w:p w:rsidR="006F03F3" w:rsidRPr="00042B36" w:rsidRDefault="006F03F3" w:rsidP="006F03F3">
      <w:pPr>
        <w:pStyle w:val="paragraph"/>
      </w:pPr>
      <w:r w:rsidRPr="00042B36">
        <w:tab/>
        <w:t>(b)</w:t>
      </w:r>
      <w:r w:rsidRPr="00042B36">
        <w:tab/>
        <w:t>the company has not complied with subsection 214</w:t>
      </w:r>
      <w:r w:rsidR="00042B36">
        <w:noBreakHyphen/>
      </w:r>
      <w:r w:rsidRPr="00042B36">
        <w:t>15(2) or 214</w:t>
      </w:r>
      <w:r w:rsidR="00042B36">
        <w:noBreakHyphen/>
      </w:r>
      <w:r w:rsidRPr="00042B36">
        <w:t xml:space="preserve">20(2) (about giving the Commissioner a </w:t>
      </w:r>
      <w:r w:rsidR="00042B36" w:rsidRPr="00042B36">
        <w:rPr>
          <w:position w:val="6"/>
          <w:sz w:val="16"/>
        </w:rPr>
        <w:t>*</w:t>
      </w:r>
      <w:r w:rsidRPr="00042B36">
        <w:t>franking return).</w:t>
      </w:r>
    </w:p>
    <w:p w:rsidR="006F03F3" w:rsidRPr="00042B36" w:rsidRDefault="006F03F3" w:rsidP="006F03F3">
      <w:pPr>
        <w:pStyle w:val="subsection"/>
      </w:pPr>
      <w:r w:rsidRPr="00042B36">
        <w:tab/>
        <w:t>(2)</w:t>
      </w:r>
      <w:r w:rsidRPr="00042B36">
        <w:tab/>
        <w:t>To avoid doubt, the cancellation takes effect when the notice is given to the company.</w:t>
      </w:r>
    </w:p>
    <w:p w:rsidR="006F03F3" w:rsidRPr="00042B36" w:rsidRDefault="006F03F3" w:rsidP="006F03F3">
      <w:pPr>
        <w:pStyle w:val="SubsectionHead"/>
      </w:pPr>
      <w:r w:rsidRPr="00042B36">
        <w:lastRenderedPageBreak/>
        <w:t>Review of cancellation</w:t>
      </w:r>
    </w:p>
    <w:p w:rsidR="006F03F3" w:rsidRPr="00042B36" w:rsidRDefault="006F03F3" w:rsidP="006F03F3">
      <w:pPr>
        <w:pStyle w:val="subsection"/>
      </w:pPr>
      <w:r w:rsidRPr="00042B36">
        <w:tab/>
        <w:t>(3)</w:t>
      </w:r>
      <w:r w:rsidRPr="00042B36">
        <w:tab/>
        <w:t>If the company is dissatisfied with the cancellation of the choice, it may object against the cancellation in the manner set out in Part</w:t>
      </w:r>
      <w:r w:rsidR="00042B36">
        <w:t> </w:t>
      </w:r>
      <w:r w:rsidRPr="00042B36">
        <w:t xml:space="preserve">IVC of the </w:t>
      </w:r>
      <w:r w:rsidRPr="00042B36">
        <w:rPr>
          <w:i/>
        </w:rPr>
        <w:t>Taxation Administration Act 1953</w:t>
      </w:r>
      <w:r w:rsidRPr="00042B36">
        <w:t>.</w:t>
      </w:r>
    </w:p>
    <w:p w:rsidR="006F03F3" w:rsidRPr="00042B36" w:rsidRDefault="006F03F3" w:rsidP="006F03F3">
      <w:pPr>
        <w:pStyle w:val="notetext"/>
      </w:pPr>
      <w:r w:rsidRPr="00042B36">
        <w:t>Note:</w:t>
      </w:r>
      <w:r w:rsidRPr="00042B36">
        <w:tab/>
        <w:t>That Part provides for review of the cancellation objected against.</w:t>
      </w:r>
    </w:p>
    <w:p w:rsidR="006F03F3" w:rsidRPr="00042B36" w:rsidRDefault="006F03F3" w:rsidP="006F03F3">
      <w:pPr>
        <w:pStyle w:val="SubsectionHead"/>
      </w:pPr>
      <w:r w:rsidRPr="00042B36">
        <w:t>Effect of cancelling a choice on making another choice in future</w:t>
      </w:r>
    </w:p>
    <w:p w:rsidR="006F03F3" w:rsidRPr="00042B36" w:rsidRDefault="006F03F3" w:rsidP="006F03F3">
      <w:pPr>
        <w:pStyle w:val="subsection"/>
      </w:pPr>
      <w:r w:rsidRPr="00042B36">
        <w:tab/>
        <w:t>(4)</w:t>
      </w:r>
      <w:r w:rsidRPr="00042B36">
        <w:tab/>
        <w:t xml:space="preserve">If the company makes another </w:t>
      </w:r>
      <w:r w:rsidR="00042B36" w:rsidRPr="00042B36">
        <w:rPr>
          <w:position w:val="6"/>
          <w:sz w:val="16"/>
        </w:rPr>
        <w:t>*</w:t>
      </w:r>
      <w:r w:rsidRPr="00042B36">
        <w:t>NZ franking choice, it does not come into force unless the Commissioner consents in writing to the choice coming into force.</w:t>
      </w:r>
    </w:p>
    <w:p w:rsidR="006F03F3" w:rsidRPr="00042B36" w:rsidRDefault="006F03F3" w:rsidP="006F03F3">
      <w:pPr>
        <w:pStyle w:val="subsection"/>
      </w:pPr>
      <w:r w:rsidRPr="00042B36">
        <w:tab/>
        <w:t>(5)</w:t>
      </w:r>
      <w:r w:rsidRPr="00042B36">
        <w:tab/>
        <w:t>In consenting, the Commissioner may specify when the choice is to come into force. The consent has effect according to its terms, despite section</w:t>
      </w:r>
      <w:r w:rsidR="00042B36">
        <w:t> </w:t>
      </w:r>
      <w:r w:rsidRPr="00042B36">
        <w:t>220</w:t>
      </w:r>
      <w:r w:rsidR="00042B36">
        <w:noBreakHyphen/>
      </w:r>
      <w:r w:rsidRPr="00042B36">
        <w:t>40.</w:t>
      </w:r>
    </w:p>
    <w:p w:rsidR="006F03F3" w:rsidRPr="00042B36" w:rsidRDefault="006F03F3" w:rsidP="006F03F3">
      <w:pPr>
        <w:pStyle w:val="subsection"/>
      </w:pPr>
      <w:r w:rsidRPr="00042B36">
        <w:tab/>
        <w:t>(6)</w:t>
      </w:r>
      <w:r w:rsidRPr="00042B36">
        <w:tab/>
        <w:t>The Commissioner must give a copy of the consent to the company.</w:t>
      </w:r>
    </w:p>
    <w:p w:rsidR="006F03F3" w:rsidRPr="00042B36" w:rsidRDefault="006F03F3" w:rsidP="006F03F3">
      <w:pPr>
        <w:pStyle w:val="ActHead4"/>
      </w:pPr>
      <w:bookmarkStart w:id="772" w:name="_Toc384819099"/>
      <w:r w:rsidRPr="00042B36">
        <w:rPr>
          <w:rStyle w:val="CharSubdNo"/>
        </w:rPr>
        <w:t>Subdivision</w:t>
      </w:r>
      <w:r w:rsidR="00042B36">
        <w:rPr>
          <w:rStyle w:val="CharSubdNo"/>
        </w:rPr>
        <w:t> </w:t>
      </w:r>
      <w:r w:rsidRPr="00042B36">
        <w:rPr>
          <w:rStyle w:val="CharSubdNo"/>
        </w:rPr>
        <w:t>220</w:t>
      </w:r>
      <w:r w:rsidR="00042B36">
        <w:rPr>
          <w:rStyle w:val="CharSubdNo"/>
        </w:rPr>
        <w:noBreakHyphen/>
      </w:r>
      <w:r w:rsidRPr="00042B36">
        <w:rPr>
          <w:rStyle w:val="CharSubdNo"/>
        </w:rPr>
        <w:t>C</w:t>
      </w:r>
      <w:r w:rsidRPr="00042B36">
        <w:t>—</w:t>
      </w:r>
      <w:r w:rsidRPr="00042B36">
        <w:rPr>
          <w:rStyle w:val="CharSubdText"/>
        </w:rPr>
        <w:t>Modifications of other Divisions of this Part</w:t>
      </w:r>
      <w:bookmarkEnd w:id="772"/>
    </w:p>
    <w:p w:rsidR="006F03F3" w:rsidRPr="00042B36" w:rsidRDefault="006F03F3" w:rsidP="006F03F3">
      <w:pPr>
        <w:pStyle w:val="TofSectsHeading"/>
      </w:pPr>
      <w:r w:rsidRPr="00042B36">
        <w:t>Table of sections</w:t>
      </w:r>
    </w:p>
    <w:p w:rsidR="006F03F3" w:rsidRPr="00042B36" w:rsidRDefault="006F03F3" w:rsidP="006F03F3">
      <w:pPr>
        <w:pStyle w:val="TofSectsGroupHeading"/>
      </w:pPr>
      <w:r w:rsidRPr="00042B36">
        <w:t>Franking NZ franking companies’ distributions</w:t>
      </w:r>
    </w:p>
    <w:p w:rsidR="006F03F3" w:rsidRPr="00042B36" w:rsidRDefault="006F03F3" w:rsidP="006F03F3">
      <w:pPr>
        <w:pStyle w:val="TofSectsSection"/>
      </w:pPr>
      <w:r w:rsidRPr="00042B36">
        <w:t>220</w:t>
      </w:r>
      <w:r w:rsidR="00042B36">
        <w:noBreakHyphen/>
      </w:r>
      <w:r w:rsidRPr="00042B36">
        <w:t>100</w:t>
      </w:r>
      <w:r w:rsidRPr="00042B36">
        <w:tab/>
        <w:t>Residency requirement for franking</w:t>
      </w:r>
    </w:p>
    <w:p w:rsidR="006F03F3" w:rsidRPr="00042B36" w:rsidRDefault="006F03F3" w:rsidP="006F03F3">
      <w:pPr>
        <w:pStyle w:val="TofSectsSection"/>
      </w:pPr>
      <w:r w:rsidRPr="00042B36">
        <w:t>220</w:t>
      </w:r>
      <w:r w:rsidR="00042B36">
        <w:noBreakHyphen/>
      </w:r>
      <w:r w:rsidRPr="00042B36">
        <w:t>105</w:t>
      </w:r>
      <w:r w:rsidRPr="00042B36">
        <w:tab/>
        <w:t>Unfrankable distributions by NZ franking companies</w:t>
      </w:r>
    </w:p>
    <w:p w:rsidR="006F03F3" w:rsidRPr="00042B36" w:rsidRDefault="006F03F3" w:rsidP="006F03F3">
      <w:pPr>
        <w:pStyle w:val="TofSectsSection"/>
      </w:pPr>
      <w:r w:rsidRPr="00042B36">
        <w:t>220</w:t>
      </w:r>
      <w:r w:rsidR="00042B36">
        <w:noBreakHyphen/>
      </w:r>
      <w:r w:rsidRPr="00042B36">
        <w:t>110</w:t>
      </w:r>
      <w:r w:rsidRPr="00042B36">
        <w:tab/>
        <w:t>Maximum franking credit under section</w:t>
      </w:r>
      <w:r w:rsidR="00042B36">
        <w:t> </w:t>
      </w:r>
      <w:r w:rsidRPr="00042B36">
        <w:t>202</w:t>
      </w:r>
      <w:r w:rsidR="00042B36">
        <w:noBreakHyphen/>
      </w:r>
      <w:r w:rsidRPr="00042B36">
        <w:t>60</w:t>
      </w:r>
    </w:p>
    <w:p w:rsidR="006F03F3" w:rsidRPr="00042B36" w:rsidRDefault="006F03F3" w:rsidP="006F03F3">
      <w:pPr>
        <w:pStyle w:val="TofSectsGroupHeading"/>
      </w:pPr>
      <w:r w:rsidRPr="00042B36">
        <w:t>NZ franking companies’ franking accounts etc.</w:t>
      </w:r>
    </w:p>
    <w:p w:rsidR="006F03F3" w:rsidRPr="00042B36" w:rsidRDefault="006F03F3" w:rsidP="006F03F3">
      <w:pPr>
        <w:pStyle w:val="TofSectsSection"/>
      </w:pPr>
      <w:r w:rsidRPr="00042B36">
        <w:t>220</w:t>
      </w:r>
      <w:r w:rsidR="00042B36">
        <w:noBreakHyphen/>
      </w:r>
      <w:r w:rsidRPr="00042B36">
        <w:t>205</w:t>
      </w:r>
      <w:r w:rsidRPr="00042B36">
        <w:tab/>
        <w:t>Franking credit for payment of NZ franking company’s withholding tax liability</w:t>
      </w:r>
    </w:p>
    <w:p w:rsidR="006F03F3" w:rsidRPr="00042B36" w:rsidRDefault="006F03F3" w:rsidP="006F03F3">
      <w:pPr>
        <w:pStyle w:val="TofSectsSection"/>
      </w:pPr>
      <w:r w:rsidRPr="00042B36">
        <w:t>220</w:t>
      </w:r>
      <w:r w:rsidR="00042B36">
        <w:noBreakHyphen/>
      </w:r>
      <w:r w:rsidRPr="00042B36">
        <w:t>210</w:t>
      </w:r>
      <w:r w:rsidRPr="00042B36">
        <w:tab/>
        <w:t>Effect of franked distribution to NZ franking company or flowing indirectly to NZ franking company</w:t>
      </w:r>
    </w:p>
    <w:p w:rsidR="006F03F3" w:rsidRPr="00042B36" w:rsidRDefault="006F03F3" w:rsidP="006F03F3">
      <w:pPr>
        <w:pStyle w:val="TofSectsSection"/>
      </w:pPr>
      <w:r w:rsidRPr="00042B36">
        <w:t>220</w:t>
      </w:r>
      <w:r w:rsidR="00042B36">
        <w:noBreakHyphen/>
      </w:r>
      <w:r w:rsidRPr="00042B36">
        <w:t>215</w:t>
      </w:r>
      <w:r w:rsidRPr="00042B36">
        <w:tab/>
        <w:t>Effect on franking account if NZ franking choice ceases to be in force</w:t>
      </w:r>
    </w:p>
    <w:p w:rsidR="006F03F3" w:rsidRPr="00042B36" w:rsidRDefault="006F03F3" w:rsidP="006F03F3">
      <w:pPr>
        <w:pStyle w:val="TofSectsGroupHeading"/>
      </w:pPr>
      <w:r w:rsidRPr="00042B36">
        <w:t>Franking accounts of NZ franking company and some of it</w:t>
      </w:r>
      <w:smartTag w:uri="urn:schemas-microsoft-com:office:smarttags" w:element="PersonName">
        <w:r w:rsidRPr="00042B36">
          <w:t>s 1</w:t>
        </w:r>
      </w:smartTag>
      <w:r w:rsidRPr="00042B36">
        <w:t>00% subsidiaries</w:t>
      </w:r>
    </w:p>
    <w:p w:rsidR="006F03F3" w:rsidRPr="00042B36" w:rsidRDefault="006F03F3" w:rsidP="006F03F3">
      <w:pPr>
        <w:pStyle w:val="TofSectsSection"/>
      </w:pPr>
      <w:r w:rsidRPr="00042B36">
        <w:t>220</w:t>
      </w:r>
      <w:r w:rsidR="00042B36">
        <w:noBreakHyphen/>
      </w:r>
      <w:r w:rsidRPr="00042B36">
        <w:t>300</w:t>
      </w:r>
      <w:r w:rsidRPr="00042B36">
        <w:tab/>
        <w:t>NZ franking company’s franking account affected by franking accounts of some of it</w:t>
      </w:r>
      <w:smartTag w:uri="urn:schemas-microsoft-com:office:smarttags" w:element="PersonName">
        <w:r w:rsidRPr="00042B36">
          <w:t>s 1</w:t>
        </w:r>
      </w:smartTag>
      <w:r w:rsidRPr="00042B36">
        <w:t>00% subsidiaries</w:t>
      </w:r>
    </w:p>
    <w:p w:rsidR="00E46195" w:rsidRPr="00042B36" w:rsidRDefault="00E46195" w:rsidP="00E46195">
      <w:pPr>
        <w:pStyle w:val="TofSectsGroupHeading"/>
      </w:pPr>
      <w:r w:rsidRPr="00042B36">
        <w:lastRenderedPageBreak/>
        <w:t>Effect of NZ franking company making distribution that is non</w:t>
      </w:r>
      <w:r w:rsidR="00042B36">
        <w:noBreakHyphen/>
      </w:r>
      <w:r w:rsidRPr="00042B36">
        <w:t>assessable and non</w:t>
      </w:r>
      <w:r w:rsidR="00042B36">
        <w:noBreakHyphen/>
      </w:r>
      <w:r w:rsidRPr="00042B36">
        <w:t>exempt</w:t>
      </w:r>
    </w:p>
    <w:p w:rsidR="00AD52BE" w:rsidRPr="00042B36" w:rsidRDefault="00AD52BE" w:rsidP="00AD52BE">
      <w:pPr>
        <w:pStyle w:val="TofSectsSection"/>
      </w:pPr>
      <w:r w:rsidRPr="00042B36">
        <w:t>220</w:t>
      </w:r>
      <w:r w:rsidR="00042B36">
        <w:noBreakHyphen/>
      </w:r>
      <w:r w:rsidRPr="00042B36">
        <w:t>350</w:t>
      </w:r>
      <w:r w:rsidRPr="00042B36">
        <w:tab/>
        <w:t>Providing for a franking credit to arise</w:t>
      </w:r>
    </w:p>
    <w:p w:rsidR="006F03F3" w:rsidRPr="00042B36" w:rsidRDefault="006F03F3" w:rsidP="006F03F3">
      <w:pPr>
        <w:pStyle w:val="TofSectsGroupHeading"/>
      </w:pPr>
      <w:r w:rsidRPr="00042B36">
        <w:t>Effects of supplementary dividend from NZ franking company</w:t>
      </w:r>
    </w:p>
    <w:p w:rsidR="006F03F3" w:rsidRPr="00042B36" w:rsidRDefault="006F03F3" w:rsidP="006F03F3">
      <w:pPr>
        <w:pStyle w:val="TofSectsSection"/>
      </w:pPr>
      <w:r w:rsidRPr="00042B36">
        <w:t>220</w:t>
      </w:r>
      <w:r w:rsidR="00042B36">
        <w:noBreakHyphen/>
      </w:r>
      <w:r w:rsidRPr="00042B36">
        <w:t>400</w:t>
      </w:r>
      <w:r w:rsidRPr="00042B36">
        <w:tab/>
        <w:t>Gross</w:t>
      </w:r>
      <w:r w:rsidR="00042B36">
        <w:noBreakHyphen/>
      </w:r>
      <w:r w:rsidRPr="00042B36">
        <w:t>up and tax offset for distribution from NZ franking company reduced by supplementary dividend</w:t>
      </w:r>
    </w:p>
    <w:p w:rsidR="006F03F3" w:rsidRPr="00042B36" w:rsidRDefault="006F03F3" w:rsidP="006F03F3">
      <w:pPr>
        <w:pStyle w:val="TofSectsSection"/>
      </w:pPr>
      <w:r w:rsidRPr="00042B36">
        <w:t>220</w:t>
      </w:r>
      <w:r w:rsidR="00042B36">
        <w:noBreakHyphen/>
      </w:r>
      <w:r w:rsidRPr="00042B36">
        <w:t>405</w:t>
      </w:r>
      <w:r w:rsidRPr="00042B36">
        <w:tab/>
        <w:t>Franked distribution and supplementary dividend flowing indirectly</w:t>
      </w:r>
    </w:p>
    <w:p w:rsidR="006F03F3" w:rsidRPr="00042B36" w:rsidRDefault="006F03F3" w:rsidP="006F03F3">
      <w:pPr>
        <w:pStyle w:val="TofSectsSection"/>
      </w:pPr>
      <w:r w:rsidRPr="00042B36">
        <w:t>220</w:t>
      </w:r>
      <w:r w:rsidR="00042B36">
        <w:noBreakHyphen/>
      </w:r>
      <w:r w:rsidRPr="00042B36">
        <w:t>410</w:t>
      </w:r>
      <w:r w:rsidRPr="00042B36">
        <w:tab/>
        <w:t>Franking credit reduced if tax offset reduced</w:t>
      </w:r>
    </w:p>
    <w:p w:rsidR="006F03F3" w:rsidRPr="00042B36" w:rsidRDefault="006F03F3" w:rsidP="006F03F3">
      <w:pPr>
        <w:pStyle w:val="TofSectsGroupHeading"/>
      </w:pPr>
      <w:r w:rsidRPr="00042B36">
        <w:t>Rules about exempting entities</w:t>
      </w:r>
    </w:p>
    <w:p w:rsidR="006F03F3" w:rsidRPr="00042B36" w:rsidRDefault="006F03F3" w:rsidP="006F03F3">
      <w:pPr>
        <w:pStyle w:val="TofSectsSection"/>
      </w:pPr>
      <w:r w:rsidRPr="00042B36">
        <w:t>220</w:t>
      </w:r>
      <w:r w:rsidR="00042B36">
        <w:noBreakHyphen/>
      </w:r>
      <w:r w:rsidRPr="00042B36">
        <w:t>500</w:t>
      </w:r>
      <w:r w:rsidRPr="00042B36">
        <w:tab/>
        <w:t>Publicly listed post</w:t>
      </w:r>
      <w:r w:rsidR="00042B36">
        <w:noBreakHyphen/>
      </w:r>
      <w:r w:rsidRPr="00042B36">
        <w:t>choice NZ franking company and it</w:t>
      </w:r>
      <w:smartTag w:uri="urn:schemas-microsoft-com:office:smarttags" w:element="PersonName">
        <w:r w:rsidRPr="00042B36">
          <w:t>s 1</w:t>
        </w:r>
      </w:smartTag>
      <w:r w:rsidRPr="00042B36">
        <w:t>00% subsidiaries are not exempting entities</w:t>
      </w:r>
    </w:p>
    <w:p w:rsidR="006F03F3" w:rsidRPr="00042B36" w:rsidRDefault="006F03F3" w:rsidP="006F03F3">
      <w:pPr>
        <w:pStyle w:val="TofSectsSection"/>
      </w:pPr>
      <w:r w:rsidRPr="00042B36">
        <w:t>220</w:t>
      </w:r>
      <w:r w:rsidR="00042B36">
        <w:noBreakHyphen/>
      </w:r>
      <w:r w:rsidRPr="00042B36">
        <w:t>505</w:t>
      </w:r>
      <w:r w:rsidRPr="00042B36">
        <w:tab/>
        <w:t>Post</w:t>
      </w:r>
      <w:r w:rsidR="00042B36">
        <w:noBreakHyphen/>
      </w:r>
      <w:r w:rsidRPr="00042B36">
        <w:t>choice NZ franking company is not automatically prescribed person</w:t>
      </w:r>
    </w:p>
    <w:p w:rsidR="006F03F3" w:rsidRPr="00042B36" w:rsidRDefault="006F03F3" w:rsidP="006F03F3">
      <w:pPr>
        <w:pStyle w:val="TofSectsSection"/>
      </w:pPr>
      <w:r w:rsidRPr="00042B36">
        <w:t>220</w:t>
      </w:r>
      <w:r w:rsidR="00042B36">
        <w:noBreakHyphen/>
      </w:r>
      <w:r w:rsidRPr="00042B36">
        <w:t>510</w:t>
      </w:r>
      <w:r w:rsidRPr="00042B36">
        <w:tab/>
        <w:t>Parent company’s status as prescribed person sets status of all other members of same wholly</w:t>
      </w:r>
      <w:r w:rsidR="00042B36">
        <w:noBreakHyphen/>
      </w:r>
      <w:r w:rsidRPr="00042B36">
        <w:t>owned group</w:t>
      </w:r>
    </w:p>
    <w:p w:rsidR="006F03F3" w:rsidRPr="00042B36" w:rsidRDefault="006F03F3" w:rsidP="006F03F3">
      <w:pPr>
        <w:pStyle w:val="TofSectsGroupHeading"/>
      </w:pPr>
      <w:r w:rsidRPr="00042B36">
        <w:t>NZ franking companies’ exempting accounts</w:t>
      </w:r>
    </w:p>
    <w:p w:rsidR="006F03F3" w:rsidRPr="00042B36" w:rsidRDefault="006F03F3" w:rsidP="006F03F3">
      <w:pPr>
        <w:pStyle w:val="TofSectsSection"/>
      </w:pPr>
      <w:r w:rsidRPr="00042B36">
        <w:t>220</w:t>
      </w:r>
      <w:r w:rsidR="00042B36">
        <w:noBreakHyphen/>
      </w:r>
      <w:r w:rsidRPr="00042B36">
        <w:t>605</w:t>
      </w:r>
      <w:r w:rsidRPr="00042B36">
        <w:tab/>
        <w:t>Effect on exempting account if NZ franking choice ceases to be in force</w:t>
      </w:r>
    </w:p>
    <w:p w:rsidR="006F03F3" w:rsidRPr="00042B36" w:rsidRDefault="006F03F3" w:rsidP="006F03F3">
      <w:pPr>
        <w:pStyle w:val="TofSectsGroupHeading"/>
      </w:pPr>
      <w:r w:rsidRPr="00042B36">
        <w:t>Tax effect of distribution franked by NZ franking company with an exempting credit</w:t>
      </w:r>
    </w:p>
    <w:p w:rsidR="006F03F3" w:rsidRPr="00042B36" w:rsidRDefault="006F03F3" w:rsidP="006F03F3">
      <w:pPr>
        <w:pStyle w:val="TofSectsSection"/>
      </w:pPr>
      <w:r w:rsidRPr="00042B36">
        <w:t>220</w:t>
      </w:r>
      <w:r w:rsidR="00042B36">
        <w:noBreakHyphen/>
      </w:r>
      <w:r w:rsidRPr="00042B36">
        <w:t>700</w:t>
      </w:r>
      <w:r w:rsidRPr="00042B36">
        <w:tab/>
        <w:t>Tax effect of distribution franked by NZ franking company with an exempting credit</w:t>
      </w:r>
    </w:p>
    <w:p w:rsidR="006F03F3" w:rsidRPr="00042B36" w:rsidRDefault="006F03F3" w:rsidP="00E55BD5">
      <w:pPr>
        <w:pStyle w:val="TofSectsGroupHeading"/>
        <w:keepLines w:val="0"/>
      </w:pPr>
      <w:r w:rsidRPr="00042B36">
        <w:t>Joint and several liability for NZ resident company’s unmet franking liabilities</w:t>
      </w:r>
    </w:p>
    <w:p w:rsidR="006F03F3" w:rsidRPr="00042B36" w:rsidRDefault="006F03F3" w:rsidP="006F03F3">
      <w:pPr>
        <w:pStyle w:val="TofSectsSection"/>
      </w:pPr>
      <w:r w:rsidRPr="00042B36">
        <w:t>220</w:t>
      </w:r>
      <w:r w:rsidR="00042B36">
        <w:noBreakHyphen/>
      </w:r>
      <w:r w:rsidRPr="00042B36">
        <w:t>800</w:t>
      </w:r>
      <w:r w:rsidRPr="00042B36">
        <w:tab/>
        <w:t>Joint and several liability for NZ resident company’s franking tax etc.</w:t>
      </w:r>
    </w:p>
    <w:p w:rsidR="006F03F3" w:rsidRPr="00042B36" w:rsidRDefault="006F03F3" w:rsidP="00D70AAC">
      <w:pPr>
        <w:pStyle w:val="ActHead4"/>
      </w:pPr>
      <w:bookmarkStart w:id="773" w:name="_Toc384819100"/>
      <w:r w:rsidRPr="00042B36">
        <w:t>Franking NZ franking companies’ distributions</w:t>
      </w:r>
      <w:bookmarkEnd w:id="773"/>
    </w:p>
    <w:p w:rsidR="006F03F3" w:rsidRPr="00042B36" w:rsidRDefault="006F03F3" w:rsidP="00D70AAC">
      <w:pPr>
        <w:pStyle w:val="ActHead5"/>
      </w:pPr>
      <w:bookmarkStart w:id="774" w:name="_Toc384819101"/>
      <w:r w:rsidRPr="00042B36">
        <w:rPr>
          <w:rStyle w:val="CharSectno"/>
        </w:rPr>
        <w:t>220</w:t>
      </w:r>
      <w:r w:rsidR="00042B36">
        <w:rPr>
          <w:rStyle w:val="CharSectno"/>
        </w:rPr>
        <w:noBreakHyphen/>
      </w:r>
      <w:r w:rsidRPr="00042B36">
        <w:rPr>
          <w:rStyle w:val="CharSectno"/>
        </w:rPr>
        <w:t>100</w:t>
      </w:r>
      <w:r w:rsidRPr="00042B36">
        <w:t xml:space="preserve">  Residency requirement for franking</w:t>
      </w:r>
      <w:bookmarkEnd w:id="774"/>
    </w:p>
    <w:p w:rsidR="006F03F3" w:rsidRPr="00042B36" w:rsidRDefault="006F03F3" w:rsidP="00E55BD5">
      <w:pPr>
        <w:pStyle w:val="subsection"/>
        <w:keepLines/>
      </w:pPr>
      <w:r w:rsidRPr="00042B36">
        <w:tab/>
        <w:t>(1)</w:t>
      </w:r>
      <w:r w:rsidRPr="00042B36">
        <w:tab/>
        <w:t xml:space="preserve">An </w:t>
      </w:r>
      <w:r w:rsidR="00042B36" w:rsidRPr="00042B36">
        <w:rPr>
          <w:position w:val="6"/>
          <w:sz w:val="16"/>
        </w:rPr>
        <w:t>*</w:t>
      </w:r>
      <w:r w:rsidRPr="00042B36">
        <w:t xml:space="preserve">NZ franking company satisfies the </w:t>
      </w:r>
      <w:r w:rsidRPr="00042B36">
        <w:rPr>
          <w:b/>
          <w:i/>
        </w:rPr>
        <w:t>residency requirement</w:t>
      </w:r>
      <w:r w:rsidRPr="00042B36">
        <w:t xml:space="preserve"> when making a </w:t>
      </w:r>
      <w:r w:rsidR="00042B36" w:rsidRPr="00042B36">
        <w:rPr>
          <w:position w:val="6"/>
          <w:sz w:val="16"/>
        </w:rPr>
        <w:t>*</w:t>
      </w:r>
      <w:r w:rsidRPr="00042B36">
        <w:t xml:space="preserve">distribution only if the distribution is made at least one month after the notice constituting the company’s </w:t>
      </w:r>
      <w:r w:rsidR="00042B36" w:rsidRPr="00042B36">
        <w:rPr>
          <w:position w:val="6"/>
          <w:sz w:val="16"/>
        </w:rPr>
        <w:t>*</w:t>
      </w:r>
      <w:r w:rsidRPr="00042B36">
        <w:t>NZ franking choice was given to the Commissioner.</w:t>
      </w:r>
    </w:p>
    <w:p w:rsidR="006F03F3" w:rsidRPr="00042B36" w:rsidRDefault="006F03F3" w:rsidP="00E55BD5">
      <w:pPr>
        <w:pStyle w:val="notetext"/>
        <w:keepLines/>
      </w:pPr>
      <w:r w:rsidRPr="00042B36">
        <w:t>Note:</w:t>
      </w:r>
      <w:r w:rsidRPr="00042B36">
        <w:tab/>
        <w:t>This section is relevant to both section</w:t>
      </w:r>
      <w:r w:rsidR="00042B36">
        <w:t> </w:t>
      </w:r>
      <w:r w:rsidRPr="00042B36">
        <w:t>202</w:t>
      </w:r>
      <w:r w:rsidR="00042B36">
        <w:noBreakHyphen/>
      </w:r>
      <w:r w:rsidRPr="00042B36">
        <w:t>5 and section</w:t>
      </w:r>
      <w:r w:rsidR="00042B36">
        <w:t> </w:t>
      </w:r>
      <w:r w:rsidRPr="00042B36">
        <w:t>208</w:t>
      </w:r>
      <w:r w:rsidR="00042B36">
        <w:noBreakHyphen/>
      </w:r>
      <w:r w:rsidRPr="00042B36">
        <w:t>60, which let a company frank a distribution, or frank a distribution with an exempting credit, only if the company satisfies the residency requirement when making the distribution.</w:t>
      </w:r>
    </w:p>
    <w:p w:rsidR="006F03F3" w:rsidRPr="00042B36" w:rsidRDefault="006F03F3" w:rsidP="006F03F3">
      <w:pPr>
        <w:pStyle w:val="subsection"/>
      </w:pPr>
      <w:r w:rsidRPr="00042B36">
        <w:lastRenderedPageBreak/>
        <w:tab/>
        <w:t>(2)</w:t>
      </w:r>
      <w:r w:rsidRPr="00042B36">
        <w:tab/>
        <w:t>Section</w:t>
      </w:r>
      <w:r w:rsidR="00042B36">
        <w:t> </w:t>
      </w:r>
      <w:r w:rsidRPr="00042B36">
        <w:t>202</w:t>
      </w:r>
      <w:r w:rsidR="00042B36">
        <w:noBreakHyphen/>
      </w:r>
      <w:r w:rsidRPr="00042B36">
        <w:t>20, as applying because of section</w:t>
      </w:r>
      <w:r w:rsidR="00042B36">
        <w:t> </w:t>
      </w:r>
      <w:r w:rsidRPr="00042B36">
        <w:t>220</w:t>
      </w:r>
      <w:r w:rsidR="00042B36">
        <w:noBreakHyphen/>
      </w:r>
      <w:r w:rsidRPr="00042B36">
        <w:t>25, has effect subject to this section.</w:t>
      </w:r>
    </w:p>
    <w:p w:rsidR="006F03F3" w:rsidRPr="00042B36" w:rsidRDefault="006F03F3" w:rsidP="006F03F3">
      <w:pPr>
        <w:pStyle w:val="notetext"/>
      </w:pPr>
      <w:r w:rsidRPr="00042B36">
        <w:t>Note:</w:t>
      </w:r>
      <w:r w:rsidRPr="00042B36">
        <w:tab/>
        <w:t>Section</w:t>
      </w:r>
      <w:r w:rsidR="00042B36">
        <w:t> </w:t>
      </w:r>
      <w:r w:rsidRPr="00042B36">
        <w:t>202</w:t>
      </w:r>
      <w:r w:rsidR="00042B36">
        <w:noBreakHyphen/>
      </w:r>
      <w:r w:rsidRPr="00042B36">
        <w:t>20 sets out how a company satisfies the residency requirement when making a distribution.</w:t>
      </w:r>
    </w:p>
    <w:p w:rsidR="006F03F3" w:rsidRPr="00042B36" w:rsidRDefault="006F03F3" w:rsidP="006F03F3">
      <w:pPr>
        <w:pStyle w:val="ActHead5"/>
      </w:pPr>
      <w:bookmarkStart w:id="775" w:name="_Toc384819102"/>
      <w:r w:rsidRPr="00042B36">
        <w:rPr>
          <w:rStyle w:val="CharSectno"/>
        </w:rPr>
        <w:t>220</w:t>
      </w:r>
      <w:r w:rsidR="00042B36">
        <w:rPr>
          <w:rStyle w:val="CharSectno"/>
        </w:rPr>
        <w:noBreakHyphen/>
      </w:r>
      <w:r w:rsidRPr="00042B36">
        <w:rPr>
          <w:rStyle w:val="CharSectno"/>
        </w:rPr>
        <w:t>105</w:t>
      </w:r>
      <w:r w:rsidRPr="00042B36">
        <w:t xml:space="preserve">  Unfrankable distributions by NZ franking companies</w:t>
      </w:r>
      <w:bookmarkEnd w:id="775"/>
    </w:p>
    <w:p w:rsidR="006F03F3" w:rsidRPr="00042B36" w:rsidRDefault="006F03F3" w:rsidP="006F03F3">
      <w:pPr>
        <w:pStyle w:val="subsection"/>
      </w:pPr>
      <w:r w:rsidRPr="00042B36">
        <w:tab/>
        <w:t>(1)</w:t>
      </w:r>
      <w:r w:rsidRPr="00042B36">
        <w:tab/>
        <w:t xml:space="preserve">These </w:t>
      </w:r>
      <w:r w:rsidR="00042B36" w:rsidRPr="00042B36">
        <w:rPr>
          <w:position w:val="6"/>
          <w:sz w:val="16"/>
        </w:rPr>
        <w:t>*</w:t>
      </w:r>
      <w:r w:rsidRPr="00042B36">
        <w:t xml:space="preserve">distributions by an </w:t>
      </w:r>
      <w:r w:rsidR="00042B36" w:rsidRPr="00042B36">
        <w:rPr>
          <w:position w:val="6"/>
          <w:sz w:val="16"/>
        </w:rPr>
        <w:t>*</w:t>
      </w:r>
      <w:r w:rsidRPr="00042B36">
        <w:t xml:space="preserve">NZ franking company are </w:t>
      </w:r>
      <w:r w:rsidR="00042B36" w:rsidRPr="00042B36">
        <w:rPr>
          <w:position w:val="6"/>
          <w:sz w:val="16"/>
        </w:rPr>
        <w:t>*</w:t>
      </w:r>
      <w:r w:rsidRPr="00042B36">
        <w:t>unfrankable:</w:t>
      </w:r>
    </w:p>
    <w:p w:rsidR="006F03F3" w:rsidRPr="00042B36" w:rsidRDefault="006F03F3" w:rsidP="006F03F3">
      <w:pPr>
        <w:pStyle w:val="paragraph"/>
      </w:pPr>
      <w:r w:rsidRPr="00042B36">
        <w:tab/>
        <w:t>(a)</w:t>
      </w:r>
      <w:r w:rsidRPr="00042B36">
        <w:tab/>
        <w:t xml:space="preserve">a conduit tax relief additional dividend (as defined in section OB1 of the Income Tax Act 1994 of </w:t>
      </w:r>
      <w:smartTag w:uri="urn:schemas-microsoft-com:office:smarttags" w:element="country-region">
        <w:smartTag w:uri="urn:schemas-microsoft-com:office:smarttags" w:element="State">
          <w:r w:rsidRPr="00042B36">
            <w:t>New Zealand</w:t>
          </w:r>
        </w:smartTag>
      </w:smartTag>
      <w:r w:rsidRPr="00042B36">
        <w:t>);</w:t>
      </w:r>
    </w:p>
    <w:p w:rsidR="006F03F3" w:rsidRPr="00042B36" w:rsidRDefault="006F03F3" w:rsidP="006F03F3">
      <w:pPr>
        <w:pStyle w:val="paragraph"/>
      </w:pPr>
      <w:r w:rsidRPr="00042B36">
        <w:tab/>
        <w:t>(b)</w:t>
      </w:r>
      <w:r w:rsidRPr="00042B36">
        <w:tab/>
        <w:t>a supplementary dividend (as defined in that section).</w:t>
      </w:r>
    </w:p>
    <w:p w:rsidR="006F03F3" w:rsidRPr="00042B36" w:rsidRDefault="006F03F3" w:rsidP="006F03F3">
      <w:pPr>
        <w:pStyle w:val="subsection"/>
      </w:pPr>
      <w:r w:rsidRPr="00042B36">
        <w:tab/>
        <w:t>(2)</w:t>
      </w:r>
      <w:r w:rsidRPr="00042B36">
        <w:tab/>
        <w:t>This section does not limit section</w:t>
      </w:r>
      <w:r w:rsidR="00042B36">
        <w:t> </w:t>
      </w:r>
      <w:r w:rsidRPr="00042B36">
        <w:t>202</w:t>
      </w:r>
      <w:r w:rsidR="00042B36">
        <w:noBreakHyphen/>
      </w:r>
      <w:r w:rsidRPr="00042B36">
        <w:t xml:space="preserve">45 (about </w:t>
      </w:r>
      <w:r w:rsidR="00042B36" w:rsidRPr="00042B36">
        <w:rPr>
          <w:position w:val="6"/>
          <w:sz w:val="16"/>
        </w:rPr>
        <w:t>*</w:t>
      </w:r>
      <w:r w:rsidRPr="00042B36">
        <w:t>unfrankable distributions).</w:t>
      </w:r>
    </w:p>
    <w:p w:rsidR="006F03F3" w:rsidRPr="00042B36" w:rsidRDefault="006F03F3" w:rsidP="006F03F3">
      <w:pPr>
        <w:pStyle w:val="ActHead5"/>
      </w:pPr>
      <w:bookmarkStart w:id="776" w:name="_Toc384819103"/>
      <w:r w:rsidRPr="00042B36">
        <w:rPr>
          <w:rStyle w:val="CharSectno"/>
        </w:rPr>
        <w:t>220</w:t>
      </w:r>
      <w:r w:rsidR="00042B36">
        <w:rPr>
          <w:rStyle w:val="CharSectno"/>
        </w:rPr>
        <w:noBreakHyphen/>
      </w:r>
      <w:r w:rsidRPr="00042B36">
        <w:rPr>
          <w:rStyle w:val="CharSectno"/>
        </w:rPr>
        <w:t>110</w:t>
      </w:r>
      <w:r w:rsidRPr="00042B36">
        <w:t xml:space="preserve">  Maximum franking credit under section</w:t>
      </w:r>
      <w:r w:rsidR="00042B36">
        <w:t> </w:t>
      </w:r>
      <w:r w:rsidRPr="00042B36">
        <w:t>202</w:t>
      </w:r>
      <w:r w:rsidR="00042B36">
        <w:noBreakHyphen/>
      </w:r>
      <w:r w:rsidRPr="00042B36">
        <w:t>60</w:t>
      </w:r>
      <w:bookmarkEnd w:id="776"/>
    </w:p>
    <w:p w:rsidR="006F03F3" w:rsidRPr="00042B36" w:rsidRDefault="006F03F3" w:rsidP="006F03F3">
      <w:pPr>
        <w:pStyle w:val="subsection"/>
      </w:pPr>
      <w:r w:rsidRPr="00042B36">
        <w:tab/>
      </w:r>
      <w:r w:rsidRPr="00042B36">
        <w:tab/>
        <w:t xml:space="preserve">For the purposes of working out the </w:t>
      </w:r>
      <w:r w:rsidR="00042B36" w:rsidRPr="00042B36">
        <w:rPr>
          <w:position w:val="6"/>
          <w:sz w:val="16"/>
        </w:rPr>
        <w:t>*</w:t>
      </w:r>
      <w:r w:rsidRPr="00042B36">
        <w:t xml:space="preserve">maximum franking credit for a </w:t>
      </w:r>
      <w:r w:rsidR="00042B36" w:rsidRPr="00042B36">
        <w:rPr>
          <w:position w:val="6"/>
          <w:sz w:val="16"/>
        </w:rPr>
        <w:t>*</w:t>
      </w:r>
      <w:r w:rsidRPr="00042B36">
        <w:t xml:space="preserve">frankable distribution made by an </w:t>
      </w:r>
      <w:r w:rsidR="00042B36" w:rsidRPr="00042B36">
        <w:rPr>
          <w:position w:val="6"/>
          <w:sz w:val="16"/>
        </w:rPr>
        <w:t>*</w:t>
      </w:r>
      <w:r w:rsidRPr="00042B36">
        <w:t xml:space="preserve">NZ franking company in a </w:t>
      </w:r>
      <w:r w:rsidR="00042B36" w:rsidRPr="00042B36">
        <w:rPr>
          <w:position w:val="6"/>
          <w:sz w:val="16"/>
        </w:rPr>
        <w:t>*</w:t>
      </w:r>
      <w:r w:rsidRPr="00042B36">
        <w:t xml:space="preserve">foreign currency, translate the amount of the distribution into Australian currency at the exchange rate applicable at the time of the decision to make the </w:t>
      </w:r>
      <w:r w:rsidR="00042B36" w:rsidRPr="00042B36">
        <w:rPr>
          <w:position w:val="6"/>
          <w:sz w:val="16"/>
        </w:rPr>
        <w:t>*</w:t>
      </w:r>
      <w:r w:rsidRPr="00042B36">
        <w:t>distribution.</w:t>
      </w:r>
    </w:p>
    <w:p w:rsidR="006F03F3" w:rsidRPr="00042B36" w:rsidRDefault="006F03F3" w:rsidP="006F03F3">
      <w:pPr>
        <w:pStyle w:val="ActHead4"/>
      </w:pPr>
      <w:bookmarkStart w:id="777" w:name="_Toc384819104"/>
      <w:r w:rsidRPr="00042B36">
        <w:t>NZ franking companies’ franking accounts etc.</w:t>
      </w:r>
      <w:bookmarkEnd w:id="777"/>
    </w:p>
    <w:p w:rsidR="006F03F3" w:rsidRPr="00042B36" w:rsidRDefault="006F03F3" w:rsidP="006F03F3">
      <w:pPr>
        <w:pStyle w:val="ActHead5"/>
      </w:pPr>
      <w:bookmarkStart w:id="778" w:name="_Toc384819105"/>
      <w:r w:rsidRPr="00042B36">
        <w:rPr>
          <w:rStyle w:val="CharSectno"/>
        </w:rPr>
        <w:t>220</w:t>
      </w:r>
      <w:r w:rsidR="00042B36">
        <w:rPr>
          <w:rStyle w:val="CharSectno"/>
        </w:rPr>
        <w:noBreakHyphen/>
      </w:r>
      <w:r w:rsidRPr="00042B36">
        <w:rPr>
          <w:rStyle w:val="CharSectno"/>
        </w:rPr>
        <w:t>205</w:t>
      </w:r>
      <w:r w:rsidRPr="00042B36">
        <w:t xml:space="preserve">  Franking credit for payment of NZ franking company’s withholding tax liability</w:t>
      </w:r>
      <w:bookmarkEnd w:id="778"/>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 xml:space="preserve">franking credit arises in the </w:t>
      </w:r>
      <w:r w:rsidR="00042B36" w:rsidRPr="00042B36">
        <w:rPr>
          <w:position w:val="6"/>
          <w:sz w:val="16"/>
        </w:rPr>
        <w:t>*</w:t>
      </w:r>
      <w:r w:rsidRPr="00042B36">
        <w:t xml:space="preserve">franking account of a company on the day a payment is made of </w:t>
      </w:r>
      <w:r w:rsidR="00042B36" w:rsidRPr="00042B36">
        <w:rPr>
          <w:position w:val="6"/>
          <w:sz w:val="16"/>
        </w:rPr>
        <w:t>*</w:t>
      </w:r>
      <w:r w:rsidRPr="00042B36">
        <w:t>withholding tax that the company is liable under section</w:t>
      </w:r>
      <w:r w:rsidR="00042B36">
        <w:t> </w:t>
      </w:r>
      <w:r w:rsidRPr="00042B36">
        <w:t xml:space="preserve">128B of the </w:t>
      </w:r>
      <w:r w:rsidRPr="00042B36">
        <w:rPr>
          <w:i/>
        </w:rPr>
        <w:t>Income Tax Assessment Act 1936</w:t>
      </w:r>
      <w:r w:rsidRPr="00042B36">
        <w:t xml:space="preserve"> to pay, if:</w:t>
      </w:r>
    </w:p>
    <w:p w:rsidR="006F03F3" w:rsidRPr="00042B36" w:rsidRDefault="006F03F3" w:rsidP="006F03F3">
      <w:pPr>
        <w:pStyle w:val="paragraph"/>
      </w:pPr>
      <w:r w:rsidRPr="00042B36">
        <w:tab/>
        <w:t>(a)</w:t>
      </w:r>
      <w:r w:rsidRPr="00042B36">
        <w:tab/>
        <w:t>because of section</w:t>
      </w:r>
      <w:r w:rsidR="00042B36">
        <w:t> </w:t>
      </w:r>
      <w:r w:rsidRPr="00042B36">
        <w:t>220</w:t>
      </w:r>
      <w:r w:rsidR="00042B36">
        <w:noBreakHyphen/>
      </w:r>
      <w:r w:rsidRPr="00042B36">
        <w:t xml:space="preserve">25, the company satisfies the </w:t>
      </w:r>
      <w:r w:rsidR="00042B36" w:rsidRPr="00042B36">
        <w:rPr>
          <w:position w:val="6"/>
          <w:sz w:val="16"/>
        </w:rPr>
        <w:t>*</w:t>
      </w:r>
      <w:r w:rsidRPr="00042B36">
        <w:t xml:space="preserve">residency requirement for the income year in which it </w:t>
      </w:r>
      <w:r w:rsidR="00042B36" w:rsidRPr="00042B36">
        <w:rPr>
          <w:position w:val="6"/>
          <w:sz w:val="16"/>
        </w:rPr>
        <w:t>*</w:t>
      </w:r>
      <w:r w:rsidRPr="00042B36">
        <w:t>derived the income on which it was liable to pay the withholding tax; and</w:t>
      </w:r>
    </w:p>
    <w:p w:rsidR="006F03F3" w:rsidRPr="00042B36" w:rsidRDefault="006F03F3" w:rsidP="006F03F3">
      <w:pPr>
        <w:pStyle w:val="paragraph"/>
      </w:pPr>
      <w:r w:rsidRPr="00042B36">
        <w:tab/>
        <w:t>(b)</w:t>
      </w:r>
      <w:r w:rsidRPr="00042B36">
        <w:tab/>
        <w:t xml:space="preserve">the company is a </w:t>
      </w:r>
      <w:r w:rsidR="00042B36" w:rsidRPr="00042B36">
        <w:rPr>
          <w:position w:val="6"/>
          <w:sz w:val="16"/>
        </w:rPr>
        <w:t>*</w:t>
      </w:r>
      <w:r w:rsidRPr="00042B36">
        <w:t>franking entity for the whole or part of that income year.</w:t>
      </w:r>
    </w:p>
    <w:p w:rsidR="006F03F3" w:rsidRPr="00042B36" w:rsidRDefault="006F03F3" w:rsidP="006B01AC">
      <w:pPr>
        <w:pStyle w:val="subsection2"/>
      </w:pPr>
      <w:r w:rsidRPr="00042B36">
        <w:lastRenderedPageBreak/>
        <w:t>The amount of the credit equals the amount of the payment.</w:t>
      </w:r>
    </w:p>
    <w:p w:rsidR="006F03F3" w:rsidRPr="00042B36" w:rsidRDefault="006F03F3" w:rsidP="006F03F3">
      <w:pPr>
        <w:pStyle w:val="subsection"/>
      </w:pPr>
      <w:r w:rsidRPr="00042B36">
        <w:tab/>
        <w:t>(2)</w:t>
      </w:r>
      <w:r w:rsidRPr="00042B36">
        <w:tab/>
        <w:t xml:space="preserve">For the purposes of determining whether the company satisfies the </w:t>
      </w:r>
      <w:r w:rsidR="00042B36" w:rsidRPr="00042B36">
        <w:rPr>
          <w:position w:val="6"/>
          <w:sz w:val="16"/>
        </w:rPr>
        <w:t>*</w:t>
      </w:r>
      <w:r w:rsidRPr="00042B36">
        <w:t xml:space="preserve">residency requirement for the income year described in </w:t>
      </w:r>
      <w:r w:rsidR="00042B36">
        <w:t>paragraph (</w:t>
      </w:r>
      <w:r w:rsidRPr="00042B36">
        <w:t>1)(a), section</w:t>
      </w:r>
      <w:r w:rsidR="00042B36">
        <w:t> </w:t>
      </w:r>
      <w:r w:rsidRPr="00042B36">
        <w:t>205</w:t>
      </w:r>
      <w:r w:rsidR="00042B36">
        <w:noBreakHyphen/>
      </w:r>
      <w:r w:rsidRPr="00042B36">
        <w:t>25 has effect as if the derivation of the income described in that paragraph were an event specified in a relevant table for the purposes of that section.</w:t>
      </w:r>
    </w:p>
    <w:p w:rsidR="006F03F3" w:rsidRPr="00042B36" w:rsidRDefault="006F03F3" w:rsidP="006F03F3">
      <w:pPr>
        <w:pStyle w:val="ActHead5"/>
      </w:pPr>
      <w:bookmarkStart w:id="779" w:name="_Toc384819106"/>
      <w:r w:rsidRPr="00042B36">
        <w:rPr>
          <w:rStyle w:val="CharSectno"/>
        </w:rPr>
        <w:t>220</w:t>
      </w:r>
      <w:r w:rsidR="00042B36">
        <w:rPr>
          <w:rStyle w:val="CharSectno"/>
        </w:rPr>
        <w:noBreakHyphen/>
      </w:r>
      <w:r w:rsidRPr="00042B36">
        <w:rPr>
          <w:rStyle w:val="CharSectno"/>
        </w:rPr>
        <w:t>210</w:t>
      </w:r>
      <w:r w:rsidRPr="00042B36">
        <w:t xml:space="preserve">  Effect of franked distribution to NZ franking company or flowing indirectly to NZ franking company</w:t>
      </w:r>
      <w:bookmarkEnd w:id="779"/>
    </w:p>
    <w:p w:rsidR="006F03F3" w:rsidRPr="00042B36" w:rsidRDefault="006F03F3" w:rsidP="006F03F3">
      <w:pPr>
        <w:pStyle w:val="SubsectionHead"/>
      </w:pPr>
      <w:r w:rsidRPr="00042B36">
        <w:t>No tax offset for NZ franking company</w:t>
      </w:r>
    </w:p>
    <w:p w:rsidR="006F03F3" w:rsidRPr="00042B36" w:rsidRDefault="006F03F3" w:rsidP="006F03F3">
      <w:pPr>
        <w:pStyle w:val="subsection"/>
      </w:pPr>
      <w:r w:rsidRPr="00042B36">
        <w:tab/>
        <w:t>(1)</w:t>
      </w:r>
      <w:r w:rsidRPr="00042B36">
        <w:tab/>
        <w:t xml:space="preserve">An </w:t>
      </w:r>
      <w:r w:rsidR="00042B36" w:rsidRPr="00042B36">
        <w:rPr>
          <w:position w:val="6"/>
          <w:sz w:val="16"/>
        </w:rPr>
        <w:t>*</w:t>
      </w:r>
      <w:r w:rsidRPr="00042B36">
        <w:t xml:space="preserve">NZ franking company to which a </w:t>
      </w:r>
      <w:r w:rsidR="00042B36" w:rsidRPr="00042B36">
        <w:rPr>
          <w:position w:val="6"/>
          <w:sz w:val="16"/>
        </w:rPr>
        <w:t>*</w:t>
      </w:r>
      <w:r w:rsidRPr="00042B36">
        <w:t xml:space="preserve">franked distribution is made or </w:t>
      </w:r>
      <w:r w:rsidR="00042B36" w:rsidRPr="00042B36">
        <w:rPr>
          <w:position w:val="6"/>
          <w:sz w:val="16"/>
        </w:rPr>
        <w:t>*</w:t>
      </w:r>
      <w:r w:rsidRPr="00042B36">
        <w:t>flows indirectly is not entitled under Division</w:t>
      </w:r>
      <w:r w:rsidR="00042B36">
        <w:t> </w:t>
      </w:r>
      <w:r w:rsidRPr="00042B36">
        <w:t xml:space="preserve">207 to a </w:t>
      </w:r>
      <w:r w:rsidR="00042B36" w:rsidRPr="00042B36">
        <w:rPr>
          <w:position w:val="6"/>
          <w:sz w:val="16"/>
        </w:rPr>
        <w:t>*</w:t>
      </w:r>
      <w:r w:rsidRPr="00042B36">
        <w:t xml:space="preserve">tax offset for the </w:t>
      </w:r>
      <w:r w:rsidR="00042B36" w:rsidRPr="00042B36">
        <w:rPr>
          <w:position w:val="6"/>
          <w:sz w:val="16"/>
        </w:rPr>
        <w:t>*</w:t>
      </w:r>
      <w:r w:rsidRPr="00042B36">
        <w:t>distribution. That Division has effect subject to this section.</w:t>
      </w:r>
    </w:p>
    <w:p w:rsidR="006F03F3" w:rsidRPr="00042B36" w:rsidRDefault="006F03F3" w:rsidP="006F03F3">
      <w:pPr>
        <w:pStyle w:val="SubsectionHead"/>
      </w:pPr>
      <w:r w:rsidRPr="00042B36">
        <w:t>Denial of tax offset does not stop franking credit or debit arising</w:t>
      </w:r>
    </w:p>
    <w:p w:rsidR="006F03F3" w:rsidRPr="00042B36" w:rsidRDefault="006F03F3" w:rsidP="006F03F3">
      <w:pPr>
        <w:pStyle w:val="subsection"/>
      </w:pPr>
      <w:r w:rsidRPr="00042B36">
        <w:tab/>
        <w:t>(2)</w:t>
      </w:r>
      <w:r w:rsidRPr="00042B36">
        <w:tab/>
        <w:t xml:space="preserve">However, </w:t>
      </w:r>
      <w:r w:rsidR="00042B36">
        <w:t>subsection (</w:t>
      </w:r>
      <w:r w:rsidRPr="00042B36">
        <w:t xml:space="preserve">1) does not prevent a </w:t>
      </w:r>
      <w:r w:rsidR="00042B36" w:rsidRPr="00042B36">
        <w:rPr>
          <w:position w:val="6"/>
          <w:sz w:val="16"/>
        </w:rPr>
        <w:t>*</w:t>
      </w:r>
      <w:r w:rsidRPr="00042B36">
        <w:t xml:space="preserve">franking credit or </w:t>
      </w:r>
      <w:r w:rsidR="00042B36" w:rsidRPr="00042B36">
        <w:rPr>
          <w:position w:val="6"/>
          <w:sz w:val="16"/>
        </w:rPr>
        <w:t>*</w:t>
      </w:r>
      <w:r w:rsidRPr="00042B36">
        <w:t xml:space="preserve">franking debit from arising in the </w:t>
      </w:r>
      <w:r w:rsidR="00042B36" w:rsidRPr="00042B36">
        <w:rPr>
          <w:position w:val="6"/>
          <w:sz w:val="16"/>
        </w:rPr>
        <w:t>*</w:t>
      </w:r>
      <w:r w:rsidRPr="00042B36">
        <w:t xml:space="preserve">NZ franking company’s </w:t>
      </w:r>
      <w:r w:rsidR="00042B36" w:rsidRPr="00042B36">
        <w:rPr>
          <w:position w:val="6"/>
          <w:sz w:val="16"/>
        </w:rPr>
        <w:t>*</w:t>
      </w:r>
      <w:r w:rsidRPr="00042B36">
        <w:t>franking account under Division</w:t>
      </w:r>
      <w:r w:rsidR="00042B36">
        <w:t> </w:t>
      </w:r>
      <w:r w:rsidRPr="00042B36">
        <w:t xml:space="preserve">205 or 208. To avoid doubt, the amount of the credit or debit, and the time at which it arises, are the same as they would be apart from </w:t>
      </w:r>
      <w:r w:rsidR="00042B36">
        <w:t>subsection (</w:t>
      </w:r>
      <w:r w:rsidRPr="00042B36">
        <w:t>1).</w:t>
      </w:r>
    </w:p>
    <w:p w:rsidR="006F03F3" w:rsidRPr="00042B36" w:rsidRDefault="006F03F3" w:rsidP="006F03F3">
      <w:pPr>
        <w:pStyle w:val="notetext"/>
      </w:pPr>
      <w:r w:rsidRPr="00042B36">
        <w:t>Note:</w:t>
      </w:r>
      <w:r w:rsidRPr="00042B36">
        <w:tab/>
        <w:t xml:space="preserve">This has the effect that the amount and timing of the credit or debit are worked out as if the NZ franking company had been entitled to the tax offset that </w:t>
      </w:r>
      <w:r w:rsidR="00042B36">
        <w:t>subsection (</w:t>
      </w:r>
      <w:r w:rsidRPr="00042B36">
        <w:t>1) prevents the company from being entitled to.</w:t>
      </w:r>
    </w:p>
    <w:p w:rsidR="006F03F3" w:rsidRPr="00042B36" w:rsidRDefault="006F03F3" w:rsidP="006F03F3">
      <w:pPr>
        <w:pStyle w:val="ActHead5"/>
      </w:pPr>
      <w:bookmarkStart w:id="780" w:name="_Toc384819107"/>
      <w:r w:rsidRPr="00042B36">
        <w:rPr>
          <w:rStyle w:val="CharSectno"/>
        </w:rPr>
        <w:t>220</w:t>
      </w:r>
      <w:r w:rsidR="00042B36">
        <w:rPr>
          <w:rStyle w:val="CharSectno"/>
        </w:rPr>
        <w:noBreakHyphen/>
      </w:r>
      <w:r w:rsidRPr="00042B36">
        <w:rPr>
          <w:rStyle w:val="CharSectno"/>
        </w:rPr>
        <w:t>215</w:t>
      </w:r>
      <w:r w:rsidRPr="00042B36">
        <w:t xml:space="preserve">  Effect on franking account if NZ franking choice ceases to be in force</w:t>
      </w:r>
      <w:bookmarkEnd w:id="780"/>
    </w:p>
    <w:p w:rsidR="006F03F3" w:rsidRPr="00042B36" w:rsidRDefault="006F03F3" w:rsidP="006F03F3">
      <w:pPr>
        <w:pStyle w:val="subsection"/>
      </w:pPr>
      <w:r w:rsidRPr="00042B36">
        <w:tab/>
        <w:t>(1)</w:t>
      </w:r>
      <w:r w:rsidRPr="00042B36">
        <w:tab/>
        <w:t>This section has effect if:</w:t>
      </w:r>
    </w:p>
    <w:p w:rsidR="006F03F3" w:rsidRPr="00042B36" w:rsidRDefault="006F03F3" w:rsidP="006F03F3">
      <w:pPr>
        <w:pStyle w:val="paragraph"/>
      </w:pPr>
      <w:r w:rsidRPr="00042B36">
        <w:tab/>
        <w:t>(a)</w:t>
      </w:r>
      <w:r w:rsidRPr="00042B36">
        <w:tab/>
        <w:t xml:space="preserve">a company has made an </w:t>
      </w:r>
      <w:r w:rsidR="00042B36" w:rsidRPr="00042B36">
        <w:rPr>
          <w:position w:val="6"/>
          <w:sz w:val="16"/>
        </w:rPr>
        <w:t>*</w:t>
      </w:r>
      <w:r w:rsidRPr="00042B36">
        <w:t>NZ franking choice; and</w:t>
      </w:r>
    </w:p>
    <w:p w:rsidR="006F03F3" w:rsidRPr="00042B36" w:rsidRDefault="006F03F3" w:rsidP="006F03F3">
      <w:pPr>
        <w:pStyle w:val="paragraph"/>
      </w:pPr>
      <w:r w:rsidRPr="00042B36">
        <w:tab/>
        <w:t>(b)</w:t>
      </w:r>
      <w:r w:rsidRPr="00042B36">
        <w:tab/>
        <w:t xml:space="preserve">the choice is revoked or cancelled at a time (the </w:t>
      </w:r>
      <w:r w:rsidRPr="00042B36">
        <w:rPr>
          <w:b/>
          <w:i/>
        </w:rPr>
        <w:t>end time</w:t>
      </w:r>
      <w:r w:rsidRPr="00042B36">
        <w:t>); and</w:t>
      </w:r>
    </w:p>
    <w:p w:rsidR="006F03F3" w:rsidRPr="00042B36" w:rsidRDefault="006F03F3" w:rsidP="006F03F3">
      <w:pPr>
        <w:pStyle w:val="paragraph"/>
      </w:pPr>
      <w:r w:rsidRPr="00042B36">
        <w:tab/>
        <w:t>(c)</w:t>
      </w:r>
      <w:r w:rsidRPr="00042B36">
        <w:tab/>
        <w:t>immediately before the end time the company is a foreign resident.</w:t>
      </w:r>
    </w:p>
    <w:p w:rsidR="006F03F3" w:rsidRPr="00042B36" w:rsidRDefault="006F03F3" w:rsidP="006F03F3">
      <w:pPr>
        <w:pStyle w:val="SubsectionHead"/>
      </w:pPr>
      <w:r w:rsidRPr="00042B36">
        <w:lastRenderedPageBreak/>
        <w:t>Franking debit if franking surplus just before end time</w:t>
      </w:r>
    </w:p>
    <w:p w:rsidR="006F03F3" w:rsidRPr="00042B36" w:rsidRDefault="006F03F3" w:rsidP="006F03F3">
      <w:pPr>
        <w:pStyle w:val="subsection"/>
      </w:pPr>
      <w:r w:rsidRPr="00042B36">
        <w:tab/>
        <w:t>(2)</w:t>
      </w:r>
      <w:r w:rsidRPr="00042B36">
        <w:tab/>
        <w:t xml:space="preserve">A </w:t>
      </w:r>
      <w:r w:rsidR="00042B36" w:rsidRPr="00042B36">
        <w:rPr>
          <w:position w:val="6"/>
          <w:sz w:val="16"/>
        </w:rPr>
        <w:t>*</w:t>
      </w:r>
      <w:r w:rsidRPr="00042B36">
        <w:t xml:space="preserve">franking debit arises in the company’s </w:t>
      </w:r>
      <w:r w:rsidR="00042B36" w:rsidRPr="00042B36">
        <w:rPr>
          <w:position w:val="6"/>
          <w:sz w:val="16"/>
        </w:rPr>
        <w:t>*</w:t>
      </w:r>
      <w:r w:rsidRPr="00042B36">
        <w:t xml:space="preserve">franking account on the day during which the end time occurs if the account was in </w:t>
      </w:r>
      <w:r w:rsidR="00042B36" w:rsidRPr="00042B36">
        <w:rPr>
          <w:position w:val="6"/>
          <w:sz w:val="16"/>
        </w:rPr>
        <w:t>*</w:t>
      </w:r>
      <w:r w:rsidRPr="00042B36">
        <w:t xml:space="preserve">surplus immediately before that time. The amount of the debit equals the </w:t>
      </w:r>
      <w:r w:rsidR="00042B36" w:rsidRPr="00042B36">
        <w:rPr>
          <w:position w:val="6"/>
          <w:sz w:val="16"/>
        </w:rPr>
        <w:t>*</w:t>
      </w:r>
      <w:r w:rsidRPr="00042B36">
        <w:t>franking surplus.</w:t>
      </w:r>
    </w:p>
    <w:p w:rsidR="006F03F3" w:rsidRPr="00042B36" w:rsidRDefault="006F03F3" w:rsidP="006F03F3">
      <w:pPr>
        <w:pStyle w:val="SubsectionHead"/>
      </w:pPr>
      <w:r w:rsidRPr="00042B36">
        <w:t>Franking deficit tax if franking deficit just before end time</w:t>
      </w:r>
    </w:p>
    <w:p w:rsidR="006F03F3" w:rsidRPr="00042B36" w:rsidRDefault="006F03F3" w:rsidP="006F03F3">
      <w:pPr>
        <w:pStyle w:val="subsection"/>
      </w:pPr>
      <w:r w:rsidRPr="00042B36">
        <w:tab/>
        <w:t>(3)</w:t>
      </w:r>
      <w:r w:rsidRPr="00042B36">
        <w:tab/>
        <w:t xml:space="preserve">If the company’s </w:t>
      </w:r>
      <w:r w:rsidR="00042B36" w:rsidRPr="00042B36">
        <w:rPr>
          <w:position w:val="6"/>
          <w:sz w:val="16"/>
        </w:rPr>
        <w:t>*</w:t>
      </w:r>
      <w:r w:rsidRPr="00042B36">
        <w:t xml:space="preserve">franking account was in </w:t>
      </w:r>
      <w:r w:rsidR="00042B36" w:rsidRPr="00042B36">
        <w:rPr>
          <w:position w:val="6"/>
          <w:sz w:val="16"/>
        </w:rPr>
        <w:t>*</w:t>
      </w:r>
      <w:r w:rsidRPr="00042B36">
        <w:t>deficit immediately before the end time, subsection 205</w:t>
      </w:r>
      <w:r w:rsidR="00042B36">
        <w:noBreakHyphen/>
      </w:r>
      <w:r w:rsidRPr="00042B36">
        <w:t xml:space="preserve">45(3) applies in relation to the company as if it ceased to be a </w:t>
      </w:r>
      <w:r w:rsidR="00042B36" w:rsidRPr="00042B36">
        <w:rPr>
          <w:position w:val="6"/>
          <w:sz w:val="16"/>
        </w:rPr>
        <w:t>*</w:t>
      </w:r>
      <w:r w:rsidRPr="00042B36">
        <w:t>franking entity at the end time.</w:t>
      </w:r>
    </w:p>
    <w:p w:rsidR="006F03F3" w:rsidRPr="00042B36" w:rsidRDefault="006F03F3" w:rsidP="006F03F3">
      <w:pPr>
        <w:pStyle w:val="notetext"/>
      </w:pPr>
      <w:r w:rsidRPr="00042B36">
        <w:t>Note:</w:t>
      </w:r>
      <w:r w:rsidRPr="00042B36">
        <w:tab/>
        <w:t>Subsection 205</w:t>
      </w:r>
      <w:r w:rsidR="00042B36">
        <w:noBreakHyphen/>
      </w:r>
      <w:r w:rsidRPr="00042B36">
        <w:t>45(3) makes an entity liable to pay franking deficit tax if the entity ceases to be a franking entity and had a franking deficit immediately before ceasing to be a franking entity.</w:t>
      </w:r>
    </w:p>
    <w:p w:rsidR="006F03F3" w:rsidRPr="00042B36" w:rsidRDefault="006F03F3" w:rsidP="006F03F3">
      <w:pPr>
        <w:pStyle w:val="subsection"/>
      </w:pPr>
      <w:r w:rsidRPr="00042B36">
        <w:tab/>
        <w:t>(4)</w:t>
      </w:r>
      <w:r w:rsidRPr="00042B36">
        <w:tab/>
      </w:r>
      <w:r w:rsidR="00042B36">
        <w:t>Subsection (</w:t>
      </w:r>
      <w:r w:rsidRPr="00042B36">
        <w:t>3) does not limit the effect of subsection 205</w:t>
      </w:r>
      <w:r w:rsidR="00042B36">
        <w:noBreakHyphen/>
      </w:r>
      <w:r w:rsidRPr="00042B36">
        <w:t>45(3).</w:t>
      </w:r>
    </w:p>
    <w:p w:rsidR="006F03F3" w:rsidRPr="00042B36" w:rsidRDefault="006F03F3" w:rsidP="006F03F3">
      <w:pPr>
        <w:pStyle w:val="SubsectionHead"/>
      </w:pPr>
      <w:r w:rsidRPr="00042B36">
        <w:t>Take account of franking debit arising under section</w:t>
      </w:r>
      <w:r w:rsidR="00042B36">
        <w:t> </w:t>
      </w:r>
      <w:r w:rsidRPr="00042B36">
        <w:t>220</w:t>
      </w:r>
      <w:r w:rsidR="00042B36">
        <w:noBreakHyphen/>
      </w:r>
      <w:r w:rsidRPr="00042B36">
        <w:t>605</w:t>
      </w:r>
    </w:p>
    <w:p w:rsidR="006F03F3" w:rsidRPr="00042B36" w:rsidRDefault="006F03F3" w:rsidP="006F03F3">
      <w:pPr>
        <w:pStyle w:val="subsection"/>
      </w:pPr>
      <w:r w:rsidRPr="00042B36">
        <w:tab/>
        <w:t>(5)</w:t>
      </w:r>
      <w:r w:rsidRPr="00042B36">
        <w:tab/>
        <w:t xml:space="preserve">Take account of any </w:t>
      </w:r>
      <w:r w:rsidR="00042B36" w:rsidRPr="00042B36">
        <w:rPr>
          <w:position w:val="6"/>
          <w:sz w:val="16"/>
        </w:rPr>
        <w:t>*</w:t>
      </w:r>
      <w:r w:rsidRPr="00042B36">
        <w:t>franking debit arising under section</w:t>
      </w:r>
      <w:r w:rsidR="00042B36">
        <w:t> </w:t>
      </w:r>
      <w:r w:rsidRPr="00042B36">
        <w:t>220</w:t>
      </w:r>
      <w:r w:rsidR="00042B36">
        <w:noBreakHyphen/>
      </w:r>
      <w:r w:rsidRPr="00042B36">
        <w:t xml:space="preserve">605 because of the revocation or cancellation in working out for the purposes of this section whether the company’s </w:t>
      </w:r>
      <w:r w:rsidR="00042B36" w:rsidRPr="00042B36">
        <w:rPr>
          <w:position w:val="6"/>
          <w:sz w:val="16"/>
        </w:rPr>
        <w:t>*</w:t>
      </w:r>
      <w:r w:rsidRPr="00042B36">
        <w:t xml:space="preserve">franking account is in </w:t>
      </w:r>
      <w:r w:rsidR="00042B36" w:rsidRPr="00042B36">
        <w:rPr>
          <w:position w:val="6"/>
          <w:sz w:val="16"/>
        </w:rPr>
        <w:t>*</w:t>
      </w:r>
      <w:r w:rsidRPr="00042B36">
        <w:t xml:space="preserve">surplus or </w:t>
      </w:r>
      <w:r w:rsidR="00042B36" w:rsidRPr="00042B36">
        <w:rPr>
          <w:position w:val="6"/>
          <w:sz w:val="16"/>
        </w:rPr>
        <w:t>*</w:t>
      </w:r>
      <w:r w:rsidRPr="00042B36">
        <w:t>deficit immediately before the end time.</w:t>
      </w:r>
    </w:p>
    <w:p w:rsidR="006F03F3" w:rsidRPr="00042B36" w:rsidRDefault="006F03F3" w:rsidP="006F03F3">
      <w:pPr>
        <w:pStyle w:val="notetext"/>
      </w:pPr>
      <w:r w:rsidRPr="00042B36">
        <w:t>Note:</w:t>
      </w:r>
      <w:r w:rsidRPr="00042B36">
        <w:tab/>
        <w:t>Section</w:t>
      </w:r>
      <w:r w:rsidR="00042B36">
        <w:t> </w:t>
      </w:r>
      <w:r w:rsidRPr="00042B36">
        <w:t>220</w:t>
      </w:r>
      <w:r w:rsidR="00042B36">
        <w:noBreakHyphen/>
      </w:r>
      <w:r w:rsidRPr="00042B36">
        <w:t>605 provides for a franking debit to arise in the company’s franking account immediately before the end time if, immediately before the end time, the company was a former exempting entity and its exempting account was in deficit.</w:t>
      </w:r>
    </w:p>
    <w:p w:rsidR="006F03F3" w:rsidRPr="00042B36" w:rsidRDefault="006F03F3" w:rsidP="006F03F3">
      <w:pPr>
        <w:pStyle w:val="ActHead4"/>
      </w:pPr>
      <w:bookmarkStart w:id="781" w:name="_Toc384819108"/>
      <w:r w:rsidRPr="00042B36">
        <w:t>Franking accounts of NZ franking company and some of it</w:t>
      </w:r>
      <w:smartTag w:uri="urn:schemas-microsoft-com:office:smarttags" w:element="PersonName">
        <w:r w:rsidRPr="00042B36">
          <w:t>s 1</w:t>
        </w:r>
      </w:smartTag>
      <w:r w:rsidRPr="00042B36">
        <w:t>00% subsidiaries</w:t>
      </w:r>
      <w:bookmarkEnd w:id="781"/>
    </w:p>
    <w:p w:rsidR="006F03F3" w:rsidRPr="00042B36" w:rsidRDefault="006F03F3" w:rsidP="006F03F3">
      <w:pPr>
        <w:pStyle w:val="ActHead5"/>
      </w:pPr>
      <w:bookmarkStart w:id="782" w:name="_Toc384819109"/>
      <w:r w:rsidRPr="00042B36">
        <w:rPr>
          <w:rStyle w:val="CharSectno"/>
        </w:rPr>
        <w:t>220</w:t>
      </w:r>
      <w:r w:rsidR="00042B36">
        <w:rPr>
          <w:rStyle w:val="CharSectno"/>
        </w:rPr>
        <w:noBreakHyphen/>
      </w:r>
      <w:r w:rsidRPr="00042B36">
        <w:rPr>
          <w:rStyle w:val="CharSectno"/>
        </w:rPr>
        <w:t>300</w:t>
      </w:r>
      <w:r w:rsidRPr="00042B36">
        <w:t xml:space="preserve">  NZ franking company’s franking account affected by franking accounts of some of it</w:t>
      </w:r>
      <w:smartTag w:uri="urn:schemas-microsoft-com:office:smarttags" w:element="PersonName">
        <w:r w:rsidRPr="00042B36">
          <w:t>s 1</w:t>
        </w:r>
      </w:smartTag>
      <w:r w:rsidRPr="00042B36">
        <w:t>00% subsidiaries</w:t>
      </w:r>
      <w:bookmarkEnd w:id="782"/>
    </w:p>
    <w:p w:rsidR="006F03F3" w:rsidRPr="00042B36" w:rsidRDefault="006F03F3" w:rsidP="006F03F3">
      <w:pPr>
        <w:pStyle w:val="subsection"/>
      </w:pPr>
      <w:r w:rsidRPr="00042B36">
        <w:tab/>
        <w:t>(1)</w:t>
      </w:r>
      <w:r w:rsidRPr="00042B36">
        <w:tab/>
        <w:t xml:space="preserve">This section has effect if all these conditions are met in relation to a company (the </w:t>
      </w:r>
      <w:r w:rsidRPr="00042B36">
        <w:rPr>
          <w:b/>
          <w:i/>
        </w:rPr>
        <w:t>franking donor company</w:t>
      </w:r>
      <w:r w:rsidRPr="00042B36">
        <w:t>) at a time:</w:t>
      </w:r>
    </w:p>
    <w:p w:rsidR="006F03F3" w:rsidRPr="00042B36" w:rsidRDefault="006F03F3" w:rsidP="006F03F3">
      <w:pPr>
        <w:pStyle w:val="paragraph"/>
      </w:pPr>
      <w:r w:rsidRPr="00042B36">
        <w:tab/>
        <w:t>(a)</w:t>
      </w:r>
      <w:r w:rsidRPr="00042B36">
        <w:tab/>
        <w:t>the franking donor company is at the time:</w:t>
      </w:r>
    </w:p>
    <w:p w:rsidR="006F03F3" w:rsidRPr="00042B36" w:rsidRDefault="006F03F3" w:rsidP="006F03F3">
      <w:pPr>
        <w:pStyle w:val="paragraphsub"/>
      </w:pPr>
      <w:r w:rsidRPr="00042B36">
        <w:tab/>
        <w:t>(i)</w:t>
      </w:r>
      <w:r w:rsidRPr="00042B36">
        <w:tab/>
        <w:t xml:space="preserve">an Australian resident or a </w:t>
      </w:r>
      <w:r w:rsidR="00042B36" w:rsidRPr="00042B36">
        <w:rPr>
          <w:position w:val="6"/>
          <w:sz w:val="16"/>
        </w:rPr>
        <w:t>*</w:t>
      </w:r>
      <w:r w:rsidRPr="00042B36">
        <w:t>post</w:t>
      </w:r>
      <w:r w:rsidR="00042B36">
        <w:noBreakHyphen/>
      </w:r>
      <w:r w:rsidRPr="00042B36">
        <w:t>choice NZ franking company; and</w:t>
      </w:r>
    </w:p>
    <w:p w:rsidR="006F03F3" w:rsidRPr="00042B36" w:rsidRDefault="006F03F3" w:rsidP="006F03F3">
      <w:pPr>
        <w:pStyle w:val="paragraphsub"/>
      </w:pPr>
      <w:r w:rsidRPr="00042B36">
        <w:lastRenderedPageBreak/>
        <w:tab/>
        <w:t>(ii)</w:t>
      </w:r>
      <w:r w:rsidRPr="00042B36">
        <w:tab/>
        <w:t xml:space="preserve">a </w:t>
      </w:r>
      <w:r w:rsidR="00042B36" w:rsidRPr="00042B36">
        <w:rPr>
          <w:position w:val="6"/>
          <w:sz w:val="16"/>
        </w:rPr>
        <w:t>*</w:t>
      </w:r>
      <w:r w:rsidRPr="00042B36">
        <w:t>100% subsidiary of a post</w:t>
      </w:r>
      <w:r w:rsidR="00042B36">
        <w:noBreakHyphen/>
      </w:r>
      <w:r w:rsidRPr="00042B36">
        <w:t xml:space="preserve">choice NZ franking company (the </w:t>
      </w:r>
      <w:r w:rsidRPr="00042B36">
        <w:rPr>
          <w:b/>
          <w:i/>
        </w:rPr>
        <w:t>parent company</w:t>
      </w:r>
      <w:r w:rsidRPr="00042B36">
        <w:t xml:space="preserve">) that is not a 100% subsidiary of another company that is a member of the same </w:t>
      </w:r>
      <w:r w:rsidR="00042B36" w:rsidRPr="00042B36">
        <w:rPr>
          <w:position w:val="6"/>
          <w:sz w:val="16"/>
        </w:rPr>
        <w:t>*</w:t>
      </w:r>
      <w:r w:rsidRPr="00042B36">
        <w:t>wholly</w:t>
      </w:r>
      <w:r w:rsidR="00042B36">
        <w:noBreakHyphen/>
      </w:r>
      <w:r w:rsidRPr="00042B36">
        <w:t>owned group as the parent company;</w:t>
      </w:r>
    </w:p>
    <w:p w:rsidR="006F03F3" w:rsidRPr="00042B36" w:rsidRDefault="006F03F3" w:rsidP="006F03F3">
      <w:pPr>
        <w:pStyle w:val="paragraph"/>
      </w:pPr>
      <w:r w:rsidRPr="00042B36">
        <w:tab/>
        <w:t>(b)</w:t>
      </w:r>
      <w:r w:rsidRPr="00042B36">
        <w:tab/>
        <w:t>the franking donor company is at the time a 100% subsidiary of a post</w:t>
      </w:r>
      <w:r w:rsidR="00042B36">
        <w:noBreakHyphen/>
      </w:r>
      <w:r w:rsidRPr="00042B36">
        <w:t xml:space="preserve">choice NZ franking company (the </w:t>
      </w:r>
      <w:r w:rsidRPr="00042B36">
        <w:rPr>
          <w:b/>
          <w:i/>
        </w:rPr>
        <w:t>NZ recipient company</w:t>
      </w:r>
      <w:r w:rsidRPr="00042B36">
        <w:t>) in relation to which these requirements are met:</w:t>
      </w:r>
    </w:p>
    <w:p w:rsidR="006F03F3" w:rsidRPr="00042B36" w:rsidRDefault="006F03F3" w:rsidP="006F03F3">
      <w:pPr>
        <w:pStyle w:val="paragraphsub"/>
      </w:pPr>
      <w:r w:rsidRPr="00042B36">
        <w:tab/>
        <w:t>(i)</w:t>
      </w:r>
      <w:r w:rsidRPr="00042B36">
        <w:tab/>
        <w:t xml:space="preserve">there must be no companies that are </w:t>
      </w:r>
      <w:r w:rsidR="00042B36" w:rsidRPr="00042B36">
        <w:rPr>
          <w:position w:val="6"/>
          <w:sz w:val="16"/>
        </w:rPr>
        <w:t>*</w:t>
      </w:r>
      <w:r w:rsidRPr="00042B36">
        <w:t>NZ residents and 100% subsidiaries of the NZ recipient company interposed between it and the franking donor company;</w:t>
      </w:r>
    </w:p>
    <w:p w:rsidR="006F03F3" w:rsidRPr="00042B36" w:rsidRDefault="006F03F3" w:rsidP="006F03F3">
      <w:pPr>
        <w:pStyle w:val="paragraphsub"/>
      </w:pPr>
      <w:r w:rsidRPr="00042B36">
        <w:tab/>
        <w:t>(ii)</w:t>
      </w:r>
      <w:r w:rsidRPr="00042B36">
        <w:tab/>
        <w:t>the NZ recipient company must be either the parent company or a 100% subsidiary of the parent company;</w:t>
      </w:r>
    </w:p>
    <w:p w:rsidR="006F03F3" w:rsidRPr="00042B36" w:rsidRDefault="006F03F3" w:rsidP="006F03F3">
      <w:pPr>
        <w:pStyle w:val="paragraph"/>
      </w:pPr>
      <w:r w:rsidRPr="00042B36">
        <w:tab/>
        <w:t>(c)</w:t>
      </w:r>
      <w:r w:rsidRPr="00042B36">
        <w:tab/>
        <w:t>there are interposed between the NZ recipient company and the franking donor company at the time one or more companies, each of which:</w:t>
      </w:r>
    </w:p>
    <w:p w:rsidR="006F03F3" w:rsidRPr="00042B36" w:rsidRDefault="006F03F3" w:rsidP="006F03F3">
      <w:pPr>
        <w:pStyle w:val="paragraphsub"/>
      </w:pPr>
      <w:r w:rsidRPr="00042B36">
        <w:tab/>
        <w:t>(i)</w:t>
      </w:r>
      <w:r w:rsidRPr="00042B36">
        <w:tab/>
        <w:t>is a 100% subsidiary of the NZ recipient company; and</w:t>
      </w:r>
    </w:p>
    <w:p w:rsidR="006F03F3" w:rsidRPr="00042B36" w:rsidRDefault="006F03F3" w:rsidP="006F03F3">
      <w:pPr>
        <w:pStyle w:val="paragraphsub"/>
      </w:pPr>
      <w:r w:rsidRPr="00042B36">
        <w:tab/>
        <w:t>(ii)</w:t>
      </w:r>
      <w:r w:rsidRPr="00042B36">
        <w:tab/>
        <w:t>is neither an Australian resident nor an NZ resident.</w:t>
      </w:r>
    </w:p>
    <w:p w:rsidR="006F03F3" w:rsidRPr="00042B36" w:rsidRDefault="006F03F3" w:rsidP="006F03F3">
      <w:pPr>
        <w:pStyle w:val="SubsectionHead"/>
      </w:pPr>
      <w:r w:rsidRPr="00042B36">
        <w:t xml:space="preserve">What is a </w:t>
      </w:r>
      <w:r w:rsidRPr="00042B36">
        <w:rPr>
          <w:b/>
        </w:rPr>
        <w:t>post</w:t>
      </w:r>
      <w:r w:rsidR="00042B36">
        <w:rPr>
          <w:b/>
        </w:rPr>
        <w:noBreakHyphen/>
      </w:r>
      <w:r w:rsidRPr="00042B36">
        <w:rPr>
          <w:b/>
        </w:rPr>
        <w:t>choice NZ franking company</w:t>
      </w:r>
      <w:r w:rsidRPr="00042B36">
        <w:t>?</w:t>
      </w:r>
    </w:p>
    <w:p w:rsidR="006F03F3" w:rsidRPr="00042B36" w:rsidRDefault="006F03F3" w:rsidP="006F03F3">
      <w:pPr>
        <w:pStyle w:val="subsection"/>
      </w:pPr>
      <w:r w:rsidRPr="00042B36">
        <w:tab/>
        <w:t>(2)</w:t>
      </w:r>
      <w:r w:rsidRPr="00042B36">
        <w:tab/>
        <w:t xml:space="preserve">A company is a </w:t>
      </w:r>
      <w:r w:rsidRPr="00042B36">
        <w:rPr>
          <w:b/>
          <w:i/>
        </w:rPr>
        <w:t>post</w:t>
      </w:r>
      <w:r w:rsidR="00042B36">
        <w:rPr>
          <w:b/>
          <w:i/>
        </w:rPr>
        <w:noBreakHyphen/>
      </w:r>
      <w:r w:rsidRPr="00042B36">
        <w:rPr>
          <w:b/>
          <w:i/>
        </w:rPr>
        <w:t>choice NZ franking company</w:t>
      </w:r>
      <w:r w:rsidRPr="00042B36">
        <w:t xml:space="preserve"> at a time if:</w:t>
      </w:r>
    </w:p>
    <w:p w:rsidR="006F03F3" w:rsidRPr="00042B36" w:rsidRDefault="006F03F3" w:rsidP="006F03F3">
      <w:pPr>
        <w:pStyle w:val="paragraph"/>
      </w:pPr>
      <w:r w:rsidRPr="00042B36">
        <w:tab/>
        <w:t>(a)</w:t>
      </w:r>
      <w:r w:rsidRPr="00042B36">
        <w:tab/>
        <w:t xml:space="preserve">at the time, the company is an </w:t>
      </w:r>
      <w:r w:rsidR="00042B36" w:rsidRPr="00042B36">
        <w:rPr>
          <w:position w:val="6"/>
          <w:sz w:val="16"/>
        </w:rPr>
        <w:t>*</w:t>
      </w:r>
      <w:r w:rsidRPr="00042B36">
        <w:t>NZ franking company; and</w:t>
      </w:r>
    </w:p>
    <w:p w:rsidR="006F03F3" w:rsidRPr="00042B36" w:rsidRDefault="006F03F3" w:rsidP="006F03F3">
      <w:pPr>
        <w:pStyle w:val="paragraph"/>
      </w:pPr>
      <w:r w:rsidRPr="00042B36">
        <w:tab/>
        <w:t>(b)</w:t>
      </w:r>
      <w:r w:rsidRPr="00042B36">
        <w:tab/>
        <w:t xml:space="preserve">the notice constituting the </w:t>
      </w:r>
      <w:r w:rsidR="00042B36" w:rsidRPr="00042B36">
        <w:rPr>
          <w:position w:val="6"/>
          <w:sz w:val="16"/>
        </w:rPr>
        <w:t>*</w:t>
      </w:r>
      <w:r w:rsidRPr="00042B36">
        <w:t>NZ franking choice that makes the company an NZ franking company at the time was given to the Commissioner at or before the time.</w:t>
      </w:r>
    </w:p>
    <w:p w:rsidR="006F03F3" w:rsidRPr="00042B36" w:rsidRDefault="006F03F3" w:rsidP="006F03F3">
      <w:pPr>
        <w:pStyle w:val="SubsectionHead"/>
      </w:pPr>
      <w:r w:rsidRPr="00042B36">
        <w:t>Franking donor company’s franking surplus when conditions met</w:t>
      </w:r>
    </w:p>
    <w:p w:rsidR="006F03F3" w:rsidRPr="00042B36" w:rsidRDefault="006F03F3" w:rsidP="006F03F3">
      <w:pPr>
        <w:pStyle w:val="subsection"/>
      </w:pPr>
      <w:r w:rsidRPr="00042B36">
        <w:tab/>
        <w:t>(3)</w:t>
      </w:r>
      <w:r w:rsidRPr="00042B36">
        <w:tab/>
        <w:t xml:space="preserve">If the franking donor company’s </w:t>
      </w:r>
      <w:r w:rsidR="00042B36" w:rsidRPr="00042B36">
        <w:rPr>
          <w:position w:val="6"/>
          <w:sz w:val="16"/>
        </w:rPr>
        <w:t>*</w:t>
      </w:r>
      <w:r w:rsidRPr="00042B36">
        <w:t xml:space="preserve">franking account is in </w:t>
      </w:r>
      <w:r w:rsidR="00042B36" w:rsidRPr="00042B36">
        <w:rPr>
          <w:position w:val="6"/>
          <w:sz w:val="16"/>
        </w:rPr>
        <w:t>*</w:t>
      </w:r>
      <w:r w:rsidRPr="00042B36">
        <w:t xml:space="preserve">surplus at the first time all the conditions in </w:t>
      </w:r>
      <w:r w:rsidR="00042B36">
        <w:t>subsection (</w:t>
      </w:r>
      <w:r w:rsidRPr="00042B36">
        <w:t>1) are met:</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franking debit equal to the surplus arises in the franking donor company’s franking account immediately after that time; and</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franking credit equal to the surplus arises in the NZ recipient company’s franking account immediately after that time.</w:t>
      </w:r>
    </w:p>
    <w:p w:rsidR="006F03F3" w:rsidRPr="00042B36" w:rsidRDefault="006F03F3" w:rsidP="006F03F3">
      <w:pPr>
        <w:pStyle w:val="SubsectionHead"/>
      </w:pPr>
      <w:r w:rsidRPr="00042B36">
        <w:lastRenderedPageBreak/>
        <w:t>Franking donor company’s franking deficit when conditions met</w:t>
      </w:r>
    </w:p>
    <w:p w:rsidR="006F03F3" w:rsidRPr="00042B36" w:rsidRDefault="006F03F3" w:rsidP="006F03F3">
      <w:pPr>
        <w:pStyle w:val="subsection"/>
      </w:pPr>
      <w:r w:rsidRPr="00042B36">
        <w:tab/>
        <w:t>(4)</w:t>
      </w:r>
      <w:r w:rsidRPr="00042B36">
        <w:tab/>
        <w:t xml:space="preserve">If the franking donor company’s </w:t>
      </w:r>
      <w:r w:rsidR="00042B36" w:rsidRPr="00042B36">
        <w:rPr>
          <w:position w:val="6"/>
          <w:sz w:val="16"/>
        </w:rPr>
        <w:t>*</w:t>
      </w:r>
      <w:r w:rsidRPr="00042B36">
        <w:t xml:space="preserve">franking account is in </w:t>
      </w:r>
      <w:r w:rsidR="00042B36" w:rsidRPr="00042B36">
        <w:rPr>
          <w:position w:val="6"/>
          <w:sz w:val="16"/>
        </w:rPr>
        <w:t>*</w:t>
      </w:r>
      <w:r w:rsidRPr="00042B36">
        <w:t xml:space="preserve">deficit at the first time all the conditions in </w:t>
      </w:r>
      <w:r w:rsidR="00042B36">
        <w:t>subsection (</w:t>
      </w:r>
      <w:r w:rsidRPr="00042B36">
        <w:t>1) are met, subsection 205</w:t>
      </w:r>
      <w:r w:rsidR="00042B36">
        <w:noBreakHyphen/>
      </w:r>
      <w:r w:rsidRPr="00042B36">
        <w:t>45(3) applies in relation to the franking donor company as if:</w:t>
      </w:r>
    </w:p>
    <w:p w:rsidR="006F03F3" w:rsidRPr="00042B36" w:rsidRDefault="006F03F3" w:rsidP="006F03F3">
      <w:pPr>
        <w:pStyle w:val="paragraph"/>
      </w:pPr>
      <w:r w:rsidRPr="00042B36">
        <w:tab/>
        <w:t>(a)</w:t>
      </w:r>
      <w:r w:rsidRPr="00042B36">
        <w:tab/>
        <w:t xml:space="preserve">it ceased to be a </w:t>
      </w:r>
      <w:r w:rsidR="00042B36" w:rsidRPr="00042B36">
        <w:rPr>
          <w:position w:val="6"/>
          <w:sz w:val="16"/>
        </w:rPr>
        <w:t>*</w:t>
      </w:r>
      <w:r w:rsidRPr="00042B36">
        <w:t>franking entity at that time; and</w:t>
      </w:r>
    </w:p>
    <w:p w:rsidR="006F03F3" w:rsidRPr="00042B36" w:rsidRDefault="006F03F3" w:rsidP="006F03F3">
      <w:pPr>
        <w:pStyle w:val="paragraph"/>
      </w:pPr>
      <w:r w:rsidRPr="00042B36">
        <w:tab/>
        <w:t>(b)</w:t>
      </w:r>
      <w:r w:rsidRPr="00042B36">
        <w:tab/>
        <w:t>its franking account had been in deficit to the same extent immediately before that cessation.</w:t>
      </w:r>
    </w:p>
    <w:p w:rsidR="006F03F3" w:rsidRPr="00042B36" w:rsidRDefault="006F03F3" w:rsidP="006F03F3">
      <w:pPr>
        <w:pStyle w:val="notetext"/>
      </w:pPr>
      <w:r w:rsidRPr="00042B36">
        <w:t>Note:</w:t>
      </w:r>
      <w:r w:rsidRPr="00042B36">
        <w:tab/>
        <w:t>Subsection 205</w:t>
      </w:r>
      <w:r w:rsidR="00042B36">
        <w:noBreakHyphen/>
      </w:r>
      <w:r w:rsidRPr="00042B36">
        <w:t>45(3) makes an entity liable to pay franking deficit tax if the entity ceases to be a franking entity and had a franking deficit immediately before ceasing to be a franking entity.</w:t>
      </w:r>
    </w:p>
    <w:p w:rsidR="006F03F3" w:rsidRPr="00042B36" w:rsidRDefault="006F03F3" w:rsidP="006F03F3">
      <w:pPr>
        <w:pStyle w:val="SubsectionHead"/>
      </w:pPr>
      <w:r w:rsidRPr="00042B36">
        <w:t>NZ recipient company’s franking account after conditions are met</w:t>
      </w:r>
    </w:p>
    <w:p w:rsidR="006F03F3" w:rsidRPr="00042B36" w:rsidRDefault="006F03F3" w:rsidP="006F03F3">
      <w:pPr>
        <w:pStyle w:val="subsection"/>
      </w:pPr>
      <w:r w:rsidRPr="00042B36">
        <w:tab/>
        <w:t>(5)</w:t>
      </w:r>
      <w:r w:rsidRPr="00042B36">
        <w:tab/>
        <w:t xml:space="preserve">If, apart from </w:t>
      </w:r>
      <w:r w:rsidR="00042B36">
        <w:t>paragraph (</w:t>
      </w:r>
      <w:r w:rsidRPr="00042B36">
        <w:t xml:space="preserve">a), a </w:t>
      </w:r>
      <w:r w:rsidR="00042B36" w:rsidRPr="00042B36">
        <w:rPr>
          <w:position w:val="6"/>
          <w:sz w:val="16"/>
        </w:rPr>
        <w:t>*</w:t>
      </w:r>
      <w:r w:rsidRPr="00042B36">
        <w:t xml:space="preserve">franking credit or </w:t>
      </w:r>
      <w:r w:rsidR="00042B36" w:rsidRPr="00042B36">
        <w:rPr>
          <w:position w:val="6"/>
          <w:sz w:val="16"/>
        </w:rPr>
        <w:t>*</w:t>
      </w:r>
      <w:r w:rsidRPr="00042B36">
        <w:t xml:space="preserve">franking debit would arise in the franking donor company’s </w:t>
      </w:r>
      <w:r w:rsidR="00042B36" w:rsidRPr="00042B36">
        <w:rPr>
          <w:position w:val="6"/>
          <w:sz w:val="16"/>
        </w:rPr>
        <w:t>*</w:t>
      </w:r>
      <w:r w:rsidRPr="00042B36">
        <w:t xml:space="preserve">franking account at a time (the </w:t>
      </w:r>
      <w:r w:rsidRPr="00042B36">
        <w:rPr>
          <w:b/>
          <w:i/>
        </w:rPr>
        <w:t>accounting time</w:t>
      </w:r>
      <w:r w:rsidRPr="00042B36">
        <w:t xml:space="preserve">) that is a time when all the conditions in </w:t>
      </w:r>
      <w:r w:rsidR="00042B36">
        <w:t>subsection (</w:t>
      </w:r>
      <w:r w:rsidRPr="00042B36">
        <w:t>1) are met but after the first time at which all those conditions are met in relation to the franking donor company:</w:t>
      </w:r>
    </w:p>
    <w:p w:rsidR="006F03F3" w:rsidRPr="00042B36" w:rsidRDefault="006F03F3" w:rsidP="006F03F3">
      <w:pPr>
        <w:pStyle w:val="paragraph"/>
      </w:pPr>
      <w:r w:rsidRPr="00042B36">
        <w:tab/>
        <w:t>(a)</w:t>
      </w:r>
      <w:r w:rsidRPr="00042B36">
        <w:tab/>
        <w:t>the credit or debit does not arise in the franking donor company’s franking account; and</w:t>
      </w:r>
    </w:p>
    <w:p w:rsidR="006F03F3" w:rsidRPr="00042B36" w:rsidRDefault="006F03F3" w:rsidP="006F03F3">
      <w:pPr>
        <w:pStyle w:val="paragraph"/>
      </w:pPr>
      <w:r w:rsidRPr="00042B36">
        <w:tab/>
        <w:t>(b)</w:t>
      </w:r>
      <w:r w:rsidRPr="00042B36">
        <w:tab/>
        <w:t>a credit or debit of the same amount arises at the accounting time in the NZ recipient company’s franking account instead.</w:t>
      </w:r>
    </w:p>
    <w:p w:rsidR="006F03F3" w:rsidRPr="00042B36" w:rsidRDefault="006F03F3" w:rsidP="006F03F3">
      <w:pPr>
        <w:pStyle w:val="subsection"/>
      </w:pPr>
      <w:r w:rsidRPr="00042B36">
        <w:tab/>
        <w:t>(6)</w:t>
      </w:r>
      <w:r w:rsidRPr="00042B36">
        <w:tab/>
        <w:t xml:space="preserve">However, </w:t>
      </w:r>
      <w:r w:rsidR="00042B36">
        <w:t>subsection (</w:t>
      </w:r>
      <w:r w:rsidRPr="00042B36">
        <w:t>5) does not apply in relation to:</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franking debit arising in the franking donor company’s </w:t>
      </w:r>
      <w:r w:rsidR="00042B36" w:rsidRPr="00042B36">
        <w:rPr>
          <w:position w:val="6"/>
          <w:sz w:val="16"/>
        </w:rPr>
        <w:t>*</w:t>
      </w:r>
      <w:r w:rsidRPr="00042B36">
        <w:t xml:space="preserve">franking account under </w:t>
      </w:r>
      <w:r w:rsidR="00042B36">
        <w:t>subsection (</w:t>
      </w:r>
      <w:r w:rsidRPr="00042B36">
        <w:t>3); or</w:t>
      </w:r>
    </w:p>
    <w:p w:rsidR="006F03F3" w:rsidRPr="00042B36" w:rsidRDefault="006F03F3" w:rsidP="006F03F3">
      <w:pPr>
        <w:pStyle w:val="paragraph"/>
      </w:pPr>
      <w:r w:rsidRPr="00042B36">
        <w:tab/>
        <w:t>(b)</w:t>
      </w:r>
      <w:r w:rsidRPr="00042B36">
        <w:tab/>
        <w:t xml:space="preserve">a </w:t>
      </w:r>
      <w:r w:rsidR="00042B36" w:rsidRPr="00042B36">
        <w:rPr>
          <w:position w:val="6"/>
          <w:sz w:val="16"/>
        </w:rPr>
        <w:t>*</w:t>
      </w:r>
      <w:r w:rsidRPr="00042B36">
        <w:t>franking credit arising in that account because of item</w:t>
      </w:r>
      <w:r w:rsidR="00042B36">
        <w:t> </w:t>
      </w:r>
      <w:r w:rsidRPr="00042B36">
        <w:t>5 of the table in section</w:t>
      </w:r>
      <w:r w:rsidR="00042B36">
        <w:t> </w:t>
      </w:r>
      <w:r w:rsidRPr="00042B36">
        <w:t>205</w:t>
      </w:r>
      <w:r w:rsidR="00042B36">
        <w:noBreakHyphen/>
      </w:r>
      <w:r w:rsidRPr="00042B36">
        <w:t xml:space="preserve">15 in conjunction with </w:t>
      </w:r>
      <w:r w:rsidR="00042B36">
        <w:t>subsection (</w:t>
      </w:r>
      <w:r w:rsidRPr="00042B36">
        <w:t>4) of this section; or</w:t>
      </w:r>
    </w:p>
    <w:p w:rsidR="006F03F3" w:rsidRPr="00042B36" w:rsidRDefault="006F03F3" w:rsidP="006F03F3">
      <w:pPr>
        <w:pStyle w:val="paragraph"/>
      </w:pPr>
      <w:r w:rsidRPr="00042B36">
        <w:tab/>
        <w:t>(c)</w:t>
      </w:r>
      <w:r w:rsidRPr="00042B36">
        <w:tab/>
        <w:t>a franking debit arising in that account under paragraph 220</w:t>
      </w:r>
      <w:r w:rsidR="00042B36">
        <w:noBreakHyphen/>
      </w:r>
      <w:r w:rsidRPr="00042B36">
        <w:t>605(3)(a).</w:t>
      </w:r>
    </w:p>
    <w:p w:rsidR="006F03F3" w:rsidRPr="00042B36" w:rsidRDefault="006F03F3" w:rsidP="006F03F3">
      <w:pPr>
        <w:pStyle w:val="notetext"/>
      </w:pPr>
      <w:r w:rsidRPr="00042B36">
        <w:t>Note 1:</w:t>
      </w:r>
      <w:r w:rsidRPr="00042B36">
        <w:tab/>
        <w:t>Item</w:t>
      </w:r>
      <w:r w:rsidR="00042B36">
        <w:t> </w:t>
      </w:r>
      <w:r w:rsidRPr="00042B36">
        <w:t>5 of the table in section</w:t>
      </w:r>
      <w:r w:rsidR="00042B36">
        <w:t> </w:t>
      </w:r>
      <w:r w:rsidRPr="00042B36">
        <w:t>205</w:t>
      </w:r>
      <w:r w:rsidR="00042B36">
        <w:noBreakHyphen/>
      </w:r>
      <w:r w:rsidRPr="00042B36">
        <w:t xml:space="preserve">15 gives rise to a franking credit immediately after a liability to franking deficit tax arises. </w:t>
      </w:r>
      <w:r w:rsidR="00042B36">
        <w:t>Subsection (</w:t>
      </w:r>
      <w:r w:rsidRPr="00042B36">
        <w:t>4) of this section causes such a liability to arise under section</w:t>
      </w:r>
      <w:r w:rsidR="00042B36">
        <w:t> </w:t>
      </w:r>
      <w:r w:rsidRPr="00042B36">
        <w:t>205</w:t>
      </w:r>
      <w:r w:rsidR="00042B36">
        <w:noBreakHyphen/>
      </w:r>
      <w:r w:rsidRPr="00042B36">
        <w:t>45.</w:t>
      </w:r>
    </w:p>
    <w:p w:rsidR="006F03F3" w:rsidRPr="00042B36" w:rsidRDefault="006F03F3" w:rsidP="006F03F3">
      <w:pPr>
        <w:pStyle w:val="notetext"/>
      </w:pPr>
      <w:r w:rsidRPr="00042B36">
        <w:t>Note 2:</w:t>
      </w:r>
      <w:r w:rsidRPr="00042B36">
        <w:tab/>
        <w:t>Paragraph 220</w:t>
      </w:r>
      <w:r w:rsidR="00042B36">
        <w:noBreakHyphen/>
      </w:r>
      <w:r w:rsidRPr="00042B36">
        <w:t>605(3)(a) gives rise to a franking debit if the NZ franking choice of a company that is a former exempting entity is revoked or cancelled and the company’s exempting account is in deficit immediately before the revocation or cancellation.</w:t>
      </w:r>
    </w:p>
    <w:p w:rsidR="006F03F3" w:rsidRPr="00042B36" w:rsidRDefault="006F03F3" w:rsidP="006F03F3">
      <w:pPr>
        <w:pStyle w:val="SubsectionHead"/>
      </w:pPr>
      <w:r w:rsidRPr="00042B36">
        <w:lastRenderedPageBreak/>
        <w:t>Franking donor company’s benchmark franking percentage</w:t>
      </w:r>
    </w:p>
    <w:p w:rsidR="006F03F3" w:rsidRPr="00042B36" w:rsidRDefault="006F03F3" w:rsidP="006F03F3">
      <w:pPr>
        <w:pStyle w:val="subsection"/>
      </w:pPr>
      <w:r w:rsidRPr="00042B36">
        <w:tab/>
        <w:t>(7)</w:t>
      </w:r>
      <w:r w:rsidRPr="00042B36">
        <w:tab/>
      </w:r>
      <w:r w:rsidR="00042B36">
        <w:t>Subsection (</w:t>
      </w:r>
      <w:r w:rsidRPr="00042B36">
        <w:t xml:space="preserve">5) does not affect the franking donor company’s </w:t>
      </w:r>
      <w:r w:rsidR="00042B36" w:rsidRPr="00042B36">
        <w:rPr>
          <w:position w:val="6"/>
          <w:sz w:val="16"/>
        </w:rPr>
        <w:t>*</w:t>
      </w:r>
      <w:r w:rsidRPr="00042B36">
        <w:t>benchmark franking percentage.</w:t>
      </w:r>
    </w:p>
    <w:p w:rsidR="006F03F3" w:rsidRPr="00042B36" w:rsidRDefault="006F03F3" w:rsidP="006F03F3">
      <w:pPr>
        <w:pStyle w:val="SubsectionHead"/>
      </w:pPr>
      <w:r w:rsidRPr="00042B36">
        <w:t>Special rules if franking donor company is former exempting entity</w:t>
      </w:r>
    </w:p>
    <w:p w:rsidR="006F03F3" w:rsidRPr="00042B36" w:rsidRDefault="006F03F3" w:rsidP="006F03F3">
      <w:pPr>
        <w:pStyle w:val="subsection"/>
      </w:pPr>
      <w:r w:rsidRPr="00042B36">
        <w:tab/>
        <w:t>(8)</w:t>
      </w:r>
      <w:r w:rsidRPr="00042B36">
        <w:tab/>
        <w:t xml:space="preserve">If the franking donor company becomes a </w:t>
      </w:r>
      <w:r w:rsidR="00042B36" w:rsidRPr="00042B36">
        <w:rPr>
          <w:position w:val="6"/>
          <w:sz w:val="16"/>
        </w:rPr>
        <w:t>*</w:t>
      </w:r>
      <w:r w:rsidRPr="00042B36">
        <w:t xml:space="preserve">former exempting entity at the first time all the conditions in </w:t>
      </w:r>
      <w:r w:rsidR="00042B36">
        <w:t>subsection (</w:t>
      </w:r>
      <w:r w:rsidRPr="00042B36">
        <w:t>1) are met:</w:t>
      </w:r>
    </w:p>
    <w:p w:rsidR="006F03F3" w:rsidRPr="00042B36" w:rsidRDefault="006F03F3" w:rsidP="006F03F3">
      <w:pPr>
        <w:pStyle w:val="paragraph"/>
      </w:pPr>
      <w:r w:rsidRPr="00042B36">
        <w:tab/>
        <w:t>(a)</w:t>
      </w:r>
      <w:r w:rsidRPr="00042B36">
        <w:tab/>
      </w:r>
      <w:r w:rsidR="00042B36">
        <w:t>subsections (</w:t>
      </w:r>
      <w:r w:rsidRPr="00042B36">
        <w:t>3) and (4) do not apply; and</w:t>
      </w:r>
    </w:p>
    <w:p w:rsidR="006F03F3" w:rsidRPr="00042B36" w:rsidRDefault="006F03F3" w:rsidP="006F03F3">
      <w:pPr>
        <w:pStyle w:val="paragraph"/>
      </w:pPr>
      <w:r w:rsidRPr="00042B36">
        <w:tab/>
        <w:t>(b)</w:t>
      </w:r>
      <w:r w:rsidRPr="00042B36">
        <w:tab/>
      </w:r>
      <w:r w:rsidR="00042B36">
        <w:t>subsection (</w:t>
      </w:r>
      <w:r w:rsidRPr="00042B36">
        <w:t>5) does not apply in relation to:</w:t>
      </w:r>
    </w:p>
    <w:p w:rsidR="006F03F3" w:rsidRPr="00042B36" w:rsidRDefault="006F03F3" w:rsidP="006F03F3">
      <w:pPr>
        <w:pStyle w:val="paragraphsub"/>
      </w:pPr>
      <w:r w:rsidRPr="00042B36">
        <w:tab/>
        <w:t>(i)</w:t>
      </w:r>
      <w:r w:rsidRPr="00042B36">
        <w:tab/>
        <w:t xml:space="preserve">a </w:t>
      </w:r>
      <w:r w:rsidR="00042B36" w:rsidRPr="00042B36">
        <w:rPr>
          <w:position w:val="6"/>
          <w:sz w:val="16"/>
        </w:rPr>
        <w:t>*</w:t>
      </w:r>
      <w:r w:rsidRPr="00042B36">
        <w:t xml:space="preserve">franking credit arising in the franking donor company’s </w:t>
      </w:r>
      <w:r w:rsidR="00042B36" w:rsidRPr="00042B36">
        <w:rPr>
          <w:position w:val="6"/>
          <w:sz w:val="16"/>
        </w:rPr>
        <w:t>*</w:t>
      </w:r>
      <w:r w:rsidRPr="00042B36">
        <w:t>franking account under item</w:t>
      </w:r>
      <w:r w:rsidR="00042B36">
        <w:t> </w:t>
      </w:r>
      <w:r w:rsidRPr="00042B36">
        <w:t>1 of the table in section</w:t>
      </w:r>
      <w:r w:rsidR="00042B36">
        <w:t> </w:t>
      </w:r>
      <w:r w:rsidRPr="00042B36">
        <w:t>208</w:t>
      </w:r>
      <w:r w:rsidR="00042B36">
        <w:noBreakHyphen/>
      </w:r>
      <w:r w:rsidRPr="00042B36">
        <w:t>130 immediately after that time; or</w:t>
      </w:r>
    </w:p>
    <w:p w:rsidR="006F03F3" w:rsidRPr="00042B36" w:rsidRDefault="006F03F3" w:rsidP="006F03F3">
      <w:pPr>
        <w:pStyle w:val="paragraphsub"/>
      </w:pPr>
      <w:r w:rsidRPr="00042B36">
        <w:tab/>
        <w:t>(ii)</w:t>
      </w:r>
      <w:r w:rsidRPr="00042B36">
        <w:tab/>
        <w:t xml:space="preserve">a </w:t>
      </w:r>
      <w:r w:rsidR="00042B36" w:rsidRPr="00042B36">
        <w:rPr>
          <w:position w:val="6"/>
          <w:sz w:val="16"/>
        </w:rPr>
        <w:t>*</w:t>
      </w:r>
      <w:r w:rsidRPr="00042B36">
        <w:t>franking debit arising in the franking donor company’s franking account under item</w:t>
      </w:r>
      <w:r w:rsidR="00042B36">
        <w:t> </w:t>
      </w:r>
      <w:r w:rsidRPr="00042B36">
        <w:t>1 of the table in section</w:t>
      </w:r>
      <w:r w:rsidR="00042B36">
        <w:t> </w:t>
      </w:r>
      <w:r w:rsidRPr="00042B36">
        <w:t>208</w:t>
      </w:r>
      <w:r w:rsidR="00042B36">
        <w:noBreakHyphen/>
      </w:r>
      <w:r w:rsidRPr="00042B36">
        <w:t>145 immediately after that time.</w:t>
      </w:r>
    </w:p>
    <w:p w:rsidR="006F03F3" w:rsidRPr="00042B36" w:rsidRDefault="006F03F3" w:rsidP="006F03F3">
      <w:pPr>
        <w:pStyle w:val="notetext"/>
      </w:pPr>
      <w:r w:rsidRPr="00042B36">
        <w:t>Note:</w:t>
      </w:r>
      <w:r w:rsidRPr="00042B36">
        <w:tab/>
      </w:r>
      <w:r w:rsidR="00042B36">
        <w:t>Subsection (</w:t>
      </w:r>
      <w:r w:rsidRPr="00042B36">
        <w:t>8) ensures that the franking donor company’s franking account has a nil balance immediately after the company becomes a former exempting entity and that there is an appropriate balance in the company’s exempting account that is not made available for use by the NZ recipient company in franking distributions.</w:t>
      </w:r>
    </w:p>
    <w:p w:rsidR="00A4655B" w:rsidRPr="00042B36" w:rsidRDefault="00A4655B" w:rsidP="00BF4CA8">
      <w:pPr>
        <w:pStyle w:val="ActHead4"/>
      </w:pPr>
      <w:bookmarkStart w:id="783" w:name="_Toc384819110"/>
      <w:r w:rsidRPr="00042B36">
        <w:t>Effect of NZ franking company making distribution that is non</w:t>
      </w:r>
      <w:r w:rsidR="00042B36">
        <w:noBreakHyphen/>
      </w:r>
      <w:r w:rsidRPr="00042B36">
        <w:t>assessable and non</w:t>
      </w:r>
      <w:r w:rsidR="00042B36">
        <w:noBreakHyphen/>
      </w:r>
      <w:r w:rsidRPr="00042B36">
        <w:t>exempt</w:t>
      </w:r>
      <w:bookmarkEnd w:id="783"/>
    </w:p>
    <w:p w:rsidR="00A4655B" w:rsidRPr="00042B36" w:rsidRDefault="00A4655B" w:rsidP="00BF4CA8">
      <w:pPr>
        <w:pStyle w:val="ActHead5"/>
      </w:pPr>
      <w:bookmarkStart w:id="784" w:name="_Toc384819111"/>
      <w:r w:rsidRPr="00042B36">
        <w:rPr>
          <w:rStyle w:val="CharSectno"/>
        </w:rPr>
        <w:t>220</w:t>
      </w:r>
      <w:r w:rsidR="00042B36">
        <w:rPr>
          <w:rStyle w:val="CharSectno"/>
        </w:rPr>
        <w:noBreakHyphen/>
      </w:r>
      <w:r w:rsidRPr="00042B36">
        <w:rPr>
          <w:rStyle w:val="CharSectno"/>
        </w:rPr>
        <w:t>350</w:t>
      </w:r>
      <w:r w:rsidRPr="00042B36">
        <w:t xml:space="preserve">  Providing for a franking credit to arise</w:t>
      </w:r>
      <w:bookmarkEnd w:id="784"/>
    </w:p>
    <w:p w:rsidR="00A4655B" w:rsidRPr="00042B36" w:rsidRDefault="00A4655B" w:rsidP="00BF4CA8">
      <w:pPr>
        <w:pStyle w:val="subsection"/>
        <w:keepNext/>
        <w:keepLines/>
      </w:pPr>
      <w:r w:rsidRPr="00042B36">
        <w:tab/>
        <w:t>(1)</w:t>
      </w:r>
      <w:r w:rsidRPr="00042B36">
        <w:tab/>
        <w:t>This section has effect if:</w:t>
      </w:r>
    </w:p>
    <w:p w:rsidR="00A4655B" w:rsidRPr="00042B36" w:rsidRDefault="00A4655B" w:rsidP="00A4655B">
      <w:pPr>
        <w:pStyle w:val="paragraph"/>
      </w:pPr>
      <w:r w:rsidRPr="00042B36">
        <w:tab/>
        <w:t>(a)</w:t>
      </w:r>
      <w:r w:rsidRPr="00042B36">
        <w:tab/>
        <w:t xml:space="preserve">an </w:t>
      </w:r>
      <w:r w:rsidR="00042B36" w:rsidRPr="00042B36">
        <w:rPr>
          <w:position w:val="6"/>
          <w:sz w:val="16"/>
        </w:rPr>
        <w:t>*</w:t>
      </w:r>
      <w:r w:rsidRPr="00042B36">
        <w:t xml:space="preserve">NZ franking company makes a </w:t>
      </w:r>
      <w:r w:rsidR="00042B36" w:rsidRPr="00042B36">
        <w:rPr>
          <w:position w:val="6"/>
          <w:sz w:val="16"/>
        </w:rPr>
        <w:t>*</w:t>
      </w:r>
      <w:r w:rsidRPr="00042B36">
        <w:t xml:space="preserve">franked distribution to a company (the </w:t>
      </w:r>
      <w:r w:rsidRPr="00042B36">
        <w:rPr>
          <w:b/>
          <w:i/>
        </w:rPr>
        <w:t>receiving company</w:t>
      </w:r>
      <w:r w:rsidRPr="00042B36">
        <w:t>); and</w:t>
      </w:r>
    </w:p>
    <w:p w:rsidR="00A4655B" w:rsidRPr="00042B36" w:rsidRDefault="00A4655B" w:rsidP="00A4655B">
      <w:pPr>
        <w:pStyle w:val="paragraph"/>
      </w:pPr>
      <w:r w:rsidRPr="00042B36">
        <w:tab/>
        <w:t>(b)</w:t>
      </w:r>
      <w:r w:rsidRPr="00042B36">
        <w:tab/>
        <w:t xml:space="preserve">the distribution does not </w:t>
      </w:r>
      <w:r w:rsidR="00042B36" w:rsidRPr="00042B36">
        <w:rPr>
          <w:position w:val="6"/>
          <w:sz w:val="16"/>
        </w:rPr>
        <w:t>*</w:t>
      </w:r>
      <w:r w:rsidRPr="00042B36">
        <w:t>flow indirectly through the receiving company to another entity; and</w:t>
      </w:r>
    </w:p>
    <w:p w:rsidR="00A4655B" w:rsidRPr="00042B36" w:rsidRDefault="00A4655B" w:rsidP="00A4655B">
      <w:pPr>
        <w:pStyle w:val="paragraph"/>
      </w:pPr>
      <w:r w:rsidRPr="00042B36">
        <w:tab/>
        <w:t>(c)</w:t>
      </w:r>
      <w:r w:rsidRPr="00042B36">
        <w:tab/>
        <w:t>because of section</w:t>
      </w:r>
      <w:r w:rsidR="00042B36">
        <w:t> </w:t>
      </w:r>
      <w:r w:rsidRPr="00042B36">
        <w:t xml:space="preserve">23AI, 23AJ or 23AK of the </w:t>
      </w:r>
      <w:r w:rsidRPr="00042B36">
        <w:rPr>
          <w:i/>
        </w:rPr>
        <w:t>Income Tax Assessment Act 1936</w:t>
      </w:r>
      <w:r w:rsidRPr="00042B36">
        <w:t>:</w:t>
      </w:r>
    </w:p>
    <w:p w:rsidR="00A4655B" w:rsidRPr="00042B36" w:rsidRDefault="00A4655B" w:rsidP="00A4655B">
      <w:pPr>
        <w:pStyle w:val="paragraphsub"/>
      </w:pPr>
      <w:r w:rsidRPr="00042B36">
        <w:tab/>
        <w:t>(i)</w:t>
      </w:r>
      <w:r w:rsidRPr="00042B36">
        <w:tab/>
        <w:t xml:space="preserve">all of the distribution is </w:t>
      </w:r>
      <w:r w:rsidR="00042B36" w:rsidRPr="00042B36">
        <w:rPr>
          <w:position w:val="6"/>
          <w:sz w:val="16"/>
        </w:rPr>
        <w:t>*</w:t>
      </w:r>
      <w:r w:rsidRPr="00042B36">
        <w:t xml:space="preserve">exempt income, or is </w:t>
      </w:r>
      <w:r w:rsidR="00042B36" w:rsidRPr="00042B36">
        <w:rPr>
          <w:position w:val="6"/>
          <w:sz w:val="16"/>
        </w:rPr>
        <w:t>*</w:t>
      </w:r>
      <w:r w:rsidRPr="00042B36">
        <w:t>non</w:t>
      </w:r>
      <w:r w:rsidR="00042B36">
        <w:noBreakHyphen/>
      </w:r>
      <w:r w:rsidRPr="00042B36">
        <w:t>assessable non</w:t>
      </w:r>
      <w:r w:rsidR="00042B36">
        <w:noBreakHyphen/>
      </w:r>
      <w:r w:rsidRPr="00042B36">
        <w:t>exempt income, in the hands of the receiving company; or</w:t>
      </w:r>
    </w:p>
    <w:p w:rsidR="00A4655B" w:rsidRPr="00042B36" w:rsidRDefault="00A4655B" w:rsidP="00A4655B">
      <w:pPr>
        <w:pStyle w:val="paragraphsub"/>
      </w:pPr>
      <w:r w:rsidRPr="00042B36">
        <w:lastRenderedPageBreak/>
        <w:tab/>
        <w:t>(ii)</w:t>
      </w:r>
      <w:r w:rsidRPr="00042B36">
        <w:tab/>
        <w:t>part of the distribution is exempt income, or is non</w:t>
      </w:r>
      <w:r w:rsidR="00042B36">
        <w:noBreakHyphen/>
      </w:r>
      <w:r w:rsidRPr="00042B36">
        <w:t>assessable non</w:t>
      </w:r>
      <w:r w:rsidR="00042B36">
        <w:noBreakHyphen/>
      </w:r>
      <w:r w:rsidRPr="00042B36">
        <w:t>exempt income, in the hands of the receiving company.</w:t>
      </w:r>
    </w:p>
    <w:p w:rsidR="00A4655B" w:rsidRPr="00042B36" w:rsidRDefault="00A4655B" w:rsidP="00A4655B">
      <w:pPr>
        <w:pStyle w:val="subsection"/>
      </w:pPr>
      <w:r w:rsidRPr="00042B36">
        <w:tab/>
        <w:t>(2)</w:t>
      </w:r>
      <w:r w:rsidRPr="00042B36">
        <w:tab/>
        <w:t xml:space="preserve">A </w:t>
      </w:r>
      <w:r w:rsidR="00042B36" w:rsidRPr="00042B36">
        <w:rPr>
          <w:position w:val="6"/>
          <w:sz w:val="16"/>
        </w:rPr>
        <w:t>*</w:t>
      </w:r>
      <w:r w:rsidRPr="00042B36">
        <w:t xml:space="preserve">franking credit arises in the receiving company’s </w:t>
      </w:r>
      <w:r w:rsidR="00042B36" w:rsidRPr="00042B36">
        <w:rPr>
          <w:position w:val="6"/>
          <w:sz w:val="16"/>
        </w:rPr>
        <w:t>*</w:t>
      </w:r>
      <w:r w:rsidRPr="00042B36">
        <w:t>franking account on the day on which the distribution is made.</w:t>
      </w:r>
    </w:p>
    <w:p w:rsidR="00A4655B" w:rsidRPr="00042B36" w:rsidRDefault="00A4655B" w:rsidP="00A4655B">
      <w:pPr>
        <w:pStyle w:val="notetext"/>
      </w:pPr>
      <w:r w:rsidRPr="00042B36">
        <w:t>Note:</w:t>
      </w:r>
      <w:r w:rsidRPr="00042B36">
        <w:tab/>
        <w:t>If only part of the distribution is exempt income or non</w:t>
      </w:r>
      <w:r w:rsidR="00042B36">
        <w:noBreakHyphen/>
      </w:r>
      <w:r w:rsidRPr="00042B36">
        <w:t>assessable non</w:t>
      </w:r>
      <w:r w:rsidR="00042B36">
        <w:noBreakHyphen/>
      </w:r>
      <w:r w:rsidRPr="00042B36">
        <w:t>exempt income:</w:t>
      </w:r>
    </w:p>
    <w:p w:rsidR="00A4655B" w:rsidRPr="00042B36" w:rsidRDefault="00A4655B" w:rsidP="00463BB7">
      <w:pPr>
        <w:pStyle w:val="notepara"/>
        <w:spacing w:before="40"/>
        <w:ind w:left="2354" w:hanging="369"/>
      </w:pPr>
      <w:r w:rsidRPr="00042B36">
        <w:t>(a)</w:t>
      </w:r>
      <w:r w:rsidRPr="00042B36">
        <w:tab/>
        <w:t>a franking credit in relation to the distribution will arise under this section in relation to the part of the distribution that is exempt income, or that is non</w:t>
      </w:r>
      <w:r w:rsidR="00042B36">
        <w:noBreakHyphen/>
      </w:r>
      <w:r w:rsidRPr="00042B36">
        <w:t>assessable non</w:t>
      </w:r>
      <w:r w:rsidR="00042B36">
        <w:noBreakHyphen/>
      </w:r>
      <w:r w:rsidRPr="00042B36">
        <w:t>exempt income; and</w:t>
      </w:r>
    </w:p>
    <w:p w:rsidR="00A4655B" w:rsidRPr="00042B36" w:rsidRDefault="00A4655B" w:rsidP="00463BB7">
      <w:pPr>
        <w:pStyle w:val="notepara"/>
        <w:spacing w:before="40"/>
        <w:ind w:left="2354" w:hanging="369"/>
      </w:pPr>
      <w:r w:rsidRPr="00042B36">
        <w:t>(b)</w:t>
      </w:r>
      <w:r w:rsidRPr="00042B36">
        <w:tab/>
        <w:t>another franking credit in relation to the distribution will arise under item</w:t>
      </w:r>
      <w:r w:rsidR="00042B36">
        <w:t> </w:t>
      </w:r>
      <w:r w:rsidRPr="00042B36">
        <w:t>3 of the table in subsection 205</w:t>
      </w:r>
      <w:r w:rsidR="00042B36">
        <w:noBreakHyphen/>
      </w:r>
      <w:r w:rsidRPr="00042B36">
        <w:t>15(1) in relation to the part of the distribution that is not exempt income, or that is not non</w:t>
      </w:r>
      <w:r w:rsidR="00042B36">
        <w:noBreakHyphen/>
      </w:r>
      <w:r w:rsidRPr="00042B36">
        <w:t>assessable non</w:t>
      </w:r>
      <w:r w:rsidR="00042B36">
        <w:noBreakHyphen/>
      </w:r>
      <w:r w:rsidRPr="00042B36">
        <w:t>exempt income (see also subsection 207</w:t>
      </w:r>
      <w:r w:rsidR="00042B36">
        <w:noBreakHyphen/>
      </w:r>
      <w:r w:rsidRPr="00042B36">
        <w:t>90(2)).</w:t>
      </w:r>
    </w:p>
    <w:p w:rsidR="00A4655B" w:rsidRPr="00042B36" w:rsidRDefault="00A4655B" w:rsidP="00A4655B">
      <w:pPr>
        <w:pStyle w:val="subsection"/>
      </w:pPr>
      <w:r w:rsidRPr="00042B36">
        <w:tab/>
        <w:t>(3)</w:t>
      </w:r>
      <w:r w:rsidRPr="00042B36">
        <w:tab/>
        <w:t xml:space="preserve">The amount of the </w:t>
      </w:r>
      <w:r w:rsidR="00042B36" w:rsidRPr="00042B36">
        <w:rPr>
          <w:position w:val="6"/>
          <w:sz w:val="16"/>
        </w:rPr>
        <w:t>*</w:t>
      </w:r>
      <w:r w:rsidRPr="00042B36">
        <w:t>franking credit that so arises is:</w:t>
      </w:r>
    </w:p>
    <w:p w:rsidR="00A4655B" w:rsidRPr="00042B36" w:rsidRDefault="00A4655B" w:rsidP="00A4655B">
      <w:pPr>
        <w:pStyle w:val="paragraph"/>
      </w:pPr>
      <w:r w:rsidRPr="00042B36">
        <w:tab/>
        <w:t>(a)</w:t>
      </w:r>
      <w:r w:rsidRPr="00042B36">
        <w:tab/>
        <w:t xml:space="preserve">if </w:t>
      </w:r>
      <w:r w:rsidR="00042B36">
        <w:t>subparagraph (</w:t>
      </w:r>
      <w:r w:rsidRPr="00042B36">
        <w:t xml:space="preserve">1)(c)(i) applies—the amount of the franking credit on the distribution made by the </w:t>
      </w:r>
      <w:r w:rsidR="00042B36" w:rsidRPr="00042B36">
        <w:rPr>
          <w:position w:val="6"/>
          <w:sz w:val="16"/>
        </w:rPr>
        <w:t>*</w:t>
      </w:r>
      <w:r w:rsidRPr="00042B36">
        <w:t>NZ franking company; or</w:t>
      </w:r>
    </w:p>
    <w:p w:rsidR="00A4655B" w:rsidRPr="00042B36" w:rsidRDefault="00A4655B" w:rsidP="00A4655B">
      <w:pPr>
        <w:pStyle w:val="paragraph"/>
      </w:pPr>
      <w:r w:rsidRPr="00042B36">
        <w:tab/>
        <w:t>(b)</w:t>
      </w:r>
      <w:r w:rsidRPr="00042B36">
        <w:tab/>
        <w:t xml:space="preserve">if </w:t>
      </w:r>
      <w:r w:rsidR="00042B36">
        <w:t>subparagraph (</w:t>
      </w:r>
      <w:r w:rsidRPr="00042B36">
        <w:t>1)(c)(ii) applies—so much of the franking credit on the distribution made by the NZ franking company as is attributable to the part of the distribution referred to in that subparagraph.</w:t>
      </w:r>
    </w:p>
    <w:p w:rsidR="00A4655B" w:rsidRPr="00042B36" w:rsidRDefault="00A4655B" w:rsidP="00A4655B">
      <w:pPr>
        <w:pStyle w:val="subsection"/>
      </w:pPr>
      <w:r w:rsidRPr="00042B36">
        <w:tab/>
        <w:t>(4)</w:t>
      </w:r>
      <w:r w:rsidRPr="00042B36">
        <w:tab/>
        <w:t>The table in subsection 205</w:t>
      </w:r>
      <w:r w:rsidR="00042B36">
        <w:noBreakHyphen/>
      </w:r>
      <w:r w:rsidRPr="00042B36">
        <w:t>15(1) has effect subject to this section.</w:t>
      </w:r>
    </w:p>
    <w:p w:rsidR="006F03F3" w:rsidRPr="00042B36" w:rsidRDefault="006F03F3" w:rsidP="006F03F3">
      <w:pPr>
        <w:pStyle w:val="ActHead4"/>
      </w:pPr>
      <w:bookmarkStart w:id="785" w:name="_Toc384819112"/>
      <w:r w:rsidRPr="00042B36">
        <w:t>Effects of supplementary dividend from NZ franking company</w:t>
      </w:r>
      <w:bookmarkEnd w:id="785"/>
    </w:p>
    <w:p w:rsidR="006F03F3" w:rsidRPr="00042B36" w:rsidRDefault="006F03F3" w:rsidP="006F03F3">
      <w:pPr>
        <w:pStyle w:val="ActHead5"/>
      </w:pPr>
      <w:bookmarkStart w:id="786" w:name="_Toc384819113"/>
      <w:r w:rsidRPr="00042B36">
        <w:rPr>
          <w:rStyle w:val="CharSectno"/>
        </w:rPr>
        <w:t>220</w:t>
      </w:r>
      <w:r w:rsidR="00042B36">
        <w:rPr>
          <w:rStyle w:val="CharSectno"/>
        </w:rPr>
        <w:noBreakHyphen/>
      </w:r>
      <w:r w:rsidRPr="00042B36">
        <w:rPr>
          <w:rStyle w:val="CharSectno"/>
        </w:rPr>
        <w:t>400</w:t>
      </w:r>
      <w:r w:rsidRPr="00042B36">
        <w:t xml:space="preserve">  Gross</w:t>
      </w:r>
      <w:r w:rsidR="00042B36">
        <w:noBreakHyphen/>
      </w:r>
      <w:r w:rsidRPr="00042B36">
        <w:t>up and tax offset for distribution from NZ franking company reduced by supplementary dividend</w:t>
      </w:r>
      <w:bookmarkEnd w:id="786"/>
    </w:p>
    <w:p w:rsidR="006F03F3" w:rsidRPr="00042B36" w:rsidRDefault="006F03F3" w:rsidP="006F03F3">
      <w:pPr>
        <w:pStyle w:val="subsection"/>
      </w:pPr>
      <w:r w:rsidRPr="00042B36">
        <w:tab/>
        <w:t>(1)</w:t>
      </w:r>
      <w:r w:rsidRPr="00042B36">
        <w:tab/>
        <w:t>This section has effect if:</w:t>
      </w:r>
    </w:p>
    <w:p w:rsidR="006F03F3" w:rsidRPr="00042B36" w:rsidRDefault="006F03F3" w:rsidP="006F03F3">
      <w:pPr>
        <w:pStyle w:val="paragraph"/>
      </w:pPr>
      <w:r w:rsidRPr="00042B36">
        <w:tab/>
        <w:t>(a)</w:t>
      </w:r>
      <w:r w:rsidRPr="00042B36">
        <w:tab/>
        <w:t xml:space="preserve">an </w:t>
      </w:r>
      <w:r w:rsidR="00042B36" w:rsidRPr="00042B36">
        <w:rPr>
          <w:position w:val="6"/>
          <w:sz w:val="16"/>
        </w:rPr>
        <w:t>*</w:t>
      </w:r>
      <w:r w:rsidRPr="00042B36">
        <w:t>NZ franking company:</w:t>
      </w:r>
    </w:p>
    <w:p w:rsidR="006F03F3" w:rsidRPr="00042B36" w:rsidRDefault="006F03F3" w:rsidP="006F03F3">
      <w:pPr>
        <w:pStyle w:val="paragraphsub"/>
      </w:pPr>
      <w:r w:rsidRPr="00042B36">
        <w:tab/>
        <w:t>(i)</w:t>
      </w:r>
      <w:r w:rsidRPr="00042B36">
        <w:tab/>
        <w:t xml:space="preserve">makes a </w:t>
      </w:r>
      <w:r w:rsidR="00042B36" w:rsidRPr="00042B36">
        <w:rPr>
          <w:position w:val="6"/>
          <w:sz w:val="16"/>
        </w:rPr>
        <w:t>*</w:t>
      </w:r>
      <w:r w:rsidRPr="00042B36">
        <w:t xml:space="preserve">franked distribution to an entity (the </w:t>
      </w:r>
      <w:r w:rsidRPr="00042B36">
        <w:rPr>
          <w:b/>
          <w:i/>
        </w:rPr>
        <w:t>recipient</w:t>
      </w:r>
      <w:r w:rsidRPr="00042B36">
        <w:t>) in an income year; and</w:t>
      </w:r>
    </w:p>
    <w:p w:rsidR="006F03F3" w:rsidRPr="00042B36" w:rsidRDefault="006F03F3" w:rsidP="006F03F3">
      <w:pPr>
        <w:pStyle w:val="paragraphsub"/>
      </w:pPr>
      <w:r w:rsidRPr="00042B36">
        <w:tab/>
        <w:t>(ii)</w:t>
      </w:r>
      <w:r w:rsidRPr="00042B36">
        <w:tab/>
        <w:t>pays a supplementary dividend (as defined in section OB1 of the Income Tax Act 1994 of New Zealand) to the recipient in connection with the franked distribution; and</w:t>
      </w:r>
    </w:p>
    <w:p w:rsidR="006F03F3" w:rsidRPr="00042B36" w:rsidRDefault="006F03F3" w:rsidP="006F03F3">
      <w:pPr>
        <w:pStyle w:val="paragraph"/>
      </w:pPr>
      <w:r w:rsidRPr="00042B36">
        <w:lastRenderedPageBreak/>
        <w:tab/>
        <w:t>(b)</w:t>
      </w:r>
      <w:r w:rsidRPr="00042B36">
        <w:tab/>
        <w:t>an amount is included in the recipient’s assessable income for the income year under section</w:t>
      </w:r>
      <w:r w:rsidR="00042B36">
        <w:t> </w:t>
      </w:r>
      <w:r w:rsidRPr="00042B36">
        <w:t>207</w:t>
      </w:r>
      <w:r w:rsidR="00042B36">
        <w:noBreakHyphen/>
      </w:r>
      <w:r w:rsidRPr="00042B36">
        <w:t xml:space="preserve">20, and the recipient is entitled to a </w:t>
      </w:r>
      <w:r w:rsidR="00042B36" w:rsidRPr="00042B36">
        <w:rPr>
          <w:position w:val="6"/>
          <w:sz w:val="16"/>
        </w:rPr>
        <w:t>*</w:t>
      </w:r>
      <w:r w:rsidRPr="00042B36">
        <w:t>tax offset for the income year under that section or section</w:t>
      </w:r>
      <w:r w:rsidR="00042B36">
        <w:t> </w:t>
      </w:r>
      <w:r w:rsidRPr="00042B36">
        <w:t>207</w:t>
      </w:r>
      <w:r w:rsidR="00042B36">
        <w:noBreakHyphen/>
      </w:r>
      <w:r w:rsidRPr="00042B36">
        <w:t>110; and</w:t>
      </w:r>
    </w:p>
    <w:p w:rsidR="006F03F3" w:rsidRPr="00042B36" w:rsidRDefault="006F03F3" w:rsidP="006F03F3">
      <w:pPr>
        <w:pStyle w:val="paragraph"/>
      </w:pPr>
      <w:r w:rsidRPr="00042B36">
        <w:tab/>
        <w:t>(c)</w:t>
      </w:r>
      <w:r w:rsidRPr="00042B36">
        <w:tab/>
        <w:t xml:space="preserve">the recipient is entitled </w:t>
      </w:r>
      <w:r w:rsidR="00B90E8E" w:rsidRPr="00042B36">
        <w:t>to a tax offset under Division</w:t>
      </w:r>
      <w:r w:rsidR="00042B36">
        <w:t> </w:t>
      </w:r>
      <w:r w:rsidR="00B90E8E" w:rsidRPr="00042B36">
        <w:t>770</w:t>
      </w:r>
      <w:r w:rsidRPr="00042B36">
        <w:t xml:space="preserve"> because of the inclusion of the </w:t>
      </w:r>
      <w:r w:rsidR="00042B36" w:rsidRPr="00042B36">
        <w:rPr>
          <w:position w:val="6"/>
          <w:sz w:val="16"/>
        </w:rPr>
        <w:t>*</w:t>
      </w:r>
      <w:r w:rsidRPr="00042B36">
        <w:t>distribution in the recipient’s assessable income for the income year.</w:t>
      </w:r>
    </w:p>
    <w:p w:rsidR="006F03F3" w:rsidRPr="00042B36" w:rsidRDefault="006F03F3" w:rsidP="006F03F3">
      <w:pPr>
        <w:pStyle w:val="SubsectionHead"/>
      </w:pPr>
      <w:r w:rsidRPr="00042B36">
        <w:t>Reduced gross</w:t>
      </w:r>
      <w:r w:rsidR="00042B36">
        <w:noBreakHyphen/>
      </w:r>
      <w:r w:rsidRPr="00042B36">
        <w:t>up</w:t>
      </w:r>
    </w:p>
    <w:p w:rsidR="006F03F3" w:rsidRPr="00042B36" w:rsidRDefault="006F03F3" w:rsidP="006F03F3">
      <w:pPr>
        <w:pStyle w:val="subsection"/>
      </w:pPr>
      <w:r w:rsidRPr="00042B36">
        <w:tab/>
        <w:t>(2)</w:t>
      </w:r>
      <w:r w:rsidRPr="00042B36">
        <w:tab/>
        <w:t>The amount included in the recipient’s assessable income under section</w:t>
      </w:r>
      <w:r w:rsidR="00042B36">
        <w:t> </w:t>
      </w:r>
      <w:r w:rsidRPr="00042B36">
        <w:t>207</w:t>
      </w:r>
      <w:r w:rsidR="00042B36">
        <w:noBreakHyphen/>
      </w:r>
      <w:r w:rsidRPr="00042B36">
        <w:t>20 is reduced by the amount of the supplementary dividend (but not below zero).</w:t>
      </w:r>
    </w:p>
    <w:p w:rsidR="006F03F3" w:rsidRPr="00042B36" w:rsidRDefault="006F03F3" w:rsidP="006F03F3">
      <w:pPr>
        <w:pStyle w:val="SubsectionHead"/>
      </w:pPr>
      <w:r w:rsidRPr="00042B36">
        <w:t>Reduced tax offset</w:t>
      </w:r>
    </w:p>
    <w:p w:rsidR="006F03F3" w:rsidRPr="00042B36" w:rsidRDefault="006F03F3" w:rsidP="006F03F3">
      <w:pPr>
        <w:pStyle w:val="subsection"/>
      </w:pPr>
      <w:r w:rsidRPr="00042B36">
        <w:tab/>
        <w:t>(3)</w:t>
      </w:r>
      <w:r w:rsidRPr="00042B36">
        <w:tab/>
        <w:t xml:space="preserve">The amount of the </w:t>
      </w:r>
      <w:r w:rsidR="00042B36" w:rsidRPr="00042B36">
        <w:rPr>
          <w:position w:val="6"/>
          <w:sz w:val="16"/>
        </w:rPr>
        <w:t>*</w:t>
      </w:r>
      <w:r w:rsidRPr="00042B36">
        <w:t>tax offset under section</w:t>
      </w:r>
      <w:r w:rsidR="00042B36">
        <w:t> </w:t>
      </w:r>
      <w:r w:rsidRPr="00042B36">
        <w:t>207</w:t>
      </w:r>
      <w:r w:rsidR="00042B36">
        <w:noBreakHyphen/>
      </w:r>
      <w:r w:rsidRPr="00042B36">
        <w:t>20 is reduced by the amount of the supplementary dividend (but not below zero).</w:t>
      </w:r>
    </w:p>
    <w:p w:rsidR="006F03F3" w:rsidRPr="00042B36" w:rsidRDefault="006F03F3" w:rsidP="006F03F3">
      <w:pPr>
        <w:pStyle w:val="SubsectionHead"/>
      </w:pPr>
      <w:r w:rsidRPr="00042B36">
        <w:t>What happens if certain provisions apply</w:t>
      </w:r>
    </w:p>
    <w:p w:rsidR="006F03F3" w:rsidRPr="00042B36" w:rsidRDefault="006F03F3" w:rsidP="006F03F3">
      <w:pPr>
        <w:pStyle w:val="subsection"/>
      </w:pPr>
      <w:r w:rsidRPr="00042B36">
        <w:tab/>
        <w:t>(4)</w:t>
      </w:r>
      <w:r w:rsidRPr="00042B36">
        <w:tab/>
      </w:r>
      <w:r w:rsidR="00042B36">
        <w:t>Subsections (</w:t>
      </w:r>
      <w:r w:rsidRPr="00042B36">
        <w:t xml:space="preserve">2) and (3) do not apply to the recipient in relation to the </w:t>
      </w:r>
      <w:r w:rsidR="00042B36" w:rsidRPr="00042B36">
        <w:rPr>
          <w:position w:val="6"/>
          <w:sz w:val="16"/>
        </w:rPr>
        <w:t>*</w:t>
      </w:r>
      <w:r w:rsidRPr="00042B36">
        <w:t>franked distribution if one or more of the following provisions also apply to the recipient in relation to the distribution:</w:t>
      </w:r>
    </w:p>
    <w:p w:rsidR="006F03F3" w:rsidRPr="00042B36" w:rsidRDefault="006F03F3" w:rsidP="006F03F3">
      <w:pPr>
        <w:pStyle w:val="paragraph"/>
      </w:pPr>
      <w:r w:rsidRPr="00042B36">
        <w:tab/>
        <w:t>(a)</w:t>
      </w:r>
      <w:r w:rsidRPr="00042B36">
        <w:tab/>
        <w:t>subsection 207</w:t>
      </w:r>
      <w:r w:rsidR="00042B36">
        <w:noBreakHyphen/>
      </w:r>
      <w:r w:rsidRPr="00042B36">
        <w:t>90(1);</w:t>
      </w:r>
    </w:p>
    <w:p w:rsidR="006F03F3" w:rsidRPr="00042B36" w:rsidRDefault="006F03F3" w:rsidP="006F03F3">
      <w:pPr>
        <w:pStyle w:val="paragraph"/>
      </w:pPr>
      <w:r w:rsidRPr="00042B36">
        <w:tab/>
        <w:t>(b)</w:t>
      </w:r>
      <w:r w:rsidRPr="00042B36">
        <w:tab/>
        <w:t>subsection 207</w:t>
      </w:r>
      <w:r w:rsidR="00042B36">
        <w:noBreakHyphen/>
      </w:r>
      <w:r w:rsidRPr="00042B36">
        <w:t>90(2);</w:t>
      </w:r>
    </w:p>
    <w:p w:rsidR="006F03F3" w:rsidRPr="00042B36" w:rsidRDefault="006F03F3" w:rsidP="006F03F3">
      <w:pPr>
        <w:pStyle w:val="paragraph"/>
      </w:pPr>
      <w:r w:rsidRPr="00042B36">
        <w:tab/>
        <w:t>(c)</w:t>
      </w:r>
      <w:r w:rsidRPr="00042B36">
        <w:tab/>
        <w:t>subsection 207</w:t>
      </w:r>
      <w:r w:rsidR="00042B36">
        <w:noBreakHyphen/>
      </w:r>
      <w:r w:rsidRPr="00042B36">
        <w:t>145(1);</w:t>
      </w:r>
    </w:p>
    <w:p w:rsidR="006F03F3" w:rsidRPr="00042B36" w:rsidRDefault="006F03F3" w:rsidP="006F03F3">
      <w:pPr>
        <w:pStyle w:val="paragraph"/>
      </w:pPr>
      <w:r w:rsidRPr="00042B36">
        <w:tab/>
        <w:t>(d)</w:t>
      </w:r>
      <w:r w:rsidRPr="00042B36">
        <w:tab/>
        <w:t>subsection 207</w:t>
      </w:r>
      <w:r w:rsidR="00042B36">
        <w:noBreakHyphen/>
      </w:r>
      <w:r w:rsidRPr="00042B36">
        <w:t>145(2).</w:t>
      </w:r>
    </w:p>
    <w:p w:rsidR="006F03F3" w:rsidRPr="00042B36" w:rsidRDefault="006F03F3" w:rsidP="006F03F3">
      <w:pPr>
        <w:pStyle w:val="subsection"/>
      </w:pPr>
      <w:r w:rsidRPr="00042B36">
        <w:tab/>
        <w:t>(5)</w:t>
      </w:r>
      <w:r w:rsidRPr="00042B36">
        <w:tab/>
        <w:t>If subsection 207</w:t>
      </w:r>
      <w:r w:rsidR="00042B36">
        <w:noBreakHyphen/>
      </w:r>
      <w:r w:rsidRPr="00042B36">
        <w:t>90(2) or 207</w:t>
      </w:r>
      <w:r w:rsidR="00042B36">
        <w:noBreakHyphen/>
      </w:r>
      <w:r w:rsidRPr="00042B36">
        <w:t xml:space="preserve">145(2) would also apply to the recipient in relation to the </w:t>
      </w:r>
      <w:r w:rsidR="00042B36" w:rsidRPr="00042B36">
        <w:rPr>
          <w:position w:val="6"/>
          <w:sz w:val="16"/>
        </w:rPr>
        <w:t>*</w:t>
      </w:r>
      <w:r w:rsidRPr="00042B36">
        <w:t>franked distribution, apply that subsection on the basis that:</w:t>
      </w:r>
    </w:p>
    <w:p w:rsidR="006F03F3" w:rsidRPr="00042B36" w:rsidRDefault="006F03F3" w:rsidP="006F03F3">
      <w:pPr>
        <w:pStyle w:val="paragraph"/>
      </w:pPr>
      <w:r w:rsidRPr="00042B36">
        <w:tab/>
        <w:t>(a)</w:t>
      </w:r>
      <w:r w:rsidRPr="00042B36">
        <w:tab/>
        <w:t xml:space="preserve">the amount of the </w:t>
      </w:r>
      <w:r w:rsidR="00042B36" w:rsidRPr="00042B36">
        <w:rPr>
          <w:position w:val="6"/>
          <w:sz w:val="16"/>
        </w:rPr>
        <w:t>*</w:t>
      </w:r>
      <w:r w:rsidRPr="00042B36">
        <w:t>franking credit on the distribution;</w:t>
      </w:r>
    </w:p>
    <w:p w:rsidR="006F03F3" w:rsidRPr="00042B36" w:rsidRDefault="006F03F3" w:rsidP="006B01AC">
      <w:pPr>
        <w:pStyle w:val="subsection2"/>
      </w:pPr>
      <w:r w:rsidRPr="00042B36">
        <w:t>had been reduced by:</w:t>
      </w:r>
    </w:p>
    <w:p w:rsidR="006F03F3" w:rsidRPr="00042B36" w:rsidRDefault="006F03F3" w:rsidP="006F03F3">
      <w:pPr>
        <w:pStyle w:val="paragraph"/>
      </w:pPr>
      <w:r w:rsidRPr="00042B36">
        <w:tab/>
        <w:t>(b)</w:t>
      </w:r>
      <w:r w:rsidRPr="00042B36">
        <w:tab/>
        <w:t>so much of the supplementary dividend as does not exceed that amount of the franking credit.</w:t>
      </w:r>
    </w:p>
    <w:p w:rsidR="006F03F3" w:rsidRPr="00042B36" w:rsidRDefault="006F03F3" w:rsidP="006F03F3">
      <w:pPr>
        <w:pStyle w:val="SubsectionHead"/>
      </w:pPr>
      <w:r w:rsidRPr="00042B36">
        <w:lastRenderedPageBreak/>
        <w:t>Relationship with sections</w:t>
      </w:r>
      <w:r w:rsidR="00042B36">
        <w:t> </w:t>
      </w:r>
      <w:r w:rsidRPr="00042B36">
        <w:t>207</w:t>
      </w:r>
      <w:r w:rsidR="00042B36">
        <w:noBreakHyphen/>
      </w:r>
      <w:r w:rsidRPr="00042B36">
        <w:t>20, 207</w:t>
      </w:r>
      <w:r w:rsidR="00042B36">
        <w:noBreakHyphen/>
      </w:r>
      <w:r w:rsidRPr="00042B36">
        <w:t>90 and 207</w:t>
      </w:r>
      <w:r w:rsidR="00042B36">
        <w:noBreakHyphen/>
      </w:r>
      <w:r w:rsidRPr="00042B36">
        <w:t>145</w:t>
      </w:r>
    </w:p>
    <w:p w:rsidR="006F03F3" w:rsidRPr="00042B36" w:rsidRDefault="006F03F3" w:rsidP="006F03F3">
      <w:pPr>
        <w:pStyle w:val="subsection"/>
      </w:pPr>
      <w:r w:rsidRPr="00042B36">
        <w:tab/>
        <w:t>(6)</w:t>
      </w:r>
      <w:r w:rsidRPr="00042B36">
        <w:tab/>
        <w:t>Sections</w:t>
      </w:r>
      <w:r w:rsidR="00042B36">
        <w:t> </w:t>
      </w:r>
      <w:r w:rsidRPr="00042B36">
        <w:t>207</w:t>
      </w:r>
      <w:r w:rsidR="00042B36">
        <w:noBreakHyphen/>
      </w:r>
      <w:r w:rsidRPr="00042B36">
        <w:t>20, 207</w:t>
      </w:r>
      <w:r w:rsidR="00042B36">
        <w:noBreakHyphen/>
      </w:r>
      <w:r w:rsidRPr="00042B36">
        <w:t>90 and 207</w:t>
      </w:r>
      <w:r w:rsidR="00042B36">
        <w:noBreakHyphen/>
      </w:r>
      <w:r w:rsidRPr="00042B36">
        <w:t>145 have effect subject to this section.</w:t>
      </w:r>
    </w:p>
    <w:p w:rsidR="006F03F3" w:rsidRPr="00042B36" w:rsidRDefault="006F03F3" w:rsidP="006F03F3">
      <w:pPr>
        <w:pStyle w:val="ActHead5"/>
      </w:pPr>
      <w:bookmarkStart w:id="787" w:name="_Toc384819114"/>
      <w:r w:rsidRPr="00042B36">
        <w:rPr>
          <w:rStyle w:val="CharSectno"/>
        </w:rPr>
        <w:t>220</w:t>
      </w:r>
      <w:r w:rsidR="00042B36">
        <w:rPr>
          <w:rStyle w:val="CharSectno"/>
        </w:rPr>
        <w:noBreakHyphen/>
      </w:r>
      <w:r w:rsidRPr="00042B36">
        <w:rPr>
          <w:rStyle w:val="CharSectno"/>
        </w:rPr>
        <w:t>405</w:t>
      </w:r>
      <w:r w:rsidRPr="00042B36">
        <w:t xml:space="preserve">  Franked distribution and supplementary dividend flowing indirectly</w:t>
      </w:r>
      <w:bookmarkEnd w:id="787"/>
    </w:p>
    <w:p w:rsidR="006F03F3" w:rsidRPr="00042B36" w:rsidRDefault="006F03F3" w:rsidP="006F03F3">
      <w:pPr>
        <w:pStyle w:val="subsection"/>
      </w:pPr>
      <w:r w:rsidRPr="00042B36">
        <w:tab/>
        <w:t>(1)</w:t>
      </w:r>
      <w:r w:rsidRPr="00042B36">
        <w:tab/>
        <w:t>This section has effect if:</w:t>
      </w:r>
    </w:p>
    <w:p w:rsidR="006F03F3" w:rsidRPr="00042B36" w:rsidRDefault="006F03F3" w:rsidP="006F03F3">
      <w:pPr>
        <w:pStyle w:val="paragraph"/>
      </w:pPr>
      <w:r w:rsidRPr="00042B36">
        <w:tab/>
        <w:t>(a)</w:t>
      </w:r>
      <w:r w:rsidRPr="00042B36">
        <w:tab/>
        <w:t xml:space="preserve">an </w:t>
      </w:r>
      <w:r w:rsidR="00042B36" w:rsidRPr="00042B36">
        <w:rPr>
          <w:position w:val="6"/>
          <w:sz w:val="16"/>
        </w:rPr>
        <w:t>*</w:t>
      </w:r>
      <w:r w:rsidRPr="00042B36">
        <w:t>NZ franking company:</w:t>
      </w:r>
    </w:p>
    <w:p w:rsidR="006F03F3" w:rsidRPr="00042B36" w:rsidRDefault="006F03F3" w:rsidP="006F03F3">
      <w:pPr>
        <w:pStyle w:val="paragraphsub"/>
      </w:pPr>
      <w:r w:rsidRPr="00042B36">
        <w:tab/>
        <w:t>(i)</w:t>
      </w:r>
      <w:r w:rsidRPr="00042B36">
        <w:tab/>
        <w:t xml:space="preserve">makes a </w:t>
      </w:r>
      <w:r w:rsidR="00042B36" w:rsidRPr="00042B36">
        <w:rPr>
          <w:position w:val="6"/>
          <w:sz w:val="16"/>
        </w:rPr>
        <w:t>*</w:t>
      </w:r>
      <w:r w:rsidRPr="00042B36">
        <w:t>franked distribution; and</w:t>
      </w:r>
    </w:p>
    <w:p w:rsidR="006F03F3" w:rsidRPr="00042B36" w:rsidRDefault="006F03F3" w:rsidP="006F03F3">
      <w:pPr>
        <w:pStyle w:val="paragraphsub"/>
      </w:pPr>
      <w:r w:rsidRPr="00042B36">
        <w:tab/>
        <w:t>(ii)</w:t>
      </w:r>
      <w:r w:rsidRPr="00042B36">
        <w:tab/>
        <w:t>pays a supplementary dividend (as defined in section OB1 of the Income Tax Act 1994 of New Zealand) in connection with the franked distribution; and</w:t>
      </w:r>
    </w:p>
    <w:p w:rsidR="006F03F3" w:rsidRPr="00042B36" w:rsidRDefault="006F03F3" w:rsidP="006F03F3">
      <w:pPr>
        <w:pStyle w:val="paragraph"/>
      </w:pPr>
      <w:r w:rsidRPr="00042B36">
        <w:tab/>
        <w:t>(b)</w:t>
      </w:r>
      <w:r w:rsidRPr="00042B36">
        <w:tab/>
        <w:t xml:space="preserve">the franked distribution and the supplementary dividend </w:t>
      </w:r>
      <w:r w:rsidR="00042B36" w:rsidRPr="00042B36">
        <w:rPr>
          <w:position w:val="6"/>
          <w:sz w:val="16"/>
        </w:rPr>
        <w:t>*</w:t>
      </w:r>
      <w:r w:rsidRPr="00042B36">
        <w:t xml:space="preserve">flow indirectly to an entity (the </w:t>
      </w:r>
      <w:r w:rsidRPr="00042B36">
        <w:rPr>
          <w:b/>
          <w:i/>
        </w:rPr>
        <w:t>recipient</w:t>
      </w:r>
      <w:r w:rsidRPr="00042B36">
        <w:t>) in an income year because the recipient is a partner in a partnership or a beneficiary or trustee of a trust; and</w:t>
      </w:r>
    </w:p>
    <w:p w:rsidR="006F03F3" w:rsidRPr="00042B36" w:rsidRDefault="006F03F3" w:rsidP="006F03F3">
      <w:pPr>
        <w:pStyle w:val="paragraph"/>
      </w:pPr>
      <w:r w:rsidRPr="00042B36">
        <w:tab/>
        <w:t>(c)</w:t>
      </w:r>
      <w:r w:rsidRPr="00042B36">
        <w:tab/>
        <w:t>the recipient is entitled under section</w:t>
      </w:r>
      <w:r w:rsidR="00042B36">
        <w:t> </w:t>
      </w:r>
      <w:r w:rsidRPr="00042B36">
        <w:t>207</w:t>
      </w:r>
      <w:r w:rsidR="00042B36">
        <w:noBreakHyphen/>
      </w:r>
      <w:r w:rsidRPr="00042B36">
        <w:t xml:space="preserve">45 to a </w:t>
      </w:r>
      <w:r w:rsidR="00042B36" w:rsidRPr="00042B36">
        <w:rPr>
          <w:position w:val="6"/>
          <w:sz w:val="16"/>
        </w:rPr>
        <w:t>*</w:t>
      </w:r>
      <w:r w:rsidRPr="00042B36">
        <w:t xml:space="preserve">tax offset in connection with the </w:t>
      </w:r>
      <w:r w:rsidR="00042B36" w:rsidRPr="00042B36">
        <w:rPr>
          <w:position w:val="6"/>
          <w:sz w:val="16"/>
        </w:rPr>
        <w:t>*</w:t>
      </w:r>
      <w:r w:rsidRPr="00042B36">
        <w:t>distribution; and</w:t>
      </w:r>
    </w:p>
    <w:p w:rsidR="006F03F3" w:rsidRPr="00042B36" w:rsidRDefault="006F03F3" w:rsidP="006F03F3">
      <w:pPr>
        <w:pStyle w:val="paragraph"/>
      </w:pPr>
      <w:r w:rsidRPr="00042B36">
        <w:tab/>
        <w:t>(d)</w:t>
      </w:r>
      <w:r w:rsidRPr="00042B36">
        <w:tab/>
        <w:t xml:space="preserve">the recipient is entitled </w:t>
      </w:r>
      <w:r w:rsidR="00CA1D60" w:rsidRPr="00042B36">
        <w:t>to a tax offset under Division</w:t>
      </w:r>
      <w:r w:rsidR="00042B36">
        <w:t> </w:t>
      </w:r>
      <w:r w:rsidR="00CA1D60" w:rsidRPr="00042B36">
        <w:t>770</w:t>
      </w:r>
      <w:r w:rsidRPr="00042B36">
        <w:t xml:space="preserve"> for the income year because of the distribution.</w:t>
      </w:r>
    </w:p>
    <w:p w:rsidR="006F03F3" w:rsidRPr="00042B36" w:rsidRDefault="006F03F3" w:rsidP="006F03F3">
      <w:pPr>
        <w:pStyle w:val="SubsectionHead"/>
      </w:pPr>
      <w:r w:rsidRPr="00042B36">
        <w:t>Recipient that is a partner or beneficiary</w:t>
      </w:r>
    </w:p>
    <w:p w:rsidR="006F03F3" w:rsidRPr="00042B36" w:rsidRDefault="006F03F3" w:rsidP="006F03F3">
      <w:pPr>
        <w:pStyle w:val="subsection"/>
      </w:pPr>
      <w:r w:rsidRPr="00042B36">
        <w:tab/>
        <w:t>(2)</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recipient under subsection 207</w:t>
      </w:r>
      <w:r w:rsidR="00042B36">
        <w:noBreakHyphen/>
      </w:r>
      <w:r w:rsidRPr="00042B36">
        <w:t>50(2) or (3), then:</w:t>
      </w:r>
    </w:p>
    <w:p w:rsidR="006F03F3" w:rsidRPr="00042B36" w:rsidRDefault="006F03F3" w:rsidP="006F03F3">
      <w:pPr>
        <w:pStyle w:val="paragraph"/>
      </w:pPr>
      <w:r w:rsidRPr="00042B36">
        <w:tab/>
        <w:t>(a)</w:t>
      </w:r>
      <w:r w:rsidRPr="00042B36">
        <w:tab/>
        <w:t>the recipient can deduct an amount for the income year that is equal to so much of its share of the supplementary dividend as does not exceed:</w:t>
      </w:r>
    </w:p>
    <w:p w:rsidR="006F03F3" w:rsidRPr="00042B36" w:rsidRDefault="006F03F3" w:rsidP="006F03F3">
      <w:pPr>
        <w:pStyle w:val="paragraphsub"/>
      </w:pPr>
      <w:r w:rsidRPr="00042B36">
        <w:tab/>
        <w:t>(i)</w:t>
      </w:r>
      <w:r w:rsidRPr="00042B36">
        <w:tab/>
        <w:t>if the distribution flows indirectly to the recipient under subsection 207</w:t>
      </w:r>
      <w:r w:rsidR="00042B36">
        <w:noBreakHyphen/>
      </w:r>
      <w:r w:rsidRPr="00042B36">
        <w:t>50(2)—the recipient’s individual interest in relation to the distribution that is mentioned in that subsection; or</w:t>
      </w:r>
    </w:p>
    <w:p w:rsidR="006F03F3" w:rsidRPr="00042B36" w:rsidRDefault="006F03F3" w:rsidP="006F03F3">
      <w:pPr>
        <w:pStyle w:val="paragraphsub"/>
      </w:pPr>
      <w:r w:rsidRPr="00042B36">
        <w:tab/>
        <w:t>(ii)</w:t>
      </w:r>
      <w:r w:rsidRPr="00042B36">
        <w:tab/>
        <w:t>if the distribution flows indirectly to the recipient under subsection 207</w:t>
      </w:r>
      <w:r w:rsidR="00042B36">
        <w:noBreakHyphen/>
      </w:r>
      <w:r w:rsidRPr="00042B36">
        <w:t>50(3)—the recipient’s share amount in relation to the distribution that is mentioned in that subsection; and</w:t>
      </w:r>
    </w:p>
    <w:p w:rsidR="006F03F3" w:rsidRPr="00042B36" w:rsidRDefault="006F03F3" w:rsidP="006F03F3">
      <w:pPr>
        <w:pStyle w:val="paragraph"/>
      </w:pPr>
      <w:r w:rsidRPr="00042B36">
        <w:lastRenderedPageBreak/>
        <w:tab/>
        <w:t>(b)</w:t>
      </w:r>
      <w:r w:rsidRPr="00042B36">
        <w:tab/>
        <w:t xml:space="preserve">the recipient’s </w:t>
      </w:r>
      <w:r w:rsidR="00042B36" w:rsidRPr="00042B36">
        <w:rPr>
          <w:position w:val="6"/>
          <w:sz w:val="16"/>
        </w:rPr>
        <w:t>*</w:t>
      </w:r>
      <w:r w:rsidRPr="00042B36">
        <w:t>tax offset under section</w:t>
      </w:r>
      <w:r w:rsidR="00042B36">
        <w:t> </w:t>
      </w:r>
      <w:r w:rsidRPr="00042B36">
        <w:t>207</w:t>
      </w:r>
      <w:r w:rsidR="00042B36">
        <w:noBreakHyphen/>
      </w:r>
      <w:r w:rsidRPr="00042B36">
        <w:t xml:space="preserve">45 is reduced by so much of the deduction under </w:t>
      </w:r>
      <w:r w:rsidR="00042B36">
        <w:t>paragraph (</w:t>
      </w:r>
      <w:r w:rsidRPr="00042B36">
        <w:t xml:space="preserve">a) as does not exceed 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F03F3">
      <w:pPr>
        <w:pStyle w:val="SubsectionHead"/>
      </w:pPr>
      <w:r w:rsidRPr="00042B36">
        <w:t>Recipient that is a trustee</w:t>
      </w:r>
    </w:p>
    <w:p w:rsidR="006F03F3" w:rsidRPr="00042B36" w:rsidRDefault="006F03F3" w:rsidP="006F03F3">
      <w:pPr>
        <w:pStyle w:val="subsection"/>
      </w:pPr>
      <w:r w:rsidRPr="00042B36">
        <w:tab/>
        <w:t>(3)</w:t>
      </w:r>
      <w:r w:rsidRPr="00042B36">
        <w:tab/>
        <w:t xml:space="preserve">If the </w:t>
      </w:r>
      <w:r w:rsidR="00042B36" w:rsidRPr="00042B36">
        <w:rPr>
          <w:position w:val="6"/>
          <w:sz w:val="16"/>
        </w:rPr>
        <w:t>*</w:t>
      </w:r>
      <w:r w:rsidRPr="00042B36">
        <w:t xml:space="preserve">franked distribution </w:t>
      </w:r>
      <w:r w:rsidR="00042B36" w:rsidRPr="00042B36">
        <w:rPr>
          <w:position w:val="6"/>
          <w:sz w:val="16"/>
        </w:rPr>
        <w:t>*</w:t>
      </w:r>
      <w:r w:rsidRPr="00042B36">
        <w:t>flows indirectly to the recipient under subsection 207</w:t>
      </w:r>
      <w:r w:rsidR="00042B36">
        <w:noBreakHyphen/>
      </w:r>
      <w:r w:rsidRPr="00042B36">
        <w:t>50(4), then:</w:t>
      </w:r>
    </w:p>
    <w:p w:rsidR="006F03F3" w:rsidRPr="00042B36" w:rsidRDefault="006F03F3" w:rsidP="006F03F3">
      <w:pPr>
        <w:pStyle w:val="paragraph"/>
      </w:pPr>
      <w:r w:rsidRPr="00042B36">
        <w:tab/>
        <w:t>(a)</w:t>
      </w:r>
      <w:r w:rsidRPr="00042B36">
        <w:tab/>
        <w:t>the share amount mentioned in that subsection in relation to the distribution is reduced by so much of the recipient’s share of the supplementary dividend as does not exceed that share amount; and</w:t>
      </w:r>
    </w:p>
    <w:p w:rsidR="006F03F3" w:rsidRPr="00042B36" w:rsidRDefault="006F03F3" w:rsidP="006F03F3">
      <w:pPr>
        <w:pStyle w:val="paragraph"/>
      </w:pPr>
      <w:r w:rsidRPr="00042B36">
        <w:tab/>
        <w:t>(b)</w:t>
      </w:r>
      <w:r w:rsidRPr="00042B36">
        <w:tab/>
        <w:t xml:space="preserve">the recipient’s </w:t>
      </w:r>
      <w:r w:rsidR="00042B36" w:rsidRPr="00042B36">
        <w:rPr>
          <w:position w:val="6"/>
          <w:sz w:val="16"/>
        </w:rPr>
        <w:t>*</w:t>
      </w:r>
      <w:r w:rsidRPr="00042B36">
        <w:t>tax offset under section</w:t>
      </w:r>
      <w:r w:rsidR="00042B36">
        <w:t> </w:t>
      </w:r>
      <w:r w:rsidRPr="00042B36">
        <w:t>207</w:t>
      </w:r>
      <w:r w:rsidR="00042B36">
        <w:noBreakHyphen/>
      </w:r>
      <w:r w:rsidRPr="00042B36">
        <w:t xml:space="preserve">45 is reduced by so much of the reduction under </w:t>
      </w:r>
      <w:r w:rsidR="00042B36">
        <w:t>paragraph (</w:t>
      </w:r>
      <w:r w:rsidRPr="00042B36">
        <w:t xml:space="preserve">a) as does not exceed its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F03F3">
      <w:pPr>
        <w:pStyle w:val="SubsectionHead"/>
      </w:pPr>
      <w:r w:rsidRPr="00042B36">
        <w:t>What happens if certain provisions apply</w:t>
      </w:r>
    </w:p>
    <w:p w:rsidR="006F03F3" w:rsidRPr="00042B36" w:rsidRDefault="006F03F3" w:rsidP="006F03F3">
      <w:pPr>
        <w:pStyle w:val="subsection"/>
      </w:pPr>
      <w:r w:rsidRPr="00042B36">
        <w:tab/>
        <w:t>(4)</w:t>
      </w:r>
      <w:r w:rsidRPr="00042B36">
        <w:tab/>
      </w:r>
      <w:r w:rsidR="00042B36">
        <w:t>Subsection (</w:t>
      </w:r>
      <w:r w:rsidRPr="00042B36">
        <w:t xml:space="preserve">2) or (3) (as appropriate) does not apply to the recipient in relation to the </w:t>
      </w:r>
      <w:r w:rsidR="00042B36" w:rsidRPr="00042B36">
        <w:rPr>
          <w:position w:val="6"/>
          <w:sz w:val="16"/>
        </w:rPr>
        <w:t>*</w:t>
      </w:r>
      <w:r w:rsidRPr="00042B36">
        <w:t>franked distribution if one or more of the following provisions also apply to the recipient in relation to the distribution:</w:t>
      </w:r>
    </w:p>
    <w:p w:rsidR="006F03F3" w:rsidRPr="00042B36" w:rsidRDefault="006F03F3" w:rsidP="006F03F3">
      <w:pPr>
        <w:pStyle w:val="paragraph"/>
      </w:pPr>
      <w:r w:rsidRPr="00042B36">
        <w:tab/>
        <w:t>(a)</w:t>
      </w:r>
      <w:r w:rsidRPr="00042B36">
        <w:tab/>
        <w:t>subsection 207</w:t>
      </w:r>
      <w:r w:rsidR="00042B36">
        <w:noBreakHyphen/>
      </w:r>
      <w:r w:rsidRPr="00042B36">
        <w:t>95(1);</w:t>
      </w:r>
    </w:p>
    <w:p w:rsidR="006F03F3" w:rsidRPr="00042B36" w:rsidRDefault="006F03F3" w:rsidP="006F03F3">
      <w:pPr>
        <w:pStyle w:val="paragraph"/>
      </w:pPr>
      <w:r w:rsidRPr="00042B36">
        <w:tab/>
        <w:t>(b)</w:t>
      </w:r>
      <w:r w:rsidRPr="00042B36">
        <w:tab/>
        <w:t>subsection 207</w:t>
      </w:r>
      <w:r w:rsidR="00042B36">
        <w:noBreakHyphen/>
      </w:r>
      <w:r w:rsidRPr="00042B36">
        <w:t>95(5);</w:t>
      </w:r>
    </w:p>
    <w:p w:rsidR="006F03F3" w:rsidRPr="00042B36" w:rsidRDefault="006F03F3" w:rsidP="006F03F3">
      <w:pPr>
        <w:pStyle w:val="paragraph"/>
      </w:pPr>
      <w:r w:rsidRPr="00042B36">
        <w:tab/>
        <w:t>(c)</w:t>
      </w:r>
      <w:r w:rsidRPr="00042B36">
        <w:tab/>
        <w:t>subsection 207</w:t>
      </w:r>
      <w:r w:rsidR="00042B36">
        <w:noBreakHyphen/>
      </w:r>
      <w:r w:rsidRPr="00042B36">
        <w:t>150(1);</w:t>
      </w:r>
    </w:p>
    <w:p w:rsidR="006F03F3" w:rsidRPr="00042B36" w:rsidRDefault="006F03F3" w:rsidP="006F03F3">
      <w:pPr>
        <w:pStyle w:val="paragraph"/>
      </w:pPr>
      <w:r w:rsidRPr="00042B36">
        <w:tab/>
        <w:t>(d)</w:t>
      </w:r>
      <w:r w:rsidRPr="00042B36">
        <w:tab/>
        <w:t>subsection 207</w:t>
      </w:r>
      <w:r w:rsidR="00042B36">
        <w:noBreakHyphen/>
      </w:r>
      <w:r w:rsidRPr="00042B36">
        <w:t>150(5).</w:t>
      </w:r>
    </w:p>
    <w:p w:rsidR="006F03F3" w:rsidRPr="00042B36" w:rsidRDefault="006F03F3" w:rsidP="006F03F3">
      <w:pPr>
        <w:pStyle w:val="subsection"/>
      </w:pPr>
      <w:r w:rsidRPr="00042B36">
        <w:tab/>
        <w:t>(5)</w:t>
      </w:r>
      <w:r w:rsidRPr="00042B36">
        <w:tab/>
        <w:t>If subsection 207</w:t>
      </w:r>
      <w:r w:rsidR="00042B36">
        <w:noBreakHyphen/>
      </w:r>
      <w:r w:rsidRPr="00042B36">
        <w:t>90(5) or 207</w:t>
      </w:r>
      <w:r w:rsidR="00042B36">
        <w:noBreakHyphen/>
      </w:r>
      <w:r w:rsidRPr="00042B36">
        <w:t xml:space="preserve">150(5) would also apply to the recipient in relation to the </w:t>
      </w:r>
      <w:r w:rsidR="00042B36" w:rsidRPr="00042B36">
        <w:rPr>
          <w:position w:val="6"/>
          <w:sz w:val="16"/>
        </w:rPr>
        <w:t>*</w:t>
      </w:r>
      <w:r w:rsidRPr="00042B36">
        <w:t>franked distribution, apply that subsection on the basis that:</w:t>
      </w:r>
    </w:p>
    <w:p w:rsidR="006F03F3" w:rsidRPr="00042B36" w:rsidRDefault="006F03F3" w:rsidP="006F03F3">
      <w:pPr>
        <w:pStyle w:val="paragraph"/>
      </w:pPr>
      <w:r w:rsidRPr="00042B36">
        <w:tab/>
        <w:t>(a)</w:t>
      </w:r>
      <w:r w:rsidRPr="00042B36">
        <w:tab/>
        <w:t xml:space="preserve">the amount of the recipient’s </w:t>
      </w:r>
      <w:r w:rsidR="00042B36" w:rsidRPr="00042B36">
        <w:rPr>
          <w:position w:val="6"/>
          <w:sz w:val="16"/>
        </w:rPr>
        <w:t>*</w:t>
      </w:r>
      <w:r w:rsidRPr="00042B36">
        <w:t xml:space="preserve">share of the </w:t>
      </w:r>
      <w:r w:rsidR="00042B36" w:rsidRPr="00042B36">
        <w:rPr>
          <w:position w:val="6"/>
          <w:sz w:val="16"/>
        </w:rPr>
        <w:t>*</w:t>
      </w:r>
      <w:r w:rsidRPr="00042B36">
        <w:t>franking credit on the distribution;</w:t>
      </w:r>
    </w:p>
    <w:p w:rsidR="006F03F3" w:rsidRPr="00042B36" w:rsidRDefault="006F03F3" w:rsidP="006B01AC">
      <w:pPr>
        <w:pStyle w:val="subsection2"/>
      </w:pPr>
      <w:r w:rsidRPr="00042B36">
        <w:t>had been reduced by:</w:t>
      </w:r>
    </w:p>
    <w:p w:rsidR="006F03F3" w:rsidRPr="00042B36" w:rsidRDefault="006F03F3" w:rsidP="006F03F3">
      <w:pPr>
        <w:pStyle w:val="paragraph"/>
      </w:pPr>
      <w:r w:rsidRPr="00042B36">
        <w:tab/>
        <w:t>(b)</w:t>
      </w:r>
      <w:r w:rsidRPr="00042B36">
        <w:tab/>
        <w:t>so much of the recipient’s share of the supplementary dividend as does not exceed the amount of that share of the franking credit.</w:t>
      </w:r>
    </w:p>
    <w:p w:rsidR="006F03F3" w:rsidRPr="00042B36" w:rsidRDefault="006F03F3" w:rsidP="006F03F3">
      <w:pPr>
        <w:pStyle w:val="SubsectionHead"/>
      </w:pPr>
      <w:r w:rsidRPr="00042B36">
        <w:lastRenderedPageBreak/>
        <w:t>When does a supplementary dividend flow to an entity?</w:t>
      </w:r>
    </w:p>
    <w:p w:rsidR="006F03F3" w:rsidRPr="00042B36" w:rsidRDefault="006F03F3" w:rsidP="006F03F3">
      <w:pPr>
        <w:pStyle w:val="subsection"/>
      </w:pPr>
      <w:r w:rsidRPr="00042B36">
        <w:tab/>
        <w:t>(6)</w:t>
      </w:r>
      <w:r w:rsidRPr="00042B36">
        <w:tab/>
        <w:t xml:space="preserve">A supplementary dividend </w:t>
      </w:r>
      <w:r w:rsidRPr="00042B36">
        <w:rPr>
          <w:b/>
          <w:i/>
        </w:rPr>
        <w:t>flows indirectly</w:t>
      </w:r>
      <w:r w:rsidRPr="00042B36">
        <w:t xml:space="preserve"> to an entity if it would have </w:t>
      </w:r>
      <w:r w:rsidR="00042B36" w:rsidRPr="00042B36">
        <w:rPr>
          <w:position w:val="6"/>
          <w:sz w:val="16"/>
        </w:rPr>
        <w:t>*</w:t>
      </w:r>
      <w:r w:rsidRPr="00042B36">
        <w:t>flowed indirectly to the entity under subsection 207</w:t>
      </w:r>
      <w:r w:rsidR="00042B36">
        <w:noBreakHyphen/>
      </w:r>
      <w:r w:rsidRPr="00042B36">
        <w:t>50(2), (3) or (4), if:</w:t>
      </w:r>
    </w:p>
    <w:p w:rsidR="006F03F3" w:rsidRPr="00042B36" w:rsidRDefault="006F03F3" w:rsidP="006F03F3">
      <w:pPr>
        <w:pStyle w:val="paragraph"/>
      </w:pPr>
      <w:r w:rsidRPr="00042B36">
        <w:tab/>
        <w:t>(a)</w:t>
      </w:r>
      <w:r w:rsidRPr="00042B36">
        <w:tab/>
        <w:t xml:space="preserve">the dividend had been a </w:t>
      </w:r>
      <w:r w:rsidR="00042B36" w:rsidRPr="00042B36">
        <w:rPr>
          <w:position w:val="6"/>
          <w:sz w:val="16"/>
        </w:rPr>
        <w:t>*</w:t>
      </w:r>
      <w:r w:rsidRPr="00042B36">
        <w:t>franked distribution; and</w:t>
      </w:r>
    </w:p>
    <w:p w:rsidR="006F03F3" w:rsidRPr="00042B36" w:rsidRDefault="006F03F3" w:rsidP="006F03F3">
      <w:pPr>
        <w:pStyle w:val="paragraph"/>
      </w:pPr>
      <w:r w:rsidRPr="00042B36">
        <w:tab/>
        <w:t>(b)</w:t>
      </w:r>
      <w:r w:rsidRPr="00042B36">
        <w:tab/>
        <w:t xml:space="preserve">a reference in that subsection to the entity’s </w:t>
      </w:r>
      <w:r w:rsidR="00042B36" w:rsidRPr="00042B36">
        <w:rPr>
          <w:position w:val="6"/>
          <w:sz w:val="16"/>
        </w:rPr>
        <w:t>*</w:t>
      </w:r>
      <w:r w:rsidRPr="00042B36">
        <w:t>share of the franked distribution had been a reference to the entity’s share of the supplementary dividend.</w:t>
      </w:r>
    </w:p>
    <w:p w:rsidR="006F03F3" w:rsidRPr="00042B36" w:rsidRDefault="006F03F3" w:rsidP="006F03F3">
      <w:pPr>
        <w:pStyle w:val="SubsectionHead"/>
      </w:pPr>
      <w:r w:rsidRPr="00042B36">
        <w:t>Share of supplementary dividend</w:t>
      </w:r>
    </w:p>
    <w:p w:rsidR="006F03F3" w:rsidRPr="00042B36" w:rsidRDefault="006F03F3" w:rsidP="006F03F3">
      <w:pPr>
        <w:pStyle w:val="subsection"/>
      </w:pPr>
      <w:r w:rsidRPr="00042B36">
        <w:tab/>
        <w:t>(7)</w:t>
      </w:r>
      <w:r w:rsidRPr="00042B36">
        <w:tab/>
        <w:t xml:space="preserve">The entity’s </w:t>
      </w:r>
      <w:r w:rsidRPr="00042B36">
        <w:rPr>
          <w:b/>
          <w:i/>
        </w:rPr>
        <w:t>share of the supplementary dividend</w:t>
      </w:r>
      <w:r w:rsidRPr="00042B36">
        <w:t xml:space="preserve"> is worked out as follows:</w:t>
      </w:r>
    </w:p>
    <w:p w:rsidR="00C351B2" w:rsidRPr="00042B36" w:rsidRDefault="004533D1" w:rsidP="006F03F3">
      <w:pPr>
        <w:pStyle w:val="Formula"/>
      </w:pPr>
      <w:r>
        <w:rPr>
          <w:noProof/>
        </w:rPr>
        <w:drawing>
          <wp:inline distT="0" distB="0" distL="0" distR="0" wp14:anchorId="1E9E9F45" wp14:editId="4650CE71">
            <wp:extent cx="3190875" cy="571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6F03F3" w:rsidRPr="00042B36" w:rsidRDefault="006F03F3" w:rsidP="006F03F3">
      <w:pPr>
        <w:pStyle w:val="subsection"/>
      </w:pPr>
      <w:r w:rsidRPr="00042B36">
        <w:tab/>
        <w:t>(8)</w:t>
      </w:r>
      <w:r w:rsidRPr="00042B36">
        <w:tab/>
        <w:t>Nothing in this section has the effect of including in the entity’s assessable income its share of the supplementary dividend.</w:t>
      </w:r>
    </w:p>
    <w:p w:rsidR="006F03F3" w:rsidRPr="00042B36" w:rsidRDefault="006F03F3" w:rsidP="006F03F3">
      <w:pPr>
        <w:pStyle w:val="SubsectionHead"/>
      </w:pPr>
      <w:r w:rsidRPr="00042B36">
        <w:t>Relationship with Subdivisions</w:t>
      </w:r>
      <w:r w:rsidR="00042B36">
        <w:t> </w:t>
      </w:r>
      <w:r w:rsidRPr="00042B36">
        <w:t>207</w:t>
      </w:r>
      <w:r w:rsidR="00042B36">
        <w:noBreakHyphen/>
      </w:r>
      <w:r w:rsidRPr="00042B36">
        <w:t>B, 207</w:t>
      </w:r>
      <w:r w:rsidR="00042B36">
        <w:noBreakHyphen/>
      </w:r>
      <w:r w:rsidRPr="00042B36">
        <w:t>D, 207</w:t>
      </w:r>
      <w:r w:rsidR="00042B36">
        <w:noBreakHyphen/>
      </w:r>
      <w:r w:rsidRPr="00042B36">
        <w:t>E and 207</w:t>
      </w:r>
      <w:r w:rsidR="00042B36">
        <w:noBreakHyphen/>
      </w:r>
      <w:r w:rsidRPr="00042B36">
        <w:t>F</w:t>
      </w:r>
    </w:p>
    <w:p w:rsidR="006F03F3" w:rsidRPr="00042B36" w:rsidRDefault="006F03F3" w:rsidP="006F03F3">
      <w:pPr>
        <w:pStyle w:val="subsection"/>
      </w:pPr>
      <w:r w:rsidRPr="00042B36">
        <w:tab/>
        <w:t>(9)</w:t>
      </w:r>
      <w:r w:rsidRPr="00042B36">
        <w:tab/>
        <w:t>Subdivisions</w:t>
      </w:r>
      <w:r w:rsidR="00042B36">
        <w:t> </w:t>
      </w:r>
      <w:r w:rsidRPr="00042B36">
        <w:t>207</w:t>
      </w:r>
      <w:r w:rsidR="00042B36">
        <w:noBreakHyphen/>
      </w:r>
      <w:r w:rsidRPr="00042B36">
        <w:t>B, 207</w:t>
      </w:r>
      <w:r w:rsidR="00042B36">
        <w:noBreakHyphen/>
      </w:r>
      <w:r w:rsidRPr="00042B36">
        <w:t>D, 207</w:t>
      </w:r>
      <w:r w:rsidR="00042B36">
        <w:noBreakHyphen/>
      </w:r>
      <w:r w:rsidRPr="00042B36">
        <w:t>E and 207</w:t>
      </w:r>
      <w:r w:rsidR="00042B36">
        <w:noBreakHyphen/>
      </w:r>
      <w:r w:rsidRPr="00042B36">
        <w:t>F have effect subject to this section.</w:t>
      </w:r>
    </w:p>
    <w:p w:rsidR="006F03F3" w:rsidRPr="00042B36" w:rsidRDefault="006F03F3" w:rsidP="006F03F3">
      <w:pPr>
        <w:pStyle w:val="ActHead5"/>
      </w:pPr>
      <w:bookmarkStart w:id="788" w:name="_Toc384819115"/>
      <w:r w:rsidRPr="00042B36">
        <w:rPr>
          <w:rStyle w:val="CharSectno"/>
        </w:rPr>
        <w:t>220</w:t>
      </w:r>
      <w:r w:rsidR="00042B36">
        <w:rPr>
          <w:rStyle w:val="CharSectno"/>
        </w:rPr>
        <w:noBreakHyphen/>
      </w:r>
      <w:r w:rsidRPr="00042B36">
        <w:rPr>
          <w:rStyle w:val="CharSectno"/>
        </w:rPr>
        <w:t>410</w:t>
      </w:r>
      <w:r w:rsidRPr="00042B36">
        <w:t xml:space="preserve">  Franking credit reduced if tax offset reduced</w:t>
      </w:r>
      <w:bookmarkEnd w:id="788"/>
    </w:p>
    <w:p w:rsidR="006F03F3" w:rsidRPr="00042B36" w:rsidRDefault="006F03F3" w:rsidP="006F03F3">
      <w:pPr>
        <w:pStyle w:val="subsection"/>
      </w:pPr>
      <w:r w:rsidRPr="00042B36">
        <w:tab/>
        <w:t>(1)</w:t>
      </w:r>
      <w:r w:rsidRPr="00042B36">
        <w:tab/>
        <w:t>If, under section</w:t>
      </w:r>
      <w:r w:rsidR="00042B36">
        <w:t> </w:t>
      </w:r>
      <w:r w:rsidRPr="00042B36">
        <w:t>220</w:t>
      </w:r>
      <w:r w:rsidR="00042B36">
        <w:noBreakHyphen/>
      </w:r>
      <w:r w:rsidRPr="00042B36">
        <w:t>400 or 220</w:t>
      </w:r>
      <w:r w:rsidR="00042B36">
        <w:noBreakHyphen/>
      </w:r>
      <w:r w:rsidRPr="00042B36">
        <w:t xml:space="preserve">405, a </w:t>
      </w:r>
      <w:r w:rsidR="00042B36" w:rsidRPr="00042B36">
        <w:rPr>
          <w:position w:val="6"/>
          <w:sz w:val="16"/>
        </w:rPr>
        <w:t>*</w:t>
      </w:r>
      <w:r w:rsidRPr="00042B36">
        <w:t xml:space="preserve">corporate tax entity’s </w:t>
      </w:r>
      <w:r w:rsidR="00042B36" w:rsidRPr="00042B36">
        <w:rPr>
          <w:position w:val="6"/>
          <w:sz w:val="16"/>
        </w:rPr>
        <w:t>*</w:t>
      </w:r>
      <w:r w:rsidRPr="00042B36">
        <w:t xml:space="preserve">tax offset (the </w:t>
      </w:r>
      <w:r w:rsidRPr="00042B36">
        <w:rPr>
          <w:b/>
          <w:i/>
        </w:rPr>
        <w:t>reduced tax offset</w:t>
      </w:r>
      <w:r w:rsidRPr="00042B36">
        <w:t xml:space="preserve">) for the </w:t>
      </w:r>
      <w:r w:rsidR="00042B36" w:rsidRPr="00042B36">
        <w:rPr>
          <w:position w:val="6"/>
          <w:sz w:val="16"/>
        </w:rPr>
        <w:t>*</w:t>
      </w:r>
      <w:r w:rsidRPr="00042B36">
        <w:t xml:space="preserve">franked distribution described in that section is less than it would be apart from that section, the </w:t>
      </w:r>
      <w:r w:rsidR="00042B36" w:rsidRPr="00042B36">
        <w:rPr>
          <w:position w:val="6"/>
          <w:sz w:val="16"/>
        </w:rPr>
        <w:t>*</w:t>
      </w:r>
      <w:r w:rsidRPr="00042B36">
        <w:t xml:space="preserve">franking credit arising in that entity’s </w:t>
      </w:r>
      <w:r w:rsidR="00042B36" w:rsidRPr="00042B36">
        <w:rPr>
          <w:position w:val="6"/>
          <w:sz w:val="16"/>
        </w:rPr>
        <w:t>*</w:t>
      </w:r>
      <w:r w:rsidRPr="00042B36">
        <w:t xml:space="preserve">franking account because of the </w:t>
      </w:r>
      <w:r w:rsidR="00042B36" w:rsidRPr="00042B36">
        <w:rPr>
          <w:position w:val="6"/>
          <w:sz w:val="16"/>
        </w:rPr>
        <w:t>*</w:t>
      </w:r>
      <w:r w:rsidRPr="00042B36">
        <w:t>distribution is equal to the reduced tax offset.</w:t>
      </w:r>
    </w:p>
    <w:p w:rsidR="006F03F3" w:rsidRPr="00042B36" w:rsidRDefault="006F03F3" w:rsidP="006F03F3">
      <w:pPr>
        <w:pStyle w:val="subsection"/>
      </w:pPr>
      <w:r w:rsidRPr="00042B36">
        <w:tab/>
        <w:t>(2)</w:t>
      </w:r>
      <w:r w:rsidRPr="00042B36">
        <w:tab/>
        <w:t>The following provisions have effect subject to this section:</w:t>
      </w:r>
    </w:p>
    <w:p w:rsidR="006F03F3" w:rsidRPr="00042B36" w:rsidRDefault="006F03F3" w:rsidP="006F03F3">
      <w:pPr>
        <w:pStyle w:val="paragraph"/>
      </w:pPr>
      <w:r w:rsidRPr="00042B36">
        <w:tab/>
        <w:t>(a)</w:t>
      </w:r>
      <w:r w:rsidRPr="00042B36">
        <w:tab/>
        <w:t>items</w:t>
      </w:r>
      <w:r w:rsidR="00042B36">
        <w:t> </w:t>
      </w:r>
      <w:r w:rsidRPr="00042B36">
        <w:t>3 and 4 of the table in section</w:t>
      </w:r>
      <w:r w:rsidR="00042B36">
        <w:t> </w:t>
      </w:r>
      <w:r w:rsidRPr="00042B36">
        <w:t>205</w:t>
      </w:r>
      <w:r w:rsidR="00042B36">
        <w:noBreakHyphen/>
      </w:r>
      <w:r w:rsidRPr="00042B36">
        <w:t>15;</w:t>
      </w:r>
    </w:p>
    <w:p w:rsidR="006F03F3" w:rsidRPr="00042B36" w:rsidRDefault="006F03F3" w:rsidP="006F03F3">
      <w:pPr>
        <w:pStyle w:val="paragraph"/>
      </w:pPr>
      <w:r w:rsidRPr="00042B36">
        <w:tab/>
        <w:t>(b)</w:t>
      </w:r>
      <w:r w:rsidRPr="00042B36">
        <w:tab/>
        <w:t>items</w:t>
      </w:r>
      <w:r w:rsidR="00042B36">
        <w:t> </w:t>
      </w:r>
      <w:r w:rsidRPr="00042B36">
        <w:t>5 and 6 of the table in section</w:t>
      </w:r>
      <w:r w:rsidR="00042B36">
        <w:t> </w:t>
      </w:r>
      <w:r w:rsidRPr="00042B36">
        <w:t>219</w:t>
      </w:r>
      <w:r w:rsidR="00042B36">
        <w:noBreakHyphen/>
      </w:r>
      <w:r w:rsidRPr="00042B36">
        <w:t>15.</w:t>
      </w:r>
    </w:p>
    <w:p w:rsidR="006F03F3" w:rsidRPr="00042B36" w:rsidRDefault="006F03F3" w:rsidP="006F03F3">
      <w:pPr>
        <w:pStyle w:val="notetext"/>
      </w:pPr>
      <w:r w:rsidRPr="00042B36">
        <w:t>Note:</w:t>
      </w:r>
      <w:r w:rsidRPr="00042B36">
        <w:tab/>
        <w:t>Each of those items gives rise to a franking credit for a franked distribution if the recipient is entitled under Division</w:t>
      </w:r>
      <w:r w:rsidR="00042B36">
        <w:t> </w:t>
      </w:r>
      <w:r w:rsidRPr="00042B36">
        <w:t xml:space="preserve">207 to a tax </w:t>
      </w:r>
      <w:r w:rsidRPr="00042B36">
        <w:lastRenderedPageBreak/>
        <w:t>offset for the distribution. Those items provide that the amount of the credit equals the amount of that offset.</w:t>
      </w:r>
    </w:p>
    <w:p w:rsidR="006F03F3" w:rsidRPr="00042B36" w:rsidRDefault="006F03F3" w:rsidP="006F03F3">
      <w:pPr>
        <w:pStyle w:val="ActHead4"/>
      </w:pPr>
      <w:bookmarkStart w:id="789" w:name="_Toc384819116"/>
      <w:r w:rsidRPr="00042B36">
        <w:t>Rules about exempting entities</w:t>
      </w:r>
      <w:bookmarkEnd w:id="789"/>
    </w:p>
    <w:p w:rsidR="006F03F3" w:rsidRPr="00042B36" w:rsidRDefault="006F03F3" w:rsidP="006F03F3">
      <w:pPr>
        <w:pStyle w:val="ActHead5"/>
      </w:pPr>
      <w:bookmarkStart w:id="790" w:name="_Toc384819117"/>
      <w:r w:rsidRPr="00042B36">
        <w:rPr>
          <w:rStyle w:val="CharSectno"/>
        </w:rPr>
        <w:t>220</w:t>
      </w:r>
      <w:r w:rsidR="00042B36">
        <w:rPr>
          <w:rStyle w:val="CharSectno"/>
        </w:rPr>
        <w:noBreakHyphen/>
      </w:r>
      <w:r w:rsidRPr="00042B36">
        <w:rPr>
          <w:rStyle w:val="CharSectno"/>
        </w:rPr>
        <w:t>500</w:t>
      </w:r>
      <w:r w:rsidRPr="00042B36">
        <w:t xml:space="preserve">  Publicly listed post</w:t>
      </w:r>
      <w:r w:rsidR="00042B36">
        <w:noBreakHyphen/>
      </w:r>
      <w:r w:rsidRPr="00042B36">
        <w:t>choice NZ franking company and its 100% subsidiaries are not exempting entities</w:t>
      </w:r>
      <w:bookmarkEnd w:id="790"/>
    </w:p>
    <w:p w:rsidR="006F03F3" w:rsidRPr="00042B36" w:rsidRDefault="006F03F3" w:rsidP="006F03F3">
      <w:pPr>
        <w:pStyle w:val="subsection"/>
      </w:pPr>
      <w:r w:rsidRPr="00042B36">
        <w:tab/>
        <w:t>(1)</w:t>
      </w:r>
      <w:r w:rsidRPr="00042B36">
        <w:tab/>
        <w:t xml:space="preserve">A company is not an </w:t>
      </w:r>
      <w:r w:rsidR="00042B36" w:rsidRPr="00042B36">
        <w:rPr>
          <w:position w:val="6"/>
          <w:sz w:val="16"/>
        </w:rPr>
        <w:t>*</w:t>
      </w:r>
      <w:r w:rsidRPr="00042B36">
        <w:t>exempting entity at a particular time if:</w:t>
      </w:r>
    </w:p>
    <w:p w:rsidR="006F03F3" w:rsidRPr="00042B36" w:rsidRDefault="006F03F3" w:rsidP="006F03F3">
      <w:pPr>
        <w:pStyle w:val="paragraph"/>
      </w:pPr>
      <w:r w:rsidRPr="00042B36">
        <w:tab/>
        <w:t>(a)</w:t>
      </w:r>
      <w:r w:rsidRPr="00042B36">
        <w:tab/>
        <w:t xml:space="preserve">it is a </w:t>
      </w:r>
      <w:r w:rsidR="00042B36" w:rsidRPr="00042B36">
        <w:rPr>
          <w:position w:val="6"/>
          <w:sz w:val="16"/>
        </w:rPr>
        <w:t>*</w:t>
      </w:r>
      <w:r w:rsidRPr="00042B36">
        <w:t>post</w:t>
      </w:r>
      <w:r w:rsidR="00042B36">
        <w:noBreakHyphen/>
      </w:r>
      <w:r w:rsidRPr="00042B36">
        <w:t>choice NZ franking company at the time; and</w:t>
      </w:r>
    </w:p>
    <w:p w:rsidR="006F03F3" w:rsidRPr="00042B36" w:rsidRDefault="006F03F3" w:rsidP="006F03F3">
      <w:pPr>
        <w:pStyle w:val="paragraph"/>
      </w:pPr>
      <w:r w:rsidRPr="00042B36">
        <w:tab/>
        <w:t>(b)</w:t>
      </w:r>
      <w:r w:rsidRPr="00042B36">
        <w:tab/>
        <w:t xml:space="preserve">the company is a </w:t>
      </w:r>
      <w:r w:rsidR="00042B36" w:rsidRPr="00042B36">
        <w:rPr>
          <w:position w:val="6"/>
          <w:sz w:val="16"/>
        </w:rPr>
        <w:t>*</w:t>
      </w:r>
      <w:r w:rsidRPr="00042B36">
        <w:t>listed public company at the time.</w:t>
      </w:r>
    </w:p>
    <w:p w:rsidR="006F03F3" w:rsidRPr="00042B36" w:rsidRDefault="006F03F3" w:rsidP="006F03F3">
      <w:pPr>
        <w:pStyle w:val="subsection"/>
      </w:pPr>
      <w:r w:rsidRPr="00042B36">
        <w:tab/>
        <w:t>(2)</w:t>
      </w:r>
      <w:r w:rsidRPr="00042B36">
        <w:tab/>
        <w:t xml:space="preserve">A company (the </w:t>
      </w:r>
      <w:r w:rsidRPr="00042B36">
        <w:rPr>
          <w:b/>
          <w:i/>
        </w:rPr>
        <w:t>non</w:t>
      </w:r>
      <w:r w:rsidR="00042B36">
        <w:rPr>
          <w:b/>
          <w:i/>
        </w:rPr>
        <w:noBreakHyphen/>
      </w:r>
      <w:r w:rsidRPr="00042B36">
        <w:rPr>
          <w:b/>
          <w:i/>
        </w:rPr>
        <w:t>exempting company</w:t>
      </w:r>
      <w:r w:rsidRPr="00042B36">
        <w:t xml:space="preserve">) is not an </w:t>
      </w:r>
      <w:r w:rsidR="00042B36" w:rsidRPr="00042B36">
        <w:rPr>
          <w:position w:val="6"/>
          <w:sz w:val="16"/>
        </w:rPr>
        <w:t>*</w:t>
      </w:r>
      <w:r w:rsidRPr="00042B36">
        <w:t>exempting entity at a particular time if at the time:</w:t>
      </w:r>
    </w:p>
    <w:p w:rsidR="006F03F3" w:rsidRPr="00042B36" w:rsidRDefault="006F03F3" w:rsidP="006F03F3">
      <w:pPr>
        <w:pStyle w:val="paragraph"/>
      </w:pPr>
      <w:r w:rsidRPr="00042B36">
        <w:tab/>
        <w:t>(a)</w:t>
      </w:r>
      <w:r w:rsidRPr="00042B36">
        <w:tab/>
        <w:t>the non</w:t>
      </w:r>
      <w:r w:rsidR="00042B36">
        <w:noBreakHyphen/>
      </w:r>
      <w:r w:rsidRPr="00042B36">
        <w:t xml:space="preserve">exempting company is a </w:t>
      </w:r>
      <w:r w:rsidR="00042B36" w:rsidRPr="00042B36">
        <w:rPr>
          <w:position w:val="6"/>
          <w:sz w:val="16"/>
        </w:rPr>
        <w:t>*</w:t>
      </w:r>
      <w:r w:rsidRPr="00042B36">
        <w:t xml:space="preserve">100% subsidiary of a company (the </w:t>
      </w:r>
      <w:r w:rsidRPr="00042B36">
        <w:rPr>
          <w:b/>
          <w:i/>
        </w:rPr>
        <w:t>listed company</w:t>
      </w:r>
      <w:r w:rsidRPr="00042B36">
        <w:t xml:space="preserve">) that is not an exempting entity because of </w:t>
      </w:r>
      <w:r w:rsidR="00042B36">
        <w:t>subsection (</w:t>
      </w:r>
      <w:r w:rsidRPr="00042B36">
        <w:t>1); and</w:t>
      </w:r>
    </w:p>
    <w:p w:rsidR="006F03F3" w:rsidRPr="00042B36" w:rsidRDefault="006F03F3" w:rsidP="006F03F3">
      <w:pPr>
        <w:pStyle w:val="paragraph"/>
      </w:pPr>
      <w:r w:rsidRPr="00042B36">
        <w:tab/>
        <w:t>(b)</w:t>
      </w:r>
      <w:r w:rsidRPr="00042B36">
        <w:tab/>
        <w:t>the non</w:t>
      </w:r>
      <w:r w:rsidR="00042B36">
        <w:noBreakHyphen/>
      </w:r>
      <w:r w:rsidRPr="00042B36">
        <w:t xml:space="preserve">exempting company is an Australian resident or a </w:t>
      </w:r>
      <w:r w:rsidR="00042B36" w:rsidRPr="00042B36">
        <w:rPr>
          <w:position w:val="6"/>
          <w:sz w:val="16"/>
        </w:rPr>
        <w:t>*</w:t>
      </w:r>
      <w:r w:rsidRPr="00042B36">
        <w:t>post</w:t>
      </w:r>
      <w:r w:rsidR="00042B36">
        <w:noBreakHyphen/>
      </w:r>
      <w:r w:rsidRPr="00042B36">
        <w:t>choice NZ franking company; and</w:t>
      </w:r>
    </w:p>
    <w:p w:rsidR="006F03F3" w:rsidRPr="00042B36" w:rsidRDefault="006F03F3" w:rsidP="006F03F3">
      <w:pPr>
        <w:pStyle w:val="paragraph"/>
      </w:pPr>
      <w:r w:rsidRPr="00042B36">
        <w:tab/>
        <w:t>(c)</w:t>
      </w:r>
      <w:r w:rsidRPr="00042B36">
        <w:tab/>
        <w:t>if:</w:t>
      </w:r>
    </w:p>
    <w:p w:rsidR="006F03F3" w:rsidRPr="00042B36" w:rsidRDefault="006F03F3" w:rsidP="006F03F3">
      <w:pPr>
        <w:pStyle w:val="paragraphsub"/>
      </w:pPr>
      <w:r w:rsidRPr="00042B36">
        <w:tab/>
        <w:t>(i)</w:t>
      </w:r>
      <w:r w:rsidRPr="00042B36">
        <w:tab/>
        <w:t>there are one or more companies interposed between the non</w:t>
      </w:r>
      <w:r w:rsidR="00042B36">
        <w:noBreakHyphen/>
      </w:r>
      <w:r w:rsidRPr="00042B36">
        <w:t>exempting company and the listed company; and</w:t>
      </w:r>
    </w:p>
    <w:p w:rsidR="006F03F3" w:rsidRPr="00042B36" w:rsidRDefault="006F03F3" w:rsidP="006F03F3">
      <w:pPr>
        <w:pStyle w:val="paragraphsub"/>
      </w:pPr>
      <w:r w:rsidRPr="00042B36">
        <w:tab/>
        <w:t>(ii)</w:t>
      </w:r>
      <w:r w:rsidRPr="00042B36">
        <w:tab/>
        <w:t xml:space="preserve">one or more of the interposed companies are </w:t>
      </w:r>
      <w:r w:rsidR="00042B36" w:rsidRPr="00042B36">
        <w:rPr>
          <w:position w:val="6"/>
          <w:sz w:val="16"/>
        </w:rPr>
        <w:t>*</w:t>
      </w:r>
      <w:r w:rsidRPr="00042B36">
        <w:t>NZ residents;</w:t>
      </w:r>
    </w:p>
    <w:p w:rsidR="006F03F3" w:rsidRPr="00042B36" w:rsidRDefault="006F03F3" w:rsidP="006F03F3">
      <w:pPr>
        <w:pStyle w:val="paragraph"/>
      </w:pPr>
      <w:r w:rsidRPr="00042B36">
        <w:tab/>
      </w:r>
      <w:r w:rsidRPr="00042B36">
        <w:tab/>
        <w:t>all of the interposed companies that are NZ residents are post</w:t>
      </w:r>
      <w:r w:rsidR="00042B36">
        <w:noBreakHyphen/>
      </w:r>
      <w:r w:rsidRPr="00042B36">
        <w:t>choice NZ franking companies.</w:t>
      </w:r>
    </w:p>
    <w:p w:rsidR="006F03F3" w:rsidRPr="00042B36" w:rsidRDefault="006F03F3" w:rsidP="006F03F3">
      <w:pPr>
        <w:pStyle w:val="subsection"/>
      </w:pPr>
      <w:r w:rsidRPr="00042B36">
        <w:tab/>
        <w:t>(3)</w:t>
      </w:r>
      <w:r w:rsidRPr="00042B36">
        <w:tab/>
        <w:t>This section has effect despite section</w:t>
      </w:r>
      <w:r w:rsidR="00042B36">
        <w:t> </w:t>
      </w:r>
      <w:r w:rsidRPr="00042B36">
        <w:t>208</w:t>
      </w:r>
      <w:r w:rsidR="00042B36">
        <w:noBreakHyphen/>
      </w:r>
      <w:r w:rsidRPr="00042B36">
        <w:t xml:space="preserve">20 (about an entity being an </w:t>
      </w:r>
      <w:r w:rsidR="00042B36" w:rsidRPr="00042B36">
        <w:rPr>
          <w:position w:val="6"/>
          <w:sz w:val="16"/>
        </w:rPr>
        <w:t>*</w:t>
      </w:r>
      <w:r w:rsidRPr="00042B36">
        <w:t>exempting entity).</w:t>
      </w:r>
    </w:p>
    <w:p w:rsidR="006F03F3" w:rsidRPr="00042B36" w:rsidRDefault="006F03F3" w:rsidP="006F03F3">
      <w:pPr>
        <w:pStyle w:val="ActHead5"/>
      </w:pPr>
      <w:bookmarkStart w:id="791" w:name="_Toc384819118"/>
      <w:r w:rsidRPr="00042B36">
        <w:rPr>
          <w:rStyle w:val="CharSectno"/>
        </w:rPr>
        <w:t>220</w:t>
      </w:r>
      <w:r w:rsidR="00042B36">
        <w:rPr>
          <w:rStyle w:val="CharSectno"/>
        </w:rPr>
        <w:noBreakHyphen/>
      </w:r>
      <w:r w:rsidRPr="00042B36">
        <w:rPr>
          <w:rStyle w:val="CharSectno"/>
        </w:rPr>
        <w:t>505</w:t>
      </w:r>
      <w:r w:rsidRPr="00042B36">
        <w:t xml:space="preserve">  Post</w:t>
      </w:r>
      <w:r w:rsidR="00042B36">
        <w:noBreakHyphen/>
      </w:r>
      <w:r w:rsidRPr="00042B36">
        <w:t>choice NZ franking company is not automatically prescribed person</w:t>
      </w:r>
      <w:bookmarkEnd w:id="791"/>
    </w:p>
    <w:p w:rsidR="006F03F3" w:rsidRPr="00042B36" w:rsidRDefault="006F03F3" w:rsidP="006F03F3">
      <w:pPr>
        <w:pStyle w:val="subsection"/>
      </w:pPr>
      <w:r w:rsidRPr="00042B36">
        <w:tab/>
        <w:t>(1)</w:t>
      </w:r>
      <w:r w:rsidRPr="00042B36">
        <w:tab/>
        <w:t xml:space="preserve">A </w:t>
      </w:r>
      <w:r w:rsidR="00042B36" w:rsidRPr="00042B36">
        <w:rPr>
          <w:position w:val="6"/>
          <w:sz w:val="16"/>
        </w:rPr>
        <w:t>*</w:t>
      </w:r>
      <w:r w:rsidRPr="00042B36">
        <w:t>post</w:t>
      </w:r>
      <w:r w:rsidR="00042B36">
        <w:noBreakHyphen/>
      </w:r>
      <w:r w:rsidRPr="00042B36">
        <w:t>choice NZ franking company is not a prescribed person under section</w:t>
      </w:r>
      <w:r w:rsidR="00042B36">
        <w:t> </w:t>
      </w:r>
      <w:r w:rsidRPr="00042B36">
        <w:t>208</w:t>
      </w:r>
      <w:r w:rsidR="00042B36">
        <w:noBreakHyphen/>
      </w:r>
      <w:r w:rsidRPr="00042B36">
        <w:t xml:space="preserve">40 for the purposes of working out whether another </w:t>
      </w:r>
      <w:r w:rsidR="00042B36" w:rsidRPr="00042B36">
        <w:rPr>
          <w:position w:val="6"/>
          <w:sz w:val="16"/>
        </w:rPr>
        <w:t>*</w:t>
      </w:r>
      <w:r w:rsidRPr="00042B36">
        <w:t xml:space="preserve">corporate tax entity is an </w:t>
      </w:r>
      <w:r w:rsidR="00042B36" w:rsidRPr="00042B36">
        <w:rPr>
          <w:position w:val="6"/>
          <w:sz w:val="16"/>
        </w:rPr>
        <w:t>*</w:t>
      </w:r>
      <w:r w:rsidRPr="00042B36">
        <w:t>exempting entity at a particular time because it is effectively owned by prescribed persons within the meaning of section</w:t>
      </w:r>
      <w:r w:rsidR="00042B36">
        <w:t> </w:t>
      </w:r>
      <w:r w:rsidRPr="00042B36">
        <w:t>208</w:t>
      </w:r>
      <w:r w:rsidR="00042B36">
        <w:noBreakHyphen/>
      </w:r>
      <w:r w:rsidRPr="00042B36">
        <w:t>25.</w:t>
      </w:r>
    </w:p>
    <w:p w:rsidR="006F03F3" w:rsidRPr="00042B36" w:rsidRDefault="006F03F3" w:rsidP="006F03F3">
      <w:pPr>
        <w:pStyle w:val="subsection"/>
      </w:pPr>
      <w:r w:rsidRPr="00042B36">
        <w:lastRenderedPageBreak/>
        <w:tab/>
        <w:t>(2)</w:t>
      </w:r>
      <w:r w:rsidRPr="00042B36">
        <w:tab/>
        <w:t>However, this section does not prevent the company from being taken under section</w:t>
      </w:r>
      <w:r w:rsidR="00042B36">
        <w:t> </w:t>
      </w:r>
      <w:r w:rsidRPr="00042B36">
        <w:t>208</w:t>
      </w:r>
      <w:r w:rsidR="00042B36">
        <w:noBreakHyphen/>
      </w:r>
      <w:r w:rsidRPr="00042B36">
        <w:t>45 to be a prescribed person for those purposes.</w:t>
      </w:r>
    </w:p>
    <w:p w:rsidR="006F03F3" w:rsidRPr="00042B36" w:rsidRDefault="006F03F3" w:rsidP="006F03F3">
      <w:pPr>
        <w:pStyle w:val="ActHead5"/>
      </w:pPr>
      <w:bookmarkStart w:id="792" w:name="_Toc384819119"/>
      <w:r w:rsidRPr="00042B36">
        <w:rPr>
          <w:rStyle w:val="CharSectno"/>
        </w:rPr>
        <w:t>220</w:t>
      </w:r>
      <w:r w:rsidR="00042B36">
        <w:rPr>
          <w:rStyle w:val="CharSectno"/>
        </w:rPr>
        <w:noBreakHyphen/>
      </w:r>
      <w:r w:rsidRPr="00042B36">
        <w:rPr>
          <w:rStyle w:val="CharSectno"/>
        </w:rPr>
        <w:t>510</w:t>
      </w:r>
      <w:r w:rsidRPr="00042B36">
        <w:t xml:space="preserve">  Parent company’s status as prescribed person sets status of all other members of same wholly</w:t>
      </w:r>
      <w:r w:rsidR="00042B36">
        <w:noBreakHyphen/>
      </w:r>
      <w:r w:rsidRPr="00042B36">
        <w:t>owned group</w:t>
      </w:r>
      <w:bookmarkEnd w:id="792"/>
    </w:p>
    <w:p w:rsidR="006F03F3" w:rsidRPr="00042B36" w:rsidRDefault="006F03F3" w:rsidP="006F03F3">
      <w:pPr>
        <w:pStyle w:val="subsection"/>
      </w:pPr>
      <w:r w:rsidRPr="00042B36">
        <w:tab/>
        <w:t>(1)</w:t>
      </w:r>
      <w:r w:rsidRPr="00042B36">
        <w:tab/>
        <w:t xml:space="preserve">This section has effect for the purposes of working out whether a company is an </w:t>
      </w:r>
      <w:r w:rsidR="00042B36" w:rsidRPr="00042B36">
        <w:rPr>
          <w:position w:val="6"/>
          <w:sz w:val="16"/>
        </w:rPr>
        <w:t>*</w:t>
      </w:r>
      <w:r w:rsidRPr="00042B36">
        <w:t>exempting entity at a particular time because it is effectively owned by prescribed persons within the meaning of section</w:t>
      </w:r>
      <w:r w:rsidR="00042B36">
        <w:t> </w:t>
      </w:r>
      <w:r w:rsidRPr="00042B36">
        <w:t>208</w:t>
      </w:r>
      <w:r w:rsidR="00042B36">
        <w:noBreakHyphen/>
      </w:r>
      <w:r w:rsidRPr="00042B36">
        <w:t>25, if:</w:t>
      </w:r>
    </w:p>
    <w:p w:rsidR="006F03F3" w:rsidRPr="00042B36" w:rsidRDefault="006F03F3" w:rsidP="006F03F3">
      <w:pPr>
        <w:pStyle w:val="paragraph"/>
      </w:pPr>
      <w:r w:rsidRPr="00042B36">
        <w:tab/>
        <w:t>(a)</w:t>
      </w:r>
      <w:r w:rsidRPr="00042B36">
        <w:tab/>
        <w:t xml:space="preserve">at the time the company is a </w:t>
      </w:r>
      <w:r w:rsidR="00042B36" w:rsidRPr="00042B36">
        <w:rPr>
          <w:position w:val="6"/>
          <w:sz w:val="16"/>
        </w:rPr>
        <w:t>*</w:t>
      </w:r>
      <w:r w:rsidRPr="00042B36">
        <w:t xml:space="preserve">100% subsidiary of another company (the </w:t>
      </w:r>
      <w:r w:rsidRPr="00042B36">
        <w:rPr>
          <w:b/>
          <w:i/>
        </w:rPr>
        <w:t>parent company</w:t>
      </w:r>
      <w:r w:rsidRPr="00042B36">
        <w:t xml:space="preserve">) that is not a 100% subsidiary of another member of the same </w:t>
      </w:r>
      <w:r w:rsidR="00042B36" w:rsidRPr="00042B36">
        <w:rPr>
          <w:position w:val="6"/>
          <w:sz w:val="16"/>
        </w:rPr>
        <w:t>*</w:t>
      </w:r>
      <w:r w:rsidRPr="00042B36">
        <w:t>wholly</w:t>
      </w:r>
      <w:r w:rsidR="00042B36">
        <w:noBreakHyphen/>
      </w:r>
      <w:r w:rsidRPr="00042B36">
        <w:t>owned group; and</w:t>
      </w:r>
    </w:p>
    <w:p w:rsidR="006F03F3" w:rsidRPr="00042B36" w:rsidRDefault="006F03F3" w:rsidP="006F03F3">
      <w:pPr>
        <w:pStyle w:val="paragraph"/>
      </w:pPr>
      <w:r w:rsidRPr="00042B36">
        <w:tab/>
        <w:t>(b)</w:t>
      </w:r>
      <w:r w:rsidRPr="00042B36">
        <w:tab/>
        <w:t xml:space="preserve">at the time the parent company is a </w:t>
      </w:r>
      <w:r w:rsidR="00042B36" w:rsidRPr="00042B36">
        <w:rPr>
          <w:position w:val="6"/>
          <w:sz w:val="16"/>
        </w:rPr>
        <w:t>*</w:t>
      </w:r>
      <w:r w:rsidRPr="00042B36">
        <w:t>post</w:t>
      </w:r>
      <w:r w:rsidR="00042B36">
        <w:noBreakHyphen/>
      </w:r>
      <w:r w:rsidRPr="00042B36">
        <w:t>choice NZ franking company; and</w:t>
      </w:r>
    </w:p>
    <w:p w:rsidR="006F03F3" w:rsidRPr="00042B36" w:rsidRDefault="006F03F3" w:rsidP="006F03F3">
      <w:pPr>
        <w:pStyle w:val="paragraph"/>
      </w:pPr>
      <w:r w:rsidRPr="00042B36">
        <w:tab/>
        <w:t>(c)</w:t>
      </w:r>
      <w:r w:rsidRPr="00042B36">
        <w:tab/>
        <w:t xml:space="preserve">there is at least one company (the </w:t>
      </w:r>
      <w:r w:rsidRPr="00042B36">
        <w:rPr>
          <w:b/>
          <w:i/>
        </w:rPr>
        <w:t>non</w:t>
      </w:r>
      <w:r w:rsidR="00042B36">
        <w:rPr>
          <w:b/>
          <w:i/>
        </w:rPr>
        <w:noBreakHyphen/>
      </w:r>
      <w:r w:rsidRPr="00042B36">
        <w:rPr>
          <w:b/>
          <w:i/>
        </w:rPr>
        <w:t>Tasman company</w:t>
      </w:r>
      <w:r w:rsidRPr="00042B36">
        <w:t>) that meets all these conditions:</w:t>
      </w:r>
    </w:p>
    <w:p w:rsidR="006F03F3" w:rsidRPr="00042B36" w:rsidRDefault="006F03F3" w:rsidP="006F03F3">
      <w:pPr>
        <w:pStyle w:val="paragraphsub"/>
      </w:pPr>
      <w:r w:rsidRPr="00042B36">
        <w:tab/>
        <w:t>(i)</w:t>
      </w:r>
      <w:r w:rsidRPr="00042B36">
        <w:tab/>
        <w:t>the non</w:t>
      </w:r>
      <w:r w:rsidR="00042B36">
        <w:noBreakHyphen/>
      </w:r>
      <w:r w:rsidRPr="00042B36">
        <w:t xml:space="preserve">Tasman company is neither an Australian resident nor an </w:t>
      </w:r>
      <w:r w:rsidR="00042B36" w:rsidRPr="00042B36">
        <w:rPr>
          <w:position w:val="6"/>
          <w:sz w:val="16"/>
        </w:rPr>
        <w:t>*</w:t>
      </w:r>
      <w:r w:rsidRPr="00042B36">
        <w:t>NZ resident at the time;</w:t>
      </w:r>
    </w:p>
    <w:p w:rsidR="006F03F3" w:rsidRPr="00042B36" w:rsidRDefault="006F03F3" w:rsidP="006F03F3">
      <w:pPr>
        <w:pStyle w:val="paragraphsub"/>
      </w:pPr>
      <w:r w:rsidRPr="00042B36">
        <w:tab/>
        <w:t>(ii)</w:t>
      </w:r>
      <w:r w:rsidRPr="00042B36">
        <w:tab/>
        <w:t>the non</w:t>
      </w:r>
      <w:r w:rsidR="00042B36">
        <w:noBreakHyphen/>
      </w:r>
      <w:r w:rsidRPr="00042B36">
        <w:t>Tasman company is a member of the same wholly</w:t>
      </w:r>
      <w:r w:rsidR="00042B36">
        <w:noBreakHyphen/>
      </w:r>
      <w:r w:rsidRPr="00042B36">
        <w:t>owned group at the time;</w:t>
      </w:r>
    </w:p>
    <w:p w:rsidR="006F03F3" w:rsidRPr="00042B36" w:rsidRDefault="006F03F3" w:rsidP="00D70AAC">
      <w:pPr>
        <w:pStyle w:val="paragraphsub"/>
        <w:keepNext/>
        <w:keepLines/>
      </w:pPr>
      <w:r w:rsidRPr="00042B36">
        <w:tab/>
        <w:t>(iii)</w:t>
      </w:r>
      <w:r w:rsidRPr="00042B36">
        <w:tab/>
        <w:t>the non</w:t>
      </w:r>
      <w:r w:rsidR="00042B36">
        <w:noBreakHyphen/>
      </w:r>
      <w:r w:rsidRPr="00042B36">
        <w:t>Tasman company is interposed between the parent company and a company that, at the time, is an Australian resident or a post</w:t>
      </w:r>
      <w:r w:rsidR="00042B36">
        <w:noBreakHyphen/>
      </w:r>
      <w:r w:rsidRPr="00042B36">
        <w:t>choice NZ franking company.</w:t>
      </w:r>
    </w:p>
    <w:p w:rsidR="006F03F3" w:rsidRPr="00042B36" w:rsidRDefault="006F03F3" w:rsidP="006F03F3">
      <w:pPr>
        <w:pStyle w:val="subsection"/>
      </w:pPr>
      <w:r w:rsidRPr="00042B36">
        <w:tab/>
        <w:t>(2)</w:t>
      </w:r>
      <w:r w:rsidRPr="00042B36">
        <w:tab/>
        <w:t xml:space="preserve">At the time, each company that is a </w:t>
      </w:r>
      <w:r w:rsidR="00042B36" w:rsidRPr="00042B36">
        <w:rPr>
          <w:position w:val="6"/>
          <w:sz w:val="16"/>
        </w:rPr>
        <w:t>*</w:t>
      </w:r>
      <w:r w:rsidRPr="00042B36">
        <w:t>100% subsidiary of the parent company is a prescribed person if the parent company is a prescribed person at the time for those purposes because of section</w:t>
      </w:r>
      <w:r w:rsidR="00042B36">
        <w:t> </w:t>
      </w:r>
      <w:r w:rsidRPr="00042B36">
        <w:t>208</w:t>
      </w:r>
      <w:r w:rsidR="00042B36">
        <w:noBreakHyphen/>
      </w:r>
      <w:r w:rsidRPr="00042B36">
        <w:t>40 or 208</w:t>
      </w:r>
      <w:r w:rsidR="00042B36">
        <w:noBreakHyphen/>
      </w:r>
      <w:r w:rsidRPr="00042B36">
        <w:t>45 (taking account of section</w:t>
      </w:r>
      <w:r w:rsidR="00042B36">
        <w:t> </w:t>
      </w:r>
      <w:r w:rsidRPr="00042B36">
        <w:t>220</w:t>
      </w:r>
      <w:r w:rsidR="00042B36">
        <w:noBreakHyphen/>
      </w:r>
      <w:r w:rsidRPr="00042B36">
        <w:t>505, if relevant).</w:t>
      </w:r>
    </w:p>
    <w:p w:rsidR="006F03F3" w:rsidRPr="00042B36" w:rsidRDefault="006F03F3" w:rsidP="006F03F3">
      <w:pPr>
        <w:pStyle w:val="subsection"/>
      </w:pPr>
      <w:r w:rsidRPr="00042B36">
        <w:tab/>
        <w:t>(3)</w:t>
      </w:r>
      <w:r w:rsidRPr="00042B36">
        <w:tab/>
        <w:t xml:space="preserve">At the time, each company that is a </w:t>
      </w:r>
      <w:r w:rsidR="00042B36" w:rsidRPr="00042B36">
        <w:rPr>
          <w:position w:val="6"/>
          <w:sz w:val="16"/>
        </w:rPr>
        <w:t>*</w:t>
      </w:r>
      <w:r w:rsidRPr="00042B36">
        <w:t xml:space="preserve">100% subsidiary of the parent company is </w:t>
      </w:r>
      <w:r w:rsidRPr="00042B36">
        <w:rPr>
          <w:i/>
        </w:rPr>
        <w:t>not</w:t>
      </w:r>
      <w:r w:rsidRPr="00042B36">
        <w:t xml:space="preserve"> a prescribed person if the parent company is </w:t>
      </w:r>
      <w:r w:rsidRPr="00042B36">
        <w:rPr>
          <w:i/>
        </w:rPr>
        <w:t>not</w:t>
      </w:r>
      <w:r w:rsidRPr="00042B36">
        <w:t xml:space="preserve"> a prescribed person for those purposes because of section</w:t>
      </w:r>
      <w:r w:rsidR="00042B36">
        <w:t> </w:t>
      </w:r>
      <w:r w:rsidRPr="00042B36">
        <w:t>208</w:t>
      </w:r>
      <w:r w:rsidR="00042B36">
        <w:noBreakHyphen/>
      </w:r>
      <w:r w:rsidRPr="00042B36">
        <w:t>40 or 208</w:t>
      </w:r>
      <w:r w:rsidR="00042B36">
        <w:noBreakHyphen/>
      </w:r>
      <w:r w:rsidRPr="00042B36">
        <w:t>45 (taking account of section</w:t>
      </w:r>
      <w:r w:rsidR="00042B36">
        <w:t> </w:t>
      </w:r>
      <w:r w:rsidRPr="00042B36">
        <w:t>220</w:t>
      </w:r>
      <w:r w:rsidR="00042B36">
        <w:noBreakHyphen/>
      </w:r>
      <w:r w:rsidRPr="00042B36">
        <w:t>505, if relevant).</w:t>
      </w:r>
    </w:p>
    <w:p w:rsidR="006F03F3" w:rsidRPr="00042B36" w:rsidRDefault="006F03F3" w:rsidP="006F03F3">
      <w:pPr>
        <w:pStyle w:val="subsection"/>
      </w:pPr>
      <w:r w:rsidRPr="00042B36">
        <w:lastRenderedPageBreak/>
        <w:tab/>
        <w:t>(4)</w:t>
      </w:r>
      <w:r w:rsidRPr="00042B36">
        <w:tab/>
        <w:t>This section has effect despite sections</w:t>
      </w:r>
      <w:r w:rsidR="00042B36">
        <w:t> </w:t>
      </w:r>
      <w:r w:rsidRPr="00042B36">
        <w:t>208</w:t>
      </w:r>
      <w:r w:rsidR="00042B36">
        <w:noBreakHyphen/>
      </w:r>
      <w:r w:rsidRPr="00042B36">
        <w:t>40, 208</w:t>
      </w:r>
      <w:r w:rsidR="00042B36">
        <w:noBreakHyphen/>
      </w:r>
      <w:r w:rsidRPr="00042B36">
        <w:t>45 and 220</w:t>
      </w:r>
      <w:r w:rsidR="00042B36">
        <w:noBreakHyphen/>
      </w:r>
      <w:r w:rsidRPr="00042B36">
        <w:t xml:space="preserve">505 so far as those sections apply in relation to a </w:t>
      </w:r>
      <w:r w:rsidR="00042B36" w:rsidRPr="00042B36">
        <w:rPr>
          <w:position w:val="6"/>
          <w:sz w:val="16"/>
        </w:rPr>
        <w:t>*</w:t>
      </w:r>
      <w:r w:rsidRPr="00042B36">
        <w:t>100% subsidiary of the parent company.</w:t>
      </w:r>
    </w:p>
    <w:p w:rsidR="006F03F3" w:rsidRPr="00042B36" w:rsidRDefault="006F03F3" w:rsidP="006F03F3">
      <w:pPr>
        <w:pStyle w:val="ActHead4"/>
      </w:pPr>
      <w:bookmarkStart w:id="793" w:name="_Toc384819120"/>
      <w:r w:rsidRPr="00042B36">
        <w:t>NZ franking companies’ exempting accounts</w:t>
      </w:r>
      <w:bookmarkEnd w:id="793"/>
    </w:p>
    <w:p w:rsidR="006F03F3" w:rsidRPr="00042B36" w:rsidRDefault="006F03F3" w:rsidP="006F03F3">
      <w:pPr>
        <w:pStyle w:val="ActHead5"/>
      </w:pPr>
      <w:bookmarkStart w:id="794" w:name="_Toc384819121"/>
      <w:r w:rsidRPr="00042B36">
        <w:rPr>
          <w:rStyle w:val="CharSectno"/>
        </w:rPr>
        <w:t>220</w:t>
      </w:r>
      <w:r w:rsidR="00042B36">
        <w:rPr>
          <w:rStyle w:val="CharSectno"/>
        </w:rPr>
        <w:noBreakHyphen/>
      </w:r>
      <w:r w:rsidRPr="00042B36">
        <w:rPr>
          <w:rStyle w:val="CharSectno"/>
        </w:rPr>
        <w:t>605</w:t>
      </w:r>
      <w:r w:rsidRPr="00042B36">
        <w:t xml:space="preserve">  Effect on exempting account if NZ franking choice ceases to be in force</w:t>
      </w:r>
      <w:bookmarkEnd w:id="794"/>
    </w:p>
    <w:p w:rsidR="006F03F3" w:rsidRPr="00042B36" w:rsidRDefault="006F03F3" w:rsidP="006F03F3">
      <w:pPr>
        <w:pStyle w:val="subsection"/>
      </w:pPr>
      <w:r w:rsidRPr="00042B36">
        <w:tab/>
        <w:t>(1)</w:t>
      </w:r>
      <w:r w:rsidRPr="00042B36">
        <w:tab/>
        <w:t>This section has effect if:</w:t>
      </w:r>
    </w:p>
    <w:p w:rsidR="006F03F3" w:rsidRPr="00042B36" w:rsidRDefault="006F03F3" w:rsidP="006F03F3">
      <w:pPr>
        <w:pStyle w:val="paragraph"/>
      </w:pPr>
      <w:r w:rsidRPr="00042B36">
        <w:tab/>
        <w:t>(a)</w:t>
      </w:r>
      <w:r w:rsidRPr="00042B36">
        <w:tab/>
        <w:t xml:space="preserve">a company has made an </w:t>
      </w:r>
      <w:r w:rsidR="00042B36" w:rsidRPr="00042B36">
        <w:rPr>
          <w:position w:val="6"/>
          <w:sz w:val="16"/>
        </w:rPr>
        <w:t>*</w:t>
      </w:r>
      <w:r w:rsidRPr="00042B36">
        <w:t>NZ franking choice; and</w:t>
      </w:r>
    </w:p>
    <w:p w:rsidR="006F03F3" w:rsidRPr="00042B36" w:rsidRDefault="006F03F3" w:rsidP="006F03F3">
      <w:pPr>
        <w:pStyle w:val="paragraph"/>
      </w:pPr>
      <w:r w:rsidRPr="00042B36">
        <w:tab/>
        <w:t>(b)</w:t>
      </w:r>
      <w:r w:rsidRPr="00042B36">
        <w:tab/>
        <w:t xml:space="preserve">the choice is revoked or cancelled at a time (the </w:t>
      </w:r>
      <w:r w:rsidRPr="00042B36">
        <w:rPr>
          <w:b/>
          <w:i/>
        </w:rPr>
        <w:t>end time</w:t>
      </w:r>
      <w:r w:rsidRPr="00042B36">
        <w:t>); and</w:t>
      </w:r>
    </w:p>
    <w:p w:rsidR="006F03F3" w:rsidRPr="00042B36" w:rsidRDefault="006F03F3" w:rsidP="006F03F3">
      <w:pPr>
        <w:pStyle w:val="paragraph"/>
      </w:pPr>
      <w:r w:rsidRPr="00042B36">
        <w:tab/>
        <w:t>(c)</w:t>
      </w:r>
      <w:r w:rsidRPr="00042B36">
        <w:tab/>
        <w:t>immediately before the end time:</w:t>
      </w:r>
    </w:p>
    <w:p w:rsidR="006F03F3" w:rsidRPr="00042B36" w:rsidRDefault="006F03F3" w:rsidP="006F03F3">
      <w:pPr>
        <w:pStyle w:val="paragraphsub"/>
      </w:pPr>
      <w:r w:rsidRPr="00042B36">
        <w:tab/>
        <w:t>(i)</w:t>
      </w:r>
      <w:r w:rsidRPr="00042B36">
        <w:tab/>
        <w:t>the company is a foreign resident; and</w:t>
      </w:r>
    </w:p>
    <w:p w:rsidR="006F03F3" w:rsidRPr="00042B36" w:rsidRDefault="006F03F3" w:rsidP="006F03F3">
      <w:pPr>
        <w:pStyle w:val="paragraphsub"/>
      </w:pPr>
      <w:r w:rsidRPr="00042B36">
        <w:tab/>
        <w:t>(ii)</w:t>
      </w:r>
      <w:r w:rsidRPr="00042B36">
        <w:tab/>
        <w:t xml:space="preserve">the company is a </w:t>
      </w:r>
      <w:r w:rsidR="00042B36" w:rsidRPr="00042B36">
        <w:rPr>
          <w:position w:val="6"/>
          <w:sz w:val="16"/>
        </w:rPr>
        <w:t>*</w:t>
      </w:r>
      <w:r w:rsidRPr="00042B36">
        <w:t>former exempting entity.</w:t>
      </w:r>
    </w:p>
    <w:p w:rsidR="006F03F3" w:rsidRPr="00042B36" w:rsidRDefault="006F03F3" w:rsidP="006F03F3">
      <w:pPr>
        <w:pStyle w:val="SubsectionHead"/>
      </w:pPr>
      <w:r w:rsidRPr="00042B36">
        <w:t>Exempting debit if exempting surplus just before end time</w:t>
      </w:r>
    </w:p>
    <w:p w:rsidR="006F03F3" w:rsidRPr="00042B36" w:rsidRDefault="006F03F3" w:rsidP="006F03F3">
      <w:pPr>
        <w:pStyle w:val="subsection"/>
      </w:pPr>
      <w:r w:rsidRPr="00042B36">
        <w:tab/>
        <w:t>(2)</w:t>
      </w:r>
      <w:r w:rsidRPr="00042B36">
        <w:tab/>
        <w:t xml:space="preserve">An </w:t>
      </w:r>
      <w:r w:rsidR="00042B36" w:rsidRPr="00042B36">
        <w:rPr>
          <w:position w:val="6"/>
          <w:sz w:val="16"/>
        </w:rPr>
        <w:t>*</w:t>
      </w:r>
      <w:r w:rsidRPr="00042B36">
        <w:t xml:space="preserve">exempting debit arises in the company’s </w:t>
      </w:r>
      <w:r w:rsidR="00042B36" w:rsidRPr="00042B36">
        <w:rPr>
          <w:position w:val="6"/>
          <w:sz w:val="16"/>
        </w:rPr>
        <w:t>*</w:t>
      </w:r>
      <w:r w:rsidRPr="00042B36">
        <w:t xml:space="preserve">exempting account at the end time if the account was in </w:t>
      </w:r>
      <w:r w:rsidR="00042B36" w:rsidRPr="00042B36">
        <w:rPr>
          <w:position w:val="6"/>
          <w:sz w:val="16"/>
        </w:rPr>
        <w:t>*</w:t>
      </w:r>
      <w:r w:rsidRPr="00042B36">
        <w:t xml:space="preserve">surplus immediately before that time. The amount of the debit equals the </w:t>
      </w:r>
      <w:r w:rsidR="00042B36" w:rsidRPr="00042B36">
        <w:rPr>
          <w:position w:val="6"/>
          <w:sz w:val="16"/>
        </w:rPr>
        <w:t>*</w:t>
      </w:r>
      <w:r w:rsidRPr="00042B36">
        <w:t>exempting surplus.</w:t>
      </w:r>
    </w:p>
    <w:p w:rsidR="006F03F3" w:rsidRPr="00042B36" w:rsidRDefault="006F03F3" w:rsidP="006F03F3">
      <w:pPr>
        <w:pStyle w:val="SubsectionHead"/>
      </w:pPr>
      <w:r w:rsidRPr="00042B36">
        <w:t>If exempting deficit just before end time</w:t>
      </w:r>
    </w:p>
    <w:p w:rsidR="006F03F3" w:rsidRPr="00042B36" w:rsidRDefault="006F03F3" w:rsidP="006F03F3">
      <w:pPr>
        <w:pStyle w:val="subsection"/>
      </w:pPr>
      <w:r w:rsidRPr="00042B36">
        <w:tab/>
        <w:t>(3)</w:t>
      </w:r>
      <w:r w:rsidRPr="00042B36">
        <w:tab/>
        <w:t xml:space="preserve">If the company’s </w:t>
      </w:r>
      <w:r w:rsidR="00042B36" w:rsidRPr="00042B36">
        <w:rPr>
          <w:position w:val="6"/>
          <w:sz w:val="16"/>
        </w:rPr>
        <w:t>*</w:t>
      </w:r>
      <w:r w:rsidRPr="00042B36">
        <w:t xml:space="preserve">exempting account was in </w:t>
      </w:r>
      <w:r w:rsidR="00042B36" w:rsidRPr="00042B36">
        <w:rPr>
          <w:position w:val="6"/>
          <w:sz w:val="16"/>
        </w:rPr>
        <w:t>*</w:t>
      </w:r>
      <w:r w:rsidRPr="00042B36">
        <w:t>deficit immediately before the end time:</w:t>
      </w:r>
    </w:p>
    <w:p w:rsidR="006F03F3" w:rsidRPr="00042B36" w:rsidRDefault="006F03F3" w:rsidP="006F03F3">
      <w:pPr>
        <w:pStyle w:val="paragraph"/>
      </w:pPr>
      <w:r w:rsidRPr="00042B36">
        <w:tab/>
        <w:t>(a)</w:t>
      </w:r>
      <w:r w:rsidRPr="00042B36">
        <w:tab/>
        <w:t xml:space="preserve">a </w:t>
      </w:r>
      <w:r w:rsidR="00042B36" w:rsidRPr="00042B36">
        <w:rPr>
          <w:position w:val="6"/>
          <w:sz w:val="16"/>
        </w:rPr>
        <w:t>*</w:t>
      </w:r>
      <w:r w:rsidRPr="00042B36">
        <w:t xml:space="preserve">franking debit equal to that deficit arises in the company’s </w:t>
      </w:r>
      <w:r w:rsidR="00042B36" w:rsidRPr="00042B36">
        <w:rPr>
          <w:position w:val="6"/>
          <w:sz w:val="16"/>
        </w:rPr>
        <w:t>*</w:t>
      </w:r>
      <w:r w:rsidRPr="00042B36">
        <w:t>franking account immediately before the end time; and</w:t>
      </w:r>
    </w:p>
    <w:p w:rsidR="006F03F3" w:rsidRPr="00042B36" w:rsidRDefault="006F03F3" w:rsidP="006F03F3">
      <w:pPr>
        <w:pStyle w:val="paragraph"/>
      </w:pPr>
      <w:r w:rsidRPr="00042B36">
        <w:tab/>
        <w:t>(b)</w:t>
      </w:r>
      <w:r w:rsidRPr="00042B36">
        <w:tab/>
        <w:t xml:space="preserve">an </w:t>
      </w:r>
      <w:r w:rsidR="00042B36" w:rsidRPr="00042B36">
        <w:rPr>
          <w:position w:val="6"/>
          <w:sz w:val="16"/>
        </w:rPr>
        <w:t>*</w:t>
      </w:r>
      <w:r w:rsidRPr="00042B36">
        <w:t>exempting credit equal to that deficit arises in the company’s exempting account at the end time.</w:t>
      </w:r>
    </w:p>
    <w:p w:rsidR="006F03F3" w:rsidRPr="00042B36" w:rsidRDefault="006F03F3" w:rsidP="006F03F3">
      <w:pPr>
        <w:pStyle w:val="ActHead4"/>
      </w:pPr>
      <w:bookmarkStart w:id="795" w:name="_Toc384819122"/>
      <w:r w:rsidRPr="00042B36">
        <w:lastRenderedPageBreak/>
        <w:t>Tax effect of distribution franked by NZ franking company with an exempting credit</w:t>
      </w:r>
      <w:bookmarkEnd w:id="795"/>
    </w:p>
    <w:p w:rsidR="006F03F3" w:rsidRPr="00042B36" w:rsidRDefault="006F03F3" w:rsidP="006F03F3">
      <w:pPr>
        <w:pStyle w:val="ActHead5"/>
      </w:pPr>
      <w:bookmarkStart w:id="796" w:name="_Toc384819123"/>
      <w:r w:rsidRPr="00042B36">
        <w:rPr>
          <w:rStyle w:val="CharSectno"/>
        </w:rPr>
        <w:t>220</w:t>
      </w:r>
      <w:r w:rsidR="00042B36">
        <w:rPr>
          <w:rStyle w:val="CharSectno"/>
        </w:rPr>
        <w:noBreakHyphen/>
      </w:r>
      <w:r w:rsidRPr="00042B36">
        <w:rPr>
          <w:rStyle w:val="CharSectno"/>
        </w:rPr>
        <w:t>700</w:t>
      </w:r>
      <w:r w:rsidRPr="00042B36">
        <w:t xml:space="preserve">  Tax effect of distribution franked by NZ franking company with an exempting credit</w:t>
      </w:r>
      <w:bookmarkEnd w:id="796"/>
    </w:p>
    <w:p w:rsidR="006F03F3" w:rsidRPr="00042B36" w:rsidRDefault="006F03F3" w:rsidP="006F03F3">
      <w:pPr>
        <w:pStyle w:val="subsection"/>
      </w:pPr>
      <w:r w:rsidRPr="00042B36">
        <w:tab/>
        <w:t>(1)</w:t>
      </w:r>
      <w:r w:rsidRPr="00042B36">
        <w:tab/>
        <w:t xml:space="preserve">This section has effect if an </w:t>
      </w:r>
      <w:r w:rsidR="00042B36" w:rsidRPr="00042B36">
        <w:rPr>
          <w:position w:val="6"/>
          <w:sz w:val="16"/>
        </w:rPr>
        <w:t>*</w:t>
      </w:r>
      <w:r w:rsidRPr="00042B36">
        <w:t xml:space="preserve">NZ franking company </w:t>
      </w:r>
      <w:r w:rsidR="00042B36" w:rsidRPr="00042B36">
        <w:rPr>
          <w:position w:val="6"/>
          <w:sz w:val="16"/>
        </w:rPr>
        <w:t>*</w:t>
      </w:r>
      <w:r w:rsidRPr="00042B36">
        <w:t xml:space="preserve">franks with an exempting credit a </w:t>
      </w:r>
      <w:r w:rsidR="00042B36" w:rsidRPr="00042B36">
        <w:rPr>
          <w:position w:val="6"/>
          <w:sz w:val="16"/>
        </w:rPr>
        <w:t>*</w:t>
      </w:r>
      <w:r w:rsidRPr="00042B36">
        <w:t xml:space="preserve">distribution the company makes when it is a </w:t>
      </w:r>
      <w:r w:rsidR="00042B36" w:rsidRPr="00042B36">
        <w:rPr>
          <w:position w:val="6"/>
          <w:sz w:val="16"/>
        </w:rPr>
        <w:t>*</w:t>
      </w:r>
      <w:r w:rsidRPr="00042B36">
        <w:t>former exempting entity.</w:t>
      </w:r>
    </w:p>
    <w:p w:rsidR="006F03F3" w:rsidRPr="00042B36" w:rsidRDefault="006F03F3" w:rsidP="006F03F3">
      <w:pPr>
        <w:pStyle w:val="subsection"/>
      </w:pPr>
      <w:r w:rsidRPr="00042B36">
        <w:tab/>
        <w:t>(2)</w:t>
      </w:r>
      <w:r w:rsidRPr="00042B36">
        <w:tab/>
        <w:t>If, under Subdivision</w:t>
      </w:r>
      <w:r w:rsidR="00042B36">
        <w:t> </w:t>
      </w:r>
      <w:r w:rsidRPr="00042B36">
        <w:t>208</w:t>
      </w:r>
      <w:r w:rsidR="00042B36">
        <w:noBreakHyphen/>
      </w:r>
      <w:r w:rsidRPr="00042B36">
        <w:t>H, Division</w:t>
      </w:r>
      <w:r w:rsidR="00042B36">
        <w:t> </w:t>
      </w:r>
      <w:r w:rsidRPr="00042B36">
        <w:t xml:space="preserve">207 applies in relation to the </w:t>
      </w:r>
      <w:r w:rsidR="00042B36" w:rsidRPr="00042B36">
        <w:rPr>
          <w:position w:val="6"/>
          <w:sz w:val="16"/>
        </w:rPr>
        <w:t>*</w:t>
      </w:r>
      <w:r w:rsidRPr="00042B36">
        <w:t>distribution, it applies subject to the provisions of this Division that modify the effect of that Division.</w:t>
      </w:r>
    </w:p>
    <w:p w:rsidR="006F03F3" w:rsidRPr="00042B36" w:rsidRDefault="006F03F3" w:rsidP="006F03F3">
      <w:pPr>
        <w:pStyle w:val="notetext"/>
      </w:pPr>
      <w:r w:rsidRPr="00042B36">
        <w:t>Note 1:</w:t>
      </w:r>
      <w:r w:rsidRPr="00042B36">
        <w:tab/>
        <w:t>Subdivision</w:t>
      </w:r>
      <w:r w:rsidR="00042B36">
        <w:t> </w:t>
      </w:r>
      <w:r w:rsidRPr="00042B36">
        <w:t>208</w:t>
      </w:r>
      <w:r w:rsidR="00042B36">
        <w:noBreakHyphen/>
      </w:r>
      <w:r w:rsidRPr="00042B36">
        <w:t>H provides in some cases for the tax effect of a distribution franked with an exempting credit by applying Division</w:t>
      </w:r>
      <w:r w:rsidR="00042B36">
        <w:t> </w:t>
      </w:r>
      <w:r w:rsidRPr="00042B36">
        <w:t>207 as if the distribution were a franked distribution.</w:t>
      </w:r>
    </w:p>
    <w:p w:rsidR="006F03F3" w:rsidRPr="00042B36" w:rsidRDefault="006F03F3" w:rsidP="006F03F3">
      <w:pPr>
        <w:pStyle w:val="notetext"/>
      </w:pPr>
      <w:r w:rsidRPr="00042B36">
        <w:t>Note 2:</w:t>
      </w:r>
      <w:r w:rsidRPr="00042B36">
        <w:tab/>
        <w:t>Sections</w:t>
      </w:r>
      <w:r w:rsidR="00042B36">
        <w:t> </w:t>
      </w:r>
      <w:r w:rsidRPr="00042B36">
        <w:t>220</w:t>
      </w:r>
      <w:r w:rsidR="00042B36">
        <w:noBreakHyphen/>
      </w:r>
      <w:r w:rsidRPr="00042B36">
        <w:t>400 and 220</w:t>
      </w:r>
      <w:r w:rsidR="00042B36">
        <w:noBreakHyphen/>
      </w:r>
      <w:r w:rsidRPr="00042B36">
        <w:t>405 modify the effect of Division</w:t>
      </w:r>
      <w:r w:rsidR="00042B36">
        <w:t> </w:t>
      </w:r>
      <w:r w:rsidRPr="00042B36">
        <w:t>207 so far as it relates to the tax effect of distributions by NZ franking companies that pay supplementary dividends in connection with the distributions.</w:t>
      </w:r>
    </w:p>
    <w:p w:rsidR="006F03F3" w:rsidRPr="00042B36" w:rsidRDefault="006F03F3" w:rsidP="006F03F3">
      <w:pPr>
        <w:pStyle w:val="subsection"/>
      </w:pPr>
      <w:r w:rsidRPr="00042B36">
        <w:tab/>
        <w:t>(3)</w:t>
      </w:r>
      <w:r w:rsidRPr="00042B36">
        <w:tab/>
        <w:t>Subdivision</w:t>
      </w:r>
      <w:r w:rsidR="00042B36">
        <w:t> </w:t>
      </w:r>
      <w:r w:rsidRPr="00042B36">
        <w:t>208</w:t>
      </w:r>
      <w:r w:rsidR="00042B36">
        <w:noBreakHyphen/>
      </w:r>
      <w:r w:rsidRPr="00042B36">
        <w:t>H has effect subject to this section.</w:t>
      </w:r>
    </w:p>
    <w:p w:rsidR="006F03F3" w:rsidRPr="00042B36" w:rsidRDefault="006F03F3" w:rsidP="006F03F3">
      <w:pPr>
        <w:pStyle w:val="ActHead4"/>
      </w:pPr>
      <w:bookmarkStart w:id="797" w:name="_Toc384819124"/>
      <w:r w:rsidRPr="00042B36">
        <w:t>Joint and several liability for NZ resident company’s unmet franking liabilities</w:t>
      </w:r>
      <w:bookmarkEnd w:id="797"/>
    </w:p>
    <w:p w:rsidR="006F03F3" w:rsidRPr="00042B36" w:rsidRDefault="006F03F3" w:rsidP="006F03F3">
      <w:pPr>
        <w:pStyle w:val="ActHead5"/>
      </w:pPr>
      <w:bookmarkStart w:id="798" w:name="_Toc384819125"/>
      <w:r w:rsidRPr="00042B36">
        <w:rPr>
          <w:rStyle w:val="CharSectno"/>
        </w:rPr>
        <w:t>220</w:t>
      </w:r>
      <w:r w:rsidR="00042B36">
        <w:rPr>
          <w:rStyle w:val="CharSectno"/>
        </w:rPr>
        <w:noBreakHyphen/>
      </w:r>
      <w:r w:rsidRPr="00042B36">
        <w:rPr>
          <w:rStyle w:val="CharSectno"/>
        </w:rPr>
        <w:t>800</w:t>
      </w:r>
      <w:r w:rsidRPr="00042B36">
        <w:t xml:space="preserve">  Joint and several liability for NZ resident company’s franking tax etc.</w:t>
      </w:r>
      <w:bookmarkEnd w:id="798"/>
    </w:p>
    <w:p w:rsidR="006F03F3" w:rsidRPr="00042B36" w:rsidRDefault="006F03F3" w:rsidP="006F03F3">
      <w:pPr>
        <w:pStyle w:val="subsection"/>
      </w:pPr>
      <w:r w:rsidRPr="00042B36">
        <w:tab/>
        <w:t>(1)</w:t>
      </w:r>
      <w:r w:rsidRPr="00042B36">
        <w:tab/>
        <w:t>This section has effect if:</w:t>
      </w:r>
    </w:p>
    <w:p w:rsidR="006F03F3" w:rsidRPr="00042B36" w:rsidRDefault="006F03F3" w:rsidP="006F03F3">
      <w:pPr>
        <w:pStyle w:val="paragraph"/>
      </w:pPr>
      <w:r w:rsidRPr="00042B36">
        <w:tab/>
        <w:t>(a)</w:t>
      </w:r>
      <w:r w:rsidRPr="00042B36">
        <w:tab/>
        <w:t xml:space="preserve">a company (the </w:t>
      </w:r>
      <w:r w:rsidRPr="00042B36">
        <w:rPr>
          <w:b/>
          <w:i/>
        </w:rPr>
        <w:t>defaulter</w:t>
      </w:r>
      <w:r w:rsidRPr="00042B36">
        <w:t xml:space="preserve">) became liable under another section to pay an amount described in </w:t>
      </w:r>
      <w:r w:rsidR="00042B36">
        <w:t>subsection (</w:t>
      </w:r>
      <w:r w:rsidRPr="00042B36">
        <w:t xml:space="preserve">2) because the company was an </w:t>
      </w:r>
      <w:r w:rsidR="00042B36" w:rsidRPr="00042B36">
        <w:rPr>
          <w:position w:val="6"/>
          <w:sz w:val="16"/>
        </w:rPr>
        <w:t>*</w:t>
      </w:r>
      <w:r w:rsidRPr="00042B36">
        <w:t>NZ franking company; and</w:t>
      </w:r>
    </w:p>
    <w:p w:rsidR="006F03F3" w:rsidRPr="00042B36" w:rsidRDefault="006F03F3" w:rsidP="006F03F3">
      <w:pPr>
        <w:pStyle w:val="paragraph"/>
      </w:pPr>
      <w:r w:rsidRPr="00042B36">
        <w:tab/>
        <w:t>(b)</w:t>
      </w:r>
      <w:r w:rsidRPr="00042B36">
        <w:tab/>
        <w:t xml:space="preserve">the amount was unpaid by the time (the </w:t>
      </w:r>
      <w:r w:rsidRPr="00042B36">
        <w:rPr>
          <w:b/>
          <w:i/>
        </w:rPr>
        <w:t>defaulter’s due time</w:t>
      </w:r>
      <w:r w:rsidRPr="00042B36">
        <w:t>) it was due and payable by the defaulter; and</w:t>
      </w:r>
    </w:p>
    <w:p w:rsidR="006F03F3" w:rsidRPr="00042B36" w:rsidRDefault="006F03F3" w:rsidP="006F03F3">
      <w:pPr>
        <w:pStyle w:val="paragraph"/>
      </w:pPr>
      <w:r w:rsidRPr="00042B36">
        <w:tab/>
        <w:t>(c)</w:t>
      </w:r>
      <w:r w:rsidRPr="00042B36">
        <w:tab/>
        <w:t xml:space="preserve">at any time during the period for the amount (see </w:t>
      </w:r>
      <w:r w:rsidR="00042B36">
        <w:t>subsection (</w:t>
      </w:r>
      <w:r w:rsidRPr="00042B36">
        <w:t xml:space="preserve">2)), the defaulter was a member of the same </w:t>
      </w:r>
      <w:r w:rsidR="00042B36" w:rsidRPr="00042B36">
        <w:rPr>
          <w:position w:val="6"/>
          <w:sz w:val="16"/>
        </w:rPr>
        <w:t>*</w:t>
      </w:r>
      <w:r w:rsidRPr="00042B36">
        <w:t>wholly</w:t>
      </w:r>
      <w:r w:rsidR="00042B36">
        <w:noBreakHyphen/>
      </w:r>
      <w:r w:rsidRPr="00042B36">
        <w:t xml:space="preserve">owned group as one or more other companies (each of which is a </w:t>
      </w:r>
      <w:r w:rsidRPr="00042B36">
        <w:rPr>
          <w:b/>
          <w:i/>
        </w:rPr>
        <w:t>contributor</w:t>
      </w:r>
      <w:r w:rsidRPr="00042B36">
        <w:t>).</w:t>
      </w:r>
    </w:p>
    <w:p w:rsidR="006F03F3" w:rsidRPr="00042B36" w:rsidRDefault="006F03F3" w:rsidP="006F03F3">
      <w:pPr>
        <w:pStyle w:val="subsection"/>
      </w:pPr>
      <w:r w:rsidRPr="00042B36">
        <w:lastRenderedPageBreak/>
        <w:tab/>
        <w:t>(2)</w:t>
      </w:r>
      <w:r w:rsidRPr="00042B36">
        <w:tab/>
        <w:t xml:space="preserve">For the purposes of </w:t>
      </w:r>
      <w:r w:rsidR="00042B36">
        <w:t>subsection (</w:t>
      </w:r>
      <w:r w:rsidRPr="00042B36">
        <w:t>1), the amount and period are shown in the table:</w:t>
      </w:r>
    </w:p>
    <w:p w:rsidR="006F03F3" w:rsidRPr="00042B36" w:rsidRDefault="006F03F3" w:rsidP="006F03F3">
      <w:pPr>
        <w:pStyle w:val="Tabletext"/>
        <w:keepNext/>
      </w:pPr>
    </w:p>
    <w:tbl>
      <w:tblPr>
        <w:tblW w:w="0" w:type="auto"/>
        <w:tblInd w:w="113" w:type="dxa"/>
        <w:tblLayout w:type="fixed"/>
        <w:tblLook w:val="0000" w:firstRow="0" w:lastRow="0" w:firstColumn="0" w:lastColumn="0" w:noHBand="0" w:noVBand="0"/>
      </w:tblPr>
      <w:tblGrid>
        <w:gridCol w:w="655"/>
        <w:gridCol w:w="2750"/>
        <w:gridCol w:w="3681"/>
      </w:tblGrid>
      <w:tr w:rsidR="006F03F3" w:rsidRPr="00042B36">
        <w:trPr>
          <w:cantSplit/>
          <w:tblHeader/>
        </w:trPr>
        <w:tc>
          <w:tcPr>
            <w:tcW w:w="7086" w:type="dxa"/>
            <w:gridSpan w:val="3"/>
            <w:tcBorders>
              <w:top w:val="single" w:sz="12" w:space="0" w:color="auto"/>
              <w:bottom w:val="single" w:sz="6" w:space="0" w:color="auto"/>
            </w:tcBorders>
            <w:shd w:val="clear" w:color="auto" w:fill="auto"/>
          </w:tcPr>
          <w:p w:rsidR="006F03F3" w:rsidRPr="00042B36" w:rsidRDefault="006F03F3" w:rsidP="006F03F3">
            <w:pPr>
              <w:pStyle w:val="Tabletext"/>
              <w:keepNext/>
              <w:rPr>
                <w:b/>
              </w:rPr>
            </w:pPr>
            <w:r w:rsidRPr="00042B36">
              <w:rPr>
                <w:b/>
              </w:rPr>
              <w:t>Amount and period</w:t>
            </w:r>
          </w:p>
        </w:tc>
      </w:tr>
      <w:tr w:rsidR="006F03F3" w:rsidRPr="00042B36">
        <w:trPr>
          <w:cantSplit/>
          <w:tblHeader/>
        </w:trPr>
        <w:tc>
          <w:tcPr>
            <w:tcW w:w="655"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Item</w:t>
            </w:r>
          </w:p>
        </w:tc>
        <w:tc>
          <w:tcPr>
            <w:tcW w:w="2750"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For an amount of this kind:</w:t>
            </w:r>
          </w:p>
        </w:tc>
        <w:tc>
          <w:tcPr>
            <w:tcW w:w="3681" w:type="dxa"/>
            <w:tcBorders>
              <w:top w:val="single" w:sz="6" w:space="0" w:color="auto"/>
              <w:bottom w:val="single" w:sz="12" w:space="0" w:color="auto"/>
            </w:tcBorders>
            <w:shd w:val="clear" w:color="auto" w:fill="auto"/>
          </w:tcPr>
          <w:p w:rsidR="006F03F3" w:rsidRPr="00042B36" w:rsidRDefault="006F03F3" w:rsidP="006F03F3">
            <w:pPr>
              <w:pStyle w:val="Tabletext"/>
              <w:keepNext/>
              <w:rPr>
                <w:b/>
              </w:rPr>
            </w:pPr>
            <w:r w:rsidRPr="00042B36">
              <w:rPr>
                <w:b/>
              </w:rPr>
              <w:t>The period is:</w:t>
            </w:r>
          </w:p>
        </w:tc>
      </w:tr>
      <w:tr w:rsidR="006F03F3" w:rsidRPr="00042B36">
        <w:trPr>
          <w:cantSplit/>
        </w:trPr>
        <w:tc>
          <w:tcPr>
            <w:tcW w:w="655"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1</w:t>
            </w:r>
          </w:p>
        </w:tc>
        <w:tc>
          <w:tcPr>
            <w:tcW w:w="2750" w:type="dxa"/>
            <w:tcBorders>
              <w:top w:val="single" w:sz="12" w:space="0" w:color="auto"/>
              <w:bottom w:val="single" w:sz="2" w:space="0" w:color="auto"/>
            </w:tcBorders>
            <w:shd w:val="clear" w:color="auto" w:fill="auto"/>
          </w:tcPr>
          <w:p w:rsidR="006F03F3" w:rsidRPr="00042B36" w:rsidRDefault="00042B36" w:rsidP="006F03F3">
            <w:pPr>
              <w:pStyle w:val="Tabletext"/>
            </w:pPr>
            <w:r w:rsidRPr="00042B36">
              <w:rPr>
                <w:position w:val="6"/>
                <w:sz w:val="16"/>
              </w:rPr>
              <w:t>*</w:t>
            </w:r>
            <w:r w:rsidR="006F03F3" w:rsidRPr="00042B36">
              <w:t>Franking deficit tax</w:t>
            </w:r>
          </w:p>
        </w:tc>
        <w:tc>
          <w:tcPr>
            <w:tcW w:w="3681" w:type="dxa"/>
            <w:tcBorders>
              <w:top w:val="single" w:sz="12" w:space="0" w:color="auto"/>
              <w:bottom w:val="single" w:sz="2" w:space="0" w:color="auto"/>
            </w:tcBorders>
            <w:shd w:val="clear" w:color="auto" w:fill="auto"/>
          </w:tcPr>
          <w:p w:rsidR="006F03F3" w:rsidRPr="00042B36" w:rsidRDefault="006F03F3" w:rsidP="006F03F3">
            <w:pPr>
              <w:pStyle w:val="Tabletext"/>
            </w:pPr>
            <w:r w:rsidRPr="00042B36">
              <w:t>Whichever of these periods is relevant:</w:t>
            </w:r>
          </w:p>
          <w:p w:rsidR="006F03F3" w:rsidRPr="00042B36" w:rsidRDefault="006F03F3" w:rsidP="006F03F3">
            <w:pPr>
              <w:pStyle w:val="Tablea"/>
            </w:pPr>
            <w:r w:rsidRPr="00042B36">
              <w:t>(a) if the defaulter was liable to pay the tax because its franking account was in deficit at the end of an income year—that income year;</w:t>
            </w:r>
          </w:p>
          <w:p w:rsidR="006F03F3" w:rsidRPr="00042B36" w:rsidRDefault="006F03F3" w:rsidP="006F03F3">
            <w:pPr>
              <w:pStyle w:val="Tablea"/>
            </w:pPr>
            <w:r w:rsidRPr="00042B36">
              <w:t>(b) if the defaulter was liable to pay the tax because of another event—the period starting at the start of the income year in which the event occurred and ending when the event occurred</w:t>
            </w:r>
          </w:p>
        </w:tc>
      </w:tr>
      <w:tr w:rsidR="006F03F3" w:rsidRPr="00042B36">
        <w:trPr>
          <w:cantSplit/>
        </w:trPr>
        <w:tc>
          <w:tcPr>
            <w:tcW w:w="65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2</w:t>
            </w:r>
          </w:p>
        </w:tc>
        <w:tc>
          <w:tcPr>
            <w:tcW w:w="2750" w:type="dxa"/>
            <w:tcBorders>
              <w:top w:val="single" w:sz="2" w:space="0" w:color="auto"/>
              <w:bottom w:val="single" w:sz="2" w:space="0" w:color="auto"/>
            </w:tcBorders>
            <w:shd w:val="clear" w:color="auto" w:fill="auto"/>
          </w:tcPr>
          <w:p w:rsidR="006F03F3" w:rsidRPr="00042B36" w:rsidRDefault="00042B36" w:rsidP="006F03F3">
            <w:pPr>
              <w:pStyle w:val="Tabletext"/>
            </w:pPr>
            <w:r w:rsidRPr="00042B36">
              <w:rPr>
                <w:position w:val="6"/>
                <w:sz w:val="16"/>
              </w:rPr>
              <w:t>*</w:t>
            </w:r>
            <w:r w:rsidR="006F03F3" w:rsidRPr="00042B36">
              <w:t>Over</w:t>
            </w:r>
            <w:r>
              <w:noBreakHyphen/>
            </w:r>
            <w:r w:rsidR="006F03F3" w:rsidRPr="00042B36">
              <w:t>franking tax</w:t>
            </w:r>
          </w:p>
        </w:tc>
        <w:tc>
          <w:tcPr>
            <w:tcW w:w="368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 xml:space="preserve">The income year in which the defaulter made the </w:t>
            </w:r>
            <w:r w:rsidR="00042B36" w:rsidRPr="00042B36">
              <w:rPr>
                <w:position w:val="6"/>
                <w:sz w:val="16"/>
              </w:rPr>
              <w:t>*</w:t>
            </w:r>
            <w:r w:rsidRPr="00042B36">
              <w:t>frankable distribution that made the defaulter liable to pay the tax</w:t>
            </w:r>
          </w:p>
        </w:tc>
      </w:tr>
      <w:tr w:rsidR="006F03F3" w:rsidRPr="00042B36">
        <w:trPr>
          <w:cantSplit/>
        </w:trPr>
        <w:tc>
          <w:tcPr>
            <w:tcW w:w="655"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3</w:t>
            </w:r>
          </w:p>
        </w:tc>
        <w:tc>
          <w:tcPr>
            <w:tcW w:w="2750" w:type="dxa"/>
            <w:tcBorders>
              <w:top w:val="single" w:sz="2" w:space="0" w:color="auto"/>
              <w:bottom w:val="single" w:sz="2" w:space="0" w:color="auto"/>
            </w:tcBorders>
            <w:shd w:val="clear" w:color="auto" w:fill="auto"/>
          </w:tcPr>
          <w:p w:rsidR="006F03F3" w:rsidRPr="00042B36" w:rsidRDefault="00042B36" w:rsidP="006F03F3">
            <w:pPr>
              <w:pStyle w:val="Tabletext"/>
            </w:pPr>
            <w:r w:rsidRPr="00042B36">
              <w:rPr>
                <w:position w:val="6"/>
                <w:sz w:val="16"/>
              </w:rPr>
              <w:t>*</w:t>
            </w:r>
            <w:r w:rsidR="006F03F3" w:rsidRPr="00042B36">
              <w:t xml:space="preserve">General interest charge on </w:t>
            </w:r>
            <w:r w:rsidRPr="00042B36">
              <w:rPr>
                <w:position w:val="6"/>
                <w:sz w:val="16"/>
              </w:rPr>
              <w:t>*</w:t>
            </w:r>
            <w:r w:rsidR="006F03F3" w:rsidRPr="00042B36">
              <w:t xml:space="preserve">franking deficit tax or </w:t>
            </w:r>
            <w:r w:rsidRPr="00042B36">
              <w:rPr>
                <w:position w:val="6"/>
                <w:sz w:val="16"/>
              </w:rPr>
              <w:t>*</w:t>
            </w:r>
            <w:r w:rsidR="006F03F3" w:rsidRPr="00042B36">
              <w:t>over</w:t>
            </w:r>
            <w:r>
              <w:noBreakHyphen/>
            </w:r>
            <w:r w:rsidR="006F03F3" w:rsidRPr="00042B36">
              <w:t>franking tax</w:t>
            </w:r>
          </w:p>
        </w:tc>
        <w:tc>
          <w:tcPr>
            <w:tcW w:w="3681" w:type="dxa"/>
            <w:tcBorders>
              <w:top w:val="single" w:sz="2" w:space="0" w:color="auto"/>
              <w:bottom w:val="single" w:sz="2" w:space="0" w:color="auto"/>
            </w:tcBorders>
            <w:shd w:val="clear" w:color="auto" w:fill="auto"/>
          </w:tcPr>
          <w:p w:rsidR="006F03F3" w:rsidRPr="00042B36" w:rsidRDefault="006F03F3" w:rsidP="006F03F3">
            <w:pPr>
              <w:pStyle w:val="Tabletext"/>
            </w:pPr>
            <w:r w:rsidRPr="00042B36">
              <w:t>The period identified under item</w:t>
            </w:r>
            <w:r w:rsidR="00042B36">
              <w:t> </w:t>
            </w:r>
            <w:r w:rsidRPr="00042B36">
              <w:t>1 or 2 for the tax</w:t>
            </w:r>
          </w:p>
        </w:tc>
      </w:tr>
      <w:tr w:rsidR="006F03F3" w:rsidRPr="00042B36">
        <w:trPr>
          <w:cantSplit/>
        </w:trPr>
        <w:tc>
          <w:tcPr>
            <w:tcW w:w="655"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4</w:t>
            </w:r>
          </w:p>
        </w:tc>
        <w:tc>
          <w:tcPr>
            <w:tcW w:w="2750"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Administrative penalty that:</w:t>
            </w:r>
          </w:p>
          <w:p w:rsidR="006F03F3" w:rsidRPr="00042B36" w:rsidRDefault="006F03F3" w:rsidP="006F03F3">
            <w:pPr>
              <w:pStyle w:val="Tablea"/>
            </w:pPr>
            <w:r w:rsidRPr="00042B36">
              <w:t>(a) is mentioned in section</w:t>
            </w:r>
            <w:r w:rsidR="00042B36">
              <w:t> </w:t>
            </w:r>
            <w:r w:rsidRPr="00042B36">
              <w:t>284</w:t>
            </w:r>
            <w:r w:rsidR="00042B36">
              <w:noBreakHyphen/>
            </w:r>
            <w:r w:rsidRPr="00042B36">
              <w:t>75, 284</w:t>
            </w:r>
            <w:r w:rsidR="00042B36">
              <w:noBreakHyphen/>
            </w:r>
            <w:r w:rsidRPr="00042B36">
              <w:t>145, 286</w:t>
            </w:r>
            <w:r w:rsidR="00042B36">
              <w:noBreakHyphen/>
            </w:r>
            <w:r w:rsidRPr="00042B36">
              <w:t>75 or 288</w:t>
            </w:r>
            <w:r w:rsidR="00042B36">
              <w:noBreakHyphen/>
            </w:r>
            <w:r w:rsidRPr="00042B36">
              <w:t>25 in Schedule</w:t>
            </w:r>
            <w:r w:rsidR="00042B36">
              <w:t> </w:t>
            </w:r>
            <w:r w:rsidRPr="00042B36">
              <w:t xml:space="preserve">1 to the </w:t>
            </w:r>
            <w:r w:rsidRPr="00042B36">
              <w:rPr>
                <w:i/>
              </w:rPr>
              <w:t>Taxation Administration Act 1953</w:t>
            </w:r>
            <w:r w:rsidRPr="00042B36">
              <w:t>; and</w:t>
            </w:r>
          </w:p>
          <w:p w:rsidR="006F03F3" w:rsidRPr="00042B36" w:rsidRDefault="006F03F3" w:rsidP="006F03F3">
            <w:pPr>
              <w:pStyle w:val="Tablea"/>
            </w:pPr>
            <w:r w:rsidRPr="00042B36">
              <w:t xml:space="preserve">(b) relates entirely to </w:t>
            </w:r>
            <w:r w:rsidR="00042B36" w:rsidRPr="00042B36">
              <w:rPr>
                <w:position w:val="6"/>
                <w:sz w:val="16"/>
              </w:rPr>
              <w:t>*</w:t>
            </w:r>
            <w:r w:rsidRPr="00042B36">
              <w:t xml:space="preserve">franking deficit tax or </w:t>
            </w:r>
            <w:r w:rsidR="00042B36" w:rsidRPr="00042B36">
              <w:rPr>
                <w:position w:val="6"/>
                <w:sz w:val="16"/>
              </w:rPr>
              <w:t>*</w:t>
            </w:r>
            <w:r w:rsidRPr="00042B36">
              <w:t>over</w:t>
            </w:r>
            <w:r w:rsidR="00042B36">
              <w:noBreakHyphen/>
            </w:r>
            <w:r w:rsidRPr="00042B36">
              <w:t>franking tax</w:t>
            </w:r>
          </w:p>
        </w:tc>
        <w:tc>
          <w:tcPr>
            <w:tcW w:w="3681" w:type="dxa"/>
            <w:tcBorders>
              <w:top w:val="single" w:sz="2" w:space="0" w:color="auto"/>
              <w:bottom w:val="single" w:sz="12" w:space="0" w:color="auto"/>
            </w:tcBorders>
            <w:shd w:val="clear" w:color="auto" w:fill="auto"/>
          </w:tcPr>
          <w:p w:rsidR="006F03F3" w:rsidRPr="00042B36" w:rsidRDefault="006F03F3" w:rsidP="006F03F3">
            <w:pPr>
              <w:pStyle w:val="Tabletext"/>
            </w:pPr>
            <w:r w:rsidRPr="00042B36">
              <w:t>The period identified under item</w:t>
            </w:r>
            <w:r w:rsidR="00042B36">
              <w:t> </w:t>
            </w:r>
            <w:r w:rsidRPr="00042B36">
              <w:t>1 or 2 for the tax</w:t>
            </w:r>
          </w:p>
        </w:tc>
      </w:tr>
    </w:tbl>
    <w:p w:rsidR="006F03F3" w:rsidRPr="00042B36" w:rsidRDefault="006F03F3" w:rsidP="006F03F3">
      <w:pPr>
        <w:pStyle w:val="subsection"/>
      </w:pPr>
      <w:r w:rsidRPr="00042B36">
        <w:tab/>
        <w:t>(3)</w:t>
      </w:r>
      <w:r w:rsidRPr="00042B36">
        <w:tab/>
        <w:t>Just after the defaulter’s due time, these companies become jointly and severally liable to pay the unpaid amount:</w:t>
      </w:r>
    </w:p>
    <w:p w:rsidR="006F03F3" w:rsidRPr="00042B36" w:rsidRDefault="006F03F3" w:rsidP="006F03F3">
      <w:pPr>
        <w:pStyle w:val="paragraph"/>
      </w:pPr>
      <w:r w:rsidRPr="00042B36">
        <w:tab/>
        <w:t>(a)</w:t>
      </w:r>
      <w:r w:rsidRPr="00042B36">
        <w:tab/>
        <w:t>the defaulter;</w:t>
      </w:r>
    </w:p>
    <w:p w:rsidR="006F03F3" w:rsidRPr="00042B36" w:rsidRDefault="006F03F3" w:rsidP="006F03F3">
      <w:pPr>
        <w:pStyle w:val="paragraph"/>
      </w:pPr>
      <w:r w:rsidRPr="00042B36">
        <w:tab/>
        <w:t>(b)</w:t>
      </w:r>
      <w:r w:rsidRPr="00042B36">
        <w:tab/>
        <w:t>each contributor, other than one that, at that time:</w:t>
      </w:r>
    </w:p>
    <w:p w:rsidR="006F03F3" w:rsidRPr="00042B36" w:rsidRDefault="006F03F3" w:rsidP="006F03F3">
      <w:pPr>
        <w:pStyle w:val="paragraphsub"/>
      </w:pPr>
      <w:r w:rsidRPr="00042B36">
        <w:tab/>
        <w:t>(i)</w:t>
      </w:r>
      <w:r w:rsidRPr="00042B36">
        <w:tab/>
        <w:t xml:space="preserve">is neither an Australian resident nor an </w:t>
      </w:r>
      <w:r w:rsidR="00042B36" w:rsidRPr="00042B36">
        <w:rPr>
          <w:position w:val="6"/>
          <w:sz w:val="16"/>
        </w:rPr>
        <w:t>*</w:t>
      </w:r>
      <w:r w:rsidRPr="00042B36">
        <w:t>NZ resident; or</w:t>
      </w:r>
    </w:p>
    <w:p w:rsidR="006F03F3" w:rsidRPr="00042B36" w:rsidRDefault="006F03F3" w:rsidP="006F03F3">
      <w:pPr>
        <w:pStyle w:val="paragraphsub"/>
      </w:pPr>
      <w:r w:rsidRPr="00042B36">
        <w:lastRenderedPageBreak/>
        <w:tab/>
        <w:t>(ii)</w:t>
      </w:r>
      <w:r w:rsidRPr="00042B36">
        <w:tab/>
        <w:t xml:space="preserve">is prohibited by an </w:t>
      </w:r>
      <w:r w:rsidR="00042B36" w:rsidRPr="00042B36">
        <w:rPr>
          <w:position w:val="6"/>
          <w:sz w:val="16"/>
        </w:rPr>
        <w:t>*</w:t>
      </w:r>
      <w:r w:rsidRPr="00042B36">
        <w:t xml:space="preserve">Australian law or a law of </w:t>
      </w:r>
      <w:smartTag w:uri="urn:schemas-microsoft-com:office:smarttags" w:element="country-region">
        <w:smartTag w:uri="urn:schemas-microsoft-com:office:smarttags" w:element="State">
          <w:r w:rsidRPr="00042B36">
            <w:t>New Zealand</w:t>
          </w:r>
        </w:smartTag>
      </w:smartTag>
      <w:r w:rsidRPr="00042B36">
        <w:t xml:space="preserve"> from entering into an </w:t>
      </w:r>
      <w:r w:rsidR="00042B36" w:rsidRPr="00042B36">
        <w:rPr>
          <w:position w:val="6"/>
          <w:sz w:val="16"/>
        </w:rPr>
        <w:t>*</w:t>
      </w:r>
      <w:r w:rsidRPr="00042B36">
        <w:t>arrangement that would make the contributor jointly or severally liable for the unpaid amount.</w:t>
      </w:r>
    </w:p>
    <w:p w:rsidR="006F03F3" w:rsidRPr="00042B36" w:rsidRDefault="006F03F3" w:rsidP="006F03F3">
      <w:pPr>
        <w:pStyle w:val="subsection"/>
      </w:pPr>
      <w:r w:rsidRPr="00042B36">
        <w:tab/>
        <w:t>(4)</w:t>
      </w:r>
      <w:r w:rsidRPr="00042B36">
        <w:tab/>
        <w:t>The joint and several liability of a particular contributor becomes due and payable by the contributor 14 days after the Commissioner gives it written notice of the liability.</w:t>
      </w:r>
    </w:p>
    <w:p w:rsidR="006F03F3" w:rsidRPr="00042B36" w:rsidRDefault="006F03F3" w:rsidP="006F03F3">
      <w:pPr>
        <w:pStyle w:val="notetext"/>
      </w:pPr>
      <w:r w:rsidRPr="00042B36">
        <w:t>Note 1:</w:t>
      </w:r>
      <w:r w:rsidRPr="00042B36">
        <w:tab/>
        <w:t>Two or more contributors will have different due and payable dates for the same liability if the Commissioner gives them notice of their liability on different days.</w:t>
      </w:r>
    </w:p>
    <w:p w:rsidR="006F03F3" w:rsidRPr="00042B36" w:rsidRDefault="006F03F3" w:rsidP="006F03F3">
      <w:pPr>
        <w:pStyle w:val="notetext"/>
      </w:pPr>
      <w:r w:rsidRPr="00042B36">
        <w:t>Note 2:</w:t>
      </w:r>
      <w:r w:rsidRPr="00042B36">
        <w:tab/>
        <w:t>This section does not affect the time at which the liability for the unpaid amount arose for, or became due and payable by, the defaulter.</w:t>
      </w:r>
    </w:p>
    <w:p w:rsidR="006F03F3" w:rsidRPr="00042B36" w:rsidRDefault="006F03F3" w:rsidP="006F03F3">
      <w:pPr>
        <w:pStyle w:val="subsection"/>
      </w:pPr>
      <w:r w:rsidRPr="00042B36">
        <w:tab/>
        <w:t>(5)</w:t>
      </w:r>
      <w:r w:rsidRPr="00042B36">
        <w:tab/>
        <w:t>If:</w:t>
      </w:r>
    </w:p>
    <w:p w:rsidR="006F03F3" w:rsidRPr="00042B36" w:rsidRDefault="006F03F3" w:rsidP="006F03F3">
      <w:pPr>
        <w:pStyle w:val="paragraph"/>
      </w:pPr>
      <w:r w:rsidRPr="00042B36">
        <w:tab/>
        <w:t>(a)</w:t>
      </w:r>
      <w:r w:rsidRPr="00042B36">
        <w:tab/>
        <w:t xml:space="preserve">the unpaid amount (the </w:t>
      </w:r>
      <w:r w:rsidRPr="00042B36">
        <w:rPr>
          <w:b/>
          <w:i/>
        </w:rPr>
        <w:t>first interest amount</w:t>
      </w:r>
      <w:r w:rsidRPr="00042B36">
        <w:t xml:space="preserve">) is </w:t>
      </w:r>
      <w:r w:rsidR="00042B36" w:rsidRPr="00042B36">
        <w:rPr>
          <w:position w:val="6"/>
          <w:sz w:val="16"/>
        </w:rPr>
        <w:t>*</w:t>
      </w:r>
      <w:r w:rsidRPr="00042B36">
        <w:t xml:space="preserve">general interest charge for a day in relation to another unpaid amount (the </w:t>
      </w:r>
      <w:r w:rsidRPr="00042B36">
        <w:rPr>
          <w:b/>
          <w:i/>
        </w:rPr>
        <w:t>primary liability</w:t>
      </w:r>
      <w:r w:rsidRPr="00042B36">
        <w:t xml:space="preserve">) that consists of </w:t>
      </w:r>
      <w:r w:rsidR="00042B36" w:rsidRPr="00042B36">
        <w:rPr>
          <w:position w:val="6"/>
          <w:sz w:val="16"/>
        </w:rPr>
        <w:t>*</w:t>
      </w:r>
      <w:r w:rsidRPr="00042B36">
        <w:t xml:space="preserve">franking deficit tax or </w:t>
      </w:r>
      <w:r w:rsidR="00042B36" w:rsidRPr="00042B36">
        <w:rPr>
          <w:position w:val="6"/>
          <w:sz w:val="16"/>
        </w:rPr>
        <w:t>*</w:t>
      </w:r>
      <w:r w:rsidRPr="00042B36">
        <w:t>over</w:t>
      </w:r>
      <w:r w:rsidR="00042B36">
        <w:noBreakHyphen/>
      </w:r>
      <w:r w:rsidRPr="00042B36">
        <w:t>franking tax; and</w:t>
      </w:r>
    </w:p>
    <w:p w:rsidR="006F03F3" w:rsidRPr="00042B36" w:rsidRDefault="006F03F3" w:rsidP="006F03F3">
      <w:pPr>
        <w:pStyle w:val="paragraph"/>
      </w:pPr>
      <w:r w:rsidRPr="00042B36">
        <w:tab/>
        <w:t>(b)</w:t>
      </w:r>
      <w:r w:rsidRPr="00042B36">
        <w:tab/>
        <w:t xml:space="preserve">on a day the Commissioner gives a particular contributor written notice under </w:t>
      </w:r>
      <w:r w:rsidR="00042B36">
        <w:t>subsection (</w:t>
      </w:r>
      <w:r w:rsidRPr="00042B36">
        <w:t>4) of the contributor’s liability for the first interest amount; and</w:t>
      </w:r>
    </w:p>
    <w:p w:rsidR="006F03F3" w:rsidRPr="00042B36" w:rsidRDefault="006F03F3" w:rsidP="006F03F3">
      <w:pPr>
        <w:pStyle w:val="paragraph"/>
      </w:pPr>
      <w:r w:rsidRPr="00042B36">
        <w:tab/>
        <w:t>(c)</w:t>
      </w:r>
      <w:r w:rsidRPr="00042B36">
        <w:tab/>
        <w:t>general interest charge arises:</w:t>
      </w:r>
    </w:p>
    <w:p w:rsidR="006F03F3" w:rsidRPr="00042B36" w:rsidRDefault="006F03F3" w:rsidP="006F03F3">
      <w:pPr>
        <w:pStyle w:val="paragraphsub"/>
      </w:pPr>
      <w:r w:rsidRPr="00042B36">
        <w:tab/>
        <w:t>(i)</w:t>
      </w:r>
      <w:r w:rsidRPr="00042B36">
        <w:tab/>
        <w:t xml:space="preserve">for a day (the </w:t>
      </w:r>
      <w:r w:rsidRPr="00042B36">
        <w:rPr>
          <w:b/>
          <w:i/>
        </w:rPr>
        <w:t>later day</w:t>
      </w:r>
      <w:r w:rsidRPr="00042B36">
        <w:t xml:space="preserve">) after the days mentioned in </w:t>
      </w:r>
      <w:r w:rsidR="00042B36">
        <w:t>paragraphs (</w:t>
      </w:r>
      <w:r w:rsidRPr="00042B36">
        <w:t>a) and (b); and</w:t>
      </w:r>
    </w:p>
    <w:p w:rsidR="006F03F3" w:rsidRPr="00042B36" w:rsidRDefault="006F03F3" w:rsidP="006F03F3">
      <w:pPr>
        <w:pStyle w:val="paragraphsub"/>
      </w:pPr>
      <w:r w:rsidRPr="00042B36">
        <w:tab/>
        <w:t>(ii)</w:t>
      </w:r>
      <w:r w:rsidRPr="00042B36">
        <w:tab/>
        <w:t>in relation to the primary liability; and</w:t>
      </w:r>
    </w:p>
    <w:p w:rsidR="006F03F3" w:rsidRPr="00042B36" w:rsidRDefault="006F03F3" w:rsidP="006F03F3">
      <w:pPr>
        <w:pStyle w:val="paragraph"/>
      </w:pPr>
      <w:r w:rsidRPr="00042B36">
        <w:tab/>
        <w:t>(d)</w:t>
      </w:r>
      <w:r w:rsidRPr="00042B36">
        <w:tab/>
        <w:t>the general interest charge for the later day has not been paid or otherwise discharged in full by the time it became due and payable;</w:t>
      </w:r>
    </w:p>
    <w:p w:rsidR="006F03F3" w:rsidRPr="00042B36" w:rsidRDefault="006F03F3" w:rsidP="006B01AC">
      <w:pPr>
        <w:pStyle w:val="subsection2"/>
      </w:pPr>
      <w:r w:rsidRPr="00042B36">
        <w:t xml:space="preserve">the Commissioner is taken to have given the contributor written notice under </w:t>
      </w:r>
      <w:r w:rsidR="00042B36">
        <w:t>subsection (</w:t>
      </w:r>
      <w:r w:rsidRPr="00042B36">
        <w:t>4) of the general interest charge for the later day on that later day.</w:t>
      </w:r>
    </w:p>
    <w:p w:rsidR="006F03F3" w:rsidRPr="00042B36" w:rsidRDefault="006F03F3" w:rsidP="006F03F3">
      <w:pPr>
        <w:pStyle w:val="subsection"/>
      </w:pPr>
      <w:r w:rsidRPr="00042B36">
        <w:tab/>
        <w:t>(6)</w:t>
      </w:r>
      <w:r w:rsidRPr="00042B36">
        <w:tab/>
        <w:t>Section</w:t>
      </w:r>
      <w:r w:rsidR="00042B36">
        <w:t> </w:t>
      </w:r>
      <w:r w:rsidRPr="00042B36">
        <w:t xml:space="preserve">254 of the </w:t>
      </w:r>
      <w:r w:rsidRPr="00042B36">
        <w:rPr>
          <w:i/>
        </w:rPr>
        <w:t>Income Tax Assessment Act 1936</w:t>
      </w:r>
      <w:r w:rsidRPr="00042B36">
        <w:t xml:space="preserve"> applies in relation to the contributors’ liability as if it were a liability for tax.</w:t>
      </w:r>
    </w:p>
    <w:p w:rsidR="006F03F3" w:rsidRPr="00042B36" w:rsidRDefault="006F03F3" w:rsidP="006F03F3">
      <w:pPr>
        <w:pStyle w:val="notetext"/>
      </w:pPr>
      <w:r w:rsidRPr="00042B36">
        <w:t>Note:</w:t>
      </w:r>
      <w:r w:rsidRPr="00042B36">
        <w:tab/>
        <w:t>Section</w:t>
      </w:r>
      <w:r w:rsidR="00042B36">
        <w:t> </w:t>
      </w:r>
      <w:r w:rsidRPr="00042B36">
        <w:t xml:space="preserve">254 of the </w:t>
      </w:r>
      <w:r w:rsidRPr="00042B36">
        <w:rPr>
          <w:i/>
        </w:rPr>
        <w:t>Income Tax Assessment Act 1936</w:t>
      </w:r>
      <w:r w:rsidRPr="00042B36">
        <w:t xml:space="preserve"> deals with the payment of tax by agents and trustees.</w:t>
      </w:r>
    </w:p>
    <w:p w:rsidR="006F03F3" w:rsidRPr="00042B36" w:rsidRDefault="006F03F3" w:rsidP="006F03F3">
      <w:pPr>
        <w:sectPr w:rsidR="006F03F3" w:rsidRPr="00042B36" w:rsidSect="00083125">
          <w:headerReference w:type="even" r:id="rId65"/>
          <w:headerReference w:type="default" r:id="rId66"/>
          <w:footerReference w:type="even" r:id="rId67"/>
          <w:footerReference w:type="default" r:id="rId68"/>
          <w:headerReference w:type="first" r:id="rId69"/>
          <w:footerReference w:type="first" r:id="rId70"/>
          <w:type w:val="oddPage"/>
          <w:pgSz w:w="11906" w:h="16838" w:code="9"/>
          <w:pgMar w:top="2268" w:right="2410" w:bottom="3827" w:left="2410" w:header="567" w:footer="3119" w:gutter="0"/>
          <w:pgNumType w:start="1"/>
          <w:cols w:space="708"/>
          <w:docGrid w:linePitch="360"/>
        </w:sectPr>
      </w:pPr>
    </w:p>
    <w:p w:rsidR="006F03F3" w:rsidRPr="00042B36" w:rsidRDefault="006F03F3"/>
    <w:sectPr w:rsidR="006F03F3" w:rsidRPr="00042B36" w:rsidSect="00083125">
      <w:headerReference w:type="even" r:id="rId71"/>
      <w:headerReference w:type="default" r:id="rId72"/>
      <w:footerReference w:type="even" r:id="rId73"/>
      <w:footerReference w:type="default" r:id="rId74"/>
      <w:headerReference w:type="first" r:id="rId75"/>
      <w:footerReference w:type="first" r:id="rId76"/>
      <w:type w:val="continuous"/>
      <w:pgSz w:w="11906" w:h="16838"/>
      <w:pgMar w:top="1440" w:right="2408" w:bottom="1440"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8E" w:rsidRDefault="00F4588E">
      <w:pPr>
        <w:spacing w:line="240" w:lineRule="auto"/>
      </w:pPr>
      <w:r>
        <w:separator/>
      </w:r>
    </w:p>
  </w:endnote>
  <w:endnote w:type="continuationSeparator" w:id="0">
    <w:p w:rsidR="00F4588E" w:rsidRDefault="00F45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2A5BF5" w:rsidRDefault="00F4588E">
    <w:pPr>
      <w:pBdr>
        <w:top w:val="single" w:sz="6" w:space="1" w:color="auto"/>
      </w:pBdr>
      <w:rPr>
        <w:sz w:val="18"/>
        <w:szCs w:val="18"/>
      </w:rPr>
    </w:pPr>
  </w:p>
  <w:p w:rsidR="00F4588E" w:rsidRDefault="00F4588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93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95D5C">
      <w:rPr>
        <w:i/>
        <w:noProof/>
      </w:rPr>
      <w:t>490</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pPr>
      <w:pBdr>
        <w:top w:val="single" w:sz="6" w:space="1" w:color="auto"/>
      </w:pBdr>
      <w:rPr>
        <w:sz w:val="18"/>
      </w:rPr>
    </w:pPr>
  </w:p>
  <w:p w:rsidR="00F4588E" w:rsidRDefault="00F4588E">
    <w:pPr>
      <w:jc w:val="right"/>
      <w:rPr>
        <w:i/>
        <w:sz w:val="18"/>
      </w:rPr>
    </w:pPr>
    <w:r>
      <w:rPr>
        <w:i/>
        <w:sz w:val="18"/>
      </w:rPr>
      <w:fldChar w:fldCharType="begin"/>
    </w:r>
    <w:r>
      <w:rPr>
        <w:i/>
        <w:sz w:val="18"/>
      </w:rPr>
      <w:instrText xml:space="preserve"> STYLEREF ShortT </w:instrText>
    </w:r>
    <w:r>
      <w:rPr>
        <w:i/>
        <w:sz w:val="18"/>
      </w:rPr>
      <w:fldChar w:fldCharType="separate"/>
    </w:r>
    <w:r w:rsidR="0081493C">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1493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A95D5C">
      <w:rPr>
        <w:i/>
        <w:noProof/>
        <w:sz w:val="18"/>
      </w:rPr>
      <w:t>490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rsidP="00E7103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ED79B6" w:rsidRDefault="00F4588E" w:rsidP="00E7103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ED79B6" w:rsidRDefault="00F4588E" w:rsidP="00E7103F">
    <w:pPr>
      <w:pBdr>
        <w:top w:val="single" w:sz="6" w:space="1" w:color="auto"/>
      </w:pBdr>
      <w:spacing w:before="120"/>
      <w:rPr>
        <w:sz w:val="18"/>
      </w:rPr>
    </w:pPr>
  </w:p>
  <w:p w:rsidR="00F4588E" w:rsidRDefault="00F4588E" w:rsidP="00E7103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083125">
      <w:rPr>
        <w:i/>
        <w:noProof/>
        <w:sz w:val="18"/>
      </w:rPr>
      <w:t>xxviii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083125">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ED79B6" w:rsidRDefault="00F4588E" w:rsidP="00E7103F">
    <w:pPr>
      <w:pBdr>
        <w:top w:val="single" w:sz="6" w:space="1" w:color="auto"/>
      </w:pBdr>
      <w:spacing w:before="120"/>
      <w:rPr>
        <w:sz w:val="18"/>
      </w:rPr>
    </w:pPr>
  </w:p>
  <w:p w:rsidR="00F4588E" w:rsidRPr="00ED79B6" w:rsidRDefault="00F4588E" w:rsidP="00E7103F">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083125">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083125">
      <w:rPr>
        <w:i/>
        <w:noProof/>
        <w:sz w:val="18"/>
      </w:rPr>
      <w:t>xxix</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rsidP="006F03F3">
    <w:pPr>
      <w:pStyle w:val="FootnoteText"/>
      <w:rPr>
        <w:position w:val="10"/>
        <w:sz w:val="16"/>
      </w:rPr>
    </w:pPr>
    <w:r>
      <w:rPr>
        <w:position w:val="10"/>
        <w:sz w:val="16"/>
      </w:rPr>
      <w:t>_____________________________________</w:t>
    </w:r>
  </w:p>
  <w:p w:rsidR="00F4588E" w:rsidRDefault="00F4588E" w:rsidP="006F03F3">
    <w:pPr>
      <w:pStyle w:val="FootnoteText"/>
      <w:spacing w:after="120"/>
    </w:pPr>
    <w:r w:rsidRPr="00D9708E">
      <w:rPr>
        <w:position w:val="8"/>
        <w:sz w:val="16"/>
        <w:szCs w:val="16"/>
      </w:rPr>
      <w:t>*</w:t>
    </w:r>
    <w:r>
      <w:t>To find definitions of asterisked terms, see the Dictionary, starting at section 995-1.</w:t>
    </w:r>
  </w:p>
  <w:p w:rsidR="00F4588E" w:rsidRPr="002A5BF5" w:rsidRDefault="00F4588E">
    <w:pPr>
      <w:pBdr>
        <w:top w:val="single" w:sz="6" w:space="1" w:color="auto"/>
      </w:pBdr>
      <w:rPr>
        <w:sz w:val="18"/>
        <w:szCs w:val="18"/>
      </w:rPr>
    </w:pPr>
  </w:p>
  <w:p w:rsidR="00F4588E" w:rsidRPr="003F146C" w:rsidRDefault="00F4588E">
    <w:pPr>
      <w:rPr>
        <w:i/>
        <w:sz w:val="18"/>
        <w:szCs w:val="18"/>
      </w:rPr>
    </w:pPr>
    <w:r w:rsidRPr="003F146C">
      <w:rPr>
        <w:i/>
        <w:sz w:val="18"/>
        <w:szCs w:val="18"/>
      </w:rPr>
      <w:fldChar w:fldCharType="begin"/>
    </w:r>
    <w:r w:rsidRPr="003F146C">
      <w:rPr>
        <w:i/>
        <w:sz w:val="18"/>
        <w:szCs w:val="18"/>
      </w:rPr>
      <w:instrText xml:space="preserve">PAGE  </w:instrText>
    </w:r>
    <w:r w:rsidRPr="003F146C">
      <w:rPr>
        <w:i/>
        <w:sz w:val="18"/>
        <w:szCs w:val="18"/>
      </w:rPr>
      <w:fldChar w:fldCharType="separate"/>
    </w:r>
    <w:r w:rsidR="00083125">
      <w:rPr>
        <w:i/>
        <w:noProof/>
        <w:sz w:val="18"/>
        <w:szCs w:val="18"/>
      </w:rPr>
      <w:t>492</w:t>
    </w:r>
    <w:r w:rsidRPr="003F146C">
      <w:rPr>
        <w:i/>
        <w:sz w:val="18"/>
        <w:szCs w:val="18"/>
      </w:rPr>
      <w:fldChar w:fldCharType="end"/>
    </w:r>
    <w:r w:rsidRPr="003F146C">
      <w:rPr>
        <w:i/>
        <w:sz w:val="18"/>
        <w:szCs w:val="18"/>
      </w:rPr>
      <w:t xml:space="preserve">            </w:t>
    </w:r>
    <w:r w:rsidRPr="003F146C">
      <w:rPr>
        <w:i/>
        <w:sz w:val="18"/>
        <w:szCs w:val="18"/>
      </w:rPr>
      <w:fldChar w:fldCharType="begin"/>
    </w:r>
    <w:r w:rsidRPr="003F146C">
      <w:rPr>
        <w:i/>
        <w:sz w:val="18"/>
        <w:szCs w:val="18"/>
      </w:rPr>
      <w:instrText xml:space="preserve"> STYLEREF ShortT \* CHARFORMAT </w:instrText>
    </w:r>
    <w:r w:rsidRPr="003F146C">
      <w:rPr>
        <w:i/>
        <w:sz w:val="18"/>
        <w:szCs w:val="18"/>
      </w:rPr>
      <w:fldChar w:fldCharType="separate"/>
    </w:r>
    <w:r w:rsidR="00083125">
      <w:rPr>
        <w:i/>
        <w:noProof/>
        <w:sz w:val="18"/>
        <w:szCs w:val="18"/>
      </w:rPr>
      <w:t>Income Tax Assessment Act 1997</w:t>
    </w:r>
    <w:r w:rsidRPr="003F146C">
      <w:rPr>
        <w:i/>
        <w:sz w:val="18"/>
        <w:szCs w:val="18"/>
      </w:rPr>
      <w:fldChar w:fldCharType="end"/>
    </w:r>
    <w:r w:rsidRPr="003F146C">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rsidP="006F03F3">
    <w:pPr>
      <w:pStyle w:val="FootnoteText"/>
      <w:rPr>
        <w:position w:val="10"/>
        <w:sz w:val="16"/>
      </w:rPr>
    </w:pPr>
    <w:r>
      <w:rPr>
        <w:position w:val="10"/>
        <w:sz w:val="16"/>
      </w:rPr>
      <w:t>_____________________________________</w:t>
    </w:r>
  </w:p>
  <w:p w:rsidR="00F4588E" w:rsidRDefault="00F4588E" w:rsidP="006F03F3">
    <w:pPr>
      <w:pStyle w:val="FootnoteText"/>
      <w:spacing w:after="120"/>
    </w:pPr>
    <w:r w:rsidRPr="00D9708E">
      <w:rPr>
        <w:position w:val="8"/>
        <w:sz w:val="16"/>
        <w:szCs w:val="16"/>
      </w:rPr>
      <w:t>*</w:t>
    </w:r>
    <w:r>
      <w:t>To find definitions of asterisked terms, see the Dictionary, starting at section 995-1.</w:t>
    </w:r>
  </w:p>
  <w:p w:rsidR="00F4588E" w:rsidRPr="002A5BF5" w:rsidRDefault="00F4588E">
    <w:pPr>
      <w:pBdr>
        <w:top w:val="single" w:sz="6" w:space="1" w:color="auto"/>
      </w:pBdr>
      <w:rPr>
        <w:sz w:val="18"/>
        <w:szCs w:val="18"/>
      </w:rPr>
    </w:pPr>
  </w:p>
  <w:p w:rsidR="00F4588E" w:rsidRPr="003F146C" w:rsidRDefault="00F4588E">
    <w:pPr>
      <w:ind w:right="26"/>
      <w:jc w:val="right"/>
      <w:rPr>
        <w:sz w:val="18"/>
        <w:szCs w:val="18"/>
      </w:rPr>
    </w:pPr>
    <w:r w:rsidRPr="003F146C">
      <w:rPr>
        <w:i/>
        <w:sz w:val="18"/>
        <w:szCs w:val="18"/>
      </w:rPr>
      <w:fldChar w:fldCharType="begin"/>
    </w:r>
    <w:r w:rsidRPr="003F146C">
      <w:rPr>
        <w:i/>
        <w:sz w:val="18"/>
        <w:szCs w:val="18"/>
      </w:rPr>
      <w:instrText xml:space="preserve"> STYLEREF ShortT \* CHARFORMAT </w:instrText>
    </w:r>
    <w:r w:rsidRPr="003F146C">
      <w:rPr>
        <w:i/>
        <w:sz w:val="18"/>
        <w:szCs w:val="18"/>
      </w:rPr>
      <w:fldChar w:fldCharType="separate"/>
    </w:r>
    <w:r w:rsidR="00083125">
      <w:rPr>
        <w:i/>
        <w:noProof/>
        <w:sz w:val="18"/>
        <w:szCs w:val="18"/>
      </w:rPr>
      <w:t>Income Tax Assessment Act 1997</w:t>
    </w:r>
    <w:r w:rsidRPr="003F146C">
      <w:rPr>
        <w:i/>
        <w:sz w:val="18"/>
        <w:szCs w:val="18"/>
      </w:rPr>
      <w:fldChar w:fldCharType="end"/>
    </w:r>
    <w:r w:rsidRPr="003F146C">
      <w:rPr>
        <w:i/>
        <w:sz w:val="18"/>
        <w:szCs w:val="18"/>
      </w:rPr>
      <w:t xml:space="preserve">                    </w:t>
    </w:r>
    <w:r w:rsidRPr="003F146C">
      <w:rPr>
        <w:i/>
        <w:sz w:val="18"/>
        <w:szCs w:val="18"/>
      </w:rPr>
      <w:fldChar w:fldCharType="begin"/>
    </w:r>
    <w:r w:rsidRPr="003F146C">
      <w:rPr>
        <w:i/>
        <w:sz w:val="18"/>
        <w:szCs w:val="18"/>
      </w:rPr>
      <w:instrText xml:space="preserve">PAGE  </w:instrText>
    </w:r>
    <w:r w:rsidRPr="003F146C">
      <w:rPr>
        <w:i/>
        <w:sz w:val="18"/>
        <w:szCs w:val="18"/>
      </w:rPr>
      <w:fldChar w:fldCharType="separate"/>
    </w:r>
    <w:r w:rsidR="00083125">
      <w:rPr>
        <w:i/>
        <w:noProof/>
        <w:sz w:val="18"/>
        <w:szCs w:val="18"/>
      </w:rPr>
      <w:t>491</w:t>
    </w:r>
    <w:r w:rsidRPr="003F146C">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2A5BF5" w:rsidRDefault="00F4588E">
    <w:pPr>
      <w:pBdr>
        <w:top w:val="single" w:sz="6" w:space="1" w:color="auto"/>
      </w:pBdr>
      <w:rPr>
        <w:sz w:val="18"/>
        <w:szCs w:val="18"/>
      </w:rPr>
    </w:pPr>
  </w:p>
  <w:p w:rsidR="00F4588E" w:rsidRDefault="00F4588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93C">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95D5C">
      <w:rPr>
        <w:i/>
        <w:noProof/>
      </w:rPr>
      <w:t>490</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2A5BF5" w:rsidRDefault="00F4588E" w:rsidP="006F03F3">
    <w:pPr>
      <w:pBdr>
        <w:top w:val="single" w:sz="6" w:space="1" w:color="auto"/>
      </w:pBdr>
      <w:rPr>
        <w:sz w:val="18"/>
        <w:szCs w:val="18"/>
      </w:rPr>
    </w:pPr>
  </w:p>
  <w:p w:rsidR="00F4588E" w:rsidRDefault="00F4588E" w:rsidP="006F03F3">
    <w:pPr>
      <w:pStyle w:val="Footer"/>
    </w:pPr>
    <w:r w:rsidRPr="002A5BF5">
      <w:rPr>
        <w:i/>
      </w:rPr>
      <w:fldChar w:fldCharType="begin"/>
    </w:r>
    <w:r w:rsidRPr="002A5BF5">
      <w:rPr>
        <w:i/>
      </w:rPr>
      <w:instrText xml:space="preserve">PAGE  </w:instrText>
    </w:r>
    <w:r w:rsidRPr="002A5BF5">
      <w:rPr>
        <w:i/>
      </w:rPr>
      <w:fldChar w:fldCharType="separate"/>
    </w:r>
    <w:r w:rsidR="00A95D5C">
      <w:rPr>
        <w:i/>
        <w:noProof/>
      </w:rPr>
      <w:t>490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81493C">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8E" w:rsidRDefault="00F4588E">
      <w:pPr>
        <w:spacing w:line="240" w:lineRule="auto"/>
      </w:pPr>
      <w:r>
        <w:separator/>
      </w:r>
    </w:p>
  </w:footnote>
  <w:footnote w:type="continuationSeparator" w:id="0">
    <w:p w:rsidR="00F4588E" w:rsidRDefault="00F45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rsidP="00E7103F">
    <w:pPr>
      <w:pStyle w:val="Header"/>
      <w:pBdr>
        <w:bottom w:val="single" w:sz="4" w:space="1" w:color="auto"/>
      </w:pBdr>
    </w:pPr>
  </w:p>
  <w:p w:rsidR="00F4588E" w:rsidRDefault="00F4588E" w:rsidP="00E7103F">
    <w:pPr>
      <w:pStyle w:val="Header"/>
      <w:pBdr>
        <w:bottom w:val="single" w:sz="4" w:space="1" w:color="auto"/>
      </w:pBdr>
    </w:pPr>
  </w:p>
  <w:p w:rsidR="00F4588E" w:rsidRPr="001E77D2" w:rsidRDefault="00F4588E" w:rsidP="00E7103F">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pPr>
      <w:jc w:val="right"/>
    </w:pPr>
  </w:p>
  <w:p w:rsidR="00F4588E" w:rsidRDefault="00F4588E">
    <w:pPr>
      <w:jc w:val="right"/>
      <w:rPr>
        <w:i/>
      </w:rPr>
    </w:pPr>
  </w:p>
  <w:p w:rsidR="00F4588E" w:rsidRDefault="00F4588E">
    <w:pPr>
      <w:jc w:val="right"/>
    </w:pPr>
  </w:p>
  <w:p w:rsidR="00F4588E" w:rsidRDefault="00F4588E">
    <w:pPr>
      <w:jc w:val="right"/>
    </w:pPr>
  </w:p>
  <w:p w:rsidR="00F4588E" w:rsidRDefault="00F4588E">
    <w:pPr>
      <w:pBdr>
        <w:bottom w:val="single" w:sz="12" w:space="1" w:color="auto"/>
      </w:pBdr>
      <w:jc w:val="right"/>
      <w:rPr>
        <w:i/>
      </w:rPr>
    </w:pPr>
  </w:p>
  <w:p w:rsidR="00F4588E" w:rsidRDefault="00F458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pPr>
      <w:jc w:val="right"/>
      <w:rPr>
        <w:b/>
      </w:rPr>
    </w:pPr>
  </w:p>
  <w:p w:rsidR="00F4588E" w:rsidRDefault="00F4588E">
    <w:pPr>
      <w:jc w:val="right"/>
      <w:rPr>
        <w:b/>
        <w:i/>
      </w:rPr>
    </w:pPr>
  </w:p>
  <w:p w:rsidR="00F4588E" w:rsidRDefault="00F4588E">
    <w:pPr>
      <w:jc w:val="right"/>
    </w:pPr>
  </w:p>
  <w:p w:rsidR="00F4588E" w:rsidRDefault="00F4588E">
    <w:pPr>
      <w:jc w:val="right"/>
      <w:rPr>
        <w:b/>
      </w:rPr>
    </w:pPr>
  </w:p>
  <w:p w:rsidR="00F4588E" w:rsidRDefault="00F4588E">
    <w:pPr>
      <w:pBdr>
        <w:bottom w:val="single" w:sz="12" w:space="1" w:color="auto"/>
      </w:pBdr>
      <w:jc w:val="right"/>
      <w:rPr>
        <w:b/>
        <w:i/>
      </w:rPr>
    </w:pPr>
  </w:p>
  <w:p w:rsidR="00F4588E" w:rsidRDefault="00F458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Default="00F4588E" w:rsidP="00E7103F">
    <w:pPr>
      <w:pStyle w:val="Header"/>
      <w:pBdr>
        <w:bottom w:val="single" w:sz="4" w:space="1" w:color="auto"/>
      </w:pBdr>
    </w:pPr>
  </w:p>
  <w:p w:rsidR="00F4588E" w:rsidRDefault="00F4588E" w:rsidP="00E7103F">
    <w:pPr>
      <w:pStyle w:val="Header"/>
      <w:pBdr>
        <w:bottom w:val="single" w:sz="4" w:space="1" w:color="auto"/>
      </w:pBdr>
    </w:pPr>
  </w:p>
  <w:p w:rsidR="00F4588E" w:rsidRPr="001E77D2" w:rsidRDefault="00F4588E" w:rsidP="00E7103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5F1388" w:rsidRDefault="00F4588E" w:rsidP="00E7103F">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ED79B6" w:rsidRDefault="00F4588E" w:rsidP="00A962D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ED79B6" w:rsidRDefault="00F4588E" w:rsidP="00A962DD">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ED79B6" w:rsidRDefault="00F4588E" w:rsidP="00E7103F">
    <w:pPr>
      <w:pStyle w:val="Header"/>
      <w:tabs>
        <w:tab w:val="clear" w:pos="4153"/>
        <w:tab w:val="clear" w:pos="830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FF4C0F" w:rsidRDefault="00F4588E">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0081493C">
      <w:rPr>
        <w:sz w:val="20"/>
        <w:szCs w:val="20"/>
      </w:rPr>
      <w:fldChar w:fldCharType="separate"/>
    </w:r>
    <w:r w:rsidR="00083125">
      <w:rPr>
        <w:b/>
        <w:noProof/>
        <w:sz w:val="20"/>
        <w:szCs w:val="20"/>
      </w:rPr>
      <w:t>Chapter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0081493C">
      <w:rPr>
        <w:sz w:val="20"/>
        <w:szCs w:val="20"/>
      </w:rPr>
      <w:fldChar w:fldCharType="separate"/>
    </w:r>
    <w:r w:rsidR="00083125">
      <w:rPr>
        <w:noProof/>
        <w:sz w:val="20"/>
        <w:szCs w:val="20"/>
      </w:rPr>
      <w:t>Specialist liability rules</w:t>
    </w:r>
    <w:r w:rsidRPr="00FF4C0F">
      <w:rPr>
        <w:sz w:val="20"/>
        <w:szCs w:val="20"/>
      </w:rPr>
      <w:fldChar w:fldCharType="end"/>
    </w:r>
  </w:p>
  <w:p w:rsidR="00F4588E" w:rsidRPr="00FF4C0F" w:rsidRDefault="00F4588E">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0081493C">
      <w:rPr>
        <w:sz w:val="20"/>
        <w:szCs w:val="20"/>
      </w:rPr>
      <w:fldChar w:fldCharType="separate"/>
    </w:r>
    <w:r w:rsidR="00083125">
      <w:rPr>
        <w:b/>
        <w:noProof/>
        <w:sz w:val="20"/>
        <w:szCs w:val="20"/>
      </w:rPr>
      <w:t>Part 3-6</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0081493C">
      <w:rPr>
        <w:sz w:val="20"/>
        <w:szCs w:val="20"/>
      </w:rPr>
      <w:fldChar w:fldCharType="separate"/>
    </w:r>
    <w:r w:rsidR="00083125">
      <w:rPr>
        <w:noProof/>
        <w:sz w:val="20"/>
        <w:szCs w:val="20"/>
      </w:rPr>
      <w:t>The imputation system</w:t>
    </w:r>
    <w:r w:rsidRPr="00FF4C0F">
      <w:rPr>
        <w:sz w:val="20"/>
        <w:szCs w:val="20"/>
      </w:rPr>
      <w:fldChar w:fldCharType="end"/>
    </w:r>
  </w:p>
  <w:p w:rsidR="00F4588E" w:rsidRPr="00FF4C0F" w:rsidRDefault="00F4588E">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81493C">
      <w:rPr>
        <w:sz w:val="20"/>
        <w:szCs w:val="20"/>
      </w:rPr>
      <w:fldChar w:fldCharType="separate"/>
    </w:r>
    <w:r w:rsidR="00083125">
      <w:rPr>
        <w:b/>
        <w:noProof/>
        <w:sz w:val="20"/>
        <w:szCs w:val="20"/>
      </w:rPr>
      <w:t>Division 220</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0081493C">
      <w:rPr>
        <w:sz w:val="20"/>
        <w:szCs w:val="20"/>
      </w:rPr>
      <w:fldChar w:fldCharType="separate"/>
    </w:r>
    <w:r w:rsidR="00083125">
      <w:rPr>
        <w:noProof/>
        <w:sz w:val="20"/>
        <w:szCs w:val="20"/>
      </w:rPr>
      <w:t>Imputation for NZ resident companies and related companies</w:t>
    </w:r>
    <w:r w:rsidRPr="00FF4C0F">
      <w:rPr>
        <w:sz w:val="20"/>
        <w:szCs w:val="20"/>
      </w:rPr>
      <w:fldChar w:fldCharType="end"/>
    </w:r>
  </w:p>
  <w:p w:rsidR="00F4588E" w:rsidRPr="00E140E4" w:rsidRDefault="00F4588E">
    <w:pPr>
      <w:keepNext/>
    </w:pPr>
  </w:p>
  <w:p w:rsidR="00F4588E" w:rsidRPr="003F146C" w:rsidRDefault="00F4588E">
    <w:pPr>
      <w:keepNext/>
      <w:rPr>
        <w:b/>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083125">
      <w:rPr>
        <w:noProof/>
        <w:sz w:val="24"/>
      </w:rPr>
      <w:t>220-800</w:t>
    </w:r>
    <w:r w:rsidRPr="003F146C">
      <w:rPr>
        <w:noProof/>
        <w:sz w:val="24"/>
      </w:rPr>
      <w:fldChar w:fldCharType="end"/>
    </w:r>
  </w:p>
  <w:p w:rsidR="00F4588E" w:rsidRPr="00E140E4" w:rsidRDefault="00F4588E">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FF4C0F" w:rsidRDefault="00F4588E">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0081493C">
      <w:rPr>
        <w:sz w:val="20"/>
        <w:szCs w:val="20"/>
      </w:rPr>
      <w:fldChar w:fldCharType="separate"/>
    </w:r>
    <w:r w:rsidR="00083125">
      <w:rPr>
        <w:noProof/>
        <w:sz w:val="20"/>
        <w:szCs w:val="20"/>
      </w:rPr>
      <w:t>Specialist liability rules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0081493C">
      <w:rPr>
        <w:sz w:val="20"/>
        <w:szCs w:val="20"/>
      </w:rPr>
      <w:fldChar w:fldCharType="separate"/>
    </w:r>
    <w:r w:rsidR="00083125">
      <w:rPr>
        <w:b/>
        <w:noProof/>
        <w:sz w:val="20"/>
        <w:szCs w:val="20"/>
      </w:rPr>
      <w:t>Chapter 3</w:t>
    </w:r>
    <w:r w:rsidRPr="00FF4C0F">
      <w:rPr>
        <w:sz w:val="20"/>
        <w:szCs w:val="20"/>
      </w:rPr>
      <w:fldChar w:fldCharType="end"/>
    </w:r>
  </w:p>
  <w:p w:rsidR="00F4588E" w:rsidRPr="00FF4C0F" w:rsidRDefault="00F4588E">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0081493C">
      <w:rPr>
        <w:sz w:val="20"/>
        <w:szCs w:val="20"/>
      </w:rPr>
      <w:fldChar w:fldCharType="separate"/>
    </w:r>
    <w:r w:rsidR="00083125">
      <w:rPr>
        <w:noProof/>
        <w:sz w:val="20"/>
        <w:szCs w:val="20"/>
      </w:rPr>
      <w:t>The imputation system</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0081493C">
      <w:rPr>
        <w:sz w:val="20"/>
        <w:szCs w:val="20"/>
      </w:rPr>
      <w:fldChar w:fldCharType="separate"/>
    </w:r>
    <w:r w:rsidR="00083125">
      <w:rPr>
        <w:b/>
        <w:noProof/>
        <w:sz w:val="20"/>
        <w:szCs w:val="20"/>
      </w:rPr>
      <w:t>Part 3-6</w:t>
    </w:r>
    <w:r w:rsidRPr="00FF4C0F">
      <w:rPr>
        <w:sz w:val="20"/>
        <w:szCs w:val="20"/>
      </w:rPr>
      <w:fldChar w:fldCharType="end"/>
    </w:r>
  </w:p>
  <w:p w:rsidR="00F4588E" w:rsidRPr="00FF4C0F" w:rsidRDefault="00F4588E">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0081493C">
      <w:rPr>
        <w:sz w:val="20"/>
        <w:szCs w:val="20"/>
      </w:rPr>
      <w:fldChar w:fldCharType="separate"/>
    </w:r>
    <w:r w:rsidR="00083125">
      <w:rPr>
        <w:noProof/>
        <w:sz w:val="20"/>
        <w:szCs w:val="20"/>
      </w:rPr>
      <w:t>Imputation for NZ resident companies and related companies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81493C">
      <w:rPr>
        <w:sz w:val="20"/>
        <w:szCs w:val="20"/>
      </w:rPr>
      <w:fldChar w:fldCharType="separate"/>
    </w:r>
    <w:r w:rsidR="00083125">
      <w:rPr>
        <w:b/>
        <w:noProof/>
        <w:sz w:val="20"/>
        <w:szCs w:val="20"/>
      </w:rPr>
      <w:t>Division 220</w:t>
    </w:r>
    <w:r w:rsidRPr="00FF4C0F">
      <w:rPr>
        <w:sz w:val="20"/>
        <w:szCs w:val="20"/>
      </w:rPr>
      <w:fldChar w:fldCharType="end"/>
    </w:r>
  </w:p>
  <w:p w:rsidR="00F4588E" w:rsidRPr="00E140E4" w:rsidRDefault="00F4588E">
    <w:pPr>
      <w:keepNext/>
      <w:jc w:val="right"/>
    </w:pPr>
  </w:p>
  <w:p w:rsidR="00F4588E" w:rsidRPr="003F146C" w:rsidRDefault="00F4588E">
    <w:pPr>
      <w:keepNext/>
      <w:jc w:val="right"/>
      <w:rPr>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083125">
      <w:rPr>
        <w:noProof/>
        <w:sz w:val="24"/>
      </w:rPr>
      <w:t>220-800</w:t>
    </w:r>
    <w:r w:rsidRPr="003F146C">
      <w:rPr>
        <w:noProof/>
        <w:sz w:val="24"/>
      </w:rPr>
      <w:fldChar w:fldCharType="end"/>
    </w:r>
  </w:p>
  <w:p w:rsidR="00F4588E" w:rsidRPr="008C6D62" w:rsidRDefault="00F4588E">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8E" w:rsidRPr="008C6D62" w:rsidRDefault="00F4588E">
    <w:pPr>
      <w:keepNext/>
      <w:jc w:val="right"/>
      <w:rPr>
        <w:sz w:val="20"/>
        <w:szCs w:val="20"/>
      </w:rPr>
    </w:pPr>
  </w:p>
  <w:p w:rsidR="00F4588E" w:rsidRPr="008C6D62" w:rsidRDefault="00F4588E">
    <w:pPr>
      <w:keepNext/>
      <w:jc w:val="right"/>
      <w:rPr>
        <w:sz w:val="20"/>
        <w:szCs w:val="20"/>
      </w:rPr>
    </w:pPr>
  </w:p>
  <w:p w:rsidR="00F4588E" w:rsidRPr="008C6D62" w:rsidRDefault="00F4588E">
    <w:pPr>
      <w:keepNext/>
      <w:jc w:val="right"/>
      <w:rPr>
        <w:sz w:val="20"/>
        <w:szCs w:val="20"/>
      </w:rPr>
    </w:pPr>
  </w:p>
  <w:p w:rsidR="00F4588E" w:rsidRPr="00E140E4" w:rsidRDefault="00F4588E">
    <w:pPr>
      <w:keepNext/>
      <w:jc w:val="right"/>
    </w:pPr>
  </w:p>
  <w:p w:rsidR="00F4588E" w:rsidRPr="00E140E4" w:rsidRDefault="00F4588E">
    <w:pPr>
      <w:keepNext/>
      <w:jc w:val="right"/>
    </w:pPr>
  </w:p>
  <w:p w:rsidR="00F4588E" w:rsidRPr="008C6D62" w:rsidRDefault="00F4588E">
    <w:pPr>
      <w:pStyle w:val="Header"/>
      <w:pBdr>
        <w:top w:val="single" w:sz="12"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4757A2"/>
    <w:multiLevelType w:val="multilevel"/>
    <w:tmpl w:val="0C09001D"/>
    <w:numStyleLink w:val="1ai"/>
  </w:abstractNum>
  <w:abstractNum w:abstractNumId="29">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E5455E3"/>
    <w:multiLevelType w:val="multilevel"/>
    <w:tmpl w:val="0C09001D"/>
    <w:numStyleLink w:val="1ai"/>
  </w:abstractNum>
  <w:abstractNum w:abstractNumId="35">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6"/>
  </w:num>
  <w:num w:numId="16">
    <w:abstractNumId w:val="34"/>
  </w:num>
  <w:num w:numId="17">
    <w:abstractNumId w:val="18"/>
  </w:num>
  <w:num w:numId="18">
    <w:abstractNumId w:val="28"/>
  </w:num>
  <w:num w:numId="19">
    <w:abstractNumId w:val="20"/>
  </w:num>
  <w:num w:numId="20">
    <w:abstractNumId w:val="13"/>
  </w:num>
  <w:num w:numId="21">
    <w:abstractNumId w:val="32"/>
  </w:num>
  <w:num w:numId="22">
    <w:abstractNumId w:val="35"/>
  </w:num>
  <w:num w:numId="23">
    <w:abstractNumId w:val="30"/>
  </w:num>
  <w:num w:numId="24">
    <w:abstractNumId w:val="17"/>
  </w:num>
  <w:num w:numId="25">
    <w:abstractNumId w:val="29"/>
  </w:num>
  <w:num w:numId="26">
    <w:abstractNumId w:val="12"/>
  </w:num>
  <w:num w:numId="27">
    <w:abstractNumId w:val="23"/>
  </w:num>
  <w:num w:numId="28">
    <w:abstractNumId w:val="33"/>
  </w:num>
  <w:num w:numId="29">
    <w:abstractNumId w:val="25"/>
  </w:num>
  <w:num w:numId="30">
    <w:abstractNumId w:val="21"/>
  </w:num>
  <w:num w:numId="31">
    <w:abstractNumId w:val="11"/>
  </w:num>
  <w:num w:numId="32">
    <w:abstractNumId w:val="26"/>
  </w:num>
  <w:num w:numId="33">
    <w:abstractNumId w:val="10"/>
    <w:lvlOverride w:ilvl="0">
      <w:lvl w:ilvl="0">
        <w:start w:val="1"/>
        <w:numFmt w:val="bullet"/>
        <w:lvlText w:val=""/>
        <w:legacy w:legacy="1" w:legacySpace="0" w:legacyIndent="0"/>
        <w:lvlJc w:val="left"/>
        <w:pPr>
          <w:ind w:left="1559"/>
        </w:pPr>
        <w:rPr>
          <w:rFonts w:ascii="Symbol" w:hAnsi="Symbol" w:hint="default"/>
        </w:rPr>
      </w:lvl>
    </w:lvlOverride>
  </w:num>
  <w:num w:numId="34">
    <w:abstractNumId w:val="10"/>
    <w:lvlOverride w:ilvl="0">
      <w:lvl w:ilvl="0">
        <w:start w:val="1"/>
        <w:numFmt w:val="bullet"/>
        <w:lvlText w:val=""/>
        <w:legacy w:legacy="1" w:legacySpace="0" w:legacyIndent="283"/>
        <w:lvlJc w:val="left"/>
        <w:pPr>
          <w:ind w:left="1417" w:hanging="283"/>
        </w:pPr>
        <w:rPr>
          <w:rFonts w:ascii="Symbol" w:hAnsi="Symbol" w:hint="default"/>
        </w:rPr>
      </w:lvl>
    </w:lvlOverride>
  </w:num>
  <w:num w:numId="3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0"/>
    <w:lvlOverride w:ilvl="0">
      <w:lvl w:ilvl="0">
        <w:start w:val="1"/>
        <w:numFmt w:val="bullet"/>
        <w:lvlText w:val=""/>
        <w:legacy w:legacy="1" w:legacySpace="0" w:legacyIndent="0"/>
        <w:lvlJc w:val="left"/>
        <w:rPr>
          <w:rFonts w:ascii="Symbol" w:hAnsi="Symbol" w:hint="default"/>
        </w:rPr>
      </w:lvl>
    </w:lvlOverride>
  </w:num>
  <w:num w:numId="37">
    <w:abstractNumId w:val="24"/>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hideGrammaticalError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F3"/>
    <w:rsid w:val="0000175D"/>
    <w:rsid w:val="00003AB1"/>
    <w:rsid w:val="00004B66"/>
    <w:rsid w:val="00005C96"/>
    <w:rsid w:val="00006AAB"/>
    <w:rsid w:val="0002020E"/>
    <w:rsid w:val="00021D5D"/>
    <w:rsid w:val="000265C5"/>
    <w:rsid w:val="00033DB0"/>
    <w:rsid w:val="00035A73"/>
    <w:rsid w:val="00042201"/>
    <w:rsid w:val="00042B36"/>
    <w:rsid w:val="00044972"/>
    <w:rsid w:val="00046258"/>
    <w:rsid w:val="0005020F"/>
    <w:rsid w:val="000512FC"/>
    <w:rsid w:val="00054EAC"/>
    <w:rsid w:val="0005649E"/>
    <w:rsid w:val="000616FF"/>
    <w:rsid w:val="0006381D"/>
    <w:rsid w:val="000655B2"/>
    <w:rsid w:val="00065E6A"/>
    <w:rsid w:val="000727DD"/>
    <w:rsid w:val="00077225"/>
    <w:rsid w:val="0008104C"/>
    <w:rsid w:val="000810C0"/>
    <w:rsid w:val="00081262"/>
    <w:rsid w:val="00081BBF"/>
    <w:rsid w:val="00081FDE"/>
    <w:rsid w:val="00082C93"/>
    <w:rsid w:val="00083125"/>
    <w:rsid w:val="00083BBA"/>
    <w:rsid w:val="0009161C"/>
    <w:rsid w:val="00091F90"/>
    <w:rsid w:val="000936E1"/>
    <w:rsid w:val="00093B88"/>
    <w:rsid w:val="00094FA9"/>
    <w:rsid w:val="00095A92"/>
    <w:rsid w:val="00095FA7"/>
    <w:rsid w:val="000A1760"/>
    <w:rsid w:val="000A6056"/>
    <w:rsid w:val="000B3372"/>
    <w:rsid w:val="000B36C9"/>
    <w:rsid w:val="000C67DC"/>
    <w:rsid w:val="000C74BB"/>
    <w:rsid w:val="000D2272"/>
    <w:rsid w:val="000D4B91"/>
    <w:rsid w:val="000E02A5"/>
    <w:rsid w:val="000E0CB5"/>
    <w:rsid w:val="000E3799"/>
    <w:rsid w:val="000E3CF7"/>
    <w:rsid w:val="000E414F"/>
    <w:rsid w:val="000F72FF"/>
    <w:rsid w:val="00100523"/>
    <w:rsid w:val="001005FA"/>
    <w:rsid w:val="001015C2"/>
    <w:rsid w:val="00104FEE"/>
    <w:rsid w:val="00106056"/>
    <w:rsid w:val="0010629E"/>
    <w:rsid w:val="001161DE"/>
    <w:rsid w:val="00117AA4"/>
    <w:rsid w:val="0012003F"/>
    <w:rsid w:val="00120E21"/>
    <w:rsid w:val="0012378D"/>
    <w:rsid w:val="001238BC"/>
    <w:rsid w:val="00124FDD"/>
    <w:rsid w:val="00125B51"/>
    <w:rsid w:val="001408F5"/>
    <w:rsid w:val="001410DB"/>
    <w:rsid w:val="00142870"/>
    <w:rsid w:val="00146897"/>
    <w:rsid w:val="0015067E"/>
    <w:rsid w:val="001525CD"/>
    <w:rsid w:val="00156811"/>
    <w:rsid w:val="00157BCF"/>
    <w:rsid w:val="001624C1"/>
    <w:rsid w:val="00166F8F"/>
    <w:rsid w:val="00177380"/>
    <w:rsid w:val="00181482"/>
    <w:rsid w:val="00186117"/>
    <w:rsid w:val="00186357"/>
    <w:rsid w:val="00187A50"/>
    <w:rsid w:val="0019668D"/>
    <w:rsid w:val="001A3000"/>
    <w:rsid w:val="001A49D9"/>
    <w:rsid w:val="001B0898"/>
    <w:rsid w:val="001B0CB9"/>
    <w:rsid w:val="001B195B"/>
    <w:rsid w:val="001B246B"/>
    <w:rsid w:val="001C0B40"/>
    <w:rsid w:val="001C0F6C"/>
    <w:rsid w:val="001C1544"/>
    <w:rsid w:val="001C1947"/>
    <w:rsid w:val="001C3BD9"/>
    <w:rsid w:val="001C5759"/>
    <w:rsid w:val="001D5A67"/>
    <w:rsid w:val="001E0FF1"/>
    <w:rsid w:val="001E1D22"/>
    <w:rsid w:val="001E265B"/>
    <w:rsid w:val="001F3C47"/>
    <w:rsid w:val="001F545D"/>
    <w:rsid w:val="001F6973"/>
    <w:rsid w:val="001F6C08"/>
    <w:rsid w:val="0020301E"/>
    <w:rsid w:val="00203CB1"/>
    <w:rsid w:val="00211234"/>
    <w:rsid w:val="0022026F"/>
    <w:rsid w:val="0022430D"/>
    <w:rsid w:val="00225735"/>
    <w:rsid w:val="002321D1"/>
    <w:rsid w:val="00232E8F"/>
    <w:rsid w:val="00232EE5"/>
    <w:rsid w:val="0023511A"/>
    <w:rsid w:val="00236FBB"/>
    <w:rsid w:val="0024191C"/>
    <w:rsid w:val="002431DF"/>
    <w:rsid w:val="00244025"/>
    <w:rsid w:val="00244722"/>
    <w:rsid w:val="00244AF8"/>
    <w:rsid w:val="00244C98"/>
    <w:rsid w:val="00255CB8"/>
    <w:rsid w:val="00256DFD"/>
    <w:rsid w:val="00257711"/>
    <w:rsid w:val="002636CB"/>
    <w:rsid w:val="002638A5"/>
    <w:rsid w:val="00265792"/>
    <w:rsid w:val="00266FF0"/>
    <w:rsid w:val="002749EF"/>
    <w:rsid w:val="00276705"/>
    <w:rsid w:val="00283606"/>
    <w:rsid w:val="0028378E"/>
    <w:rsid w:val="00284C92"/>
    <w:rsid w:val="0029333D"/>
    <w:rsid w:val="0029532A"/>
    <w:rsid w:val="0029649C"/>
    <w:rsid w:val="00297DCE"/>
    <w:rsid w:val="002A0F07"/>
    <w:rsid w:val="002A16D0"/>
    <w:rsid w:val="002A221C"/>
    <w:rsid w:val="002B0E9A"/>
    <w:rsid w:val="002B28B8"/>
    <w:rsid w:val="002C13AF"/>
    <w:rsid w:val="002D08A8"/>
    <w:rsid w:val="002D122D"/>
    <w:rsid w:val="002D1562"/>
    <w:rsid w:val="002D1D2B"/>
    <w:rsid w:val="002D46B2"/>
    <w:rsid w:val="002F00CC"/>
    <w:rsid w:val="002F117C"/>
    <w:rsid w:val="002F1E5E"/>
    <w:rsid w:val="002F2021"/>
    <w:rsid w:val="002F234B"/>
    <w:rsid w:val="002F56CD"/>
    <w:rsid w:val="002F58D3"/>
    <w:rsid w:val="002F5AC8"/>
    <w:rsid w:val="002F679E"/>
    <w:rsid w:val="003050B4"/>
    <w:rsid w:val="003050D6"/>
    <w:rsid w:val="003060A3"/>
    <w:rsid w:val="00306465"/>
    <w:rsid w:val="003066E9"/>
    <w:rsid w:val="0030788C"/>
    <w:rsid w:val="00307974"/>
    <w:rsid w:val="003102C2"/>
    <w:rsid w:val="00311054"/>
    <w:rsid w:val="00313AC5"/>
    <w:rsid w:val="00316AB6"/>
    <w:rsid w:val="00320E21"/>
    <w:rsid w:val="003212A9"/>
    <w:rsid w:val="0032550D"/>
    <w:rsid w:val="0033416D"/>
    <w:rsid w:val="0033532C"/>
    <w:rsid w:val="003376FE"/>
    <w:rsid w:val="00340071"/>
    <w:rsid w:val="003400C7"/>
    <w:rsid w:val="003444A6"/>
    <w:rsid w:val="003453A8"/>
    <w:rsid w:val="003457B9"/>
    <w:rsid w:val="00353A8A"/>
    <w:rsid w:val="00354E10"/>
    <w:rsid w:val="003571DC"/>
    <w:rsid w:val="00363F3B"/>
    <w:rsid w:val="00366357"/>
    <w:rsid w:val="003702BF"/>
    <w:rsid w:val="003770A4"/>
    <w:rsid w:val="00382F12"/>
    <w:rsid w:val="00385850"/>
    <w:rsid w:val="003930C5"/>
    <w:rsid w:val="003940B6"/>
    <w:rsid w:val="0039443A"/>
    <w:rsid w:val="00395AB9"/>
    <w:rsid w:val="003B0227"/>
    <w:rsid w:val="003B0D4E"/>
    <w:rsid w:val="003B398E"/>
    <w:rsid w:val="003B3A49"/>
    <w:rsid w:val="003B7648"/>
    <w:rsid w:val="003C429D"/>
    <w:rsid w:val="003C4970"/>
    <w:rsid w:val="003D1D93"/>
    <w:rsid w:val="003D28ED"/>
    <w:rsid w:val="003D3E21"/>
    <w:rsid w:val="003D5436"/>
    <w:rsid w:val="003D66D8"/>
    <w:rsid w:val="003E1315"/>
    <w:rsid w:val="003F146C"/>
    <w:rsid w:val="003F4677"/>
    <w:rsid w:val="004025DB"/>
    <w:rsid w:val="00403D7F"/>
    <w:rsid w:val="00406B56"/>
    <w:rsid w:val="00407D8B"/>
    <w:rsid w:val="00410F70"/>
    <w:rsid w:val="00414288"/>
    <w:rsid w:val="00420F28"/>
    <w:rsid w:val="00421587"/>
    <w:rsid w:val="00423B04"/>
    <w:rsid w:val="0042566E"/>
    <w:rsid w:val="00427A3D"/>
    <w:rsid w:val="00430B02"/>
    <w:rsid w:val="004351F1"/>
    <w:rsid w:val="0043627B"/>
    <w:rsid w:val="00436B88"/>
    <w:rsid w:val="00445981"/>
    <w:rsid w:val="00452541"/>
    <w:rsid w:val="004526CC"/>
    <w:rsid w:val="004533D1"/>
    <w:rsid w:val="00453669"/>
    <w:rsid w:val="00456014"/>
    <w:rsid w:val="004564F7"/>
    <w:rsid w:val="00461EEF"/>
    <w:rsid w:val="00463BB7"/>
    <w:rsid w:val="00465C86"/>
    <w:rsid w:val="00467CD6"/>
    <w:rsid w:val="00474E32"/>
    <w:rsid w:val="004801AD"/>
    <w:rsid w:val="004845D3"/>
    <w:rsid w:val="00487AA3"/>
    <w:rsid w:val="00492855"/>
    <w:rsid w:val="00492C62"/>
    <w:rsid w:val="00493465"/>
    <w:rsid w:val="00494AB9"/>
    <w:rsid w:val="00495500"/>
    <w:rsid w:val="004967BB"/>
    <w:rsid w:val="0049778E"/>
    <w:rsid w:val="004A0BA6"/>
    <w:rsid w:val="004A15FD"/>
    <w:rsid w:val="004A1736"/>
    <w:rsid w:val="004A1978"/>
    <w:rsid w:val="004A2FC2"/>
    <w:rsid w:val="004A35EB"/>
    <w:rsid w:val="004A4819"/>
    <w:rsid w:val="004A6035"/>
    <w:rsid w:val="004A7616"/>
    <w:rsid w:val="004B5944"/>
    <w:rsid w:val="004B6D7A"/>
    <w:rsid w:val="004B7424"/>
    <w:rsid w:val="004C079D"/>
    <w:rsid w:val="004C1315"/>
    <w:rsid w:val="004C39C1"/>
    <w:rsid w:val="004C4862"/>
    <w:rsid w:val="004C4955"/>
    <w:rsid w:val="004D119F"/>
    <w:rsid w:val="004E04E6"/>
    <w:rsid w:val="004E39BA"/>
    <w:rsid w:val="004E766D"/>
    <w:rsid w:val="00501533"/>
    <w:rsid w:val="005030E3"/>
    <w:rsid w:val="0050692E"/>
    <w:rsid w:val="00516860"/>
    <w:rsid w:val="00522844"/>
    <w:rsid w:val="00525DA1"/>
    <w:rsid w:val="00526E15"/>
    <w:rsid w:val="0054009C"/>
    <w:rsid w:val="00551BD4"/>
    <w:rsid w:val="00551EFF"/>
    <w:rsid w:val="0055243E"/>
    <w:rsid w:val="005549FB"/>
    <w:rsid w:val="00556B74"/>
    <w:rsid w:val="00563F21"/>
    <w:rsid w:val="00567AAD"/>
    <w:rsid w:val="00567F51"/>
    <w:rsid w:val="00572D69"/>
    <w:rsid w:val="00574DA7"/>
    <w:rsid w:val="00582530"/>
    <w:rsid w:val="0058473E"/>
    <w:rsid w:val="00586AAE"/>
    <w:rsid w:val="00587C9C"/>
    <w:rsid w:val="0059335C"/>
    <w:rsid w:val="00595ED9"/>
    <w:rsid w:val="0059759A"/>
    <w:rsid w:val="005A0554"/>
    <w:rsid w:val="005A11E2"/>
    <w:rsid w:val="005A2235"/>
    <w:rsid w:val="005A34AD"/>
    <w:rsid w:val="005A6900"/>
    <w:rsid w:val="005A7671"/>
    <w:rsid w:val="005B5DB1"/>
    <w:rsid w:val="005C0AAB"/>
    <w:rsid w:val="005C3B8F"/>
    <w:rsid w:val="005C3D4A"/>
    <w:rsid w:val="005C5B8D"/>
    <w:rsid w:val="005C5D14"/>
    <w:rsid w:val="005C6C46"/>
    <w:rsid w:val="005C7420"/>
    <w:rsid w:val="005D23A6"/>
    <w:rsid w:val="005D697A"/>
    <w:rsid w:val="005E1828"/>
    <w:rsid w:val="005E30B9"/>
    <w:rsid w:val="005E6A73"/>
    <w:rsid w:val="005E7703"/>
    <w:rsid w:val="005F0DE8"/>
    <w:rsid w:val="005F1E4F"/>
    <w:rsid w:val="005F2B74"/>
    <w:rsid w:val="005F5CE6"/>
    <w:rsid w:val="00602411"/>
    <w:rsid w:val="00602DC1"/>
    <w:rsid w:val="006030E9"/>
    <w:rsid w:val="0060365F"/>
    <w:rsid w:val="00603CBB"/>
    <w:rsid w:val="006126CA"/>
    <w:rsid w:val="00620E2B"/>
    <w:rsid w:val="0062370E"/>
    <w:rsid w:val="00623E55"/>
    <w:rsid w:val="00631D99"/>
    <w:rsid w:val="00632782"/>
    <w:rsid w:val="0063333A"/>
    <w:rsid w:val="00634A24"/>
    <w:rsid w:val="00640874"/>
    <w:rsid w:val="006420AA"/>
    <w:rsid w:val="00645073"/>
    <w:rsid w:val="006454E8"/>
    <w:rsid w:val="00647EEA"/>
    <w:rsid w:val="0065092B"/>
    <w:rsid w:val="00651322"/>
    <w:rsid w:val="00651718"/>
    <w:rsid w:val="00652C80"/>
    <w:rsid w:val="00654C50"/>
    <w:rsid w:val="00660C73"/>
    <w:rsid w:val="00660F3C"/>
    <w:rsid w:val="00663473"/>
    <w:rsid w:val="00666AC9"/>
    <w:rsid w:val="006708E6"/>
    <w:rsid w:val="00672005"/>
    <w:rsid w:val="00672C4E"/>
    <w:rsid w:val="00673C64"/>
    <w:rsid w:val="006762CC"/>
    <w:rsid w:val="006764DE"/>
    <w:rsid w:val="00680AC9"/>
    <w:rsid w:val="006823AF"/>
    <w:rsid w:val="00682D1A"/>
    <w:rsid w:val="006907FF"/>
    <w:rsid w:val="00691228"/>
    <w:rsid w:val="00691859"/>
    <w:rsid w:val="00693116"/>
    <w:rsid w:val="00693475"/>
    <w:rsid w:val="006937E2"/>
    <w:rsid w:val="00695B08"/>
    <w:rsid w:val="0069761D"/>
    <w:rsid w:val="006A1C62"/>
    <w:rsid w:val="006A4715"/>
    <w:rsid w:val="006A6A93"/>
    <w:rsid w:val="006A7F65"/>
    <w:rsid w:val="006B01AC"/>
    <w:rsid w:val="006B1BD7"/>
    <w:rsid w:val="006B3F2D"/>
    <w:rsid w:val="006B49A3"/>
    <w:rsid w:val="006C16D4"/>
    <w:rsid w:val="006C2180"/>
    <w:rsid w:val="006C4EC9"/>
    <w:rsid w:val="006C532F"/>
    <w:rsid w:val="006D2C02"/>
    <w:rsid w:val="006E1595"/>
    <w:rsid w:val="006E2262"/>
    <w:rsid w:val="006E34CA"/>
    <w:rsid w:val="006E4229"/>
    <w:rsid w:val="006E5912"/>
    <w:rsid w:val="006E6F41"/>
    <w:rsid w:val="006F03F3"/>
    <w:rsid w:val="006F140B"/>
    <w:rsid w:val="006F5249"/>
    <w:rsid w:val="0070002F"/>
    <w:rsid w:val="0070042B"/>
    <w:rsid w:val="00703767"/>
    <w:rsid w:val="00704CC0"/>
    <w:rsid w:val="00704E38"/>
    <w:rsid w:val="007057AB"/>
    <w:rsid w:val="0071202D"/>
    <w:rsid w:val="00713D17"/>
    <w:rsid w:val="0071435E"/>
    <w:rsid w:val="00715E6F"/>
    <w:rsid w:val="00715FAC"/>
    <w:rsid w:val="00720614"/>
    <w:rsid w:val="00720F7F"/>
    <w:rsid w:val="00722FF6"/>
    <w:rsid w:val="00724F4B"/>
    <w:rsid w:val="00725693"/>
    <w:rsid w:val="00727031"/>
    <w:rsid w:val="00727FDA"/>
    <w:rsid w:val="00730A60"/>
    <w:rsid w:val="00732AA4"/>
    <w:rsid w:val="0073557F"/>
    <w:rsid w:val="007365F8"/>
    <w:rsid w:val="00742762"/>
    <w:rsid w:val="0074524A"/>
    <w:rsid w:val="007452EF"/>
    <w:rsid w:val="007461FB"/>
    <w:rsid w:val="00747F48"/>
    <w:rsid w:val="00756B9F"/>
    <w:rsid w:val="00756FD7"/>
    <w:rsid w:val="0076416F"/>
    <w:rsid w:val="007719C3"/>
    <w:rsid w:val="00773ED4"/>
    <w:rsid w:val="007808B1"/>
    <w:rsid w:val="00783DC9"/>
    <w:rsid w:val="00784C19"/>
    <w:rsid w:val="00787847"/>
    <w:rsid w:val="007908A6"/>
    <w:rsid w:val="00792624"/>
    <w:rsid w:val="007937C1"/>
    <w:rsid w:val="00793D67"/>
    <w:rsid w:val="00794862"/>
    <w:rsid w:val="0079697F"/>
    <w:rsid w:val="007A1562"/>
    <w:rsid w:val="007A1EF4"/>
    <w:rsid w:val="007A2236"/>
    <w:rsid w:val="007A4445"/>
    <w:rsid w:val="007A58F7"/>
    <w:rsid w:val="007B0E45"/>
    <w:rsid w:val="007B1166"/>
    <w:rsid w:val="007B25A1"/>
    <w:rsid w:val="007C1B40"/>
    <w:rsid w:val="007C1C32"/>
    <w:rsid w:val="007C2723"/>
    <w:rsid w:val="007C5175"/>
    <w:rsid w:val="007D1690"/>
    <w:rsid w:val="007D477D"/>
    <w:rsid w:val="007D57F7"/>
    <w:rsid w:val="007D5840"/>
    <w:rsid w:val="007D5DC4"/>
    <w:rsid w:val="007E24BB"/>
    <w:rsid w:val="007E6FEA"/>
    <w:rsid w:val="007F297C"/>
    <w:rsid w:val="007F3C61"/>
    <w:rsid w:val="007F3C6E"/>
    <w:rsid w:val="007F4F34"/>
    <w:rsid w:val="008005DE"/>
    <w:rsid w:val="00802A87"/>
    <w:rsid w:val="0080411A"/>
    <w:rsid w:val="00807EBC"/>
    <w:rsid w:val="00811416"/>
    <w:rsid w:val="0081493C"/>
    <w:rsid w:val="00815851"/>
    <w:rsid w:val="0081659D"/>
    <w:rsid w:val="008200F2"/>
    <w:rsid w:val="008225A5"/>
    <w:rsid w:val="0082339C"/>
    <w:rsid w:val="00823832"/>
    <w:rsid w:val="00825E65"/>
    <w:rsid w:val="0082698F"/>
    <w:rsid w:val="00827C5E"/>
    <w:rsid w:val="008334AB"/>
    <w:rsid w:val="00833F85"/>
    <w:rsid w:val="0083623C"/>
    <w:rsid w:val="00837E45"/>
    <w:rsid w:val="00840576"/>
    <w:rsid w:val="008411C8"/>
    <w:rsid w:val="00842C82"/>
    <w:rsid w:val="008438FA"/>
    <w:rsid w:val="00855AAA"/>
    <w:rsid w:val="00855D90"/>
    <w:rsid w:val="00855FC3"/>
    <w:rsid w:val="00860A71"/>
    <w:rsid w:val="0086550B"/>
    <w:rsid w:val="008655A5"/>
    <w:rsid w:val="00872F0D"/>
    <w:rsid w:val="00874E9C"/>
    <w:rsid w:val="00875526"/>
    <w:rsid w:val="00881394"/>
    <w:rsid w:val="00882588"/>
    <w:rsid w:val="00883EAE"/>
    <w:rsid w:val="00884EF6"/>
    <w:rsid w:val="00890C71"/>
    <w:rsid w:val="00891732"/>
    <w:rsid w:val="0089260A"/>
    <w:rsid w:val="00895DB8"/>
    <w:rsid w:val="00897008"/>
    <w:rsid w:val="008A01C0"/>
    <w:rsid w:val="008A166E"/>
    <w:rsid w:val="008A1CF6"/>
    <w:rsid w:val="008A4A42"/>
    <w:rsid w:val="008A6B9A"/>
    <w:rsid w:val="008B027E"/>
    <w:rsid w:val="008B05F7"/>
    <w:rsid w:val="008B6594"/>
    <w:rsid w:val="008B710B"/>
    <w:rsid w:val="008B721D"/>
    <w:rsid w:val="008B7F57"/>
    <w:rsid w:val="008C53BE"/>
    <w:rsid w:val="008C6123"/>
    <w:rsid w:val="008C7D08"/>
    <w:rsid w:val="008D0F9E"/>
    <w:rsid w:val="008D12F1"/>
    <w:rsid w:val="008E0BF0"/>
    <w:rsid w:val="008E2792"/>
    <w:rsid w:val="008E282E"/>
    <w:rsid w:val="008E399D"/>
    <w:rsid w:val="008E7095"/>
    <w:rsid w:val="008F1BC6"/>
    <w:rsid w:val="008F2BE3"/>
    <w:rsid w:val="008F4199"/>
    <w:rsid w:val="008F6927"/>
    <w:rsid w:val="00901B5A"/>
    <w:rsid w:val="00901C14"/>
    <w:rsid w:val="00903B4D"/>
    <w:rsid w:val="0090409A"/>
    <w:rsid w:val="00905F36"/>
    <w:rsid w:val="009063DF"/>
    <w:rsid w:val="00906BD3"/>
    <w:rsid w:val="00911E21"/>
    <w:rsid w:val="00912C11"/>
    <w:rsid w:val="00913A36"/>
    <w:rsid w:val="00913B78"/>
    <w:rsid w:val="00917875"/>
    <w:rsid w:val="00920790"/>
    <w:rsid w:val="00921657"/>
    <w:rsid w:val="00921B90"/>
    <w:rsid w:val="009222F3"/>
    <w:rsid w:val="009224A3"/>
    <w:rsid w:val="009229A1"/>
    <w:rsid w:val="00923984"/>
    <w:rsid w:val="00926013"/>
    <w:rsid w:val="00927D56"/>
    <w:rsid w:val="009312DB"/>
    <w:rsid w:val="0093606F"/>
    <w:rsid w:val="009375A9"/>
    <w:rsid w:val="00940BCE"/>
    <w:rsid w:val="00942BB3"/>
    <w:rsid w:val="00942BF1"/>
    <w:rsid w:val="0094491E"/>
    <w:rsid w:val="00945160"/>
    <w:rsid w:val="00945A7D"/>
    <w:rsid w:val="00946049"/>
    <w:rsid w:val="00954526"/>
    <w:rsid w:val="00956753"/>
    <w:rsid w:val="0096023D"/>
    <w:rsid w:val="00960A22"/>
    <w:rsid w:val="00961983"/>
    <w:rsid w:val="00963018"/>
    <w:rsid w:val="0096444A"/>
    <w:rsid w:val="00966888"/>
    <w:rsid w:val="00967A89"/>
    <w:rsid w:val="009736E8"/>
    <w:rsid w:val="0098140B"/>
    <w:rsid w:val="00983432"/>
    <w:rsid w:val="00984841"/>
    <w:rsid w:val="00986425"/>
    <w:rsid w:val="00987622"/>
    <w:rsid w:val="00991955"/>
    <w:rsid w:val="009943C9"/>
    <w:rsid w:val="009A04A2"/>
    <w:rsid w:val="009A0649"/>
    <w:rsid w:val="009A1064"/>
    <w:rsid w:val="009A334C"/>
    <w:rsid w:val="009A53AB"/>
    <w:rsid w:val="009A545C"/>
    <w:rsid w:val="009B2E67"/>
    <w:rsid w:val="009B3D7F"/>
    <w:rsid w:val="009B56B4"/>
    <w:rsid w:val="009B6E92"/>
    <w:rsid w:val="009C355E"/>
    <w:rsid w:val="009C36E2"/>
    <w:rsid w:val="009C3B37"/>
    <w:rsid w:val="009C3E42"/>
    <w:rsid w:val="009D1E0E"/>
    <w:rsid w:val="009E1F54"/>
    <w:rsid w:val="009E3FBE"/>
    <w:rsid w:val="009F19D4"/>
    <w:rsid w:val="009F2F55"/>
    <w:rsid w:val="009F5D22"/>
    <w:rsid w:val="009F6074"/>
    <w:rsid w:val="009F6D0A"/>
    <w:rsid w:val="00A00451"/>
    <w:rsid w:val="00A01930"/>
    <w:rsid w:val="00A03DF9"/>
    <w:rsid w:val="00A06B3C"/>
    <w:rsid w:val="00A157E3"/>
    <w:rsid w:val="00A16969"/>
    <w:rsid w:val="00A3110C"/>
    <w:rsid w:val="00A31C79"/>
    <w:rsid w:val="00A35A6D"/>
    <w:rsid w:val="00A375A5"/>
    <w:rsid w:val="00A41DF7"/>
    <w:rsid w:val="00A45378"/>
    <w:rsid w:val="00A4655B"/>
    <w:rsid w:val="00A470FE"/>
    <w:rsid w:val="00A471F9"/>
    <w:rsid w:val="00A53303"/>
    <w:rsid w:val="00A53D27"/>
    <w:rsid w:val="00A5538E"/>
    <w:rsid w:val="00A56E0A"/>
    <w:rsid w:val="00A56FAD"/>
    <w:rsid w:val="00A60962"/>
    <w:rsid w:val="00A63B8C"/>
    <w:rsid w:val="00A7379F"/>
    <w:rsid w:val="00A80930"/>
    <w:rsid w:val="00A80A27"/>
    <w:rsid w:val="00A80C6F"/>
    <w:rsid w:val="00A83EA4"/>
    <w:rsid w:val="00A869E5"/>
    <w:rsid w:val="00A87D69"/>
    <w:rsid w:val="00A92F0A"/>
    <w:rsid w:val="00A93A1F"/>
    <w:rsid w:val="00A95D5C"/>
    <w:rsid w:val="00A962DD"/>
    <w:rsid w:val="00AA0895"/>
    <w:rsid w:val="00AA0A4A"/>
    <w:rsid w:val="00AA2A89"/>
    <w:rsid w:val="00AA7E3F"/>
    <w:rsid w:val="00AB1A48"/>
    <w:rsid w:val="00AB240E"/>
    <w:rsid w:val="00AB284D"/>
    <w:rsid w:val="00AB5F3A"/>
    <w:rsid w:val="00AB6557"/>
    <w:rsid w:val="00AB7665"/>
    <w:rsid w:val="00AB7E4C"/>
    <w:rsid w:val="00AC33C1"/>
    <w:rsid w:val="00AC3468"/>
    <w:rsid w:val="00AC4D6F"/>
    <w:rsid w:val="00AD0311"/>
    <w:rsid w:val="00AD17C7"/>
    <w:rsid w:val="00AD1CC3"/>
    <w:rsid w:val="00AD2DCA"/>
    <w:rsid w:val="00AD4CC5"/>
    <w:rsid w:val="00AD52BE"/>
    <w:rsid w:val="00AD6857"/>
    <w:rsid w:val="00AE0855"/>
    <w:rsid w:val="00AE1C80"/>
    <w:rsid w:val="00AE2A0F"/>
    <w:rsid w:val="00AE376E"/>
    <w:rsid w:val="00AE4EFC"/>
    <w:rsid w:val="00AF2D3C"/>
    <w:rsid w:val="00AF375E"/>
    <w:rsid w:val="00AF3F70"/>
    <w:rsid w:val="00AF3FF9"/>
    <w:rsid w:val="00AF5A54"/>
    <w:rsid w:val="00AF712E"/>
    <w:rsid w:val="00AF7767"/>
    <w:rsid w:val="00B00A8A"/>
    <w:rsid w:val="00B05A2C"/>
    <w:rsid w:val="00B064FE"/>
    <w:rsid w:val="00B10E57"/>
    <w:rsid w:val="00B11C07"/>
    <w:rsid w:val="00B16DE1"/>
    <w:rsid w:val="00B20EAF"/>
    <w:rsid w:val="00B24219"/>
    <w:rsid w:val="00B268BD"/>
    <w:rsid w:val="00B26FD7"/>
    <w:rsid w:val="00B27ACF"/>
    <w:rsid w:val="00B30505"/>
    <w:rsid w:val="00B4145A"/>
    <w:rsid w:val="00B4199A"/>
    <w:rsid w:val="00B41C58"/>
    <w:rsid w:val="00B4507A"/>
    <w:rsid w:val="00B45A2E"/>
    <w:rsid w:val="00B52894"/>
    <w:rsid w:val="00B54FAC"/>
    <w:rsid w:val="00B54FE7"/>
    <w:rsid w:val="00B57A04"/>
    <w:rsid w:val="00B6031E"/>
    <w:rsid w:val="00B6201F"/>
    <w:rsid w:val="00B63AF6"/>
    <w:rsid w:val="00B64148"/>
    <w:rsid w:val="00B65A7C"/>
    <w:rsid w:val="00B66B8E"/>
    <w:rsid w:val="00B71566"/>
    <w:rsid w:val="00B735CB"/>
    <w:rsid w:val="00B77EEE"/>
    <w:rsid w:val="00B80418"/>
    <w:rsid w:val="00B81625"/>
    <w:rsid w:val="00B875FF"/>
    <w:rsid w:val="00B876CC"/>
    <w:rsid w:val="00B90E8E"/>
    <w:rsid w:val="00B9254D"/>
    <w:rsid w:val="00B93DBB"/>
    <w:rsid w:val="00B93E2B"/>
    <w:rsid w:val="00B94970"/>
    <w:rsid w:val="00B95C04"/>
    <w:rsid w:val="00B97C25"/>
    <w:rsid w:val="00BA52D4"/>
    <w:rsid w:val="00BB5CC7"/>
    <w:rsid w:val="00BC0B3E"/>
    <w:rsid w:val="00BC1937"/>
    <w:rsid w:val="00BC2421"/>
    <w:rsid w:val="00BC4D76"/>
    <w:rsid w:val="00BC6381"/>
    <w:rsid w:val="00BC6C45"/>
    <w:rsid w:val="00BD2AD0"/>
    <w:rsid w:val="00BD4E55"/>
    <w:rsid w:val="00BF17E3"/>
    <w:rsid w:val="00BF1AF4"/>
    <w:rsid w:val="00BF4CA8"/>
    <w:rsid w:val="00BF5E19"/>
    <w:rsid w:val="00BF7C26"/>
    <w:rsid w:val="00C01375"/>
    <w:rsid w:val="00C03B44"/>
    <w:rsid w:val="00C10E88"/>
    <w:rsid w:val="00C120DE"/>
    <w:rsid w:val="00C14D8C"/>
    <w:rsid w:val="00C16270"/>
    <w:rsid w:val="00C16710"/>
    <w:rsid w:val="00C16FB5"/>
    <w:rsid w:val="00C17989"/>
    <w:rsid w:val="00C21633"/>
    <w:rsid w:val="00C27FC3"/>
    <w:rsid w:val="00C31A47"/>
    <w:rsid w:val="00C34A42"/>
    <w:rsid w:val="00C351B2"/>
    <w:rsid w:val="00C365C5"/>
    <w:rsid w:val="00C40F37"/>
    <w:rsid w:val="00C46D47"/>
    <w:rsid w:val="00C549FD"/>
    <w:rsid w:val="00C558F3"/>
    <w:rsid w:val="00C62D49"/>
    <w:rsid w:val="00C66C54"/>
    <w:rsid w:val="00C66C9C"/>
    <w:rsid w:val="00C706F2"/>
    <w:rsid w:val="00C70CCC"/>
    <w:rsid w:val="00C7296A"/>
    <w:rsid w:val="00C75CBD"/>
    <w:rsid w:val="00C76CAB"/>
    <w:rsid w:val="00C821A1"/>
    <w:rsid w:val="00C86388"/>
    <w:rsid w:val="00C875EF"/>
    <w:rsid w:val="00C90174"/>
    <w:rsid w:val="00C90363"/>
    <w:rsid w:val="00C95574"/>
    <w:rsid w:val="00C95B0A"/>
    <w:rsid w:val="00C96C6A"/>
    <w:rsid w:val="00CA1D60"/>
    <w:rsid w:val="00CA555F"/>
    <w:rsid w:val="00CA72F8"/>
    <w:rsid w:val="00CB0867"/>
    <w:rsid w:val="00CB2E61"/>
    <w:rsid w:val="00CB446F"/>
    <w:rsid w:val="00CB6AEC"/>
    <w:rsid w:val="00CB6B00"/>
    <w:rsid w:val="00CC1234"/>
    <w:rsid w:val="00CC16D4"/>
    <w:rsid w:val="00CD30EE"/>
    <w:rsid w:val="00CD45D3"/>
    <w:rsid w:val="00CD5FD1"/>
    <w:rsid w:val="00CE4E3C"/>
    <w:rsid w:val="00CE6260"/>
    <w:rsid w:val="00CF63C4"/>
    <w:rsid w:val="00CF66AF"/>
    <w:rsid w:val="00D019F4"/>
    <w:rsid w:val="00D02EE6"/>
    <w:rsid w:val="00D02FB2"/>
    <w:rsid w:val="00D03368"/>
    <w:rsid w:val="00D04F8E"/>
    <w:rsid w:val="00D055E9"/>
    <w:rsid w:val="00D065B4"/>
    <w:rsid w:val="00D06EFE"/>
    <w:rsid w:val="00D10D44"/>
    <w:rsid w:val="00D11C62"/>
    <w:rsid w:val="00D12DD6"/>
    <w:rsid w:val="00D1784A"/>
    <w:rsid w:val="00D2055C"/>
    <w:rsid w:val="00D267BB"/>
    <w:rsid w:val="00D305AE"/>
    <w:rsid w:val="00D349CA"/>
    <w:rsid w:val="00D36E04"/>
    <w:rsid w:val="00D404F2"/>
    <w:rsid w:val="00D40CB0"/>
    <w:rsid w:val="00D41FA7"/>
    <w:rsid w:val="00D44F77"/>
    <w:rsid w:val="00D461A6"/>
    <w:rsid w:val="00D46223"/>
    <w:rsid w:val="00D4754F"/>
    <w:rsid w:val="00D47D93"/>
    <w:rsid w:val="00D51E08"/>
    <w:rsid w:val="00D562EE"/>
    <w:rsid w:val="00D56484"/>
    <w:rsid w:val="00D5679F"/>
    <w:rsid w:val="00D63E4E"/>
    <w:rsid w:val="00D64453"/>
    <w:rsid w:val="00D662BE"/>
    <w:rsid w:val="00D676C2"/>
    <w:rsid w:val="00D70AAC"/>
    <w:rsid w:val="00D7233A"/>
    <w:rsid w:val="00D72383"/>
    <w:rsid w:val="00D736E5"/>
    <w:rsid w:val="00D73EEE"/>
    <w:rsid w:val="00D77772"/>
    <w:rsid w:val="00D8722B"/>
    <w:rsid w:val="00D876D7"/>
    <w:rsid w:val="00D9089B"/>
    <w:rsid w:val="00D909D7"/>
    <w:rsid w:val="00D9440A"/>
    <w:rsid w:val="00D9708E"/>
    <w:rsid w:val="00DA0B4E"/>
    <w:rsid w:val="00DB2FC9"/>
    <w:rsid w:val="00DB4493"/>
    <w:rsid w:val="00DC1FCF"/>
    <w:rsid w:val="00DC3C24"/>
    <w:rsid w:val="00DC449C"/>
    <w:rsid w:val="00DC5EC5"/>
    <w:rsid w:val="00DD2C96"/>
    <w:rsid w:val="00DD342F"/>
    <w:rsid w:val="00DD3CD7"/>
    <w:rsid w:val="00DD40C9"/>
    <w:rsid w:val="00DD4CB8"/>
    <w:rsid w:val="00DD590F"/>
    <w:rsid w:val="00DD6E7B"/>
    <w:rsid w:val="00DE184C"/>
    <w:rsid w:val="00DE3697"/>
    <w:rsid w:val="00DE4292"/>
    <w:rsid w:val="00DF39AA"/>
    <w:rsid w:val="00DF4B6E"/>
    <w:rsid w:val="00E06BB2"/>
    <w:rsid w:val="00E10C65"/>
    <w:rsid w:val="00E12D85"/>
    <w:rsid w:val="00E131EA"/>
    <w:rsid w:val="00E133BE"/>
    <w:rsid w:val="00E1688A"/>
    <w:rsid w:val="00E226C7"/>
    <w:rsid w:val="00E25EEA"/>
    <w:rsid w:val="00E26A26"/>
    <w:rsid w:val="00E35529"/>
    <w:rsid w:val="00E357F5"/>
    <w:rsid w:val="00E364DB"/>
    <w:rsid w:val="00E435EF"/>
    <w:rsid w:val="00E459C9"/>
    <w:rsid w:val="00E46195"/>
    <w:rsid w:val="00E51B6F"/>
    <w:rsid w:val="00E524FB"/>
    <w:rsid w:val="00E53863"/>
    <w:rsid w:val="00E542D6"/>
    <w:rsid w:val="00E54BF1"/>
    <w:rsid w:val="00E55BD5"/>
    <w:rsid w:val="00E60884"/>
    <w:rsid w:val="00E60932"/>
    <w:rsid w:val="00E6583B"/>
    <w:rsid w:val="00E65B44"/>
    <w:rsid w:val="00E65F13"/>
    <w:rsid w:val="00E66DB3"/>
    <w:rsid w:val="00E67F0C"/>
    <w:rsid w:val="00E7103F"/>
    <w:rsid w:val="00E71126"/>
    <w:rsid w:val="00E747D5"/>
    <w:rsid w:val="00E76478"/>
    <w:rsid w:val="00E77DA3"/>
    <w:rsid w:val="00E82F54"/>
    <w:rsid w:val="00E8352E"/>
    <w:rsid w:val="00E87259"/>
    <w:rsid w:val="00E873DD"/>
    <w:rsid w:val="00E912EE"/>
    <w:rsid w:val="00E940AF"/>
    <w:rsid w:val="00E95A21"/>
    <w:rsid w:val="00EA1C89"/>
    <w:rsid w:val="00EA4147"/>
    <w:rsid w:val="00EA421F"/>
    <w:rsid w:val="00EB2A09"/>
    <w:rsid w:val="00EB3517"/>
    <w:rsid w:val="00EB6003"/>
    <w:rsid w:val="00EC223A"/>
    <w:rsid w:val="00ED11C8"/>
    <w:rsid w:val="00ED525F"/>
    <w:rsid w:val="00ED6C78"/>
    <w:rsid w:val="00EE39C5"/>
    <w:rsid w:val="00EE64FC"/>
    <w:rsid w:val="00EF3F2E"/>
    <w:rsid w:val="00EF5333"/>
    <w:rsid w:val="00EF61CB"/>
    <w:rsid w:val="00EF67A6"/>
    <w:rsid w:val="00EF68E1"/>
    <w:rsid w:val="00EF6EC2"/>
    <w:rsid w:val="00EF75CF"/>
    <w:rsid w:val="00F0188F"/>
    <w:rsid w:val="00F04C41"/>
    <w:rsid w:val="00F05A66"/>
    <w:rsid w:val="00F1014E"/>
    <w:rsid w:val="00F10F57"/>
    <w:rsid w:val="00F12F37"/>
    <w:rsid w:val="00F21DBC"/>
    <w:rsid w:val="00F22301"/>
    <w:rsid w:val="00F2381E"/>
    <w:rsid w:val="00F32315"/>
    <w:rsid w:val="00F33F16"/>
    <w:rsid w:val="00F341F7"/>
    <w:rsid w:val="00F343A4"/>
    <w:rsid w:val="00F41C09"/>
    <w:rsid w:val="00F4354A"/>
    <w:rsid w:val="00F4588E"/>
    <w:rsid w:val="00F46EC1"/>
    <w:rsid w:val="00F54C59"/>
    <w:rsid w:val="00F56927"/>
    <w:rsid w:val="00F61597"/>
    <w:rsid w:val="00F65433"/>
    <w:rsid w:val="00F65F31"/>
    <w:rsid w:val="00F66BB2"/>
    <w:rsid w:val="00F762B2"/>
    <w:rsid w:val="00F8280C"/>
    <w:rsid w:val="00F83429"/>
    <w:rsid w:val="00F8465F"/>
    <w:rsid w:val="00F86352"/>
    <w:rsid w:val="00F90DD8"/>
    <w:rsid w:val="00F91388"/>
    <w:rsid w:val="00F91A15"/>
    <w:rsid w:val="00F92F30"/>
    <w:rsid w:val="00F93FFF"/>
    <w:rsid w:val="00F95CEE"/>
    <w:rsid w:val="00F973AA"/>
    <w:rsid w:val="00FB3BCF"/>
    <w:rsid w:val="00FC07AD"/>
    <w:rsid w:val="00FD4280"/>
    <w:rsid w:val="00FD489D"/>
    <w:rsid w:val="00FD71DD"/>
    <w:rsid w:val="00FE3CB4"/>
    <w:rsid w:val="00FE3D94"/>
    <w:rsid w:val="00FF136A"/>
    <w:rsid w:val="00FF2EC7"/>
    <w:rsid w:val="00FF312F"/>
    <w:rsid w:val="00FF469C"/>
    <w:rsid w:val="00FF51CD"/>
    <w:rsid w:val="00FF5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CD"/>
    <w:pPr>
      <w:spacing w:line="260" w:lineRule="atLeast"/>
    </w:pPr>
    <w:rPr>
      <w:sz w:val="22"/>
      <w:szCs w:val="24"/>
    </w:rPr>
  </w:style>
  <w:style w:type="paragraph" w:styleId="Heading1">
    <w:name w:val="heading 1"/>
    <w:next w:val="Heading2"/>
    <w:autoRedefine/>
    <w:qFormat/>
    <w:rsid w:val="00FF51CD"/>
    <w:pPr>
      <w:keepNext/>
      <w:keepLines/>
      <w:ind w:left="1134" w:hanging="1134"/>
      <w:outlineLvl w:val="0"/>
    </w:pPr>
    <w:rPr>
      <w:b/>
      <w:bCs/>
      <w:kern w:val="28"/>
      <w:sz w:val="36"/>
      <w:szCs w:val="32"/>
    </w:rPr>
  </w:style>
  <w:style w:type="paragraph" w:styleId="Heading2">
    <w:name w:val="heading 2"/>
    <w:basedOn w:val="Heading1"/>
    <w:next w:val="Heading3"/>
    <w:autoRedefine/>
    <w:qFormat/>
    <w:rsid w:val="00FF51CD"/>
    <w:pPr>
      <w:spacing w:before="280"/>
      <w:outlineLvl w:val="1"/>
    </w:pPr>
    <w:rPr>
      <w:bCs w:val="0"/>
      <w:iCs/>
      <w:sz w:val="32"/>
      <w:szCs w:val="28"/>
    </w:rPr>
  </w:style>
  <w:style w:type="paragraph" w:styleId="Heading3">
    <w:name w:val="heading 3"/>
    <w:basedOn w:val="Heading1"/>
    <w:next w:val="Heading4"/>
    <w:autoRedefine/>
    <w:qFormat/>
    <w:rsid w:val="00FF51CD"/>
    <w:pPr>
      <w:spacing w:before="240"/>
      <w:outlineLvl w:val="2"/>
    </w:pPr>
    <w:rPr>
      <w:bCs w:val="0"/>
      <w:sz w:val="28"/>
      <w:szCs w:val="26"/>
    </w:rPr>
  </w:style>
  <w:style w:type="paragraph" w:styleId="Heading4">
    <w:name w:val="heading 4"/>
    <w:basedOn w:val="Heading1"/>
    <w:next w:val="Heading5"/>
    <w:autoRedefine/>
    <w:qFormat/>
    <w:rsid w:val="00FF51CD"/>
    <w:pPr>
      <w:spacing w:before="220"/>
      <w:outlineLvl w:val="3"/>
    </w:pPr>
    <w:rPr>
      <w:bCs w:val="0"/>
      <w:sz w:val="26"/>
      <w:szCs w:val="28"/>
    </w:rPr>
  </w:style>
  <w:style w:type="paragraph" w:styleId="Heading5">
    <w:name w:val="heading 5"/>
    <w:basedOn w:val="Heading1"/>
    <w:next w:val="subsection"/>
    <w:autoRedefine/>
    <w:qFormat/>
    <w:rsid w:val="00FF51CD"/>
    <w:pPr>
      <w:spacing w:before="280"/>
      <w:outlineLvl w:val="4"/>
    </w:pPr>
    <w:rPr>
      <w:bCs w:val="0"/>
      <w:iCs/>
      <w:sz w:val="24"/>
      <w:szCs w:val="26"/>
    </w:rPr>
  </w:style>
  <w:style w:type="paragraph" w:styleId="Heading6">
    <w:name w:val="heading 6"/>
    <w:basedOn w:val="Heading1"/>
    <w:next w:val="Heading7"/>
    <w:autoRedefine/>
    <w:qFormat/>
    <w:rsid w:val="00FF51CD"/>
    <w:pPr>
      <w:outlineLvl w:val="5"/>
    </w:pPr>
    <w:rPr>
      <w:rFonts w:ascii="Arial" w:hAnsi="Arial" w:cs="Arial"/>
      <w:bCs w:val="0"/>
      <w:sz w:val="32"/>
      <w:szCs w:val="22"/>
    </w:rPr>
  </w:style>
  <w:style w:type="paragraph" w:styleId="Heading7">
    <w:name w:val="heading 7"/>
    <w:basedOn w:val="Heading6"/>
    <w:next w:val="Normal"/>
    <w:autoRedefine/>
    <w:qFormat/>
    <w:rsid w:val="00FF51CD"/>
    <w:pPr>
      <w:spacing w:before="280"/>
      <w:outlineLvl w:val="6"/>
    </w:pPr>
    <w:rPr>
      <w:sz w:val="28"/>
    </w:rPr>
  </w:style>
  <w:style w:type="paragraph" w:styleId="Heading8">
    <w:name w:val="heading 8"/>
    <w:basedOn w:val="Heading6"/>
    <w:next w:val="Normal"/>
    <w:autoRedefine/>
    <w:qFormat/>
    <w:rsid w:val="00FF51CD"/>
    <w:pPr>
      <w:spacing w:before="240"/>
      <w:outlineLvl w:val="7"/>
    </w:pPr>
    <w:rPr>
      <w:iCs/>
      <w:sz w:val="26"/>
    </w:rPr>
  </w:style>
  <w:style w:type="paragraph" w:styleId="Heading9">
    <w:name w:val="heading 9"/>
    <w:basedOn w:val="Heading1"/>
    <w:next w:val="Normal"/>
    <w:autoRedefine/>
    <w:qFormat/>
    <w:rsid w:val="00FF51C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F51CD"/>
    <w:pPr>
      <w:numPr>
        <w:numId w:val="1"/>
      </w:numPr>
    </w:pPr>
  </w:style>
  <w:style w:type="numbering" w:styleId="1ai">
    <w:name w:val="Outline List 1"/>
    <w:basedOn w:val="NoList"/>
    <w:rsid w:val="00FF51CD"/>
    <w:pPr>
      <w:numPr>
        <w:numId w:val="38"/>
      </w:numPr>
    </w:pPr>
  </w:style>
  <w:style w:type="paragraph" w:customStyle="1" w:styleId="ActHead1">
    <w:name w:val="ActHead 1"/>
    <w:aliases w:val="c"/>
    <w:next w:val="Normal"/>
    <w:rsid w:val="00FF51CD"/>
    <w:pPr>
      <w:keepNext/>
      <w:keepLines/>
      <w:ind w:left="1134" w:hanging="1134"/>
      <w:outlineLvl w:val="0"/>
    </w:pPr>
    <w:rPr>
      <w:b/>
      <w:bCs/>
      <w:kern w:val="28"/>
      <w:sz w:val="36"/>
      <w:szCs w:val="32"/>
    </w:rPr>
  </w:style>
  <w:style w:type="paragraph" w:customStyle="1" w:styleId="ActHead2">
    <w:name w:val="ActHead 2"/>
    <w:aliases w:val="p"/>
    <w:basedOn w:val="ActHead1"/>
    <w:next w:val="Normal"/>
    <w:rsid w:val="00FF51CD"/>
    <w:pPr>
      <w:spacing w:before="280"/>
      <w:outlineLvl w:val="1"/>
    </w:pPr>
    <w:rPr>
      <w:sz w:val="32"/>
    </w:rPr>
  </w:style>
  <w:style w:type="paragraph" w:customStyle="1" w:styleId="ActHead3">
    <w:name w:val="ActHead 3"/>
    <w:aliases w:val="d"/>
    <w:basedOn w:val="ActHead1"/>
    <w:next w:val="Normal"/>
    <w:qFormat/>
    <w:rsid w:val="00FF51CD"/>
    <w:pPr>
      <w:spacing w:before="240"/>
      <w:outlineLvl w:val="2"/>
    </w:pPr>
    <w:rPr>
      <w:sz w:val="28"/>
    </w:rPr>
  </w:style>
  <w:style w:type="paragraph" w:customStyle="1" w:styleId="ActHead4">
    <w:name w:val="ActHead 4"/>
    <w:aliases w:val="sd"/>
    <w:basedOn w:val="ActHead1"/>
    <w:next w:val="Normal"/>
    <w:link w:val="ActHead4Char"/>
    <w:qFormat/>
    <w:rsid w:val="00FF51CD"/>
    <w:pPr>
      <w:spacing w:before="220"/>
      <w:outlineLvl w:val="3"/>
    </w:pPr>
    <w:rPr>
      <w:sz w:val="26"/>
    </w:rPr>
  </w:style>
  <w:style w:type="paragraph" w:customStyle="1" w:styleId="ActHead5">
    <w:name w:val="ActHead 5"/>
    <w:aliases w:val="s"/>
    <w:basedOn w:val="ActHead1"/>
    <w:next w:val="Normal"/>
    <w:qFormat/>
    <w:rsid w:val="00FF51CD"/>
    <w:pPr>
      <w:spacing w:before="280"/>
      <w:outlineLvl w:val="4"/>
    </w:pPr>
    <w:rPr>
      <w:sz w:val="24"/>
    </w:rPr>
  </w:style>
  <w:style w:type="paragraph" w:customStyle="1" w:styleId="ActHead6">
    <w:name w:val="ActHead 6"/>
    <w:aliases w:val="as"/>
    <w:basedOn w:val="ActHead1"/>
    <w:next w:val="Normal"/>
    <w:rsid w:val="00FF51CD"/>
    <w:pPr>
      <w:outlineLvl w:val="5"/>
    </w:pPr>
    <w:rPr>
      <w:rFonts w:ascii="Arial" w:hAnsi="Arial"/>
      <w:sz w:val="32"/>
    </w:rPr>
  </w:style>
  <w:style w:type="paragraph" w:customStyle="1" w:styleId="ActHead7">
    <w:name w:val="ActHead 7"/>
    <w:aliases w:val="ap"/>
    <w:basedOn w:val="ActHead6"/>
    <w:next w:val="Normal"/>
    <w:rsid w:val="00FF51CD"/>
    <w:pPr>
      <w:spacing w:before="280"/>
      <w:outlineLvl w:val="6"/>
    </w:pPr>
    <w:rPr>
      <w:sz w:val="28"/>
    </w:rPr>
  </w:style>
  <w:style w:type="paragraph" w:customStyle="1" w:styleId="ActHead8">
    <w:name w:val="ActHead 8"/>
    <w:aliases w:val="ad"/>
    <w:basedOn w:val="ActHead6"/>
    <w:next w:val="Normal"/>
    <w:rsid w:val="00FF51CD"/>
    <w:pPr>
      <w:spacing w:before="240"/>
      <w:outlineLvl w:val="7"/>
    </w:pPr>
    <w:rPr>
      <w:sz w:val="26"/>
    </w:rPr>
  </w:style>
  <w:style w:type="paragraph" w:customStyle="1" w:styleId="ActHead9">
    <w:name w:val="ActHead 9"/>
    <w:aliases w:val="aat"/>
    <w:basedOn w:val="ActHead1"/>
    <w:next w:val="Normal"/>
    <w:rsid w:val="00FF51CD"/>
    <w:pPr>
      <w:keepNext w:val="0"/>
      <w:spacing w:before="280"/>
      <w:outlineLvl w:val="8"/>
    </w:pPr>
    <w:rPr>
      <w:i/>
      <w:sz w:val="28"/>
    </w:rPr>
  </w:style>
  <w:style w:type="paragraph" w:customStyle="1" w:styleId="UpdateDate">
    <w:name w:val="UpdateDate"/>
    <w:basedOn w:val="Normal"/>
    <w:rsid w:val="00FF51CD"/>
    <w:pPr>
      <w:spacing w:before="240"/>
    </w:pPr>
    <w:rPr>
      <w:sz w:val="24"/>
    </w:rPr>
  </w:style>
  <w:style w:type="paragraph" w:customStyle="1" w:styleId="Actno">
    <w:name w:val="Actno"/>
    <w:basedOn w:val="UpdateDate"/>
    <w:next w:val="Normal"/>
    <w:link w:val="ActnoChar"/>
    <w:qFormat/>
    <w:rsid w:val="00FF51CD"/>
    <w:rPr>
      <w:b/>
    </w:rPr>
  </w:style>
  <w:style w:type="paragraph" w:customStyle="1" w:styleId="ActNotes1">
    <w:name w:val="ActNotes(1)"/>
    <w:basedOn w:val="Normal"/>
    <w:rsid w:val="00FF51CD"/>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FF51CD"/>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FF51CD"/>
    <w:pPr>
      <w:tabs>
        <w:tab w:val="right" w:pos="1843"/>
      </w:tabs>
      <w:spacing w:line="180" w:lineRule="atLeast"/>
      <w:ind w:left="1985" w:hanging="1985"/>
    </w:pPr>
    <w:rPr>
      <w:rFonts w:ascii="Arial" w:hAnsi="Arial"/>
      <w:sz w:val="16"/>
    </w:rPr>
  </w:style>
  <w:style w:type="paragraph" w:customStyle="1" w:styleId="ActNotesa">
    <w:name w:val="ActNotes(a)"/>
    <w:basedOn w:val="Normal"/>
    <w:rsid w:val="00FF51CD"/>
    <w:pPr>
      <w:spacing w:before="60" w:line="180" w:lineRule="exact"/>
      <w:ind w:left="425" w:hanging="425"/>
    </w:pPr>
    <w:rPr>
      <w:rFonts w:ascii="Arial" w:hAnsi="Arial"/>
      <w:sz w:val="16"/>
    </w:rPr>
  </w:style>
  <w:style w:type="paragraph" w:customStyle="1" w:styleId="TableOfAmend">
    <w:name w:val="TableOfAmend"/>
    <w:basedOn w:val="Normal"/>
    <w:rsid w:val="00FF51CD"/>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FF51CD"/>
    <w:pPr>
      <w:spacing w:line="200" w:lineRule="exact"/>
    </w:pPr>
    <w:rPr>
      <w:sz w:val="18"/>
    </w:rPr>
  </w:style>
  <w:style w:type="numbering" w:styleId="ArticleSection">
    <w:name w:val="Outline List 3"/>
    <w:basedOn w:val="NoList"/>
    <w:rsid w:val="00FF51CD"/>
    <w:pPr>
      <w:numPr>
        <w:numId w:val="3"/>
      </w:numPr>
    </w:pPr>
  </w:style>
  <w:style w:type="paragraph" w:customStyle="1" w:styleId="asamended">
    <w:name w:val="as amended"/>
    <w:basedOn w:val="Normal"/>
    <w:rsid w:val="00FF51CD"/>
    <w:pPr>
      <w:keepNext/>
      <w:spacing w:before="60" w:line="200" w:lineRule="exact"/>
      <w:ind w:left="284"/>
    </w:pPr>
    <w:rPr>
      <w:rFonts w:ascii="Arial" w:hAnsi="Arial"/>
      <w:b/>
      <w:sz w:val="16"/>
    </w:rPr>
  </w:style>
  <w:style w:type="paragraph" w:customStyle="1" w:styleId="asamendedital">
    <w:name w:val="as amended ital"/>
    <w:basedOn w:val="Normal"/>
    <w:rsid w:val="00FF51CD"/>
    <w:pPr>
      <w:spacing w:before="60" w:line="200" w:lineRule="exact"/>
      <w:ind w:left="284"/>
    </w:pPr>
    <w:rPr>
      <w:rFonts w:ascii="Arial" w:hAnsi="Arial"/>
      <w:i/>
      <w:sz w:val="16"/>
    </w:rPr>
  </w:style>
  <w:style w:type="paragraph" w:styleId="BalloonText">
    <w:name w:val="Balloon Text"/>
    <w:rsid w:val="00FF51CD"/>
    <w:rPr>
      <w:rFonts w:ascii="Tahoma" w:hAnsi="Tahoma" w:cs="Tahoma"/>
      <w:sz w:val="16"/>
      <w:szCs w:val="16"/>
    </w:rPr>
  </w:style>
  <w:style w:type="paragraph" w:styleId="BlockText">
    <w:name w:val="Block Text"/>
    <w:rsid w:val="00FF51CD"/>
    <w:pPr>
      <w:spacing w:after="120"/>
      <w:ind w:left="1440" w:right="1440"/>
    </w:pPr>
    <w:rPr>
      <w:sz w:val="22"/>
      <w:szCs w:val="24"/>
    </w:rPr>
  </w:style>
  <w:style w:type="paragraph" w:customStyle="1" w:styleId="Blocks">
    <w:name w:val="Blocks"/>
    <w:aliases w:val="bb"/>
    <w:rsid w:val="00FF51CD"/>
    <w:rPr>
      <w:sz w:val="24"/>
      <w:szCs w:val="24"/>
    </w:rPr>
  </w:style>
  <w:style w:type="paragraph" w:styleId="BodyText">
    <w:name w:val="Body Text"/>
    <w:rsid w:val="00FF51CD"/>
    <w:pPr>
      <w:spacing w:after="120"/>
    </w:pPr>
    <w:rPr>
      <w:sz w:val="22"/>
      <w:szCs w:val="24"/>
    </w:rPr>
  </w:style>
  <w:style w:type="paragraph" w:styleId="BodyText2">
    <w:name w:val="Body Text 2"/>
    <w:rsid w:val="00FF51CD"/>
    <w:pPr>
      <w:spacing w:after="120" w:line="480" w:lineRule="auto"/>
    </w:pPr>
    <w:rPr>
      <w:sz w:val="22"/>
      <w:szCs w:val="24"/>
    </w:rPr>
  </w:style>
  <w:style w:type="paragraph" w:styleId="BodyText3">
    <w:name w:val="Body Text 3"/>
    <w:rsid w:val="00FF51CD"/>
    <w:pPr>
      <w:spacing w:after="120"/>
    </w:pPr>
    <w:rPr>
      <w:sz w:val="16"/>
      <w:szCs w:val="16"/>
    </w:rPr>
  </w:style>
  <w:style w:type="paragraph" w:styleId="BodyTextFirstIndent">
    <w:name w:val="Body Text First Indent"/>
    <w:basedOn w:val="BodyText"/>
    <w:rsid w:val="00FF51CD"/>
    <w:pPr>
      <w:ind w:firstLine="210"/>
    </w:pPr>
  </w:style>
  <w:style w:type="paragraph" w:styleId="BodyTextIndent">
    <w:name w:val="Body Text Indent"/>
    <w:rsid w:val="00FF51CD"/>
    <w:pPr>
      <w:spacing w:after="120"/>
      <w:ind w:left="283"/>
    </w:pPr>
    <w:rPr>
      <w:sz w:val="22"/>
      <w:szCs w:val="24"/>
    </w:rPr>
  </w:style>
  <w:style w:type="paragraph" w:styleId="BodyTextFirstIndent2">
    <w:name w:val="Body Text First Indent 2"/>
    <w:basedOn w:val="BodyTextIndent"/>
    <w:rsid w:val="00FF51CD"/>
    <w:pPr>
      <w:ind w:firstLine="210"/>
    </w:pPr>
  </w:style>
  <w:style w:type="paragraph" w:styleId="BodyTextIndent2">
    <w:name w:val="Body Text Indent 2"/>
    <w:rsid w:val="00FF51CD"/>
    <w:pPr>
      <w:spacing w:after="120" w:line="480" w:lineRule="auto"/>
      <w:ind w:left="283"/>
    </w:pPr>
    <w:rPr>
      <w:sz w:val="22"/>
      <w:szCs w:val="24"/>
    </w:rPr>
  </w:style>
  <w:style w:type="paragraph" w:styleId="BodyTextIndent3">
    <w:name w:val="Body Text Indent 3"/>
    <w:rsid w:val="00FF51CD"/>
    <w:pPr>
      <w:spacing w:after="120"/>
      <w:ind w:left="283"/>
    </w:pPr>
    <w:rPr>
      <w:sz w:val="16"/>
      <w:szCs w:val="16"/>
    </w:rPr>
  </w:style>
  <w:style w:type="paragraph" w:customStyle="1" w:styleId="BodyTextIndex">
    <w:name w:val="Body Text Index"/>
    <w:basedOn w:val="Normal"/>
    <w:next w:val="BodyTextIndent"/>
    <w:rsid w:val="00FF51CD"/>
    <w:pPr>
      <w:spacing w:after="120"/>
      <w:ind w:left="284"/>
    </w:pPr>
  </w:style>
  <w:style w:type="paragraph" w:customStyle="1" w:styleId="BoxText">
    <w:name w:val="BoxText"/>
    <w:aliases w:val="bt"/>
    <w:qFormat/>
    <w:rsid w:val="00FF51CD"/>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FF51CD"/>
    <w:rPr>
      <w:b/>
    </w:rPr>
  </w:style>
  <w:style w:type="paragraph" w:customStyle="1" w:styleId="BoxHeadItalic">
    <w:name w:val="BoxHeadItalic"/>
    <w:aliases w:val="bhi"/>
    <w:basedOn w:val="BoxHeadBold"/>
    <w:next w:val="Normal"/>
    <w:qFormat/>
    <w:rsid w:val="00FF51CD"/>
    <w:rPr>
      <w:b w:val="0"/>
      <w:i/>
    </w:rPr>
  </w:style>
  <w:style w:type="paragraph" w:customStyle="1" w:styleId="BoxList">
    <w:name w:val="BoxList"/>
    <w:aliases w:val="bl"/>
    <w:basedOn w:val="BoxText"/>
    <w:rsid w:val="00FF51CD"/>
    <w:pPr>
      <w:ind w:left="1559" w:hanging="425"/>
    </w:pPr>
  </w:style>
  <w:style w:type="paragraph" w:customStyle="1" w:styleId="BoxNote">
    <w:name w:val="BoxNote"/>
    <w:aliases w:val="bn"/>
    <w:basedOn w:val="BoxText"/>
    <w:qFormat/>
    <w:rsid w:val="00FF51CD"/>
    <w:pPr>
      <w:tabs>
        <w:tab w:val="left" w:pos="1985"/>
      </w:tabs>
      <w:spacing w:before="122" w:line="198" w:lineRule="exact"/>
      <w:ind w:left="2948" w:hanging="1814"/>
    </w:pPr>
    <w:rPr>
      <w:sz w:val="18"/>
    </w:rPr>
  </w:style>
  <w:style w:type="paragraph" w:customStyle="1" w:styleId="BoxPara">
    <w:name w:val="BoxPara"/>
    <w:aliases w:val="bp"/>
    <w:basedOn w:val="BoxText"/>
    <w:rsid w:val="00FF51CD"/>
    <w:pPr>
      <w:tabs>
        <w:tab w:val="right" w:pos="2268"/>
      </w:tabs>
      <w:ind w:left="2552" w:hanging="1418"/>
    </w:pPr>
  </w:style>
  <w:style w:type="paragraph" w:customStyle="1" w:styleId="BoxStep">
    <w:name w:val="BoxStep"/>
    <w:aliases w:val="bs"/>
    <w:basedOn w:val="BoxText"/>
    <w:qFormat/>
    <w:rsid w:val="00FF51CD"/>
    <w:pPr>
      <w:ind w:left="1985" w:hanging="851"/>
    </w:pPr>
  </w:style>
  <w:style w:type="paragraph" w:styleId="Caption">
    <w:name w:val="caption"/>
    <w:next w:val="Normal"/>
    <w:qFormat/>
    <w:rsid w:val="00FF51CD"/>
    <w:pPr>
      <w:spacing w:before="120" w:after="120"/>
    </w:pPr>
    <w:rPr>
      <w:b/>
      <w:bCs/>
    </w:rPr>
  </w:style>
  <w:style w:type="character" w:customStyle="1" w:styleId="CharAmPartNo">
    <w:name w:val="CharAmPartNo"/>
    <w:basedOn w:val="DefaultParagraphFont"/>
    <w:rsid w:val="00FF51CD"/>
  </w:style>
  <w:style w:type="character" w:customStyle="1" w:styleId="CharAmPartText">
    <w:name w:val="CharAmPartText"/>
    <w:basedOn w:val="DefaultParagraphFont"/>
    <w:rsid w:val="00FF51CD"/>
  </w:style>
  <w:style w:type="character" w:customStyle="1" w:styleId="CharAmSchNo">
    <w:name w:val="CharAmSchNo"/>
    <w:basedOn w:val="DefaultParagraphFont"/>
    <w:rsid w:val="00FF51CD"/>
  </w:style>
  <w:style w:type="character" w:customStyle="1" w:styleId="CharAmSchText">
    <w:name w:val="CharAmSchText"/>
    <w:basedOn w:val="DefaultParagraphFont"/>
    <w:rsid w:val="00FF51CD"/>
  </w:style>
  <w:style w:type="character" w:customStyle="1" w:styleId="CharBoldItalic">
    <w:name w:val="CharBoldItalic"/>
    <w:basedOn w:val="DefaultParagraphFont"/>
    <w:rsid w:val="00FF51CD"/>
    <w:rPr>
      <w:b/>
      <w:i/>
    </w:rPr>
  </w:style>
  <w:style w:type="character" w:customStyle="1" w:styleId="CharChapNo">
    <w:name w:val="CharChapNo"/>
    <w:basedOn w:val="DefaultParagraphFont"/>
    <w:qFormat/>
    <w:rsid w:val="00FF51CD"/>
  </w:style>
  <w:style w:type="character" w:customStyle="1" w:styleId="CharChapText">
    <w:name w:val="CharChapText"/>
    <w:basedOn w:val="DefaultParagraphFont"/>
    <w:qFormat/>
    <w:rsid w:val="00FF51CD"/>
  </w:style>
  <w:style w:type="character" w:customStyle="1" w:styleId="CharDivNo">
    <w:name w:val="CharDivNo"/>
    <w:basedOn w:val="DefaultParagraphFont"/>
    <w:uiPriority w:val="1"/>
    <w:qFormat/>
    <w:rsid w:val="00FF51CD"/>
  </w:style>
  <w:style w:type="character" w:customStyle="1" w:styleId="CharDivText">
    <w:name w:val="CharDivText"/>
    <w:basedOn w:val="DefaultParagraphFont"/>
    <w:uiPriority w:val="1"/>
    <w:qFormat/>
    <w:rsid w:val="00FF51CD"/>
  </w:style>
  <w:style w:type="character" w:customStyle="1" w:styleId="CharItalic">
    <w:name w:val="CharItalic"/>
    <w:basedOn w:val="DefaultParagraphFont"/>
    <w:rsid w:val="00FF51CD"/>
    <w:rPr>
      <w:i/>
    </w:rPr>
  </w:style>
  <w:style w:type="character" w:customStyle="1" w:styleId="CharNotesItals">
    <w:name w:val="CharNotesItals"/>
    <w:basedOn w:val="DefaultParagraphFont"/>
    <w:rsid w:val="00FF51CD"/>
    <w:rPr>
      <w:i/>
    </w:rPr>
  </w:style>
  <w:style w:type="character" w:customStyle="1" w:styleId="CharNotesReg">
    <w:name w:val="CharNotesReg"/>
    <w:basedOn w:val="DefaultParagraphFont"/>
    <w:rsid w:val="00FF51CD"/>
  </w:style>
  <w:style w:type="character" w:customStyle="1" w:styleId="CharPartNo">
    <w:name w:val="CharPartNo"/>
    <w:basedOn w:val="DefaultParagraphFont"/>
    <w:qFormat/>
    <w:rsid w:val="00FF51CD"/>
  </w:style>
  <w:style w:type="character" w:customStyle="1" w:styleId="CharPartText">
    <w:name w:val="CharPartText"/>
    <w:basedOn w:val="DefaultParagraphFont"/>
    <w:qFormat/>
    <w:rsid w:val="00FF51CD"/>
  </w:style>
  <w:style w:type="character" w:customStyle="1" w:styleId="CharSectno">
    <w:name w:val="CharSectno"/>
    <w:basedOn w:val="DefaultParagraphFont"/>
    <w:qFormat/>
    <w:rsid w:val="00FF51CD"/>
  </w:style>
  <w:style w:type="character" w:customStyle="1" w:styleId="CharSubdNo">
    <w:name w:val="CharSubdNo"/>
    <w:basedOn w:val="DefaultParagraphFont"/>
    <w:uiPriority w:val="1"/>
    <w:qFormat/>
    <w:rsid w:val="00FF51CD"/>
  </w:style>
  <w:style w:type="character" w:customStyle="1" w:styleId="CharSubdText">
    <w:name w:val="CharSubdText"/>
    <w:basedOn w:val="DefaultParagraphFont"/>
    <w:uiPriority w:val="1"/>
    <w:qFormat/>
    <w:rsid w:val="00FF51CD"/>
  </w:style>
  <w:style w:type="paragraph" w:styleId="Closing">
    <w:name w:val="Closing"/>
    <w:rsid w:val="00FF51CD"/>
    <w:pPr>
      <w:ind w:left="4252"/>
    </w:pPr>
    <w:rPr>
      <w:sz w:val="22"/>
      <w:szCs w:val="24"/>
    </w:rPr>
  </w:style>
  <w:style w:type="character" w:styleId="CommentReference">
    <w:name w:val="annotation reference"/>
    <w:basedOn w:val="DefaultParagraphFont"/>
    <w:rsid w:val="00FF51CD"/>
    <w:rPr>
      <w:sz w:val="16"/>
      <w:szCs w:val="16"/>
    </w:rPr>
  </w:style>
  <w:style w:type="paragraph" w:styleId="CommentText">
    <w:name w:val="annotation text"/>
    <w:rsid w:val="00FF51CD"/>
  </w:style>
  <w:style w:type="paragraph" w:styleId="CommentSubject">
    <w:name w:val="annotation subject"/>
    <w:next w:val="CommentText"/>
    <w:rsid w:val="00FF51CD"/>
    <w:rPr>
      <w:b/>
      <w:bCs/>
      <w:szCs w:val="24"/>
    </w:rPr>
  </w:style>
  <w:style w:type="paragraph" w:customStyle="1" w:styleId="Contents">
    <w:name w:val="Contents"/>
    <w:basedOn w:val="Normal"/>
    <w:next w:val="Normal"/>
    <w:rsid w:val="00FF51CD"/>
    <w:rPr>
      <w:sz w:val="36"/>
    </w:rPr>
  </w:style>
  <w:style w:type="paragraph" w:customStyle="1" w:styleId="CoverActNo">
    <w:name w:val="CoverActNo"/>
    <w:basedOn w:val="UpdateDate"/>
    <w:rsid w:val="00FF51CD"/>
    <w:rPr>
      <w:b/>
    </w:rPr>
  </w:style>
  <w:style w:type="paragraph" w:customStyle="1" w:styleId="CTHeading">
    <w:name w:val="CT Heading"/>
    <w:basedOn w:val="Heading8"/>
    <w:next w:val="Normal"/>
    <w:rsid w:val="00FF51CD"/>
    <w:rPr>
      <w:rFonts w:ascii="Times New Roman" w:hAnsi="Times New Roman"/>
      <w:sz w:val="20"/>
    </w:rPr>
  </w:style>
  <w:style w:type="paragraph" w:customStyle="1" w:styleId="notetext">
    <w:name w:val="note(text)"/>
    <w:aliases w:val="n"/>
    <w:rsid w:val="00FF51CD"/>
    <w:pPr>
      <w:spacing w:before="122" w:line="198" w:lineRule="exact"/>
      <w:ind w:left="1985" w:hanging="851"/>
    </w:pPr>
    <w:rPr>
      <w:sz w:val="18"/>
      <w:szCs w:val="24"/>
    </w:rPr>
  </w:style>
  <w:style w:type="paragraph" w:customStyle="1" w:styleId="notemargin">
    <w:name w:val="note(margin)"/>
    <w:aliases w:val="nm"/>
    <w:basedOn w:val="notetext"/>
    <w:rsid w:val="00FF51CD"/>
    <w:pPr>
      <w:tabs>
        <w:tab w:val="left" w:pos="709"/>
      </w:tabs>
      <w:ind w:left="709" w:hanging="709"/>
    </w:pPr>
  </w:style>
  <w:style w:type="paragraph" w:customStyle="1" w:styleId="CTNote">
    <w:name w:val="CT Note"/>
    <w:basedOn w:val="notemargin"/>
    <w:next w:val="CTHeading"/>
    <w:autoRedefine/>
    <w:rsid w:val="00FF51CD"/>
    <w:pPr>
      <w:ind w:left="0" w:firstLine="0"/>
    </w:pPr>
    <w:rPr>
      <w:i/>
    </w:rPr>
  </w:style>
  <w:style w:type="paragraph" w:customStyle="1" w:styleId="CTA-">
    <w:name w:val="CTA -"/>
    <w:next w:val="Normal"/>
    <w:rsid w:val="00FF51CD"/>
    <w:pPr>
      <w:spacing w:before="60" w:line="240" w:lineRule="atLeast"/>
      <w:ind w:left="85" w:hanging="85"/>
    </w:pPr>
    <w:rPr>
      <w:lang w:eastAsia="en-US"/>
    </w:rPr>
  </w:style>
  <w:style w:type="paragraph" w:customStyle="1" w:styleId="CTA--">
    <w:name w:val="CTA --"/>
    <w:next w:val="Normal"/>
    <w:rsid w:val="00FF51CD"/>
    <w:pPr>
      <w:spacing w:before="60" w:line="240" w:lineRule="atLeast"/>
      <w:ind w:left="142" w:hanging="142"/>
    </w:pPr>
    <w:rPr>
      <w:lang w:eastAsia="en-US"/>
    </w:rPr>
  </w:style>
  <w:style w:type="paragraph" w:customStyle="1" w:styleId="CTA---">
    <w:name w:val="CTA ---"/>
    <w:next w:val="Normal"/>
    <w:rsid w:val="00FF51CD"/>
    <w:pPr>
      <w:spacing w:before="60" w:line="240" w:lineRule="atLeast"/>
      <w:ind w:left="198" w:hanging="198"/>
    </w:pPr>
    <w:rPr>
      <w:lang w:eastAsia="en-US"/>
    </w:rPr>
  </w:style>
  <w:style w:type="paragraph" w:customStyle="1" w:styleId="CTA----">
    <w:name w:val="CTA ----"/>
    <w:next w:val="Normal"/>
    <w:rsid w:val="00FF51CD"/>
    <w:pPr>
      <w:spacing w:before="60" w:line="240" w:lineRule="atLeast"/>
      <w:ind w:left="255" w:hanging="255"/>
    </w:pPr>
  </w:style>
  <w:style w:type="paragraph" w:customStyle="1" w:styleId="CTA1a">
    <w:name w:val="CTA 1(a)"/>
    <w:basedOn w:val="CTA-"/>
    <w:rsid w:val="00FF51CD"/>
    <w:pPr>
      <w:tabs>
        <w:tab w:val="right" w:pos="414"/>
      </w:tabs>
      <w:spacing w:before="40"/>
      <w:ind w:left="674" w:hanging="674"/>
    </w:pPr>
  </w:style>
  <w:style w:type="paragraph" w:customStyle="1" w:styleId="CTA1ai">
    <w:name w:val="CTA 1(a)(i)"/>
    <w:basedOn w:val="CTA1a"/>
    <w:rsid w:val="00FF51CD"/>
    <w:pPr>
      <w:tabs>
        <w:tab w:val="clear" w:pos="414"/>
        <w:tab w:val="right" w:pos="1004"/>
      </w:tabs>
      <w:ind w:left="1254" w:hanging="1254"/>
    </w:pPr>
  </w:style>
  <w:style w:type="paragraph" w:customStyle="1" w:styleId="CTA2a">
    <w:name w:val="CTA 2(a)"/>
    <w:basedOn w:val="CTA--"/>
    <w:rsid w:val="00FF51CD"/>
    <w:pPr>
      <w:tabs>
        <w:tab w:val="right" w:pos="484"/>
      </w:tabs>
      <w:spacing w:before="40"/>
      <w:ind w:left="748" w:hanging="748"/>
    </w:pPr>
  </w:style>
  <w:style w:type="paragraph" w:customStyle="1" w:styleId="CTA2ai">
    <w:name w:val="CTA 2(a)(i)"/>
    <w:basedOn w:val="CTA2a"/>
    <w:rsid w:val="00FF51CD"/>
    <w:pPr>
      <w:tabs>
        <w:tab w:val="clear" w:pos="484"/>
        <w:tab w:val="right" w:pos="1086"/>
      </w:tabs>
      <w:ind w:left="1324" w:hanging="1324"/>
    </w:pPr>
  </w:style>
  <w:style w:type="paragraph" w:customStyle="1" w:styleId="CTA3a">
    <w:name w:val="CTA 3(a)"/>
    <w:basedOn w:val="CTA---"/>
    <w:rsid w:val="00FF51CD"/>
    <w:pPr>
      <w:tabs>
        <w:tab w:val="right" w:pos="554"/>
      </w:tabs>
      <w:spacing w:before="40"/>
      <w:ind w:left="806" w:hanging="806"/>
    </w:pPr>
  </w:style>
  <w:style w:type="paragraph" w:customStyle="1" w:styleId="CTA3ai">
    <w:name w:val="CTA 3(a)(i)"/>
    <w:basedOn w:val="CTA3a"/>
    <w:rsid w:val="00FF51CD"/>
    <w:pPr>
      <w:tabs>
        <w:tab w:val="clear" w:pos="554"/>
        <w:tab w:val="right" w:pos="1142"/>
      </w:tabs>
      <w:ind w:left="1361" w:hanging="1361"/>
    </w:pPr>
  </w:style>
  <w:style w:type="paragraph" w:customStyle="1" w:styleId="CTA4a">
    <w:name w:val="CTA 4(a)"/>
    <w:basedOn w:val="CTA----"/>
    <w:rsid w:val="00FF51CD"/>
    <w:pPr>
      <w:tabs>
        <w:tab w:val="right" w:pos="624"/>
      </w:tabs>
      <w:spacing w:before="40"/>
      <w:ind w:left="876" w:hanging="876"/>
    </w:pPr>
  </w:style>
  <w:style w:type="paragraph" w:customStyle="1" w:styleId="CTA4ai">
    <w:name w:val="CTA 4(a)(i)"/>
    <w:basedOn w:val="CTA4a"/>
    <w:rsid w:val="00FF51CD"/>
    <w:pPr>
      <w:tabs>
        <w:tab w:val="clear" w:pos="624"/>
        <w:tab w:val="right" w:pos="1212"/>
      </w:tabs>
      <w:ind w:left="1450" w:hanging="1450"/>
    </w:pPr>
  </w:style>
  <w:style w:type="paragraph" w:customStyle="1" w:styleId="CTACAPS">
    <w:name w:val="CTA CAPS"/>
    <w:basedOn w:val="Normal"/>
    <w:rsid w:val="00FF51CD"/>
    <w:pPr>
      <w:spacing w:before="60" w:line="240" w:lineRule="atLeast"/>
    </w:pPr>
    <w:rPr>
      <w:sz w:val="20"/>
    </w:rPr>
  </w:style>
  <w:style w:type="paragraph" w:customStyle="1" w:styleId="CTAright">
    <w:name w:val="CTA right"/>
    <w:basedOn w:val="Normal"/>
    <w:rsid w:val="00FF51CD"/>
    <w:pPr>
      <w:spacing w:before="60" w:line="240" w:lineRule="auto"/>
      <w:jc w:val="right"/>
    </w:pPr>
    <w:rPr>
      <w:sz w:val="20"/>
      <w:szCs w:val="20"/>
      <w:lang w:eastAsia="en-US"/>
    </w:rPr>
  </w:style>
  <w:style w:type="paragraph" w:styleId="Date">
    <w:name w:val="Date"/>
    <w:next w:val="Normal"/>
    <w:rsid w:val="00FF51CD"/>
    <w:rPr>
      <w:sz w:val="22"/>
      <w:szCs w:val="24"/>
    </w:rPr>
  </w:style>
  <w:style w:type="paragraph" w:customStyle="1" w:styleId="subsection">
    <w:name w:val="subsection"/>
    <w:aliases w:val="ss"/>
    <w:link w:val="subsectionChar"/>
    <w:rsid w:val="00FF51CD"/>
    <w:pPr>
      <w:tabs>
        <w:tab w:val="right" w:pos="1021"/>
      </w:tabs>
      <w:spacing w:before="180"/>
      <w:ind w:left="1134" w:hanging="1134"/>
    </w:pPr>
    <w:rPr>
      <w:sz w:val="22"/>
      <w:szCs w:val="24"/>
    </w:rPr>
  </w:style>
  <w:style w:type="paragraph" w:customStyle="1" w:styleId="Definition">
    <w:name w:val="Definition"/>
    <w:aliases w:val="dd"/>
    <w:basedOn w:val="subsection"/>
    <w:rsid w:val="00FF51CD"/>
    <w:pPr>
      <w:tabs>
        <w:tab w:val="clear" w:pos="1021"/>
      </w:tabs>
      <w:ind w:firstLine="0"/>
    </w:pPr>
  </w:style>
  <w:style w:type="paragraph" w:styleId="DocumentMap">
    <w:name w:val="Document Map"/>
    <w:rsid w:val="00FF51CD"/>
    <w:pPr>
      <w:shd w:val="clear" w:color="auto" w:fill="000080"/>
    </w:pPr>
    <w:rPr>
      <w:rFonts w:ascii="Tahoma" w:hAnsi="Tahoma" w:cs="Tahoma"/>
      <w:sz w:val="22"/>
      <w:szCs w:val="24"/>
    </w:rPr>
  </w:style>
  <w:style w:type="paragraph" w:styleId="E-mailSignature">
    <w:name w:val="E-mail Signature"/>
    <w:rsid w:val="00FF51CD"/>
    <w:rPr>
      <w:sz w:val="22"/>
      <w:szCs w:val="24"/>
    </w:rPr>
  </w:style>
  <w:style w:type="character" w:styleId="Emphasis">
    <w:name w:val="Emphasis"/>
    <w:basedOn w:val="DefaultParagraphFont"/>
    <w:qFormat/>
    <w:rsid w:val="00FF51CD"/>
    <w:rPr>
      <w:i/>
      <w:iCs/>
    </w:rPr>
  </w:style>
  <w:style w:type="paragraph" w:customStyle="1" w:styleId="EndNote">
    <w:name w:val="EndNote"/>
    <w:basedOn w:val="Normal"/>
    <w:link w:val="EndNoteChar"/>
    <w:rsid w:val="00FF51CD"/>
    <w:pPr>
      <w:spacing w:before="180"/>
    </w:pPr>
  </w:style>
  <w:style w:type="character" w:styleId="EndnoteReference">
    <w:name w:val="endnote reference"/>
    <w:basedOn w:val="DefaultParagraphFont"/>
    <w:rsid w:val="00FF51CD"/>
    <w:rPr>
      <w:vertAlign w:val="superscript"/>
    </w:rPr>
  </w:style>
  <w:style w:type="paragraph" w:styleId="EndnoteText">
    <w:name w:val="endnote text"/>
    <w:rsid w:val="00FF51CD"/>
  </w:style>
  <w:style w:type="paragraph" w:customStyle="1" w:styleId="ENoteNo">
    <w:name w:val="ENoteNo"/>
    <w:basedOn w:val="Normal"/>
    <w:rsid w:val="00FF51CD"/>
    <w:pPr>
      <w:spacing w:before="120" w:after="120"/>
      <w:ind w:left="1134" w:hanging="1134"/>
    </w:pPr>
    <w:rPr>
      <w:rFonts w:ascii="Arial" w:hAnsi="Arial"/>
      <w:b/>
      <w:sz w:val="24"/>
    </w:rPr>
  </w:style>
  <w:style w:type="paragraph" w:styleId="EnvelopeAddress">
    <w:name w:val="envelope address"/>
    <w:rsid w:val="00FF51C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1CD"/>
    <w:rPr>
      <w:rFonts w:ascii="Arial" w:hAnsi="Arial" w:cs="Arial"/>
    </w:rPr>
  </w:style>
  <w:style w:type="paragraph" w:customStyle="1" w:styleId="ETAsubitem">
    <w:name w:val="ETA(subitem)"/>
    <w:rsid w:val="00FF51CD"/>
    <w:pPr>
      <w:tabs>
        <w:tab w:val="right" w:pos="340"/>
      </w:tabs>
      <w:spacing w:before="60"/>
      <w:ind w:left="454" w:hanging="454"/>
    </w:pPr>
    <w:rPr>
      <w:szCs w:val="24"/>
    </w:rPr>
  </w:style>
  <w:style w:type="paragraph" w:customStyle="1" w:styleId="ETApara">
    <w:name w:val="ETA(para)"/>
    <w:basedOn w:val="ETAsubitem"/>
    <w:rsid w:val="00FF51CD"/>
    <w:pPr>
      <w:tabs>
        <w:tab w:val="clear" w:pos="340"/>
        <w:tab w:val="right" w:pos="753"/>
      </w:tabs>
      <w:ind w:left="828" w:hanging="828"/>
    </w:pPr>
  </w:style>
  <w:style w:type="paragraph" w:customStyle="1" w:styleId="ETAsubpara">
    <w:name w:val="ETA(subpara)"/>
    <w:basedOn w:val="ETAsubitem"/>
    <w:rsid w:val="00FF51CD"/>
    <w:pPr>
      <w:tabs>
        <w:tab w:val="clear" w:pos="340"/>
        <w:tab w:val="right" w:pos="1083"/>
      </w:tabs>
      <w:ind w:left="1193" w:hanging="1193"/>
    </w:pPr>
  </w:style>
  <w:style w:type="paragraph" w:customStyle="1" w:styleId="ETAsub-subpara">
    <w:name w:val="ETA(sub-subpara)"/>
    <w:basedOn w:val="ETAsubpara"/>
    <w:rsid w:val="00FF51CD"/>
    <w:pPr>
      <w:tabs>
        <w:tab w:val="clear" w:pos="1083"/>
        <w:tab w:val="right" w:pos="1413"/>
      </w:tabs>
      <w:ind w:left="1523" w:hanging="1523"/>
    </w:pPr>
  </w:style>
  <w:style w:type="character" w:styleId="FollowedHyperlink">
    <w:name w:val="FollowedHyperlink"/>
    <w:basedOn w:val="DefaultParagraphFont"/>
    <w:rsid w:val="00FF51CD"/>
    <w:rPr>
      <w:color w:val="800080"/>
      <w:u w:val="single"/>
    </w:rPr>
  </w:style>
  <w:style w:type="paragraph" w:styleId="Footer">
    <w:name w:val="footer"/>
    <w:link w:val="FooterChar"/>
    <w:rsid w:val="00FF51CD"/>
    <w:pPr>
      <w:tabs>
        <w:tab w:val="center" w:pos="4153"/>
        <w:tab w:val="right" w:pos="8306"/>
      </w:tabs>
    </w:pPr>
    <w:rPr>
      <w:sz w:val="22"/>
      <w:szCs w:val="24"/>
    </w:rPr>
  </w:style>
  <w:style w:type="character" w:styleId="FootnoteReference">
    <w:name w:val="footnote reference"/>
    <w:basedOn w:val="DefaultParagraphFont"/>
    <w:rsid w:val="00FF51CD"/>
    <w:rPr>
      <w:vertAlign w:val="superscript"/>
    </w:rPr>
  </w:style>
  <w:style w:type="paragraph" w:styleId="FootnoteText">
    <w:name w:val="footnote text"/>
    <w:rsid w:val="00FF51CD"/>
  </w:style>
  <w:style w:type="paragraph" w:customStyle="1" w:styleId="Formula">
    <w:name w:val="Formula"/>
    <w:rsid w:val="00FF51CD"/>
    <w:pPr>
      <w:ind w:left="1134"/>
    </w:pPr>
    <w:rPr>
      <w:szCs w:val="24"/>
    </w:rPr>
  </w:style>
  <w:style w:type="paragraph" w:styleId="Header">
    <w:name w:val="header"/>
    <w:link w:val="HeaderChar"/>
    <w:rsid w:val="00FF51CD"/>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FF51CD"/>
    <w:pPr>
      <w:keepNext/>
    </w:pPr>
    <w:rPr>
      <w:sz w:val="20"/>
    </w:rPr>
  </w:style>
  <w:style w:type="paragraph" w:customStyle="1" w:styleId="House">
    <w:name w:val="House"/>
    <w:rsid w:val="00FF51CD"/>
    <w:rPr>
      <w:sz w:val="28"/>
      <w:szCs w:val="24"/>
    </w:rPr>
  </w:style>
  <w:style w:type="character" w:styleId="HTMLAcronym">
    <w:name w:val="HTML Acronym"/>
    <w:basedOn w:val="DefaultParagraphFont"/>
    <w:rsid w:val="00FF51CD"/>
  </w:style>
  <w:style w:type="paragraph" w:styleId="HTMLAddress">
    <w:name w:val="HTML Address"/>
    <w:rsid w:val="00FF51CD"/>
    <w:rPr>
      <w:i/>
      <w:iCs/>
      <w:sz w:val="22"/>
      <w:szCs w:val="24"/>
    </w:rPr>
  </w:style>
  <w:style w:type="character" w:styleId="HTMLCite">
    <w:name w:val="HTML Cite"/>
    <w:basedOn w:val="DefaultParagraphFont"/>
    <w:rsid w:val="00FF51CD"/>
    <w:rPr>
      <w:i/>
      <w:iCs/>
    </w:rPr>
  </w:style>
  <w:style w:type="character" w:styleId="HTMLCode">
    <w:name w:val="HTML Code"/>
    <w:basedOn w:val="DefaultParagraphFont"/>
    <w:rsid w:val="00FF51CD"/>
    <w:rPr>
      <w:rFonts w:ascii="Courier New" w:hAnsi="Courier New" w:cs="Courier New"/>
      <w:sz w:val="20"/>
      <w:szCs w:val="20"/>
    </w:rPr>
  </w:style>
  <w:style w:type="character" w:styleId="HTMLDefinition">
    <w:name w:val="HTML Definition"/>
    <w:basedOn w:val="DefaultParagraphFont"/>
    <w:rsid w:val="00FF51CD"/>
    <w:rPr>
      <w:i/>
      <w:iCs/>
    </w:rPr>
  </w:style>
  <w:style w:type="character" w:styleId="HTMLKeyboard">
    <w:name w:val="HTML Keyboard"/>
    <w:basedOn w:val="DefaultParagraphFont"/>
    <w:rsid w:val="00FF51CD"/>
    <w:rPr>
      <w:rFonts w:ascii="Courier New" w:hAnsi="Courier New" w:cs="Courier New"/>
      <w:sz w:val="20"/>
      <w:szCs w:val="20"/>
    </w:rPr>
  </w:style>
  <w:style w:type="paragraph" w:styleId="HTMLPreformatted">
    <w:name w:val="HTML Preformatted"/>
    <w:rsid w:val="00FF51CD"/>
    <w:rPr>
      <w:rFonts w:ascii="Courier New" w:hAnsi="Courier New" w:cs="Courier New"/>
    </w:rPr>
  </w:style>
  <w:style w:type="character" w:styleId="HTMLSample">
    <w:name w:val="HTML Sample"/>
    <w:basedOn w:val="DefaultParagraphFont"/>
    <w:rsid w:val="00FF51CD"/>
    <w:rPr>
      <w:rFonts w:ascii="Courier New" w:hAnsi="Courier New" w:cs="Courier New"/>
    </w:rPr>
  </w:style>
  <w:style w:type="character" w:styleId="HTMLTypewriter">
    <w:name w:val="HTML Typewriter"/>
    <w:basedOn w:val="DefaultParagraphFont"/>
    <w:rsid w:val="00FF51CD"/>
    <w:rPr>
      <w:rFonts w:ascii="Courier New" w:hAnsi="Courier New" w:cs="Courier New"/>
      <w:sz w:val="20"/>
      <w:szCs w:val="20"/>
    </w:rPr>
  </w:style>
  <w:style w:type="character" w:styleId="HTMLVariable">
    <w:name w:val="HTML Variable"/>
    <w:basedOn w:val="DefaultParagraphFont"/>
    <w:rsid w:val="00FF51CD"/>
    <w:rPr>
      <w:i/>
      <w:iCs/>
    </w:rPr>
  </w:style>
  <w:style w:type="character" w:styleId="Hyperlink">
    <w:name w:val="Hyperlink"/>
    <w:basedOn w:val="DefaultParagraphFont"/>
    <w:rsid w:val="00FF51CD"/>
    <w:rPr>
      <w:color w:val="0000FF"/>
      <w:u w:val="single"/>
    </w:rPr>
  </w:style>
  <w:style w:type="paragraph" w:styleId="Index1">
    <w:name w:val="index 1"/>
    <w:next w:val="Normal"/>
    <w:rsid w:val="00FF51CD"/>
    <w:pPr>
      <w:ind w:left="220" w:hanging="220"/>
    </w:pPr>
    <w:rPr>
      <w:sz w:val="22"/>
      <w:szCs w:val="24"/>
    </w:rPr>
  </w:style>
  <w:style w:type="paragraph" w:styleId="Index2">
    <w:name w:val="index 2"/>
    <w:next w:val="Normal"/>
    <w:rsid w:val="00FF51CD"/>
    <w:pPr>
      <w:ind w:left="440" w:hanging="220"/>
    </w:pPr>
    <w:rPr>
      <w:sz w:val="22"/>
      <w:szCs w:val="24"/>
    </w:rPr>
  </w:style>
  <w:style w:type="paragraph" w:styleId="Index3">
    <w:name w:val="index 3"/>
    <w:next w:val="Normal"/>
    <w:rsid w:val="00FF51CD"/>
    <w:pPr>
      <w:ind w:left="660" w:hanging="220"/>
    </w:pPr>
    <w:rPr>
      <w:sz w:val="22"/>
      <w:szCs w:val="24"/>
    </w:rPr>
  </w:style>
  <w:style w:type="paragraph" w:styleId="Index4">
    <w:name w:val="index 4"/>
    <w:next w:val="Normal"/>
    <w:rsid w:val="00FF51CD"/>
    <w:pPr>
      <w:ind w:left="880" w:hanging="220"/>
    </w:pPr>
    <w:rPr>
      <w:sz w:val="22"/>
      <w:szCs w:val="24"/>
    </w:rPr>
  </w:style>
  <w:style w:type="paragraph" w:styleId="Index5">
    <w:name w:val="index 5"/>
    <w:next w:val="Normal"/>
    <w:rsid w:val="00FF51CD"/>
    <w:pPr>
      <w:ind w:left="1100" w:hanging="220"/>
    </w:pPr>
    <w:rPr>
      <w:sz w:val="22"/>
      <w:szCs w:val="24"/>
    </w:rPr>
  </w:style>
  <w:style w:type="paragraph" w:styleId="Index6">
    <w:name w:val="index 6"/>
    <w:next w:val="Normal"/>
    <w:rsid w:val="00FF51CD"/>
    <w:pPr>
      <w:ind w:left="1320" w:hanging="220"/>
    </w:pPr>
    <w:rPr>
      <w:sz w:val="22"/>
      <w:szCs w:val="24"/>
    </w:rPr>
  </w:style>
  <w:style w:type="paragraph" w:styleId="Index7">
    <w:name w:val="index 7"/>
    <w:next w:val="Normal"/>
    <w:rsid w:val="00FF51CD"/>
    <w:pPr>
      <w:ind w:left="1540" w:hanging="220"/>
    </w:pPr>
    <w:rPr>
      <w:sz w:val="22"/>
      <w:szCs w:val="24"/>
    </w:rPr>
  </w:style>
  <w:style w:type="paragraph" w:styleId="Index8">
    <w:name w:val="index 8"/>
    <w:next w:val="Normal"/>
    <w:rsid w:val="00FF51CD"/>
    <w:pPr>
      <w:ind w:left="1760" w:hanging="220"/>
    </w:pPr>
    <w:rPr>
      <w:sz w:val="22"/>
      <w:szCs w:val="24"/>
    </w:rPr>
  </w:style>
  <w:style w:type="paragraph" w:styleId="Index9">
    <w:name w:val="index 9"/>
    <w:next w:val="Normal"/>
    <w:rsid w:val="00FF51CD"/>
    <w:pPr>
      <w:ind w:left="1980" w:hanging="220"/>
    </w:pPr>
    <w:rPr>
      <w:sz w:val="22"/>
      <w:szCs w:val="24"/>
    </w:rPr>
  </w:style>
  <w:style w:type="paragraph" w:styleId="IndexHeading">
    <w:name w:val="index heading"/>
    <w:next w:val="Index1"/>
    <w:rsid w:val="00FF51CD"/>
    <w:rPr>
      <w:rFonts w:ascii="Arial" w:hAnsi="Arial" w:cs="Arial"/>
      <w:b/>
      <w:bCs/>
      <w:sz w:val="22"/>
      <w:szCs w:val="24"/>
    </w:rPr>
  </w:style>
  <w:style w:type="paragraph" w:customStyle="1" w:styleId="Item">
    <w:name w:val="Item"/>
    <w:aliases w:val="i"/>
    <w:basedOn w:val="subsection"/>
    <w:next w:val="Normal"/>
    <w:rsid w:val="00FF51CD"/>
    <w:pPr>
      <w:keepLines/>
      <w:tabs>
        <w:tab w:val="clear" w:pos="1021"/>
      </w:tabs>
      <w:spacing w:before="80"/>
      <w:ind w:left="709" w:firstLine="0"/>
    </w:pPr>
  </w:style>
  <w:style w:type="paragraph" w:customStyle="1" w:styleId="ItemHead">
    <w:name w:val="ItemHead"/>
    <w:aliases w:val="ih"/>
    <w:basedOn w:val="Heading1"/>
    <w:next w:val="Item"/>
    <w:rsid w:val="00FF51CD"/>
    <w:pPr>
      <w:keepNext w:val="0"/>
      <w:spacing w:before="220"/>
      <w:ind w:left="709" w:hanging="709"/>
      <w:outlineLvl w:val="9"/>
    </w:pPr>
    <w:rPr>
      <w:rFonts w:ascii="Arial" w:hAnsi="Arial" w:cs="Arial"/>
      <w:sz w:val="24"/>
    </w:rPr>
  </w:style>
  <w:style w:type="character" w:styleId="LineNumber">
    <w:name w:val="line number"/>
    <w:basedOn w:val="DefaultParagraphFont"/>
    <w:rsid w:val="00FF51CD"/>
    <w:rPr>
      <w:sz w:val="16"/>
    </w:rPr>
  </w:style>
  <w:style w:type="paragraph" w:styleId="List">
    <w:name w:val="List"/>
    <w:rsid w:val="00FF51CD"/>
    <w:pPr>
      <w:ind w:left="283" w:hanging="283"/>
    </w:pPr>
    <w:rPr>
      <w:sz w:val="22"/>
      <w:szCs w:val="24"/>
    </w:rPr>
  </w:style>
  <w:style w:type="paragraph" w:styleId="List2">
    <w:name w:val="List 2"/>
    <w:rsid w:val="00FF51CD"/>
    <w:pPr>
      <w:ind w:left="566" w:hanging="283"/>
    </w:pPr>
    <w:rPr>
      <w:sz w:val="22"/>
      <w:szCs w:val="24"/>
    </w:rPr>
  </w:style>
  <w:style w:type="paragraph" w:styleId="List3">
    <w:name w:val="List 3"/>
    <w:rsid w:val="00FF51CD"/>
    <w:pPr>
      <w:ind w:left="849" w:hanging="283"/>
    </w:pPr>
    <w:rPr>
      <w:sz w:val="22"/>
      <w:szCs w:val="24"/>
    </w:rPr>
  </w:style>
  <w:style w:type="paragraph" w:styleId="List4">
    <w:name w:val="List 4"/>
    <w:rsid w:val="00FF51CD"/>
    <w:pPr>
      <w:ind w:left="1132" w:hanging="283"/>
    </w:pPr>
    <w:rPr>
      <w:sz w:val="22"/>
      <w:szCs w:val="24"/>
    </w:rPr>
  </w:style>
  <w:style w:type="paragraph" w:styleId="List5">
    <w:name w:val="List 5"/>
    <w:rsid w:val="00FF51CD"/>
    <w:pPr>
      <w:ind w:left="1415" w:hanging="283"/>
    </w:pPr>
    <w:rPr>
      <w:sz w:val="22"/>
      <w:szCs w:val="24"/>
    </w:rPr>
  </w:style>
  <w:style w:type="paragraph" w:styleId="ListBullet">
    <w:name w:val="List Bullet"/>
    <w:rsid w:val="00FF51CD"/>
    <w:pPr>
      <w:numPr>
        <w:numId w:val="4"/>
      </w:numPr>
      <w:tabs>
        <w:tab w:val="clear" w:pos="360"/>
        <w:tab w:val="num" w:pos="2989"/>
      </w:tabs>
      <w:ind w:left="1225" w:firstLine="1043"/>
    </w:pPr>
    <w:rPr>
      <w:sz w:val="22"/>
      <w:szCs w:val="24"/>
    </w:rPr>
  </w:style>
  <w:style w:type="paragraph" w:styleId="ListBullet2">
    <w:name w:val="List Bullet 2"/>
    <w:rsid w:val="00FF51CD"/>
    <w:pPr>
      <w:numPr>
        <w:numId w:val="5"/>
      </w:numPr>
      <w:tabs>
        <w:tab w:val="clear" w:pos="643"/>
        <w:tab w:val="num" w:pos="360"/>
      </w:tabs>
      <w:ind w:left="360"/>
    </w:pPr>
    <w:rPr>
      <w:sz w:val="22"/>
      <w:szCs w:val="24"/>
    </w:rPr>
  </w:style>
  <w:style w:type="paragraph" w:styleId="ListBullet3">
    <w:name w:val="List Bullet 3"/>
    <w:rsid w:val="00FF51CD"/>
    <w:pPr>
      <w:numPr>
        <w:numId w:val="6"/>
      </w:numPr>
      <w:tabs>
        <w:tab w:val="clear" w:pos="926"/>
        <w:tab w:val="num" w:pos="360"/>
      </w:tabs>
      <w:ind w:left="360"/>
    </w:pPr>
    <w:rPr>
      <w:sz w:val="22"/>
      <w:szCs w:val="24"/>
    </w:rPr>
  </w:style>
  <w:style w:type="paragraph" w:styleId="ListBullet4">
    <w:name w:val="List Bullet 4"/>
    <w:rsid w:val="00FF51CD"/>
    <w:pPr>
      <w:numPr>
        <w:numId w:val="7"/>
      </w:numPr>
      <w:tabs>
        <w:tab w:val="clear" w:pos="1209"/>
        <w:tab w:val="num" w:pos="926"/>
      </w:tabs>
      <w:ind w:left="926"/>
    </w:pPr>
    <w:rPr>
      <w:sz w:val="22"/>
      <w:szCs w:val="24"/>
    </w:rPr>
  </w:style>
  <w:style w:type="paragraph" w:styleId="ListBullet5">
    <w:name w:val="List Bullet 5"/>
    <w:rsid w:val="00FF51CD"/>
    <w:pPr>
      <w:numPr>
        <w:numId w:val="8"/>
      </w:numPr>
    </w:pPr>
    <w:rPr>
      <w:sz w:val="22"/>
      <w:szCs w:val="24"/>
    </w:rPr>
  </w:style>
  <w:style w:type="paragraph" w:styleId="ListContinue">
    <w:name w:val="List Continue"/>
    <w:rsid w:val="00FF51CD"/>
    <w:pPr>
      <w:spacing w:after="120"/>
      <w:ind w:left="283"/>
    </w:pPr>
    <w:rPr>
      <w:sz w:val="22"/>
      <w:szCs w:val="24"/>
    </w:rPr>
  </w:style>
  <w:style w:type="paragraph" w:styleId="ListContinue2">
    <w:name w:val="List Continue 2"/>
    <w:rsid w:val="00FF51CD"/>
    <w:pPr>
      <w:spacing w:after="120"/>
      <w:ind w:left="566"/>
    </w:pPr>
    <w:rPr>
      <w:sz w:val="22"/>
      <w:szCs w:val="24"/>
    </w:rPr>
  </w:style>
  <w:style w:type="paragraph" w:styleId="ListContinue3">
    <w:name w:val="List Continue 3"/>
    <w:rsid w:val="00FF51CD"/>
    <w:pPr>
      <w:spacing w:after="120"/>
      <w:ind w:left="849"/>
    </w:pPr>
    <w:rPr>
      <w:sz w:val="22"/>
      <w:szCs w:val="24"/>
    </w:rPr>
  </w:style>
  <w:style w:type="paragraph" w:styleId="ListContinue4">
    <w:name w:val="List Continue 4"/>
    <w:rsid w:val="00FF51CD"/>
    <w:pPr>
      <w:spacing w:after="120"/>
      <w:ind w:left="1132"/>
    </w:pPr>
    <w:rPr>
      <w:sz w:val="22"/>
      <w:szCs w:val="24"/>
    </w:rPr>
  </w:style>
  <w:style w:type="paragraph" w:styleId="ListContinue5">
    <w:name w:val="List Continue 5"/>
    <w:rsid w:val="00FF51CD"/>
    <w:pPr>
      <w:spacing w:after="120"/>
      <w:ind w:left="1415"/>
    </w:pPr>
    <w:rPr>
      <w:sz w:val="22"/>
      <w:szCs w:val="24"/>
    </w:rPr>
  </w:style>
  <w:style w:type="paragraph" w:styleId="ListNumber">
    <w:name w:val="List Number"/>
    <w:rsid w:val="00FF51CD"/>
    <w:pPr>
      <w:numPr>
        <w:numId w:val="9"/>
      </w:numPr>
      <w:tabs>
        <w:tab w:val="clear" w:pos="360"/>
        <w:tab w:val="num" w:pos="4242"/>
      </w:tabs>
      <w:ind w:left="3521" w:hanging="1043"/>
    </w:pPr>
    <w:rPr>
      <w:sz w:val="22"/>
      <w:szCs w:val="24"/>
    </w:rPr>
  </w:style>
  <w:style w:type="paragraph" w:styleId="ListNumber2">
    <w:name w:val="List Number 2"/>
    <w:rsid w:val="00FF51CD"/>
    <w:pPr>
      <w:numPr>
        <w:numId w:val="10"/>
      </w:numPr>
      <w:tabs>
        <w:tab w:val="clear" w:pos="643"/>
        <w:tab w:val="num" w:pos="360"/>
      </w:tabs>
      <w:ind w:left="360"/>
    </w:pPr>
    <w:rPr>
      <w:sz w:val="22"/>
      <w:szCs w:val="24"/>
    </w:rPr>
  </w:style>
  <w:style w:type="paragraph" w:styleId="ListNumber3">
    <w:name w:val="List Number 3"/>
    <w:rsid w:val="00FF51CD"/>
    <w:pPr>
      <w:numPr>
        <w:numId w:val="11"/>
      </w:numPr>
      <w:tabs>
        <w:tab w:val="clear" w:pos="926"/>
        <w:tab w:val="num" w:pos="360"/>
      </w:tabs>
      <w:ind w:left="360"/>
    </w:pPr>
    <w:rPr>
      <w:sz w:val="22"/>
      <w:szCs w:val="24"/>
    </w:rPr>
  </w:style>
  <w:style w:type="paragraph" w:styleId="ListNumber4">
    <w:name w:val="List Number 4"/>
    <w:rsid w:val="00FF51CD"/>
    <w:pPr>
      <w:numPr>
        <w:numId w:val="12"/>
      </w:numPr>
      <w:tabs>
        <w:tab w:val="clear" w:pos="1209"/>
        <w:tab w:val="num" w:pos="360"/>
      </w:tabs>
      <w:ind w:left="360"/>
    </w:pPr>
    <w:rPr>
      <w:sz w:val="22"/>
      <w:szCs w:val="24"/>
    </w:rPr>
  </w:style>
  <w:style w:type="paragraph" w:styleId="ListNumber5">
    <w:name w:val="List Number 5"/>
    <w:rsid w:val="00FF51CD"/>
    <w:pPr>
      <w:numPr>
        <w:numId w:val="13"/>
      </w:numPr>
      <w:tabs>
        <w:tab w:val="clear" w:pos="1492"/>
        <w:tab w:val="num" w:pos="1440"/>
      </w:tabs>
      <w:ind w:left="0" w:firstLine="0"/>
    </w:pPr>
    <w:rPr>
      <w:sz w:val="22"/>
      <w:szCs w:val="24"/>
    </w:rPr>
  </w:style>
  <w:style w:type="paragraph" w:customStyle="1" w:styleId="LongT">
    <w:name w:val="LongT"/>
    <w:rsid w:val="00FF51CD"/>
    <w:rPr>
      <w:b/>
      <w:sz w:val="32"/>
      <w:szCs w:val="24"/>
    </w:rPr>
  </w:style>
  <w:style w:type="paragraph" w:styleId="MacroText">
    <w:name w:val="macro"/>
    <w:rsid w:val="00FF51C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FF51CD"/>
  </w:style>
  <w:style w:type="paragraph" w:styleId="MessageHeader">
    <w:name w:val="Message Header"/>
    <w:rsid w:val="00FF51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1CD"/>
    <w:rPr>
      <w:sz w:val="24"/>
      <w:szCs w:val="24"/>
    </w:rPr>
  </w:style>
  <w:style w:type="paragraph" w:styleId="NormalIndent">
    <w:name w:val="Normal Indent"/>
    <w:rsid w:val="00FF51CD"/>
    <w:pPr>
      <w:ind w:left="720"/>
    </w:pPr>
    <w:rPr>
      <w:sz w:val="22"/>
      <w:szCs w:val="24"/>
    </w:rPr>
  </w:style>
  <w:style w:type="paragraph" w:styleId="NoteHeading">
    <w:name w:val="Note Heading"/>
    <w:next w:val="Normal"/>
    <w:rsid w:val="00FF51CD"/>
    <w:rPr>
      <w:sz w:val="22"/>
      <w:szCs w:val="24"/>
    </w:rPr>
  </w:style>
  <w:style w:type="character" w:customStyle="1" w:styleId="HeaderChar">
    <w:name w:val="Header Char"/>
    <w:basedOn w:val="DefaultParagraphFont"/>
    <w:link w:val="Header"/>
    <w:rsid w:val="00EF67A6"/>
    <w:rPr>
      <w:sz w:val="16"/>
      <w:szCs w:val="24"/>
      <w:lang w:val="en-AU" w:eastAsia="en-AU" w:bidi="ar-SA"/>
    </w:rPr>
  </w:style>
  <w:style w:type="paragraph" w:customStyle="1" w:styleId="notedraft">
    <w:name w:val="note(draft)"/>
    <w:aliases w:val="nd"/>
    <w:rsid w:val="00FF51CD"/>
    <w:pPr>
      <w:spacing w:before="240"/>
      <w:ind w:left="284" w:hanging="284"/>
    </w:pPr>
    <w:rPr>
      <w:i/>
      <w:sz w:val="24"/>
      <w:szCs w:val="24"/>
    </w:rPr>
  </w:style>
  <w:style w:type="paragraph" w:customStyle="1" w:styleId="notepara">
    <w:name w:val="note(para)"/>
    <w:aliases w:val="na"/>
    <w:basedOn w:val="notetext"/>
    <w:rsid w:val="00FF51CD"/>
    <w:pPr>
      <w:ind w:left="2353" w:hanging="709"/>
    </w:pPr>
  </w:style>
  <w:style w:type="paragraph" w:customStyle="1" w:styleId="noteParlAmend">
    <w:name w:val="note(ParlAmend)"/>
    <w:aliases w:val="npp"/>
    <w:next w:val="Normal"/>
    <w:rsid w:val="00FF51CD"/>
    <w:pPr>
      <w:jc w:val="right"/>
    </w:pPr>
    <w:rPr>
      <w:rFonts w:ascii="Arial" w:hAnsi="Arial" w:cs="Arial"/>
      <w:b/>
      <w:i/>
      <w:sz w:val="22"/>
      <w:szCs w:val="24"/>
    </w:rPr>
  </w:style>
  <w:style w:type="paragraph" w:customStyle="1" w:styleId="NotesSection">
    <w:name w:val="NotesSection"/>
    <w:basedOn w:val="Normal"/>
    <w:rsid w:val="00FF51CD"/>
    <w:pPr>
      <w:spacing w:before="240"/>
    </w:pPr>
    <w:rPr>
      <w:rFonts w:ascii="Arial" w:hAnsi="Arial"/>
      <w:b/>
      <w:sz w:val="28"/>
    </w:rPr>
  </w:style>
  <w:style w:type="character" w:styleId="PageNumber">
    <w:name w:val="page number"/>
    <w:basedOn w:val="DefaultParagraphFont"/>
    <w:rsid w:val="00FF51CD"/>
  </w:style>
  <w:style w:type="paragraph" w:customStyle="1" w:styleId="Page1">
    <w:name w:val="Page1"/>
    <w:basedOn w:val="Normal"/>
    <w:rsid w:val="00FF51CD"/>
    <w:pPr>
      <w:spacing w:before="400" w:line="240" w:lineRule="auto"/>
    </w:pPr>
    <w:rPr>
      <w:b/>
      <w:sz w:val="32"/>
    </w:rPr>
  </w:style>
  <w:style w:type="paragraph" w:customStyle="1" w:styleId="PageBreak">
    <w:name w:val="PageBreak"/>
    <w:aliases w:val="pb"/>
    <w:next w:val="Heading2"/>
    <w:rsid w:val="00FF51CD"/>
    <w:rPr>
      <w:sz w:val="10"/>
      <w:szCs w:val="24"/>
    </w:rPr>
  </w:style>
  <w:style w:type="paragraph" w:customStyle="1" w:styleId="parabullet">
    <w:name w:val="para bullet"/>
    <w:aliases w:val="b"/>
    <w:rsid w:val="00FF51CD"/>
    <w:pPr>
      <w:spacing w:before="240"/>
      <w:ind w:left="1843" w:hanging="284"/>
    </w:pPr>
    <w:rPr>
      <w:sz w:val="22"/>
      <w:szCs w:val="24"/>
    </w:rPr>
  </w:style>
  <w:style w:type="paragraph" w:customStyle="1" w:styleId="paragraph">
    <w:name w:val="paragraph"/>
    <w:aliases w:val="a"/>
    <w:link w:val="paragraphChar"/>
    <w:rsid w:val="00FF51CD"/>
    <w:pPr>
      <w:tabs>
        <w:tab w:val="right" w:pos="1531"/>
      </w:tabs>
      <w:spacing w:before="40"/>
      <w:ind w:left="1644" w:hanging="1644"/>
    </w:pPr>
    <w:rPr>
      <w:sz w:val="22"/>
      <w:szCs w:val="24"/>
    </w:rPr>
  </w:style>
  <w:style w:type="paragraph" w:customStyle="1" w:styleId="paragraphsub">
    <w:name w:val="paragraph(sub)"/>
    <w:aliases w:val="aa"/>
    <w:basedOn w:val="paragraph"/>
    <w:rsid w:val="00FF51CD"/>
    <w:pPr>
      <w:tabs>
        <w:tab w:val="clear" w:pos="1531"/>
        <w:tab w:val="right" w:pos="1985"/>
      </w:tabs>
      <w:ind w:left="2098" w:hanging="2098"/>
    </w:pPr>
  </w:style>
  <w:style w:type="paragraph" w:customStyle="1" w:styleId="paragraphsub-sub">
    <w:name w:val="paragraph(sub-sub)"/>
    <w:aliases w:val="aaa"/>
    <w:basedOn w:val="paragraph"/>
    <w:rsid w:val="00FF51CD"/>
    <w:pPr>
      <w:tabs>
        <w:tab w:val="clear" w:pos="1531"/>
        <w:tab w:val="right" w:pos="2722"/>
      </w:tabs>
      <w:ind w:left="2835" w:hanging="2835"/>
    </w:pPr>
  </w:style>
  <w:style w:type="paragraph" w:customStyle="1" w:styleId="ParlAmend">
    <w:name w:val="ParlAmend"/>
    <w:aliases w:val="pp"/>
    <w:rsid w:val="00FF51CD"/>
    <w:pPr>
      <w:spacing w:before="240" w:line="240" w:lineRule="atLeast"/>
      <w:ind w:hanging="567"/>
    </w:pPr>
    <w:rPr>
      <w:sz w:val="24"/>
      <w:szCs w:val="24"/>
    </w:rPr>
  </w:style>
  <w:style w:type="paragraph" w:customStyle="1" w:styleId="Penalty">
    <w:name w:val="Penalty"/>
    <w:rsid w:val="00FF51CD"/>
    <w:pPr>
      <w:tabs>
        <w:tab w:val="left" w:pos="2977"/>
      </w:tabs>
      <w:spacing w:before="180"/>
      <w:ind w:left="1985" w:hanging="851"/>
    </w:pPr>
    <w:rPr>
      <w:sz w:val="22"/>
      <w:szCs w:val="24"/>
    </w:rPr>
  </w:style>
  <w:style w:type="paragraph" w:styleId="PlainText">
    <w:name w:val="Plain Text"/>
    <w:rsid w:val="00FF51CD"/>
    <w:rPr>
      <w:rFonts w:ascii="Courier New" w:hAnsi="Courier New" w:cs="Courier New"/>
      <w:sz w:val="22"/>
    </w:rPr>
  </w:style>
  <w:style w:type="paragraph" w:customStyle="1" w:styleId="Portfolio">
    <w:name w:val="Portfolio"/>
    <w:rsid w:val="00FF51CD"/>
    <w:rPr>
      <w:i/>
      <w:szCs w:val="24"/>
    </w:rPr>
  </w:style>
  <w:style w:type="paragraph" w:customStyle="1" w:styleId="Preamble">
    <w:name w:val="Preamble"/>
    <w:basedOn w:val="Heading5"/>
    <w:next w:val="Normal"/>
    <w:rsid w:val="00FF51CD"/>
    <w:pPr>
      <w:tabs>
        <w:tab w:val="center" w:pos="4513"/>
      </w:tabs>
      <w:outlineLvl w:val="9"/>
    </w:pPr>
    <w:rPr>
      <w:sz w:val="28"/>
    </w:rPr>
  </w:style>
  <w:style w:type="paragraph" w:customStyle="1" w:styleId="Reading">
    <w:name w:val="Reading"/>
    <w:rsid w:val="00FF51CD"/>
    <w:rPr>
      <w:i/>
      <w:szCs w:val="24"/>
    </w:rPr>
  </w:style>
  <w:style w:type="paragraph" w:customStyle="1" w:styleId="ReprintDate">
    <w:name w:val="ReprintDate"/>
    <w:basedOn w:val="Normal"/>
    <w:rsid w:val="00FF51CD"/>
    <w:pPr>
      <w:spacing w:before="240"/>
    </w:pPr>
    <w:rPr>
      <w:b/>
      <w:sz w:val="28"/>
    </w:rPr>
  </w:style>
  <w:style w:type="paragraph" w:styleId="Salutation">
    <w:name w:val="Salutation"/>
    <w:next w:val="Normal"/>
    <w:rsid w:val="00FF51CD"/>
    <w:rPr>
      <w:sz w:val="22"/>
      <w:szCs w:val="24"/>
    </w:rPr>
  </w:style>
  <w:style w:type="paragraph" w:customStyle="1" w:styleId="SectHead">
    <w:name w:val="SectHead"/>
    <w:basedOn w:val="Heading5"/>
    <w:rsid w:val="00FF51CD"/>
  </w:style>
  <w:style w:type="paragraph" w:customStyle="1" w:styleId="Session">
    <w:name w:val="Session"/>
    <w:rsid w:val="00FF51CD"/>
    <w:rPr>
      <w:sz w:val="28"/>
      <w:szCs w:val="24"/>
    </w:rPr>
  </w:style>
  <w:style w:type="paragraph" w:customStyle="1" w:styleId="ShortT">
    <w:name w:val="ShortT"/>
    <w:basedOn w:val="Normal"/>
    <w:next w:val="Normal"/>
    <w:link w:val="ShortTChar"/>
    <w:qFormat/>
    <w:rsid w:val="00FF51CD"/>
    <w:pPr>
      <w:spacing w:before="360"/>
    </w:pPr>
    <w:rPr>
      <w:rFonts w:ascii="Times" w:hAnsi="Times"/>
      <w:b/>
      <w:sz w:val="40"/>
      <w:szCs w:val="20"/>
    </w:rPr>
  </w:style>
  <w:style w:type="paragraph" w:styleId="Signature">
    <w:name w:val="Signature"/>
    <w:rsid w:val="00FF51CD"/>
    <w:pPr>
      <w:ind w:left="4252"/>
    </w:pPr>
    <w:rPr>
      <w:sz w:val="22"/>
      <w:szCs w:val="24"/>
    </w:rPr>
  </w:style>
  <w:style w:type="paragraph" w:customStyle="1" w:styleId="Specialih">
    <w:name w:val="Special ih"/>
    <w:basedOn w:val="ItemHead"/>
    <w:rsid w:val="00FF51CD"/>
  </w:style>
  <w:style w:type="paragraph" w:customStyle="1" w:styleId="Sponsor">
    <w:name w:val="Sponsor"/>
    <w:rsid w:val="00FF51CD"/>
    <w:rPr>
      <w:i/>
      <w:sz w:val="22"/>
      <w:szCs w:val="24"/>
    </w:rPr>
  </w:style>
  <w:style w:type="character" w:styleId="Strong">
    <w:name w:val="Strong"/>
    <w:basedOn w:val="DefaultParagraphFont"/>
    <w:qFormat/>
    <w:rsid w:val="00FF51CD"/>
    <w:rPr>
      <w:b/>
      <w:bCs/>
    </w:rPr>
  </w:style>
  <w:style w:type="paragraph" w:customStyle="1" w:styleId="Subitem">
    <w:name w:val="Subitem"/>
    <w:aliases w:val="iss"/>
    <w:rsid w:val="00FF51CD"/>
    <w:pPr>
      <w:spacing w:before="180"/>
      <w:ind w:left="709" w:hanging="709"/>
    </w:pPr>
    <w:rPr>
      <w:sz w:val="22"/>
      <w:szCs w:val="24"/>
    </w:rPr>
  </w:style>
  <w:style w:type="paragraph" w:customStyle="1" w:styleId="SubitemHead">
    <w:name w:val="SubitemHead"/>
    <w:aliases w:val="issh"/>
    <w:next w:val="Subitem"/>
    <w:rsid w:val="00FF51CD"/>
    <w:pPr>
      <w:keepNext/>
      <w:keepLines/>
      <w:spacing w:before="220"/>
      <w:ind w:left="709"/>
    </w:pPr>
    <w:rPr>
      <w:rFonts w:ascii="Arial" w:hAnsi="Arial" w:cs="Arial"/>
      <w:i/>
      <w:kern w:val="28"/>
      <w:sz w:val="22"/>
      <w:szCs w:val="24"/>
    </w:rPr>
  </w:style>
  <w:style w:type="paragraph" w:customStyle="1" w:styleId="SubsectionHead">
    <w:name w:val="SubsectionHead"/>
    <w:aliases w:val="ssh"/>
    <w:basedOn w:val="subsection"/>
    <w:next w:val="subsection"/>
    <w:rsid w:val="00FF51CD"/>
    <w:pPr>
      <w:keepNext/>
      <w:keepLines/>
      <w:tabs>
        <w:tab w:val="clear" w:pos="1021"/>
      </w:tabs>
      <w:spacing w:before="240"/>
      <w:ind w:firstLine="0"/>
    </w:pPr>
    <w:rPr>
      <w:i/>
    </w:rPr>
  </w:style>
  <w:style w:type="paragraph" w:styleId="Subtitle">
    <w:name w:val="Subtitle"/>
    <w:qFormat/>
    <w:rsid w:val="00FF51CD"/>
    <w:pPr>
      <w:spacing w:after="60"/>
      <w:jc w:val="center"/>
    </w:pPr>
    <w:rPr>
      <w:rFonts w:ascii="Arial" w:hAnsi="Arial" w:cs="Arial"/>
      <w:sz w:val="24"/>
      <w:szCs w:val="24"/>
    </w:rPr>
  </w:style>
  <w:style w:type="character" w:customStyle="1" w:styleId="superscriptstyle">
    <w:name w:val="superscriptstyle"/>
    <w:basedOn w:val="DefaultParagraphFont"/>
    <w:rsid w:val="00FF51CD"/>
    <w:rPr>
      <w:rFonts w:ascii="Times New Roman" w:hAnsi="Times New Roman"/>
      <w:sz w:val="18"/>
      <w:szCs w:val="18"/>
      <w:vertAlign w:val="baseline"/>
    </w:rPr>
  </w:style>
  <w:style w:type="table" w:styleId="Table3Deffects1">
    <w:name w:val="Table 3D effects 1"/>
    <w:basedOn w:val="TableNormal"/>
    <w:rsid w:val="00FF51C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1C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1C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1C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1C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1C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1C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1C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1C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1C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1C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1C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1C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1C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1C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F51C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1C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1C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1C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1C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1C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1C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1C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1C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1C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1CD"/>
    <w:pPr>
      <w:ind w:left="220" w:hanging="220"/>
    </w:pPr>
    <w:rPr>
      <w:sz w:val="22"/>
      <w:szCs w:val="24"/>
    </w:rPr>
  </w:style>
  <w:style w:type="paragraph" w:styleId="TableofFigures">
    <w:name w:val="table of figures"/>
    <w:next w:val="Normal"/>
    <w:rsid w:val="00FF51CD"/>
    <w:pPr>
      <w:ind w:left="440" w:hanging="440"/>
    </w:pPr>
    <w:rPr>
      <w:sz w:val="22"/>
      <w:szCs w:val="24"/>
    </w:rPr>
  </w:style>
  <w:style w:type="table" w:styleId="TableProfessional">
    <w:name w:val="Table Professional"/>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1C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1C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1C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1C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1C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F51C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1C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1C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FF51CD"/>
    <w:pPr>
      <w:spacing w:before="60"/>
      <w:ind w:left="284" w:hanging="284"/>
    </w:pPr>
    <w:rPr>
      <w:szCs w:val="24"/>
    </w:rPr>
  </w:style>
  <w:style w:type="paragraph" w:customStyle="1" w:styleId="Tablei">
    <w:name w:val="Table(i)"/>
    <w:aliases w:val="taa"/>
    <w:rsid w:val="00FF51CD"/>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FF51CD"/>
    <w:pPr>
      <w:tabs>
        <w:tab w:val="clear" w:pos="970"/>
      </w:tabs>
      <w:ind w:left="1055"/>
    </w:pPr>
  </w:style>
  <w:style w:type="paragraph" w:customStyle="1" w:styleId="subsection2">
    <w:name w:val="subsection2"/>
    <w:aliases w:val="ss2"/>
    <w:basedOn w:val="subsection"/>
    <w:next w:val="subsection"/>
    <w:rsid w:val="00FF51CD"/>
    <w:pPr>
      <w:tabs>
        <w:tab w:val="clear" w:pos="1021"/>
      </w:tabs>
      <w:spacing w:before="40"/>
      <w:ind w:firstLine="0"/>
    </w:pPr>
  </w:style>
  <w:style w:type="paragraph" w:customStyle="1" w:styleId="TableA0">
    <w:name w:val="TableA"/>
    <w:basedOn w:val="Normal"/>
    <w:rsid w:val="00FF51CD"/>
    <w:pPr>
      <w:spacing w:before="120" w:after="120"/>
    </w:pPr>
    <w:rPr>
      <w:rFonts w:ascii="Arial" w:hAnsi="Arial"/>
      <w:b/>
      <w:sz w:val="24"/>
    </w:rPr>
  </w:style>
  <w:style w:type="paragraph" w:customStyle="1" w:styleId="TableAHead">
    <w:name w:val="TableAHead"/>
    <w:basedOn w:val="TableA0"/>
    <w:rsid w:val="00FF51CD"/>
    <w:rPr>
      <w:sz w:val="22"/>
    </w:rPr>
  </w:style>
  <w:style w:type="paragraph" w:customStyle="1" w:styleId="TableAHeadItal">
    <w:name w:val="TableAHeadItal"/>
    <w:basedOn w:val="TableAHead"/>
    <w:rsid w:val="00FF51CD"/>
    <w:pPr>
      <w:ind w:left="709" w:hanging="709"/>
    </w:pPr>
    <w:rPr>
      <w:rFonts w:ascii="Times" w:hAnsi="Times"/>
      <w:b w:val="0"/>
      <w:i/>
    </w:rPr>
  </w:style>
  <w:style w:type="paragraph" w:customStyle="1" w:styleId="TableOfActs1">
    <w:name w:val="TableOfActs(1)"/>
    <w:basedOn w:val="Normal"/>
    <w:rsid w:val="00FF51CD"/>
    <w:pPr>
      <w:spacing w:before="60" w:line="180" w:lineRule="exact"/>
      <w:ind w:left="142" w:hanging="142"/>
    </w:pPr>
    <w:rPr>
      <w:rFonts w:ascii="Arial" w:hAnsi="Arial"/>
      <w:i/>
      <w:sz w:val="16"/>
    </w:rPr>
  </w:style>
  <w:style w:type="paragraph" w:customStyle="1" w:styleId="TableOfActs2">
    <w:name w:val="TableOfActs(2)"/>
    <w:basedOn w:val="TableOfActs1"/>
    <w:rsid w:val="00FF51CD"/>
    <w:pPr>
      <w:ind w:left="0" w:firstLine="0"/>
    </w:pPr>
    <w:rPr>
      <w:i w:val="0"/>
    </w:rPr>
  </w:style>
  <w:style w:type="paragraph" w:customStyle="1" w:styleId="TableOfActsHead">
    <w:name w:val="TableOfActsHead"/>
    <w:basedOn w:val="Normal"/>
    <w:rsid w:val="00FF51CD"/>
    <w:pPr>
      <w:spacing w:before="240" w:after="240"/>
    </w:pPr>
    <w:rPr>
      <w:rFonts w:ascii="Arial" w:hAnsi="Arial"/>
      <w:b/>
      <w:sz w:val="24"/>
    </w:rPr>
  </w:style>
  <w:style w:type="paragraph" w:customStyle="1" w:styleId="TableOfAmend0pt">
    <w:name w:val="TableOfAmend0pt"/>
    <w:basedOn w:val="TableOfAmend"/>
    <w:rsid w:val="00FF51CD"/>
    <w:pPr>
      <w:spacing w:before="0"/>
    </w:pPr>
  </w:style>
  <w:style w:type="paragraph" w:customStyle="1" w:styleId="TableOfAmendHead">
    <w:name w:val="TableOfAmendHead"/>
    <w:basedOn w:val="Normal"/>
    <w:rsid w:val="00FF51CD"/>
    <w:pPr>
      <w:tabs>
        <w:tab w:val="right" w:pos="1021"/>
      </w:tabs>
      <w:spacing w:before="240" w:after="240"/>
      <w:ind w:left="1134" w:hanging="1134"/>
    </w:pPr>
    <w:rPr>
      <w:rFonts w:ascii="Arial" w:hAnsi="Arial"/>
      <w:b/>
      <w:sz w:val="24"/>
    </w:rPr>
  </w:style>
  <w:style w:type="paragraph" w:customStyle="1" w:styleId="Tabletext">
    <w:name w:val="Tabletext"/>
    <w:aliases w:val="tt"/>
    <w:rsid w:val="00FF51CD"/>
    <w:pPr>
      <w:spacing w:before="60" w:line="240" w:lineRule="atLeast"/>
    </w:pPr>
    <w:rPr>
      <w:szCs w:val="24"/>
    </w:rPr>
  </w:style>
  <w:style w:type="paragraph" w:customStyle="1" w:styleId="TableColHead">
    <w:name w:val="TableColHead"/>
    <w:basedOn w:val="Normal"/>
    <w:rsid w:val="00FF51CD"/>
    <w:pPr>
      <w:keepNext/>
      <w:spacing w:before="120" w:after="60" w:line="200" w:lineRule="exact"/>
    </w:pPr>
    <w:rPr>
      <w:rFonts w:ascii="Arial" w:hAnsi="Arial"/>
      <w:b/>
      <w:sz w:val="18"/>
      <w:lang w:eastAsia="en-US"/>
    </w:rPr>
  </w:style>
  <w:style w:type="paragraph" w:styleId="Title">
    <w:name w:val="Title"/>
    <w:qFormat/>
    <w:rsid w:val="00FF51CD"/>
    <w:pPr>
      <w:spacing w:before="240" w:after="60"/>
      <w:jc w:val="center"/>
    </w:pPr>
    <w:rPr>
      <w:rFonts w:ascii="Arial" w:hAnsi="Arial" w:cs="Arial"/>
      <w:b/>
      <w:bCs/>
      <w:kern w:val="28"/>
      <w:sz w:val="32"/>
      <w:szCs w:val="32"/>
    </w:rPr>
  </w:style>
  <w:style w:type="paragraph" w:customStyle="1" w:styleId="TLPBoxTextnote">
    <w:name w:val="TLPBoxText(note"/>
    <w:aliases w:val="right)"/>
    <w:rsid w:val="00FF51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FF51CD"/>
    <w:pPr>
      <w:keepLines w:val="0"/>
      <w:spacing w:before="360"/>
      <w:ind w:firstLine="0"/>
      <w:outlineLvl w:val="9"/>
    </w:pPr>
    <w:rPr>
      <w:b w:val="0"/>
      <w:kern w:val="0"/>
      <w:sz w:val="20"/>
    </w:rPr>
  </w:style>
  <w:style w:type="paragraph" w:customStyle="1" w:styleId="TLPNotebullet">
    <w:name w:val="TLPNote(bullet)"/>
    <w:rsid w:val="00FF51CD"/>
    <w:pPr>
      <w:numPr>
        <w:numId w:val="15"/>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FF51CD"/>
    <w:pPr>
      <w:spacing w:before="122" w:line="198" w:lineRule="exact"/>
      <w:ind w:left="1985" w:hanging="851"/>
      <w:jc w:val="right"/>
    </w:pPr>
    <w:rPr>
      <w:sz w:val="18"/>
      <w:szCs w:val="24"/>
    </w:rPr>
  </w:style>
  <w:style w:type="paragraph" w:customStyle="1" w:styleId="TLPTableBullet">
    <w:name w:val="TLPTableBullet"/>
    <w:aliases w:val="ttb"/>
    <w:rsid w:val="00FF51CD"/>
    <w:pPr>
      <w:spacing w:line="240" w:lineRule="exact"/>
      <w:ind w:left="284" w:hanging="284"/>
    </w:pPr>
    <w:rPr>
      <w:szCs w:val="24"/>
    </w:rPr>
  </w:style>
  <w:style w:type="paragraph" w:styleId="TOAHeading">
    <w:name w:val="toa heading"/>
    <w:next w:val="Normal"/>
    <w:rsid w:val="00FF51CD"/>
    <w:pPr>
      <w:spacing w:before="120"/>
    </w:pPr>
    <w:rPr>
      <w:rFonts w:ascii="Arial" w:hAnsi="Arial" w:cs="Arial"/>
      <w:b/>
      <w:bCs/>
      <w:sz w:val="24"/>
      <w:szCs w:val="24"/>
    </w:rPr>
  </w:style>
  <w:style w:type="paragraph" w:customStyle="1" w:styleId="TOAmRenumbered">
    <w:name w:val="TOAmRenumbered"/>
    <w:basedOn w:val="TableOfAmend"/>
    <w:rsid w:val="00FF51CD"/>
    <w:pPr>
      <w:ind w:left="0" w:firstLine="0"/>
    </w:pPr>
  </w:style>
  <w:style w:type="paragraph" w:styleId="TOC1">
    <w:name w:val="toc 1"/>
    <w:basedOn w:val="Heading1"/>
    <w:next w:val="Normal"/>
    <w:uiPriority w:val="39"/>
    <w:rsid w:val="00FF51CD"/>
    <w:pPr>
      <w:tabs>
        <w:tab w:val="right" w:pos="7088"/>
      </w:tabs>
      <w:spacing w:before="120"/>
      <w:ind w:left="1474" w:right="567" w:hanging="1474"/>
      <w:outlineLvl w:val="9"/>
    </w:pPr>
    <w:rPr>
      <w:sz w:val="28"/>
    </w:rPr>
  </w:style>
  <w:style w:type="paragraph" w:styleId="TOC2">
    <w:name w:val="toc 2"/>
    <w:basedOn w:val="Heading2"/>
    <w:next w:val="Normal"/>
    <w:uiPriority w:val="39"/>
    <w:rsid w:val="00FF51CD"/>
    <w:pPr>
      <w:tabs>
        <w:tab w:val="right" w:pos="7088"/>
      </w:tabs>
      <w:spacing w:before="120"/>
      <w:ind w:left="879" w:right="567" w:hanging="879"/>
      <w:outlineLvl w:val="9"/>
    </w:pPr>
    <w:rPr>
      <w:sz w:val="24"/>
    </w:rPr>
  </w:style>
  <w:style w:type="paragraph" w:styleId="TOC3">
    <w:name w:val="toc 3"/>
    <w:basedOn w:val="Heading3"/>
    <w:next w:val="Normal"/>
    <w:uiPriority w:val="39"/>
    <w:rsid w:val="00FF51CD"/>
    <w:pPr>
      <w:tabs>
        <w:tab w:val="right" w:pos="7088"/>
      </w:tabs>
      <w:spacing w:before="80"/>
      <w:ind w:left="1604" w:right="567" w:hanging="1179"/>
      <w:outlineLvl w:val="9"/>
    </w:pPr>
    <w:rPr>
      <w:sz w:val="22"/>
    </w:rPr>
  </w:style>
  <w:style w:type="paragraph" w:styleId="TOC4">
    <w:name w:val="toc 4"/>
    <w:basedOn w:val="Heading4"/>
    <w:next w:val="Normal"/>
    <w:uiPriority w:val="39"/>
    <w:rsid w:val="00FF51CD"/>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FF51CD"/>
    <w:pPr>
      <w:keepNext w:val="0"/>
      <w:tabs>
        <w:tab w:val="right" w:leader="dot" w:pos="7088"/>
      </w:tabs>
      <w:spacing w:before="40"/>
      <w:ind w:left="2835" w:right="567" w:hanging="1417"/>
      <w:outlineLvl w:val="9"/>
    </w:pPr>
    <w:rPr>
      <w:b w:val="0"/>
      <w:sz w:val="18"/>
    </w:rPr>
  </w:style>
  <w:style w:type="paragraph" w:styleId="TOC6">
    <w:name w:val="toc 6"/>
    <w:basedOn w:val="TOC1"/>
    <w:next w:val="Normal"/>
    <w:uiPriority w:val="39"/>
    <w:rsid w:val="00FF51CD"/>
    <w:pPr>
      <w:keepNext w:val="0"/>
      <w:ind w:left="0" w:firstLine="0"/>
    </w:pPr>
    <w:rPr>
      <w:sz w:val="24"/>
    </w:rPr>
  </w:style>
  <w:style w:type="paragraph" w:styleId="TOC7">
    <w:name w:val="toc 7"/>
    <w:basedOn w:val="TOC2"/>
    <w:next w:val="Normal"/>
    <w:uiPriority w:val="39"/>
    <w:rsid w:val="00FF51CD"/>
    <w:pPr>
      <w:keepNext w:val="0"/>
      <w:ind w:left="1253" w:hanging="828"/>
    </w:pPr>
    <w:rPr>
      <w:b w:val="0"/>
    </w:rPr>
  </w:style>
  <w:style w:type="paragraph" w:styleId="TOC8">
    <w:name w:val="toc 8"/>
    <w:basedOn w:val="TOC3"/>
    <w:next w:val="Normal"/>
    <w:uiPriority w:val="39"/>
    <w:rsid w:val="00FF51CD"/>
    <w:pPr>
      <w:keepNext w:val="0"/>
      <w:ind w:left="1900" w:hanging="1049"/>
    </w:pPr>
    <w:rPr>
      <w:b w:val="0"/>
      <w:sz w:val="20"/>
    </w:rPr>
  </w:style>
  <w:style w:type="paragraph" w:styleId="TOC9">
    <w:name w:val="toc 9"/>
    <w:basedOn w:val="Heading9"/>
    <w:next w:val="Normal"/>
    <w:uiPriority w:val="39"/>
    <w:rsid w:val="00FF51CD"/>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FF51CD"/>
    <w:pPr>
      <w:tabs>
        <w:tab w:val="clear" w:pos="7088"/>
      </w:tabs>
      <w:spacing w:before="240" w:after="120"/>
      <w:ind w:left="794" w:right="0" w:firstLine="0"/>
    </w:pPr>
  </w:style>
  <w:style w:type="paragraph" w:customStyle="1" w:styleId="TofSectsHeading">
    <w:name w:val="TofSects(Heading)"/>
    <w:basedOn w:val="TOC5"/>
    <w:next w:val="Normal"/>
    <w:rsid w:val="00FF51CD"/>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FF51CD"/>
    <w:pPr>
      <w:tabs>
        <w:tab w:val="clear" w:pos="7088"/>
      </w:tabs>
      <w:ind w:left="1588" w:right="0" w:hanging="794"/>
    </w:pPr>
  </w:style>
  <w:style w:type="paragraph" w:customStyle="1" w:styleId="TofSectsSubdiv">
    <w:name w:val="TofSects(Subdiv)"/>
    <w:basedOn w:val="TOC4"/>
    <w:rsid w:val="00FF51CD"/>
    <w:pPr>
      <w:tabs>
        <w:tab w:val="clear" w:pos="7088"/>
      </w:tabs>
      <w:ind w:left="1588" w:right="0" w:hanging="794"/>
    </w:pPr>
    <w:rPr>
      <w:b w:val="0"/>
      <w:sz w:val="22"/>
    </w:rPr>
  </w:style>
  <w:style w:type="paragraph" w:customStyle="1" w:styleId="ScalePlusRef">
    <w:name w:val="ScalePlusRef"/>
    <w:basedOn w:val="Normal"/>
    <w:rsid w:val="00FF51CD"/>
    <w:pPr>
      <w:spacing w:line="240" w:lineRule="auto"/>
    </w:pPr>
    <w:rPr>
      <w:sz w:val="18"/>
      <w:szCs w:val="20"/>
    </w:rPr>
  </w:style>
  <w:style w:type="character" w:customStyle="1" w:styleId="CharENotesHeading">
    <w:name w:val="CharENotesHeading"/>
    <w:basedOn w:val="DefaultParagraphFont"/>
    <w:rsid w:val="00FF51CD"/>
  </w:style>
  <w:style w:type="paragraph" w:customStyle="1" w:styleId="TableENotesHeadingAmdt">
    <w:name w:val="TableENotesHeadingAmdt"/>
    <w:basedOn w:val="Normal"/>
    <w:next w:val="TableOfAmendHead"/>
    <w:rsid w:val="00FF51CD"/>
    <w:pPr>
      <w:pageBreakBefore/>
      <w:spacing w:before="240" w:after="240" w:line="300" w:lineRule="exact"/>
      <w:ind w:left="2410" w:hanging="2410"/>
    </w:pPr>
    <w:rPr>
      <w:rFonts w:ascii="Arial" w:hAnsi="Arial"/>
      <w:b/>
      <w:noProof/>
      <w:sz w:val="28"/>
    </w:rPr>
  </w:style>
  <w:style w:type="character" w:customStyle="1" w:styleId="EndNoteChar">
    <w:name w:val="EndNote Char"/>
    <w:basedOn w:val="DefaultParagraphFont"/>
    <w:link w:val="EndNote"/>
    <w:rsid w:val="00FF51CD"/>
    <w:rPr>
      <w:sz w:val="22"/>
      <w:szCs w:val="24"/>
    </w:rPr>
  </w:style>
  <w:style w:type="paragraph" w:customStyle="1" w:styleId="TLPboxbullet">
    <w:name w:val="TLPboxbullet"/>
    <w:basedOn w:val="Normal"/>
    <w:rsid w:val="006F03F3"/>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rPr>
      <w:szCs w:val="20"/>
    </w:rPr>
  </w:style>
  <w:style w:type="paragraph" w:customStyle="1" w:styleId="headerpartodd0">
    <w:name w:val="header.part.odd"/>
    <w:basedOn w:val="Normal"/>
    <w:rsid w:val="00FF51CD"/>
    <w:pPr>
      <w:keepNext/>
    </w:pPr>
    <w:rPr>
      <w:rFonts w:ascii="Times" w:hAnsi="Times"/>
      <w:sz w:val="20"/>
      <w:szCs w:val="20"/>
    </w:rPr>
  </w:style>
  <w:style w:type="character" w:customStyle="1" w:styleId="paragraphChar">
    <w:name w:val="paragraph Char"/>
    <w:aliases w:val="a Char"/>
    <w:basedOn w:val="DefaultParagraphFont"/>
    <w:link w:val="paragraph"/>
    <w:rsid w:val="008E7095"/>
    <w:rPr>
      <w:sz w:val="22"/>
      <w:szCs w:val="24"/>
      <w:lang w:val="en-AU" w:eastAsia="en-AU" w:bidi="ar-SA"/>
    </w:rPr>
  </w:style>
  <w:style w:type="character" w:customStyle="1" w:styleId="subsectionChar">
    <w:name w:val="subsection Char"/>
    <w:aliases w:val="ss Char"/>
    <w:basedOn w:val="DefaultParagraphFont"/>
    <w:link w:val="subsection"/>
    <w:rsid w:val="008E0BF0"/>
    <w:rPr>
      <w:sz w:val="22"/>
      <w:szCs w:val="24"/>
      <w:lang w:val="en-AU" w:eastAsia="en-AU" w:bidi="ar-SA"/>
    </w:rPr>
  </w:style>
  <w:style w:type="paragraph" w:customStyle="1" w:styleId="noteToPara">
    <w:name w:val="noteToPara"/>
    <w:aliases w:val="ntp"/>
    <w:basedOn w:val="Normal"/>
    <w:rsid w:val="006937E2"/>
    <w:pPr>
      <w:spacing w:before="122" w:line="198" w:lineRule="exact"/>
      <w:ind w:left="2353" w:hanging="709"/>
    </w:pPr>
    <w:rPr>
      <w:sz w:val="18"/>
      <w:szCs w:val="20"/>
    </w:rPr>
  </w:style>
  <w:style w:type="character" w:customStyle="1" w:styleId="FooterChar">
    <w:name w:val="Footer Char"/>
    <w:basedOn w:val="DefaultParagraphFont"/>
    <w:link w:val="Footer"/>
    <w:rsid w:val="00CC16D4"/>
    <w:rPr>
      <w:sz w:val="22"/>
      <w:szCs w:val="24"/>
    </w:rPr>
  </w:style>
  <w:style w:type="character" w:customStyle="1" w:styleId="ShortTChar">
    <w:name w:val="ShortT Char"/>
    <w:basedOn w:val="DefaultParagraphFont"/>
    <w:link w:val="ShortT"/>
    <w:rsid w:val="00CC16D4"/>
    <w:rPr>
      <w:rFonts w:ascii="Times" w:hAnsi="Times"/>
      <w:b/>
      <w:sz w:val="40"/>
    </w:rPr>
  </w:style>
  <w:style w:type="character" w:customStyle="1" w:styleId="ActnoChar">
    <w:name w:val="Actno Char"/>
    <w:basedOn w:val="ShortTChar"/>
    <w:link w:val="Actno"/>
    <w:rsid w:val="00CC16D4"/>
    <w:rPr>
      <w:rFonts w:ascii="Times" w:hAnsi="Times"/>
      <w:b/>
      <w:sz w:val="24"/>
      <w:szCs w:val="24"/>
    </w:rPr>
  </w:style>
  <w:style w:type="paragraph" w:customStyle="1" w:styleId="CompiledActNo">
    <w:name w:val="CompiledActNo"/>
    <w:basedOn w:val="Normal"/>
    <w:next w:val="Normal"/>
    <w:rsid w:val="0006381D"/>
    <w:rPr>
      <w:b/>
      <w:sz w:val="24"/>
    </w:rPr>
  </w:style>
  <w:style w:type="character" w:customStyle="1" w:styleId="ActHead4Char">
    <w:name w:val="ActHead 4 Char"/>
    <w:aliases w:val="sd Char"/>
    <w:basedOn w:val="DefaultParagraphFont"/>
    <w:link w:val="ActHead4"/>
    <w:rsid w:val="00B41C58"/>
    <w:rPr>
      <w:b/>
      <w:bCs/>
      <w:kern w:val="28"/>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CD"/>
    <w:pPr>
      <w:spacing w:line="260" w:lineRule="atLeast"/>
    </w:pPr>
    <w:rPr>
      <w:sz w:val="22"/>
      <w:szCs w:val="24"/>
    </w:rPr>
  </w:style>
  <w:style w:type="paragraph" w:styleId="Heading1">
    <w:name w:val="heading 1"/>
    <w:next w:val="Heading2"/>
    <w:autoRedefine/>
    <w:qFormat/>
    <w:rsid w:val="00FF51CD"/>
    <w:pPr>
      <w:keepNext/>
      <w:keepLines/>
      <w:ind w:left="1134" w:hanging="1134"/>
      <w:outlineLvl w:val="0"/>
    </w:pPr>
    <w:rPr>
      <w:b/>
      <w:bCs/>
      <w:kern w:val="28"/>
      <w:sz w:val="36"/>
      <w:szCs w:val="32"/>
    </w:rPr>
  </w:style>
  <w:style w:type="paragraph" w:styleId="Heading2">
    <w:name w:val="heading 2"/>
    <w:basedOn w:val="Heading1"/>
    <w:next w:val="Heading3"/>
    <w:autoRedefine/>
    <w:qFormat/>
    <w:rsid w:val="00FF51CD"/>
    <w:pPr>
      <w:spacing w:before="280"/>
      <w:outlineLvl w:val="1"/>
    </w:pPr>
    <w:rPr>
      <w:bCs w:val="0"/>
      <w:iCs/>
      <w:sz w:val="32"/>
      <w:szCs w:val="28"/>
    </w:rPr>
  </w:style>
  <w:style w:type="paragraph" w:styleId="Heading3">
    <w:name w:val="heading 3"/>
    <w:basedOn w:val="Heading1"/>
    <w:next w:val="Heading4"/>
    <w:autoRedefine/>
    <w:qFormat/>
    <w:rsid w:val="00FF51CD"/>
    <w:pPr>
      <w:spacing w:before="240"/>
      <w:outlineLvl w:val="2"/>
    </w:pPr>
    <w:rPr>
      <w:bCs w:val="0"/>
      <w:sz w:val="28"/>
      <w:szCs w:val="26"/>
    </w:rPr>
  </w:style>
  <w:style w:type="paragraph" w:styleId="Heading4">
    <w:name w:val="heading 4"/>
    <w:basedOn w:val="Heading1"/>
    <w:next w:val="Heading5"/>
    <w:autoRedefine/>
    <w:qFormat/>
    <w:rsid w:val="00FF51CD"/>
    <w:pPr>
      <w:spacing w:before="220"/>
      <w:outlineLvl w:val="3"/>
    </w:pPr>
    <w:rPr>
      <w:bCs w:val="0"/>
      <w:sz w:val="26"/>
      <w:szCs w:val="28"/>
    </w:rPr>
  </w:style>
  <w:style w:type="paragraph" w:styleId="Heading5">
    <w:name w:val="heading 5"/>
    <w:basedOn w:val="Heading1"/>
    <w:next w:val="subsection"/>
    <w:autoRedefine/>
    <w:qFormat/>
    <w:rsid w:val="00FF51CD"/>
    <w:pPr>
      <w:spacing w:before="280"/>
      <w:outlineLvl w:val="4"/>
    </w:pPr>
    <w:rPr>
      <w:bCs w:val="0"/>
      <w:iCs/>
      <w:sz w:val="24"/>
      <w:szCs w:val="26"/>
    </w:rPr>
  </w:style>
  <w:style w:type="paragraph" w:styleId="Heading6">
    <w:name w:val="heading 6"/>
    <w:basedOn w:val="Heading1"/>
    <w:next w:val="Heading7"/>
    <w:autoRedefine/>
    <w:qFormat/>
    <w:rsid w:val="00FF51CD"/>
    <w:pPr>
      <w:outlineLvl w:val="5"/>
    </w:pPr>
    <w:rPr>
      <w:rFonts w:ascii="Arial" w:hAnsi="Arial" w:cs="Arial"/>
      <w:bCs w:val="0"/>
      <w:sz w:val="32"/>
      <w:szCs w:val="22"/>
    </w:rPr>
  </w:style>
  <w:style w:type="paragraph" w:styleId="Heading7">
    <w:name w:val="heading 7"/>
    <w:basedOn w:val="Heading6"/>
    <w:next w:val="Normal"/>
    <w:autoRedefine/>
    <w:qFormat/>
    <w:rsid w:val="00FF51CD"/>
    <w:pPr>
      <w:spacing w:before="280"/>
      <w:outlineLvl w:val="6"/>
    </w:pPr>
    <w:rPr>
      <w:sz w:val="28"/>
    </w:rPr>
  </w:style>
  <w:style w:type="paragraph" w:styleId="Heading8">
    <w:name w:val="heading 8"/>
    <w:basedOn w:val="Heading6"/>
    <w:next w:val="Normal"/>
    <w:autoRedefine/>
    <w:qFormat/>
    <w:rsid w:val="00FF51CD"/>
    <w:pPr>
      <w:spacing w:before="240"/>
      <w:outlineLvl w:val="7"/>
    </w:pPr>
    <w:rPr>
      <w:iCs/>
      <w:sz w:val="26"/>
    </w:rPr>
  </w:style>
  <w:style w:type="paragraph" w:styleId="Heading9">
    <w:name w:val="heading 9"/>
    <w:basedOn w:val="Heading1"/>
    <w:next w:val="Normal"/>
    <w:autoRedefine/>
    <w:qFormat/>
    <w:rsid w:val="00FF51C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F51CD"/>
    <w:pPr>
      <w:numPr>
        <w:numId w:val="1"/>
      </w:numPr>
    </w:pPr>
  </w:style>
  <w:style w:type="numbering" w:styleId="1ai">
    <w:name w:val="Outline List 1"/>
    <w:basedOn w:val="NoList"/>
    <w:rsid w:val="00FF51CD"/>
    <w:pPr>
      <w:numPr>
        <w:numId w:val="38"/>
      </w:numPr>
    </w:pPr>
  </w:style>
  <w:style w:type="paragraph" w:customStyle="1" w:styleId="ActHead1">
    <w:name w:val="ActHead 1"/>
    <w:aliases w:val="c"/>
    <w:next w:val="Normal"/>
    <w:rsid w:val="00FF51CD"/>
    <w:pPr>
      <w:keepNext/>
      <w:keepLines/>
      <w:ind w:left="1134" w:hanging="1134"/>
      <w:outlineLvl w:val="0"/>
    </w:pPr>
    <w:rPr>
      <w:b/>
      <w:bCs/>
      <w:kern w:val="28"/>
      <w:sz w:val="36"/>
      <w:szCs w:val="32"/>
    </w:rPr>
  </w:style>
  <w:style w:type="paragraph" w:customStyle="1" w:styleId="ActHead2">
    <w:name w:val="ActHead 2"/>
    <w:aliases w:val="p"/>
    <w:basedOn w:val="ActHead1"/>
    <w:next w:val="Normal"/>
    <w:rsid w:val="00FF51CD"/>
    <w:pPr>
      <w:spacing w:before="280"/>
      <w:outlineLvl w:val="1"/>
    </w:pPr>
    <w:rPr>
      <w:sz w:val="32"/>
    </w:rPr>
  </w:style>
  <w:style w:type="paragraph" w:customStyle="1" w:styleId="ActHead3">
    <w:name w:val="ActHead 3"/>
    <w:aliases w:val="d"/>
    <w:basedOn w:val="ActHead1"/>
    <w:next w:val="Normal"/>
    <w:qFormat/>
    <w:rsid w:val="00FF51CD"/>
    <w:pPr>
      <w:spacing w:before="240"/>
      <w:outlineLvl w:val="2"/>
    </w:pPr>
    <w:rPr>
      <w:sz w:val="28"/>
    </w:rPr>
  </w:style>
  <w:style w:type="paragraph" w:customStyle="1" w:styleId="ActHead4">
    <w:name w:val="ActHead 4"/>
    <w:aliases w:val="sd"/>
    <w:basedOn w:val="ActHead1"/>
    <w:next w:val="Normal"/>
    <w:link w:val="ActHead4Char"/>
    <w:qFormat/>
    <w:rsid w:val="00FF51CD"/>
    <w:pPr>
      <w:spacing w:before="220"/>
      <w:outlineLvl w:val="3"/>
    </w:pPr>
    <w:rPr>
      <w:sz w:val="26"/>
    </w:rPr>
  </w:style>
  <w:style w:type="paragraph" w:customStyle="1" w:styleId="ActHead5">
    <w:name w:val="ActHead 5"/>
    <w:aliases w:val="s"/>
    <w:basedOn w:val="ActHead1"/>
    <w:next w:val="Normal"/>
    <w:qFormat/>
    <w:rsid w:val="00FF51CD"/>
    <w:pPr>
      <w:spacing w:before="280"/>
      <w:outlineLvl w:val="4"/>
    </w:pPr>
    <w:rPr>
      <w:sz w:val="24"/>
    </w:rPr>
  </w:style>
  <w:style w:type="paragraph" w:customStyle="1" w:styleId="ActHead6">
    <w:name w:val="ActHead 6"/>
    <w:aliases w:val="as"/>
    <w:basedOn w:val="ActHead1"/>
    <w:next w:val="Normal"/>
    <w:rsid w:val="00FF51CD"/>
    <w:pPr>
      <w:outlineLvl w:val="5"/>
    </w:pPr>
    <w:rPr>
      <w:rFonts w:ascii="Arial" w:hAnsi="Arial"/>
      <w:sz w:val="32"/>
    </w:rPr>
  </w:style>
  <w:style w:type="paragraph" w:customStyle="1" w:styleId="ActHead7">
    <w:name w:val="ActHead 7"/>
    <w:aliases w:val="ap"/>
    <w:basedOn w:val="ActHead6"/>
    <w:next w:val="Normal"/>
    <w:rsid w:val="00FF51CD"/>
    <w:pPr>
      <w:spacing w:before="280"/>
      <w:outlineLvl w:val="6"/>
    </w:pPr>
    <w:rPr>
      <w:sz w:val="28"/>
    </w:rPr>
  </w:style>
  <w:style w:type="paragraph" w:customStyle="1" w:styleId="ActHead8">
    <w:name w:val="ActHead 8"/>
    <w:aliases w:val="ad"/>
    <w:basedOn w:val="ActHead6"/>
    <w:next w:val="Normal"/>
    <w:rsid w:val="00FF51CD"/>
    <w:pPr>
      <w:spacing w:before="240"/>
      <w:outlineLvl w:val="7"/>
    </w:pPr>
    <w:rPr>
      <w:sz w:val="26"/>
    </w:rPr>
  </w:style>
  <w:style w:type="paragraph" w:customStyle="1" w:styleId="ActHead9">
    <w:name w:val="ActHead 9"/>
    <w:aliases w:val="aat"/>
    <w:basedOn w:val="ActHead1"/>
    <w:next w:val="Normal"/>
    <w:rsid w:val="00FF51CD"/>
    <w:pPr>
      <w:keepNext w:val="0"/>
      <w:spacing w:before="280"/>
      <w:outlineLvl w:val="8"/>
    </w:pPr>
    <w:rPr>
      <w:i/>
      <w:sz w:val="28"/>
    </w:rPr>
  </w:style>
  <w:style w:type="paragraph" w:customStyle="1" w:styleId="UpdateDate">
    <w:name w:val="UpdateDate"/>
    <w:basedOn w:val="Normal"/>
    <w:rsid w:val="00FF51CD"/>
    <w:pPr>
      <w:spacing w:before="240"/>
    </w:pPr>
    <w:rPr>
      <w:sz w:val="24"/>
    </w:rPr>
  </w:style>
  <w:style w:type="paragraph" w:customStyle="1" w:styleId="Actno">
    <w:name w:val="Actno"/>
    <w:basedOn w:val="UpdateDate"/>
    <w:next w:val="Normal"/>
    <w:link w:val="ActnoChar"/>
    <w:qFormat/>
    <w:rsid w:val="00FF51CD"/>
    <w:rPr>
      <w:b/>
    </w:rPr>
  </w:style>
  <w:style w:type="paragraph" w:customStyle="1" w:styleId="ActNotes1">
    <w:name w:val="ActNotes(1)"/>
    <w:basedOn w:val="Normal"/>
    <w:rsid w:val="00FF51CD"/>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FF51CD"/>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FF51CD"/>
    <w:pPr>
      <w:tabs>
        <w:tab w:val="right" w:pos="1843"/>
      </w:tabs>
      <w:spacing w:line="180" w:lineRule="atLeast"/>
      <w:ind w:left="1985" w:hanging="1985"/>
    </w:pPr>
    <w:rPr>
      <w:rFonts w:ascii="Arial" w:hAnsi="Arial"/>
      <w:sz w:val="16"/>
    </w:rPr>
  </w:style>
  <w:style w:type="paragraph" w:customStyle="1" w:styleId="ActNotesa">
    <w:name w:val="ActNotes(a)"/>
    <w:basedOn w:val="Normal"/>
    <w:rsid w:val="00FF51CD"/>
    <w:pPr>
      <w:spacing w:before="60" w:line="180" w:lineRule="exact"/>
      <w:ind w:left="425" w:hanging="425"/>
    </w:pPr>
    <w:rPr>
      <w:rFonts w:ascii="Arial" w:hAnsi="Arial"/>
      <w:sz w:val="16"/>
    </w:rPr>
  </w:style>
  <w:style w:type="paragraph" w:customStyle="1" w:styleId="TableOfAmend">
    <w:name w:val="TableOfAmend"/>
    <w:basedOn w:val="Normal"/>
    <w:rsid w:val="00FF51CD"/>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FF51CD"/>
    <w:pPr>
      <w:spacing w:line="200" w:lineRule="exact"/>
    </w:pPr>
    <w:rPr>
      <w:sz w:val="18"/>
    </w:rPr>
  </w:style>
  <w:style w:type="numbering" w:styleId="ArticleSection">
    <w:name w:val="Outline List 3"/>
    <w:basedOn w:val="NoList"/>
    <w:rsid w:val="00FF51CD"/>
    <w:pPr>
      <w:numPr>
        <w:numId w:val="3"/>
      </w:numPr>
    </w:pPr>
  </w:style>
  <w:style w:type="paragraph" w:customStyle="1" w:styleId="asamended">
    <w:name w:val="as amended"/>
    <w:basedOn w:val="Normal"/>
    <w:rsid w:val="00FF51CD"/>
    <w:pPr>
      <w:keepNext/>
      <w:spacing w:before="60" w:line="200" w:lineRule="exact"/>
      <w:ind w:left="284"/>
    </w:pPr>
    <w:rPr>
      <w:rFonts w:ascii="Arial" w:hAnsi="Arial"/>
      <w:b/>
      <w:sz w:val="16"/>
    </w:rPr>
  </w:style>
  <w:style w:type="paragraph" w:customStyle="1" w:styleId="asamendedital">
    <w:name w:val="as amended ital"/>
    <w:basedOn w:val="Normal"/>
    <w:rsid w:val="00FF51CD"/>
    <w:pPr>
      <w:spacing w:before="60" w:line="200" w:lineRule="exact"/>
      <w:ind w:left="284"/>
    </w:pPr>
    <w:rPr>
      <w:rFonts w:ascii="Arial" w:hAnsi="Arial"/>
      <w:i/>
      <w:sz w:val="16"/>
    </w:rPr>
  </w:style>
  <w:style w:type="paragraph" w:styleId="BalloonText">
    <w:name w:val="Balloon Text"/>
    <w:rsid w:val="00FF51CD"/>
    <w:rPr>
      <w:rFonts w:ascii="Tahoma" w:hAnsi="Tahoma" w:cs="Tahoma"/>
      <w:sz w:val="16"/>
      <w:szCs w:val="16"/>
    </w:rPr>
  </w:style>
  <w:style w:type="paragraph" w:styleId="BlockText">
    <w:name w:val="Block Text"/>
    <w:rsid w:val="00FF51CD"/>
    <w:pPr>
      <w:spacing w:after="120"/>
      <w:ind w:left="1440" w:right="1440"/>
    </w:pPr>
    <w:rPr>
      <w:sz w:val="22"/>
      <w:szCs w:val="24"/>
    </w:rPr>
  </w:style>
  <w:style w:type="paragraph" w:customStyle="1" w:styleId="Blocks">
    <w:name w:val="Blocks"/>
    <w:aliases w:val="bb"/>
    <w:rsid w:val="00FF51CD"/>
    <w:rPr>
      <w:sz w:val="24"/>
      <w:szCs w:val="24"/>
    </w:rPr>
  </w:style>
  <w:style w:type="paragraph" w:styleId="BodyText">
    <w:name w:val="Body Text"/>
    <w:rsid w:val="00FF51CD"/>
    <w:pPr>
      <w:spacing w:after="120"/>
    </w:pPr>
    <w:rPr>
      <w:sz w:val="22"/>
      <w:szCs w:val="24"/>
    </w:rPr>
  </w:style>
  <w:style w:type="paragraph" w:styleId="BodyText2">
    <w:name w:val="Body Text 2"/>
    <w:rsid w:val="00FF51CD"/>
    <w:pPr>
      <w:spacing w:after="120" w:line="480" w:lineRule="auto"/>
    </w:pPr>
    <w:rPr>
      <w:sz w:val="22"/>
      <w:szCs w:val="24"/>
    </w:rPr>
  </w:style>
  <w:style w:type="paragraph" w:styleId="BodyText3">
    <w:name w:val="Body Text 3"/>
    <w:rsid w:val="00FF51CD"/>
    <w:pPr>
      <w:spacing w:after="120"/>
    </w:pPr>
    <w:rPr>
      <w:sz w:val="16"/>
      <w:szCs w:val="16"/>
    </w:rPr>
  </w:style>
  <w:style w:type="paragraph" w:styleId="BodyTextFirstIndent">
    <w:name w:val="Body Text First Indent"/>
    <w:basedOn w:val="BodyText"/>
    <w:rsid w:val="00FF51CD"/>
    <w:pPr>
      <w:ind w:firstLine="210"/>
    </w:pPr>
  </w:style>
  <w:style w:type="paragraph" w:styleId="BodyTextIndent">
    <w:name w:val="Body Text Indent"/>
    <w:rsid w:val="00FF51CD"/>
    <w:pPr>
      <w:spacing w:after="120"/>
      <w:ind w:left="283"/>
    </w:pPr>
    <w:rPr>
      <w:sz w:val="22"/>
      <w:szCs w:val="24"/>
    </w:rPr>
  </w:style>
  <w:style w:type="paragraph" w:styleId="BodyTextFirstIndent2">
    <w:name w:val="Body Text First Indent 2"/>
    <w:basedOn w:val="BodyTextIndent"/>
    <w:rsid w:val="00FF51CD"/>
    <w:pPr>
      <w:ind w:firstLine="210"/>
    </w:pPr>
  </w:style>
  <w:style w:type="paragraph" w:styleId="BodyTextIndent2">
    <w:name w:val="Body Text Indent 2"/>
    <w:rsid w:val="00FF51CD"/>
    <w:pPr>
      <w:spacing w:after="120" w:line="480" w:lineRule="auto"/>
      <w:ind w:left="283"/>
    </w:pPr>
    <w:rPr>
      <w:sz w:val="22"/>
      <w:szCs w:val="24"/>
    </w:rPr>
  </w:style>
  <w:style w:type="paragraph" w:styleId="BodyTextIndent3">
    <w:name w:val="Body Text Indent 3"/>
    <w:rsid w:val="00FF51CD"/>
    <w:pPr>
      <w:spacing w:after="120"/>
      <w:ind w:left="283"/>
    </w:pPr>
    <w:rPr>
      <w:sz w:val="16"/>
      <w:szCs w:val="16"/>
    </w:rPr>
  </w:style>
  <w:style w:type="paragraph" w:customStyle="1" w:styleId="BodyTextIndex">
    <w:name w:val="Body Text Index"/>
    <w:basedOn w:val="Normal"/>
    <w:next w:val="BodyTextIndent"/>
    <w:rsid w:val="00FF51CD"/>
    <w:pPr>
      <w:spacing w:after="120"/>
      <w:ind w:left="284"/>
    </w:pPr>
  </w:style>
  <w:style w:type="paragraph" w:customStyle="1" w:styleId="BoxText">
    <w:name w:val="BoxText"/>
    <w:aliases w:val="bt"/>
    <w:qFormat/>
    <w:rsid w:val="00FF51CD"/>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FF51CD"/>
    <w:rPr>
      <w:b/>
    </w:rPr>
  </w:style>
  <w:style w:type="paragraph" w:customStyle="1" w:styleId="BoxHeadItalic">
    <w:name w:val="BoxHeadItalic"/>
    <w:aliases w:val="bhi"/>
    <w:basedOn w:val="BoxHeadBold"/>
    <w:next w:val="Normal"/>
    <w:qFormat/>
    <w:rsid w:val="00FF51CD"/>
    <w:rPr>
      <w:b w:val="0"/>
      <w:i/>
    </w:rPr>
  </w:style>
  <w:style w:type="paragraph" w:customStyle="1" w:styleId="BoxList">
    <w:name w:val="BoxList"/>
    <w:aliases w:val="bl"/>
    <w:basedOn w:val="BoxText"/>
    <w:rsid w:val="00FF51CD"/>
    <w:pPr>
      <w:ind w:left="1559" w:hanging="425"/>
    </w:pPr>
  </w:style>
  <w:style w:type="paragraph" w:customStyle="1" w:styleId="BoxNote">
    <w:name w:val="BoxNote"/>
    <w:aliases w:val="bn"/>
    <w:basedOn w:val="BoxText"/>
    <w:qFormat/>
    <w:rsid w:val="00FF51CD"/>
    <w:pPr>
      <w:tabs>
        <w:tab w:val="left" w:pos="1985"/>
      </w:tabs>
      <w:spacing w:before="122" w:line="198" w:lineRule="exact"/>
      <w:ind w:left="2948" w:hanging="1814"/>
    </w:pPr>
    <w:rPr>
      <w:sz w:val="18"/>
    </w:rPr>
  </w:style>
  <w:style w:type="paragraph" w:customStyle="1" w:styleId="BoxPara">
    <w:name w:val="BoxPara"/>
    <w:aliases w:val="bp"/>
    <w:basedOn w:val="BoxText"/>
    <w:rsid w:val="00FF51CD"/>
    <w:pPr>
      <w:tabs>
        <w:tab w:val="right" w:pos="2268"/>
      </w:tabs>
      <w:ind w:left="2552" w:hanging="1418"/>
    </w:pPr>
  </w:style>
  <w:style w:type="paragraph" w:customStyle="1" w:styleId="BoxStep">
    <w:name w:val="BoxStep"/>
    <w:aliases w:val="bs"/>
    <w:basedOn w:val="BoxText"/>
    <w:qFormat/>
    <w:rsid w:val="00FF51CD"/>
    <w:pPr>
      <w:ind w:left="1985" w:hanging="851"/>
    </w:pPr>
  </w:style>
  <w:style w:type="paragraph" w:styleId="Caption">
    <w:name w:val="caption"/>
    <w:next w:val="Normal"/>
    <w:qFormat/>
    <w:rsid w:val="00FF51CD"/>
    <w:pPr>
      <w:spacing w:before="120" w:after="120"/>
    </w:pPr>
    <w:rPr>
      <w:b/>
      <w:bCs/>
    </w:rPr>
  </w:style>
  <w:style w:type="character" w:customStyle="1" w:styleId="CharAmPartNo">
    <w:name w:val="CharAmPartNo"/>
    <w:basedOn w:val="DefaultParagraphFont"/>
    <w:rsid w:val="00FF51CD"/>
  </w:style>
  <w:style w:type="character" w:customStyle="1" w:styleId="CharAmPartText">
    <w:name w:val="CharAmPartText"/>
    <w:basedOn w:val="DefaultParagraphFont"/>
    <w:rsid w:val="00FF51CD"/>
  </w:style>
  <w:style w:type="character" w:customStyle="1" w:styleId="CharAmSchNo">
    <w:name w:val="CharAmSchNo"/>
    <w:basedOn w:val="DefaultParagraphFont"/>
    <w:rsid w:val="00FF51CD"/>
  </w:style>
  <w:style w:type="character" w:customStyle="1" w:styleId="CharAmSchText">
    <w:name w:val="CharAmSchText"/>
    <w:basedOn w:val="DefaultParagraphFont"/>
    <w:rsid w:val="00FF51CD"/>
  </w:style>
  <w:style w:type="character" w:customStyle="1" w:styleId="CharBoldItalic">
    <w:name w:val="CharBoldItalic"/>
    <w:basedOn w:val="DefaultParagraphFont"/>
    <w:rsid w:val="00FF51CD"/>
    <w:rPr>
      <w:b/>
      <w:i/>
    </w:rPr>
  </w:style>
  <w:style w:type="character" w:customStyle="1" w:styleId="CharChapNo">
    <w:name w:val="CharChapNo"/>
    <w:basedOn w:val="DefaultParagraphFont"/>
    <w:qFormat/>
    <w:rsid w:val="00FF51CD"/>
  </w:style>
  <w:style w:type="character" w:customStyle="1" w:styleId="CharChapText">
    <w:name w:val="CharChapText"/>
    <w:basedOn w:val="DefaultParagraphFont"/>
    <w:qFormat/>
    <w:rsid w:val="00FF51CD"/>
  </w:style>
  <w:style w:type="character" w:customStyle="1" w:styleId="CharDivNo">
    <w:name w:val="CharDivNo"/>
    <w:basedOn w:val="DefaultParagraphFont"/>
    <w:uiPriority w:val="1"/>
    <w:qFormat/>
    <w:rsid w:val="00FF51CD"/>
  </w:style>
  <w:style w:type="character" w:customStyle="1" w:styleId="CharDivText">
    <w:name w:val="CharDivText"/>
    <w:basedOn w:val="DefaultParagraphFont"/>
    <w:uiPriority w:val="1"/>
    <w:qFormat/>
    <w:rsid w:val="00FF51CD"/>
  </w:style>
  <w:style w:type="character" w:customStyle="1" w:styleId="CharItalic">
    <w:name w:val="CharItalic"/>
    <w:basedOn w:val="DefaultParagraphFont"/>
    <w:rsid w:val="00FF51CD"/>
    <w:rPr>
      <w:i/>
    </w:rPr>
  </w:style>
  <w:style w:type="character" w:customStyle="1" w:styleId="CharNotesItals">
    <w:name w:val="CharNotesItals"/>
    <w:basedOn w:val="DefaultParagraphFont"/>
    <w:rsid w:val="00FF51CD"/>
    <w:rPr>
      <w:i/>
    </w:rPr>
  </w:style>
  <w:style w:type="character" w:customStyle="1" w:styleId="CharNotesReg">
    <w:name w:val="CharNotesReg"/>
    <w:basedOn w:val="DefaultParagraphFont"/>
    <w:rsid w:val="00FF51CD"/>
  </w:style>
  <w:style w:type="character" w:customStyle="1" w:styleId="CharPartNo">
    <w:name w:val="CharPartNo"/>
    <w:basedOn w:val="DefaultParagraphFont"/>
    <w:qFormat/>
    <w:rsid w:val="00FF51CD"/>
  </w:style>
  <w:style w:type="character" w:customStyle="1" w:styleId="CharPartText">
    <w:name w:val="CharPartText"/>
    <w:basedOn w:val="DefaultParagraphFont"/>
    <w:qFormat/>
    <w:rsid w:val="00FF51CD"/>
  </w:style>
  <w:style w:type="character" w:customStyle="1" w:styleId="CharSectno">
    <w:name w:val="CharSectno"/>
    <w:basedOn w:val="DefaultParagraphFont"/>
    <w:qFormat/>
    <w:rsid w:val="00FF51CD"/>
  </w:style>
  <w:style w:type="character" w:customStyle="1" w:styleId="CharSubdNo">
    <w:name w:val="CharSubdNo"/>
    <w:basedOn w:val="DefaultParagraphFont"/>
    <w:uiPriority w:val="1"/>
    <w:qFormat/>
    <w:rsid w:val="00FF51CD"/>
  </w:style>
  <w:style w:type="character" w:customStyle="1" w:styleId="CharSubdText">
    <w:name w:val="CharSubdText"/>
    <w:basedOn w:val="DefaultParagraphFont"/>
    <w:uiPriority w:val="1"/>
    <w:qFormat/>
    <w:rsid w:val="00FF51CD"/>
  </w:style>
  <w:style w:type="paragraph" w:styleId="Closing">
    <w:name w:val="Closing"/>
    <w:rsid w:val="00FF51CD"/>
    <w:pPr>
      <w:ind w:left="4252"/>
    </w:pPr>
    <w:rPr>
      <w:sz w:val="22"/>
      <w:szCs w:val="24"/>
    </w:rPr>
  </w:style>
  <w:style w:type="character" w:styleId="CommentReference">
    <w:name w:val="annotation reference"/>
    <w:basedOn w:val="DefaultParagraphFont"/>
    <w:rsid w:val="00FF51CD"/>
    <w:rPr>
      <w:sz w:val="16"/>
      <w:szCs w:val="16"/>
    </w:rPr>
  </w:style>
  <w:style w:type="paragraph" w:styleId="CommentText">
    <w:name w:val="annotation text"/>
    <w:rsid w:val="00FF51CD"/>
  </w:style>
  <w:style w:type="paragraph" w:styleId="CommentSubject">
    <w:name w:val="annotation subject"/>
    <w:next w:val="CommentText"/>
    <w:rsid w:val="00FF51CD"/>
    <w:rPr>
      <w:b/>
      <w:bCs/>
      <w:szCs w:val="24"/>
    </w:rPr>
  </w:style>
  <w:style w:type="paragraph" w:customStyle="1" w:styleId="Contents">
    <w:name w:val="Contents"/>
    <w:basedOn w:val="Normal"/>
    <w:next w:val="Normal"/>
    <w:rsid w:val="00FF51CD"/>
    <w:rPr>
      <w:sz w:val="36"/>
    </w:rPr>
  </w:style>
  <w:style w:type="paragraph" w:customStyle="1" w:styleId="CoverActNo">
    <w:name w:val="CoverActNo"/>
    <w:basedOn w:val="UpdateDate"/>
    <w:rsid w:val="00FF51CD"/>
    <w:rPr>
      <w:b/>
    </w:rPr>
  </w:style>
  <w:style w:type="paragraph" w:customStyle="1" w:styleId="CTHeading">
    <w:name w:val="CT Heading"/>
    <w:basedOn w:val="Heading8"/>
    <w:next w:val="Normal"/>
    <w:rsid w:val="00FF51CD"/>
    <w:rPr>
      <w:rFonts w:ascii="Times New Roman" w:hAnsi="Times New Roman"/>
      <w:sz w:val="20"/>
    </w:rPr>
  </w:style>
  <w:style w:type="paragraph" w:customStyle="1" w:styleId="notetext">
    <w:name w:val="note(text)"/>
    <w:aliases w:val="n"/>
    <w:rsid w:val="00FF51CD"/>
    <w:pPr>
      <w:spacing w:before="122" w:line="198" w:lineRule="exact"/>
      <w:ind w:left="1985" w:hanging="851"/>
    </w:pPr>
    <w:rPr>
      <w:sz w:val="18"/>
      <w:szCs w:val="24"/>
    </w:rPr>
  </w:style>
  <w:style w:type="paragraph" w:customStyle="1" w:styleId="notemargin">
    <w:name w:val="note(margin)"/>
    <w:aliases w:val="nm"/>
    <w:basedOn w:val="notetext"/>
    <w:rsid w:val="00FF51CD"/>
    <w:pPr>
      <w:tabs>
        <w:tab w:val="left" w:pos="709"/>
      </w:tabs>
      <w:ind w:left="709" w:hanging="709"/>
    </w:pPr>
  </w:style>
  <w:style w:type="paragraph" w:customStyle="1" w:styleId="CTNote">
    <w:name w:val="CT Note"/>
    <w:basedOn w:val="notemargin"/>
    <w:next w:val="CTHeading"/>
    <w:autoRedefine/>
    <w:rsid w:val="00FF51CD"/>
    <w:pPr>
      <w:ind w:left="0" w:firstLine="0"/>
    </w:pPr>
    <w:rPr>
      <w:i/>
    </w:rPr>
  </w:style>
  <w:style w:type="paragraph" w:customStyle="1" w:styleId="CTA-">
    <w:name w:val="CTA -"/>
    <w:next w:val="Normal"/>
    <w:rsid w:val="00FF51CD"/>
    <w:pPr>
      <w:spacing w:before="60" w:line="240" w:lineRule="atLeast"/>
      <w:ind w:left="85" w:hanging="85"/>
    </w:pPr>
    <w:rPr>
      <w:lang w:eastAsia="en-US"/>
    </w:rPr>
  </w:style>
  <w:style w:type="paragraph" w:customStyle="1" w:styleId="CTA--">
    <w:name w:val="CTA --"/>
    <w:next w:val="Normal"/>
    <w:rsid w:val="00FF51CD"/>
    <w:pPr>
      <w:spacing w:before="60" w:line="240" w:lineRule="atLeast"/>
      <w:ind w:left="142" w:hanging="142"/>
    </w:pPr>
    <w:rPr>
      <w:lang w:eastAsia="en-US"/>
    </w:rPr>
  </w:style>
  <w:style w:type="paragraph" w:customStyle="1" w:styleId="CTA---">
    <w:name w:val="CTA ---"/>
    <w:next w:val="Normal"/>
    <w:rsid w:val="00FF51CD"/>
    <w:pPr>
      <w:spacing w:before="60" w:line="240" w:lineRule="atLeast"/>
      <w:ind w:left="198" w:hanging="198"/>
    </w:pPr>
    <w:rPr>
      <w:lang w:eastAsia="en-US"/>
    </w:rPr>
  </w:style>
  <w:style w:type="paragraph" w:customStyle="1" w:styleId="CTA----">
    <w:name w:val="CTA ----"/>
    <w:next w:val="Normal"/>
    <w:rsid w:val="00FF51CD"/>
    <w:pPr>
      <w:spacing w:before="60" w:line="240" w:lineRule="atLeast"/>
      <w:ind w:left="255" w:hanging="255"/>
    </w:pPr>
  </w:style>
  <w:style w:type="paragraph" w:customStyle="1" w:styleId="CTA1a">
    <w:name w:val="CTA 1(a)"/>
    <w:basedOn w:val="CTA-"/>
    <w:rsid w:val="00FF51CD"/>
    <w:pPr>
      <w:tabs>
        <w:tab w:val="right" w:pos="414"/>
      </w:tabs>
      <w:spacing w:before="40"/>
      <w:ind w:left="674" w:hanging="674"/>
    </w:pPr>
  </w:style>
  <w:style w:type="paragraph" w:customStyle="1" w:styleId="CTA1ai">
    <w:name w:val="CTA 1(a)(i)"/>
    <w:basedOn w:val="CTA1a"/>
    <w:rsid w:val="00FF51CD"/>
    <w:pPr>
      <w:tabs>
        <w:tab w:val="clear" w:pos="414"/>
        <w:tab w:val="right" w:pos="1004"/>
      </w:tabs>
      <w:ind w:left="1254" w:hanging="1254"/>
    </w:pPr>
  </w:style>
  <w:style w:type="paragraph" w:customStyle="1" w:styleId="CTA2a">
    <w:name w:val="CTA 2(a)"/>
    <w:basedOn w:val="CTA--"/>
    <w:rsid w:val="00FF51CD"/>
    <w:pPr>
      <w:tabs>
        <w:tab w:val="right" w:pos="484"/>
      </w:tabs>
      <w:spacing w:before="40"/>
      <w:ind w:left="748" w:hanging="748"/>
    </w:pPr>
  </w:style>
  <w:style w:type="paragraph" w:customStyle="1" w:styleId="CTA2ai">
    <w:name w:val="CTA 2(a)(i)"/>
    <w:basedOn w:val="CTA2a"/>
    <w:rsid w:val="00FF51CD"/>
    <w:pPr>
      <w:tabs>
        <w:tab w:val="clear" w:pos="484"/>
        <w:tab w:val="right" w:pos="1086"/>
      </w:tabs>
      <w:ind w:left="1324" w:hanging="1324"/>
    </w:pPr>
  </w:style>
  <w:style w:type="paragraph" w:customStyle="1" w:styleId="CTA3a">
    <w:name w:val="CTA 3(a)"/>
    <w:basedOn w:val="CTA---"/>
    <w:rsid w:val="00FF51CD"/>
    <w:pPr>
      <w:tabs>
        <w:tab w:val="right" w:pos="554"/>
      </w:tabs>
      <w:spacing w:before="40"/>
      <w:ind w:left="806" w:hanging="806"/>
    </w:pPr>
  </w:style>
  <w:style w:type="paragraph" w:customStyle="1" w:styleId="CTA3ai">
    <w:name w:val="CTA 3(a)(i)"/>
    <w:basedOn w:val="CTA3a"/>
    <w:rsid w:val="00FF51CD"/>
    <w:pPr>
      <w:tabs>
        <w:tab w:val="clear" w:pos="554"/>
        <w:tab w:val="right" w:pos="1142"/>
      </w:tabs>
      <w:ind w:left="1361" w:hanging="1361"/>
    </w:pPr>
  </w:style>
  <w:style w:type="paragraph" w:customStyle="1" w:styleId="CTA4a">
    <w:name w:val="CTA 4(a)"/>
    <w:basedOn w:val="CTA----"/>
    <w:rsid w:val="00FF51CD"/>
    <w:pPr>
      <w:tabs>
        <w:tab w:val="right" w:pos="624"/>
      </w:tabs>
      <w:spacing w:before="40"/>
      <w:ind w:left="876" w:hanging="876"/>
    </w:pPr>
  </w:style>
  <w:style w:type="paragraph" w:customStyle="1" w:styleId="CTA4ai">
    <w:name w:val="CTA 4(a)(i)"/>
    <w:basedOn w:val="CTA4a"/>
    <w:rsid w:val="00FF51CD"/>
    <w:pPr>
      <w:tabs>
        <w:tab w:val="clear" w:pos="624"/>
        <w:tab w:val="right" w:pos="1212"/>
      </w:tabs>
      <w:ind w:left="1450" w:hanging="1450"/>
    </w:pPr>
  </w:style>
  <w:style w:type="paragraph" w:customStyle="1" w:styleId="CTACAPS">
    <w:name w:val="CTA CAPS"/>
    <w:basedOn w:val="Normal"/>
    <w:rsid w:val="00FF51CD"/>
    <w:pPr>
      <w:spacing w:before="60" w:line="240" w:lineRule="atLeast"/>
    </w:pPr>
    <w:rPr>
      <w:sz w:val="20"/>
    </w:rPr>
  </w:style>
  <w:style w:type="paragraph" w:customStyle="1" w:styleId="CTAright">
    <w:name w:val="CTA right"/>
    <w:basedOn w:val="Normal"/>
    <w:rsid w:val="00FF51CD"/>
    <w:pPr>
      <w:spacing w:before="60" w:line="240" w:lineRule="auto"/>
      <w:jc w:val="right"/>
    </w:pPr>
    <w:rPr>
      <w:sz w:val="20"/>
      <w:szCs w:val="20"/>
      <w:lang w:eastAsia="en-US"/>
    </w:rPr>
  </w:style>
  <w:style w:type="paragraph" w:styleId="Date">
    <w:name w:val="Date"/>
    <w:next w:val="Normal"/>
    <w:rsid w:val="00FF51CD"/>
    <w:rPr>
      <w:sz w:val="22"/>
      <w:szCs w:val="24"/>
    </w:rPr>
  </w:style>
  <w:style w:type="paragraph" w:customStyle="1" w:styleId="subsection">
    <w:name w:val="subsection"/>
    <w:aliases w:val="ss"/>
    <w:link w:val="subsectionChar"/>
    <w:rsid w:val="00FF51CD"/>
    <w:pPr>
      <w:tabs>
        <w:tab w:val="right" w:pos="1021"/>
      </w:tabs>
      <w:spacing w:before="180"/>
      <w:ind w:left="1134" w:hanging="1134"/>
    </w:pPr>
    <w:rPr>
      <w:sz w:val="22"/>
      <w:szCs w:val="24"/>
    </w:rPr>
  </w:style>
  <w:style w:type="paragraph" w:customStyle="1" w:styleId="Definition">
    <w:name w:val="Definition"/>
    <w:aliases w:val="dd"/>
    <w:basedOn w:val="subsection"/>
    <w:rsid w:val="00FF51CD"/>
    <w:pPr>
      <w:tabs>
        <w:tab w:val="clear" w:pos="1021"/>
      </w:tabs>
      <w:ind w:firstLine="0"/>
    </w:pPr>
  </w:style>
  <w:style w:type="paragraph" w:styleId="DocumentMap">
    <w:name w:val="Document Map"/>
    <w:rsid w:val="00FF51CD"/>
    <w:pPr>
      <w:shd w:val="clear" w:color="auto" w:fill="000080"/>
    </w:pPr>
    <w:rPr>
      <w:rFonts w:ascii="Tahoma" w:hAnsi="Tahoma" w:cs="Tahoma"/>
      <w:sz w:val="22"/>
      <w:szCs w:val="24"/>
    </w:rPr>
  </w:style>
  <w:style w:type="paragraph" w:styleId="E-mailSignature">
    <w:name w:val="E-mail Signature"/>
    <w:rsid w:val="00FF51CD"/>
    <w:rPr>
      <w:sz w:val="22"/>
      <w:szCs w:val="24"/>
    </w:rPr>
  </w:style>
  <w:style w:type="character" w:styleId="Emphasis">
    <w:name w:val="Emphasis"/>
    <w:basedOn w:val="DefaultParagraphFont"/>
    <w:qFormat/>
    <w:rsid w:val="00FF51CD"/>
    <w:rPr>
      <w:i/>
      <w:iCs/>
    </w:rPr>
  </w:style>
  <w:style w:type="paragraph" w:customStyle="1" w:styleId="EndNote">
    <w:name w:val="EndNote"/>
    <w:basedOn w:val="Normal"/>
    <w:link w:val="EndNoteChar"/>
    <w:rsid w:val="00FF51CD"/>
    <w:pPr>
      <w:spacing w:before="180"/>
    </w:pPr>
  </w:style>
  <w:style w:type="character" w:styleId="EndnoteReference">
    <w:name w:val="endnote reference"/>
    <w:basedOn w:val="DefaultParagraphFont"/>
    <w:rsid w:val="00FF51CD"/>
    <w:rPr>
      <w:vertAlign w:val="superscript"/>
    </w:rPr>
  </w:style>
  <w:style w:type="paragraph" w:styleId="EndnoteText">
    <w:name w:val="endnote text"/>
    <w:rsid w:val="00FF51CD"/>
  </w:style>
  <w:style w:type="paragraph" w:customStyle="1" w:styleId="ENoteNo">
    <w:name w:val="ENoteNo"/>
    <w:basedOn w:val="Normal"/>
    <w:rsid w:val="00FF51CD"/>
    <w:pPr>
      <w:spacing w:before="120" w:after="120"/>
      <w:ind w:left="1134" w:hanging="1134"/>
    </w:pPr>
    <w:rPr>
      <w:rFonts w:ascii="Arial" w:hAnsi="Arial"/>
      <w:b/>
      <w:sz w:val="24"/>
    </w:rPr>
  </w:style>
  <w:style w:type="paragraph" w:styleId="EnvelopeAddress">
    <w:name w:val="envelope address"/>
    <w:rsid w:val="00FF51C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1CD"/>
    <w:rPr>
      <w:rFonts w:ascii="Arial" w:hAnsi="Arial" w:cs="Arial"/>
    </w:rPr>
  </w:style>
  <w:style w:type="paragraph" w:customStyle="1" w:styleId="ETAsubitem">
    <w:name w:val="ETA(subitem)"/>
    <w:rsid w:val="00FF51CD"/>
    <w:pPr>
      <w:tabs>
        <w:tab w:val="right" w:pos="340"/>
      </w:tabs>
      <w:spacing w:before="60"/>
      <w:ind w:left="454" w:hanging="454"/>
    </w:pPr>
    <w:rPr>
      <w:szCs w:val="24"/>
    </w:rPr>
  </w:style>
  <w:style w:type="paragraph" w:customStyle="1" w:styleId="ETApara">
    <w:name w:val="ETA(para)"/>
    <w:basedOn w:val="ETAsubitem"/>
    <w:rsid w:val="00FF51CD"/>
    <w:pPr>
      <w:tabs>
        <w:tab w:val="clear" w:pos="340"/>
        <w:tab w:val="right" w:pos="753"/>
      </w:tabs>
      <w:ind w:left="828" w:hanging="828"/>
    </w:pPr>
  </w:style>
  <w:style w:type="paragraph" w:customStyle="1" w:styleId="ETAsubpara">
    <w:name w:val="ETA(subpara)"/>
    <w:basedOn w:val="ETAsubitem"/>
    <w:rsid w:val="00FF51CD"/>
    <w:pPr>
      <w:tabs>
        <w:tab w:val="clear" w:pos="340"/>
        <w:tab w:val="right" w:pos="1083"/>
      </w:tabs>
      <w:ind w:left="1193" w:hanging="1193"/>
    </w:pPr>
  </w:style>
  <w:style w:type="paragraph" w:customStyle="1" w:styleId="ETAsub-subpara">
    <w:name w:val="ETA(sub-subpara)"/>
    <w:basedOn w:val="ETAsubpara"/>
    <w:rsid w:val="00FF51CD"/>
    <w:pPr>
      <w:tabs>
        <w:tab w:val="clear" w:pos="1083"/>
        <w:tab w:val="right" w:pos="1413"/>
      </w:tabs>
      <w:ind w:left="1523" w:hanging="1523"/>
    </w:pPr>
  </w:style>
  <w:style w:type="character" w:styleId="FollowedHyperlink">
    <w:name w:val="FollowedHyperlink"/>
    <w:basedOn w:val="DefaultParagraphFont"/>
    <w:rsid w:val="00FF51CD"/>
    <w:rPr>
      <w:color w:val="800080"/>
      <w:u w:val="single"/>
    </w:rPr>
  </w:style>
  <w:style w:type="paragraph" w:styleId="Footer">
    <w:name w:val="footer"/>
    <w:link w:val="FooterChar"/>
    <w:rsid w:val="00FF51CD"/>
    <w:pPr>
      <w:tabs>
        <w:tab w:val="center" w:pos="4153"/>
        <w:tab w:val="right" w:pos="8306"/>
      </w:tabs>
    </w:pPr>
    <w:rPr>
      <w:sz w:val="22"/>
      <w:szCs w:val="24"/>
    </w:rPr>
  </w:style>
  <w:style w:type="character" w:styleId="FootnoteReference">
    <w:name w:val="footnote reference"/>
    <w:basedOn w:val="DefaultParagraphFont"/>
    <w:rsid w:val="00FF51CD"/>
    <w:rPr>
      <w:vertAlign w:val="superscript"/>
    </w:rPr>
  </w:style>
  <w:style w:type="paragraph" w:styleId="FootnoteText">
    <w:name w:val="footnote text"/>
    <w:rsid w:val="00FF51CD"/>
  </w:style>
  <w:style w:type="paragraph" w:customStyle="1" w:styleId="Formula">
    <w:name w:val="Formula"/>
    <w:rsid w:val="00FF51CD"/>
    <w:pPr>
      <w:ind w:left="1134"/>
    </w:pPr>
    <w:rPr>
      <w:szCs w:val="24"/>
    </w:rPr>
  </w:style>
  <w:style w:type="paragraph" w:styleId="Header">
    <w:name w:val="header"/>
    <w:link w:val="HeaderChar"/>
    <w:rsid w:val="00FF51CD"/>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FF51CD"/>
    <w:pPr>
      <w:keepNext/>
    </w:pPr>
    <w:rPr>
      <w:sz w:val="20"/>
    </w:rPr>
  </w:style>
  <w:style w:type="paragraph" w:customStyle="1" w:styleId="House">
    <w:name w:val="House"/>
    <w:rsid w:val="00FF51CD"/>
    <w:rPr>
      <w:sz w:val="28"/>
      <w:szCs w:val="24"/>
    </w:rPr>
  </w:style>
  <w:style w:type="character" w:styleId="HTMLAcronym">
    <w:name w:val="HTML Acronym"/>
    <w:basedOn w:val="DefaultParagraphFont"/>
    <w:rsid w:val="00FF51CD"/>
  </w:style>
  <w:style w:type="paragraph" w:styleId="HTMLAddress">
    <w:name w:val="HTML Address"/>
    <w:rsid w:val="00FF51CD"/>
    <w:rPr>
      <w:i/>
      <w:iCs/>
      <w:sz w:val="22"/>
      <w:szCs w:val="24"/>
    </w:rPr>
  </w:style>
  <w:style w:type="character" w:styleId="HTMLCite">
    <w:name w:val="HTML Cite"/>
    <w:basedOn w:val="DefaultParagraphFont"/>
    <w:rsid w:val="00FF51CD"/>
    <w:rPr>
      <w:i/>
      <w:iCs/>
    </w:rPr>
  </w:style>
  <w:style w:type="character" w:styleId="HTMLCode">
    <w:name w:val="HTML Code"/>
    <w:basedOn w:val="DefaultParagraphFont"/>
    <w:rsid w:val="00FF51CD"/>
    <w:rPr>
      <w:rFonts w:ascii="Courier New" w:hAnsi="Courier New" w:cs="Courier New"/>
      <w:sz w:val="20"/>
      <w:szCs w:val="20"/>
    </w:rPr>
  </w:style>
  <w:style w:type="character" w:styleId="HTMLDefinition">
    <w:name w:val="HTML Definition"/>
    <w:basedOn w:val="DefaultParagraphFont"/>
    <w:rsid w:val="00FF51CD"/>
    <w:rPr>
      <w:i/>
      <w:iCs/>
    </w:rPr>
  </w:style>
  <w:style w:type="character" w:styleId="HTMLKeyboard">
    <w:name w:val="HTML Keyboard"/>
    <w:basedOn w:val="DefaultParagraphFont"/>
    <w:rsid w:val="00FF51CD"/>
    <w:rPr>
      <w:rFonts w:ascii="Courier New" w:hAnsi="Courier New" w:cs="Courier New"/>
      <w:sz w:val="20"/>
      <w:szCs w:val="20"/>
    </w:rPr>
  </w:style>
  <w:style w:type="paragraph" w:styleId="HTMLPreformatted">
    <w:name w:val="HTML Preformatted"/>
    <w:rsid w:val="00FF51CD"/>
    <w:rPr>
      <w:rFonts w:ascii="Courier New" w:hAnsi="Courier New" w:cs="Courier New"/>
    </w:rPr>
  </w:style>
  <w:style w:type="character" w:styleId="HTMLSample">
    <w:name w:val="HTML Sample"/>
    <w:basedOn w:val="DefaultParagraphFont"/>
    <w:rsid w:val="00FF51CD"/>
    <w:rPr>
      <w:rFonts w:ascii="Courier New" w:hAnsi="Courier New" w:cs="Courier New"/>
    </w:rPr>
  </w:style>
  <w:style w:type="character" w:styleId="HTMLTypewriter">
    <w:name w:val="HTML Typewriter"/>
    <w:basedOn w:val="DefaultParagraphFont"/>
    <w:rsid w:val="00FF51CD"/>
    <w:rPr>
      <w:rFonts w:ascii="Courier New" w:hAnsi="Courier New" w:cs="Courier New"/>
      <w:sz w:val="20"/>
      <w:szCs w:val="20"/>
    </w:rPr>
  </w:style>
  <w:style w:type="character" w:styleId="HTMLVariable">
    <w:name w:val="HTML Variable"/>
    <w:basedOn w:val="DefaultParagraphFont"/>
    <w:rsid w:val="00FF51CD"/>
    <w:rPr>
      <w:i/>
      <w:iCs/>
    </w:rPr>
  </w:style>
  <w:style w:type="character" w:styleId="Hyperlink">
    <w:name w:val="Hyperlink"/>
    <w:basedOn w:val="DefaultParagraphFont"/>
    <w:rsid w:val="00FF51CD"/>
    <w:rPr>
      <w:color w:val="0000FF"/>
      <w:u w:val="single"/>
    </w:rPr>
  </w:style>
  <w:style w:type="paragraph" w:styleId="Index1">
    <w:name w:val="index 1"/>
    <w:next w:val="Normal"/>
    <w:rsid w:val="00FF51CD"/>
    <w:pPr>
      <w:ind w:left="220" w:hanging="220"/>
    </w:pPr>
    <w:rPr>
      <w:sz w:val="22"/>
      <w:szCs w:val="24"/>
    </w:rPr>
  </w:style>
  <w:style w:type="paragraph" w:styleId="Index2">
    <w:name w:val="index 2"/>
    <w:next w:val="Normal"/>
    <w:rsid w:val="00FF51CD"/>
    <w:pPr>
      <w:ind w:left="440" w:hanging="220"/>
    </w:pPr>
    <w:rPr>
      <w:sz w:val="22"/>
      <w:szCs w:val="24"/>
    </w:rPr>
  </w:style>
  <w:style w:type="paragraph" w:styleId="Index3">
    <w:name w:val="index 3"/>
    <w:next w:val="Normal"/>
    <w:rsid w:val="00FF51CD"/>
    <w:pPr>
      <w:ind w:left="660" w:hanging="220"/>
    </w:pPr>
    <w:rPr>
      <w:sz w:val="22"/>
      <w:szCs w:val="24"/>
    </w:rPr>
  </w:style>
  <w:style w:type="paragraph" w:styleId="Index4">
    <w:name w:val="index 4"/>
    <w:next w:val="Normal"/>
    <w:rsid w:val="00FF51CD"/>
    <w:pPr>
      <w:ind w:left="880" w:hanging="220"/>
    </w:pPr>
    <w:rPr>
      <w:sz w:val="22"/>
      <w:szCs w:val="24"/>
    </w:rPr>
  </w:style>
  <w:style w:type="paragraph" w:styleId="Index5">
    <w:name w:val="index 5"/>
    <w:next w:val="Normal"/>
    <w:rsid w:val="00FF51CD"/>
    <w:pPr>
      <w:ind w:left="1100" w:hanging="220"/>
    </w:pPr>
    <w:rPr>
      <w:sz w:val="22"/>
      <w:szCs w:val="24"/>
    </w:rPr>
  </w:style>
  <w:style w:type="paragraph" w:styleId="Index6">
    <w:name w:val="index 6"/>
    <w:next w:val="Normal"/>
    <w:rsid w:val="00FF51CD"/>
    <w:pPr>
      <w:ind w:left="1320" w:hanging="220"/>
    </w:pPr>
    <w:rPr>
      <w:sz w:val="22"/>
      <w:szCs w:val="24"/>
    </w:rPr>
  </w:style>
  <w:style w:type="paragraph" w:styleId="Index7">
    <w:name w:val="index 7"/>
    <w:next w:val="Normal"/>
    <w:rsid w:val="00FF51CD"/>
    <w:pPr>
      <w:ind w:left="1540" w:hanging="220"/>
    </w:pPr>
    <w:rPr>
      <w:sz w:val="22"/>
      <w:szCs w:val="24"/>
    </w:rPr>
  </w:style>
  <w:style w:type="paragraph" w:styleId="Index8">
    <w:name w:val="index 8"/>
    <w:next w:val="Normal"/>
    <w:rsid w:val="00FF51CD"/>
    <w:pPr>
      <w:ind w:left="1760" w:hanging="220"/>
    </w:pPr>
    <w:rPr>
      <w:sz w:val="22"/>
      <w:szCs w:val="24"/>
    </w:rPr>
  </w:style>
  <w:style w:type="paragraph" w:styleId="Index9">
    <w:name w:val="index 9"/>
    <w:next w:val="Normal"/>
    <w:rsid w:val="00FF51CD"/>
    <w:pPr>
      <w:ind w:left="1980" w:hanging="220"/>
    </w:pPr>
    <w:rPr>
      <w:sz w:val="22"/>
      <w:szCs w:val="24"/>
    </w:rPr>
  </w:style>
  <w:style w:type="paragraph" w:styleId="IndexHeading">
    <w:name w:val="index heading"/>
    <w:next w:val="Index1"/>
    <w:rsid w:val="00FF51CD"/>
    <w:rPr>
      <w:rFonts w:ascii="Arial" w:hAnsi="Arial" w:cs="Arial"/>
      <w:b/>
      <w:bCs/>
      <w:sz w:val="22"/>
      <w:szCs w:val="24"/>
    </w:rPr>
  </w:style>
  <w:style w:type="paragraph" w:customStyle="1" w:styleId="Item">
    <w:name w:val="Item"/>
    <w:aliases w:val="i"/>
    <w:basedOn w:val="subsection"/>
    <w:next w:val="Normal"/>
    <w:rsid w:val="00FF51CD"/>
    <w:pPr>
      <w:keepLines/>
      <w:tabs>
        <w:tab w:val="clear" w:pos="1021"/>
      </w:tabs>
      <w:spacing w:before="80"/>
      <w:ind w:left="709" w:firstLine="0"/>
    </w:pPr>
  </w:style>
  <w:style w:type="paragraph" w:customStyle="1" w:styleId="ItemHead">
    <w:name w:val="ItemHead"/>
    <w:aliases w:val="ih"/>
    <w:basedOn w:val="Heading1"/>
    <w:next w:val="Item"/>
    <w:rsid w:val="00FF51CD"/>
    <w:pPr>
      <w:keepNext w:val="0"/>
      <w:spacing w:before="220"/>
      <w:ind w:left="709" w:hanging="709"/>
      <w:outlineLvl w:val="9"/>
    </w:pPr>
    <w:rPr>
      <w:rFonts w:ascii="Arial" w:hAnsi="Arial" w:cs="Arial"/>
      <w:sz w:val="24"/>
    </w:rPr>
  </w:style>
  <w:style w:type="character" w:styleId="LineNumber">
    <w:name w:val="line number"/>
    <w:basedOn w:val="DefaultParagraphFont"/>
    <w:rsid w:val="00FF51CD"/>
    <w:rPr>
      <w:sz w:val="16"/>
    </w:rPr>
  </w:style>
  <w:style w:type="paragraph" w:styleId="List">
    <w:name w:val="List"/>
    <w:rsid w:val="00FF51CD"/>
    <w:pPr>
      <w:ind w:left="283" w:hanging="283"/>
    </w:pPr>
    <w:rPr>
      <w:sz w:val="22"/>
      <w:szCs w:val="24"/>
    </w:rPr>
  </w:style>
  <w:style w:type="paragraph" w:styleId="List2">
    <w:name w:val="List 2"/>
    <w:rsid w:val="00FF51CD"/>
    <w:pPr>
      <w:ind w:left="566" w:hanging="283"/>
    </w:pPr>
    <w:rPr>
      <w:sz w:val="22"/>
      <w:szCs w:val="24"/>
    </w:rPr>
  </w:style>
  <w:style w:type="paragraph" w:styleId="List3">
    <w:name w:val="List 3"/>
    <w:rsid w:val="00FF51CD"/>
    <w:pPr>
      <w:ind w:left="849" w:hanging="283"/>
    </w:pPr>
    <w:rPr>
      <w:sz w:val="22"/>
      <w:szCs w:val="24"/>
    </w:rPr>
  </w:style>
  <w:style w:type="paragraph" w:styleId="List4">
    <w:name w:val="List 4"/>
    <w:rsid w:val="00FF51CD"/>
    <w:pPr>
      <w:ind w:left="1132" w:hanging="283"/>
    </w:pPr>
    <w:rPr>
      <w:sz w:val="22"/>
      <w:szCs w:val="24"/>
    </w:rPr>
  </w:style>
  <w:style w:type="paragraph" w:styleId="List5">
    <w:name w:val="List 5"/>
    <w:rsid w:val="00FF51CD"/>
    <w:pPr>
      <w:ind w:left="1415" w:hanging="283"/>
    </w:pPr>
    <w:rPr>
      <w:sz w:val="22"/>
      <w:szCs w:val="24"/>
    </w:rPr>
  </w:style>
  <w:style w:type="paragraph" w:styleId="ListBullet">
    <w:name w:val="List Bullet"/>
    <w:rsid w:val="00FF51CD"/>
    <w:pPr>
      <w:numPr>
        <w:numId w:val="4"/>
      </w:numPr>
      <w:tabs>
        <w:tab w:val="clear" w:pos="360"/>
        <w:tab w:val="num" w:pos="2989"/>
      </w:tabs>
      <w:ind w:left="1225" w:firstLine="1043"/>
    </w:pPr>
    <w:rPr>
      <w:sz w:val="22"/>
      <w:szCs w:val="24"/>
    </w:rPr>
  </w:style>
  <w:style w:type="paragraph" w:styleId="ListBullet2">
    <w:name w:val="List Bullet 2"/>
    <w:rsid w:val="00FF51CD"/>
    <w:pPr>
      <w:numPr>
        <w:numId w:val="5"/>
      </w:numPr>
      <w:tabs>
        <w:tab w:val="clear" w:pos="643"/>
        <w:tab w:val="num" w:pos="360"/>
      </w:tabs>
      <w:ind w:left="360"/>
    </w:pPr>
    <w:rPr>
      <w:sz w:val="22"/>
      <w:szCs w:val="24"/>
    </w:rPr>
  </w:style>
  <w:style w:type="paragraph" w:styleId="ListBullet3">
    <w:name w:val="List Bullet 3"/>
    <w:rsid w:val="00FF51CD"/>
    <w:pPr>
      <w:numPr>
        <w:numId w:val="6"/>
      </w:numPr>
      <w:tabs>
        <w:tab w:val="clear" w:pos="926"/>
        <w:tab w:val="num" w:pos="360"/>
      </w:tabs>
      <w:ind w:left="360"/>
    </w:pPr>
    <w:rPr>
      <w:sz w:val="22"/>
      <w:szCs w:val="24"/>
    </w:rPr>
  </w:style>
  <w:style w:type="paragraph" w:styleId="ListBullet4">
    <w:name w:val="List Bullet 4"/>
    <w:rsid w:val="00FF51CD"/>
    <w:pPr>
      <w:numPr>
        <w:numId w:val="7"/>
      </w:numPr>
      <w:tabs>
        <w:tab w:val="clear" w:pos="1209"/>
        <w:tab w:val="num" w:pos="926"/>
      </w:tabs>
      <w:ind w:left="926"/>
    </w:pPr>
    <w:rPr>
      <w:sz w:val="22"/>
      <w:szCs w:val="24"/>
    </w:rPr>
  </w:style>
  <w:style w:type="paragraph" w:styleId="ListBullet5">
    <w:name w:val="List Bullet 5"/>
    <w:rsid w:val="00FF51CD"/>
    <w:pPr>
      <w:numPr>
        <w:numId w:val="8"/>
      </w:numPr>
    </w:pPr>
    <w:rPr>
      <w:sz w:val="22"/>
      <w:szCs w:val="24"/>
    </w:rPr>
  </w:style>
  <w:style w:type="paragraph" w:styleId="ListContinue">
    <w:name w:val="List Continue"/>
    <w:rsid w:val="00FF51CD"/>
    <w:pPr>
      <w:spacing w:after="120"/>
      <w:ind w:left="283"/>
    </w:pPr>
    <w:rPr>
      <w:sz w:val="22"/>
      <w:szCs w:val="24"/>
    </w:rPr>
  </w:style>
  <w:style w:type="paragraph" w:styleId="ListContinue2">
    <w:name w:val="List Continue 2"/>
    <w:rsid w:val="00FF51CD"/>
    <w:pPr>
      <w:spacing w:after="120"/>
      <w:ind w:left="566"/>
    </w:pPr>
    <w:rPr>
      <w:sz w:val="22"/>
      <w:szCs w:val="24"/>
    </w:rPr>
  </w:style>
  <w:style w:type="paragraph" w:styleId="ListContinue3">
    <w:name w:val="List Continue 3"/>
    <w:rsid w:val="00FF51CD"/>
    <w:pPr>
      <w:spacing w:after="120"/>
      <w:ind w:left="849"/>
    </w:pPr>
    <w:rPr>
      <w:sz w:val="22"/>
      <w:szCs w:val="24"/>
    </w:rPr>
  </w:style>
  <w:style w:type="paragraph" w:styleId="ListContinue4">
    <w:name w:val="List Continue 4"/>
    <w:rsid w:val="00FF51CD"/>
    <w:pPr>
      <w:spacing w:after="120"/>
      <w:ind w:left="1132"/>
    </w:pPr>
    <w:rPr>
      <w:sz w:val="22"/>
      <w:szCs w:val="24"/>
    </w:rPr>
  </w:style>
  <w:style w:type="paragraph" w:styleId="ListContinue5">
    <w:name w:val="List Continue 5"/>
    <w:rsid w:val="00FF51CD"/>
    <w:pPr>
      <w:spacing w:after="120"/>
      <w:ind w:left="1415"/>
    </w:pPr>
    <w:rPr>
      <w:sz w:val="22"/>
      <w:szCs w:val="24"/>
    </w:rPr>
  </w:style>
  <w:style w:type="paragraph" w:styleId="ListNumber">
    <w:name w:val="List Number"/>
    <w:rsid w:val="00FF51CD"/>
    <w:pPr>
      <w:numPr>
        <w:numId w:val="9"/>
      </w:numPr>
      <w:tabs>
        <w:tab w:val="clear" w:pos="360"/>
        <w:tab w:val="num" w:pos="4242"/>
      </w:tabs>
      <w:ind w:left="3521" w:hanging="1043"/>
    </w:pPr>
    <w:rPr>
      <w:sz w:val="22"/>
      <w:szCs w:val="24"/>
    </w:rPr>
  </w:style>
  <w:style w:type="paragraph" w:styleId="ListNumber2">
    <w:name w:val="List Number 2"/>
    <w:rsid w:val="00FF51CD"/>
    <w:pPr>
      <w:numPr>
        <w:numId w:val="10"/>
      </w:numPr>
      <w:tabs>
        <w:tab w:val="clear" w:pos="643"/>
        <w:tab w:val="num" w:pos="360"/>
      </w:tabs>
      <w:ind w:left="360"/>
    </w:pPr>
    <w:rPr>
      <w:sz w:val="22"/>
      <w:szCs w:val="24"/>
    </w:rPr>
  </w:style>
  <w:style w:type="paragraph" w:styleId="ListNumber3">
    <w:name w:val="List Number 3"/>
    <w:rsid w:val="00FF51CD"/>
    <w:pPr>
      <w:numPr>
        <w:numId w:val="11"/>
      </w:numPr>
      <w:tabs>
        <w:tab w:val="clear" w:pos="926"/>
        <w:tab w:val="num" w:pos="360"/>
      </w:tabs>
      <w:ind w:left="360"/>
    </w:pPr>
    <w:rPr>
      <w:sz w:val="22"/>
      <w:szCs w:val="24"/>
    </w:rPr>
  </w:style>
  <w:style w:type="paragraph" w:styleId="ListNumber4">
    <w:name w:val="List Number 4"/>
    <w:rsid w:val="00FF51CD"/>
    <w:pPr>
      <w:numPr>
        <w:numId w:val="12"/>
      </w:numPr>
      <w:tabs>
        <w:tab w:val="clear" w:pos="1209"/>
        <w:tab w:val="num" w:pos="360"/>
      </w:tabs>
      <w:ind w:left="360"/>
    </w:pPr>
    <w:rPr>
      <w:sz w:val="22"/>
      <w:szCs w:val="24"/>
    </w:rPr>
  </w:style>
  <w:style w:type="paragraph" w:styleId="ListNumber5">
    <w:name w:val="List Number 5"/>
    <w:rsid w:val="00FF51CD"/>
    <w:pPr>
      <w:numPr>
        <w:numId w:val="13"/>
      </w:numPr>
      <w:tabs>
        <w:tab w:val="clear" w:pos="1492"/>
        <w:tab w:val="num" w:pos="1440"/>
      </w:tabs>
      <w:ind w:left="0" w:firstLine="0"/>
    </w:pPr>
    <w:rPr>
      <w:sz w:val="22"/>
      <w:szCs w:val="24"/>
    </w:rPr>
  </w:style>
  <w:style w:type="paragraph" w:customStyle="1" w:styleId="LongT">
    <w:name w:val="LongT"/>
    <w:rsid w:val="00FF51CD"/>
    <w:rPr>
      <w:b/>
      <w:sz w:val="32"/>
      <w:szCs w:val="24"/>
    </w:rPr>
  </w:style>
  <w:style w:type="paragraph" w:styleId="MacroText">
    <w:name w:val="macro"/>
    <w:rsid w:val="00FF51C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FF51CD"/>
  </w:style>
  <w:style w:type="paragraph" w:styleId="MessageHeader">
    <w:name w:val="Message Header"/>
    <w:rsid w:val="00FF51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1CD"/>
    <w:rPr>
      <w:sz w:val="24"/>
      <w:szCs w:val="24"/>
    </w:rPr>
  </w:style>
  <w:style w:type="paragraph" w:styleId="NormalIndent">
    <w:name w:val="Normal Indent"/>
    <w:rsid w:val="00FF51CD"/>
    <w:pPr>
      <w:ind w:left="720"/>
    </w:pPr>
    <w:rPr>
      <w:sz w:val="22"/>
      <w:szCs w:val="24"/>
    </w:rPr>
  </w:style>
  <w:style w:type="paragraph" w:styleId="NoteHeading">
    <w:name w:val="Note Heading"/>
    <w:next w:val="Normal"/>
    <w:rsid w:val="00FF51CD"/>
    <w:rPr>
      <w:sz w:val="22"/>
      <w:szCs w:val="24"/>
    </w:rPr>
  </w:style>
  <w:style w:type="character" w:customStyle="1" w:styleId="HeaderChar">
    <w:name w:val="Header Char"/>
    <w:basedOn w:val="DefaultParagraphFont"/>
    <w:link w:val="Header"/>
    <w:rsid w:val="00EF67A6"/>
    <w:rPr>
      <w:sz w:val="16"/>
      <w:szCs w:val="24"/>
      <w:lang w:val="en-AU" w:eastAsia="en-AU" w:bidi="ar-SA"/>
    </w:rPr>
  </w:style>
  <w:style w:type="paragraph" w:customStyle="1" w:styleId="notedraft">
    <w:name w:val="note(draft)"/>
    <w:aliases w:val="nd"/>
    <w:rsid w:val="00FF51CD"/>
    <w:pPr>
      <w:spacing w:before="240"/>
      <w:ind w:left="284" w:hanging="284"/>
    </w:pPr>
    <w:rPr>
      <w:i/>
      <w:sz w:val="24"/>
      <w:szCs w:val="24"/>
    </w:rPr>
  </w:style>
  <w:style w:type="paragraph" w:customStyle="1" w:styleId="notepara">
    <w:name w:val="note(para)"/>
    <w:aliases w:val="na"/>
    <w:basedOn w:val="notetext"/>
    <w:rsid w:val="00FF51CD"/>
    <w:pPr>
      <w:ind w:left="2353" w:hanging="709"/>
    </w:pPr>
  </w:style>
  <w:style w:type="paragraph" w:customStyle="1" w:styleId="noteParlAmend">
    <w:name w:val="note(ParlAmend)"/>
    <w:aliases w:val="npp"/>
    <w:next w:val="Normal"/>
    <w:rsid w:val="00FF51CD"/>
    <w:pPr>
      <w:jc w:val="right"/>
    </w:pPr>
    <w:rPr>
      <w:rFonts w:ascii="Arial" w:hAnsi="Arial" w:cs="Arial"/>
      <w:b/>
      <w:i/>
      <w:sz w:val="22"/>
      <w:szCs w:val="24"/>
    </w:rPr>
  </w:style>
  <w:style w:type="paragraph" w:customStyle="1" w:styleId="NotesSection">
    <w:name w:val="NotesSection"/>
    <w:basedOn w:val="Normal"/>
    <w:rsid w:val="00FF51CD"/>
    <w:pPr>
      <w:spacing w:before="240"/>
    </w:pPr>
    <w:rPr>
      <w:rFonts w:ascii="Arial" w:hAnsi="Arial"/>
      <w:b/>
      <w:sz w:val="28"/>
    </w:rPr>
  </w:style>
  <w:style w:type="character" w:styleId="PageNumber">
    <w:name w:val="page number"/>
    <w:basedOn w:val="DefaultParagraphFont"/>
    <w:rsid w:val="00FF51CD"/>
  </w:style>
  <w:style w:type="paragraph" w:customStyle="1" w:styleId="Page1">
    <w:name w:val="Page1"/>
    <w:basedOn w:val="Normal"/>
    <w:rsid w:val="00FF51CD"/>
    <w:pPr>
      <w:spacing w:before="400" w:line="240" w:lineRule="auto"/>
    </w:pPr>
    <w:rPr>
      <w:b/>
      <w:sz w:val="32"/>
    </w:rPr>
  </w:style>
  <w:style w:type="paragraph" w:customStyle="1" w:styleId="PageBreak">
    <w:name w:val="PageBreak"/>
    <w:aliases w:val="pb"/>
    <w:next w:val="Heading2"/>
    <w:rsid w:val="00FF51CD"/>
    <w:rPr>
      <w:sz w:val="10"/>
      <w:szCs w:val="24"/>
    </w:rPr>
  </w:style>
  <w:style w:type="paragraph" w:customStyle="1" w:styleId="parabullet">
    <w:name w:val="para bullet"/>
    <w:aliases w:val="b"/>
    <w:rsid w:val="00FF51CD"/>
    <w:pPr>
      <w:spacing w:before="240"/>
      <w:ind w:left="1843" w:hanging="284"/>
    </w:pPr>
    <w:rPr>
      <w:sz w:val="22"/>
      <w:szCs w:val="24"/>
    </w:rPr>
  </w:style>
  <w:style w:type="paragraph" w:customStyle="1" w:styleId="paragraph">
    <w:name w:val="paragraph"/>
    <w:aliases w:val="a"/>
    <w:link w:val="paragraphChar"/>
    <w:rsid w:val="00FF51CD"/>
    <w:pPr>
      <w:tabs>
        <w:tab w:val="right" w:pos="1531"/>
      </w:tabs>
      <w:spacing w:before="40"/>
      <w:ind w:left="1644" w:hanging="1644"/>
    </w:pPr>
    <w:rPr>
      <w:sz w:val="22"/>
      <w:szCs w:val="24"/>
    </w:rPr>
  </w:style>
  <w:style w:type="paragraph" w:customStyle="1" w:styleId="paragraphsub">
    <w:name w:val="paragraph(sub)"/>
    <w:aliases w:val="aa"/>
    <w:basedOn w:val="paragraph"/>
    <w:rsid w:val="00FF51CD"/>
    <w:pPr>
      <w:tabs>
        <w:tab w:val="clear" w:pos="1531"/>
        <w:tab w:val="right" w:pos="1985"/>
      </w:tabs>
      <w:ind w:left="2098" w:hanging="2098"/>
    </w:pPr>
  </w:style>
  <w:style w:type="paragraph" w:customStyle="1" w:styleId="paragraphsub-sub">
    <w:name w:val="paragraph(sub-sub)"/>
    <w:aliases w:val="aaa"/>
    <w:basedOn w:val="paragraph"/>
    <w:rsid w:val="00FF51CD"/>
    <w:pPr>
      <w:tabs>
        <w:tab w:val="clear" w:pos="1531"/>
        <w:tab w:val="right" w:pos="2722"/>
      </w:tabs>
      <w:ind w:left="2835" w:hanging="2835"/>
    </w:pPr>
  </w:style>
  <w:style w:type="paragraph" w:customStyle="1" w:styleId="ParlAmend">
    <w:name w:val="ParlAmend"/>
    <w:aliases w:val="pp"/>
    <w:rsid w:val="00FF51CD"/>
    <w:pPr>
      <w:spacing w:before="240" w:line="240" w:lineRule="atLeast"/>
      <w:ind w:hanging="567"/>
    </w:pPr>
    <w:rPr>
      <w:sz w:val="24"/>
      <w:szCs w:val="24"/>
    </w:rPr>
  </w:style>
  <w:style w:type="paragraph" w:customStyle="1" w:styleId="Penalty">
    <w:name w:val="Penalty"/>
    <w:rsid w:val="00FF51CD"/>
    <w:pPr>
      <w:tabs>
        <w:tab w:val="left" w:pos="2977"/>
      </w:tabs>
      <w:spacing w:before="180"/>
      <w:ind w:left="1985" w:hanging="851"/>
    </w:pPr>
    <w:rPr>
      <w:sz w:val="22"/>
      <w:szCs w:val="24"/>
    </w:rPr>
  </w:style>
  <w:style w:type="paragraph" w:styleId="PlainText">
    <w:name w:val="Plain Text"/>
    <w:rsid w:val="00FF51CD"/>
    <w:rPr>
      <w:rFonts w:ascii="Courier New" w:hAnsi="Courier New" w:cs="Courier New"/>
      <w:sz w:val="22"/>
    </w:rPr>
  </w:style>
  <w:style w:type="paragraph" w:customStyle="1" w:styleId="Portfolio">
    <w:name w:val="Portfolio"/>
    <w:rsid w:val="00FF51CD"/>
    <w:rPr>
      <w:i/>
      <w:szCs w:val="24"/>
    </w:rPr>
  </w:style>
  <w:style w:type="paragraph" w:customStyle="1" w:styleId="Preamble">
    <w:name w:val="Preamble"/>
    <w:basedOn w:val="Heading5"/>
    <w:next w:val="Normal"/>
    <w:rsid w:val="00FF51CD"/>
    <w:pPr>
      <w:tabs>
        <w:tab w:val="center" w:pos="4513"/>
      </w:tabs>
      <w:outlineLvl w:val="9"/>
    </w:pPr>
    <w:rPr>
      <w:sz w:val="28"/>
    </w:rPr>
  </w:style>
  <w:style w:type="paragraph" w:customStyle="1" w:styleId="Reading">
    <w:name w:val="Reading"/>
    <w:rsid w:val="00FF51CD"/>
    <w:rPr>
      <w:i/>
      <w:szCs w:val="24"/>
    </w:rPr>
  </w:style>
  <w:style w:type="paragraph" w:customStyle="1" w:styleId="ReprintDate">
    <w:name w:val="ReprintDate"/>
    <w:basedOn w:val="Normal"/>
    <w:rsid w:val="00FF51CD"/>
    <w:pPr>
      <w:spacing w:before="240"/>
    </w:pPr>
    <w:rPr>
      <w:b/>
      <w:sz w:val="28"/>
    </w:rPr>
  </w:style>
  <w:style w:type="paragraph" w:styleId="Salutation">
    <w:name w:val="Salutation"/>
    <w:next w:val="Normal"/>
    <w:rsid w:val="00FF51CD"/>
    <w:rPr>
      <w:sz w:val="22"/>
      <w:szCs w:val="24"/>
    </w:rPr>
  </w:style>
  <w:style w:type="paragraph" w:customStyle="1" w:styleId="SectHead">
    <w:name w:val="SectHead"/>
    <w:basedOn w:val="Heading5"/>
    <w:rsid w:val="00FF51CD"/>
  </w:style>
  <w:style w:type="paragraph" w:customStyle="1" w:styleId="Session">
    <w:name w:val="Session"/>
    <w:rsid w:val="00FF51CD"/>
    <w:rPr>
      <w:sz w:val="28"/>
      <w:szCs w:val="24"/>
    </w:rPr>
  </w:style>
  <w:style w:type="paragraph" w:customStyle="1" w:styleId="ShortT">
    <w:name w:val="ShortT"/>
    <w:basedOn w:val="Normal"/>
    <w:next w:val="Normal"/>
    <w:link w:val="ShortTChar"/>
    <w:qFormat/>
    <w:rsid w:val="00FF51CD"/>
    <w:pPr>
      <w:spacing w:before="360"/>
    </w:pPr>
    <w:rPr>
      <w:rFonts w:ascii="Times" w:hAnsi="Times"/>
      <w:b/>
      <w:sz w:val="40"/>
      <w:szCs w:val="20"/>
    </w:rPr>
  </w:style>
  <w:style w:type="paragraph" w:styleId="Signature">
    <w:name w:val="Signature"/>
    <w:rsid w:val="00FF51CD"/>
    <w:pPr>
      <w:ind w:left="4252"/>
    </w:pPr>
    <w:rPr>
      <w:sz w:val="22"/>
      <w:szCs w:val="24"/>
    </w:rPr>
  </w:style>
  <w:style w:type="paragraph" w:customStyle="1" w:styleId="Specialih">
    <w:name w:val="Special ih"/>
    <w:basedOn w:val="ItemHead"/>
    <w:rsid w:val="00FF51CD"/>
  </w:style>
  <w:style w:type="paragraph" w:customStyle="1" w:styleId="Sponsor">
    <w:name w:val="Sponsor"/>
    <w:rsid w:val="00FF51CD"/>
    <w:rPr>
      <w:i/>
      <w:sz w:val="22"/>
      <w:szCs w:val="24"/>
    </w:rPr>
  </w:style>
  <w:style w:type="character" w:styleId="Strong">
    <w:name w:val="Strong"/>
    <w:basedOn w:val="DefaultParagraphFont"/>
    <w:qFormat/>
    <w:rsid w:val="00FF51CD"/>
    <w:rPr>
      <w:b/>
      <w:bCs/>
    </w:rPr>
  </w:style>
  <w:style w:type="paragraph" w:customStyle="1" w:styleId="Subitem">
    <w:name w:val="Subitem"/>
    <w:aliases w:val="iss"/>
    <w:rsid w:val="00FF51CD"/>
    <w:pPr>
      <w:spacing w:before="180"/>
      <w:ind w:left="709" w:hanging="709"/>
    </w:pPr>
    <w:rPr>
      <w:sz w:val="22"/>
      <w:szCs w:val="24"/>
    </w:rPr>
  </w:style>
  <w:style w:type="paragraph" w:customStyle="1" w:styleId="SubitemHead">
    <w:name w:val="SubitemHead"/>
    <w:aliases w:val="issh"/>
    <w:next w:val="Subitem"/>
    <w:rsid w:val="00FF51CD"/>
    <w:pPr>
      <w:keepNext/>
      <w:keepLines/>
      <w:spacing w:before="220"/>
      <w:ind w:left="709"/>
    </w:pPr>
    <w:rPr>
      <w:rFonts w:ascii="Arial" w:hAnsi="Arial" w:cs="Arial"/>
      <w:i/>
      <w:kern w:val="28"/>
      <w:sz w:val="22"/>
      <w:szCs w:val="24"/>
    </w:rPr>
  </w:style>
  <w:style w:type="paragraph" w:customStyle="1" w:styleId="SubsectionHead">
    <w:name w:val="SubsectionHead"/>
    <w:aliases w:val="ssh"/>
    <w:basedOn w:val="subsection"/>
    <w:next w:val="subsection"/>
    <w:rsid w:val="00FF51CD"/>
    <w:pPr>
      <w:keepNext/>
      <w:keepLines/>
      <w:tabs>
        <w:tab w:val="clear" w:pos="1021"/>
      </w:tabs>
      <w:spacing w:before="240"/>
      <w:ind w:firstLine="0"/>
    </w:pPr>
    <w:rPr>
      <w:i/>
    </w:rPr>
  </w:style>
  <w:style w:type="paragraph" w:styleId="Subtitle">
    <w:name w:val="Subtitle"/>
    <w:qFormat/>
    <w:rsid w:val="00FF51CD"/>
    <w:pPr>
      <w:spacing w:after="60"/>
      <w:jc w:val="center"/>
    </w:pPr>
    <w:rPr>
      <w:rFonts w:ascii="Arial" w:hAnsi="Arial" w:cs="Arial"/>
      <w:sz w:val="24"/>
      <w:szCs w:val="24"/>
    </w:rPr>
  </w:style>
  <w:style w:type="character" w:customStyle="1" w:styleId="superscriptstyle">
    <w:name w:val="superscriptstyle"/>
    <w:basedOn w:val="DefaultParagraphFont"/>
    <w:rsid w:val="00FF51CD"/>
    <w:rPr>
      <w:rFonts w:ascii="Times New Roman" w:hAnsi="Times New Roman"/>
      <w:sz w:val="18"/>
      <w:szCs w:val="18"/>
      <w:vertAlign w:val="baseline"/>
    </w:rPr>
  </w:style>
  <w:style w:type="table" w:styleId="Table3Deffects1">
    <w:name w:val="Table 3D effects 1"/>
    <w:basedOn w:val="TableNormal"/>
    <w:rsid w:val="00FF51C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1C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1C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1C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1C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1C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1C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1C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1C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1C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1C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1C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1C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1C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1C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F51C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1C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1C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1C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1C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1C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1C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1C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1C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1C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1CD"/>
    <w:pPr>
      <w:ind w:left="220" w:hanging="220"/>
    </w:pPr>
    <w:rPr>
      <w:sz w:val="22"/>
      <w:szCs w:val="24"/>
    </w:rPr>
  </w:style>
  <w:style w:type="paragraph" w:styleId="TableofFigures">
    <w:name w:val="table of figures"/>
    <w:next w:val="Normal"/>
    <w:rsid w:val="00FF51CD"/>
    <w:pPr>
      <w:ind w:left="440" w:hanging="440"/>
    </w:pPr>
    <w:rPr>
      <w:sz w:val="22"/>
      <w:szCs w:val="24"/>
    </w:rPr>
  </w:style>
  <w:style w:type="table" w:styleId="TableProfessional">
    <w:name w:val="Table Professional"/>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1C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1C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1C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1C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1C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F51C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1C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1C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FF51CD"/>
    <w:pPr>
      <w:spacing w:before="60"/>
      <w:ind w:left="284" w:hanging="284"/>
    </w:pPr>
    <w:rPr>
      <w:szCs w:val="24"/>
    </w:rPr>
  </w:style>
  <w:style w:type="paragraph" w:customStyle="1" w:styleId="Tablei">
    <w:name w:val="Table(i)"/>
    <w:aliases w:val="taa"/>
    <w:rsid w:val="00FF51CD"/>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FF51CD"/>
    <w:pPr>
      <w:tabs>
        <w:tab w:val="clear" w:pos="970"/>
      </w:tabs>
      <w:ind w:left="1055"/>
    </w:pPr>
  </w:style>
  <w:style w:type="paragraph" w:customStyle="1" w:styleId="subsection2">
    <w:name w:val="subsection2"/>
    <w:aliases w:val="ss2"/>
    <w:basedOn w:val="subsection"/>
    <w:next w:val="subsection"/>
    <w:rsid w:val="00FF51CD"/>
    <w:pPr>
      <w:tabs>
        <w:tab w:val="clear" w:pos="1021"/>
      </w:tabs>
      <w:spacing w:before="40"/>
      <w:ind w:firstLine="0"/>
    </w:pPr>
  </w:style>
  <w:style w:type="paragraph" w:customStyle="1" w:styleId="TableA0">
    <w:name w:val="TableA"/>
    <w:basedOn w:val="Normal"/>
    <w:rsid w:val="00FF51CD"/>
    <w:pPr>
      <w:spacing w:before="120" w:after="120"/>
    </w:pPr>
    <w:rPr>
      <w:rFonts w:ascii="Arial" w:hAnsi="Arial"/>
      <w:b/>
      <w:sz w:val="24"/>
    </w:rPr>
  </w:style>
  <w:style w:type="paragraph" w:customStyle="1" w:styleId="TableAHead">
    <w:name w:val="TableAHead"/>
    <w:basedOn w:val="TableA0"/>
    <w:rsid w:val="00FF51CD"/>
    <w:rPr>
      <w:sz w:val="22"/>
    </w:rPr>
  </w:style>
  <w:style w:type="paragraph" w:customStyle="1" w:styleId="TableAHeadItal">
    <w:name w:val="TableAHeadItal"/>
    <w:basedOn w:val="TableAHead"/>
    <w:rsid w:val="00FF51CD"/>
    <w:pPr>
      <w:ind w:left="709" w:hanging="709"/>
    </w:pPr>
    <w:rPr>
      <w:rFonts w:ascii="Times" w:hAnsi="Times"/>
      <w:b w:val="0"/>
      <w:i/>
    </w:rPr>
  </w:style>
  <w:style w:type="paragraph" w:customStyle="1" w:styleId="TableOfActs1">
    <w:name w:val="TableOfActs(1)"/>
    <w:basedOn w:val="Normal"/>
    <w:rsid w:val="00FF51CD"/>
    <w:pPr>
      <w:spacing w:before="60" w:line="180" w:lineRule="exact"/>
      <w:ind w:left="142" w:hanging="142"/>
    </w:pPr>
    <w:rPr>
      <w:rFonts w:ascii="Arial" w:hAnsi="Arial"/>
      <w:i/>
      <w:sz w:val="16"/>
    </w:rPr>
  </w:style>
  <w:style w:type="paragraph" w:customStyle="1" w:styleId="TableOfActs2">
    <w:name w:val="TableOfActs(2)"/>
    <w:basedOn w:val="TableOfActs1"/>
    <w:rsid w:val="00FF51CD"/>
    <w:pPr>
      <w:ind w:left="0" w:firstLine="0"/>
    </w:pPr>
    <w:rPr>
      <w:i w:val="0"/>
    </w:rPr>
  </w:style>
  <w:style w:type="paragraph" w:customStyle="1" w:styleId="TableOfActsHead">
    <w:name w:val="TableOfActsHead"/>
    <w:basedOn w:val="Normal"/>
    <w:rsid w:val="00FF51CD"/>
    <w:pPr>
      <w:spacing w:before="240" w:after="240"/>
    </w:pPr>
    <w:rPr>
      <w:rFonts w:ascii="Arial" w:hAnsi="Arial"/>
      <w:b/>
      <w:sz w:val="24"/>
    </w:rPr>
  </w:style>
  <w:style w:type="paragraph" w:customStyle="1" w:styleId="TableOfAmend0pt">
    <w:name w:val="TableOfAmend0pt"/>
    <w:basedOn w:val="TableOfAmend"/>
    <w:rsid w:val="00FF51CD"/>
    <w:pPr>
      <w:spacing w:before="0"/>
    </w:pPr>
  </w:style>
  <w:style w:type="paragraph" w:customStyle="1" w:styleId="TableOfAmendHead">
    <w:name w:val="TableOfAmendHead"/>
    <w:basedOn w:val="Normal"/>
    <w:rsid w:val="00FF51CD"/>
    <w:pPr>
      <w:tabs>
        <w:tab w:val="right" w:pos="1021"/>
      </w:tabs>
      <w:spacing w:before="240" w:after="240"/>
      <w:ind w:left="1134" w:hanging="1134"/>
    </w:pPr>
    <w:rPr>
      <w:rFonts w:ascii="Arial" w:hAnsi="Arial"/>
      <w:b/>
      <w:sz w:val="24"/>
    </w:rPr>
  </w:style>
  <w:style w:type="paragraph" w:customStyle="1" w:styleId="Tabletext">
    <w:name w:val="Tabletext"/>
    <w:aliases w:val="tt"/>
    <w:rsid w:val="00FF51CD"/>
    <w:pPr>
      <w:spacing w:before="60" w:line="240" w:lineRule="atLeast"/>
    </w:pPr>
    <w:rPr>
      <w:szCs w:val="24"/>
    </w:rPr>
  </w:style>
  <w:style w:type="paragraph" w:customStyle="1" w:styleId="TableColHead">
    <w:name w:val="TableColHead"/>
    <w:basedOn w:val="Normal"/>
    <w:rsid w:val="00FF51CD"/>
    <w:pPr>
      <w:keepNext/>
      <w:spacing w:before="120" w:after="60" w:line="200" w:lineRule="exact"/>
    </w:pPr>
    <w:rPr>
      <w:rFonts w:ascii="Arial" w:hAnsi="Arial"/>
      <w:b/>
      <w:sz w:val="18"/>
      <w:lang w:eastAsia="en-US"/>
    </w:rPr>
  </w:style>
  <w:style w:type="paragraph" w:styleId="Title">
    <w:name w:val="Title"/>
    <w:qFormat/>
    <w:rsid w:val="00FF51CD"/>
    <w:pPr>
      <w:spacing w:before="240" w:after="60"/>
      <w:jc w:val="center"/>
    </w:pPr>
    <w:rPr>
      <w:rFonts w:ascii="Arial" w:hAnsi="Arial" w:cs="Arial"/>
      <w:b/>
      <w:bCs/>
      <w:kern w:val="28"/>
      <w:sz w:val="32"/>
      <w:szCs w:val="32"/>
    </w:rPr>
  </w:style>
  <w:style w:type="paragraph" w:customStyle="1" w:styleId="TLPBoxTextnote">
    <w:name w:val="TLPBoxText(note"/>
    <w:aliases w:val="right)"/>
    <w:rsid w:val="00FF51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FF51CD"/>
    <w:pPr>
      <w:keepLines w:val="0"/>
      <w:spacing w:before="360"/>
      <w:ind w:firstLine="0"/>
      <w:outlineLvl w:val="9"/>
    </w:pPr>
    <w:rPr>
      <w:b w:val="0"/>
      <w:kern w:val="0"/>
      <w:sz w:val="20"/>
    </w:rPr>
  </w:style>
  <w:style w:type="paragraph" w:customStyle="1" w:styleId="TLPNotebullet">
    <w:name w:val="TLPNote(bullet)"/>
    <w:rsid w:val="00FF51CD"/>
    <w:pPr>
      <w:numPr>
        <w:numId w:val="15"/>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FF51CD"/>
    <w:pPr>
      <w:spacing w:before="122" w:line="198" w:lineRule="exact"/>
      <w:ind w:left="1985" w:hanging="851"/>
      <w:jc w:val="right"/>
    </w:pPr>
    <w:rPr>
      <w:sz w:val="18"/>
      <w:szCs w:val="24"/>
    </w:rPr>
  </w:style>
  <w:style w:type="paragraph" w:customStyle="1" w:styleId="TLPTableBullet">
    <w:name w:val="TLPTableBullet"/>
    <w:aliases w:val="ttb"/>
    <w:rsid w:val="00FF51CD"/>
    <w:pPr>
      <w:spacing w:line="240" w:lineRule="exact"/>
      <w:ind w:left="284" w:hanging="284"/>
    </w:pPr>
    <w:rPr>
      <w:szCs w:val="24"/>
    </w:rPr>
  </w:style>
  <w:style w:type="paragraph" w:styleId="TOAHeading">
    <w:name w:val="toa heading"/>
    <w:next w:val="Normal"/>
    <w:rsid w:val="00FF51CD"/>
    <w:pPr>
      <w:spacing w:before="120"/>
    </w:pPr>
    <w:rPr>
      <w:rFonts w:ascii="Arial" w:hAnsi="Arial" w:cs="Arial"/>
      <w:b/>
      <w:bCs/>
      <w:sz w:val="24"/>
      <w:szCs w:val="24"/>
    </w:rPr>
  </w:style>
  <w:style w:type="paragraph" w:customStyle="1" w:styleId="TOAmRenumbered">
    <w:name w:val="TOAmRenumbered"/>
    <w:basedOn w:val="TableOfAmend"/>
    <w:rsid w:val="00FF51CD"/>
    <w:pPr>
      <w:ind w:left="0" w:firstLine="0"/>
    </w:pPr>
  </w:style>
  <w:style w:type="paragraph" w:styleId="TOC1">
    <w:name w:val="toc 1"/>
    <w:basedOn w:val="Heading1"/>
    <w:next w:val="Normal"/>
    <w:uiPriority w:val="39"/>
    <w:rsid w:val="00FF51CD"/>
    <w:pPr>
      <w:tabs>
        <w:tab w:val="right" w:pos="7088"/>
      </w:tabs>
      <w:spacing w:before="120"/>
      <w:ind w:left="1474" w:right="567" w:hanging="1474"/>
      <w:outlineLvl w:val="9"/>
    </w:pPr>
    <w:rPr>
      <w:sz w:val="28"/>
    </w:rPr>
  </w:style>
  <w:style w:type="paragraph" w:styleId="TOC2">
    <w:name w:val="toc 2"/>
    <w:basedOn w:val="Heading2"/>
    <w:next w:val="Normal"/>
    <w:uiPriority w:val="39"/>
    <w:rsid w:val="00FF51CD"/>
    <w:pPr>
      <w:tabs>
        <w:tab w:val="right" w:pos="7088"/>
      </w:tabs>
      <w:spacing w:before="120"/>
      <w:ind w:left="879" w:right="567" w:hanging="879"/>
      <w:outlineLvl w:val="9"/>
    </w:pPr>
    <w:rPr>
      <w:sz w:val="24"/>
    </w:rPr>
  </w:style>
  <w:style w:type="paragraph" w:styleId="TOC3">
    <w:name w:val="toc 3"/>
    <w:basedOn w:val="Heading3"/>
    <w:next w:val="Normal"/>
    <w:uiPriority w:val="39"/>
    <w:rsid w:val="00FF51CD"/>
    <w:pPr>
      <w:tabs>
        <w:tab w:val="right" w:pos="7088"/>
      </w:tabs>
      <w:spacing w:before="80"/>
      <w:ind w:left="1604" w:right="567" w:hanging="1179"/>
      <w:outlineLvl w:val="9"/>
    </w:pPr>
    <w:rPr>
      <w:sz w:val="22"/>
    </w:rPr>
  </w:style>
  <w:style w:type="paragraph" w:styleId="TOC4">
    <w:name w:val="toc 4"/>
    <w:basedOn w:val="Heading4"/>
    <w:next w:val="Normal"/>
    <w:uiPriority w:val="39"/>
    <w:rsid w:val="00FF51CD"/>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FF51CD"/>
    <w:pPr>
      <w:keepNext w:val="0"/>
      <w:tabs>
        <w:tab w:val="right" w:leader="dot" w:pos="7088"/>
      </w:tabs>
      <w:spacing w:before="40"/>
      <w:ind w:left="2835" w:right="567" w:hanging="1417"/>
      <w:outlineLvl w:val="9"/>
    </w:pPr>
    <w:rPr>
      <w:b w:val="0"/>
      <w:sz w:val="18"/>
    </w:rPr>
  </w:style>
  <w:style w:type="paragraph" w:styleId="TOC6">
    <w:name w:val="toc 6"/>
    <w:basedOn w:val="TOC1"/>
    <w:next w:val="Normal"/>
    <w:uiPriority w:val="39"/>
    <w:rsid w:val="00FF51CD"/>
    <w:pPr>
      <w:keepNext w:val="0"/>
      <w:ind w:left="0" w:firstLine="0"/>
    </w:pPr>
    <w:rPr>
      <w:sz w:val="24"/>
    </w:rPr>
  </w:style>
  <w:style w:type="paragraph" w:styleId="TOC7">
    <w:name w:val="toc 7"/>
    <w:basedOn w:val="TOC2"/>
    <w:next w:val="Normal"/>
    <w:uiPriority w:val="39"/>
    <w:rsid w:val="00FF51CD"/>
    <w:pPr>
      <w:keepNext w:val="0"/>
      <w:ind w:left="1253" w:hanging="828"/>
    </w:pPr>
    <w:rPr>
      <w:b w:val="0"/>
    </w:rPr>
  </w:style>
  <w:style w:type="paragraph" w:styleId="TOC8">
    <w:name w:val="toc 8"/>
    <w:basedOn w:val="TOC3"/>
    <w:next w:val="Normal"/>
    <w:uiPriority w:val="39"/>
    <w:rsid w:val="00FF51CD"/>
    <w:pPr>
      <w:keepNext w:val="0"/>
      <w:ind w:left="1900" w:hanging="1049"/>
    </w:pPr>
    <w:rPr>
      <w:b w:val="0"/>
      <w:sz w:val="20"/>
    </w:rPr>
  </w:style>
  <w:style w:type="paragraph" w:styleId="TOC9">
    <w:name w:val="toc 9"/>
    <w:basedOn w:val="Heading9"/>
    <w:next w:val="Normal"/>
    <w:uiPriority w:val="39"/>
    <w:rsid w:val="00FF51CD"/>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FF51CD"/>
    <w:pPr>
      <w:tabs>
        <w:tab w:val="clear" w:pos="7088"/>
      </w:tabs>
      <w:spacing w:before="240" w:after="120"/>
      <w:ind w:left="794" w:right="0" w:firstLine="0"/>
    </w:pPr>
  </w:style>
  <w:style w:type="paragraph" w:customStyle="1" w:styleId="TofSectsHeading">
    <w:name w:val="TofSects(Heading)"/>
    <w:basedOn w:val="TOC5"/>
    <w:next w:val="Normal"/>
    <w:rsid w:val="00FF51CD"/>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FF51CD"/>
    <w:pPr>
      <w:tabs>
        <w:tab w:val="clear" w:pos="7088"/>
      </w:tabs>
      <w:ind w:left="1588" w:right="0" w:hanging="794"/>
    </w:pPr>
  </w:style>
  <w:style w:type="paragraph" w:customStyle="1" w:styleId="TofSectsSubdiv">
    <w:name w:val="TofSects(Subdiv)"/>
    <w:basedOn w:val="TOC4"/>
    <w:rsid w:val="00FF51CD"/>
    <w:pPr>
      <w:tabs>
        <w:tab w:val="clear" w:pos="7088"/>
      </w:tabs>
      <w:ind w:left="1588" w:right="0" w:hanging="794"/>
    </w:pPr>
    <w:rPr>
      <w:b w:val="0"/>
      <w:sz w:val="22"/>
    </w:rPr>
  </w:style>
  <w:style w:type="paragraph" w:customStyle="1" w:styleId="ScalePlusRef">
    <w:name w:val="ScalePlusRef"/>
    <w:basedOn w:val="Normal"/>
    <w:rsid w:val="00FF51CD"/>
    <w:pPr>
      <w:spacing w:line="240" w:lineRule="auto"/>
    </w:pPr>
    <w:rPr>
      <w:sz w:val="18"/>
      <w:szCs w:val="20"/>
    </w:rPr>
  </w:style>
  <w:style w:type="character" w:customStyle="1" w:styleId="CharENotesHeading">
    <w:name w:val="CharENotesHeading"/>
    <w:basedOn w:val="DefaultParagraphFont"/>
    <w:rsid w:val="00FF51CD"/>
  </w:style>
  <w:style w:type="paragraph" w:customStyle="1" w:styleId="TableENotesHeadingAmdt">
    <w:name w:val="TableENotesHeadingAmdt"/>
    <w:basedOn w:val="Normal"/>
    <w:next w:val="TableOfAmendHead"/>
    <w:rsid w:val="00FF51CD"/>
    <w:pPr>
      <w:pageBreakBefore/>
      <w:spacing w:before="240" w:after="240" w:line="300" w:lineRule="exact"/>
      <w:ind w:left="2410" w:hanging="2410"/>
    </w:pPr>
    <w:rPr>
      <w:rFonts w:ascii="Arial" w:hAnsi="Arial"/>
      <w:b/>
      <w:noProof/>
      <w:sz w:val="28"/>
    </w:rPr>
  </w:style>
  <w:style w:type="character" w:customStyle="1" w:styleId="EndNoteChar">
    <w:name w:val="EndNote Char"/>
    <w:basedOn w:val="DefaultParagraphFont"/>
    <w:link w:val="EndNote"/>
    <w:rsid w:val="00FF51CD"/>
    <w:rPr>
      <w:sz w:val="22"/>
      <w:szCs w:val="24"/>
    </w:rPr>
  </w:style>
  <w:style w:type="paragraph" w:customStyle="1" w:styleId="TLPboxbullet">
    <w:name w:val="TLPboxbullet"/>
    <w:basedOn w:val="Normal"/>
    <w:rsid w:val="006F03F3"/>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rPr>
      <w:szCs w:val="20"/>
    </w:rPr>
  </w:style>
  <w:style w:type="paragraph" w:customStyle="1" w:styleId="headerpartodd0">
    <w:name w:val="header.part.odd"/>
    <w:basedOn w:val="Normal"/>
    <w:rsid w:val="00FF51CD"/>
    <w:pPr>
      <w:keepNext/>
    </w:pPr>
    <w:rPr>
      <w:rFonts w:ascii="Times" w:hAnsi="Times"/>
      <w:sz w:val="20"/>
      <w:szCs w:val="20"/>
    </w:rPr>
  </w:style>
  <w:style w:type="character" w:customStyle="1" w:styleId="paragraphChar">
    <w:name w:val="paragraph Char"/>
    <w:aliases w:val="a Char"/>
    <w:basedOn w:val="DefaultParagraphFont"/>
    <w:link w:val="paragraph"/>
    <w:rsid w:val="008E7095"/>
    <w:rPr>
      <w:sz w:val="22"/>
      <w:szCs w:val="24"/>
      <w:lang w:val="en-AU" w:eastAsia="en-AU" w:bidi="ar-SA"/>
    </w:rPr>
  </w:style>
  <w:style w:type="character" w:customStyle="1" w:styleId="subsectionChar">
    <w:name w:val="subsection Char"/>
    <w:aliases w:val="ss Char"/>
    <w:basedOn w:val="DefaultParagraphFont"/>
    <w:link w:val="subsection"/>
    <w:rsid w:val="008E0BF0"/>
    <w:rPr>
      <w:sz w:val="22"/>
      <w:szCs w:val="24"/>
      <w:lang w:val="en-AU" w:eastAsia="en-AU" w:bidi="ar-SA"/>
    </w:rPr>
  </w:style>
  <w:style w:type="paragraph" w:customStyle="1" w:styleId="noteToPara">
    <w:name w:val="noteToPara"/>
    <w:aliases w:val="ntp"/>
    <w:basedOn w:val="Normal"/>
    <w:rsid w:val="006937E2"/>
    <w:pPr>
      <w:spacing w:before="122" w:line="198" w:lineRule="exact"/>
      <w:ind w:left="2353" w:hanging="709"/>
    </w:pPr>
    <w:rPr>
      <w:sz w:val="18"/>
      <w:szCs w:val="20"/>
    </w:rPr>
  </w:style>
  <w:style w:type="character" w:customStyle="1" w:styleId="FooterChar">
    <w:name w:val="Footer Char"/>
    <w:basedOn w:val="DefaultParagraphFont"/>
    <w:link w:val="Footer"/>
    <w:rsid w:val="00CC16D4"/>
    <w:rPr>
      <w:sz w:val="22"/>
      <w:szCs w:val="24"/>
    </w:rPr>
  </w:style>
  <w:style w:type="character" w:customStyle="1" w:styleId="ShortTChar">
    <w:name w:val="ShortT Char"/>
    <w:basedOn w:val="DefaultParagraphFont"/>
    <w:link w:val="ShortT"/>
    <w:rsid w:val="00CC16D4"/>
    <w:rPr>
      <w:rFonts w:ascii="Times" w:hAnsi="Times"/>
      <w:b/>
      <w:sz w:val="40"/>
    </w:rPr>
  </w:style>
  <w:style w:type="character" w:customStyle="1" w:styleId="ActnoChar">
    <w:name w:val="Actno Char"/>
    <w:basedOn w:val="ShortTChar"/>
    <w:link w:val="Actno"/>
    <w:rsid w:val="00CC16D4"/>
    <w:rPr>
      <w:rFonts w:ascii="Times" w:hAnsi="Times"/>
      <w:b/>
      <w:sz w:val="24"/>
      <w:szCs w:val="24"/>
    </w:rPr>
  </w:style>
  <w:style w:type="paragraph" w:customStyle="1" w:styleId="CompiledActNo">
    <w:name w:val="CompiledActNo"/>
    <w:basedOn w:val="Normal"/>
    <w:next w:val="Normal"/>
    <w:rsid w:val="0006381D"/>
    <w:rPr>
      <w:b/>
      <w:sz w:val="24"/>
    </w:rPr>
  </w:style>
  <w:style w:type="character" w:customStyle="1" w:styleId="ActHead4Char">
    <w:name w:val="ActHead 4 Char"/>
    <w:aliases w:val="sd Char"/>
    <w:basedOn w:val="DefaultParagraphFont"/>
    <w:link w:val="ActHead4"/>
    <w:rsid w:val="00B41C58"/>
    <w:rPr>
      <w:b/>
      <w:bCs/>
      <w:kern w:val="28"/>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74197">
      <w:bodyDiv w:val="1"/>
      <w:marLeft w:val="0"/>
      <w:marRight w:val="0"/>
      <w:marTop w:val="0"/>
      <w:marBottom w:val="0"/>
      <w:divBdr>
        <w:top w:val="none" w:sz="0" w:space="0" w:color="auto"/>
        <w:left w:val="none" w:sz="0" w:space="0" w:color="auto"/>
        <w:bottom w:val="none" w:sz="0" w:space="0" w:color="auto"/>
        <w:right w:val="none" w:sz="0" w:space="0" w:color="auto"/>
      </w:divBdr>
    </w:div>
    <w:div w:id="6442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footer" Target="footer7.xml"/><Relationship Id="rId76"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header" Target="header8.xml"/><Relationship Id="rId7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61" Type="http://schemas.openxmlformats.org/officeDocument/2006/relationships/image" Target="media/image42.e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header" Target="header7.xml"/><Relationship Id="rId73" Type="http://schemas.openxmlformats.org/officeDocument/2006/relationships/footer" Target="footer9.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header" Target="header9.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emf"/><Relationship Id="rId72"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footer" Target="footer6.xml"/><Relationship Id="rId20" Type="http://schemas.openxmlformats.org/officeDocument/2006/relationships/header" Target="header6.xml"/><Relationship Id="rId41" Type="http://schemas.openxmlformats.org/officeDocument/2006/relationships/image" Target="media/image22.w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footer" Target="footer8.xml"/><Relationship Id="rId7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57C2-3DA4-4A24-B0E1-F478553F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524</Pages>
  <Words>134817</Words>
  <Characters>663614</Characters>
  <Application>Microsoft Office Word</Application>
  <DocSecurity>0</DocSecurity>
  <PresentationFormat/>
  <Lines>17189</Lines>
  <Paragraphs>8051</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794555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2013-01-22T05:21:00Z</cp:lastPrinted>
  <dcterms:created xsi:type="dcterms:W3CDTF">2014-04-09T05:10:00Z</dcterms:created>
  <dcterms:modified xsi:type="dcterms:W3CDTF">2014-04-09T05:10:00Z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lassification">
    <vt:lpwstr>UNCLASSIFIED</vt:lpwstr>
  </property>
  <property fmtid="{D5CDD505-2E9C-101B-9397-08002B2CF9AE}" pid="7" name="DLM">
    <vt:lpwstr>No DLM</vt:lpwstr>
  </property>
  <property fmtid="{D5CDD505-2E9C-101B-9397-08002B2CF9AE}" pid="8" name="Converted">
    <vt:bool>false</vt:bool>
  </property>
  <property fmtid="{D5CDD505-2E9C-101B-9397-08002B2CF9AE}" pid="9" name="ChangedTitle">
    <vt:lpwstr/>
  </property>
  <property fmtid="{D5CDD505-2E9C-101B-9397-08002B2CF9AE}" pid="10" name="DoNotAsk">
    <vt:lpwstr>0</vt:lpwstr>
  </property>
</Properties>
</file>