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730B5" w14:textId="6C3A33B6" w:rsidR="00706183" w:rsidRPr="00AE44CD" w:rsidRDefault="004657C1" w:rsidP="00713BDB">
      <w:pPr>
        <w:rPr>
          <w:rFonts w:ascii="Times New Roman" w:hAnsi="Times New Roman" w:cs="Times New Roman"/>
          <w:sz w:val="22"/>
        </w:rPr>
      </w:pPr>
      <w:r>
        <w:rPr>
          <w:rFonts w:ascii="Times New Roman" w:hAnsi="Times New Roman" w:cs="Times New Roman"/>
          <w:sz w:val="22"/>
        </w:rPr>
        <w:pict w14:anchorId="7E868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style="width:108.85pt;height:81.8pt">
            <v:imagedata r:id="rId9" o:title=""/>
          </v:shape>
        </w:pict>
      </w:r>
    </w:p>
    <w:p w14:paraId="32548851" w14:textId="77777777" w:rsidR="003D6ED4" w:rsidRPr="00AE44CD" w:rsidRDefault="00A75FC1" w:rsidP="00195B6B">
      <w:pPr>
        <w:spacing w:before="720"/>
        <w:rPr>
          <w:rFonts w:ascii="Times New Roman" w:hAnsi="Times New Roman" w:cs="Times New Roman"/>
          <w:b/>
          <w:sz w:val="36"/>
          <w:szCs w:val="36"/>
        </w:rPr>
      </w:pPr>
      <w:bookmarkStart w:id="0" w:name="bookmark0"/>
      <w:r w:rsidRPr="00AE44CD">
        <w:rPr>
          <w:rFonts w:ascii="Times New Roman" w:hAnsi="Times New Roman" w:cs="Times New Roman"/>
          <w:b/>
          <w:sz w:val="36"/>
          <w:szCs w:val="36"/>
        </w:rPr>
        <w:t>Higher Education Fun</w:t>
      </w:r>
      <w:r w:rsidR="003D6ED4" w:rsidRPr="00AE44CD">
        <w:rPr>
          <w:rFonts w:ascii="Times New Roman" w:hAnsi="Times New Roman" w:cs="Times New Roman"/>
          <w:b/>
          <w:sz w:val="36"/>
          <w:szCs w:val="36"/>
        </w:rPr>
        <w:t>ding Amendment Act (No. 1) 1996</w:t>
      </w:r>
    </w:p>
    <w:p w14:paraId="6FFE48F0" w14:textId="0FDEAF0D" w:rsidR="00706183" w:rsidRPr="004657C1" w:rsidRDefault="00A75FC1" w:rsidP="00713BDB">
      <w:pPr>
        <w:spacing w:before="480"/>
        <w:rPr>
          <w:rFonts w:ascii="Times New Roman" w:hAnsi="Times New Roman" w:cs="Times New Roman"/>
          <w:b/>
          <w:sz w:val="32"/>
          <w:szCs w:val="32"/>
        </w:rPr>
      </w:pPr>
      <w:r w:rsidRPr="004657C1">
        <w:rPr>
          <w:rFonts w:ascii="Times New Roman" w:hAnsi="Times New Roman" w:cs="Times New Roman"/>
          <w:b/>
          <w:sz w:val="32"/>
          <w:szCs w:val="32"/>
        </w:rPr>
        <w:t>No. 72, 1996</w:t>
      </w:r>
      <w:bookmarkEnd w:id="0"/>
    </w:p>
    <w:p w14:paraId="09412444" w14:textId="6CEE48C8" w:rsidR="00706183" w:rsidRDefault="00A75FC1" w:rsidP="00195B6B">
      <w:pPr>
        <w:pStyle w:val="Bodytext20"/>
        <w:spacing w:before="960" w:line="240" w:lineRule="auto"/>
        <w:rPr>
          <w:sz w:val="26"/>
          <w:szCs w:val="26"/>
        </w:rPr>
      </w:pPr>
      <w:r w:rsidRPr="008C4F1D">
        <w:rPr>
          <w:sz w:val="26"/>
          <w:szCs w:val="26"/>
        </w:rPr>
        <w:t xml:space="preserve">An Act to amend the </w:t>
      </w:r>
      <w:r w:rsidRPr="008C4F1D">
        <w:rPr>
          <w:rStyle w:val="Bodytext2Italic"/>
          <w:b/>
          <w:bCs/>
          <w:sz w:val="26"/>
          <w:szCs w:val="26"/>
        </w:rPr>
        <w:t>Higher Education Funding Act 1988</w:t>
      </w:r>
      <w:r w:rsidRPr="004657C1">
        <w:rPr>
          <w:rStyle w:val="Bodytext2Italic"/>
          <w:b/>
          <w:bCs/>
          <w:i w:val="0"/>
          <w:sz w:val="26"/>
          <w:szCs w:val="26"/>
        </w:rPr>
        <w:t>,</w:t>
      </w:r>
      <w:r w:rsidRPr="004657C1">
        <w:rPr>
          <w:i/>
          <w:sz w:val="26"/>
          <w:szCs w:val="26"/>
        </w:rPr>
        <w:t xml:space="preserve"> </w:t>
      </w:r>
      <w:r w:rsidRPr="008C4F1D">
        <w:rPr>
          <w:sz w:val="26"/>
          <w:szCs w:val="26"/>
        </w:rPr>
        <w:t>and for related purposes</w:t>
      </w:r>
    </w:p>
    <w:p w14:paraId="2318E899" w14:textId="77777777" w:rsidR="008C4F1D" w:rsidRPr="008C4F1D" w:rsidRDefault="008C4F1D" w:rsidP="008C4F1D">
      <w:pPr>
        <w:pStyle w:val="Bodytext20"/>
        <w:spacing w:line="240" w:lineRule="auto"/>
        <w:rPr>
          <w:sz w:val="26"/>
          <w:szCs w:val="26"/>
        </w:rPr>
      </w:pPr>
    </w:p>
    <w:p w14:paraId="0D9FE949" w14:textId="77777777" w:rsidR="00DC6B66" w:rsidRPr="008C4F1D" w:rsidRDefault="00DC6B66" w:rsidP="00870127">
      <w:pPr>
        <w:pStyle w:val="Bodytext80"/>
        <w:spacing w:line="240" w:lineRule="auto"/>
        <w:rPr>
          <w:b/>
          <w:sz w:val="26"/>
          <w:szCs w:val="26"/>
        </w:rPr>
        <w:sectPr w:rsidR="00DC6B66" w:rsidRPr="008C4F1D" w:rsidSect="00A13787">
          <w:footerReference w:type="even" r:id="rId10"/>
          <w:footerReference w:type="default" r:id="rId11"/>
          <w:type w:val="continuous"/>
          <w:pgSz w:w="12240" w:h="15840" w:code="1"/>
          <w:pgMar w:top="1440" w:right="1440" w:bottom="1440" w:left="1440" w:header="0" w:footer="696" w:gutter="0"/>
          <w:cols w:space="720"/>
          <w:noEndnote/>
          <w:docGrid w:linePitch="360"/>
        </w:sectPr>
      </w:pPr>
    </w:p>
    <w:tbl>
      <w:tblPr>
        <w:tblOverlap w:val="never"/>
        <w:tblW w:w="5000" w:type="pct"/>
        <w:tblCellMar>
          <w:left w:w="10" w:type="dxa"/>
          <w:right w:w="10" w:type="dxa"/>
        </w:tblCellMar>
        <w:tblLook w:val="0000" w:firstRow="0" w:lastRow="0" w:firstColumn="0" w:lastColumn="0" w:noHBand="0" w:noVBand="0"/>
      </w:tblPr>
      <w:tblGrid>
        <w:gridCol w:w="1301"/>
        <w:gridCol w:w="7544"/>
        <w:gridCol w:w="535"/>
      </w:tblGrid>
      <w:tr w:rsidR="00706183" w:rsidRPr="004657C1" w14:paraId="3BE9230D" w14:textId="77777777" w:rsidTr="00195B6B">
        <w:trPr>
          <w:trHeight w:val="440"/>
        </w:trPr>
        <w:tc>
          <w:tcPr>
            <w:tcW w:w="581" w:type="pct"/>
            <w:tcBorders>
              <w:top w:val="single" w:sz="4" w:space="0" w:color="auto"/>
            </w:tcBorders>
            <w:vAlign w:val="center"/>
          </w:tcPr>
          <w:p w14:paraId="4AC555BC" w14:textId="1C4FF3BF" w:rsidR="00706183" w:rsidRPr="004657C1" w:rsidRDefault="00A75FC1" w:rsidP="004657C1">
            <w:pPr>
              <w:pStyle w:val="BodyText3"/>
              <w:spacing w:line="240" w:lineRule="auto"/>
              <w:ind w:firstLine="0"/>
              <w:rPr>
                <w:b/>
                <w:sz w:val="36"/>
                <w:szCs w:val="22"/>
              </w:rPr>
            </w:pPr>
            <w:r w:rsidRPr="004657C1">
              <w:rPr>
                <w:rStyle w:val="Bodytext16pt"/>
                <w:b w:val="0"/>
                <w:sz w:val="36"/>
                <w:szCs w:val="22"/>
              </w:rPr>
              <w:lastRenderedPageBreak/>
              <w:t>Contents</w:t>
            </w:r>
          </w:p>
        </w:tc>
        <w:tc>
          <w:tcPr>
            <w:tcW w:w="4078" w:type="pct"/>
            <w:tcBorders>
              <w:top w:val="single" w:sz="4" w:space="0" w:color="auto"/>
            </w:tcBorders>
          </w:tcPr>
          <w:p w14:paraId="0F76DA54" w14:textId="77777777" w:rsidR="00706183" w:rsidRPr="00AE44CD" w:rsidRDefault="00706183" w:rsidP="00870127">
            <w:pPr>
              <w:rPr>
                <w:rFonts w:ascii="Times New Roman" w:hAnsi="Times New Roman" w:cs="Times New Roman"/>
                <w:sz w:val="22"/>
                <w:szCs w:val="22"/>
              </w:rPr>
            </w:pPr>
          </w:p>
        </w:tc>
        <w:tc>
          <w:tcPr>
            <w:tcW w:w="341" w:type="pct"/>
            <w:tcBorders>
              <w:top w:val="single" w:sz="4" w:space="0" w:color="auto"/>
            </w:tcBorders>
          </w:tcPr>
          <w:p w14:paraId="5DA27180" w14:textId="77777777" w:rsidR="00706183" w:rsidRPr="004657C1" w:rsidRDefault="00706183" w:rsidP="00870127">
            <w:pPr>
              <w:rPr>
                <w:rFonts w:ascii="Times New Roman" w:hAnsi="Times New Roman" w:cs="Times New Roman"/>
                <w:sz w:val="20"/>
                <w:szCs w:val="20"/>
              </w:rPr>
            </w:pPr>
          </w:p>
        </w:tc>
      </w:tr>
      <w:tr w:rsidR="00706183" w:rsidRPr="004657C1" w14:paraId="0C8EB041" w14:textId="77777777" w:rsidTr="00195B6B">
        <w:trPr>
          <w:trHeight w:val="283"/>
        </w:trPr>
        <w:tc>
          <w:tcPr>
            <w:tcW w:w="581" w:type="pct"/>
            <w:vAlign w:val="bottom"/>
          </w:tcPr>
          <w:p w14:paraId="79F2849C" w14:textId="4246B74F" w:rsidR="00706183" w:rsidRPr="004657C1" w:rsidRDefault="00A75FC1" w:rsidP="004657C1">
            <w:pPr>
              <w:pStyle w:val="BodyText3"/>
              <w:spacing w:line="240" w:lineRule="auto"/>
              <w:ind w:right="160" w:firstLine="0"/>
              <w:jc w:val="right"/>
              <w:rPr>
                <w:szCs w:val="22"/>
              </w:rPr>
            </w:pPr>
            <w:r w:rsidRPr="004657C1">
              <w:rPr>
                <w:rStyle w:val="BodytextTrebuchetMS"/>
                <w:rFonts w:ascii="Times New Roman" w:hAnsi="Times New Roman" w:cs="Times New Roman"/>
                <w:sz w:val="20"/>
                <w:szCs w:val="22"/>
              </w:rPr>
              <w:t>1</w:t>
            </w:r>
          </w:p>
        </w:tc>
        <w:tc>
          <w:tcPr>
            <w:tcW w:w="4078" w:type="pct"/>
            <w:vAlign w:val="bottom"/>
          </w:tcPr>
          <w:p w14:paraId="67D63B2C" w14:textId="77777777" w:rsidR="00706183" w:rsidRPr="004657C1" w:rsidRDefault="00A75FC1" w:rsidP="00195B6B">
            <w:pPr>
              <w:pStyle w:val="BodyText3"/>
              <w:tabs>
                <w:tab w:val="left" w:leader="dot" w:pos="7550"/>
              </w:tabs>
              <w:spacing w:line="240" w:lineRule="auto"/>
              <w:ind w:left="512" w:firstLine="0"/>
              <w:rPr>
                <w:szCs w:val="22"/>
              </w:rPr>
            </w:pPr>
            <w:r w:rsidRPr="004657C1">
              <w:rPr>
                <w:rStyle w:val="Bodytext85pt"/>
                <w:sz w:val="20"/>
                <w:szCs w:val="22"/>
              </w:rPr>
              <w:t>Short title</w:t>
            </w:r>
            <w:r w:rsidRPr="004657C1">
              <w:rPr>
                <w:rStyle w:val="Bodytext85pt"/>
                <w:sz w:val="20"/>
                <w:szCs w:val="22"/>
              </w:rPr>
              <w:tab/>
            </w:r>
          </w:p>
        </w:tc>
        <w:tc>
          <w:tcPr>
            <w:tcW w:w="341" w:type="pct"/>
            <w:vAlign w:val="bottom"/>
          </w:tcPr>
          <w:p w14:paraId="20A8F368" w14:textId="3FD9A9B2" w:rsidR="00706183" w:rsidRPr="004657C1" w:rsidRDefault="00A75FC1" w:rsidP="004657C1">
            <w:pPr>
              <w:pStyle w:val="BodyText3"/>
              <w:spacing w:line="240" w:lineRule="auto"/>
              <w:ind w:firstLine="0"/>
            </w:pPr>
            <w:r w:rsidRPr="004657C1">
              <w:rPr>
                <w:rStyle w:val="Bodytext85pt"/>
                <w:sz w:val="20"/>
                <w:szCs w:val="20"/>
              </w:rPr>
              <w:t>2333</w:t>
            </w:r>
          </w:p>
        </w:tc>
      </w:tr>
      <w:tr w:rsidR="00706183" w:rsidRPr="004657C1" w14:paraId="2449DD25" w14:textId="77777777" w:rsidTr="00195B6B">
        <w:trPr>
          <w:trHeight w:val="259"/>
        </w:trPr>
        <w:tc>
          <w:tcPr>
            <w:tcW w:w="581" w:type="pct"/>
            <w:vAlign w:val="bottom"/>
          </w:tcPr>
          <w:p w14:paraId="590C6E6D" w14:textId="77777777" w:rsidR="00706183" w:rsidRPr="004657C1" w:rsidRDefault="00A75FC1" w:rsidP="00195B6B">
            <w:pPr>
              <w:pStyle w:val="BodyText3"/>
              <w:spacing w:line="240" w:lineRule="auto"/>
              <w:ind w:right="160" w:firstLine="0"/>
              <w:jc w:val="right"/>
              <w:rPr>
                <w:b/>
                <w:szCs w:val="22"/>
              </w:rPr>
            </w:pPr>
            <w:r w:rsidRPr="004657C1">
              <w:rPr>
                <w:rStyle w:val="Bodytext9pt"/>
                <w:b w:val="0"/>
                <w:sz w:val="20"/>
                <w:szCs w:val="22"/>
              </w:rPr>
              <w:t>2</w:t>
            </w:r>
          </w:p>
        </w:tc>
        <w:tc>
          <w:tcPr>
            <w:tcW w:w="4078" w:type="pct"/>
            <w:vAlign w:val="bottom"/>
          </w:tcPr>
          <w:p w14:paraId="4CF52A02" w14:textId="77777777" w:rsidR="00706183" w:rsidRPr="004657C1" w:rsidRDefault="00A75FC1" w:rsidP="00195B6B">
            <w:pPr>
              <w:pStyle w:val="BodyText3"/>
              <w:tabs>
                <w:tab w:val="left" w:leader="dot" w:pos="7550"/>
              </w:tabs>
              <w:spacing w:line="240" w:lineRule="auto"/>
              <w:ind w:left="512" w:firstLine="0"/>
              <w:rPr>
                <w:szCs w:val="22"/>
              </w:rPr>
            </w:pPr>
            <w:r w:rsidRPr="004657C1">
              <w:rPr>
                <w:rStyle w:val="Bodytext85pt"/>
                <w:sz w:val="20"/>
                <w:szCs w:val="22"/>
              </w:rPr>
              <w:t>Commencement</w:t>
            </w:r>
            <w:r w:rsidRPr="004657C1">
              <w:rPr>
                <w:rStyle w:val="Bodytext85pt"/>
                <w:sz w:val="20"/>
                <w:szCs w:val="22"/>
              </w:rPr>
              <w:tab/>
            </w:r>
          </w:p>
        </w:tc>
        <w:tc>
          <w:tcPr>
            <w:tcW w:w="341" w:type="pct"/>
            <w:vAlign w:val="bottom"/>
          </w:tcPr>
          <w:p w14:paraId="74596378" w14:textId="77777777" w:rsidR="00706183" w:rsidRPr="004657C1" w:rsidRDefault="00A75FC1" w:rsidP="00195B6B">
            <w:pPr>
              <w:pStyle w:val="BodyText3"/>
              <w:spacing w:line="240" w:lineRule="auto"/>
              <w:ind w:firstLine="0"/>
            </w:pPr>
            <w:r w:rsidRPr="004657C1">
              <w:rPr>
                <w:rStyle w:val="Bodytext85pt"/>
                <w:sz w:val="20"/>
                <w:szCs w:val="20"/>
              </w:rPr>
              <w:t>2333</w:t>
            </w:r>
          </w:p>
        </w:tc>
      </w:tr>
      <w:tr w:rsidR="00706183" w:rsidRPr="004657C1" w14:paraId="6BE91A02" w14:textId="77777777" w:rsidTr="00195B6B">
        <w:trPr>
          <w:trHeight w:val="73"/>
        </w:trPr>
        <w:tc>
          <w:tcPr>
            <w:tcW w:w="581" w:type="pct"/>
            <w:vAlign w:val="bottom"/>
          </w:tcPr>
          <w:p w14:paraId="40B5934E" w14:textId="77777777" w:rsidR="00706183" w:rsidRPr="004657C1" w:rsidRDefault="00A75FC1" w:rsidP="00195B6B">
            <w:pPr>
              <w:pStyle w:val="BodyText3"/>
              <w:spacing w:line="240" w:lineRule="auto"/>
              <w:ind w:right="160" w:firstLine="0"/>
              <w:jc w:val="right"/>
              <w:rPr>
                <w:szCs w:val="22"/>
              </w:rPr>
            </w:pPr>
            <w:r w:rsidRPr="004657C1">
              <w:rPr>
                <w:rStyle w:val="Bodytext85pt"/>
                <w:sz w:val="20"/>
                <w:szCs w:val="22"/>
              </w:rPr>
              <w:t>3</w:t>
            </w:r>
          </w:p>
        </w:tc>
        <w:tc>
          <w:tcPr>
            <w:tcW w:w="4078" w:type="pct"/>
            <w:vAlign w:val="bottom"/>
          </w:tcPr>
          <w:p w14:paraId="10E10063" w14:textId="77777777" w:rsidR="00706183" w:rsidRPr="004657C1" w:rsidRDefault="00A75FC1" w:rsidP="00195B6B">
            <w:pPr>
              <w:pStyle w:val="BodyText3"/>
              <w:tabs>
                <w:tab w:val="left" w:leader="dot" w:pos="7550"/>
              </w:tabs>
              <w:spacing w:line="240" w:lineRule="auto"/>
              <w:ind w:left="512" w:firstLine="0"/>
              <w:rPr>
                <w:szCs w:val="22"/>
              </w:rPr>
            </w:pPr>
            <w:r w:rsidRPr="004657C1">
              <w:rPr>
                <w:rStyle w:val="Bodytext85pt"/>
                <w:sz w:val="20"/>
                <w:szCs w:val="22"/>
              </w:rPr>
              <w:t>Schedule(s)</w:t>
            </w:r>
            <w:r w:rsidRPr="004657C1">
              <w:rPr>
                <w:rStyle w:val="Bodytext85pt"/>
                <w:sz w:val="20"/>
                <w:szCs w:val="22"/>
              </w:rPr>
              <w:tab/>
            </w:r>
          </w:p>
        </w:tc>
        <w:tc>
          <w:tcPr>
            <w:tcW w:w="341" w:type="pct"/>
            <w:vAlign w:val="bottom"/>
          </w:tcPr>
          <w:p w14:paraId="22D8A2C5" w14:textId="77777777" w:rsidR="00706183" w:rsidRPr="004657C1" w:rsidRDefault="00A75FC1" w:rsidP="00195B6B">
            <w:pPr>
              <w:pStyle w:val="BodyText3"/>
              <w:spacing w:line="240" w:lineRule="auto"/>
              <w:ind w:firstLine="0"/>
            </w:pPr>
            <w:r w:rsidRPr="004657C1">
              <w:rPr>
                <w:rStyle w:val="Bodytext85pt"/>
                <w:sz w:val="20"/>
                <w:szCs w:val="20"/>
              </w:rPr>
              <w:t>2334</w:t>
            </w:r>
          </w:p>
        </w:tc>
      </w:tr>
      <w:tr w:rsidR="00706183" w:rsidRPr="004657C1" w14:paraId="45DAEEE3" w14:textId="77777777" w:rsidTr="00195B6B">
        <w:trPr>
          <w:trHeight w:val="288"/>
        </w:trPr>
        <w:tc>
          <w:tcPr>
            <w:tcW w:w="4659" w:type="pct"/>
            <w:gridSpan w:val="2"/>
            <w:vMerge w:val="restart"/>
            <w:vAlign w:val="bottom"/>
          </w:tcPr>
          <w:p w14:paraId="6897B2A3" w14:textId="77777777" w:rsidR="00870127" w:rsidRPr="004657C1" w:rsidRDefault="00A75FC1" w:rsidP="00195B6B">
            <w:pPr>
              <w:pStyle w:val="BodyText3"/>
              <w:spacing w:line="240" w:lineRule="auto"/>
              <w:ind w:left="630" w:hanging="630"/>
              <w:rPr>
                <w:rStyle w:val="Bodytext115pt"/>
                <w:sz w:val="24"/>
                <w:szCs w:val="22"/>
              </w:rPr>
            </w:pPr>
            <w:r w:rsidRPr="004657C1">
              <w:rPr>
                <w:rStyle w:val="Bodytext115pt"/>
                <w:sz w:val="24"/>
                <w:szCs w:val="22"/>
              </w:rPr>
              <w:t>Schedule 1—Amendment of t</w:t>
            </w:r>
            <w:r w:rsidR="00870127" w:rsidRPr="004657C1">
              <w:rPr>
                <w:rStyle w:val="Bodytext115pt"/>
                <w:sz w:val="24"/>
                <w:szCs w:val="22"/>
              </w:rPr>
              <w:t>he Higher Education Funding Act</w:t>
            </w:r>
          </w:p>
          <w:p w14:paraId="1EAD176B" w14:textId="2DF33222" w:rsidR="00706183" w:rsidRPr="00AE44CD" w:rsidRDefault="00A75FC1" w:rsidP="004657C1">
            <w:pPr>
              <w:pStyle w:val="BodyText3"/>
              <w:spacing w:line="240" w:lineRule="auto"/>
              <w:ind w:firstLine="1620"/>
              <w:rPr>
                <w:sz w:val="22"/>
                <w:szCs w:val="22"/>
              </w:rPr>
            </w:pPr>
            <w:r w:rsidRPr="004657C1">
              <w:rPr>
                <w:rStyle w:val="Bodytext115pt"/>
                <w:sz w:val="24"/>
                <w:szCs w:val="22"/>
              </w:rPr>
              <w:t>1988</w:t>
            </w:r>
          </w:p>
        </w:tc>
        <w:tc>
          <w:tcPr>
            <w:tcW w:w="341" w:type="pct"/>
          </w:tcPr>
          <w:p w14:paraId="7168358A" w14:textId="77777777" w:rsidR="00706183" w:rsidRPr="004657C1" w:rsidRDefault="00706183" w:rsidP="00870127">
            <w:pPr>
              <w:rPr>
                <w:rFonts w:ascii="Times New Roman" w:hAnsi="Times New Roman" w:cs="Times New Roman"/>
                <w:sz w:val="20"/>
                <w:szCs w:val="20"/>
              </w:rPr>
            </w:pPr>
          </w:p>
        </w:tc>
      </w:tr>
      <w:tr w:rsidR="00706183" w:rsidRPr="004657C1" w14:paraId="64CDA0F4" w14:textId="77777777" w:rsidTr="00195B6B">
        <w:trPr>
          <w:trHeight w:val="324"/>
        </w:trPr>
        <w:tc>
          <w:tcPr>
            <w:tcW w:w="4659" w:type="pct"/>
            <w:gridSpan w:val="2"/>
            <w:vMerge/>
          </w:tcPr>
          <w:p w14:paraId="7B0B48C3" w14:textId="77777777" w:rsidR="00706183" w:rsidRPr="00AE44CD" w:rsidRDefault="00706183" w:rsidP="00870127">
            <w:pPr>
              <w:rPr>
                <w:rFonts w:ascii="Times New Roman" w:hAnsi="Times New Roman" w:cs="Times New Roman"/>
                <w:sz w:val="22"/>
                <w:szCs w:val="22"/>
              </w:rPr>
            </w:pPr>
          </w:p>
        </w:tc>
        <w:tc>
          <w:tcPr>
            <w:tcW w:w="341" w:type="pct"/>
          </w:tcPr>
          <w:p w14:paraId="7AF359EC" w14:textId="77777777" w:rsidR="00706183" w:rsidRPr="004657C1" w:rsidRDefault="00A75FC1" w:rsidP="00870127">
            <w:pPr>
              <w:pStyle w:val="BodyText3"/>
              <w:spacing w:line="240" w:lineRule="auto"/>
              <w:ind w:firstLine="0"/>
            </w:pPr>
            <w:r w:rsidRPr="004657C1">
              <w:rPr>
                <w:rStyle w:val="Bodytext85pt"/>
                <w:sz w:val="20"/>
                <w:szCs w:val="20"/>
              </w:rPr>
              <w:t>2335</w:t>
            </w:r>
          </w:p>
        </w:tc>
      </w:tr>
    </w:tbl>
    <w:p w14:paraId="3FA491F9" w14:textId="77777777" w:rsidR="00CA5B44" w:rsidRPr="00AE44CD" w:rsidRDefault="00CA5B44" w:rsidP="00870127">
      <w:pPr>
        <w:rPr>
          <w:rFonts w:ascii="Times New Roman" w:hAnsi="Times New Roman" w:cs="Times New Roman"/>
        </w:rPr>
        <w:sectPr w:rsidR="00CA5B44" w:rsidRPr="00AE44CD" w:rsidSect="00A13787">
          <w:pgSz w:w="12240" w:h="15840" w:code="1"/>
          <w:pgMar w:top="1440" w:right="1440" w:bottom="1440" w:left="1440" w:header="0" w:footer="654" w:gutter="0"/>
          <w:cols w:space="720"/>
          <w:noEndnote/>
          <w:docGrid w:linePitch="360"/>
        </w:sectPr>
      </w:pPr>
    </w:p>
    <w:p w14:paraId="2780D56D" w14:textId="3D69EDCF" w:rsidR="00706183" w:rsidRPr="00AE44CD" w:rsidRDefault="004657C1" w:rsidP="00713BDB">
      <w:pPr>
        <w:rPr>
          <w:rFonts w:ascii="Times New Roman" w:hAnsi="Times New Roman" w:cs="Times New Roman"/>
          <w:sz w:val="22"/>
        </w:rPr>
      </w:pPr>
      <w:r>
        <w:rPr>
          <w:rFonts w:ascii="Times New Roman" w:hAnsi="Times New Roman" w:cs="Times New Roman"/>
          <w:sz w:val="22"/>
        </w:rPr>
        <w:lastRenderedPageBreak/>
        <w:pict w14:anchorId="0A4014D7">
          <v:shape id="_x0000_i1026" type="#_x0000_t75" alt="Commonwealth Coat of Arms" style="width:104.25pt;height:77.2pt">
            <v:imagedata r:id="rId12" o:title=""/>
          </v:shape>
        </w:pict>
      </w:r>
    </w:p>
    <w:p w14:paraId="14887384" w14:textId="77777777" w:rsidR="00706183" w:rsidRPr="00AE44CD" w:rsidRDefault="00A75FC1" w:rsidP="00195B6B">
      <w:pPr>
        <w:spacing w:before="600"/>
        <w:rPr>
          <w:rFonts w:ascii="Times New Roman" w:hAnsi="Times New Roman" w:cs="Times New Roman"/>
          <w:b/>
          <w:sz w:val="36"/>
          <w:szCs w:val="36"/>
        </w:rPr>
      </w:pPr>
      <w:bookmarkStart w:id="1" w:name="bookmark1"/>
      <w:r w:rsidRPr="00AE44CD">
        <w:rPr>
          <w:rFonts w:ascii="Times New Roman" w:hAnsi="Times New Roman" w:cs="Times New Roman"/>
          <w:b/>
          <w:sz w:val="36"/>
          <w:szCs w:val="36"/>
        </w:rPr>
        <w:t>Higher Education Funding Amendment Act (No. 1) 1996</w:t>
      </w:r>
      <w:bookmarkEnd w:id="1"/>
    </w:p>
    <w:p w14:paraId="51C45C47" w14:textId="77777777" w:rsidR="00706183" w:rsidRPr="00717513" w:rsidRDefault="00A75FC1" w:rsidP="00195B6B">
      <w:pPr>
        <w:spacing w:before="720"/>
        <w:rPr>
          <w:rFonts w:ascii="Times New Roman" w:hAnsi="Times New Roman" w:cs="Times New Roman"/>
          <w:b/>
          <w:sz w:val="28"/>
          <w:szCs w:val="32"/>
        </w:rPr>
      </w:pPr>
      <w:bookmarkStart w:id="2" w:name="bookmark2"/>
      <w:r w:rsidRPr="00717513">
        <w:rPr>
          <w:rFonts w:ascii="Times New Roman" w:hAnsi="Times New Roman" w:cs="Times New Roman"/>
          <w:b/>
          <w:sz w:val="28"/>
          <w:szCs w:val="32"/>
        </w:rPr>
        <w:t>No. 72, 1996</w:t>
      </w:r>
      <w:bookmarkEnd w:id="2"/>
    </w:p>
    <w:p w14:paraId="7514FB03" w14:textId="77777777" w:rsidR="0067446F" w:rsidRPr="00AE44CD" w:rsidRDefault="0067446F" w:rsidP="00195B6B">
      <w:pPr>
        <w:pBdr>
          <w:bottom w:val="thickThinMediumGap" w:sz="24" w:space="1" w:color="auto"/>
        </w:pBdr>
        <w:spacing w:before="720"/>
        <w:rPr>
          <w:rFonts w:ascii="Times New Roman" w:hAnsi="Times New Roman" w:cs="Times New Roman"/>
          <w:b/>
          <w:sz w:val="32"/>
          <w:szCs w:val="32"/>
        </w:rPr>
      </w:pPr>
    </w:p>
    <w:p w14:paraId="40EE9F85" w14:textId="7496AD10" w:rsidR="00706183" w:rsidRPr="00AE44CD" w:rsidRDefault="00A75FC1" w:rsidP="00195B6B">
      <w:pPr>
        <w:pStyle w:val="Bodytext20"/>
        <w:spacing w:before="600" w:line="240" w:lineRule="auto"/>
        <w:rPr>
          <w:sz w:val="26"/>
          <w:szCs w:val="26"/>
        </w:rPr>
      </w:pPr>
      <w:bookmarkStart w:id="3" w:name="bookmark3"/>
      <w:r w:rsidRPr="00AE44CD">
        <w:rPr>
          <w:sz w:val="26"/>
          <w:szCs w:val="26"/>
        </w:rPr>
        <w:t xml:space="preserve">An Act to amend the </w:t>
      </w:r>
      <w:r w:rsidRPr="00AE44CD">
        <w:rPr>
          <w:rStyle w:val="Bodytext2Italic"/>
          <w:b/>
          <w:bCs/>
          <w:sz w:val="26"/>
          <w:szCs w:val="26"/>
        </w:rPr>
        <w:t>Higher Education Funding Act 1988</w:t>
      </w:r>
      <w:r w:rsidRPr="004657C1">
        <w:rPr>
          <w:rStyle w:val="Bodytext2Italic"/>
          <w:b/>
          <w:bCs/>
          <w:i w:val="0"/>
          <w:sz w:val="26"/>
          <w:szCs w:val="26"/>
        </w:rPr>
        <w:t>,</w:t>
      </w:r>
      <w:r w:rsidRPr="00AE44CD">
        <w:rPr>
          <w:sz w:val="26"/>
          <w:szCs w:val="26"/>
        </w:rPr>
        <w:t xml:space="preserve"> and for related purposes</w:t>
      </w:r>
      <w:bookmarkEnd w:id="3"/>
    </w:p>
    <w:p w14:paraId="1D6A8DDB" w14:textId="13369F69" w:rsidR="00706183" w:rsidRPr="00AE44CD" w:rsidRDefault="00A75FC1" w:rsidP="00713BDB">
      <w:pPr>
        <w:pStyle w:val="Bodytext31"/>
        <w:spacing w:before="120" w:line="240" w:lineRule="auto"/>
        <w:jc w:val="left"/>
        <w:rPr>
          <w:sz w:val="22"/>
        </w:rPr>
      </w:pPr>
      <w:r w:rsidRPr="004657C1">
        <w:rPr>
          <w:i w:val="0"/>
          <w:sz w:val="22"/>
        </w:rPr>
        <w:t>[</w:t>
      </w:r>
      <w:r w:rsidRPr="00AE44CD">
        <w:rPr>
          <w:sz w:val="22"/>
        </w:rPr>
        <w:t>Assented to 5 December 1996</w:t>
      </w:r>
      <w:r w:rsidRPr="004657C1">
        <w:rPr>
          <w:i w:val="0"/>
          <w:sz w:val="22"/>
        </w:rPr>
        <w:t>]</w:t>
      </w:r>
    </w:p>
    <w:p w14:paraId="1BD0CA8D" w14:textId="60480AA2" w:rsidR="00706183" w:rsidRPr="004657C1" w:rsidRDefault="00A75FC1" w:rsidP="00713BDB">
      <w:pPr>
        <w:pStyle w:val="Bodytext40"/>
        <w:spacing w:before="120" w:line="240" w:lineRule="auto"/>
        <w:jc w:val="left"/>
        <w:rPr>
          <w:b w:val="0"/>
          <w:sz w:val="24"/>
          <w:szCs w:val="22"/>
        </w:rPr>
      </w:pPr>
      <w:bookmarkStart w:id="4" w:name="bookmark4"/>
      <w:r w:rsidRPr="004657C1">
        <w:rPr>
          <w:b w:val="0"/>
          <w:sz w:val="24"/>
          <w:szCs w:val="22"/>
        </w:rPr>
        <w:t>The Parliament of Australia enacts:</w:t>
      </w:r>
      <w:bookmarkEnd w:id="4"/>
    </w:p>
    <w:p w14:paraId="33F73B58" w14:textId="67BC410C" w:rsidR="00706183" w:rsidRPr="00AE44CD" w:rsidRDefault="00B96F71" w:rsidP="00713BDB">
      <w:pPr>
        <w:pStyle w:val="Bodytext50"/>
        <w:spacing w:before="120" w:after="60" w:line="240" w:lineRule="auto"/>
        <w:jc w:val="left"/>
        <w:rPr>
          <w:sz w:val="22"/>
        </w:rPr>
      </w:pPr>
      <w:bookmarkStart w:id="5" w:name="bookmark5"/>
      <w:r w:rsidRPr="00AE44CD">
        <w:rPr>
          <w:sz w:val="22"/>
        </w:rPr>
        <w:t xml:space="preserve">1 </w:t>
      </w:r>
      <w:r w:rsidR="00A75FC1" w:rsidRPr="00AE44CD">
        <w:rPr>
          <w:sz w:val="22"/>
        </w:rPr>
        <w:t>Short title</w:t>
      </w:r>
      <w:bookmarkEnd w:id="5"/>
    </w:p>
    <w:p w14:paraId="2EAC7AAF" w14:textId="77777777" w:rsidR="00706183" w:rsidRPr="00AE44CD" w:rsidRDefault="00A75FC1" w:rsidP="00713BDB">
      <w:pPr>
        <w:pStyle w:val="Bodytext31"/>
        <w:spacing w:before="120" w:line="240" w:lineRule="auto"/>
        <w:ind w:firstLine="1026"/>
        <w:jc w:val="left"/>
        <w:rPr>
          <w:sz w:val="22"/>
        </w:rPr>
      </w:pPr>
      <w:r w:rsidRPr="00AE44CD">
        <w:rPr>
          <w:rStyle w:val="Bodytext3NotItalic"/>
          <w:sz w:val="22"/>
        </w:rPr>
        <w:t xml:space="preserve">This Act may be cited as the </w:t>
      </w:r>
      <w:r w:rsidRPr="00AE44CD">
        <w:rPr>
          <w:sz w:val="22"/>
        </w:rPr>
        <w:t>Higher Education Funding Amendment Act (No. 1) 1996.</w:t>
      </w:r>
    </w:p>
    <w:p w14:paraId="29EB4BA4" w14:textId="35783680" w:rsidR="00706183" w:rsidRPr="00AE44CD" w:rsidRDefault="00B96F71" w:rsidP="00713BDB">
      <w:pPr>
        <w:pStyle w:val="Bodytext50"/>
        <w:spacing w:before="120" w:after="60" w:line="240" w:lineRule="auto"/>
        <w:jc w:val="left"/>
        <w:rPr>
          <w:sz w:val="22"/>
        </w:rPr>
      </w:pPr>
      <w:bookmarkStart w:id="6" w:name="bookmark6"/>
      <w:r w:rsidRPr="00AE44CD">
        <w:rPr>
          <w:sz w:val="22"/>
        </w:rPr>
        <w:t xml:space="preserve">2 </w:t>
      </w:r>
      <w:r w:rsidR="00A75FC1" w:rsidRPr="00AE44CD">
        <w:rPr>
          <w:sz w:val="22"/>
        </w:rPr>
        <w:t>Commencement</w:t>
      </w:r>
      <w:bookmarkEnd w:id="6"/>
    </w:p>
    <w:p w14:paraId="42C191AB" w14:textId="77777777" w:rsidR="00706183" w:rsidRPr="00AE44CD" w:rsidRDefault="00B96F71" w:rsidP="00713BDB">
      <w:pPr>
        <w:pStyle w:val="BodyText3"/>
        <w:spacing w:before="120" w:line="240" w:lineRule="auto"/>
        <w:ind w:left="990" w:hanging="306"/>
        <w:rPr>
          <w:sz w:val="22"/>
        </w:rPr>
      </w:pPr>
      <w:r w:rsidRPr="00AE44CD">
        <w:rPr>
          <w:sz w:val="22"/>
        </w:rPr>
        <w:t xml:space="preserve">(1). </w:t>
      </w:r>
      <w:r w:rsidR="00A75FC1" w:rsidRPr="00AE44CD">
        <w:rPr>
          <w:sz w:val="22"/>
        </w:rPr>
        <w:t>Subject to subsection (2), this Act commences on the day on which it receives the Royal Assent.</w:t>
      </w:r>
    </w:p>
    <w:p w14:paraId="16FE24B7" w14:textId="77777777" w:rsidR="00706183" w:rsidRPr="00AE44CD" w:rsidRDefault="00B96F71" w:rsidP="00713BDB">
      <w:pPr>
        <w:pStyle w:val="BodyText3"/>
        <w:spacing w:before="120" w:line="240" w:lineRule="auto"/>
        <w:ind w:left="990" w:hanging="306"/>
        <w:rPr>
          <w:sz w:val="22"/>
        </w:rPr>
      </w:pPr>
      <w:r w:rsidRPr="00AE44CD">
        <w:rPr>
          <w:sz w:val="22"/>
        </w:rPr>
        <w:t xml:space="preserve">(2). </w:t>
      </w:r>
      <w:r w:rsidR="00A75FC1" w:rsidRPr="00AE44CD">
        <w:rPr>
          <w:sz w:val="22"/>
        </w:rPr>
        <w:t>Items 20 to 26, 29 to 39, 42 to 50 and 52 of Schedule 1 commence on 1 January 1997.</w:t>
      </w:r>
    </w:p>
    <w:p w14:paraId="2ED340EC" w14:textId="77777777" w:rsidR="00870127" w:rsidRPr="00AE44CD" w:rsidRDefault="00870127" w:rsidP="00870127">
      <w:pPr>
        <w:pStyle w:val="Bodytext80"/>
        <w:spacing w:line="240" w:lineRule="auto"/>
      </w:pPr>
    </w:p>
    <w:p w14:paraId="796E594D" w14:textId="77777777" w:rsidR="00B96F71" w:rsidRPr="00AE44CD" w:rsidRDefault="00B96F71" w:rsidP="00870127">
      <w:pPr>
        <w:pStyle w:val="Bodytext80"/>
        <w:spacing w:line="240" w:lineRule="auto"/>
        <w:sectPr w:rsidR="00B96F71" w:rsidRPr="00AE44CD" w:rsidSect="00A13787">
          <w:pgSz w:w="12240" w:h="15840" w:code="1"/>
          <w:pgMar w:top="1440" w:right="1440" w:bottom="1440" w:left="1440" w:header="0" w:footer="653" w:gutter="0"/>
          <w:cols w:space="720"/>
          <w:noEndnote/>
          <w:docGrid w:linePitch="360"/>
        </w:sectPr>
      </w:pPr>
    </w:p>
    <w:p w14:paraId="1964C853" w14:textId="4DFE70B4" w:rsidR="00706183" w:rsidRPr="00AE44CD" w:rsidRDefault="00DF2838" w:rsidP="00DF2838">
      <w:pPr>
        <w:pStyle w:val="Bodytext50"/>
        <w:pBdr>
          <w:top w:val="single" w:sz="4" w:space="15" w:color="auto"/>
        </w:pBdr>
        <w:spacing w:before="120" w:after="60" w:line="240" w:lineRule="auto"/>
        <w:jc w:val="left"/>
        <w:rPr>
          <w:sz w:val="22"/>
          <w:szCs w:val="28"/>
        </w:rPr>
      </w:pPr>
      <w:r w:rsidRPr="00AE44CD">
        <w:rPr>
          <w:sz w:val="22"/>
          <w:szCs w:val="28"/>
        </w:rPr>
        <w:lastRenderedPageBreak/>
        <w:t xml:space="preserve">3 </w:t>
      </w:r>
      <w:r w:rsidR="00A75FC1" w:rsidRPr="00AE44CD">
        <w:rPr>
          <w:sz w:val="22"/>
          <w:szCs w:val="28"/>
        </w:rPr>
        <w:t>Schedule(s)</w:t>
      </w:r>
    </w:p>
    <w:p w14:paraId="4A65DA9D" w14:textId="77777777" w:rsidR="00776ED4" w:rsidRPr="00AE44CD" w:rsidRDefault="00A75FC1" w:rsidP="00DF2838">
      <w:pPr>
        <w:pStyle w:val="BodyText3"/>
        <w:spacing w:before="120" w:line="240" w:lineRule="auto"/>
        <w:ind w:left="1071" w:firstLine="0"/>
        <w:rPr>
          <w:sz w:val="22"/>
        </w:rPr>
      </w:pPr>
      <w:r w:rsidRPr="00AE44CD">
        <w:rPr>
          <w:sz w:val="22"/>
        </w:rPr>
        <w:t>Subject to section 2, each Act that is specified in a Schedule to this Act is amended or repealed as set out in the applicable items in the Schedule concerned, and any other item in a Schedule to this Act has effect according to its terms</w:t>
      </w:r>
    </w:p>
    <w:p w14:paraId="4080974C" w14:textId="77777777" w:rsidR="00776ED4" w:rsidRPr="00AE44CD" w:rsidRDefault="00A75FC1" w:rsidP="00776ED4">
      <w:pPr>
        <w:pStyle w:val="BodyText3"/>
        <w:spacing w:line="240" w:lineRule="auto"/>
        <w:ind w:firstLine="0"/>
        <w:sectPr w:rsidR="00776ED4" w:rsidRPr="00AE44CD" w:rsidSect="00A13787">
          <w:pgSz w:w="12240" w:h="15840" w:code="1"/>
          <w:pgMar w:top="1440" w:right="1440" w:bottom="1440" w:left="1440" w:header="0" w:footer="653" w:gutter="0"/>
          <w:cols w:space="720"/>
          <w:noEndnote/>
          <w:docGrid w:linePitch="360"/>
        </w:sectPr>
      </w:pPr>
      <w:r w:rsidRPr="00AE44CD">
        <w:t>.</w:t>
      </w:r>
    </w:p>
    <w:p w14:paraId="2039056B" w14:textId="53C8351B" w:rsidR="00D80D06" w:rsidRPr="004657C1" w:rsidRDefault="00A75FC1" w:rsidP="005359D7">
      <w:pPr>
        <w:spacing w:before="120"/>
        <w:rPr>
          <w:rFonts w:ascii="Times New Roman" w:hAnsi="Times New Roman" w:cs="Times New Roman"/>
          <w:b/>
          <w:sz w:val="20"/>
          <w:szCs w:val="22"/>
        </w:rPr>
      </w:pPr>
      <w:bookmarkStart w:id="7" w:name="bookmark7"/>
      <w:r w:rsidRPr="004657C1">
        <w:rPr>
          <w:rFonts w:ascii="Times New Roman" w:hAnsi="Times New Roman" w:cs="Times New Roman"/>
          <w:b/>
          <w:sz w:val="28"/>
          <w:szCs w:val="36"/>
        </w:rPr>
        <w:lastRenderedPageBreak/>
        <w:t>Schedule 1— Amendment of the Higher Education Funding Act 1988</w:t>
      </w:r>
      <w:bookmarkEnd w:id="7"/>
    </w:p>
    <w:p w14:paraId="4691A64C" w14:textId="46599644" w:rsidR="00706183" w:rsidRPr="00AE44CD" w:rsidRDefault="00BD282B" w:rsidP="005359D7">
      <w:pPr>
        <w:spacing w:before="120"/>
        <w:rPr>
          <w:rFonts w:ascii="Times New Roman" w:hAnsi="Times New Roman" w:cs="Times New Roman"/>
          <w:sz w:val="22"/>
          <w:szCs w:val="22"/>
        </w:rPr>
      </w:pPr>
      <w:bookmarkStart w:id="8" w:name="bookmark8"/>
      <w:r w:rsidRPr="004657C1">
        <w:rPr>
          <w:rFonts w:ascii="Times New Roman" w:hAnsi="Times New Roman" w:cs="Times New Roman"/>
          <w:b/>
          <w:szCs w:val="22"/>
        </w:rPr>
        <w:t>1</w:t>
      </w:r>
      <w:r w:rsidR="00D80D06" w:rsidRPr="004657C1">
        <w:rPr>
          <w:rFonts w:ascii="Times New Roman" w:hAnsi="Times New Roman" w:cs="Times New Roman"/>
          <w:b/>
          <w:szCs w:val="22"/>
        </w:rPr>
        <w:t xml:space="preserve"> </w:t>
      </w:r>
      <w:r w:rsidR="00A75FC1" w:rsidRPr="004657C1">
        <w:rPr>
          <w:rFonts w:ascii="Times New Roman" w:hAnsi="Times New Roman" w:cs="Times New Roman"/>
          <w:b/>
          <w:szCs w:val="22"/>
        </w:rPr>
        <w:t xml:space="preserve">Section 3 (paragraph (b) of the definition of </w:t>
      </w:r>
      <w:r w:rsidR="00A75FC1" w:rsidRPr="004657C1">
        <w:rPr>
          <w:rStyle w:val="Heading3Italic"/>
          <w:rFonts w:ascii="Times New Roman" w:hAnsi="Times New Roman" w:cs="Times New Roman"/>
          <w:szCs w:val="22"/>
        </w:rPr>
        <w:t>qualified</w:t>
      </w:r>
      <w:bookmarkStart w:id="9" w:name="bookmark9"/>
      <w:bookmarkEnd w:id="8"/>
      <w:r w:rsidR="00B854E0" w:rsidRPr="004657C1">
        <w:rPr>
          <w:rStyle w:val="Heading3Italic"/>
          <w:rFonts w:ascii="Times New Roman" w:hAnsi="Times New Roman" w:cs="Times New Roman"/>
          <w:szCs w:val="22"/>
        </w:rPr>
        <w:t xml:space="preserve"> </w:t>
      </w:r>
      <w:r w:rsidR="00A75FC1" w:rsidRPr="004657C1">
        <w:rPr>
          <w:rStyle w:val="Heading331"/>
          <w:rFonts w:ascii="Times New Roman" w:hAnsi="Times New Roman" w:cs="Times New Roman"/>
          <w:szCs w:val="22"/>
        </w:rPr>
        <w:t>accountant)</w:t>
      </w:r>
      <w:bookmarkEnd w:id="9"/>
    </w:p>
    <w:p w14:paraId="5CA595F0" w14:textId="77777777" w:rsidR="00706183" w:rsidRPr="00AE44CD" w:rsidRDefault="00A75FC1" w:rsidP="005359D7">
      <w:pPr>
        <w:pStyle w:val="BodyText3"/>
        <w:spacing w:before="120" w:line="240" w:lineRule="auto"/>
        <w:ind w:left="558" w:hanging="9"/>
        <w:rPr>
          <w:sz w:val="22"/>
          <w:szCs w:val="22"/>
        </w:rPr>
      </w:pPr>
      <w:r w:rsidRPr="00AE44CD">
        <w:rPr>
          <w:rStyle w:val="BodyText1"/>
          <w:sz w:val="22"/>
          <w:szCs w:val="22"/>
        </w:rPr>
        <w:t>Omit “Australian Society of Accountants”, substitute “Australian Society of Certified Practising Accountants”.</w:t>
      </w:r>
    </w:p>
    <w:p w14:paraId="5775FA58" w14:textId="379AE257" w:rsidR="00706183" w:rsidRPr="004657C1" w:rsidRDefault="00BD282B" w:rsidP="005359D7">
      <w:pPr>
        <w:spacing w:before="120"/>
        <w:rPr>
          <w:rFonts w:ascii="Times New Roman" w:hAnsi="Times New Roman" w:cs="Times New Roman"/>
          <w:b/>
          <w:szCs w:val="22"/>
        </w:rPr>
      </w:pPr>
      <w:bookmarkStart w:id="10" w:name="bookmark10"/>
      <w:r w:rsidRPr="004657C1">
        <w:rPr>
          <w:rFonts w:ascii="Times New Roman" w:hAnsi="Times New Roman" w:cs="Times New Roman"/>
          <w:b/>
          <w:szCs w:val="22"/>
        </w:rPr>
        <w:t>2</w:t>
      </w:r>
      <w:r w:rsidR="005359D7" w:rsidRPr="004657C1">
        <w:rPr>
          <w:rFonts w:ascii="Times New Roman" w:hAnsi="Times New Roman" w:cs="Times New Roman"/>
          <w:b/>
          <w:szCs w:val="22"/>
        </w:rPr>
        <w:t xml:space="preserve"> </w:t>
      </w:r>
      <w:r w:rsidR="00A75FC1" w:rsidRPr="004657C1">
        <w:rPr>
          <w:rFonts w:ascii="Times New Roman" w:hAnsi="Times New Roman" w:cs="Times New Roman"/>
          <w:b/>
          <w:szCs w:val="22"/>
        </w:rPr>
        <w:t>Subsection 4(1)</w:t>
      </w:r>
      <w:bookmarkEnd w:id="10"/>
    </w:p>
    <w:p w14:paraId="6411D9DC" w14:textId="77777777" w:rsidR="00706183" w:rsidRPr="00AE44CD" w:rsidRDefault="00A75FC1" w:rsidP="005359D7">
      <w:pPr>
        <w:pStyle w:val="BodyText3"/>
        <w:spacing w:before="120" w:line="240" w:lineRule="auto"/>
        <w:ind w:firstLine="549"/>
        <w:rPr>
          <w:sz w:val="22"/>
          <w:szCs w:val="22"/>
        </w:rPr>
      </w:pPr>
      <w:r w:rsidRPr="00AE44CD">
        <w:rPr>
          <w:rStyle w:val="BodyText1"/>
          <w:sz w:val="22"/>
          <w:szCs w:val="22"/>
        </w:rPr>
        <w:t>Repeal the subsection, substitute:</w:t>
      </w:r>
    </w:p>
    <w:p w14:paraId="1BDFA93C" w14:textId="77777777" w:rsidR="00706183" w:rsidRPr="00AE44CD" w:rsidRDefault="00BD282B" w:rsidP="005359D7">
      <w:pPr>
        <w:pStyle w:val="BodyText3"/>
        <w:tabs>
          <w:tab w:val="left" w:pos="1094"/>
        </w:tabs>
        <w:spacing w:before="120" w:line="240" w:lineRule="auto"/>
        <w:ind w:firstLine="630"/>
        <w:rPr>
          <w:sz w:val="22"/>
          <w:szCs w:val="22"/>
        </w:rPr>
      </w:pPr>
      <w:r w:rsidRPr="00AE44CD">
        <w:rPr>
          <w:rStyle w:val="BodyText1"/>
          <w:sz w:val="22"/>
          <w:szCs w:val="22"/>
        </w:rPr>
        <w:t xml:space="preserve">(1). </w:t>
      </w:r>
      <w:r w:rsidR="00A75FC1" w:rsidRPr="00AE44CD">
        <w:rPr>
          <w:rStyle w:val="BodyText1"/>
          <w:sz w:val="22"/>
          <w:szCs w:val="22"/>
        </w:rPr>
        <w:t>Subject to this section, in this Act, unless the contrary intention appears:</w:t>
      </w:r>
    </w:p>
    <w:p w14:paraId="6E6C343E" w14:textId="77777777" w:rsidR="00706183" w:rsidRPr="00AE44CD" w:rsidRDefault="00A75FC1" w:rsidP="005359D7">
      <w:pPr>
        <w:pStyle w:val="BodyText3"/>
        <w:spacing w:before="120" w:after="200" w:line="240" w:lineRule="auto"/>
        <w:ind w:firstLine="999"/>
        <w:rPr>
          <w:sz w:val="22"/>
          <w:szCs w:val="22"/>
        </w:rPr>
      </w:pPr>
      <w:r w:rsidRPr="00AE44CD">
        <w:rPr>
          <w:rStyle w:val="BodytextItalic"/>
          <w:b/>
          <w:sz w:val="22"/>
          <w:szCs w:val="22"/>
        </w:rPr>
        <w:t>institution</w:t>
      </w:r>
      <w:r w:rsidRPr="00AE44CD">
        <w:rPr>
          <w:rStyle w:val="BodyText1"/>
          <w:sz w:val="22"/>
          <w:szCs w:val="22"/>
        </w:rPr>
        <w:t xml:space="preserve"> means any of the institutions of higher education specified in the following tables:</w:t>
      </w:r>
    </w:p>
    <w:tbl>
      <w:tblPr>
        <w:tblOverlap w:val="never"/>
        <w:tblW w:w="5733" w:type="dxa"/>
        <w:tblInd w:w="1027" w:type="dxa"/>
        <w:tblLayout w:type="fixed"/>
        <w:tblCellMar>
          <w:left w:w="10" w:type="dxa"/>
          <w:right w:w="10" w:type="dxa"/>
        </w:tblCellMar>
        <w:tblLook w:val="0000" w:firstRow="0" w:lastRow="0" w:firstColumn="0" w:lastColumn="0" w:noHBand="0" w:noVBand="0"/>
      </w:tblPr>
      <w:tblGrid>
        <w:gridCol w:w="5733"/>
      </w:tblGrid>
      <w:tr w:rsidR="00706183" w:rsidRPr="004657C1" w14:paraId="1F632C41" w14:textId="77777777" w:rsidTr="005359D7">
        <w:trPr>
          <w:trHeight w:val="360"/>
        </w:trPr>
        <w:tc>
          <w:tcPr>
            <w:tcW w:w="5733" w:type="dxa"/>
            <w:tcBorders>
              <w:top w:val="single" w:sz="24" w:space="0" w:color="auto"/>
              <w:bottom w:val="single" w:sz="24" w:space="0" w:color="auto"/>
            </w:tcBorders>
            <w:vAlign w:val="bottom"/>
          </w:tcPr>
          <w:p w14:paraId="481D195F" w14:textId="5A418D4D" w:rsidR="00706183" w:rsidRPr="004657C1" w:rsidRDefault="00A75FC1" w:rsidP="004657C1">
            <w:pPr>
              <w:pStyle w:val="BodyText3"/>
              <w:spacing w:line="240" w:lineRule="auto"/>
              <w:ind w:left="143" w:firstLine="1"/>
              <w:rPr>
                <w:b/>
                <w:szCs w:val="22"/>
              </w:rPr>
            </w:pPr>
            <w:r w:rsidRPr="004657C1">
              <w:rPr>
                <w:rStyle w:val="Bodytext85pt0"/>
                <w:b/>
                <w:sz w:val="20"/>
                <w:szCs w:val="22"/>
              </w:rPr>
              <w:t>Table A</w:t>
            </w:r>
          </w:p>
        </w:tc>
      </w:tr>
      <w:tr w:rsidR="00706183" w:rsidRPr="004657C1" w14:paraId="7725FF39" w14:textId="77777777" w:rsidTr="005359D7">
        <w:trPr>
          <w:trHeight w:val="360"/>
        </w:trPr>
        <w:tc>
          <w:tcPr>
            <w:tcW w:w="5733" w:type="dxa"/>
            <w:tcBorders>
              <w:top w:val="single" w:sz="24" w:space="0" w:color="auto"/>
            </w:tcBorders>
            <w:vAlign w:val="bottom"/>
          </w:tcPr>
          <w:p w14:paraId="3AA56BD1"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Australian Catholic University</w:t>
            </w:r>
          </w:p>
        </w:tc>
      </w:tr>
      <w:tr w:rsidR="00706183" w:rsidRPr="004657C1" w14:paraId="7E860199" w14:textId="77777777" w:rsidTr="005359D7">
        <w:trPr>
          <w:trHeight w:val="360"/>
        </w:trPr>
        <w:tc>
          <w:tcPr>
            <w:tcW w:w="5733" w:type="dxa"/>
            <w:vAlign w:val="bottom"/>
          </w:tcPr>
          <w:p w14:paraId="07BD26CB"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Charles Sturt University</w:t>
            </w:r>
          </w:p>
        </w:tc>
      </w:tr>
      <w:tr w:rsidR="00706183" w:rsidRPr="004657C1" w14:paraId="5276660A" w14:textId="77777777" w:rsidTr="005359D7">
        <w:trPr>
          <w:trHeight w:val="360"/>
        </w:trPr>
        <w:tc>
          <w:tcPr>
            <w:tcW w:w="5733" w:type="dxa"/>
            <w:vAlign w:val="bottom"/>
          </w:tcPr>
          <w:p w14:paraId="75F85233"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Southern Cross University</w:t>
            </w:r>
          </w:p>
        </w:tc>
      </w:tr>
      <w:tr w:rsidR="00706183" w:rsidRPr="004657C1" w14:paraId="51317140" w14:textId="77777777" w:rsidTr="005359D7">
        <w:trPr>
          <w:trHeight w:val="360"/>
        </w:trPr>
        <w:tc>
          <w:tcPr>
            <w:tcW w:w="5733" w:type="dxa"/>
            <w:vAlign w:val="bottom"/>
          </w:tcPr>
          <w:p w14:paraId="23355CAF"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Macquarie University</w:t>
            </w:r>
          </w:p>
        </w:tc>
      </w:tr>
      <w:tr w:rsidR="00706183" w:rsidRPr="004657C1" w14:paraId="58DCABC4" w14:textId="77777777" w:rsidTr="005359D7">
        <w:trPr>
          <w:trHeight w:val="360"/>
        </w:trPr>
        <w:tc>
          <w:tcPr>
            <w:tcW w:w="5733" w:type="dxa"/>
            <w:vAlign w:val="bottom"/>
          </w:tcPr>
          <w:p w14:paraId="70D28F9F"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The University of New England</w:t>
            </w:r>
          </w:p>
        </w:tc>
      </w:tr>
      <w:tr w:rsidR="00706183" w:rsidRPr="004657C1" w14:paraId="0181F980" w14:textId="77777777" w:rsidTr="005359D7">
        <w:trPr>
          <w:trHeight w:val="360"/>
        </w:trPr>
        <w:tc>
          <w:tcPr>
            <w:tcW w:w="5733" w:type="dxa"/>
            <w:vAlign w:val="bottom"/>
          </w:tcPr>
          <w:p w14:paraId="24B65259"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The University of New South Wales</w:t>
            </w:r>
          </w:p>
        </w:tc>
      </w:tr>
      <w:tr w:rsidR="00706183" w:rsidRPr="004657C1" w14:paraId="1CEEBC69" w14:textId="77777777" w:rsidTr="005359D7">
        <w:trPr>
          <w:trHeight w:val="360"/>
        </w:trPr>
        <w:tc>
          <w:tcPr>
            <w:tcW w:w="5733" w:type="dxa"/>
            <w:vAlign w:val="bottom"/>
          </w:tcPr>
          <w:p w14:paraId="724D5CD1"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The University of Newcastle</w:t>
            </w:r>
          </w:p>
        </w:tc>
      </w:tr>
      <w:tr w:rsidR="00706183" w:rsidRPr="004657C1" w14:paraId="68AC5A61" w14:textId="77777777" w:rsidTr="005359D7">
        <w:trPr>
          <w:trHeight w:val="360"/>
        </w:trPr>
        <w:tc>
          <w:tcPr>
            <w:tcW w:w="5733" w:type="dxa"/>
            <w:vAlign w:val="bottom"/>
          </w:tcPr>
          <w:p w14:paraId="0DBEB82D"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The University of Sydney</w:t>
            </w:r>
          </w:p>
        </w:tc>
      </w:tr>
      <w:tr w:rsidR="00706183" w:rsidRPr="004657C1" w14:paraId="1DD1B461" w14:textId="77777777" w:rsidTr="005359D7">
        <w:trPr>
          <w:trHeight w:val="360"/>
        </w:trPr>
        <w:tc>
          <w:tcPr>
            <w:tcW w:w="5733" w:type="dxa"/>
            <w:vAlign w:val="bottom"/>
          </w:tcPr>
          <w:p w14:paraId="371438BE"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University of Technology, Sydney</w:t>
            </w:r>
          </w:p>
        </w:tc>
      </w:tr>
      <w:tr w:rsidR="00706183" w:rsidRPr="004657C1" w14:paraId="0B6A6583" w14:textId="77777777" w:rsidTr="005359D7">
        <w:trPr>
          <w:trHeight w:val="360"/>
        </w:trPr>
        <w:tc>
          <w:tcPr>
            <w:tcW w:w="5733" w:type="dxa"/>
            <w:vAlign w:val="bottom"/>
          </w:tcPr>
          <w:p w14:paraId="1101C189"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University of Western Sydney</w:t>
            </w:r>
          </w:p>
        </w:tc>
      </w:tr>
      <w:tr w:rsidR="00706183" w:rsidRPr="004657C1" w14:paraId="202A8FFD" w14:textId="77777777" w:rsidTr="005359D7">
        <w:trPr>
          <w:trHeight w:val="360"/>
        </w:trPr>
        <w:tc>
          <w:tcPr>
            <w:tcW w:w="5733" w:type="dxa"/>
            <w:vAlign w:val="bottom"/>
          </w:tcPr>
          <w:p w14:paraId="0BC503AC"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University of Wollongong</w:t>
            </w:r>
          </w:p>
        </w:tc>
      </w:tr>
      <w:tr w:rsidR="00706183" w:rsidRPr="004657C1" w14:paraId="603C9B71" w14:textId="77777777" w:rsidTr="005359D7">
        <w:trPr>
          <w:trHeight w:val="360"/>
        </w:trPr>
        <w:tc>
          <w:tcPr>
            <w:tcW w:w="5733" w:type="dxa"/>
            <w:vAlign w:val="bottom"/>
          </w:tcPr>
          <w:p w14:paraId="1BE2A0B9"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Deakin University</w:t>
            </w:r>
          </w:p>
        </w:tc>
      </w:tr>
      <w:tr w:rsidR="00706183" w:rsidRPr="004657C1" w14:paraId="56FCB1BC" w14:textId="77777777" w:rsidTr="005359D7">
        <w:trPr>
          <w:trHeight w:val="360"/>
        </w:trPr>
        <w:tc>
          <w:tcPr>
            <w:tcW w:w="5733" w:type="dxa"/>
            <w:vAlign w:val="bottom"/>
          </w:tcPr>
          <w:p w14:paraId="10242DC6"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La Trobe University</w:t>
            </w:r>
          </w:p>
        </w:tc>
      </w:tr>
      <w:tr w:rsidR="00706183" w:rsidRPr="004657C1" w14:paraId="7D834E42" w14:textId="77777777" w:rsidTr="005359D7">
        <w:trPr>
          <w:trHeight w:val="360"/>
        </w:trPr>
        <w:tc>
          <w:tcPr>
            <w:tcW w:w="5733" w:type="dxa"/>
            <w:vAlign w:val="bottom"/>
          </w:tcPr>
          <w:p w14:paraId="373B6AF7"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Monash University</w:t>
            </w:r>
          </w:p>
        </w:tc>
      </w:tr>
      <w:tr w:rsidR="00706183" w:rsidRPr="004657C1" w14:paraId="05EDD3D8" w14:textId="77777777" w:rsidTr="005359D7">
        <w:trPr>
          <w:trHeight w:val="360"/>
        </w:trPr>
        <w:tc>
          <w:tcPr>
            <w:tcW w:w="5733" w:type="dxa"/>
            <w:vAlign w:val="bottom"/>
          </w:tcPr>
          <w:p w14:paraId="315E3396"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Royal Melbourne Institute of Technology</w:t>
            </w:r>
          </w:p>
        </w:tc>
      </w:tr>
      <w:tr w:rsidR="00706183" w:rsidRPr="004657C1" w14:paraId="526D268C" w14:textId="77777777" w:rsidTr="005359D7">
        <w:trPr>
          <w:trHeight w:val="360"/>
        </w:trPr>
        <w:tc>
          <w:tcPr>
            <w:tcW w:w="5733" w:type="dxa"/>
            <w:vAlign w:val="bottom"/>
          </w:tcPr>
          <w:p w14:paraId="0FE4AA7D"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Swinburne University of Technology</w:t>
            </w:r>
          </w:p>
        </w:tc>
      </w:tr>
      <w:tr w:rsidR="00706183" w:rsidRPr="004657C1" w14:paraId="210F7132" w14:textId="77777777" w:rsidTr="005359D7">
        <w:trPr>
          <w:trHeight w:val="360"/>
        </w:trPr>
        <w:tc>
          <w:tcPr>
            <w:tcW w:w="5733" w:type="dxa"/>
            <w:vAlign w:val="bottom"/>
          </w:tcPr>
          <w:p w14:paraId="406C97FC"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The University of Melbourne</w:t>
            </w:r>
          </w:p>
        </w:tc>
      </w:tr>
      <w:tr w:rsidR="00706183" w:rsidRPr="004657C1" w14:paraId="1D50741A" w14:textId="77777777" w:rsidTr="005359D7">
        <w:trPr>
          <w:trHeight w:val="360"/>
        </w:trPr>
        <w:tc>
          <w:tcPr>
            <w:tcW w:w="5733" w:type="dxa"/>
            <w:vAlign w:val="bottom"/>
          </w:tcPr>
          <w:p w14:paraId="68764C0D"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University of Ballarat</w:t>
            </w:r>
          </w:p>
        </w:tc>
      </w:tr>
      <w:tr w:rsidR="00706183" w:rsidRPr="004657C1" w14:paraId="60F4A919" w14:textId="77777777" w:rsidTr="005359D7">
        <w:trPr>
          <w:trHeight w:val="360"/>
        </w:trPr>
        <w:tc>
          <w:tcPr>
            <w:tcW w:w="5733" w:type="dxa"/>
            <w:vAlign w:val="bottom"/>
          </w:tcPr>
          <w:p w14:paraId="3282DA12"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Victoria University of Technology</w:t>
            </w:r>
          </w:p>
        </w:tc>
      </w:tr>
      <w:tr w:rsidR="00706183" w:rsidRPr="004657C1" w14:paraId="3FCD2B16" w14:textId="77777777" w:rsidTr="005359D7">
        <w:trPr>
          <w:trHeight w:val="360"/>
        </w:trPr>
        <w:tc>
          <w:tcPr>
            <w:tcW w:w="5733" w:type="dxa"/>
            <w:vAlign w:val="bottom"/>
          </w:tcPr>
          <w:p w14:paraId="250805A4" w14:textId="77777777" w:rsidR="00706183" w:rsidRPr="004657C1" w:rsidRDefault="00A75FC1" w:rsidP="00BD282B">
            <w:pPr>
              <w:pStyle w:val="BodyText3"/>
              <w:spacing w:line="240" w:lineRule="auto"/>
              <w:ind w:left="144" w:firstLine="0"/>
              <w:rPr>
                <w:szCs w:val="22"/>
              </w:rPr>
            </w:pPr>
            <w:r w:rsidRPr="004657C1">
              <w:rPr>
                <w:rStyle w:val="Bodytext85pt0"/>
                <w:sz w:val="20"/>
                <w:szCs w:val="22"/>
              </w:rPr>
              <w:t>Central Queensland University</w:t>
            </w:r>
          </w:p>
        </w:tc>
      </w:tr>
    </w:tbl>
    <w:p w14:paraId="3CFAC1E9" w14:textId="77777777" w:rsidR="00A13787" w:rsidRPr="00AE44CD" w:rsidRDefault="00A13787">
      <w:pPr>
        <w:rPr>
          <w:rFonts w:ascii="Times New Roman" w:eastAsia="Times New Roman" w:hAnsi="Times New Roman" w:cs="Times New Roman"/>
          <w:i/>
          <w:iCs/>
          <w:sz w:val="17"/>
          <w:szCs w:val="17"/>
        </w:rPr>
      </w:pPr>
      <w:r w:rsidRPr="00AE44CD">
        <w:rPr>
          <w:rFonts w:ascii="Times New Roman" w:hAnsi="Times New Roman" w:cs="Times New Roman"/>
        </w:rPr>
        <w:br w:type="page"/>
      </w:r>
    </w:p>
    <w:tbl>
      <w:tblPr>
        <w:tblOverlap w:val="never"/>
        <w:tblW w:w="0" w:type="auto"/>
        <w:tblInd w:w="919" w:type="dxa"/>
        <w:tblLayout w:type="fixed"/>
        <w:tblCellMar>
          <w:left w:w="10" w:type="dxa"/>
          <w:right w:w="10" w:type="dxa"/>
        </w:tblCellMar>
        <w:tblLook w:val="0000" w:firstRow="0" w:lastRow="0" w:firstColumn="0" w:lastColumn="0" w:noHBand="0" w:noVBand="0"/>
      </w:tblPr>
      <w:tblGrid>
        <w:gridCol w:w="6111"/>
      </w:tblGrid>
      <w:tr w:rsidR="00706183" w:rsidRPr="004657C1" w14:paraId="113B3761" w14:textId="77777777" w:rsidTr="0055631B">
        <w:trPr>
          <w:trHeight w:val="336"/>
        </w:trPr>
        <w:tc>
          <w:tcPr>
            <w:tcW w:w="6111" w:type="dxa"/>
            <w:tcBorders>
              <w:top w:val="single" w:sz="18" w:space="0" w:color="auto"/>
              <w:bottom w:val="single" w:sz="18" w:space="0" w:color="auto"/>
            </w:tcBorders>
            <w:vAlign w:val="bottom"/>
          </w:tcPr>
          <w:p w14:paraId="7AEDD617" w14:textId="7706A439" w:rsidR="00706183" w:rsidRPr="004657C1" w:rsidRDefault="00A75FC1" w:rsidP="004657C1">
            <w:pPr>
              <w:pStyle w:val="BodyText3"/>
              <w:spacing w:line="240" w:lineRule="auto"/>
              <w:ind w:left="144" w:firstLine="0"/>
              <w:rPr>
                <w:b/>
                <w:szCs w:val="22"/>
              </w:rPr>
            </w:pPr>
            <w:r w:rsidRPr="004657C1">
              <w:rPr>
                <w:rStyle w:val="BodyText21"/>
                <w:b/>
                <w:szCs w:val="22"/>
              </w:rPr>
              <w:lastRenderedPageBreak/>
              <w:t>Table A</w:t>
            </w:r>
          </w:p>
        </w:tc>
      </w:tr>
      <w:tr w:rsidR="00706183" w:rsidRPr="004657C1" w14:paraId="48E5A3F1" w14:textId="77777777" w:rsidTr="0055631B">
        <w:trPr>
          <w:trHeight w:val="306"/>
        </w:trPr>
        <w:tc>
          <w:tcPr>
            <w:tcW w:w="6111" w:type="dxa"/>
            <w:tcBorders>
              <w:top w:val="single" w:sz="18" w:space="0" w:color="auto"/>
            </w:tcBorders>
            <w:vAlign w:val="bottom"/>
          </w:tcPr>
          <w:p w14:paraId="27C84401" w14:textId="77777777" w:rsidR="00706183" w:rsidRPr="004657C1" w:rsidRDefault="00A75FC1" w:rsidP="00E4350E">
            <w:pPr>
              <w:pStyle w:val="BodyText3"/>
              <w:spacing w:line="240" w:lineRule="auto"/>
              <w:ind w:left="144" w:firstLine="0"/>
              <w:rPr>
                <w:szCs w:val="22"/>
              </w:rPr>
            </w:pPr>
            <w:r w:rsidRPr="004657C1">
              <w:rPr>
                <w:rStyle w:val="BodyText21"/>
                <w:szCs w:val="22"/>
              </w:rPr>
              <w:t>Griffith University</w:t>
            </w:r>
          </w:p>
        </w:tc>
      </w:tr>
      <w:tr w:rsidR="00706183" w:rsidRPr="004657C1" w14:paraId="2555AB6E" w14:textId="77777777" w:rsidTr="00E4350E">
        <w:trPr>
          <w:trHeight w:val="307"/>
        </w:trPr>
        <w:tc>
          <w:tcPr>
            <w:tcW w:w="6111" w:type="dxa"/>
            <w:vAlign w:val="bottom"/>
          </w:tcPr>
          <w:p w14:paraId="2CCF3CA1" w14:textId="77777777" w:rsidR="00706183" w:rsidRPr="004657C1" w:rsidRDefault="00A75FC1" w:rsidP="00E4350E">
            <w:pPr>
              <w:pStyle w:val="BodyText3"/>
              <w:spacing w:line="240" w:lineRule="auto"/>
              <w:ind w:left="144" w:firstLine="0"/>
              <w:rPr>
                <w:szCs w:val="22"/>
              </w:rPr>
            </w:pPr>
            <w:r w:rsidRPr="004657C1">
              <w:rPr>
                <w:rStyle w:val="BodyText21"/>
                <w:szCs w:val="22"/>
              </w:rPr>
              <w:t>James Cook University of North Queensland</w:t>
            </w:r>
          </w:p>
        </w:tc>
      </w:tr>
      <w:tr w:rsidR="00706183" w:rsidRPr="004657C1" w14:paraId="7186CA14" w14:textId="77777777" w:rsidTr="00E4350E">
        <w:trPr>
          <w:trHeight w:val="312"/>
        </w:trPr>
        <w:tc>
          <w:tcPr>
            <w:tcW w:w="6111" w:type="dxa"/>
            <w:vAlign w:val="bottom"/>
          </w:tcPr>
          <w:p w14:paraId="629E649D" w14:textId="77777777" w:rsidR="00706183" w:rsidRPr="004657C1" w:rsidRDefault="00A75FC1" w:rsidP="00E4350E">
            <w:pPr>
              <w:pStyle w:val="BodyText3"/>
              <w:spacing w:line="240" w:lineRule="auto"/>
              <w:ind w:left="144" w:firstLine="0"/>
              <w:rPr>
                <w:szCs w:val="22"/>
              </w:rPr>
            </w:pPr>
            <w:r w:rsidRPr="004657C1">
              <w:rPr>
                <w:rStyle w:val="BodyText21"/>
                <w:szCs w:val="22"/>
              </w:rPr>
              <w:t>Queensland University of Technology</w:t>
            </w:r>
          </w:p>
        </w:tc>
      </w:tr>
      <w:tr w:rsidR="00706183" w:rsidRPr="004657C1" w14:paraId="2718FFE2" w14:textId="77777777" w:rsidTr="00E4350E">
        <w:trPr>
          <w:trHeight w:val="293"/>
        </w:trPr>
        <w:tc>
          <w:tcPr>
            <w:tcW w:w="6111" w:type="dxa"/>
            <w:vAlign w:val="bottom"/>
          </w:tcPr>
          <w:p w14:paraId="5B034272" w14:textId="77777777" w:rsidR="00706183" w:rsidRPr="004657C1" w:rsidRDefault="00A75FC1" w:rsidP="00E4350E">
            <w:pPr>
              <w:pStyle w:val="BodyText3"/>
              <w:spacing w:line="240" w:lineRule="auto"/>
              <w:ind w:left="144" w:firstLine="0"/>
              <w:rPr>
                <w:szCs w:val="22"/>
              </w:rPr>
            </w:pPr>
            <w:r w:rsidRPr="004657C1">
              <w:rPr>
                <w:rStyle w:val="BodyText21"/>
                <w:szCs w:val="22"/>
              </w:rPr>
              <w:t>The University of Queensland</w:t>
            </w:r>
          </w:p>
        </w:tc>
      </w:tr>
      <w:tr w:rsidR="00706183" w:rsidRPr="004657C1" w14:paraId="502898E3" w14:textId="77777777" w:rsidTr="00E4350E">
        <w:trPr>
          <w:trHeight w:val="307"/>
        </w:trPr>
        <w:tc>
          <w:tcPr>
            <w:tcW w:w="6111" w:type="dxa"/>
            <w:vAlign w:val="bottom"/>
          </w:tcPr>
          <w:p w14:paraId="051D4D3C" w14:textId="77777777" w:rsidR="00706183" w:rsidRPr="004657C1" w:rsidRDefault="00A75FC1" w:rsidP="00E4350E">
            <w:pPr>
              <w:pStyle w:val="BodyText3"/>
              <w:spacing w:line="240" w:lineRule="auto"/>
              <w:ind w:left="144" w:firstLine="0"/>
              <w:rPr>
                <w:szCs w:val="22"/>
              </w:rPr>
            </w:pPr>
            <w:r w:rsidRPr="004657C1">
              <w:rPr>
                <w:rStyle w:val="BodyText21"/>
                <w:szCs w:val="22"/>
              </w:rPr>
              <w:t>University of Southern Queensland</w:t>
            </w:r>
          </w:p>
        </w:tc>
      </w:tr>
      <w:tr w:rsidR="00706183" w:rsidRPr="004657C1" w14:paraId="43E1F533" w14:textId="77777777" w:rsidTr="00E4350E">
        <w:trPr>
          <w:trHeight w:val="293"/>
        </w:trPr>
        <w:tc>
          <w:tcPr>
            <w:tcW w:w="6111" w:type="dxa"/>
            <w:vAlign w:val="bottom"/>
          </w:tcPr>
          <w:p w14:paraId="407E2F1B" w14:textId="77777777" w:rsidR="00706183" w:rsidRPr="004657C1" w:rsidRDefault="00A75FC1" w:rsidP="00E4350E">
            <w:pPr>
              <w:pStyle w:val="BodyText3"/>
              <w:spacing w:line="240" w:lineRule="auto"/>
              <w:ind w:left="144" w:firstLine="0"/>
              <w:rPr>
                <w:szCs w:val="22"/>
              </w:rPr>
            </w:pPr>
            <w:r w:rsidRPr="004657C1">
              <w:rPr>
                <w:rStyle w:val="BodyText21"/>
                <w:szCs w:val="22"/>
              </w:rPr>
              <w:t>Curtin University of Technology</w:t>
            </w:r>
          </w:p>
        </w:tc>
      </w:tr>
      <w:tr w:rsidR="00706183" w:rsidRPr="004657C1" w14:paraId="68064E3D" w14:textId="77777777" w:rsidTr="00E4350E">
        <w:trPr>
          <w:trHeight w:val="283"/>
        </w:trPr>
        <w:tc>
          <w:tcPr>
            <w:tcW w:w="6111" w:type="dxa"/>
            <w:vAlign w:val="bottom"/>
          </w:tcPr>
          <w:p w14:paraId="4E888FED" w14:textId="77777777" w:rsidR="00706183" w:rsidRPr="004657C1" w:rsidRDefault="00A75FC1" w:rsidP="00E4350E">
            <w:pPr>
              <w:pStyle w:val="BodyText3"/>
              <w:spacing w:line="240" w:lineRule="auto"/>
              <w:ind w:left="144" w:firstLine="0"/>
              <w:rPr>
                <w:szCs w:val="22"/>
              </w:rPr>
            </w:pPr>
            <w:r w:rsidRPr="004657C1">
              <w:rPr>
                <w:rStyle w:val="BodyText21"/>
                <w:szCs w:val="22"/>
              </w:rPr>
              <w:t>Edith Cowan University</w:t>
            </w:r>
          </w:p>
        </w:tc>
      </w:tr>
      <w:tr w:rsidR="00706183" w:rsidRPr="004657C1" w14:paraId="3DB4653F" w14:textId="77777777" w:rsidTr="00E4350E">
        <w:trPr>
          <w:trHeight w:val="322"/>
        </w:trPr>
        <w:tc>
          <w:tcPr>
            <w:tcW w:w="6111" w:type="dxa"/>
            <w:vAlign w:val="bottom"/>
          </w:tcPr>
          <w:p w14:paraId="54F45D84" w14:textId="77777777" w:rsidR="00706183" w:rsidRPr="004657C1" w:rsidRDefault="00A75FC1" w:rsidP="00E4350E">
            <w:pPr>
              <w:pStyle w:val="BodyText3"/>
              <w:spacing w:line="240" w:lineRule="auto"/>
              <w:ind w:left="144" w:firstLine="0"/>
              <w:rPr>
                <w:szCs w:val="22"/>
              </w:rPr>
            </w:pPr>
            <w:r w:rsidRPr="004657C1">
              <w:rPr>
                <w:rStyle w:val="BodyText21"/>
                <w:szCs w:val="22"/>
              </w:rPr>
              <w:t>Murdoch University</w:t>
            </w:r>
          </w:p>
        </w:tc>
      </w:tr>
      <w:tr w:rsidR="00706183" w:rsidRPr="004657C1" w14:paraId="3F6EA95A" w14:textId="77777777" w:rsidTr="00E4350E">
        <w:trPr>
          <w:trHeight w:val="293"/>
        </w:trPr>
        <w:tc>
          <w:tcPr>
            <w:tcW w:w="6111" w:type="dxa"/>
            <w:vAlign w:val="bottom"/>
          </w:tcPr>
          <w:p w14:paraId="4C9D08FD" w14:textId="77777777" w:rsidR="00706183" w:rsidRPr="004657C1" w:rsidRDefault="00A75FC1" w:rsidP="00E4350E">
            <w:pPr>
              <w:pStyle w:val="BodyText3"/>
              <w:spacing w:line="240" w:lineRule="auto"/>
              <w:ind w:left="144" w:firstLine="0"/>
              <w:rPr>
                <w:szCs w:val="22"/>
              </w:rPr>
            </w:pPr>
            <w:r w:rsidRPr="004657C1">
              <w:rPr>
                <w:rStyle w:val="BodyText21"/>
                <w:szCs w:val="22"/>
              </w:rPr>
              <w:t>The University of Western Australia</w:t>
            </w:r>
          </w:p>
        </w:tc>
      </w:tr>
      <w:tr w:rsidR="00706183" w:rsidRPr="004657C1" w14:paraId="73F8EA1F" w14:textId="77777777" w:rsidTr="00E4350E">
        <w:trPr>
          <w:trHeight w:val="312"/>
        </w:trPr>
        <w:tc>
          <w:tcPr>
            <w:tcW w:w="6111" w:type="dxa"/>
            <w:vAlign w:val="bottom"/>
          </w:tcPr>
          <w:p w14:paraId="1363BA90" w14:textId="77777777" w:rsidR="00706183" w:rsidRPr="004657C1" w:rsidRDefault="00A75FC1" w:rsidP="00E4350E">
            <w:pPr>
              <w:pStyle w:val="BodyText3"/>
              <w:spacing w:line="240" w:lineRule="auto"/>
              <w:ind w:left="144" w:firstLine="0"/>
              <w:rPr>
                <w:szCs w:val="22"/>
              </w:rPr>
            </w:pPr>
            <w:r w:rsidRPr="004657C1">
              <w:rPr>
                <w:rStyle w:val="BodyText21"/>
                <w:szCs w:val="22"/>
              </w:rPr>
              <w:t>The Flinders University of South Australia</w:t>
            </w:r>
          </w:p>
        </w:tc>
      </w:tr>
      <w:tr w:rsidR="00706183" w:rsidRPr="004657C1" w14:paraId="74ADDAA3" w14:textId="77777777" w:rsidTr="00E4350E">
        <w:trPr>
          <w:trHeight w:val="307"/>
        </w:trPr>
        <w:tc>
          <w:tcPr>
            <w:tcW w:w="6111" w:type="dxa"/>
            <w:vAlign w:val="bottom"/>
          </w:tcPr>
          <w:p w14:paraId="2F3A8FDD" w14:textId="77777777" w:rsidR="00706183" w:rsidRPr="004657C1" w:rsidRDefault="00A75FC1" w:rsidP="00E4350E">
            <w:pPr>
              <w:pStyle w:val="BodyText3"/>
              <w:spacing w:line="240" w:lineRule="auto"/>
              <w:ind w:left="144" w:firstLine="0"/>
              <w:rPr>
                <w:szCs w:val="22"/>
              </w:rPr>
            </w:pPr>
            <w:r w:rsidRPr="004657C1">
              <w:rPr>
                <w:rStyle w:val="BodyText21"/>
                <w:szCs w:val="22"/>
              </w:rPr>
              <w:t>The University of Adelaide</w:t>
            </w:r>
          </w:p>
        </w:tc>
      </w:tr>
      <w:tr w:rsidR="00706183" w:rsidRPr="004657C1" w14:paraId="2155C934" w14:textId="77777777" w:rsidTr="00E4350E">
        <w:trPr>
          <w:trHeight w:val="278"/>
        </w:trPr>
        <w:tc>
          <w:tcPr>
            <w:tcW w:w="6111" w:type="dxa"/>
            <w:vAlign w:val="bottom"/>
          </w:tcPr>
          <w:p w14:paraId="4CA998C0" w14:textId="77777777" w:rsidR="00706183" w:rsidRPr="004657C1" w:rsidRDefault="00A75FC1" w:rsidP="00E4350E">
            <w:pPr>
              <w:pStyle w:val="BodyText3"/>
              <w:spacing w:line="240" w:lineRule="auto"/>
              <w:ind w:left="144" w:firstLine="0"/>
              <w:rPr>
                <w:szCs w:val="22"/>
              </w:rPr>
            </w:pPr>
            <w:r w:rsidRPr="004657C1">
              <w:rPr>
                <w:rStyle w:val="BodyText21"/>
                <w:szCs w:val="22"/>
              </w:rPr>
              <w:t>University of South Australia</w:t>
            </w:r>
          </w:p>
        </w:tc>
      </w:tr>
      <w:tr w:rsidR="00706183" w:rsidRPr="004657C1" w14:paraId="7A3EE26C" w14:textId="77777777" w:rsidTr="00E4350E">
        <w:trPr>
          <w:trHeight w:val="283"/>
        </w:trPr>
        <w:tc>
          <w:tcPr>
            <w:tcW w:w="6111" w:type="dxa"/>
            <w:vAlign w:val="bottom"/>
          </w:tcPr>
          <w:p w14:paraId="7314A65B" w14:textId="77777777" w:rsidR="00706183" w:rsidRPr="004657C1" w:rsidRDefault="00A75FC1" w:rsidP="00E4350E">
            <w:pPr>
              <w:pStyle w:val="BodyText3"/>
              <w:spacing w:line="240" w:lineRule="auto"/>
              <w:ind w:left="144" w:firstLine="0"/>
              <w:rPr>
                <w:szCs w:val="22"/>
              </w:rPr>
            </w:pPr>
            <w:r w:rsidRPr="004657C1">
              <w:rPr>
                <w:rStyle w:val="BodyText21"/>
                <w:szCs w:val="22"/>
              </w:rPr>
              <w:t>University of Tasmania</w:t>
            </w:r>
          </w:p>
        </w:tc>
      </w:tr>
      <w:tr w:rsidR="00706183" w:rsidRPr="004657C1" w14:paraId="4EE86B13" w14:textId="77777777" w:rsidTr="00E4350E">
        <w:trPr>
          <w:trHeight w:val="336"/>
        </w:trPr>
        <w:tc>
          <w:tcPr>
            <w:tcW w:w="6111" w:type="dxa"/>
            <w:vAlign w:val="bottom"/>
          </w:tcPr>
          <w:p w14:paraId="598142B1" w14:textId="77777777" w:rsidR="00706183" w:rsidRPr="004657C1" w:rsidRDefault="00A75FC1" w:rsidP="00E4350E">
            <w:pPr>
              <w:pStyle w:val="BodyText3"/>
              <w:spacing w:line="240" w:lineRule="auto"/>
              <w:ind w:left="144" w:firstLine="0"/>
              <w:rPr>
                <w:szCs w:val="22"/>
              </w:rPr>
            </w:pPr>
            <w:r w:rsidRPr="004657C1">
              <w:rPr>
                <w:rStyle w:val="BodyText21"/>
                <w:szCs w:val="22"/>
              </w:rPr>
              <w:t>Batchelor College</w:t>
            </w:r>
          </w:p>
        </w:tc>
      </w:tr>
      <w:tr w:rsidR="00706183" w:rsidRPr="004657C1" w14:paraId="23D5626E" w14:textId="77777777" w:rsidTr="00E4350E">
        <w:trPr>
          <w:trHeight w:val="307"/>
        </w:trPr>
        <w:tc>
          <w:tcPr>
            <w:tcW w:w="6111" w:type="dxa"/>
            <w:vAlign w:val="bottom"/>
          </w:tcPr>
          <w:p w14:paraId="45608B86" w14:textId="77777777" w:rsidR="00706183" w:rsidRPr="004657C1" w:rsidRDefault="00A75FC1" w:rsidP="00E4350E">
            <w:pPr>
              <w:pStyle w:val="BodyText3"/>
              <w:spacing w:line="240" w:lineRule="auto"/>
              <w:ind w:left="144" w:firstLine="0"/>
              <w:rPr>
                <w:szCs w:val="22"/>
              </w:rPr>
            </w:pPr>
            <w:r w:rsidRPr="004657C1">
              <w:rPr>
                <w:rStyle w:val="BodyText21"/>
                <w:szCs w:val="22"/>
              </w:rPr>
              <w:t>Northern Territory University</w:t>
            </w:r>
          </w:p>
        </w:tc>
      </w:tr>
      <w:tr w:rsidR="00706183" w:rsidRPr="004657C1" w14:paraId="18C8837C" w14:textId="77777777" w:rsidTr="00E4350E">
        <w:trPr>
          <w:trHeight w:val="307"/>
        </w:trPr>
        <w:tc>
          <w:tcPr>
            <w:tcW w:w="6111" w:type="dxa"/>
            <w:vAlign w:val="bottom"/>
          </w:tcPr>
          <w:p w14:paraId="4C2DEC21" w14:textId="77777777" w:rsidR="00706183" w:rsidRPr="004657C1" w:rsidRDefault="00A75FC1" w:rsidP="00E4350E">
            <w:pPr>
              <w:pStyle w:val="BodyText3"/>
              <w:spacing w:line="240" w:lineRule="auto"/>
              <w:ind w:left="144" w:firstLine="0"/>
              <w:rPr>
                <w:szCs w:val="22"/>
              </w:rPr>
            </w:pPr>
            <w:r w:rsidRPr="004657C1">
              <w:rPr>
                <w:rStyle w:val="BodyText21"/>
                <w:szCs w:val="22"/>
              </w:rPr>
              <w:t>Australian Maritime College</w:t>
            </w:r>
          </w:p>
        </w:tc>
      </w:tr>
      <w:tr w:rsidR="00706183" w:rsidRPr="004657C1" w14:paraId="56C6B8AB" w14:textId="77777777" w:rsidTr="0055631B">
        <w:trPr>
          <w:trHeight w:val="298"/>
        </w:trPr>
        <w:tc>
          <w:tcPr>
            <w:tcW w:w="6111" w:type="dxa"/>
            <w:vAlign w:val="bottom"/>
          </w:tcPr>
          <w:p w14:paraId="5F68E930" w14:textId="77777777" w:rsidR="00706183" w:rsidRPr="004657C1" w:rsidRDefault="00A75FC1" w:rsidP="00E4350E">
            <w:pPr>
              <w:pStyle w:val="BodyText3"/>
              <w:spacing w:line="240" w:lineRule="auto"/>
              <w:ind w:left="144" w:firstLine="0"/>
              <w:rPr>
                <w:szCs w:val="22"/>
              </w:rPr>
            </w:pPr>
            <w:r w:rsidRPr="004657C1">
              <w:rPr>
                <w:rStyle w:val="BodyText21"/>
                <w:szCs w:val="22"/>
              </w:rPr>
              <w:t>The Australian National University</w:t>
            </w:r>
          </w:p>
        </w:tc>
      </w:tr>
      <w:tr w:rsidR="00706183" w:rsidRPr="004657C1" w14:paraId="4EC0B360" w14:textId="77777777" w:rsidTr="0055631B">
        <w:trPr>
          <w:trHeight w:val="322"/>
        </w:trPr>
        <w:tc>
          <w:tcPr>
            <w:tcW w:w="6111" w:type="dxa"/>
            <w:tcBorders>
              <w:bottom w:val="single" w:sz="18" w:space="0" w:color="auto"/>
            </w:tcBorders>
            <w:vAlign w:val="bottom"/>
          </w:tcPr>
          <w:p w14:paraId="20A756FC" w14:textId="77777777" w:rsidR="00706183" w:rsidRPr="004657C1" w:rsidRDefault="00A75FC1" w:rsidP="00E4350E">
            <w:pPr>
              <w:pStyle w:val="BodyText3"/>
              <w:spacing w:line="240" w:lineRule="auto"/>
              <w:ind w:left="144" w:firstLine="0"/>
              <w:rPr>
                <w:szCs w:val="22"/>
              </w:rPr>
            </w:pPr>
            <w:r w:rsidRPr="004657C1">
              <w:rPr>
                <w:rStyle w:val="BodyText21"/>
                <w:szCs w:val="22"/>
              </w:rPr>
              <w:t>University of Canberra</w:t>
            </w:r>
          </w:p>
        </w:tc>
      </w:tr>
    </w:tbl>
    <w:p w14:paraId="51AE3BB2" w14:textId="77777777" w:rsidR="0055631B" w:rsidRPr="00AE44CD" w:rsidRDefault="0055631B" w:rsidP="0055631B">
      <w:pPr>
        <w:pStyle w:val="BodyText3"/>
        <w:spacing w:before="240" w:line="240" w:lineRule="auto"/>
        <w:ind w:firstLine="0"/>
        <w:rPr>
          <w:rStyle w:val="BodyText21"/>
          <w:sz w:val="22"/>
          <w:szCs w:val="22"/>
        </w:rPr>
      </w:pP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tblGrid>
      <w:tr w:rsidR="0055631B" w:rsidRPr="004657C1" w14:paraId="20C09042" w14:textId="77777777" w:rsidTr="0055631B">
        <w:trPr>
          <w:trHeight w:val="297"/>
        </w:trPr>
        <w:tc>
          <w:tcPr>
            <w:tcW w:w="6120" w:type="dxa"/>
            <w:tcBorders>
              <w:top w:val="single" w:sz="18" w:space="0" w:color="auto"/>
              <w:bottom w:val="single" w:sz="18" w:space="0" w:color="auto"/>
            </w:tcBorders>
            <w:vAlign w:val="bottom"/>
          </w:tcPr>
          <w:p w14:paraId="243502FE" w14:textId="3D430874" w:rsidR="0055631B" w:rsidRPr="004657C1" w:rsidRDefault="0055631B" w:rsidP="004657C1">
            <w:pPr>
              <w:pStyle w:val="BodyText3"/>
              <w:spacing w:line="240" w:lineRule="auto"/>
              <w:ind w:left="72" w:firstLine="0"/>
              <w:rPr>
                <w:rStyle w:val="BodyText21"/>
                <w:b/>
                <w:szCs w:val="22"/>
              </w:rPr>
            </w:pPr>
            <w:r w:rsidRPr="004657C1">
              <w:rPr>
                <w:rStyle w:val="BodyText21"/>
                <w:b/>
                <w:szCs w:val="22"/>
              </w:rPr>
              <w:t>Table B</w:t>
            </w:r>
          </w:p>
        </w:tc>
      </w:tr>
      <w:tr w:rsidR="0055631B" w:rsidRPr="004657C1" w14:paraId="300F126F" w14:textId="77777777" w:rsidTr="0055631B">
        <w:trPr>
          <w:trHeight w:val="666"/>
        </w:trPr>
        <w:tc>
          <w:tcPr>
            <w:tcW w:w="6120" w:type="dxa"/>
            <w:tcBorders>
              <w:top w:val="single" w:sz="18" w:space="0" w:color="auto"/>
              <w:bottom w:val="single" w:sz="18" w:space="0" w:color="auto"/>
            </w:tcBorders>
            <w:vAlign w:val="bottom"/>
          </w:tcPr>
          <w:p w14:paraId="166B007B" w14:textId="77777777" w:rsidR="0055631B" w:rsidRPr="004657C1" w:rsidRDefault="0055631B" w:rsidP="0055631B">
            <w:pPr>
              <w:pStyle w:val="BodyText3"/>
              <w:spacing w:line="240" w:lineRule="auto"/>
              <w:ind w:left="72" w:right="2340" w:firstLine="0"/>
              <w:rPr>
                <w:szCs w:val="22"/>
                <w:lang w:val="nl-NL"/>
              </w:rPr>
            </w:pPr>
            <w:r w:rsidRPr="004657C1">
              <w:rPr>
                <w:rStyle w:val="BodyText21"/>
                <w:szCs w:val="22"/>
                <w:lang w:val="nl-NL"/>
              </w:rPr>
              <w:t>Avondale College</w:t>
            </w:r>
          </w:p>
          <w:p w14:paraId="21FE339F" w14:textId="77777777" w:rsidR="0055631B" w:rsidRPr="004657C1" w:rsidRDefault="0055631B" w:rsidP="0055631B">
            <w:pPr>
              <w:pStyle w:val="BodyText3"/>
              <w:spacing w:before="120" w:line="240" w:lineRule="auto"/>
              <w:ind w:left="72" w:firstLine="0"/>
              <w:rPr>
                <w:rStyle w:val="BodyText21"/>
                <w:b/>
                <w:szCs w:val="22"/>
                <w:lang w:val="nl-NL"/>
              </w:rPr>
            </w:pPr>
            <w:r w:rsidRPr="004657C1">
              <w:rPr>
                <w:rStyle w:val="BodyText21"/>
                <w:szCs w:val="22"/>
                <w:lang w:val="nl-NL"/>
              </w:rPr>
              <w:t>Marcus Oldham College</w:t>
            </w:r>
          </w:p>
        </w:tc>
      </w:tr>
    </w:tbl>
    <w:p w14:paraId="4D430497" w14:textId="27FDCE12" w:rsidR="00E4350E" w:rsidRPr="004657C1" w:rsidRDefault="007C1BFC" w:rsidP="00040410">
      <w:pPr>
        <w:pStyle w:val="BodyText3"/>
        <w:spacing w:before="120" w:line="240" w:lineRule="auto"/>
        <w:ind w:firstLine="0"/>
        <w:rPr>
          <w:sz w:val="24"/>
          <w:szCs w:val="22"/>
        </w:rPr>
      </w:pPr>
      <w:r w:rsidRPr="004657C1">
        <w:rPr>
          <w:rStyle w:val="BodytextArial"/>
          <w:rFonts w:ascii="Times New Roman" w:hAnsi="Times New Roman" w:cs="Times New Roman"/>
          <w:szCs w:val="22"/>
        </w:rPr>
        <w:t xml:space="preserve">3 </w:t>
      </w:r>
      <w:r w:rsidR="00E4350E" w:rsidRPr="004657C1">
        <w:rPr>
          <w:rStyle w:val="BodytextArial"/>
          <w:rFonts w:ascii="Times New Roman" w:hAnsi="Times New Roman" w:cs="Times New Roman"/>
          <w:szCs w:val="22"/>
        </w:rPr>
        <w:t>Paragraphs 17(h), (</w:t>
      </w:r>
      <w:proofErr w:type="spellStart"/>
      <w:r w:rsidR="00E4350E" w:rsidRPr="004657C1">
        <w:rPr>
          <w:rStyle w:val="BodytextArial"/>
          <w:rFonts w:ascii="Times New Roman" w:hAnsi="Times New Roman" w:cs="Times New Roman"/>
          <w:szCs w:val="22"/>
        </w:rPr>
        <w:t>i</w:t>
      </w:r>
      <w:proofErr w:type="spellEnd"/>
      <w:r w:rsidR="00E4350E" w:rsidRPr="004657C1">
        <w:rPr>
          <w:rStyle w:val="BodytextArial"/>
          <w:rFonts w:ascii="Times New Roman" w:hAnsi="Times New Roman" w:cs="Times New Roman"/>
          <w:szCs w:val="22"/>
        </w:rPr>
        <w:t>) and (j)</w:t>
      </w:r>
    </w:p>
    <w:p w14:paraId="1F13EDA6" w14:textId="77777777" w:rsidR="00E4350E" w:rsidRPr="00AE44CD" w:rsidRDefault="00E4350E" w:rsidP="00040410">
      <w:pPr>
        <w:pStyle w:val="Bodytext90"/>
        <w:spacing w:before="120" w:line="240" w:lineRule="auto"/>
        <w:ind w:firstLine="603"/>
        <w:jc w:val="left"/>
        <w:rPr>
          <w:sz w:val="22"/>
          <w:szCs w:val="22"/>
        </w:rPr>
      </w:pPr>
      <w:r w:rsidRPr="00AE44CD">
        <w:rPr>
          <w:rStyle w:val="BodyText21"/>
          <w:sz w:val="22"/>
          <w:szCs w:val="22"/>
        </w:rPr>
        <w:t>Repeal the paragraphs, substitute:</w:t>
      </w:r>
    </w:p>
    <w:p w14:paraId="5A90B625" w14:textId="77777777" w:rsidR="00E4350E" w:rsidRPr="00AE44CD" w:rsidRDefault="00E4350E" w:rsidP="0096077B">
      <w:pPr>
        <w:pStyle w:val="BodyText3"/>
        <w:spacing w:before="120" w:line="240" w:lineRule="auto"/>
        <w:ind w:firstLine="1134"/>
        <w:rPr>
          <w:sz w:val="22"/>
          <w:szCs w:val="22"/>
        </w:rPr>
      </w:pPr>
      <w:r w:rsidRPr="00AE44CD">
        <w:rPr>
          <w:rStyle w:val="BodyText21"/>
          <w:sz w:val="22"/>
          <w:szCs w:val="22"/>
        </w:rPr>
        <w:t>(h) in the case of the year 1996—$3,803,406,000; and</w:t>
      </w:r>
    </w:p>
    <w:p w14:paraId="7CA89629" w14:textId="77777777" w:rsidR="00E4350E" w:rsidRPr="00AE44CD" w:rsidRDefault="00E4350E" w:rsidP="00040410">
      <w:pPr>
        <w:pStyle w:val="BodyText3"/>
        <w:spacing w:before="120" w:line="240" w:lineRule="auto"/>
        <w:ind w:firstLine="1170"/>
        <w:rPr>
          <w:sz w:val="22"/>
          <w:szCs w:val="22"/>
        </w:rPr>
      </w:pPr>
      <w:r w:rsidRPr="00AE44CD">
        <w:rPr>
          <w:rStyle w:val="BodyText21"/>
          <w:sz w:val="22"/>
          <w:szCs w:val="22"/>
        </w:rPr>
        <w:t>(i) in the case of the year 1997—$3,855,623,000; and</w:t>
      </w:r>
    </w:p>
    <w:p w14:paraId="6A95923C" w14:textId="77777777" w:rsidR="00E4350E" w:rsidRPr="00AE44CD" w:rsidRDefault="00E4350E" w:rsidP="00040410">
      <w:pPr>
        <w:pStyle w:val="BodyText3"/>
        <w:spacing w:before="120" w:line="240" w:lineRule="auto"/>
        <w:ind w:firstLine="1170"/>
        <w:rPr>
          <w:sz w:val="22"/>
          <w:szCs w:val="22"/>
        </w:rPr>
      </w:pPr>
      <w:r w:rsidRPr="00AE44CD">
        <w:rPr>
          <w:rStyle w:val="BodyText21"/>
          <w:sz w:val="22"/>
          <w:szCs w:val="22"/>
        </w:rPr>
        <w:t>(j) in the case of the year 1998—$3,860,016,000.</w:t>
      </w:r>
    </w:p>
    <w:p w14:paraId="07180501" w14:textId="31363A24" w:rsidR="00E4350E" w:rsidRPr="004657C1" w:rsidRDefault="0055631B" w:rsidP="00040410">
      <w:pPr>
        <w:pStyle w:val="BodyText3"/>
        <w:spacing w:before="120" w:line="240" w:lineRule="auto"/>
        <w:ind w:firstLine="0"/>
        <w:rPr>
          <w:sz w:val="24"/>
          <w:szCs w:val="22"/>
        </w:rPr>
      </w:pPr>
      <w:r w:rsidRPr="004657C1">
        <w:rPr>
          <w:rStyle w:val="BodytextArial"/>
          <w:rFonts w:ascii="Times New Roman" w:hAnsi="Times New Roman" w:cs="Times New Roman"/>
          <w:szCs w:val="22"/>
        </w:rPr>
        <w:t xml:space="preserve">4 </w:t>
      </w:r>
      <w:r w:rsidR="004657C1">
        <w:rPr>
          <w:rStyle w:val="BodytextArial"/>
          <w:rFonts w:ascii="Times New Roman" w:hAnsi="Times New Roman" w:cs="Times New Roman"/>
          <w:szCs w:val="22"/>
        </w:rPr>
        <w:t>Paragraph 18(1</w:t>
      </w:r>
      <w:r w:rsidR="00E4350E" w:rsidRPr="004657C1">
        <w:rPr>
          <w:rStyle w:val="BodytextArial"/>
          <w:rFonts w:ascii="Times New Roman" w:hAnsi="Times New Roman" w:cs="Times New Roman"/>
          <w:szCs w:val="22"/>
        </w:rPr>
        <w:t>)(f)</w:t>
      </w:r>
    </w:p>
    <w:p w14:paraId="3F84BED8" w14:textId="77777777" w:rsidR="00E4350E" w:rsidRPr="00AE44CD" w:rsidRDefault="00E4350E" w:rsidP="00040410">
      <w:pPr>
        <w:pStyle w:val="Bodytext90"/>
        <w:spacing w:before="120" w:line="240" w:lineRule="auto"/>
        <w:ind w:firstLine="603"/>
        <w:jc w:val="left"/>
        <w:rPr>
          <w:rStyle w:val="BodyText21"/>
          <w:sz w:val="22"/>
          <w:szCs w:val="22"/>
        </w:rPr>
      </w:pPr>
      <w:r w:rsidRPr="00AE44CD">
        <w:rPr>
          <w:rStyle w:val="BodyText21"/>
          <w:sz w:val="22"/>
          <w:szCs w:val="22"/>
        </w:rPr>
        <w:t>Repeal the paragraph, substitute:</w:t>
      </w:r>
    </w:p>
    <w:p w14:paraId="629A493F" w14:textId="77777777" w:rsidR="00A13787" w:rsidRPr="00AE44CD" w:rsidRDefault="00A13787">
      <w:pPr>
        <w:rPr>
          <w:rFonts w:ascii="Times New Roman" w:hAnsi="Times New Roman" w:cs="Times New Roman"/>
        </w:rPr>
      </w:pPr>
      <w:r w:rsidRPr="00AE44CD">
        <w:rPr>
          <w:rFonts w:ascii="Times New Roman" w:hAnsi="Times New Roman" w:cs="Times New Roman"/>
        </w:rPr>
        <w:br w:type="page"/>
      </w:r>
    </w:p>
    <w:p w14:paraId="53F8DB7D" w14:textId="77777777" w:rsidR="00706183" w:rsidRPr="00AE44CD" w:rsidRDefault="00A75FC1" w:rsidP="005A23CC">
      <w:pPr>
        <w:pStyle w:val="BodyText3"/>
        <w:spacing w:before="120" w:line="240" w:lineRule="auto"/>
        <w:ind w:left="1431" w:hanging="261"/>
        <w:rPr>
          <w:sz w:val="22"/>
        </w:rPr>
      </w:pPr>
      <w:r w:rsidRPr="00AE44CD">
        <w:rPr>
          <w:sz w:val="22"/>
        </w:rPr>
        <w:lastRenderedPageBreak/>
        <w:t>(f) the institution gives to the Minister, not later than 30 June next following that year, a financial statement in respect of that year, in an approved form, together with a report on the statement by a qualified auditor; and</w:t>
      </w:r>
    </w:p>
    <w:p w14:paraId="0D092FF1" w14:textId="6C5D5C66" w:rsidR="00706183" w:rsidRPr="004657C1" w:rsidRDefault="005A23CC" w:rsidP="005A23CC">
      <w:pPr>
        <w:spacing w:before="120"/>
        <w:rPr>
          <w:rFonts w:ascii="Times New Roman" w:hAnsi="Times New Roman" w:cs="Times New Roman"/>
          <w:b/>
        </w:rPr>
      </w:pPr>
      <w:bookmarkStart w:id="11" w:name="bookmark11"/>
      <w:r w:rsidRPr="004657C1">
        <w:rPr>
          <w:rFonts w:ascii="Times New Roman" w:hAnsi="Times New Roman" w:cs="Times New Roman"/>
          <w:b/>
        </w:rPr>
        <w:t xml:space="preserve">5 </w:t>
      </w:r>
      <w:r w:rsidR="00A75FC1" w:rsidRPr="004657C1">
        <w:rPr>
          <w:rFonts w:ascii="Times New Roman" w:hAnsi="Times New Roman" w:cs="Times New Roman"/>
          <w:b/>
        </w:rPr>
        <w:t>Paragraph 18(2)(a)</w:t>
      </w:r>
      <w:bookmarkEnd w:id="11"/>
    </w:p>
    <w:p w14:paraId="3480E8BF" w14:textId="77777777" w:rsidR="00706183" w:rsidRPr="00AE44CD" w:rsidRDefault="00A75FC1" w:rsidP="005A23CC">
      <w:pPr>
        <w:pStyle w:val="BodyText3"/>
        <w:spacing w:line="240" w:lineRule="auto"/>
        <w:ind w:firstLine="603"/>
        <w:rPr>
          <w:sz w:val="22"/>
        </w:rPr>
      </w:pPr>
      <w:r w:rsidRPr="00AE44CD">
        <w:rPr>
          <w:sz w:val="22"/>
        </w:rPr>
        <w:t>Omit “of Farm Management”.</w:t>
      </w:r>
    </w:p>
    <w:p w14:paraId="506DCA11" w14:textId="309067C8" w:rsidR="00706183" w:rsidRPr="00AE44CD" w:rsidRDefault="005A23CC" w:rsidP="005A23CC">
      <w:pPr>
        <w:spacing w:before="120"/>
        <w:rPr>
          <w:rFonts w:ascii="Times New Roman" w:hAnsi="Times New Roman" w:cs="Times New Roman"/>
          <w:b/>
        </w:rPr>
      </w:pPr>
      <w:bookmarkStart w:id="12" w:name="bookmark12"/>
      <w:r w:rsidRPr="00AE44CD">
        <w:rPr>
          <w:rFonts w:ascii="Times New Roman" w:hAnsi="Times New Roman" w:cs="Times New Roman"/>
          <w:b/>
        </w:rPr>
        <w:t xml:space="preserve">6 </w:t>
      </w:r>
      <w:r w:rsidR="00A75FC1" w:rsidRPr="004657C1">
        <w:rPr>
          <w:rFonts w:ascii="Times New Roman" w:hAnsi="Times New Roman" w:cs="Times New Roman"/>
          <w:b/>
        </w:rPr>
        <w:t>Section</w:t>
      </w:r>
      <w:bookmarkStart w:id="13" w:name="_GoBack"/>
      <w:bookmarkEnd w:id="13"/>
      <w:r w:rsidR="00A75FC1" w:rsidRPr="00AE44CD">
        <w:rPr>
          <w:rFonts w:ascii="Times New Roman" w:hAnsi="Times New Roman" w:cs="Times New Roman"/>
          <w:b/>
        </w:rPr>
        <w:t xml:space="preserve"> 19</w:t>
      </w:r>
      <w:bookmarkEnd w:id="12"/>
    </w:p>
    <w:p w14:paraId="1EEDD07C" w14:textId="77777777" w:rsidR="00706183" w:rsidRPr="00AE44CD" w:rsidRDefault="00A75FC1" w:rsidP="005A23CC">
      <w:pPr>
        <w:pStyle w:val="BodyText3"/>
        <w:spacing w:line="240" w:lineRule="auto"/>
        <w:ind w:firstLine="603"/>
        <w:rPr>
          <w:sz w:val="22"/>
        </w:rPr>
      </w:pPr>
      <w:r w:rsidRPr="00AE44CD">
        <w:rPr>
          <w:sz w:val="22"/>
        </w:rPr>
        <w:t>Repeal the section.</w:t>
      </w:r>
    </w:p>
    <w:p w14:paraId="2463E483" w14:textId="7CB8DC50" w:rsidR="00706183" w:rsidRPr="00AE44CD" w:rsidRDefault="005A23CC" w:rsidP="005A23CC">
      <w:pPr>
        <w:spacing w:before="120"/>
        <w:rPr>
          <w:rFonts w:ascii="Times New Roman" w:hAnsi="Times New Roman" w:cs="Times New Roman"/>
          <w:b/>
        </w:rPr>
      </w:pPr>
      <w:bookmarkStart w:id="14" w:name="bookmark13"/>
      <w:r w:rsidRPr="00AE44CD">
        <w:rPr>
          <w:rFonts w:ascii="Times New Roman" w:hAnsi="Times New Roman" w:cs="Times New Roman"/>
          <w:b/>
        </w:rPr>
        <w:t xml:space="preserve">7 </w:t>
      </w:r>
      <w:r w:rsidR="00A75FC1" w:rsidRPr="004657C1">
        <w:rPr>
          <w:rFonts w:ascii="Times New Roman" w:hAnsi="Times New Roman" w:cs="Times New Roman"/>
          <w:b/>
        </w:rPr>
        <w:t>Paragraphs</w:t>
      </w:r>
      <w:r w:rsidR="00A75FC1" w:rsidRPr="00AE44CD">
        <w:rPr>
          <w:rFonts w:ascii="Times New Roman" w:hAnsi="Times New Roman" w:cs="Times New Roman"/>
          <w:b/>
        </w:rPr>
        <w:t xml:space="preserve"> 20(3)(h), (</w:t>
      </w:r>
      <w:proofErr w:type="spellStart"/>
      <w:r w:rsidR="00A75FC1" w:rsidRPr="00AE44CD">
        <w:rPr>
          <w:rFonts w:ascii="Times New Roman" w:hAnsi="Times New Roman" w:cs="Times New Roman"/>
          <w:b/>
        </w:rPr>
        <w:t>i</w:t>
      </w:r>
      <w:proofErr w:type="spellEnd"/>
      <w:r w:rsidR="00A75FC1" w:rsidRPr="00AE44CD">
        <w:rPr>
          <w:rFonts w:ascii="Times New Roman" w:hAnsi="Times New Roman" w:cs="Times New Roman"/>
          <w:b/>
        </w:rPr>
        <w:t>) and (j)</w:t>
      </w:r>
      <w:bookmarkEnd w:id="14"/>
    </w:p>
    <w:p w14:paraId="274249A9" w14:textId="77777777" w:rsidR="00706183" w:rsidRPr="00AE44CD" w:rsidRDefault="00A75FC1" w:rsidP="005A23CC">
      <w:pPr>
        <w:pStyle w:val="BodyText3"/>
        <w:spacing w:line="240" w:lineRule="auto"/>
        <w:ind w:firstLine="603"/>
        <w:rPr>
          <w:sz w:val="22"/>
        </w:rPr>
      </w:pPr>
      <w:r w:rsidRPr="00AE44CD">
        <w:rPr>
          <w:sz w:val="22"/>
        </w:rPr>
        <w:t>Repeal the paragraphs, substitute:</w:t>
      </w:r>
    </w:p>
    <w:p w14:paraId="3510AA98" w14:textId="77777777" w:rsidR="00706183" w:rsidRPr="00AE44CD" w:rsidRDefault="00F405BF" w:rsidP="005A23CC">
      <w:pPr>
        <w:pStyle w:val="BodyText3"/>
        <w:spacing w:line="240" w:lineRule="auto"/>
        <w:ind w:left="1224" w:firstLine="0"/>
        <w:rPr>
          <w:sz w:val="22"/>
        </w:rPr>
      </w:pPr>
      <w:r w:rsidRPr="00AE44CD">
        <w:rPr>
          <w:sz w:val="22"/>
        </w:rPr>
        <w:t xml:space="preserve">(h) </w:t>
      </w:r>
      <w:r w:rsidR="00A75FC1" w:rsidRPr="00AE44CD">
        <w:rPr>
          <w:sz w:val="22"/>
        </w:rPr>
        <w:t>in the case of the year 1996—$95,000,000; and</w:t>
      </w:r>
    </w:p>
    <w:p w14:paraId="5B6D46A9" w14:textId="77777777" w:rsidR="00706183" w:rsidRPr="00AE44CD" w:rsidRDefault="00F405BF" w:rsidP="005A23CC">
      <w:pPr>
        <w:pStyle w:val="BodyText3"/>
        <w:spacing w:line="240" w:lineRule="auto"/>
        <w:ind w:left="1224" w:firstLine="0"/>
        <w:rPr>
          <w:sz w:val="22"/>
        </w:rPr>
      </w:pPr>
      <w:r w:rsidRPr="00AE44CD">
        <w:rPr>
          <w:sz w:val="22"/>
        </w:rPr>
        <w:t xml:space="preserve">(i) </w:t>
      </w:r>
      <w:r w:rsidR="00A75FC1" w:rsidRPr="00AE44CD">
        <w:rPr>
          <w:sz w:val="22"/>
        </w:rPr>
        <w:t>in the case of the year 1997—$95,000,000; and</w:t>
      </w:r>
    </w:p>
    <w:p w14:paraId="0A3C9924" w14:textId="77777777" w:rsidR="00706183" w:rsidRPr="00AE44CD" w:rsidRDefault="00F405BF" w:rsidP="005A23CC">
      <w:pPr>
        <w:pStyle w:val="BodyText3"/>
        <w:spacing w:line="240" w:lineRule="auto"/>
        <w:ind w:left="1224" w:firstLine="0"/>
        <w:rPr>
          <w:sz w:val="22"/>
        </w:rPr>
      </w:pPr>
      <w:r w:rsidRPr="00AE44CD">
        <w:rPr>
          <w:sz w:val="22"/>
        </w:rPr>
        <w:t xml:space="preserve">(j) </w:t>
      </w:r>
      <w:r w:rsidR="00A75FC1" w:rsidRPr="00AE44CD">
        <w:rPr>
          <w:sz w:val="22"/>
        </w:rPr>
        <w:t>in the case of the year 1998—$95,000,000.</w:t>
      </w:r>
    </w:p>
    <w:p w14:paraId="51CBA217" w14:textId="47FB2193" w:rsidR="00706183" w:rsidRPr="00AE44CD" w:rsidRDefault="005A23CC" w:rsidP="005A23CC">
      <w:pPr>
        <w:spacing w:before="120"/>
        <w:rPr>
          <w:rFonts w:ascii="Times New Roman" w:hAnsi="Times New Roman" w:cs="Times New Roman"/>
          <w:b/>
        </w:rPr>
      </w:pPr>
      <w:bookmarkStart w:id="15" w:name="bookmark14"/>
      <w:r w:rsidRPr="00AE44CD">
        <w:rPr>
          <w:rFonts w:ascii="Times New Roman" w:hAnsi="Times New Roman" w:cs="Times New Roman"/>
          <w:b/>
        </w:rPr>
        <w:t xml:space="preserve">8 </w:t>
      </w:r>
      <w:r w:rsidR="00A75FC1" w:rsidRPr="004657C1">
        <w:rPr>
          <w:rFonts w:ascii="Times New Roman" w:hAnsi="Times New Roman" w:cs="Times New Roman"/>
          <w:b/>
        </w:rPr>
        <w:t>Section</w:t>
      </w:r>
      <w:r w:rsidR="00A75FC1" w:rsidRPr="00AE44CD">
        <w:rPr>
          <w:rFonts w:ascii="Times New Roman" w:hAnsi="Times New Roman" w:cs="Times New Roman"/>
          <w:b/>
        </w:rPr>
        <w:t xml:space="preserve"> 20A</w:t>
      </w:r>
      <w:bookmarkEnd w:id="15"/>
    </w:p>
    <w:p w14:paraId="0C16260C" w14:textId="77777777" w:rsidR="00706183" w:rsidRPr="00AE44CD" w:rsidRDefault="00A75FC1" w:rsidP="00F405BF">
      <w:pPr>
        <w:pStyle w:val="BodyText3"/>
        <w:spacing w:line="240" w:lineRule="auto"/>
        <w:ind w:firstLine="720"/>
        <w:rPr>
          <w:sz w:val="22"/>
        </w:rPr>
      </w:pPr>
      <w:r w:rsidRPr="00AE44CD">
        <w:rPr>
          <w:sz w:val="22"/>
        </w:rPr>
        <w:t>Repeal the section, substitute:</w:t>
      </w:r>
    </w:p>
    <w:p w14:paraId="48BE5E18" w14:textId="77777777" w:rsidR="00706183" w:rsidRPr="00AE44CD" w:rsidRDefault="00A75FC1" w:rsidP="005A23CC">
      <w:pPr>
        <w:spacing w:before="120"/>
        <w:rPr>
          <w:rFonts w:ascii="Times New Roman" w:hAnsi="Times New Roman" w:cs="Times New Roman"/>
          <w:b/>
          <w:sz w:val="22"/>
        </w:rPr>
      </w:pPr>
      <w:r w:rsidRPr="00AE44CD">
        <w:rPr>
          <w:rFonts w:ascii="Times New Roman" w:hAnsi="Times New Roman" w:cs="Times New Roman"/>
          <w:b/>
          <w:sz w:val="22"/>
        </w:rPr>
        <w:t>20A Advances for operating purposes</w:t>
      </w:r>
    </w:p>
    <w:p w14:paraId="4A2CA05A" w14:textId="4C884A0A" w:rsidR="00706183" w:rsidRPr="00AE44CD" w:rsidRDefault="00F405BF" w:rsidP="005A23CC">
      <w:pPr>
        <w:pStyle w:val="BodyText3"/>
        <w:spacing w:line="240" w:lineRule="auto"/>
        <w:ind w:left="1053" w:hanging="360"/>
        <w:rPr>
          <w:sz w:val="22"/>
        </w:rPr>
      </w:pPr>
      <w:r w:rsidRPr="00AE44CD">
        <w:rPr>
          <w:sz w:val="22"/>
        </w:rPr>
        <w:t xml:space="preserve">(1) </w:t>
      </w:r>
      <w:r w:rsidR="00A75FC1" w:rsidRPr="00AE44CD">
        <w:rPr>
          <w:sz w:val="22"/>
        </w:rPr>
        <w:t xml:space="preserve">There is payable to an institution, as financial assistance in relation to the expenditure of the institution for such operating purposes or limited operating purposes in a year as the Minister determines, such amount (the </w:t>
      </w:r>
      <w:r w:rsidR="00A75FC1" w:rsidRPr="004657C1">
        <w:rPr>
          <w:rStyle w:val="BodytextItalic0"/>
          <w:b/>
          <w:sz w:val="22"/>
        </w:rPr>
        <w:t>advance</w:t>
      </w:r>
      <w:r w:rsidR="00A75FC1" w:rsidRPr="004657C1">
        <w:rPr>
          <w:rStyle w:val="BodytextItalic0"/>
          <w:i w:val="0"/>
          <w:sz w:val="22"/>
        </w:rPr>
        <w:t>)</w:t>
      </w:r>
      <w:r w:rsidR="00A75FC1" w:rsidRPr="00AE44CD">
        <w:rPr>
          <w:sz w:val="22"/>
        </w:rPr>
        <w:t xml:space="preserve"> as the Minister determines.</w:t>
      </w:r>
    </w:p>
    <w:p w14:paraId="2D106A2C" w14:textId="41785300" w:rsidR="00706183" w:rsidRPr="00AE44CD" w:rsidRDefault="00CA1BA9" w:rsidP="005A23CC">
      <w:pPr>
        <w:pStyle w:val="BodyText3"/>
        <w:spacing w:line="240" w:lineRule="auto"/>
        <w:ind w:left="1053" w:hanging="360"/>
        <w:rPr>
          <w:sz w:val="22"/>
        </w:rPr>
      </w:pPr>
      <w:r w:rsidRPr="00AE44CD">
        <w:rPr>
          <w:sz w:val="22"/>
        </w:rPr>
        <w:t xml:space="preserve">(2) </w:t>
      </w:r>
      <w:r w:rsidR="00A75FC1" w:rsidRPr="00AE44CD">
        <w:rPr>
          <w:sz w:val="22"/>
        </w:rPr>
        <w:t>The total of the advances in a year must not exceed the amount set out in section 17 in respect of the following year.</w:t>
      </w:r>
    </w:p>
    <w:p w14:paraId="69C5ECC7" w14:textId="40C7864F" w:rsidR="00706183" w:rsidRPr="00AE44CD" w:rsidRDefault="004657C1" w:rsidP="005A23CC">
      <w:pPr>
        <w:pStyle w:val="BodyText3"/>
        <w:spacing w:line="240" w:lineRule="auto"/>
        <w:ind w:left="1053" w:hanging="360"/>
        <w:rPr>
          <w:sz w:val="22"/>
        </w:rPr>
      </w:pPr>
      <w:r>
        <w:rPr>
          <w:sz w:val="22"/>
        </w:rPr>
        <w:t>(3)</w:t>
      </w:r>
      <w:r w:rsidR="00CA1BA9" w:rsidRPr="00AE44CD">
        <w:rPr>
          <w:sz w:val="22"/>
        </w:rPr>
        <w:t xml:space="preserve"> </w:t>
      </w:r>
      <w:r w:rsidR="00A75FC1" w:rsidRPr="00AE44CD">
        <w:rPr>
          <w:sz w:val="22"/>
        </w:rPr>
        <w:t>If the Minister determines an advance for an institution in respect of a year:</w:t>
      </w:r>
    </w:p>
    <w:p w14:paraId="6919837B" w14:textId="29744675" w:rsidR="00706183" w:rsidRPr="00AE44CD" w:rsidRDefault="00CA1BA9" w:rsidP="00CA1BA9">
      <w:pPr>
        <w:pStyle w:val="BodyText3"/>
        <w:tabs>
          <w:tab w:val="left" w:pos="1561"/>
        </w:tabs>
        <w:spacing w:line="240" w:lineRule="auto"/>
        <w:ind w:left="1530" w:hanging="360"/>
        <w:rPr>
          <w:sz w:val="22"/>
        </w:rPr>
      </w:pPr>
      <w:r w:rsidRPr="00AE44CD">
        <w:rPr>
          <w:sz w:val="22"/>
        </w:rPr>
        <w:t xml:space="preserve">(a) </w:t>
      </w:r>
      <w:r w:rsidR="00A75FC1" w:rsidRPr="00AE44CD">
        <w:rPr>
          <w:sz w:val="22"/>
        </w:rPr>
        <w:t>the amounts determined to be payable to the institution under section 15 or 16 in respect of the year next following the first-mentioned year are reduced by amounts that equal in total the amount of the advance; or</w:t>
      </w:r>
    </w:p>
    <w:p w14:paraId="12D5E2D3" w14:textId="693A4659" w:rsidR="00706183" w:rsidRPr="00AE44CD" w:rsidRDefault="00CA1BA9" w:rsidP="00B822EF">
      <w:pPr>
        <w:pStyle w:val="BodyText3"/>
        <w:tabs>
          <w:tab w:val="left" w:pos="1561"/>
        </w:tabs>
        <w:spacing w:line="240" w:lineRule="auto"/>
        <w:ind w:left="1530" w:hanging="360"/>
        <w:rPr>
          <w:sz w:val="22"/>
        </w:rPr>
      </w:pPr>
      <w:r w:rsidRPr="00AE44CD">
        <w:rPr>
          <w:sz w:val="22"/>
        </w:rPr>
        <w:t xml:space="preserve">(b) </w:t>
      </w:r>
      <w:r w:rsidR="00A75FC1" w:rsidRPr="00AE44CD">
        <w:rPr>
          <w:sz w:val="22"/>
        </w:rPr>
        <w:t>the amounts determined to be payable to the institution under section 15 or 16 in respect of the 2 years or 3 years next following the first-mentioned year are respectively reduced by amounts that equal in total the amount of the advance.</w:t>
      </w:r>
    </w:p>
    <w:p w14:paraId="326B63AA" w14:textId="3EB51085" w:rsidR="00706183" w:rsidRPr="00AE44CD" w:rsidRDefault="00CA1BA9" w:rsidP="005A23CC">
      <w:pPr>
        <w:pStyle w:val="BodyText3"/>
        <w:spacing w:line="240" w:lineRule="auto"/>
        <w:ind w:left="1053" w:hanging="360"/>
        <w:rPr>
          <w:sz w:val="22"/>
        </w:rPr>
      </w:pPr>
      <w:r w:rsidRPr="00AE44CD">
        <w:rPr>
          <w:sz w:val="22"/>
        </w:rPr>
        <w:t xml:space="preserve">(4) </w:t>
      </w:r>
      <w:r w:rsidR="00A75FC1" w:rsidRPr="00AE44CD">
        <w:rPr>
          <w:sz w:val="22"/>
        </w:rPr>
        <w:t>Determinations under subsection (1) and reductions under subsection (3) must be in accordance with the guidelines issued under section 20B.</w:t>
      </w:r>
    </w:p>
    <w:p w14:paraId="5CDB2E46" w14:textId="77777777" w:rsidR="005A23CC" w:rsidRPr="00AE44CD" w:rsidRDefault="005A23CC">
      <w:pPr>
        <w:rPr>
          <w:rStyle w:val="Bodytext9Bold"/>
          <w:rFonts w:eastAsia="Courier New"/>
        </w:rPr>
      </w:pPr>
      <w:r w:rsidRPr="00AE44CD">
        <w:rPr>
          <w:rStyle w:val="Bodytext9Bold"/>
          <w:rFonts w:eastAsia="Courier New"/>
        </w:rPr>
        <w:br w:type="page"/>
      </w:r>
    </w:p>
    <w:p w14:paraId="5F8B1223" w14:textId="77777777" w:rsidR="00706183" w:rsidRPr="00AE44CD" w:rsidRDefault="00A75FC1" w:rsidP="005A23CC">
      <w:pPr>
        <w:pStyle w:val="Bodytext50"/>
        <w:spacing w:before="120" w:line="240" w:lineRule="auto"/>
        <w:jc w:val="left"/>
        <w:rPr>
          <w:sz w:val="22"/>
        </w:rPr>
      </w:pPr>
      <w:bookmarkStart w:id="16" w:name="bookmark15"/>
      <w:r w:rsidRPr="00AE44CD">
        <w:rPr>
          <w:sz w:val="22"/>
        </w:rPr>
        <w:lastRenderedPageBreak/>
        <w:t>20B Guidelines for advances for operating purposes</w:t>
      </w:r>
      <w:bookmarkEnd w:id="16"/>
    </w:p>
    <w:p w14:paraId="7543B954" w14:textId="77777777" w:rsidR="00706183" w:rsidRPr="00AE44CD" w:rsidRDefault="00A75FC1" w:rsidP="005A23CC">
      <w:pPr>
        <w:pStyle w:val="BodyText3"/>
        <w:spacing w:before="120" w:line="240" w:lineRule="auto"/>
        <w:ind w:left="945" w:firstLine="0"/>
        <w:rPr>
          <w:sz w:val="22"/>
        </w:rPr>
      </w:pPr>
      <w:r w:rsidRPr="00AE44CD">
        <w:rPr>
          <w:sz w:val="22"/>
        </w:rPr>
        <w:t>The Minister may issue guidelines setting out criteria for the advance and recovery of amounts under section 20A.</w:t>
      </w:r>
    </w:p>
    <w:p w14:paraId="4229CBF1" w14:textId="1C79E047" w:rsidR="00706183" w:rsidRPr="004657C1" w:rsidRDefault="008853DB" w:rsidP="004657C1">
      <w:pPr>
        <w:spacing w:before="120"/>
        <w:rPr>
          <w:rFonts w:ascii="Times New Roman" w:hAnsi="Times New Roman" w:cs="Times New Roman"/>
          <w:b/>
        </w:rPr>
      </w:pPr>
      <w:bookmarkStart w:id="17" w:name="bookmark16"/>
      <w:r w:rsidRPr="004657C1">
        <w:rPr>
          <w:rFonts w:ascii="Times New Roman" w:hAnsi="Times New Roman" w:cs="Times New Roman"/>
          <w:b/>
        </w:rPr>
        <w:t>9</w:t>
      </w:r>
      <w:r w:rsidR="005A23CC" w:rsidRPr="004657C1">
        <w:rPr>
          <w:rFonts w:ascii="Times New Roman" w:hAnsi="Times New Roman" w:cs="Times New Roman"/>
          <w:b/>
        </w:rPr>
        <w:t xml:space="preserve"> </w:t>
      </w:r>
      <w:r w:rsidR="00A75FC1" w:rsidRPr="004657C1">
        <w:rPr>
          <w:rFonts w:ascii="Times New Roman" w:hAnsi="Times New Roman" w:cs="Times New Roman"/>
          <w:b/>
        </w:rPr>
        <w:t>Subsection 21(3)</w:t>
      </w:r>
      <w:bookmarkEnd w:id="17"/>
    </w:p>
    <w:p w14:paraId="5881C347" w14:textId="77777777" w:rsidR="00706183" w:rsidRPr="00AE44CD" w:rsidRDefault="00A75FC1" w:rsidP="005A23CC">
      <w:pPr>
        <w:pStyle w:val="BodyText3"/>
        <w:spacing w:before="120" w:line="240" w:lineRule="auto"/>
        <w:ind w:firstLine="531"/>
        <w:rPr>
          <w:sz w:val="22"/>
        </w:rPr>
      </w:pPr>
      <w:r w:rsidRPr="00AE44CD">
        <w:rPr>
          <w:sz w:val="22"/>
        </w:rPr>
        <w:t>Repeal the subsection, substitute:</w:t>
      </w:r>
    </w:p>
    <w:p w14:paraId="052D55C3" w14:textId="3BFFCCDD" w:rsidR="00706183" w:rsidRPr="00AE44CD" w:rsidRDefault="00364A22" w:rsidP="005A23CC">
      <w:pPr>
        <w:pStyle w:val="BodyText3"/>
        <w:spacing w:before="120" w:line="240" w:lineRule="auto"/>
        <w:ind w:left="1017" w:hanging="378"/>
        <w:rPr>
          <w:sz w:val="22"/>
        </w:rPr>
      </w:pPr>
      <w:r w:rsidRPr="00AE44CD">
        <w:rPr>
          <w:sz w:val="22"/>
        </w:rPr>
        <w:t xml:space="preserve">(3) </w:t>
      </w:r>
      <w:r w:rsidR="00A75FC1" w:rsidRPr="00AE44CD">
        <w:rPr>
          <w:sz w:val="22"/>
        </w:rPr>
        <w:t>If the Minister approves a proposal under subsection (1) in respect of a year, then, subject to section 23C:</w:t>
      </w:r>
    </w:p>
    <w:p w14:paraId="373FBA96" w14:textId="1116FACA" w:rsidR="00706183" w:rsidRPr="00AE44CD" w:rsidRDefault="00364A22" w:rsidP="005A23CC">
      <w:pPr>
        <w:pStyle w:val="BodyText3"/>
        <w:spacing w:before="120" w:line="240" w:lineRule="auto"/>
        <w:ind w:left="1521" w:hanging="351"/>
        <w:rPr>
          <w:sz w:val="22"/>
        </w:rPr>
      </w:pPr>
      <w:r w:rsidRPr="00AE44CD">
        <w:rPr>
          <w:sz w:val="22"/>
        </w:rPr>
        <w:t xml:space="preserve">(a) </w:t>
      </w:r>
      <w:r w:rsidR="00A75FC1" w:rsidRPr="00AE44CD">
        <w:rPr>
          <w:sz w:val="22"/>
        </w:rPr>
        <w:t>the Minister must determine an amount as the estimated total expenditure on the proposal for the year; and</w:t>
      </w:r>
    </w:p>
    <w:p w14:paraId="22E5CE6E" w14:textId="535C257C" w:rsidR="00706183" w:rsidRPr="00AE44CD" w:rsidRDefault="00364A22" w:rsidP="005A23CC">
      <w:pPr>
        <w:pStyle w:val="BodyText3"/>
        <w:spacing w:before="120" w:line="240" w:lineRule="auto"/>
        <w:ind w:left="1521" w:hanging="351"/>
        <w:rPr>
          <w:sz w:val="22"/>
        </w:rPr>
      </w:pPr>
      <w:r w:rsidRPr="00AE44CD">
        <w:rPr>
          <w:sz w:val="22"/>
        </w:rPr>
        <w:t>(b)</w:t>
      </w:r>
      <w:r w:rsidR="004657C1">
        <w:rPr>
          <w:sz w:val="22"/>
        </w:rPr>
        <w:t xml:space="preserve"> </w:t>
      </w:r>
      <w:r w:rsidR="00A75FC1" w:rsidRPr="00AE44CD">
        <w:rPr>
          <w:sz w:val="22"/>
        </w:rPr>
        <w:t>the Minister must determine an amount of approved expenditure in relation to the proposal for the year; and</w:t>
      </w:r>
    </w:p>
    <w:p w14:paraId="652D25CE" w14:textId="174AC722" w:rsidR="00706183" w:rsidRPr="00AE44CD" w:rsidRDefault="002654EE" w:rsidP="005A23CC">
      <w:pPr>
        <w:pStyle w:val="BodyText3"/>
        <w:spacing w:before="120" w:line="240" w:lineRule="auto"/>
        <w:ind w:left="1521" w:hanging="351"/>
        <w:rPr>
          <w:sz w:val="22"/>
        </w:rPr>
      </w:pPr>
      <w:r w:rsidRPr="00AE44CD">
        <w:rPr>
          <w:sz w:val="22"/>
        </w:rPr>
        <w:t>(c)</w:t>
      </w:r>
      <w:r w:rsidR="00364A22" w:rsidRPr="00AE44CD">
        <w:rPr>
          <w:sz w:val="22"/>
        </w:rPr>
        <w:t xml:space="preserve"> </w:t>
      </w:r>
      <w:r w:rsidR="00A75FC1" w:rsidRPr="00AE44CD">
        <w:rPr>
          <w:sz w:val="22"/>
        </w:rPr>
        <w:t>the amount of approved expenditure on the proposal for the year must not be greater than the amount of estimated total expenditure on the proposal for the year.</w:t>
      </w:r>
    </w:p>
    <w:p w14:paraId="1010337E" w14:textId="585ABA44" w:rsidR="00706183" w:rsidRPr="004657C1" w:rsidRDefault="008853DB" w:rsidP="004657C1">
      <w:pPr>
        <w:spacing w:before="120"/>
        <w:rPr>
          <w:rFonts w:ascii="Times New Roman" w:hAnsi="Times New Roman" w:cs="Times New Roman"/>
          <w:b/>
        </w:rPr>
      </w:pPr>
      <w:bookmarkStart w:id="18" w:name="bookmark17"/>
      <w:r w:rsidRPr="004657C1">
        <w:rPr>
          <w:rFonts w:ascii="Times New Roman" w:hAnsi="Times New Roman" w:cs="Times New Roman"/>
          <w:b/>
        </w:rPr>
        <w:t>10</w:t>
      </w:r>
      <w:r w:rsidR="005A23CC" w:rsidRPr="004657C1">
        <w:rPr>
          <w:rFonts w:ascii="Times New Roman" w:hAnsi="Times New Roman" w:cs="Times New Roman"/>
          <w:b/>
        </w:rPr>
        <w:t xml:space="preserve"> </w:t>
      </w:r>
      <w:r w:rsidR="00A75FC1" w:rsidRPr="004657C1">
        <w:rPr>
          <w:rFonts w:ascii="Times New Roman" w:hAnsi="Times New Roman" w:cs="Times New Roman"/>
          <w:b/>
        </w:rPr>
        <w:t>Subsection 22A(3)</w:t>
      </w:r>
      <w:bookmarkEnd w:id="18"/>
    </w:p>
    <w:p w14:paraId="58943294" w14:textId="77777777" w:rsidR="00706183" w:rsidRPr="00AE44CD" w:rsidRDefault="00A75FC1" w:rsidP="005A23CC">
      <w:pPr>
        <w:pStyle w:val="BodyText3"/>
        <w:spacing w:before="120" w:line="240" w:lineRule="auto"/>
        <w:ind w:firstLine="531"/>
        <w:rPr>
          <w:sz w:val="22"/>
        </w:rPr>
      </w:pPr>
      <w:r w:rsidRPr="00AE44CD">
        <w:rPr>
          <w:sz w:val="22"/>
        </w:rPr>
        <w:t>Repeal the subsection, substitute.</w:t>
      </w:r>
    </w:p>
    <w:p w14:paraId="48652E62" w14:textId="744D664E" w:rsidR="00706183" w:rsidRPr="00AE44CD" w:rsidRDefault="00E23F26" w:rsidP="005A23CC">
      <w:pPr>
        <w:pStyle w:val="BodyText3"/>
        <w:tabs>
          <w:tab w:val="left" w:pos="1118"/>
        </w:tabs>
        <w:spacing w:before="120" w:line="240" w:lineRule="auto"/>
        <w:ind w:left="1080" w:hanging="360"/>
        <w:rPr>
          <w:sz w:val="22"/>
        </w:rPr>
      </w:pPr>
      <w:r w:rsidRPr="00AE44CD">
        <w:rPr>
          <w:sz w:val="22"/>
        </w:rPr>
        <w:t>(</w:t>
      </w:r>
      <w:r w:rsidR="008853DB" w:rsidRPr="00AE44CD">
        <w:rPr>
          <w:sz w:val="22"/>
        </w:rPr>
        <w:t>3)</w:t>
      </w:r>
      <w:r w:rsidR="004657C1">
        <w:rPr>
          <w:sz w:val="22"/>
        </w:rPr>
        <w:t xml:space="preserve"> </w:t>
      </w:r>
      <w:r w:rsidR="00A75FC1" w:rsidRPr="00AE44CD">
        <w:rPr>
          <w:sz w:val="22"/>
        </w:rPr>
        <w:t>If the Minister approves a proposal under subsection (1) or (2) in respect of a year, then, subject to subsection (5):</w:t>
      </w:r>
    </w:p>
    <w:p w14:paraId="6CB13E8A" w14:textId="553D4CA7" w:rsidR="00706183" w:rsidRPr="00AE44CD" w:rsidRDefault="000F1631" w:rsidP="005A23CC">
      <w:pPr>
        <w:pStyle w:val="BodyText3"/>
        <w:spacing w:before="120" w:line="240" w:lineRule="auto"/>
        <w:ind w:left="1521" w:hanging="351"/>
        <w:rPr>
          <w:sz w:val="22"/>
        </w:rPr>
      </w:pPr>
      <w:r w:rsidRPr="00AE44CD">
        <w:rPr>
          <w:sz w:val="22"/>
        </w:rPr>
        <w:t xml:space="preserve">(a) </w:t>
      </w:r>
      <w:r w:rsidR="00A75FC1" w:rsidRPr="00AE44CD">
        <w:rPr>
          <w:sz w:val="22"/>
        </w:rPr>
        <w:t>the Minister must determine an amount as the estimated total expenditure on the proposal for the year; and</w:t>
      </w:r>
    </w:p>
    <w:p w14:paraId="66B92546" w14:textId="786A0F76" w:rsidR="00706183" w:rsidRPr="00AE44CD" w:rsidRDefault="00E23F26" w:rsidP="005A23CC">
      <w:pPr>
        <w:pStyle w:val="BodyText3"/>
        <w:spacing w:before="120" w:line="240" w:lineRule="auto"/>
        <w:ind w:left="1521" w:hanging="351"/>
        <w:rPr>
          <w:sz w:val="22"/>
        </w:rPr>
      </w:pPr>
      <w:r w:rsidRPr="00AE44CD">
        <w:rPr>
          <w:sz w:val="22"/>
        </w:rPr>
        <w:t xml:space="preserve">(b) </w:t>
      </w:r>
      <w:r w:rsidR="00A75FC1" w:rsidRPr="00AE44CD">
        <w:rPr>
          <w:sz w:val="22"/>
        </w:rPr>
        <w:t>the Minister must determine an amount of approved expenditure in relation to the proposal for the year; and</w:t>
      </w:r>
    </w:p>
    <w:p w14:paraId="67D7D30E" w14:textId="78749312" w:rsidR="00706183" w:rsidRPr="00AE44CD" w:rsidRDefault="00E23F26" w:rsidP="005A23CC">
      <w:pPr>
        <w:pStyle w:val="BodyText3"/>
        <w:spacing w:before="120" w:line="240" w:lineRule="auto"/>
        <w:ind w:left="1521" w:hanging="351"/>
        <w:rPr>
          <w:sz w:val="22"/>
        </w:rPr>
      </w:pPr>
      <w:r w:rsidRPr="00AE44CD">
        <w:rPr>
          <w:sz w:val="22"/>
        </w:rPr>
        <w:t xml:space="preserve">(c) </w:t>
      </w:r>
      <w:r w:rsidR="00A75FC1" w:rsidRPr="00AE44CD">
        <w:rPr>
          <w:sz w:val="22"/>
        </w:rPr>
        <w:t>the amount of approved expenditure on the proposal for the year must not be greater than the amount of estimated total expenditure on the proposal for the year.</w:t>
      </w:r>
    </w:p>
    <w:p w14:paraId="5DC8BE1D" w14:textId="04FC3CAB" w:rsidR="00706183" w:rsidRPr="004657C1" w:rsidRDefault="00E23F26" w:rsidP="004657C1">
      <w:pPr>
        <w:spacing w:before="120"/>
        <w:rPr>
          <w:rFonts w:ascii="Times New Roman" w:hAnsi="Times New Roman" w:cs="Times New Roman"/>
          <w:b/>
        </w:rPr>
      </w:pPr>
      <w:bookmarkStart w:id="19" w:name="bookmark18"/>
      <w:r w:rsidRPr="004657C1">
        <w:rPr>
          <w:rFonts w:ascii="Times New Roman" w:hAnsi="Times New Roman" w:cs="Times New Roman"/>
          <w:b/>
        </w:rPr>
        <w:t>11</w:t>
      </w:r>
      <w:r w:rsidR="005A23CC" w:rsidRPr="004657C1">
        <w:rPr>
          <w:rFonts w:ascii="Times New Roman" w:hAnsi="Times New Roman" w:cs="Times New Roman"/>
          <w:b/>
        </w:rPr>
        <w:t xml:space="preserve"> </w:t>
      </w:r>
      <w:r w:rsidR="00A75FC1" w:rsidRPr="004657C1">
        <w:rPr>
          <w:rFonts w:ascii="Times New Roman" w:hAnsi="Times New Roman" w:cs="Times New Roman"/>
          <w:b/>
        </w:rPr>
        <w:t>Paragraph 22A(5)(d)</w:t>
      </w:r>
      <w:bookmarkEnd w:id="19"/>
    </w:p>
    <w:p w14:paraId="79324C4D" w14:textId="77777777" w:rsidR="00706183" w:rsidRPr="00AE44CD" w:rsidRDefault="00A75FC1" w:rsidP="005A23CC">
      <w:pPr>
        <w:pStyle w:val="BodyText3"/>
        <w:spacing w:before="120" w:line="240" w:lineRule="auto"/>
        <w:ind w:firstLine="531"/>
        <w:rPr>
          <w:sz w:val="22"/>
        </w:rPr>
      </w:pPr>
      <w:r w:rsidRPr="00AE44CD">
        <w:rPr>
          <w:sz w:val="22"/>
        </w:rPr>
        <w:t>Repeal the paragraph, substitute:</w:t>
      </w:r>
    </w:p>
    <w:p w14:paraId="19A62A26" w14:textId="6699FE57" w:rsidR="00706183" w:rsidRPr="00AE44CD" w:rsidRDefault="00E23F26" w:rsidP="005A23CC">
      <w:pPr>
        <w:pStyle w:val="BodyText3"/>
        <w:spacing w:before="120" w:line="240" w:lineRule="auto"/>
        <w:ind w:left="1521" w:hanging="351"/>
        <w:rPr>
          <w:sz w:val="22"/>
        </w:rPr>
      </w:pPr>
      <w:r w:rsidRPr="00AE44CD">
        <w:rPr>
          <w:sz w:val="22"/>
        </w:rPr>
        <w:t xml:space="preserve">(d) </w:t>
      </w:r>
      <w:r w:rsidR="00A75FC1" w:rsidRPr="00AE44CD">
        <w:rPr>
          <w:sz w:val="22"/>
        </w:rPr>
        <w:t>for the year 1996—$12,632,000;</w:t>
      </w:r>
    </w:p>
    <w:p w14:paraId="16ABB72B" w14:textId="21366C0C" w:rsidR="00706183" w:rsidRPr="004657C1" w:rsidRDefault="005A23CC" w:rsidP="004657C1">
      <w:pPr>
        <w:spacing w:before="120"/>
        <w:rPr>
          <w:rFonts w:ascii="Times New Roman" w:hAnsi="Times New Roman" w:cs="Times New Roman"/>
          <w:b/>
        </w:rPr>
      </w:pPr>
      <w:bookmarkStart w:id="20" w:name="bookmark19"/>
      <w:r w:rsidRPr="004657C1">
        <w:rPr>
          <w:rFonts w:ascii="Times New Roman" w:hAnsi="Times New Roman" w:cs="Times New Roman"/>
          <w:b/>
        </w:rPr>
        <w:t xml:space="preserve">12 </w:t>
      </w:r>
      <w:r w:rsidR="00A75FC1" w:rsidRPr="004657C1">
        <w:rPr>
          <w:rFonts w:ascii="Times New Roman" w:hAnsi="Times New Roman" w:cs="Times New Roman"/>
          <w:b/>
        </w:rPr>
        <w:t>Subsection 23(1)</w:t>
      </w:r>
      <w:bookmarkEnd w:id="20"/>
    </w:p>
    <w:p w14:paraId="549EAB69" w14:textId="77777777" w:rsidR="00706183" w:rsidRPr="00AE44CD" w:rsidRDefault="00A75FC1" w:rsidP="005A23CC">
      <w:pPr>
        <w:pStyle w:val="BodyText3"/>
        <w:spacing w:before="120" w:line="240" w:lineRule="auto"/>
        <w:ind w:firstLine="531"/>
        <w:rPr>
          <w:sz w:val="22"/>
        </w:rPr>
      </w:pPr>
      <w:r w:rsidRPr="00AE44CD">
        <w:rPr>
          <w:sz w:val="22"/>
        </w:rPr>
        <w:t>Repeal the subsection, substitute:</w:t>
      </w:r>
    </w:p>
    <w:p w14:paraId="6622BD39" w14:textId="2CC76136" w:rsidR="005A23CC" w:rsidRPr="00AE44CD" w:rsidRDefault="00E23F26" w:rsidP="005A23CC">
      <w:pPr>
        <w:pStyle w:val="BodyText3"/>
        <w:spacing w:before="120" w:line="240" w:lineRule="auto"/>
        <w:ind w:left="1017" w:hanging="378"/>
        <w:rPr>
          <w:sz w:val="22"/>
        </w:rPr>
      </w:pPr>
      <w:r w:rsidRPr="00AE44CD">
        <w:rPr>
          <w:sz w:val="22"/>
        </w:rPr>
        <w:t xml:space="preserve">(1) </w:t>
      </w:r>
      <w:r w:rsidR="00A75FC1" w:rsidRPr="00AE44CD">
        <w:rPr>
          <w:sz w:val="22"/>
        </w:rPr>
        <w:t>The Minister may, subject to such conditions as the Minister determines, approve a proposal, whether by an institution or otherwise, for expenditure by an institution to which this section applies on:</w:t>
      </w:r>
    </w:p>
    <w:p w14:paraId="5DC22AFE" w14:textId="77777777" w:rsidR="005A23CC" w:rsidRPr="00AE44CD" w:rsidRDefault="005A23CC">
      <w:pPr>
        <w:rPr>
          <w:rFonts w:ascii="Times New Roman" w:eastAsia="Times New Roman" w:hAnsi="Times New Roman" w:cs="Times New Roman"/>
          <w:sz w:val="22"/>
          <w:szCs w:val="20"/>
        </w:rPr>
      </w:pPr>
      <w:r w:rsidRPr="00AE44CD">
        <w:rPr>
          <w:rFonts w:ascii="Times New Roman" w:hAnsi="Times New Roman" w:cs="Times New Roman"/>
          <w:sz w:val="22"/>
        </w:rPr>
        <w:br w:type="page"/>
      </w:r>
    </w:p>
    <w:p w14:paraId="7CF832B4" w14:textId="7DCC54C9" w:rsidR="00706183" w:rsidRPr="00AE44CD" w:rsidRDefault="00187686" w:rsidP="00C55C80">
      <w:pPr>
        <w:pStyle w:val="BodyText3"/>
        <w:spacing w:before="120" w:line="240" w:lineRule="auto"/>
        <w:ind w:firstLine="1161"/>
        <w:rPr>
          <w:sz w:val="22"/>
        </w:rPr>
      </w:pPr>
      <w:r w:rsidRPr="00AE44CD">
        <w:rPr>
          <w:sz w:val="22"/>
        </w:rPr>
        <w:lastRenderedPageBreak/>
        <w:t xml:space="preserve">(a) </w:t>
      </w:r>
      <w:r w:rsidR="00A75FC1" w:rsidRPr="00AE44CD">
        <w:rPr>
          <w:sz w:val="22"/>
        </w:rPr>
        <w:t>a research program; or</w:t>
      </w:r>
    </w:p>
    <w:p w14:paraId="58BE1AD3" w14:textId="3A3C559B" w:rsidR="00706183" w:rsidRPr="00AE44CD" w:rsidRDefault="00187686" w:rsidP="00C55C80">
      <w:pPr>
        <w:pStyle w:val="BodyText3"/>
        <w:spacing w:before="120" w:line="240" w:lineRule="auto"/>
        <w:ind w:firstLine="1161"/>
        <w:rPr>
          <w:sz w:val="22"/>
        </w:rPr>
      </w:pPr>
      <w:r w:rsidRPr="00AE44CD">
        <w:rPr>
          <w:sz w:val="22"/>
        </w:rPr>
        <w:t xml:space="preserve">(b) </w:t>
      </w:r>
      <w:r w:rsidR="00A75FC1" w:rsidRPr="00AE44CD">
        <w:rPr>
          <w:sz w:val="22"/>
        </w:rPr>
        <w:t>a program that supports:</w:t>
      </w:r>
    </w:p>
    <w:p w14:paraId="1017FF2D" w14:textId="25632C26" w:rsidR="00706183" w:rsidRPr="00AE44CD" w:rsidRDefault="00187686" w:rsidP="00C55C80">
      <w:pPr>
        <w:pStyle w:val="BodyText3"/>
        <w:spacing w:before="120" w:line="240" w:lineRule="auto"/>
        <w:ind w:firstLine="1638"/>
        <w:rPr>
          <w:sz w:val="22"/>
        </w:rPr>
      </w:pPr>
      <w:r w:rsidRPr="00AE44CD">
        <w:rPr>
          <w:sz w:val="22"/>
        </w:rPr>
        <w:t>(</w:t>
      </w:r>
      <w:proofErr w:type="spellStart"/>
      <w:r w:rsidRPr="00AE44CD">
        <w:rPr>
          <w:sz w:val="22"/>
        </w:rPr>
        <w:t>i</w:t>
      </w:r>
      <w:proofErr w:type="spellEnd"/>
      <w:r w:rsidRPr="00AE44CD">
        <w:rPr>
          <w:sz w:val="22"/>
        </w:rPr>
        <w:t xml:space="preserve">) </w:t>
      </w:r>
      <w:r w:rsidR="00A75FC1" w:rsidRPr="00AE44CD">
        <w:rPr>
          <w:sz w:val="22"/>
        </w:rPr>
        <w:t>research training; or</w:t>
      </w:r>
    </w:p>
    <w:p w14:paraId="03A511C1" w14:textId="2ABF601B" w:rsidR="00706183" w:rsidRPr="00AE44CD" w:rsidRDefault="00187686" w:rsidP="00C55C80">
      <w:pPr>
        <w:pStyle w:val="BodyText3"/>
        <w:spacing w:before="120" w:line="240" w:lineRule="auto"/>
        <w:ind w:firstLine="1575"/>
        <w:rPr>
          <w:sz w:val="22"/>
        </w:rPr>
      </w:pPr>
      <w:r w:rsidRPr="00AE44CD">
        <w:rPr>
          <w:sz w:val="22"/>
        </w:rPr>
        <w:t xml:space="preserve">(ii) </w:t>
      </w:r>
      <w:r w:rsidR="009D1BDF" w:rsidRPr="00AE44CD">
        <w:rPr>
          <w:sz w:val="22"/>
        </w:rPr>
        <w:t>t</w:t>
      </w:r>
      <w:r w:rsidR="00A75FC1" w:rsidRPr="00AE44CD">
        <w:rPr>
          <w:sz w:val="22"/>
        </w:rPr>
        <w:t>he conduct of research programs;</w:t>
      </w:r>
    </w:p>
    <w:p w14:paraId="6EA6D9A0" w14:textId="77777777" w:rsidR="00706183" w:rsidRPr="00AE44CD" w:rsidRDefault="00A75FC1" w:rsidP="00C55C80">
      <w:pPr>
        <w:pStyle w:val="BodyText3"/>
        <w:spacing w:before="120" w:line="240" w:lineRule="auto"/>
        <w:ind w:left="864" w:firstLine="4"/>
        <w:rPr>
          <w:sz w:val="22"/>
        </w:rPr>
      </w:pPr>
      <w:r w:rsidRPr="00AE44CD">
        <w:rPr>
          <w:sz w:val="22"/>
        </w:rPr>
        <w:t>as a proposal deserving financial assistance under this section in respect of a year to which this Chapter applies.</w:t>
      </w:r>
    </w:p>
    <w:p w14:paraId="11F7B807" w14:textId="6BAC0F8A" w:rsidR="00706183" w:rsidRPr="004657C1" w:rsidRDefault="00187686" w:rsidP="00C55C80">
      <w:pPr>
        <w:spacing w:before="120"/>
        <w:rPr>
          <w:rFonts w:ascii="Times New Roman" w:hAnsi="Times New Roman" w:cs="Times New Roman"/>
          <w:b/>
        </w:rPr>
      </w:pPr>
      <w:bookmarkStart w:id="21" w:name="bookmark20"/>
      <w:r w:rsidRPr="004657C1">
        <w:rPr>
          <w:rFonts w:ascii="Times New Roman" w:hAnsi="Times New Roman" w:cs="Times New Roman"/>
          <w:b/>
        </w:rPr>
        <w:t>13</w:t>
      </w:r>
      <w:r w:rsidR="00D8095D" w:rsidRPr="004657C1">
        <w:rPr>
          <w:rFonts w:ascii="Times New Roman" w:hAnsi="Times New Roman" w:cs="Times New Roman"/>
          <w:b/>
        </w:rPr>
        <w:t xml:space="preserve"> </w:t>
      </w:r>
      <w:r w:rsidR="00A75FC1" w:rsidRPr="004657C1">
        <w:rPr>
          <w:rFonts w:ascii="Times New Roman" w:hAnsi="Times New Roman" w:cs="Times New Roman"/>
          <w:b/>
        </w:rPr>
        <w:t>Subsection 23(1A)</w:t>
      </w:r>
      <w:bookmarkEnd w:id="21"/>
    </w:p>
    <w:p w14:paraId="675BA368" w14:textId="77777777" w:rsidR="00706183" w:rsidRPr="00AE44CD" w:rsidRDefault="00A75FC1" w:rsidP="00C55C80">
      <w:pPr>
        <w:pStyle w:val="BodyText3"/>
        <w:spacing w:before="120" w:line="240" w:lineRule="auto"/>
        <w:ind w:left="531" w:firstLine="0"/>
        <w:rPr>
          <w:sz w:val="22"/>
        </w:rPr>
      </w:pPr>
      <w:r w:rsidRPr="00AE44CD">
        <w:rPr>
          <w:sz w:val="22"/>
        </w:rPr>
        <w:t>Omit “an institution, for purposes that will assist programs of research undertaken by institutions to which this section applies, as a proposal”, substitute:</w:t>
      </w:r>
    </w:p>
    <w:p w14:paraId="4198B5D5" w14:textId="77777777" w:rsidR="00706183" w:rsidRPr="00AE44CD" w:rsidRDefault="00A75FC1" w:rsidP="00C55C80">
      <w:pPr>
        <w:pStyle w:val="BodyText3"/>
        <w:spacing w:before="120" w:line="240" w:lineRule="auto"/>
        <w:ind w:firstLine="540"/>
        <w:rPr>
          <w:sz w:val="22"/>
        </w:rPr>
      </w:pPr>
      <w:r w:rsidRPr="00AE44CD">
        <w:rPr>
          <w:sz w:val="22"/>
        </w:rPr>
        <w:t>an institution, on:</w:t>
      </w:r>
    </w:p>
    <w:p w14:paraId="1A84792F" w14:textId="5AE661E5" w:rsidR="00706183" w:rsidRPr="00AE44CD" w:rsidRDefault="006D28FB" w:rsidP="00C55C80">
      <w:pPr>
        <w:pStyle w:val="BodyText3"/>
        <w:spacing w:before="120" w:line="240" w:lineRule="auto"/>
        <w:ind w:firstLine="1161"/>
        <w:rPr>
          <w:sz w:val="22"/>
        </w:rPr>
      </w:pPr>
      <w:r w:rsidRPr="00AE44CD">
        <w:rPr>
          <w:sz w:val="22"/>
        </w:rPr>
        <w:t xml:space="preserve">(a) </w:t>
      </w:r>
      <w:r w:rsidR="00A75FC1" w:rsidRPr="00AE44CD">
        <w:rPr>
          <w:sz w:val="22"/>
        </w:rPr>
        <w:t>a research program; or</w:t>
      </w:r>
    </w:p>
    <w:p w14:paraId="6729BA84" w14:textId="761EA65F" w:rsidR="00706183" w:rsidRPr="00AE44CD" w:rsidRDefault="006D28FB" w:rsidP="00C55C80">
      <w:pPr>
        <w:pStyle w:val="BodyText3"/>
        <w:spacing w:before="120" w:line="240" w:lineRule="auto"/>
        <w:ind w:firstLine="1161"/>
        <w:rPr>
          <w:sz w:val="22"/>
        </w:rPr>
      </w:pPr>
      <w:r w:rsidRPr="00AE44CD">
        <w:rPr>
          <w:sz w:val="22"/>
        </w:rPr>
        <w:t xml:space="preserve">(b) </w:t>
      </w:r>
      <w:r w:rsidR="00A75FC1" w:rsidRPr="00AE44CD">
        <w:rPr>
          <w:sz w:val="22"/>
        </w:rPr>
        <w:t>a program that supports:</w:t>
      </w:r>
    </w:p>
    <w:p w14:paraId="46E54DDE" w14:textId="71481CC2" w:rsidR="00706183" w:rsidRPr="00AE44CD" w:rsidRDefault="006D28FB" w:rsidP="00C55C80">
      <w:pPr>
        <w:pStyle w:val="BodyText3"/>
        <w:spacing w:before="120" w:line="240" w:lineRule="auto"/>
        <w:ind w:firstLine="1638"/>
        <w:rPr>
          <w:sz w:val="22"/>
        </w:rPr>
      </w:pPr>
      <w:r w:rsidRPr="00AE44CD">
        <w:rPr>
          <w:sz w:val="22"/>
        </w:rPr>
        <w:t>(</w:t>
      </w:r>
      <w:proofErr w:type="spellStart"/>
      <w:r w:rsidRPr="00AE44CD">
        <w:rPr>
          <w:sz w:val="22"/>
        </w:rPr>
        <w:t>i</w:t>
      </w:r>
      <w:proofErr w:type="spellEnd"/>
      <w:r w:rsidRPr="00AE44CD">
        <w:rPr>
          <w:sz w:val="22"/>
        </w:rPr>
        <w:t xml:space="preserve">) </w:t>
      </w:r>
      <w:r w:rsidR="00A75FC1" w:rsidRPr="00AE44CD">
        <w:rPr>
          <w:sz w:val="22"/>
        </w:rPr>
        <w:t>research training; or</w:t>
      </w:r>
    </w:p>
    <w:p w14:paraId="65E91769" w14:textId="6D6C70DE" w:rsidR="00706183" w:rsidRPr="00AE44CD" w:rsidRDefault="0005728E" w:rsidP="00C55C80">
      <w:pPr>
        <w:pStyle w:val="BodyText3"/>
        <w:spacing w:before="120" w:line="240" w:lineRule="auto"/>
        <w:ind w:firstLine="1575"/>
        <w:rPr>
          <w:sz w:val="22"/>
        </w:rPr>
      </w:pPr>
      <w:r w:rsidRPr="00AE44CD">
        <w:rPr>
          <w:sz w:val="22"/>
        </w:rPr>
        <w:t>(ii)</w:t>
      </w:r>
      <w:r w:rsidR="006D28FB" w:rsidRPr="00AE44CD">
        <w:rPr>
          <w:sz w:val="22"/>
        </w:rPr>
        <w:t xml:space="preserve"> </w:t>
      </w:r>
      <w:r w:rsidR="009D1BDF" w:rsidRPr="00AE44CD">
        <w:rPr>
          <w:sz w:val="22"/>
        </w:rPr>
        <w:t>t</w:t>
      </w:r>
      <w:r w:rsidR="00A75FC1" w:rsidRPr="00AE44CD">
        <w:rPr>
          <w:sz w:val="22"/>
        </w:rPr>
        <w:t>he conduct of research programs; to be undertaken by the body as a proposal</w:t>
      </w:r>
    </w:p>
    <w:p w14:paraId="3A340836" w14:textId="5B185872" w:rsidR="00706183" w:rsidRPr="004657C1" w:rsidRDefault="006D28FB" w:rsidP="00C55C80">
      <w:pPr>
        <w:spacing w:before="120"/>
        <w:rPr>
          <w:rFonts w:ascii="Times New Roman" w:hAnsi="Times New Roman" w:cs="Times New Roman"/>
          <w:b/>
        </w:rPr>
      </w:pPr>
      <w:bookmarkStart w:id="22" w:name="bookmark21"/>
      <w:r w:rsidRPr="004657C1">
        <w:rPr>
          <w:rFonts w:ascii="Times New Roman" w:hAnsi="Times New Roman" w:cs="Times New Roman"/>
          <w:b/>
        </w:rPr>
        <w:t>1</w:t>
      </w:r>
      <w:r w:rsidR="00D8095D" w:rsidRPr="004657C1">
        <w:rPr>
          <w:rFonts w:ascii="Times New Roman" w:hAnsi="Times New Roman" w:cs="Times New Roman"/>
          <w:b/>
        </w:rPr>
        <w:t xml:space="preserve">4 </w:t>
      </w:r>
      <w:r w:rsidR="00A75FC1" w:rsidRPr="004657C1">
        <w:rPr>
          <w:rFonts w:ascii="Times New Roman" w:hAnsi="Times New Roman" w:cs="Times New Roman"/>
          <w:b/>
        </w:rPr>
        <w:t>Subsection 23(2)</w:t>
      </w:r>
      <w:bookmarkEnd w:id="22"/>
    </w:p>
    <w:p w14:paraId="792BDD20" w14:textId="77777777" w:rsidR="00706183" w:rsidRPr="00AE44CD" w:rsidRDefault="00A75FC1" w:rsidP="00C55C80">
      <w:pPr>
        <w:pStyle w:val="BodyText3"/>
        <w:spacing w:before="120" w:line="240" w:lineRule="auto"/>
        <w:ind w:left="531" w:firstLine="0"/>
        <w:rPr>
          <w:sz w:val="22"/>
        </w:rPr>
      </w:pPr>
      <w:r w:rsidRPr="00AE44CD">
        <w:rPr>
          <w:sz w:val="22"/>
        </w:rPr>
        <w:t>Repeal the subsection, substitute:</w:t>
      </w:r>
    </w:p>
    <w:p w14:paraId="22CF08D7" w14:textId="2D052365" w:rsidR="00706183" w:rsidRPr="00AE44CD" w:rsidRDefault="006D28FB" w:rsidP="00C55C80">
      <w:pPr>
        <w:pStyle w:val="BodyText3"/>
        <w:spacing w:before="120" w:line="240" w:lineRule="auto"/>
        <w:ind w:left="990" w:hanging="351"/>
        <w:rPr>
          <w:sz w:val="22"/>
        </w:rPr>
      </w:pPr>
      <w:r w:rsidRPr="00AE44CD">
        <w:rPr>
          <w:sz w:val="22"/>
        </w:rPr>
        <w:t xml:space="preserve">(2) </w:t>
      </w:r>
      <w:r w:rsidR="00A75FC1" w:rsidRPr="00AE44CD">
        <w:rPr>
          <w:sz w:val="22"/>
        </w:rPr>
        <w:t>If the Minister approves a proposal under subsection (1) or (1A) in respect of a year, then, subject to section 23C:</w:t>
      </w:r>
    </w:p>
    <w:p w14:paraId="7B92EF74" w14:textId="21F1ED02" w:rsidR="00706183" w:rsidRPr="00AE44CD" w:rsidRDefault="006D28FB" w:rsidP="00C55C80">
      <w:pPr>
        <w:pStyle w:val="BodyText3"/>
        <w:spacing w:before="120" w:line="240" w:lineRule="auto"/>
        <w:ind w:left="1503" w:hanging="342"/>
        <w:rPr>
          <w:sz w:val="22"/>
        </w:rPr>
      </w:pPr>
      <w:r w:rsidRPr="00AE44CD">
        <w:rPr>
          <w:sz w:val="22"/>
        </w:rPr>
        <w:t xml:space="preserve">(a) </w:t>
      </w:r>
      <w:r w:rsidR="00A75FC1" w:rsidRPr="00AE44CD">
        <w:rPr>
          <w:sz w:val="22"/>
        </w:rPr>
        <w:t>the Minister must determine an amount as the estimated total expenditure on the proposal for the year; and</w:t>
      </w:r>
    </w:p>
    <w:p w14:paraId="4EF91CB1" w14:textId="4BDD3BD5" w:rsidR="00706183" w:rsidRPr="00AE44CD" w:rsidRDefault="006D28FB" w:rsidP="00C55C80">
      <w:pPr>
        <w:pStyle w:val="BodyText3"/>
        <w:spacing w:before="120" w:line="240" w:lineRule="auto"/>
        <w:ind w:left="1503" w:hanging="342"/>
        <w:rPr>
          <w:sz w:val="22"/>
        </w:rPr>
      </w:pPr>
      <w:r w:rsidRPr="00AE44CD">
        <w:rPr>
          <w:sz w:val="22"/>
        </w:rPr>
        <w:t xml:space="preserve">(b) </w:t>
      </w:r>
      <w:r w:rsidR="00A75FC1" w:rsidRPr="00AE44CD">
        <w:rPr>
          <w:sz w:val="22"/>
        </w:rPr>
        <w:t>the Minister must determine an amount of approved expenditure in relation to the proposal for the year; and</w:t>
      </w:r>
    </w:p>
    <w:p w14:paraId="45CE8D57" w14:textId="77A149CD" w:rsidR="00706183" w:rsidRPr="00AE44CD" w:rsidRDefault="006D28FB" w:rsidP="00C55C80">
      <w:pPr>
        <w:pStyle w:val="BodyText3"/>
        <w:spacing w:before="120" w:line="240" w:lineRule="auto"/>
        <w:ind w:left="1503" w:hanging="342"/>
        <w:rPr>
          <w:sz w:val="22"/>
        </w:rPr>
      </w:pPr>
      <w:r w:rsidRPr="00AE44CD">
        <w:rPr>
          <w:sz w:val="22"/>
        </w:rPr>
        <w:t xml:space="preserve">(c) </w:t>
      </w:r>
      <w:r w:rsidR="00A75FC1" w:rsidRPr="00AE44CD">
        <w:rPr>
          <w:sz w:val="22"/>
        </w:rPr>
        <w:t>the amount of approved expenditure on the proposal for the year must not be greater than the amount of estimated total expenditure on the proposal for the year.</w:t>
      </w:r>
    </w:p>
    <w:p w14:paraId="201110AF" w14:textId="3AE95B93" w:rsidR="00706183" w:rsidRPr="004657C1" w:rsidRDefault="0005728E" w:rsidP="00C55C80">
      <w:pPr>
        <w:spacing w:before="120"/>
        <w:rPr>
          <w:rFonts w:ascii="Times New Roman" w:hAnsi="Times New Roman" w:cs="Times New Roman"/>
          <w:b/>
        </w:rPr>
      </w:pPr>
      <w:bookmarkStart w:id="23" w:name="bookmark22"/>
      <w:r w:rsidRPr="004657C1">
        <w:rPr>
          <w:rFonts w:ascii="Times New Roman" w:hAnsi="Times New Roman" w:cs="Times New Roman"/>
          <w:b/>
        </w:rPr>
        <w:t>15</w:t>
      </w:r>
      <w:r w:rsidR="00D8095D" w:rsidRPr="004657C1">
        <w:rPr>
          <w:rFonts w:ascii="Times New Roman" w:hAnsi="Times New Roman" w:cs="Times New Roman"/>
          <w:b/>
        </w:rPr>
        <w:t xml:space="preserve"> </w:t>
      </w:r>
      <w:r w:rsidR="00A75FC1" w:rsidRPr="004657C1">
        <w:rPr>
          <w:rFonts w:ascii="Times New Roman" w:hAnsi="Times New Roman" w:cs="Times New Roman"/>
          <w:b/>
        </w:rPr>
        <w:t>Subsection 23A(4)</w:t>
      </w:r>
      <w:bookmarkEnd w:id="23"/>
    </w:p>
    <w:p w14:paraId="49B9C764" w14:textId="77777777" w:rsidR="00706183" w:rsidRPr="00AE44CD" w:rsidRDefault="00A75FC1" w:rsidP="00C55C80">
      <w:pPr>
        <w:pStyle w:val="BodyText3"/>
        <w:spacing w:before="120" w:line="240" w:lineRule="auto"/>
        <w:ind w:left="531" w:firstLine="0"/>
        <w:rPr>
          <w:sz w:val="22"/>
        </w:rPr>
      </w:pPr>
      <w:r w:rsidRPr="00AE44CD">
        <w:rPr>
          <w:sz w:val="22"/>
        </w:rPr>
        <w:t>Repeal the subsection, substitute:</w:t>
      </w:r>
    </w:p>
    <w:p w14:paraId="77231B8B" w14:textId="4A4832F9" w:rsidR="00706183" w:rsidRPr="00AE44CD" w:rsidRDefault="006D28FB" w:rsidP="00C55C80">
      <w:pPr>
        <w:pStyle w:val="BodyText3"/>
        <w:spacing w:before="120" w:line="240" w:lineRule="auto"/>
        <w:ind w:left="990" w:hanging="351"/>
        <w:rPr>
          <w:sz w:val="22"/>
        </w:rPr>
      </w:pPr>
      <w:r w:rsidRPr="00AE44CD">
        <w:rPr>
          <w:sz w:val="22"/>
        </w:rPr>
        <w:t xml:space="preserve">(4) </w:t>
      </w:r>
      <w:r w:rsidR="00A75FC1" w:rsidRPr="00AE44CD">
        <w:rPr>
          <w:sz w:val="22"/>
        </w:rPr>
        <w:t>If the Minister approves a proposal in respect of a year, then, subject to section 23C:</w:t>
      </w:r>
    </w:p>
    <w:p w14:paraId="18E4A9FF" w14:textId="7015E3D1" w:rsidR="00706183" w:rsidRPr="00AE44CD" w:rsidRDefault="006D28FB" w:rsidP="00C55C80">
      <w:pPr>
        <w:pStyle w:val="BodyText3"/>
        <w:spacing w:before="120" w:line="240" w:lineRule="auto"/>
        <w:ind w:left="1503" w:hanging="342"/>
        <w:rPr>
          <w:sz w:val="22"/>
        </w:rPr>
      </w:pPr>
      <w:r w:rsidRPr="00AE44CD">
        <w:rPr>
          <w:sz w:val="22"/>
        </w:rPr>
        <w:t xml:space="preserve">(a) </w:t>
      </w:r>
      <w:r w:rsidR="00A75FC1" w:rsidRPr="00AE44CD">
        <w:rPr>
          <w:sz w:val="22"/>
        </w:rPr>
        <w:t>the Minister must determine an amount as the estimated total expenditure on the proposal for the year; and</w:t>
      </w:r>
    </w:p>
    <w:p w14:paraId="175A50EA" w14:textId="39911F65" w:rsidR="00706183" w:rsidRPr="00AE44CD" w:rsidRDefault="006D28FB" w:rsidP="00C55C80">
      <w:pPr>
        <w:pStyle w:val="BodyText3"/>
        <w:spacing w:before="120" w:line="240" w:lineRule="auto"/>
        <w:ind w:left="1503" w:hanging="342"/>
        <w:rPr>
          <w:sz w:val="22"/>
        </w:rPr>
      </w:pPr>
      <w:r w:rsidRPr="00AE44CD">
        <w:rPr>
          <w:sz w:val="22"/>
        </w:rPr>
        <w:t xml:space="preserve">(b) </w:t>
      </w:r>
      <w:r w:rsidR="00A75FC1" w:rsidRPr="00AE44CD">
        <w:rPr>
          <w:sz w:val="22"/>
        </w:rPr>
        <w:t>the Minister must determine an amount of approved expenditure in relation to the proposal for the year; and</w:t>
      </w:r>
    </w:p>
    <w:p w14:paraId="7EDEDA1A" w14:textId="77777777" w:rsidR="00C55C80" w:rsidRPr="00AE44CD" w:rsidRDefault="00C55C80">
      <w:pPr>
        <w:rPr>
          <w:rStyle w:val="Bodytext9Bold"/>
          <w:rFonts w:eastAsia="Courier New"/>
          <w:sz w:val="22"/>
        </w:rPr>
      </w:pPr>
      <w:r w:rsidRPr="00AE44CD">
        <w:rPr>
          <w:rStyle w:val="Bodytext9Bold"/>
          <w:rFonts w:eastAsia="Courier New"/>
          <w:sz w:val="22"/>
        </w:rPr>
        <w:br w:type="page"/>
      </w:r>
    </w:p>
    <w:p w14:paraId="46620105" w14:textId="77777777" w:rsidR="00706183" w:rsidRPr="00AE44CD" w:rsidRDefault="007A2DB6" w:rsidP="00A9326F">
      <w:pPr>
        <w:pStyle w:val="BodyText3"/>
        <w:spacing w:before="120" w:line="240" w:lineRule="auto"/>
        <w:ind w:left="1503" w:hanging="342"/>
        <w:rPr>
          <w:sz w:val="22"/>
        </w:rPr>
      </w:pPr>
      <w:r w:rsidRPr="00AE44CD">
        <w:rPr>
          <w:sz w:val="22"/>
        </w:rPr>
        <w:lastRenderedPageBreak/>
        <w:t xml:space="preserve">(c). </w:t>
      </w:r>
      <w:r w:rsidR="00A75FC1" w:rsidRPr="00AE44CD">
        <w:rPr>
          <w:sz w:val="22"/>
        </w:rPr>
        <w:t>the amount of approved expenditure on the proposal for the year must not be greater than the amount of estimated total expenditure on the proposal for the year.</w:t>
      </w:r>
    </w:p>
    <w:p w14:paraId="38CDF41C" w14:textId="201ABFEF" w:rsidR="00706183" w:rsidRPr="004657C1" w:rsidRDefault="00C55C80" w:rsidP="00A9326F">
      <w:pPr>
        <w:spacing w:before="120"/>
        <w:rPr>
          <w:rFonts w:ascii="Times New Roman" w:hAnsi="Times New Roman" w:cs="Times New Roman"/>
          <w:b/>
        </w:rPr>
      </w:pPr>
      <w:bookmarkStart w:id="24" w:name="bookmark23"/>
      <w:r w:rsidRPr="004657C1">
        <w:rPr>
          <w:rFonts w:ascii="Times New Roman" w:hAnsi="Times New Roman" w:cs="Times New Roman"/>
          <w:b/>
        </w:rPr>
        <w:t xml:space="preserve">16 </w:t>
      </w:r>
      <w:r w:rsidR="00A75FC1" w:rsidRPr="004657C1">
        <w:rPr>
          <w:rFonts w:ascii="Times New Roman" w:hAnsi="Times New Roman" w:cs="Times New Roman"/>
          <w:b/>
        </w:rPr>
        <w:t>Paragraphs 23C(2)(b), (c), (d) and (e)</w:t>
      </w:r>
      <w:bookmarkEnd w:id="24"/>
    </w:p>
    <w:p w14:paraId="501AA119" w14:textId="77777777" w:rsidR="00706183" w:rsidRPr="00AE44CD" w:rsidRDefault="00A75FC1" w:rsidP="00A9326F">
      <w:pPr>
        <w:pStyle w:val="BodyText3"/>
        <w:spacing w:before="120" w:line="240" w:lineRule="auto"/>
        <w:ind w:firstLine="549"/>
        <w:rPr>
          <w:sz w:val="22"/>
        </w:rPr>
      </w:pPr>
      <w:r w:rsidRPr="00AE44CD">
        <w:rPr>
          <w:sz w:val="22"/>
        </w:rPr>
        <w:t>Repeal the paragraphs, substitute:</w:t>
      </w:r>
    </w:p>
    <w:p w14:paraId="28A32E80" w14:textId="25055093" w:rsidR="00706183" w:rsidRPr="00AE44CD" w:rsidRDefault="007A2DB6" w:rsidP="00A9326F">
      <w:pPr>
        <w:pStyle w:val="BodyText3"/>
        <w:spacing w:before="120" w:line="240" w:lineRule="auto"/>
        <w:ind w:firstLine="1161"/>
        <w:rPr>
          <w:sz w:val="22"/>
        </w:rPr>
      </w:pPr>
      <w:r w:rsidRPr="00AE44CD">
        <w:rPr>
          <w:sz w:val="22"/>
        </w:rPr>
        <w:t xml:space="preserve">(b) </w:t>
      </w:r>
      <w:r w:rsidR="00A75FC1" w:rsidRPr="00AE44CD">
        <w:rPr>
          <w:sz w:val="22"/>
        </w:rPr>
        <w:t>for the year 1995—$432,147,000; and</w:t>
      </w:r>
    </w:p>
    <w:p w14:paraId="173BA5FD" w14:textId="19D21E23" w:rsidR="00706183" w:rsidRPr="00AE44CD" w:rsidRDefault="007A2DB6" w:rsidP="00A9326F">
      <w:pPr>
        <w:pStyle w:val="BodyText3"/>
        <w:spacing w:before="120" w:line="240" w:lineRule="auto"/>
        <w:ind w:firstLine="1161"/>
        <w:rPr>
          <w:sz w:val="22"/>
        </w:rPr>
      </w:pPr>
      <w:r w:rsidRPr="00AE44CD">
        <w:rPr>
          <w:sz w:val="22"/>
        </w:rPr>
        <w:t xml:space="preserve">(c) </w:t>
      </w:r>
      <w:r w:rsidR="00A75FC1" w:rsidRPr="00AE44CD">
        <w:rPr>
          <w:sz w:val="22"/>
        </w:rPr>
        <w:t>for the year 1996—$496,250,000; and</w:t>
      </w:r>
    </w:p>
    <w:p w14:paraId="665BAB4E" w14:textId="47B30444" w:rsidR="00706183" w:rsidRPr="00AE44CD" w:rsidRDefault="007A2DB6" w:rsidP="00A9326F">
      <w:pPr>
        <w:pStyle w:val="BodyText3"/>
        <w:spacing w:before="120" w:line="240" w:lineRule="auto"/>
        <w:ind w:firstLine="1161"/>
        <w:rPr>
          <w:sz w:val="22"/>
        </w:rPr>
      </w:pPr>
      <w:r w:rsidRPr="00AE44CD">
        <w:rPr>
          <w:sz w:val="22"/>
        </w:rPr>
        <w:t xml:space="preserve">(d) </w:t>
      </w:r>
      <w:r w:rsidR="00A75FC1" w:rsidRPr="00AE44CD">
        <w:rPr>
          <w:sz w:val="22"/>
        </w:rPr>
        <w:t>for the year 1997—$477,793,000; and</w:t>
      </w:r>
    </w:p>
    <w:p w14:paraId="65C7CBB7" w14:textId="64B500A3" w:rsidR="00706183" w:rsidRPr="00AE44CD" w:rsidRDefault="007A2DB6" w:rsidP="00A9326F">
      <w:pPr>
        <w:pStyle w:val="BodyText3"/>
        <w:spacing w:before="120" w:line="240" w:lineRule="auto"/>
        <w:ind w:firstLine="1161"/>
        <w:rPr>
          <w:sz w:val="22"/>
        </w:rPr>
      </w:pPr>
      <w:r w:rsidRPr="00AE44CD">
        <w:rPr>
          <w:sz w:val="22"/>
        </w:rPr>
        <w:t xml:space="preserve">(e) </w:t>
      </w:r>
      <w:r w:rsidR="00A75FC1" w:rsidRPr="00AE44CD">
        <w:rPr>
          <w:sz w:val="22"/>
        </w:rPr>
        <w:t>for the year 1998—$451,082,000.</w:t>
      </w:r>
    </w:p>
    <w:p w14:paraId="3CDF1967" w14:textId="3BE3EE90" w:rsidR="00706183" w:rsidRPr="004657C1" w:rsidRDefault="001D3B77" w:rsidP="00A9326F">
      <w:pPr>
        <w:spacing w:before="120"/>
        <w:rPr>
          <w:rFonts w:ascii="Times New Roman" w:hAnsi="Times New Roman" w:cs="Times New Roman"/>
          <w:b/>
        </w:rPr>
      </w:pPr>
      <w:bookmarkStart w:id="25" w:name="bookmark24"/>
      <w:r w:rsidRPr="004657C1">
        <w:rPr>
          <w:rFonts w:ascii="Times New Roman" w:hAnsi="Times New Roman" w:cs="Times New Roman"/>
          <w:b/>
        </w:rPr>
        <w:t xml:space="preserve">17 </w:t>
      </w:r>
      <w:r w:rsidR="00A75FC1" w:rsidRPr="004657C1">
        <w:rPr>
          <w:rFonts w:ascii="Times New Roman" w:hAnsi="Times New Roman" w:cs="Times New Roman"/>
          <w:b/>
        </w:rPr>
        <w:t>Paragraphs 24(3)(h), (i) and (j)</w:t>
      </w:r>
      <w:bookmarkEnd w:id="25"/>
    </w:p>
    <w:p w14:paraId="55DE49CD" w14:textId="77777777" w:rsidR="00706183" w:rsidRPr="00AE44CD" w:rsidRDefault="00A75FC1" w:rsidP="00A9326F">
      <w:pPr>
        <w:pStyle w:val="BodyText3"/>
        <w:spacing w:before="120" w:line="240" w:lineRule="auto"/>
        <w:ind w:firstLine="549"/>
        <w:rPr>
          <w:sz w:val="22"/>
        </w:rPr>
      </w:pPr>
      <w:r w:rsidRPr="00AE44CD">
        <w:rPr>
          <w:sz w:val="22"/>
        </w:rPr>
        <w:t>Repeal the paragraphs, substitute:</w:t>
      </w:r>
    </w:p>
    <w:p w14:paraId="4BC21EF4" w14:textId="27F2795E" w:rsidR="00706183" w:rsidRPr="00AE44CD" w:rsidRDefault="007A2DB6" w:rsidP="00A9326F">
      <w:pPr>
        <w:pStyle w:val="BodyText3"/>
        <w:spacing w:before="120" w:line="240" w:lineRule="auto"/>
        <w:ind w:firstLine="1161"/>
        <w:rPr>
          <w:sz w:val="22"/>
        </w:rPr>
      </w:pPr>
      <w:r w:rsidRPr="00AE44CD">
        <w:rPr>
          <w:sz w:val="22"/>
        </w:rPr>
        <w:t xml:space="preserve">(h) </w:t>
      </w:r>
      <w:r w:rsidR="00A75FC1" w:rsidRPr="00AE44CD">
        <w:rPr>
          <w:sz w:val="22"/>
        </w:rPr>
        <w:t>in the case of the year 1996—$4,738,000; and</w:t>
      </w:r>
    </w:p>
    <w:p w14:paraId="712A5C8A" w14:textId="550BB3E8" w:rsidR="007A2DB6" w:rsidRPr="00AE44CD" w:rsidRDefault="007A2DB6" w:rsidP="00A9326F">
      <w:pPr>
        <w:pStyle w:val="BodyText3"/>
        <w:spacing w:before="120" w:line="240" w:lineRule="auto"/>
        <w:ind w:firstLine="1161"/>
        <w:rPr>
          <w:sz w:val="22"/>
        </w:rPr>
      </w:pPr>
      <w:r w:rsidRPr="00AE44CD">
        <w:rPr>
          <w:sz w:val="22"/>
        </w:rPr>
        <w:t>(</w:t>
      </w:r>
      <w:proofErr w:type="spellStart"/>
      <w:r w:rsidRPr="00AE44CD">
        <w:rPr>
          <w:sz w:val="22"/>
        </w:rPr>
        <w:t>i</w:t>
      </w:r>
      <w:proofErr w:type="spellEnd"/>
      <w:r w:rsidRPr="00AE44CD">
        <w:rPr>
          <w:sz w:val="22"/>
        </w:rPr>
        <w:t xml:space="preserve">) </w:t>
      </w:r>
      <w:r w:rsidR="00A75FC1" w:rsidRPr="00AE44CD">
        <w:rPr>
          <w:sz w:val="22"/>
        </w:rPr>
        <w:t>in the case of the year 1997—$4,738,</w:t>
      </w:r>
      <w:r w:rsidRPr="00AE44CD">
        <w:rPr>
          <w:sz w:val="22"/>
        </w:rPr>
        <w:t>000; and</w:t>
      </w:r>
    </w:p>
    <w:p w14:paraId="012D1B8A" w14:textId="62AD50E6" w:rsidR="00706183" w:rsidRPr="00AE44CD" w:rsidRDefault="007A2DB6" w:rsidP="00A9326F">
      <w:pPr>
        <w:pStyle w:val="BodyText3"/>
        <w:spacing w:before="120" w:line="240" w:lineRule="auto"/>
        <w:ind w:firstLine="1161"/>
        <w:rPr>
          <w:sz w:val="22"/>
        </w:rPr>
      </w:pPr>
      <w:r w:rsidRPr="00AE44CD">
        <w:rPr>
          <w:sz w:val="22"/>
        </w:rPr>
        <w:t xml:space="preserve">(j) </w:t>
      </w:r>
      <w:r w:rsidR="00A75FC1" w:rsidRPr="00AE44CD">
        <w:rPr>
          <w:sz w:val="22"/>
        </w:rPr>
        <w:t>in the case of the year 1998—$4,738,000.</w:t>
      </w:r>
    </w:p>
    <w:p w14:paraId="3A8624EC" w14:textId="1CA3EEF9" w:rsidR="00706183" w:rsidRPr="004657C1" w:rsidRDefault="003C3404" w:rsidP="00A9326F">
      <w:pPr>
        <w:spacing w:before="120"/>
        <w:rPr>
          <w:rFonts w:ascii="Times New Roman" w:hAnsi="Times New Roman" w:cs="Times New Roman"/>
          <w:b/>
        </w:rPr>
      </w:pPr>
      <w:bookmarkStart w:id="26" w:name="bookmark25"/>
      <w:r w:rsidRPr="004657C1">
        <w:rPr>
          <w:rFonts w:ascii="Times New Roman" w:hAnsi="Times New Roman" w:cs="Times New Roman"/>
          <w:b/>
        </w:rPr>
        <w:t>18</w:t>
      </w:r>
      <w:r w:rsidR="001D3B77" w:rsidRPr="004657C1">
        <w:rPr>
          <w:rFonts w:ascii="Times New Roman" w:hAnsi="Times New Roman" w:cs="Times New Roman"/>
          <w:b/>
        </w:rPr>
        <w:t xml:space="preserve"> </w:t>
      </w:r>
      <w:r w:rsidR="00A75FC1" w:rsidRPr="004657C1">
        <w:rPr>
          <w:rFonts w:ascii="Times New Roman" w:hAnsi="Times New Roman" w:cs="Times New Roman"/>
          <w:b/>
        </w:rPr>
        <w:t>Paragraphs 27A(6)(c), (d) and (e)</w:t>
      </w:r>
      <w:bookmarkEnd w:id="26"/>
    </w:p>
    <w:p w14:paraId="47433685" w14:textId="77777777" w:rsidR="00706183" w:rsidRPr="00AE44CD" w:rsidRDefault="00A75FC1" w:rsidP="00A9326F">
      <w:pPr>
        <w:pStyle w:val="BodyText3"/>
        <w:spacing w:before="120" w:line="240" w:lineRule="auto"/>
        <w:ind w:firstLine="549"/>
        <w:rPr>
          <w:sz w:val="22"/>
        </w:rPr>
      </w:pPr>
      <w:r w:rsidRPr="00AE44CD">
        <w:rPr>
          <w:sz w:val="22"/>
        </w:rPr>
        <w:t>Repeal the paragraphs, substitute:</w:t>
      </w:r>
    </w:p>
    <w:p w14:paraId="788F67E0" w14:textId="39BC4D47" w:rsidR="00706183" w:rsidRPr="00AE44CD" w:rsidRDefault="007A2DB6" w:rsidP="00A9326F">
      <w:pPr>
        <w:pStyle w:val="BodyText3"/>
        <w:spacing w:before="120" w:line="240" w:lineRule="auto"/>
        <w:ind w:firstLine="1161"/>
        <w:rPr>
          <w:sz w:val="22"/>
        </w:rPr>
      </w:pPr>
      <w:r w:rsidRPr="00AE44CD">
        <w:rPr>
          <w:sz w:val="22"/>
        </w:rPr>
        <w:t xml:space="preserve">(c) </w:t>
      </w:r>
      <w:r w:rsidR="00A75FC1" w:rsidRPr="00AE44CD">
        <w:rPr>
          <w:sz w:val="22"/>
        </w:rPr>
        <w:t>for the year 1996—$36,927,000; and</w:t>
      </w:r>
    </w:p>
    <w:p w14:paraId="3090FB3B" w14:textId="464C903C" w:rsidR="00706183" w:rsidRPr="00AE44CD" w:rsidRDefault="007A2DB6" w:rsidP="00A9326F">
      <w:pPr>
        <w:pStyle w:val="BodyText3"/>
        <w:spacing w:before="120" w:line="240" w:lineRule="auto"/>
        <w:ind w:firstLine="1161"/>
        <w:rPr>
          <w:sz w:val="22"/>
        </w:rPr>
      </w:pPr>
      <w:r w:rsidRPr="00AE44CD">
        <w:rPr>
          <w:sz w:val="22"/>
        </w:rPr>
        <w:t xml:space="preserve">(d) </w:t>
      </w:r>
      <w:r w:rsidR="00A75FC1" w:rsidRPr="00AE44CD">
        <w:rPr>
          <w:sz w:val="22"/>
        </w:rPr>
        <w:t>for the year 1997—$36,927,000; and</w:t>
      </w:r>
    </w:p>
    <w:p w14:paraId="4502CDD7" w14:textId="42ECB61D" w:rsidR="00706183" w:rsidRPr="00AE44CD" w:rsidRDefault="007A2DB6" w:rsidP="00A9326F">
      <w:pPr>
        <w:pStyle w:val="BodyText3"/>
        <w:spacing w:before="120" w:line="240" w:lineRule="auto"/>
        <w:ind w:firstLine="1161"/>
        <w:rPr>
          <w:sz w:val="22"/>
        </w:rPr>
      </w:pPr>
      <w:r w:rsidRPr="00AE44CD">
        <w:rPr>
          <w:sz w:val="22"/>
        </w:rPr>
        <w:t xml:space="preserve">(e) </w:t>
      </w:r>
      <w:r w:rsidR="00A75FC1" w:rsidRPr="00AE44CD">
        <w:rPr>
          <w:sz w:val="22"/>
        </w:rPr>
        <w:t>for the year 1998—$36,927,000.</w:t>
      </w:r>
    </w:p>
    <w:p w14:paraId="179F8EEB" w14:textId="055B2B2D" w:rsidR="00706183" w:rsidRPr="004657C1" w:rsidRDefault="003C3404" w:rsidP="00A9326F">
      <w:pPr>
        <w:spacing w:before="120"/>
        <w:rPr>
          <w:rFonts w:ascii="Times New Roman" w:hAnsi="Times New Roman" w:cs="Times New Roman"/>
          <w:b/>
        </w:rPr>
      </w:pPr>
      <w:bookmarkStart w:id="27" w:name="bookmark26"/>
      <w:r w:rsidRPr="004657C1">
        <w:rPr>
          <w:rFonts w:ascii="Times New Roman" w:hAnsi="Times New Roman" w:cs="Times New Roman"/>
          <w:b/>
        </w:rPr>
        <w:t>19</w:t>
      </w:r>
      <w:r w:rsidR="001D3B77" w:rsidRPr="004657C1">
        <w:rPr>
          <w:rFonts w:ascii="Times New Roman" w:hAnsi="Times New Roman" w:cs="Times New Roman"/>
          <w:b/>
        </w:rPr>
        <w:t xml:space="preserve"> </w:t>
      </w:r>
      <w:r w:rsidR="00A75FC1" w:rsidRPr="004657C1">
        <w:rPr>
          <w:rFonts w:ascii="Times New Roman" w:hAnsi="Times New Roman" w:cs="Times New Roman"/>
          <w:b/>
        </w:rPr>
        <w:t>Paragraph 34(4)(a)</w:t>
      </w:r>
      <w:bookmarkEnd w:id="27"/>
    </w:p>
    <w:p w14:paraId="5F3A90BB" w14:textId="77777777" w:rsidR="00706183" w:rsidRPr="00AE44CD" w:rsidRDefault="00A75FC1" w:rsidP="00A9326F">
      <w:pPr>
        <w:pStyle w:val="BodyText3"/>
        <w:spacing w:before="120" w:line="240" w:lineRule="auto"/>
        <w:ind w:firstLine="549"/>
        <w:rPr>
          <w:sz w:val="22"/>
        </w:rPr>
      </w:pPr>
      <w:r w:rsidRPr="00AE44CD">
        <w:rPr>
          <w:sz w:val="22"/>
        </w:rPr>
        <w:t>Omit “of Farm Management”.</w:t>
      </w:r>
    </w:p>
    <w:p w14:paraId="64CF3B16" w14:textId="4B78682E" w:rsidR="00706183" w:rsidRPr="004657C1" w:rsidRDefault="003C3404" w:rsidP="00A9326F">
      <w:pPr>
        <w:spacing w:before="120"/>
        <w:rPr>
          <w:rFonts w:ascii="Times New Roman" w:hAnsi="Times New Roman" w:cs="Times New Roman"/>
          <w:b/>
        </w:rPr>
      </w:pPr>
      <w:bookmarkStart w:id="28" w:name="bookmark27"/>
      <w:r w:rsidRPr="004657C1">
        <w:rPr>
          <w:rFonts w:ascii="Times New Roman" w:hAnsi="Times New Roman" w:cs="Times New Roman"/>
          <w:b/>
        </w:rPr>
        <w:t>20</w:t>
      </w:r>
      <w:r w:rsidR="001D3B77" w:rsidRPr="004657C1">
        <w:rPr>
          <w:rFonts w:ascii="Times New Roman" w:hAnsi="Times New Roman" w:cs="Times New Roman"/>
          <w:b/>
        </w:rPr>
        <w:t xml:space="preserve"> </w:t>
      </w:r>
      <w:r w:rsidR="00A75FC1" w:rsidRPr="004657C1">
        <w:rPr>
          <w:rFonts w:ascii="Times New Roman" w:hAnsi="Times New Roman" w:cs="Times New Roman"/>
          <w:b/>
        </w:rPr>
        <w:t xml:space="preserve">Subsection 99(1) (definition of </w:t>
      </w:r>
      <w:r w:rsidR="00A75FC1" w:rsidRPr="004657C1">
        <w:rPr>
          <w:rStyle w:val="Heading3Italic0"/>
          <w:rFonts w:ascii="Times New Roman" w:hAnsi="Times New Roman" w:cs="Times New Roman"/>
        </w:rPr>
        <w:t xml:space="preserve">census </w:t>
      </w:r>
      <w:proofErr w:type="spellStart"/>
      <w:r w:rsidR="00A75FC1" w:rsidRPr="004657C1">
        <w:rPr>
          <w:rStyle w:val="Heading3Italic0"/>
          <w:rFonts w:ascii="Times New Roman" w:hAnsi="Times New Roman" w:cs="Times New Roman"/>
        </w:rPr>
        <w:t>date</w:t>
      </w:r>
      <w:proofErr w:type="spellEnd"/>
      <w:r w:rsidR="00A75FC1" w:rsidRPr="004657C1">
        <w:rPr>
          <w:rStyle w:val="Heading3Italic0"/>
          <w:rFonts w:ascii="Times New Roman" w:hAnsi="Times New Roman" w:cs="Times New Roman"/>
          <w:i w:val="0"/>
        </w:rPr>
        <w:t>)</w:t>
      </w:r>
      <w:bookmarkEnd w:id="28"/>
    </w:p>
    <w:p w14:paraId="7D1A9D12" w14:textId="77777777" w:rsidR="00706183" w:rsidRPr="00AE44CD" w:rsidRDefault="00A75FC1" w:rsidP="00A9326F">
      <w:pPr>
        <w:pStyle w:val="BodyText3"/>
        <w:spacing w:before="120" w:line="240" w:lineRule="auto"/>
        <w:ind w:firstLine="549"/>
        <w:rPr>
          <w:sz w:val="22"/>
        </w:rPr>
      </w:pPr>
      <w:r w:rsidRPr="00AE44CD">
        <w:rPr>
          <w:sz w:val="22"/>
        </w:rPr>
        <w:t>Omit “semester” (wherever occurring), substitute “study period”.</w:t>
      </w:r>
    </w:p>
    <w:p w14:paraId="0108B2D4" w14:textId="780750F6" w:rsidR="00706183" w:rsidRPr="00AE44CD" w:rsidRDefault="003C3404" w:rsidP="00A9326F">
      <w:pPr>
        <w:spacing w:before="120"/>
        <w:rPr>
          <w:rFonts w:ascii="Times New Roman" w:hAnsi="Times New Roman" w:cs="Times New Roman"/>
          <w:b/>
          <w:sz w:val="22"/>
        </w:rPr>
      </w:pPr>
      <w:bookmarkStart w:id="29" w:name="bookmark28"/>
      <w:r w:rsidRPr="004657C1">
        <w:rPr>
          <w:rFonts w:ascii="Times New Roman" w:hAnsi="Times New Roman" w:cs="Times New Roman"/>
          <w:b/>
        </w:rPr>
        <w:t>21</w:t>
      </w:r>
      <w:r w:rsidR="001D3B77" w:rsidRPr="004657C1">
        <w:rPr>
          <w:rFonts w:ascii="Times New Roman" w:hAnsi="Times New Roman" w:cs="Times New Roman"/>
          <w:b/>
        </w:rPr>
        <w:t xml:space="preserve"> </w:t>
      </w:r>
      <w:r w:rsidR="00A75FC1" w:rsidRPr="004657C1">
        <w:rPr>
          <w:rFonts w:ascii="Times New Roman" w:hAnsi="Times New Roman" w:cs="Times New Roman"/>
          <w:b/>
        </w:rPr>
        <w:t xml:space="preserve">Subsection 99(1) (definition of </w:t>
      </w:r>
      <w:proofErr w:type="spellStart"/>
      <w:r w:rsidR="00A75FC1" w:rsidRPr="004657C1">
        <w:rPr>
          <w:rFonts w:ascii="Times New Roman" w:hAnsi="Times New Roman" w:cs="Times New Roman"/>
          <w:b/>
          <w:i/>
        </w:rPr>
        <w:t>O</w:t>
      </w:r>
      <w:r w:rsidR="00A75FC1" w:rsidRPr="004657C1">
        <w:rPr>
          <w:rStyle w:val="Heading3Italic0"/>
          <w:rFonts w:ascii="Times New Roman" w:hAnsi="Times New Roman" w:cs="Times New Roman"/>
        </w:rPr>
        <w:t>L</w:t>
      </w:r>
      <w:proofErr w:type="spellEnd"/>
      <w:r w:rsidR="00A75FC1" w:rsidRPr="004657C1">
        <w:rPr>
          <w:rStyle w:val="Heading3Italic0"/>
          <w:rFonts w:ascii="Times New Roman" w:hAnsi="Times New Roman" w:cs="Times New Roman"/>
        </w:rPr>
        <w:t xml:space="preserve"> semester debt</w:t>
      </w:r>
      <w:r w:rsidR="00A75FC1" w:rsidRPr="004657C1">
        <w:rPr>
          <w:rStyle w:val="Heading3Italic0"/>
          <w:rFonts w:ascii="Times New Roman" w:hAnsi="Times New Roman" w:cs="Times New Roman"/>
          <w:i w:val="0"/>
        </w:rPr>
        <w:t>)</w:t>
      </w:r>
      <w:bookmarkEnd w:id="29"/>
    </w:p>
    <w:p w14:paraId="45C12916" w14:textId="77777777" w:rsidR="00706183" w:rsidRPr="00AE44CD" w:rsidRDefault="00A75FC1" w:rsidP="00A9326F">
      <w:pPr>
        <w:pStyle w:val="BodyText3"/>
        <w:spacing w:before="120" w:line="240" w:lineRule="auto"/>
        <w:ind w:firstLine="549"/>
        <w:rPr>
          <w:sz w:val="22"/>
        </w:rPr>
      </w:pPr>
      <w:r w:rsidRPr="00AE44CD">
        <w:rPr>
          <w:sz w:val="22"/>
        </w:rPr>
        <w:t>Repeal the definition, substitute:</w:t>
      </w:r>
    </w:p>
    <w:p w14:paraId="1E520211" w14:textId="77777777" w:rsidR="00706183" w:rsidRPr="00AE44CD" w:rsidRDefault="00A75FC1" w:rsidP="00A9326F">
      <w:pPr>
        <w:pStyle w:val="BodyText3"/>
        <w:spacing w:before="120" w:line="240" w:lineRule="auto"/>
        <w:ind w:firstLine="1170"/>
        <w:rPr>
          <w:sz w:val="22"/>
        </w:rPr>
      </w:pPr>
      <w:r w:rsidRPr="00AE44CD">
        <w:rPr>
          <w:rStyle w:val="BodytextBold1"/>
          <w:sz w:val="22"/>
        </w:rPr>
        <w:t>OL study period debt</w:t>
      </w:r>
      <w:r w:rsidRPr="00AE44CD">
        <w:rPr>
          <w:rStyle w:val="BodytextBold2"/>
          <w:sz w:val="22"/>
        </w:rPr>
        <w:t xml:space="preserve"> </w:t>
      </w:r>
      <w:r w:rsidRPr="00AE44CD">
        <w:rPr>
          <w:sz w:val="22"/>
        </w:rPr>
        <w:t>has the meaning given by section 106K.</w:t>
      </w:r>
    </w:p>
    <w:p w14:paraId="4B2619A5" w14:textId="1B54AD71" w:rsidR="00706183" w:rsidRPr="004657C1" w:rsidRDefault="00EB7D5C" w:rsidP="00A9326F">
      <w:pPr>
        <w:spacing w:before="120"/>
        <w:rPr>
          <w:rFonts w:ascii="Times New Roman" w:hAnsi="Times New Roman" w:cs="Times New Roman"/>
          <w:b/>
        </w:rPr>
      </w:pPr>
      <w:bookmarkStart w:id="30" w:name="bookmark29"/>
      <w:r w:rsidRPr="004657C1">
        <w:rPr>
          <w:rFonts w:ascii="Times New Roman" w:hAnsi="Times New Roman" w:cs="Times New Roman"/>
          <w:b/>
        </w:rPr>
        <w:t>22</w:t>
      </w:r>
      <w:r w:rsidR="001D3B77" w:rsidRPr="004657C1">
        <w:rPr>
          <w:rFonts w:ascii="Times New Roman" w:hAnsi="Times New Roman" w:cs="Times New Roman"/>
          <w:b/>
        </w:rPr>
        <w:t xml:space="preserve"> </w:t>
      </w:r>
      <w:r w:rsidR="00A75FC1" w:rsidRPr="004657C1">
        <w:rPr>
          <w:rFonts w:ascii="Times New Roman" w:hAnsi="Times New Roman" w:cs="Times New Roman"/>
          <w:b/>
        </w:rPr>
        <w:t xml:space="preserve">Subsection 99(1) (definition of </w:t>
      </w:r>
      <w:r w:rsidR="00A75FC1" w:rsidRPr="004657C1">
        <w:rPr>
          <w:rStyle w:val="Heading3Italic0"/>
          <w:rFonts w:ascii="Times New Roman" w:hAnsi="Times New Roman" w:cs="Times New Roman"/>
        </w:rPr>
        <w:t>semester</w:t>
      </w:r>
      <w:r w:rsidR="00A75FC1" w:rsidRPr="004657C1">
        <w:rPr>
          <w:rStyle w:val="Heading3Italic0"/>
          <w:rFonts w:ascii="Times New Roman" w:hAnsi="Times New Roman" w:cs="Times New Roman"/>
          <w:i w:val="0"/>
        </w:rPr>
        <w:t>)</w:t>
      </w:r>
      <w:bookmarkEnd w:id="30"/>
    </w:p>
    <w:p w14:paraId="0FB2B61F" w14:textId="77777777" w:rsidR="00706183" w:rsidRPr="00AE44CD" w:rsidRDefault="00A75FC1" w:rsidP="00A9326F">
      <w:pPr>
        <w:pStyle w:val="BodyText3"/>
        <w:spacing w:before="120" w:line="240" w:lineRule="auto"/>
        <w:ind w:firstLine="549"/>
        <w:rPr>
          <w:sz w:val="22"/>
        </w:rPr>
      </w:pPr>
      <w:r w:rsidRPr="00AE44CD">
        <w:rPr>
          <w:sz w:val="22"/>
        </w:rPr>
        <w:t>Repeal the definition.</w:t>
      </w:r>
    </w:p>
    <w:p w14:paraId="56017B4F" w14:textId="0EC24B27" w:rsidR="00706183" w:rsidRPr="004657C1" w:rsidRDefault="001D3B77" w:rsidP="00A9326F">
      <w:pPr>
        <w:spacing w:before="120"/>
        <w:rPr>
          <w:rFonts w:ascii="Times New Roman" w:hAnsi="Times New Roman" w:cs="Times New Roman"/>
          <w:b/>
        </w:rPr>
      </w:pPr>
      <w:bookmarkStart w:id="31" w:name="bookmark30"/>
      <w:r w:rsidRPr="004657C1">
        <w:rPr>
          <w:rFonts w:ascii="Times New Roman" w:hAnsi="Times New Roman" w:cs="Times New Roman"/>
          <w:b/>
        </w:rPr>
        <w:t xml:space="preserve">23 </w:t>
      </w:r>
      <w:r w:rsidR="00A75FC1" w:rsidRPr="004657C1">
        <w:rPr>
          <w:rFonts w:ascii="Times New Roman" w:hAnsi="Times New Roman" w:cs="Times New Roman"/>
          <w:b/>
        </w:rPr>
        <w:t>Subsection 99(2)</w:t>
      </w:r>
      <w:bookmarkEnd w:id="31"/>
    </w:p>
    <w:p w14:paraId="11E45A72" w14:textId="77777777" w:rsidR="00A9326F" w:rsidRPr="00AE44CD" w:rsidRDefault="00A75FC1" w:rsidP="00A9326F">
      <w:pPr>
        <w:pStyle w:val="BodyText3"/>
        <w:spacing w:before="120" w:line="240" w:lineRule="auto"/>
        <w:ind w:firstLine="549"/>
        <w:rPr>
          <w:sz w:val="22"/>
        </w:rPr>
      </w:pPr>
      <w:r w:rsidRPr="00AE44CD">
        <w:rPr>
          <w:sz w:val="22"/>
        </w:rPr>
        <w:t>Omit “semester” (wherever occurring), substitute “study period”.</w:t>
      </w:r>
    </w:p>
    <w:p w14:paraId="006E8B9A" w14:textId="77777777" w:rsidR="00A9326F" w:rsidRPr="00AE44CD" w:rsidRDefault="00A9326F">
      <w:pPr>
        <w:rPr>
          <w:rFonts w:ascii="Times New Roman" w:eastAsia="Times New Roman" w:hAnsi="Times New Roman" w:cs="Times New Roman"/>
          <w:sz w:val="22"/>
          <w:szCs w:val="20"/>
        </w:rPr>
      </w:pPr>
      <w:r w:rsidRPr="00AE44CD">
        <w:rPr>
          <w:rFonts w:ascii="Times New Roman" w:hAnsi="Times New Roman" w:cs="Times New Roman"/>
          <w:sz w:val="22"/>
        </w:rPr>
        <w:br w:type="page"/>
      </w:r>
    </w:p>
    <w:p w14:paraId="2BEE51A9" w14:textId="509FE251" w:rsidR="00706183" w:rsidRPr="004657C1" w:rsidRDefault="00A9326F" w:rsidP="000D2A51">
      <w:pPr>
        <w:spacing w:before="120"/>
        <w:rPr>
          <w:rFonts w:ascii="Times New Roman" w:hAnsi="Times New Roman" w:cs="Times New Roman"/>
          <w:b/>
        </w:rPr>
      </w:pPr>
      <w:bookmarkStart w:id="32" w:name="bookmark31"/>
      <w:r w:rsidRPr="004657C1">
        <w:rPr>
          <w:rFonts w:ascii="Times New Roman" w:hAnsi="Times New Roman" w:cs="Times New Roman"/>
          <w:b/>
        </w:rPr>
        <w:lastRenderedPageBreak/>
        <w:t xml:space="preserve">24 </w:t>
      </w:r>
      <w:r w:rsidR="00A75FC1" w:rsidRPr="004657C1">
        <w:rPr>
          <w:rFonts w:ascii="Times New Roman" w:hAnsi="Times New Roman" w:cs="Times New Roman"/>
          <w:b/>
        </w:rPr>
        <w:t>Section 101</w:t>
      </w:r>
      <w:bookmarkEnd w:id="32"/>
    </w:p>
    <w:p w14:paraId="70BF9B81" w14:textId="77777777" w:rsidR="00706183" w:rsidRPr="00AE44CD" w:rsidRDefault="00A75FC1" w:rsidP="000D2A51">
      <w:pPr>
        <w:pStyle w:val="BodyText3"/>
        <w:spacing w:before="120" w:line="240" w:lineRule="auto"/>
        <w:ind w:firstLine="531"/>
        <w:rPr>
          <w:sz w:val="22"/>
        </w:rPr>
      </w:pPr>
      <w:r w:rsidRPr="00AE44CD">
        <w:rPr>
          <w:sz w:val="22"/>
        </w:rPr>
        <w:t>Omit “semester” (first occurring), substitute “study period”.</w:t>
      </w:r>
    </w:p>
    <w:p w14:paraId="01BDAAC7" w14:textId="14EBFB65" w:rsidR="00706183" w:rsidRPr="004657C1" w:rsidRDefault="00A9326F" w:rsidP="000D2A51">
      <w:pPr>
        <w:spacing w:before="120"/>
        <w:rPr>
          <w:rFonts w:ascii="Times New Roman" w:hAnsi="Times New Roman" w:cs="Times New Roman"/>
          <w:b/>
        </w:rPr>
      </w:pPr>
      <w:bookmarkStart w:id="33" w:name="bookmark32"/>
      <w:r w:rsidRPr="004657C1">
        <w:rPr>
          <w:rFonts w:ascii="Times New Roman" w:hAnsi="Times New Roman" w:cs="Times New Roman"/>
          <w:b/>
        </w:rPr>
        <w:t xml:space="preserve">25 </w:t>
      </w:r>
      <w:r w:rsidR="00A75FC1" w:rsidRPr="004657C1">
        <w:rPr>
          <w:rFonts w:ascii="Times New Roman" w:hAnsi="Times New Roman" w:cs="Times New Roman"/>
          <w:b/>
        </w:rPr>
        <w:t>Paragraph 101(1)(a)</w:t>
      </w:r>
      <w:bookmarkEnd w:id="33"/>
    </w:p>
    <w:p w14:paraId="644D3662" w14:textId="77777777" w:rsidR="00706183" w:rsidRPr="00AE44CD" w:rsidRDefault="00A75FC1" w:rsidP="000D2A51">
      <w:pPr>
        <w:pStyle w:val="BodyText3"/>
        <w:spacing w:before="120" w:line="240" w:lineRule="auto"/>
        <w:ind w:firstLine="531"/>
        <w:rPr>
          <w:sz w:val="22"/>
        </w:rPr>
      </w:pPr>
      <w:r w:rsidRPr="00AE44CD">
        <w:rPr>
          <w:sz w:val="22"/>
        </w:rPr>
        <w:t>Repeal the paragraph, substitute:</w:t>
      </w:r>
    </w:p>
    <w:p w14:paraId="012C4040" w14:textId="3E18EC5D" w:rsidR="00706183" w:rsidRPr="00AE44CD" w:rsidRDefault="007662C1" w:rsidP="000D2A51">
      <w:pPr>
        <w:pStyle w:val="BodyText3"/>
        <w:spacing w:before="120" w:line="240" w:lineRule="auto"/>
        <w:ind w:left="1530" w:hanging="360"/>
        <w:rPr>
          <w:sz w:val="22"/>
        </w:rPr>
      </w:pPr>
      <w:r w:rsidRPr="00AE44CD">
        <w:rPr>
          <w:sz w:val="22"/>
        </w:rPr>
        <w:t xml:space="preserve">(a) </w:t>
      </w:r>
      <w:r w:rsidR="00A75FC1" w:rsidRPr="00AE44CD">
        <w:rPr>
          <w:sz w:val="22"/>
        </w:rPr>
        <w:t>as at the census date for the study period, the client is</w:t>
      </w:r>
      <w:r w:rsidR="000D2A51" w:rsidRPr="00AE44CD">
        <w:rPr>
          <w:sz w:val="22"/>
        </w:rPr>
        <w:t xml:space="preserve"> </w:t>
      </w:r>
      <w:r w:rsidR="00A75FC1" w:rsidRPr="00AE44CD">
        <w:rPr>
          <w:sz w:val="22"/>
        </w:rPr>
        <w:t>enrolled to undertake at least 2 units of study for the purposes of an approved course of study in the study period; and</w:t>
      </w:r>
    </w:p>
    <w:p w14:paraId="19A977EC" w14:textId="688E85F3" w:rsidR="00706183" w:rsidRPr="004657C1" w:rsidRDefault="00A9326F" w:rsidP="000D2A51">
      <w:pPr>
        <w:spacing w:before="120"/>
        <w:rPr>
          <w:rFonts w:ascii="Times New Roman" w:hAnsi="Times New Roman" w:cs="Times New Roman"/>
          <w:b/>
        </w:rPr>
      </w:pPr>
      <w:bookmarkStart w:id="34" w:name="bookmark33"/>
      <w:r w:rsidRPr="004657C1">
        <w:rPr>
          <w:rFonts w:ascii="Times New Roman" w:hAnsi="Times New Roman" w:cs="Times New Roman"/>
          <w:b/>
        </w:rPr>
        <w:t xml:space="preserve">26 </w:t>
      </w:r>
      <w:r w:rsidR="00A75FC1" w:rsidRPr="004657C1">
        <w:rPr>
          <w:rFonts w:ascii="Times New Roman" w:hAnsi="Times New Roman" w:cs="Times New Roman"/>
          <w:b/>
        </w:rPr>
        <w:t>Paragraph 101(1)(b)</w:t>
      </w:r>
      <w:bookmarkEnd w:id="34"/>
    </w:p>
    <w:p w14:paraId="156A53B5" w14:textId="77777777" w:rsidR="00706183" w:rsidRPr="00AE44CD" w:rsidRDefault="00A75FC1" w:rsidP="000D2A51">
      <w:pPr>
        <w:pStyle w:val="BodyText3"/>
        <w:spacing w:before="120" w:line="240" w:lineRule="auto"/>
        <w:ind w:firstLine="531"/>
        <w:rPr>
          <w:sz w:val="22"/>
        </w:rPr>
      </w:pPr>
      <w:r w:rsidRPr="00AE44CD">
        <w:rPr>
          <w:sz w:val="22"/>
        </w:rPr>
        <w:t>Omit "semester”, substitute “study period”.</w:t>
      </w:r>
    </w:p>
    <w:p w14:paraId="2B1A03DC" w14:textId="02E7D237" w:rsidR="00706183" w:rsidRPr="004657C1" w:rsidRDefault="00A9326F" w:rsidP="000D2A51">
      <w:pPr>
        <w:spacing w:before="120"/>
        <w:rPr>
          <w:rFonts w:ascii="Times New Roman" w:hAnsi="Times New Roman" w:cs="Times New Roman"/>
          <w:b/>
        </w:rPr>
      </w:pPr>
      <w:bookmarkStart w:id="35" w:name="bookmark34"/>
      <w:r w:rsidRPr="004657C1">
        <w:rPr>
          <w:rFonts w:ascii="Times New Roman" w:hAnsi="Times New Roman" w:cs="Times New Roman"/>
          <w:b/>
        </w:rPr>
        <w:t xml:space="preserve">27 </w:t>
      </w:r>
      <w:r w:rsidR="00A75FC1" w:rsidRPr="004657C1">
        <w:rPr>
          <w:rFonts w:ascii="Times New Roman" w:hAnsi="Times New Roman" w:cs="Times New Roman"/>
          <w:b/>
        </w:rPr>
        <w:t>Subparagraph 101(1)(c)(ii)</w:t>
      </w:r>
      <w:bookmarkEnd w:id="35"/>
    </w:p>
    <w:p w14:paraId="0E54BB27" w14:textId="22BF98DD" w:rsidR="00706183" w:rsidRPr="00AE44CD" w:rsidRDefault="00A75FC1" w:rsidP="004657C1">
      <w:pPr>
        <w:pStyle w:val="BodyText3"/>
        <w:spacing w:before="120" w:line="240" w:lineRule="auto"/>
        <w:ind w:firstLine="531"/>
        <w:rPr>
          <w:sz w:val="22"/>
        </w:rPr>
      </w:pPr>
      <w:r w:rsidRPr="00AE44CD">
        <w:rPr>
          <w:sz w:val="22"/>
        </w:rPr>
        <w:t>Omit “at the time of enrolment”, substitute, “14 days before the census</w:t>
      </w:r>
      <w:r w:rsidR="004657C1">
        <w:rPr>
          <w:sz w:val="22"/>
        </w:rPr>
        <w:t xml:space="preserve"> </w:t>
      </w:r>
      <w:r w:rsidRPr="00AE44CD">
        <w:rPr>
          <w:sz w:val="22"/>
        </w:rPr>
        <w:t>day for the study period”.</w:t>
      </w:r>
    </w:p>
    <w:p w14:paraId="639C78CE" w14:textId="5F7A75C7" w:rsidR="00706183" w:rsidRPr="004657C1" w:rsidRDefault="001E3120" w:rsidP="000D2A51">
      <w:pPr>
        <w:spacing w:before="120"/>
        <w:rPr>
          <w:rFonts w:ascii="Times New Roman" w:hAnsi="Times New Roman" w:cs="Times New Roman"/>
          <w:b/>
        </w:rPr>
      </w:pPr>
      <w:bookmarkStart w:id="36" w:name="bookmark35"/>
      <w:r w:rsidRPr="004657C1">
        <w:rPr>
          <w:rFonts w:ascii="Times New Roman" w:hAnsi="Times New Roman" w:cs="Times New Roman"/>
          <w:b/>
        </w:rPr>
        <w:t>28</w:t>
      </w:r>
      <w:r w:rsidR="00A9326F" w:rsidRPr="004657C1">
        <w:rPr>
          <w:rFonts w:ascii="Times New Roman" w:hAnsi="Times New Roman" w:cs="Times New Roman"/>
          <w:b/>
        </w:rPr>
        <w:t xml:space="preserve"> </w:t>
      </w:r>
      <w:r w:rsidR="00A75FC1" w:rsidRPr="004657C1">
        <w:rPr>
          <w:rFonts w:ascii="Times New Roman" w:hAnsi="Times New Roman" w:cs="Times New Roman"/>
          <w:b/>
        </w:rPr>
        <w:t>Transitional</w:t>
      </w:r>
      <w:bookmarkEnd w:id="36"/>
    </w:p>
    <w:p w14:paraId="04D370C9" w14:textId="77777777" w:rsidR="00706183" w:rsidRPr="00AE44CD" w:rsidRDefault="00A75FC1" w:rsidP="000D2A51">
      <w:pPr>
        <w:pStyle w:val="BodyText3"/>
        <w:spacing w:before="120" w:line="240" w:lineRule="auto"/>
        <w:ind w:left="522" w:firstLine="9"/>
        <w:rPr>
          <w:sz w:val="22"/>
        </w:rPr>
      </w:pPr>
      <w:r w:rsidRPr="00AE44CD">
        <w:rPr>
          <w:sz w:val="22"/>
        </w:rPr>
        <w:t xml:space="preserve">Despite the amendments of section 101 of the </w:t>
      </w:r>
      <w:r w:rsidRPr="00AE44CD">
        <w:rPr>
          <w:rStyle w:val="BodytextItalic0"/>
          <w:sz w:val="22"/>
        </w:rPr>
        <w:t>Higher Education</w:t>
      </w:r>
      <w:r w:rsidR="000D2A51" w:rsidRPr="00AE44CD">
        <w:rPr>
          <w:rStyle w:val="BodytextItalic0"/>
          <w:sz w:val="22"/>
        </w:rPr>
        <w:t xml:space="preserve"> </w:t>
      </w:r>
      <w:r w:rsidRPr="00AE44CD">
        <w:rPr>
          <w:rStyle w:val="BodytextItalic0"/>
          <w:sz w:val="22"/>
        </w:rPr>
        <w:t>Funding Act 1988</w:t>
      </w:r>
      <w:r w:rsidRPr="00AE44CD">
        <w:rPr>
          <w:sz w:val="22"/>
        </w:rPr>
        <w:t xml:space="preserve"> made by this Schedule, section 101 of that Act as in</w:t>
      </w:r>
      <w:r w:rsidR="000D2A51" w:rsidRPr="00AE44CD">
        <w:rPr>
          <w:sz w:val="22"/>
        </w:rPr>
        <w:t xml:space="preserve"> </w:t>
      </w:r>
      <w:r w:rsidRPr="00AE44CD">
        <w:rPr>
          <w:sz w:val="22"/>
        </w:rPr>
        <w:t>force immediately before 1 January 1997 continues to apply to a client:</w:t>
      </w:r>
    </w:p>
    <w:p w14:paraId="3E9A8711" w14:textId="4963B9CA" w:rsidR="00706183" w:rsidRPr="00AE44CD" w:rsidRDefault="007662C1" w:rsidP="000D2A51">
      <w:pPr>
        <w:pStyle w:val="BodyText3"/>
        <w:spacing w:before="120" w:line="240" w:lineRule="auto"/>
        <w:ind w:left="1530" w:hanging="360"/>
        <w:rPr>
          <w:sz w:val="22"/>
        </w:rPr>
      </w:pPr>
      <w:r w:rsidRPr="00AE44CD">
        <w:rPr>
          <w:sz w:val="22"/>
        </w:rPr>
        <w:t xml:space="preserve">(a) </w:t>
      </w:r>
      <w:r w:rsidR="00A75FC1" w:rsidRPr="00AE44CD">
        <w:rPr>
          <w:sz w:val="22"/>
        </w:rPr>
        <w:t>who is enrolled to undertake an approved course in the study period that begins in December 1996; and</w:t>
      </w:r>
    </w:p>
    <w:p w14:paraId="493C6BEB" w14:textId="748A1C7C" w:rsidR="00706183" w:rsidRPr="00AE44CD" w:rsidRDefault="007662C1" w:rsidP="000D2A51">
      <w:pPr>
        <w:pStyle w:val="BodyText3"/>
        <w:spacing w:before="120" w:line="240" w:lineRule="auto"/>
        <w:ind w:left="1530" w:hanging="360"/>
        <w:rPr>
          <w:sz w:val="22"/>
        </w:rPr>
      </w:pPr>
      <w:r w:rsidRPr="00AE44CD">
        <w:rPr>
          <w:sz w:val="22"/>
        </w:rPr>
        <w:t xml:space="preserve">(b) </w:t>
      </w:r>
      <w:r w:rsidR="00A75FC1" w:rsidRPr="00AE44CD">
        <w:rPr>
          <w:sz w:val="22"/>
        </w:rPr>
        <w:t>for whom, apart from the amendments made by this Schedule, that study period would be the first or second study period in a semester within the meaning of that Act as so in force.</w:t>
      </w:r>
    </w:p>
    <w:p w14:paraId="2E0500EC" w14:textId="77777777" w:rsidR="00706183" w:rsidRPr="004657C1" w:rsidRDefault="001E3120" w:rsidP="000D2A51">
      <w:pPr>
        <w:spacing w:before="120"/>
        <w:rPr>
          <w:rFonts w:ascii="Times New Roman" w:hAnsi="Times New Roman" w:cs="Times New Roman"/>
          <w:b/>
        </w:rPr>
      </w:pPr>
      <w:bookmarkStart w:id="37" w:name="bookmark36"/>
      <w:r w:rsidRPr="004657C1">
        <w:rPr>
          <w:rFonts w:ascii="Times New Roman" w:hAnsi="Times New Roman" w:cs="Times New Roman"/>
          <w:b/>
        </w:rPr>
        <w:t>29</w:t>
      </w:r>
      <w:r w:rsidR="00A9326F" w:rsidRPr="004657C1">
        <w:rPr>
          <w:rFonts w:ascii="Times New Roman" w:hAnsi="Times New Roman" w:cs="Times New Roman"/>
          <w:b/>
        </w:rPr>
        <w:t xml:space="preserve"> </w:t>
      </w:r>
      <w:r w:rsidR="00A75FC1" w:rsidRPr="004657C1">
        <w:rPr>
          <w:rFonts w:ascii="Times New Roman" w:hAnsi="Times New Roman" w:cs="Times New Roman"/>
          <w:b/>
        </w:rPr>
        <w:t>Section 103</w:t>
      </w:r>
      <w:bookmarkEnd w:id="37"/>
    </w:p>
    <w:p w14:paraId="11011C74" w14:textId="77777777" w:rsidR="00706183" w:rsidRPr="00AE44CD" w:rsidRDefault="00A75FC1" w:rsidP="000D2A51">
      <w:pPr>
        <w:pStyle w:val="BodyText3"/>
        <w:spacing w:before="120" w:line="240" w:lineRule="auto"/>
        <w:ind w:firstLine="531"/>
        <w:rPr>
          <w:sz w:val="22"/>
        </w:rPr>
      </w:pPr>
      <w:r w:rsidRPr="00AE44CD">
        <w:rPr>
          <w:sz w:val="22"/>
        </w:rPr>
        <w:t>Repeal the section, substitute:</w:t>
      </w:r>
    </w:p>
    <w:p w14:paraId="72AD42E3" w14:textId="22BBEB37" w:rsidR="00706183" w:rsidRPr="00AE44CD" w:rsidRDefault="00A9326F" w:rsidP="000D2A51">
      <w:pPr>
        <w:spacing w:before="120"/>
        <w:rPr>
          <w:rFonts w:ascii="Times New Roman" w:hAnsi="Times New Roman" w:cs="Times New Roman"/>
          <w:b/>
          <w:sz w:val="22"/>
        </w:rPr>
      </w:pPr>
      <w:bookmarkStart w:id="38" w:name="bookmark37"/>
      <w:r w:rsidRPr="00AE44CD">
        <w:rPr>
          <w:rFonts w:ascii="Times New Roman" w:hAnsi="Times New Roman" w:cs="Times New Roman"/>
          <w:b/>
          <w:sz w:val="22"/>
        </w:rPr>
        <w:t>103 S</w:t>
      </w:r>
      <w:r w:rsidR="00A75FC1" w:rsidRPr="00AE44CD">
        <w:rPr>
          <w:rFonts w:ascii="Times New Roman" w:hAnsi="Times New Roman" w:cs="Times New Roman"/>
          <w:b/>
          <w:sz w:val="22"/>
        </w:rPr>
        <w:t>tandard study load</w:t>
      </w:r>
      <w:bookmarkEnd w:id="38"/>
    </w:p>
    <w:p w14:paraId="7BEBF9DE" w14:textId="77777777" w:rsidR="00706183" w:rsidRPr="00AE44CD" w:rsidRDefault="00A75FC1" w:rsidP="000D2A51">
      <w:pPr>
        <w:pStyle w:val="BodyText3"/>
        <w:spacing w:before="120" w:line="240" w:lineRule="auto"/>
        <w:ind w:left="1026" w:firstLine="0"/>
        <w:rPr>
          <w:sz w:val="22"/>
        </w:rPr>
      </w:pPr>
      <w:r w:rsidRPr="00AE44CD">
        <w:rPr>
          <w:sz w:val="22"/>
        </w:rPr>
        <w:t>The standard study load of an eligible client of the Agency for a study period for which the client enrols for the purposes of the course of study he or she is undertaking is the number of units of study that, together with the number of other units of study (if any) for which he or she was enrolled for the purposes of the course in previous study periods having census dates occurring in the same calendar year as the census date for the first-mentioned study period, equals 8.</w:t>
      </w:r>
    </w:p>
    <w:p w14:paraId="26DDC026" w14:textId="77777777" w:rsidR="00A13787" w:rsidRPr="00AE44CD" w:rsidRDefault="00A13787">
      <w:pPr>
        <w:rPr>
          <w:rFonts w:ascii="Times New Roman" w:eastAsia="Times New Roman" w:hAnsi="Times New Roman" w:cs="Times New Roman"/>
          <w:i/>
          <w:iCs/>
          <w:sz w:val="22"/>
          <w:szCs w:val="17"/>
        </w:rPr>
      </w:pPr>
      <w:r w:rsidRPr="00AE44CD">
        <w:rPr>
          <w:rFonts w:ascii="Times New Roman" w:hAnsi="Times New Roman" w:cs="Times New Roman"/>
          <w:sz w:val="22"/>
        </w:rPr>
        <w:br w:type="page"/>
      </w:r>
    </w:p>
    <w:p w14:paraId="24212715" w14:textId="77777777" w:rsidR="00706183" w:rsidRPr="004657C1" w:rsidRDefault="00DA32BF" w:rsidP="008B56E9">
      <w:pPr>
        <w:spacing w:before="120"/>
        <w:rPr>
          <w:rFonts w:ascii="Times New Roman" w:hAnsi="Times New Roman" w:cs="Times New Roman"/>
          <w:b/>
        </w:rPr>
      </w:pPr>
      <w:bookmarkStart w:id="39" w:name="bookmark38"/>
      <w:r w:rsidRPr="004657C1">
        <w:rPr>
          <w:rFonts w:ascii="Times New Roman" w:hAnsi="Times New Roman" w:cs="Times New Roman"/>
          <w:b/>
        </w:rPr>
        <w:lastRenderedPageBreak/>
        <w:t>30</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104(3)</w:t>
      </w:r>
      <w:bookmarkEnd w:id="39"/>
    </w:p>
    <w:p w14:paraId="26E509BA" w14:textId="77777777" w:rsidR="00706183" w:rsidRPr="00AE44CD" w:rsidRDefault="00A75FC1" w:rsidP="008B56E9">
      <w:pPr>
        <w:pStyle w:val="BodyText3"/>
        <w:spacing w:line="240" w:lineRule="auto"/>
        <w:ind w:firstLine="531"/>
        <w:rPr>
          <w:sz w:val="22"/>
        </w:rPr>
      </w:pPr>
      <w:r w:rsidRPr="00AE44CD">
        <w:rPr>
          <w:sz w:val="22"/>
        </w:rPr>
        <w:t>Repeal the subsection, substitute:</w:t>
      </w:r>
    </w:p>
    <w:p w14:paraId="3BB2E7C8" w14:textId="77777777" w:rsidR="00706183" w:rsidRPr="00AE44CD" w:rsidRDefault="00DA32BF" w:rsidP="008B56E9">
      <w:pPr>
        <w:pStyle w:val="BodyText3"/>
        <w:spacing w:line="240" w:lineRule="auto"/>
        <w:ind w:left="990" w:hanging="378"/>
        <w:rPr>
          <w:sz w:val="22"/>
        </w:rPr>
      </w:pPr>
      <w:r w:rsidRPr="00AE44CD">
        <w:rPr>
          <w:sz w:val="22"/>
        </w:rPr>
        <w:t xml:space="preserve">(3). </w:t>
      </w:r>
      <w:r w:rsidR="00A75FC1" w:rsidRPr="00AE44CD">
        <w:rPr>
          <w:sz w:val="22"/>
        </w:rPr>
        <w:t xml:space="preserve">The Minister must publish in the </w:t>
      </w:r>
      <w:r w:rsidR="00A75FC1" w:rsidRPr="00AE44CD">
        <w:rPr>
          <w:rStyle w:val="BodytextItalic0"/>
          <w:sz w:val="22"/>
        </w:rPr>
        <w:t>Gazette,</w:t>
      </w:r>
      <w:r w:rsidR="00A75FC1" w:rsidRPr="00AE44CD">
        <w:rPr>
          <w:sz w:val="22"/>
        </w:rPr>
        <w:t xml:space="preserve"> before the beginning of December in each year, the amount that constitutes the basic charge in respect of a unit of study undertaken by an eligible client of the Agency in a study period beginning in December of that year or in March, June or September of the next year.</w:t>
      </w:r>
    </w:p>
    <w:p w14:paraId="5972BADF" w14:textId="77777777" w:rsidR="00706183" w:rsidRPr="004657C1" w:rsidRDefault="00DA32BF" w:rsidP="008B56E9">
      <w:pPr>
        <w:spacing w:before="120"/>
        <w:rPr>
          <w:rFonts w:ascii="Times New Roman" w:hAnsi="Times New Roman" w:cs="Times New Roman"/>
          <w:b/>
        </w:rPr>
      </w:pPr>
      <w:bookmarkStart w:id="40" w:name="bookmark39"/>
      <w:r w:rsidRPr="004657C1">
        <w:rPr>
          <w:rFonts w:ascii="Times New Roman" w:hAnsi="Times New Roman" w:cs="Times New Roman"/>
          <w:b/>
        </w:rPr>
        <w:t>31</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105(2)</w:t>
      </w:r>
      <w:bookmarkEnd w:id="40"/>
    </w:p>
    <w:p w14:paraId="2177E756" w14:textId="77777777" w:rsidR="00706183" w:rsidRPr="00AE44CD" w:rsidRDefault="00A75FC1" w:rsidP="008B56E9">
      <w:pPr>
        <w:pStyle w:val="BodyText3"/>
        <w:spacing w:line="240" w:lineRule="auto"/>
        <w:ind w:firstLine="531"/>
        <w:rPr>
          <w:sz w:val="22"/>
        </w:rPr>
      </w:pPr>
      <w:r w:rsidRPr="00AE44CD">
        <w:rPr>
          <w:sz w:val="22"/>
        </w:rPr>
        <w:t>Omit “semester” (wherever occurring), substitute “study period”.</w:t>
      </w:r>
    </w:p>
    <w:p w14:paraId="0FF29E6B" w14:textId="77777777" w:rsidR="00706183" w:rsidRPr="004657C1" w:rsidRDefault="00DA32BF" w:rsidP="008B56E9">
      <w:pPr>
        <w:spacing w:before="120"/>
        <w:rPr>
          <w:rFonts w:ascii="Times New Roman" w:hAnsi="Times New Roman" w:cs="Times New Roman"/>
          <w:b/>
        </w:rPr>
      </w:pPr>
      <w:bookmarkStart w:id="41" w:name="bookmark40"/>
      <w:r w:rsidRPr="004657C1">
        <w:rPr>
          <w:rFonts w:ascii="Times New Roman" w:hAnsi="Times New Roman" w:cs="Times New Roman"/>
          <w:b/>
        </w:rPr>
        <w:t>32</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106(1)</w:t>
      </w:r>
      <w:bookmarkEnd w:id="41"/>
    </w:p>
    <w:p w14:paraId="69B42FFB" w14:textId="77777777" w:rsidR="00706183" w:rsidRPr="00AE44CD" w:rsidRDefault="00A75FC1" w:rsidP="008B56E9">
      <w:pPr>
        <w:pStyle w:val="BodyText3"/>
        <w:spacing w:line="240" w:lineRule="auto"/>
        <w:ind w:firstLine="531"/>
        <w:rPr>
          <w:sz w:val="22"/>
        </w:rPr>
      </w:pPr>
      <w:r w:rsidRPr="00AE44CD">
        <w:rPr>
          <w:sz w:val="22"/>
        </w:rPr>
        <w:t>Omit “for the semester in which the study period is included”, substitute “for the study period”.</w:t>
      </w:r>
    </w:p>
    <w:p w14:paraId="40A1AA78" w14:textId="6D44FA8D" w:rsidR="00706183" w:rsidRPr="004657C1" w:rsidRDefault="00DA32BF" w:rsidP="008B56E9">
      <w:pPr>
        <w:spacing w:before="120"/>
        <w:rPr>
          <w:rFonts w:ascii="Times New Roman" w:hAnsi="Times New Roman" w:cs="Times New Roman"/>
          <w:b/>
        </w:rPr>
      </w:pPr>
      <w:bookmarkStart w:id="42" w:name="bookmark41"/>
      <w:r w:rsidRPr="004657C1">
        <w:rPr>
          <w:rFonts w:ascii="Times New Roman" w:hAnsi="Times New Roman" w:cs="Times New Roman"/>
          <w:b/>
        </w:rPr>
        <w:t>33</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106(2)</w:t>
      </w:r>
      <w:bookmarkEnd w:id="42"/>
    </w:p>
    <w:p w14:paraId="151581DB" w14:textId="77777777" w:rsidR="00706183" w:rsidRPr="00AE44CD" w:rsidRDefault="00A75FC1" w:rsidP="008B56E9">
      <w:pPr>
        <w:pStyle w:val="BodyText3"/>
        <w:spacing w:line="240" w:lineRule="auto"/>
        <w:ind w:firstLine="531"/>
        <w:rPr>
          <w:sz w:val="22"/>
        </w:rPr>
      </w:pPr>
      <w:r w:rsidRPr="00AE44CD">
        <w:rPr>
          <w:sz w:val="22"/>
        </w:rPr>
        <w:t>Omit “semester” (wherever occurring), substitute “study period”.</w:t>
      </w:r>
    </w:p>
    <w:p w14:paraId="7523743D" w14:textId="3D197417" w:rsidR="00706183" w:rsidRPr="004657C1" w:rsidRDefault="00DA32BF" w:rsidP="008B56E9">
      <w:pPr>
        <w:spacing w:before="120"/>
        <w:rPr>
          <w:rFonts w:ascii="Times New Roman" w:hAnsi="Times New Roman" w:cs="Times New Roman"/>
          <w:b/>
        </w:rPr>
      </w:pPr>
      <w:bookmarkStart w:id="43" w:name="bookmark42"/>
      <w:r w:rsidRPr="004657C1">
        <w:rPr>
          <w:rFonts w:ascii="Times New Roman" w:hAnsi="Times New Roman" w:cs="Times New Roman"/>
          <w:b/>
        </w:rPr>
        <w:t>34</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106AA(1)</w:t>
      </w:r>
      <w:bookmarkEnd w:id="43"/>
    </w:p>
    <w:p w14:paraId="6C2F4583" w14:textId="77777777" w:rsidR="00706183" w:rsidRPr="00AE44CD" w:rsidRDefault="00A75FC1" w:rsidP="008B56E9">
      <w:pPr>
        <w:pStyle w:val="BodyText3"/>
        <w:spacing w:line="240" w:lineRule="auto"/>
        <w:ind w:left="531" w:firstLine="0"/>
        <w:rPr>
          <w:sz w:val="22"/>
        </w:rPr>
      </w:pPr>
      <w:r w:rsidRPr="00AE44CD">
        <w:rPr>
          <w:sz w:val="22"/>
        </w:rPr>
        <w:t>Omit “the Agency must notify the Minister in writing that the client does not appear to have a tax file number”, substitute “the Agency must not permit the client, as an eligible client, to continue to be enrolled in, or to undertake, the unit of study for the study period for which the client is enrolled”.</w:t>
      </w:r>
    </w:p>
    <w:p w14:paraId="6C8AAE72" w14:textId="1E4DD11E" w:rsidR="00706183" w:rsidRPr="004657C1" w:rsidRDefault="00DA32BF" w:rsidP="008B56E9">
      <w:pPr>
        <w:spacing w:before="120"/>
        <w:rPr>
          <w:rFonts w:ascii="Times New Roman" w:hAnsi="Times New Roman" w:cs="Times New Roman"/>
          <w:b/>
        </w:rPr>
      </w:pPr>
      <w:bookmarkStart w:id="44" w:name="bookmark43"/>
      <w:r w:rsidRPr="004657C1">
        <w:rPr>
          <w:rFonts w:ascii="Times New Roman" w:hAnsi="Times New Roman" w:cs="Times New Roman"/>
          <w:b/>
        </w:rPr>
        <w:t>35</w:t>
      </w:r>
      <w:r w:rsidR="008B56E9" w:rsidRPr="004657C1">
        <w:rPr>
          <w:rFonts w:ascii="Times New Roman" w:hAnsi="Times New Roman" w:cs="Times New Roman"/>
          <w:b/>
        </w:rPr>
        <w:t xml:space="preserve"> </w:t>
      </w:r>
      <w:r w:rsidR="00A75FC1" w:rsidRPr="004657C1">
        <w:rPr>
          <w:rFonts w:ascii="Times New Roman" w:hAnsi="Times New Roman" w:cs="Times New Roman"/>
          <w:b/>
        </w:rPr>
        <w:t>Section 106AB</w:t>
      </w:r>
      <w:bookmarkEnd w:id="44"/>
    </w:p>
    <w:p w14:paraId="1F532EFF" w14:textId="59F1A458" w:rsidR="00706183" w:rsidRPr="00AE44CD" w:rsidRDefault="00A75FC1" w:rsidP="008B56E9">
      <w:pPr>
        <w:pStyle w:val="BodyText3"/>
        <w:spacing w:line="240" w:lineRule="auto"/>
        <w:ind w:left="531" w:firstLine="0"/>
        <w:rPr>
          <w:sz w:val="22"/>
        </w:rPr>
      </w:pPr>
      <w:r w:rsidRPr="00AE44CD">
        <w:rPr>
          <w:sz w:val="22"/>
        </w:rPr>
        <w:t>Omit “Where the Agency notifies the Minister under section 106AA that a client does not appear to have a tax file number”, substitute “If the circumstances mentioned in paragraphs 106AA(</w:t>
      </w:r>
      <w:r w:rsidR="004657C1">
        <w:rPr>
          <w:sz w:val="22"/>
        </w:rPr>
        <w:t>1</w:t>
      </w:r>
      <w:r w:rsidRPr="00AE44CD">
        <w:rPr>
          <w:sz w:val="22"/>
        </w:rPr>
        <w:t>)(a) and (b) apply”.</w:t>
      </w:r>
    </w:p>
    <w:p w14:paraId="553EAF8C" w14:textId="15F6D8C7" w:rsidR="00706183" w:rsidRPr="004657C1" w:rsidRDefault="00DA32BF" w:rsidP="008B56E9">
      <w:pPr>
        <w:spacing w:before="120"/>
        <w:rPr>
          <w:rFonts w:ascii="Times New Roman" w:hAnsi="Times New Roman" w:cs="Times New Roman"/>
          <w:b/>
        </w:rPr>
      </w:pPr>
      <w:bookmarkStart w:id="45" w:name="bookmark44"/>
      <w:r w:rsidRPr="004657C1">
        <w:rPr>
          <w:rFonts w:ascii="Times New Roman" w:hAnsi="Times New Roman" w:cs="Times New Roman"/>
          <w:b/>
        </w:rPr>
        <w:t>36</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106B(1)</w:t>
      </w:r>
      <w:bookmarkEnd w:id="45"/>
    </w:p>
    <w:p w14:paraId="60E16F90" w14:textId="77777777" w:rsidR="00706183" w:rsidRPr="00AE44CD" w:rsidRDefault="00A75FC1" w:rsidP="008B56E9">
      <w:pPr>
        <w:pStyle w:val="BodyText3"/>
        <w:spacing w:line="240" w:lineRule="auto"/>
        <w:ind w:left="531" w:firstLine="0"/>
        <w:rPr>
          <w:sz w:val="22"/>
        </w:rPr>
      </w:pPr>
      <w:r w:rsidRPr="00AE44CD">
        <w:rPr>
          <w:sz w:val="22"/>
        </w:rPr>
        <w:t>Omit “semester” (wherever occurring), substitute “study period”.</w:t>
      </w:r>
    </w:p>
    <w:p w14:paraId="4381E21F" w14:textId="2C775BF0" w:rsidR="00706183" w:rsidRPr="004657C1" w:rsidRDefault="00DA32BF" w:rsidP="008B56E9">
      <w:pPr>
        <w:spacing w:before="120"/>
        <w:rPr>
          <w:rFonts w:ascii="Times New Roman" w:hAnsi="Times New Roman" w:cs="Times New Roman"/>
          <w:b/>
        </w:rPr>
      </w:pPr>
      <w:bookmarkStart w:id="46" w:name="bookmark45"/>
      <w:r w:rsidRPr="004657C1">
        <w:rPr>
          <w:rFonts w:ascii="Times New Roman" w:hAnsi="Times New Roman" w:cs="Times New Roman"/>
          <w:b/>
        </w:rPr>
        <w:t>37</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106D(1)</w:t>
      </w:r>
      <w:bookmarkEnd w:id="46"/>
    </w:p>
    <w:p w14:paraId="68CC8DEF" w14:textId="77777777" w:rsidR="00706183" w:rsidRPr="00AE44CD" w:rsidRDefault="00A75FC1" w:rsidP="008B56E9">
      <w:pPr>
        <w:pStyle w:val="BodyText3"/>
        <w:spacing w:line="240" w:lineRule="auto"/>
        <w:ind w:left="531" w:firstLine="0"/>
        <w:rPr>
          <w:sz w:val="22"/>
        </w:rPr>
      </w:pPr>
      <w:r w:rsidRPr="00AE44CD">
        <w:rPr>
          <w:sz w:val="22"/>
        </w:rPr>
        <w:t>Omit “semester” (first occurring), substitute “study period”.</w:t>
      </w:r>
    </w:p>
    <w:p w14:paraId="0A6DFF64" w14:textId="1A43959C" w:rsidR="00706183" w:rsidRPr="004657C1" w:rsidRDefault="008B56E9" w:rsidP="008B56E9">
      <w:pPr>
        <w:spacing w:before="120"/>
        <w:rPr>
          <w:rFonts w:ascii="Times New Roman" w:hAnsi="Times New Roman" w:cs="Times New Roman"/>
          <w:b/>
        </w:rPr>
      </w:pPr>
      <w:bookmarkStart w:id="47" w:name="bookmark46"/>
      <w:r w:rsidRPr="004657C1">
        <w:rPr>
          <w:rFonts w:ascii="Times New Roman" w:hAnsi="Times New Roman" w:cs="Times New Roman"/>
          <w:b/>
        </w:rPr>
        <w:t xml:space="preserve">38 </w:t>
      </w:r>
      <w:r w:rsidR="00A75FC1" w:rsidRPr="004657C1">
        <w:rPr>
          <w:rFonts w:ascii="Times New Roman" w:hAnsi="Times New Roman" w:cs="Times New Roman"/>
          <w:b/>
        </w:rPr>
        <w:t>Subsection 106D(1)</w:t>
      </w:r>
      <w:bookmarkEnd w:id="47"/>
    </w:p>
    <w:p w14:paraId="38EB5294" w14:textId="77777777" w:rsidR="00706183" w:rsidRPr="00AE44CD" w:rsidRDefault="00A75FC1" w:rsidP="008B56E9">
      <w:pPr>
        <w:pStyle w:val="BodyText3"/>
        <w:spacing w:line="240" w:lineRule="auto"/>
        <w:ind w:left="531" w:firstLine="0"/>
        <w:rPr>
          <w:sz w:val="22"/>
        </w:rPr>
      </w:pPr>
      <w:r w:rsidRPr="00AE44CD">
        <w:rPr>
          <w:sz w:val="22"/>
        </w:rPr>
        <w:t>Omit “a study period included in the semester”, substitute “the study period".</w:t>
      </w:r>
    </w:p>
    <w:p w14:paraId="36CBDAE6" w14:textId="77777777" w:rsidR="008B56E9" w:rsidRPr="00AE44CD" w:rsidRDefault="008B56E9">
      <w:pPr>
        <w:rPr>
          <w:rFonts w:ascii="Times New Roman" w:eastAsia="Times New Roman" w:hAnsi="Times New Roman" w:cs="Times New Roman"/>
          <w:i/>
          <w:iCs/>
          <w:sz w:val="22"/>
          <w:szCs w:val="17"/>
        </w:rPr>
      </w:pPr>
      <w:r w:rsidRPr="00AE44CD">
        <w:rPr>
          <w:rFonts w:ascii="Times New Roman" w:hAnsi="Times New Roman" w:cs="Times New Roman"/>
          <w:sz w:val="22"/>
        </w:rPr>
        <w:br w:type="page"/>
      </w:r>
    </w:p>
    <w:p w14:paraId="459968F2" w14:textId="5B5E7F6B" w:rsidR="00706183" w:rsidRPr="004657C1" w:rsidRDefault="008B56E9" w:rsidP="00711A30">
      <w:pPr>
        <w:spacing w:before="120"/>
        <w:rPr>
          <w:rFonts w:ascii="Times New Roman" w:hAnsi="Times New Roman" w:cs="Times New Roman"/>
          <w:b/>
        </w:rPr>
      </w:pPr>
      <w:bookmarkStart w:id="48" w:name="bookmark47"/>
      <w:r w:rsidRPr="004657C1">
        <w:rPr>
          <w:rFonts w:ascii="Times New Roman" w:hAnsi="Times New Roman" w:cs="Times New Roman"/>
          <w:b/>
        </w:rPr>
        <w:lastRenderedPageBreak/>
        <w:t xml:space="preserve">39 </w:t>
      </w:r>
      <w:r w:rsidR="00A75FC1" w:rsidRPr="004657C1">
        <w:rPr>
          <w:rFonts w:ascii="Times New Roman" w:hAnsi="Times New Roman" w:cs="Times New Roman"/>
          <w:b/>
        </w:rPr>
        <w:t>Section 106E</w:t>
      </w:r>
      <w:bookmarkEnd w:id="48"/>
    </w:p>
    <w:p w14:paraId="295BD904" w14:textId="77777777" w:rsidR="00706183" w:rsidRPr="00AE44CD" w:rsidRDefault="00A75FC1" w:rsidP="00711A30">
      <w:pPr>
        <w:pStyle w:val="BodyText3"/>
        <w:spacing w:before="120" w:line="240" w:lineRule="auto"/>
        <w:ind w:left="495" w:firstLine="0"/>
        <w:rPr>
          <w:sz w:val="22"/>
        </w:rPr>
      </w:pPr>
      <w:r w:rsidRPr="00AE44CD">
        <w:rPr>
          <w:sz w:val="22"/>
        </w:rPr>
        <w:t>Omit “any information in its possession relating to clients undertaking units of study in a semester”, substitute “any statistical and other information relating to clients undertaking units of study in a study period”.</w:t>
      </w:r>
    </w:p>
    <w:p w14:paraId="43A144C5" w14:textId="5C2810D7" w:rsidR="00706183" w:rsidRPr="004657C1" w:rsidRDefault="00EA3F45" w:rsidP="00711A30">
      <w:pPr>
        <w:spacing w:before="120"/>
        <w:rPr>
          <w:rFonts w:ascii="Times New Roman" w:hAnsi="Times New Roman" w:cs="Times New Roman"/>
          <w:b/>
        </w:rPr>
      </w:pPr>
      <w:bookmarkStart w:id="49" w:name="bookmark48"/>
      <w:r w:rsidRPr="004657C1">
        <w:rPr>
          <w:rFonts w:ascii="Times New Roman" w:hAnsi="Times New Roman" w:cs="Times New Roman"/>
          <w:b/>
        </w:rPr>
        <w:t>40</w:t>
      </w:r>
      <w:r w:rsidR="008B56E9" w:rsidRPr="004657C1">
        <w:rPr>
          <w:rFonts w:ascii="Times New Roman" w:hAnsi="Times New Roman" w:cs="Times New Roman"/>
          <w:b/>
        </w:rPr>
        <w:t xml:space="preserve"> </w:t>
      </w:r>
      <w:r w:rsidR="00A75FC1" w:rsidRPr="004657C1">
        <w:rPr>
          <w:rFonts w:ascii="Times New Roman" w:hAnsi="Times New Roman" w:cs="Times New Roman"/>
          <w:b/>
        </w:rPr>
        <w:t>At the end of Part 5.3</w:t>
      </w:r>
      <w:bookmarkEnd w:id="49"/>
    </w:p>
    <w:p w14:paraId="1CD81D00" w14:textId="77777777" w:rsidR="00706183" w:rsidRPr="00AE44CD" w:rsidRDefault="00A75FC1" w:rsidP="00711A30">
      <w:pPr>
        <w:pStyle w:val="BodyText3"/>
        <w:spacing w:before="120" w:line="240" w:lineRule="auto"/>
        <w:ind w:left="495" w:firstLine="0"/>
        <w:rPr>
          <w:sz w:val="22"/>
        </w:rPr>
      </w:pPr>
      <w:r w:rsidRPr="00AE44CD">
        <w:rPr>
          <w:sz w:val="22"/>
        </w:rPr>
        <w:t>Add:</w:t>
      </w:r>
    </w:p>
    <w:p w14:paraId="29DD3DE7" w14:textId="77777777" w:rsidR="00706183" w:rsidRPr="00AE44CD" w:rsidRDefault="00A75FC1" w:rsidP="00711A30">
      <w:pPr>
        <w:spacing w:before="120"/>
        <w:rPr>
          <w:rFonts w:ascii="Times New Roman" w:hAnsi="Times New Roman" w:cs="Times New Roman"/>
          <w:b/>
          <w:sz w:val="22"/>
        </w:rPr>
      </w:pPr>
      <w:bookmarkStart w:id="50" w:name="bookmark49"/>
      <w:r w:rsidRPr="00AE44CD">
        <w:rPr>
          <w:rFonts w:ascii="Times New Roman" w:hAnsi="Times New Roman" w:cs="Times New Roman"/>
          <w:b/>
          <w:sz w:val="22"/>
        </w:rPr>
        <w:t>106FA Annual statement</w:t>
      </w:r>
      <w:bookmarkEnd w:id="50"/>
    </w:p>
    <w:p w14:paraId="279C8389" w14:textId="77777777" w:rsidR="00706183" w:rsidRPr="00AE44CD" w:rsidRDefault="00A75FC1" w:rsidP="00711A30">
      <w:pPr>
        <w:pStyle w:val="BodyText3"/>
        <w:spacing w:before="120" w:line="240" w:lineRule="auto"/>
        <w:ind w:left="972" w:firstLine="0"/>
        <w:rPr>
          <w:sz w:val="22"/>
        </w:rPr>
      </w:pPr>
      <w:r w:rsidRPr="00AE44CD">
        <w:rPr>
          <w:sz w:val="22"/>
        </w:rPr>
        <w:t>The Chief Executive Officer of the Agency must give to the Minister, on or before 31 December in each year, a statement:</w:t>
      </w:r>
    </w:p>
    <w:p w14:paraId="3A6EF696" w14:textId="15FF12FF" w:rsidR="00706183" w:rsidRPr="00AE44CD" w:rsidRDefault="00150B1C" w:rsidP="00711A30">
      <w:pPr>
        <w:pStyle w:val="BodyText3"/>
        <w:spacing w:before="120" w:line="240" w:lineRule="auto"/>
        <w:ind w:left="1494" w:hanging="351"/>
        <w:rPr>
          <w:sz w:val="22"/>
        </w:rPr>
      </w:pPr>
      <w:r w:rsidRPr="00AE44CD">
        <w:rPr>
          <w:sz w:val="22"/>
        </w:rPr>
        <w:t xml:space="preserve">(a) </w:t>
      </w:r>
      <w:r w:rsidR="00A75FC1" w:rsidRPr="00AE44CD">
        <w:rPr>
          <w:sz w:val="22"/>
        </w:rPr>
        <w:t>as to whether the Agency has complied with the requirements of this Chapter in respect of the year ending on that 31 December; and</w:t>
      </w:r>
    </w:p>
    <w:p w14:paraId="4DF6ADD6" w14:textId="7C7B01C0" w:rsidR="00706183" w:rsidRPr="00AE44CD" w:rsidRDefault="00150B1C" w:rsidP="00711A30">
      <w:pPr>
        <w:pStyle w:val="BodyText3"/>
        <w:spacing w:before="120" w:line="240" w:lineRule="auto"/>
        <w:ind w:left="1494" w:hanging="351"/>
        <w:rPr>
          <w:sz w:val="22"/>
        </w:rPr>
      </w:pPr>
      <w:r w:rsidRPr="00AE44CD">
        <w:rPr>
          <w:sz w:val="22"/>
        </w:rPr>
        <w:t>(b)</w:t>
      </w:r>
      <w:r w:rsidR="004657C1">
        <w:rPr>
          <w:sz w:val="22"/>
        </w:rPr>
        <w:t xml:space="preserve"> </w:t>
      </w:r>
      <w:r w:rsidR="00A75FC1" w:rsidRPr="00AE44CD">
        <w:rPr>
          <w:sz w:val="22"/>
        </w:rPr>
        <w:t>if the Agency has not complied with such a requirement in respect of that year, setting out particulars of the non-compliance.</w:t>
      </w:r>
    </w:p>
    <w:p w14:paraId="0B77C050" w14:textId="10B16B6A" w:rsidR="00706183" w:rsidRPr="004657C1" w:rsidRDefault="00EA3F45" w:rsidP="00711A30">
      <w:pPr>
        <w:spacing w:before="120"/>
        <w:rPr>
          <w:rFonts w:ascii="Times New Roman" w:hAnsi="Times New Roman" w:cs="Times New Roman"/>
          <w:b/>
        </w:rPr>
      </w:pPr>
      <w:bookmarkStart w:id="51" w:name="bookmark50"/>
      <w:r w:rsidRPr="004657C1">
        <w:rPr>
          <w:rFonts w:ascii="Times New Roman" w:hAnsi="Times New Roman" w:cs="Times New Roman"/>
          <w:b/>
        </w:rPr>
        <w:t>41</w:t>
      </w:r>
      <w:r w:rsidR="008B56E9" w:rsidRPr="004657C1">
        <w:rPr>
          <w:rFonts w:ascii="Times New Roman" w:hAnsi="Times New Roman" w:cs="Times New Roman"/>
          <w:b/>
        </w:rPr>
        <w:t xml:space="preserve"> </w:t>
      </w:r>
      <w:r w:rsidR="00A75FC1" w:rsidRPr="004657C1">
        <w:rPr>
          <w:rFonts w:ascii="Times New Roman" w:hAnsi="Times New Roman" w:cs="Times New Roman"/>
          <w:b/>
        </w:rPr>
        <w:t>Part 5.4</w:t>
      </w:r>
      <w:bookmarkEnd w:id="51"/>
    </w:p>
    <w:p w14:paraId="0C19812D" w14:textId="77777777" w:rsidR="00706183" w:rsidRPr="00AE44CD" w:rsidRDefault="00A75FC1" w:rsidP="00711A30">
      <w:pPr>
        <w:pStyle w:val="BodyText3"/>
        <w:spacing w:before="120" w:line="240" w:lineRule="auto"/>
        <w:ind w:left="495" w:firstLine="0"/>
        <w:rPr>
          <w:sz w:val="22"/>
        </w:rPr>
      </w:pPr>
      <w:r w:rsidRPr="00AE44CD">
        <w:rPr>
          <w:sz w:val="22"/>
        </w:rPr>
        <w:t>Repeal the Part.</w:t>
      </w:r>
    </w:p>
    <w:p w14:paraId="497D5318" w14:textId="08C3478A" w:rsidR="00706183" w:rsidRPr="004657C1" w:rsidRDefault="00EA3F45" w:rsidP="00711A30">
      <w:pPr>
        <w:spacing w:before="120"/>
        <w:rPr>
          <w:rFonts w:ascii="Times New Roman" w:hAnsi="Times New Roman" w:cs="Times New Roman"/>
          <w:b/>
        </w:rPr>
      </w:pPr>
      <w:bookmarkStart w:id="52" w:name="bookmark51"/>
      <w:r w:rsidRPr="004657C1">
        <w:rPr>
          <w:rFonts w:ascii="Times New Roman" w:hAnsi="Times New Roman" w:cs="Times New Roman"/>
          <w:b/>
        </w:rPr>
        <w:t>42</w:t>
      </w:r>
      <w:r w:rsidR="008B56E9" w:rsidRPr="004657C1">
        <w:rPr>
          <w:rFonts w:ascii="Times New Roman" w:hAnsi="Times New Roman" w:cs="Times New Roman"/>
          <w:b/>
        </w:rPr>
        <w:t xml:space="preserve"> </w:t>
      </w:r>
      <w:r w:rsidR="00A75FC1" w:rsidRPr="004657C1">
        <w:rPr>
          <w:rFonts w:ascii="Times New Roman" w:hAnsi="Times New Roman" w:cs="Times New Roman"/>
          <w:b/>
        </w:rPr>
        <w:t xml:space="preserve">Subsection 106H(1) (definition of </w:t>
      </w:r>
      <w:r w:rsidR="00A75FC1" w:rsidRPr="004657C1">
        <w:rPr>
          <w:rStyle w:val="Heading3Italic0"/>
          <w:rFonts w:ascii="Times New Roman" w:hAnsi="Times New Roman" w:cs="Times New Roman"/>
        </w:rPr>
        <w:t>OL semester debt</w:t>
      </w:r>
      <w:r w:rsidR="00A75FC1" w:rsidRPr="004657C1">
        <w:rPr>
          <w:rStyle w:val="Heading3Italic0"/>
          <w:rFonts w:ascii="Times New Roman" w:hAnsi="Times New Roman" w:cs="Times New Roman"/>
          <w:i w:val="0"/>
        </w:rPr>
        <w:t>)</w:t>
      </w:r>
      <w:bookmarkEnd w:id="52"/>
    </w:p>
    <w:p w14:paraId="67E99EF3" w14:textId="77777777" w:rsidR="00706183" w:rsidRPr="00AE44CD" w:rsidRDefault="00A75FC1" w:rsidP="00711A30">
      <w:pPr>
        <w:pStyle w:val="BodyText3"/>
        <w:spacing w:before="120" w:line="240" w:lineRule="auto"/>
        <w:ind w:left="495" w:firstLine="0"/>
        <w:rPr>
          <w:sz w:val="22"/>
        </w:rPr>
      </w:pPr>
      <w:r w:rsidRPr="00AE44CD">
        <w:rPr>
          <w:sz w:val="22"/>
        </w:rPr>
        <w:t>Repeal the definition, substitute:</w:t>
      </w:r>
    </w:p>
    <w:p w14:paraId="0883CB50" w14:textId="4EE0EBE3" w:rsidR="00706183" w:rsidRPr="00AE44CD" w:rsidRDefault="00A75FC1" w:rsidP="00711A30">
      <w:pPr>
        <w:pStyle w:val="BodyText3"/>
        <w:spacing w:before="120" w:line="240" w:lineRule="auto"/>
        <w:ind w:firstLine="936"/>
        <w:rPr>
          <w:sz w:val="22"/>
        </w:rPr>
      </w:pPr>
      <w:proofErr w:type="spellStart"/>
      <w:r w:rsidRPr="00AE44CD">
        <w:rPr>
          <w:rStyle w:val="BodytextItalic0"/>
          <w:b/>
          <w:sz w:val="22"/>
        </w:rPr>
        <w:t>OL</w:t>
      </w:r>
      <w:proofErr w:type="spellEnd"/>
      <w:r w:rsidRPr="00AE44CD">
        <w:rPr>
          <w:rStyle w:val="BodytextItalic0"/>
          <w:b/>
          <w:sz w:val="22"/>
        </w:rPr>
        <w:t xml:space="preserve"> </w:t>
      </w:r>
      <w:r w:rsidRPr="004657C1">
        <w:rPr>
          <w:rStyle w:val="BodytextItalic0"/>
          <w:b/>
          <w:sz w:val="22"/>
        </w:rPr>
        <w:t>study period debt</w:t>
      </w:r>
      <w:r w:rsidRPr="00AE44CD">
        <w:rPr>
          <w:sz w:val="22"/>
        </w:rPr>
        <w:t xml:space="preserve"> has the meaning given by section 106K.</w:t>
      </w:r>
    </w:p>
    <w:p w14:paraId="431B7947" w14:textId="05E24AB2" w:rsidR="00706183" w:rsidRPr="004657C1" w:rsidRDefault="00EA3F45" w:rsidP="00711A30">
      <w:pPr>
        <w:spacing w:before="120"/>
        <w:rPr>
          <w:rFonts w:ascii="Times New Roman" w:hAnsi="Times New Roman" w:cs="Times New Roman"/>
          <w:b/>
        </w:rPr>
      </w:pPr>
      <w:bookmarkStart w:id="53" w:name="bookmark52"/>
      <w:r w:rsidRPr="004657C1">
        <w:rPr>
          <w:rFonts w:ascii="Times New Roman" w:hAnsi="Times New Roman" w:cs="Times New Roman"/>
          <w:b/>
        </w:rPr>
        <w:t>43</w:t>
      </w:r>
      <w:r w:rsidR="008B56E9" w:rsidRPr="004657C1">
        <w:rPr>
          <w:rFonts w:ascii="Times New Roman" w:hAnsi="Times New Roman" w:cs="Times New Roman"/>
          <w:b/>
        </w:rPr>
        <w:t xml:space="preserve"> </w:t>
      </w:r>
      <w:r w:rsidR="00A75FC1" w:rsidRPr="004657C1">
        <w:rPr>
          <w:rFonts w:ascii="Times New Roman" w:hAnsi="Times New Roman" w:cs="Times New Roman"/>
          <w:b/>
        </w:rPr>
        <w:t>Subsection 106H(1) (paragraph (b) of the definition of</w:t>
      </w:r>
      <w:bookmarkStart w:id="54" w:name="bookmark53"/>
      <w:bookmarkEnd w:id="53"/>
      <w:r w:rsidR="00711A30" w:rsidRPr="004657C1">
        <w:rPr>
          <w:rFonts w:ascii="Times New Roman" w:hAnsi="Times New Roman" w:cs="Times New Roman"/>
          <w:b/>
        </w:rPr>
        <w:t xml:space="preserve"> </w:t>
      </w:r>
      <w:r w:rsidR="00A75FC1" w:rsidRPr="004657C1">
        <w:rPr>
          <w:rFonts w:ascii="Times New Roman" w:hAnsi="Times New Roman" w:cs="Times New Roman"/>
          <w:b/>
          <w:i/>
        </w:rPr>
        <w:t>semester debt</w:t>
      </w:r>
      <w:r w:rsidR="00A75FC1" w:rsidRPr="004657C1">
        <w:rPr>
          <w:rFonts w:ascii="Times New Roman" w:hAnsi="Times New Roman" w:cs="Times New Roman"/>
          <w:b/>
        </w:rPr>
        <w:t>)</w:t>
      </w:r>
      <w:bookmarkEnd w:id="54"/>
    </w:p>
    <w:p w14:paraId="100881FF" w14:textId="77777777" w:rsidR="00706183" w:rsidRPr="00AE44CD" w:rsidRDefault="00A75FC1" w:rsidP="00711A30">
      <w:pPr>
        <w:pStyle w:val="BodyText3"/>
        <w:spacing w:before="120" w:line="240" w:lineRule="auto"/>
        <w:ind w:left="495" w:firstLine="0"/>
        <w:rPr>
          <w:sz w:val="22"/>
        </w:rPr>
      </w:pPr>
      <w:r w:rsidRPr="00AE44CD">
        <w:rPr>
          <w:sz w:val="22"/>
        </w:rPr>
        <w:t>Repeal the paragraph, substitute:</w:t>
      </w:r>
    </w:p>
    <w:p w14:paraId="316FC803" w14:textId="28538211" w:rsidR="00706183" w:rsidRPr="00AE44CD" w:rsidRDefault="00F17136" w:rsidP="00711A30">
      <w:pPr>
        <w:pStyle w:val="BodyText3"/>
        <w:spacing w:before="120" w:line="240" w:lineRule="auto"/>
        <w:ind w:firstLine="1116"/>
        <w:rPr>
          <w:sz w:val="22"/>
        </w:rPr>
      </w:pPr>
      <w:r w:rsidRPr="00AE44CD">
        <w:rPr>
          <w:sz w:val="22"/>
        </w:rPr>
        <w:t xml:space="preserve">(b) </w:t>
      </w:r>
      <w:r w:rsidR="00A75FC1" w:rsidRPr="00AE44CD">
        <w:rPr>
          <w:sz w:val="22"/>
        </w:rPr>
        <w:t>an OL study period debt.</w:t>
      </w:r>
    </w:p>
    <w:p w14:paraId="2858F3A8" w14:textId="2207B697" w:rsidR="00706183" w:rsidRPr="004657C1" w:rsidRDefault="00EA3F45" w:rsidP="004657C1">
      <w:pPr>
        <w:spacing w:before="120"/>
        <w:rPr>
          <w:rFonts w:ascii="Times New Roman" w:hAnsi="Times New Roman" w:cs="Times New Roman"/>
          <w:b/>
        </w:rPr>
      </w:pPr>
      <w:bookmarkStart w:id="55" w:name="bookmark54"/>
      <w:r w:rsidRPr="004657C1">
        <w:rPr>
          <w:rFonts w:ascii="Times New Roman" w:hAnsi="Times New Roman" w:cs="Times New Roman"/>
          <w:b/>
        </w:rPr>
        <w:t>44</w:t>
      </w:r>
      <w:r w:rsidR="008B56E9" w:rsidRPr="004657C1">
        <w:rPr>
          <w:rFonts w:ascii="Times New Roman" w:hAnsi="Times New Roman" w:cs="Times New Roman"/>
          <w:b/>
        </w:rPr>
        <w:t xml:space="preserve"> </w:t>
      </w:r>
      <w:r w:rsidR="00A75FC1" w:rsidRPr="004657C1">
        <w:rPr>
          <w:rFonts w:ascii="Times New Roman" w:hAnsi="Times New Roman" w:cs="Times New Roman"/>
          <w:b/>
        </w:rPr>
        <w:t>Section 106K</w:t>
      </w:r>
      <w:bookmarkEnd w:id="55"/>
    </w:p>
    <w:p w14:paraId="77884254" w14:textId="77777777" w:rsidR="00706183" w:rsidRPr="00AE44CD" w:rsidRDefault="00A75FC1" w:rsidP="00711A30">
      <w:pPr>
        <w:pStyle w:val="BodyText3"/>
        <w:spacing w:before="120" w:line="240" w:lineRule="auto"/>
        <w:ind w:left="495" w:firstLine="0"/>
        <w:rPr>
          <w:sz w:val="22"/>
        </w:rPr>
      </w:pPr>
      <w:r w:rsidRPr="00AE44CD">
        <w:rPr>
          <w:sz w:val="22"/>
        </w:rPr>
        <w:t>Omit “semester” (wherever occurring), substitute “study period”.</w:t>
      </w:r>
    </w:p>
    <w:p w14:paraId="6F5CA0CD" w14:textId="0FA4F454" w:rsidR="00706183" w:rsidRPr="004657C1" w:rsidRDefault="00A75FC1" w:rsidP="00711A30">
      <w:pPr>
        <w:pStyle w:val="Bodytext90"/>
        <w:spacing w:before="120" w:line="240" w:lineRule="auto"/>
        <w:jc w:val="left"/>
        <w:rPr>
          <w:sz w:val="20"/>
          <w:szCs w:val="20"/>
        </w:rPr>
      </w:pPr>
      <w:r w:rsidRPr="004657C1">
        <w:rPr>
          <w:sz w:val="20"/>
          <w:szCs w:val="20"/>
        </w:rPr>
        <w:t>Note:</w:t>
      </w:r>
      <w:r w:rsidR="00711A30" w:rsidRPr="004657C1">
        <w:rPr>
          <w:sz w:val="20"/>
          <w:szCs w:val="20"/>
        </w:rPr>
        <w:t xml:space="preserve"> </w:t>
      </w:r>
      <w:r w:rsidRPr="004657C1">
        <w:rPr>
          <w:sz w:val="20"/>
          <w:szCs w:val="20"/>
        </w:rPr>
        <w:t>The heading to section 106K is altered by omitting “semester” and substituting</w:t>
      </w:r>
      <w:r w:rsidR="004657C1" w:rsidRPr="004657C1">
        <w:rPr>
          <w:sz w:val="20"/>
          <w:szCs w:val="20"/>
        </w:rPr>
        <w:t xml:space="preserve"> </w:t>
      </w:r>
      <w:r w:rsidRPr="004657C1">
        <w:rPr>
          <w:sz w:val="20"/>
          <w:szCs w:val="20"/>
        </w:rPr>
        <w:t>"</w:t>
      </w:r>
      <w:r w:rsidRPr="004657C1">
        <w:rPr>
          <w:b/>
          <w:sz w:val="20"/>
          <w:szCs w:val="20"/>
        </w:rPr>
        <w:t>study period</w:t>
      </w:r>
      <w:r w:rsidRPr="004657C1">
        <w:rPr>
          <w:sz w:val="20"/>
          <w:szCs w:val="20"/>
        </w:rPr>
        <w:t>”.</w:t>
      </w:r>
    </w:p>
    <w:p w14:paraId="4F91B9BB" w14:textId="73312900" w:rsidR="00706183" w:rsidRPr="004657C1" w:rsidRDefault="008B56E9" w:rsidP="00711A30">
      <w:pPr>
        <w:spacing w:before="120"/>
        <w:rPr>
          <w:rFonts w:ascii="Times New Roman" w:hAnsi="Times New Roman" w:cs="Times New Roman"/>
          <w:b/>
        </w:rPr>
      </w:pPr>
      <w:bookmarkStart w:id="56" w:name="bookmark55"/>
      <w:r w:rsidRPr="004657C1">
        <w:rPr>
          <w:rFonts w:ascii="Times New Roman" w:hAnsi="Times New Roman" w:cs="Times New Roman"/>
          <w:b/>
        </w:rPr>
        <w:t xml:space="preserve">45 </w:t>
      </w:r>
      <w:r w:rsidR="00A75FC1" w:rsidRPr="004657C1">
        <w:rPr>
          <w:rFonts w:ascii="Times New Roman" w:hAnsi="Times New Roman" w:cs="Times New Roman"/>
          <w:b/>
        </w:rPr>
        <w:t>Subsection 106L(2)</w:t>
      </w:r>
      <w:bookmarkEnd w:id="56"/>
    </w:p>
    <w:p w14:paraId="248F0C15" w14:textId="77777777" w:rsidR="00706183" w:rsidRPr="00AE44CD" w:rsidRDefault="00A75FC1" w:rsidP="00711A30">
      <w:pPr>
        <w:pStyle w:val="BodyText3"/>
        <w:spacing w:before="120" w:line="240" w:lineRule="auto"/>
        <w:ind w:left="495" w:firstLine="0"/>
        <w:rPr>
          <w:sz w:val="22"/>
        </w:rPr>
      </w:pPr>
      <w:r w:rsidRPr="00AE44CD">
        <w:rPr>
          <w:sz w:val="22"/>
        </w:rPr>
        <w:t>Omit “semester” (wherever occurr</w:t>
      </w:r>
      <w:r w:rsidR="005807BB">
        <w:rPr>
          <w:sz w:val="22"/>
        </w:rPr>
        <w:t>ing), substitute “study period”.</w:t>
      </w:r>
    </w:p>
    <w:p w14:paraId="1ECF509B" w14:textId="0FF7D1A4" w:rsidR="00706183" w:rsidRPr="00AE44CD" w:rsidRDefault="00711A30" w:rsidP="00711A30">
      <w:pPr>
        <w:pStyle w:val="Bodytext90"/>
        <w:spacing w:before="120" w:line="240" w:lineRule="auto"/>
        <w:jc w:val="left"/>
        <w:rPr>
          <w:sz w:val="20"/>
        </w:rPr>
      </w:pPr>
      <w:r w:rsidRPr="00AE44CD">
        <w:rPr>
          <w:sz w:val="20"/>
        </w:rPr>
        <w:t xml:space="preserve">Note: </w:t>
      </w:r>
      <w:r w:rsidR="00A75FC1" w:rsidRPr="00AE44CD">
        <w:rPr>
          <w:sz w:val="20"/>
        </w:rPr>
        <w:t xml:space="preserve">The heading to section 106L is altered by omitting </w:t>
      </w:r>
      <w:r w:rsidR="00A75FC1" w:rsidRPr="004657C1">
        <w:rPr>
          <w:sz w:val="20"/>
        </w:rPr>
        <w:t>"</w:t>
      </w:r>
      <w:r w:rsidR="00A75FC1" w:rsidRPr="00AE44CD">
        <w:rPr>
          <w:b/>
          <w:sz w:val="20"/>
        </w:rPr>
        <w:t>semester</w:t>
      </w:r>
      <w:r w:rsidR="00A75FC1" w:rsidRPr="004657C1">
        <w:rPr>
          <w:sz w:val="20"/>
        </w:rPr>
        <w:t>”.</w:t>
      </w:r>
    </w:p>
    <w:p w14:paraId="12540F05" w14:textId="77777777" w:rsidR="00B30352" w:rsidRPr="00AE44CD" w:rsidRDefault="00B30352">
      <w:pPr>
        <w:rPr>
          <w:rFonts w:ascii="Times New Roman" w:eastAsia="Times New Roman" w:hAnsi="Times New Roman" w:cs="Times New Roman"/>
          <w:i/>
          <w:iCs/>
          <w:sz w:val="22"/>
          <w:szCs w:val="17"/>
        </w:rPr>
      </w:pPr>
      <w:r w:rsidRPr="00AE44CD">
        <w:rPr>
          <w:rFonts w:ascii="Times New Roman" w:hAnsi="Times New Roman" w:cs="Times New Roman"/>
          <w:sz w:val="22"/>
        </w:rPr>
        <w:br w:type="page"/>
      </w:r>
    </w:p>
    <w:p w14:paraId="3DD0FBF2" w14:textId="3B73DCF5" w:rsidR="00706183" w:rsidRPr="004657C1" w:rsidRDefault="00013C07" w:rsidP="0046795C">
      <w:pPr>
        <w:spacing w:before="120"/>
        <w:rPr>
          <w:rFonts w:ascii="Times New Roman" w:hAnsi="Times New Roman" w:cs="Times New Roman"/>
          <w:b/>
        </w:rPr>
      </w:pPr>
      <w:bookmarkStart w:id="57" w:name="bookmark56"/>
      <w:r w:rsidRPr="004657C1">
        <w:rPr>
          <w:rFonts w:ascii="Times New Roman" w:hAnsi="Times New Roman" w:cs="Times New Roman"/>
          <w:b/>
        </w:rPr>
        <w:lastRenderedPageBreak/>
        <w:t>46</w:t>
      </w:r>
      <w:r w:rsidR="00B30352" w:rsidRPr="004657C1">
        <w:rPr>
          <w:rFonts w:ascii="Times New Roman" w:hAnsi="Times New Roman" w:cs="Times New Roman"/>
          <w:b/>
        </w:rPr>
        <w:t xml:space="preserve"> </w:t>
      </w:r>
      <w:r w:rsidR="00A75FC1" w:rsidRPr="004657C1">
        <w:rPr>
          <w:rFonts w:ascii="Times New Roman" w:hAnsi="Times New Roman" w:cs="Times New Roman"/>
          <w:b/>
        </w:rPr>
        <w:t>Paragraph 106M(1)(a)</w:t>
      </w:r>
      <w:bookmarkEnd w:id="57"/>
    </w:p>
    <w:p w14:paraId="155E578C" w14:textId="77777777" w:rsidR="00706183" w:rsidRPr="00AE44CD" w:rsidRDefault="00A75FC1" w:rsidP="00B30352">
      <w:pPr>
        <w:pStyle w:val="BodyText3"/>
        <w:spacing w:before="120" w:line="240" w:lineRule="auto"/>
        <w:ind w:firstLine="558"/>
        <w:rPr>
          <w:sz w:val="22"/>
        </w:rPr>
      </w:pPr>
      <w:r w:rsidRPr="00AE44CD">
        <w:rPr>
          <w:sz w:val="22"/>
        </w:rPr>
        <w:t>Omit “a semester debt”, substitute “an HEC semester debt or OL study period debt”.</w:t>
      </w:r>
    </w:p>
    <w:p w14:paraId="5F514729" w14:textId="7B57EB99" w:rsidR="00706183" w:rsidRPr="004657C1" w:rsidRDefault="00B30352" w:rsidP="0046795C">
      <w:pPr>
        <w:spacing w:before="120"/>
        <w:rPr>
          <w:rFonts w:ascii="Times New Roman" w:hAnsi="Times New Roman" w:cs="Times New Roman"/>
          <w:b/>
        </w:rPr>
      </w:pPr>
      <w:bookmarkStart w:id="58" w:name="bookmark57"/>
      <w:r w:rsidRPr="004657C1">
        <w:rPr>
          <w:rFonts w:ascii="Times New Roman" w:hAnsi="Times New Roman" w:cs="Times New Roman"/>
          <w:b/>
        </w:rPr>
        <w:t xml:space="preserve">47 </w:t>
      </w:r>
      <w:r w:rsidR="00A75FC1" w:rsidRPr="004657C1">
        <w:rPr>
          <w:rFonts w:ascii="Times New Roman" w:hAnsi="Times New Roman" w:cs="Times New Roman"/>
          <w:b/>
        </w:rPr>
        <w:t>Subsection 106N(1)</w:t>
      </w:r>
      <w:bookmarkEnd w:id="58"/>
    </w:p>
    <w:p w14:paraId="4C23DDAA" w14:textId="77777777" w:rsidR="00706183" w:rsidRPr="00AE44CD" w:rsidRDefault="00A75FC1" w:rsidP="00B30352">
      <w:pPr>
        <w:pStyle w:val="BodyText3"/>
        <w:spacing w:before="120" w:line="240" w:lineRule="auto"/>
        <w:ind w:firstLine="558"/>
        <w:rPr>
          <w:sz w:val="22"/>
        </w:rPr>
      </w:pPr>
      <w:r w:rsidRPr="00AE44CD">
        <w:rPr>
          <w:sz w:val="22"/>
        </w:rPr>
        <w:t>Repeal the subsection, substitute:</w:t>
      </w:r>
    </w:p>
    <w:p w14:paraId="16FBA092" w14:textId="7503509C" w:rsidR="00706183" w:rsidRPr="00AE44CD" w:rsidRDefault="00A75FC1" w:rsidP="00B30352">
      <w:pPr>
        <w:pStyle w:val="BodyText3"/>
        <w:spacing w:before="120" w:line="240" w:lineRule="auto"/>
        <w:ind w:left="990" w:hanging="270"/>
        <w:rPr>
          <w:sz w:val="22"/>
        </w:rPr>
      </w:pPr>
      <w:r w:rsidRPr="00AE44CD">
        <w:rPr>
          <w:sz w:val="22"/>
        </w:rPr>
        <w:t xml:space="preserve">(1) If a person incurred an HEC semester debt or debts, or an OL study period debt or debts, or both, before 1 June in a year (the </w:t>
      </w:r>
      <w:r w:rsidRPr="00AE44CD">
        <w:rPr>
          <w:rStyle w:val="BodytextItalic0"/>
          <w:sz w:val="22"/>
        </w:rPr>
        <w:t>relevant date</w:t>
      </w:r>
      <w:r w:rsidRPr="004657C1">
        <w:rPr>
          <w:rStyle w:val="BodytextItalic0"/>
          <w:i w:val="0"/>
          <w:sz w:val="22"/>
        </w:rPr>
        <w:t>)</w:t>
      </w:r>
      <w:r w:rsidRPr="00AE44CD">
        <w:rPr>
          <w:sz w:val="22"/>
        </w:rPr>
        <w:t xml:space="preserve"> but after 1 June in the immediately preceding year, the person incurs on the relevant date an accumulated HEC debt to the Commonwealth of an amount equal to:</w:t>
      </w:r>
    </w:p>
    <w:p w14:paraId="4E4BC466" w14:textId="7CCAE8C7" w:rsidR="00706183" w:rsidRPr="00AE44CD" w:rsidRDefault="00013C07" w:rsidP="0046795C">
      <w:pPr>
        <w:pStyle w:val="BodyText3"/>
        <w:spacing w:before="120" w:line="240" w:lineRule="auto"/>
        <w:ind w:firstLine="1188"/>
        <w:rPr>
          <w:sz w:val="22"/>
        </w:rPr>
      </w:pPr>
      <w:r w:rsidRPr="00AE44CD">
        <w:rPr>
          <w:sz w:val="22"/>
        </w:rPr>
        <w:t xml:space="preserve">(a) </w:t>
      </w:r>
      <w:r w:rsidR="00A75FC1" w:rsidRPr="00AE44CD">
        <w:rPr>
          <w:sz w:val="22"/>
        </w:rPr>
        <w:t>that HEC semester debt or OL study period debt; or</w:t>
      </w:r>
    </w:p>
    <w:p w14:paraId="4BBA6235" w14:textId="7221BAC1" w:rsidR="00706183" w:rsidRPr="00AE44CD" w:rsidRDefault="00013C07" w:rsidP="0046795C">
      <w:pPr>
        <w:pStyle w:val="BodyText3"/>
        <w:spacing w:before="120" w:line="240" w:lineRule="auto"/>
        <w:ind w:firstLine="1188"/>
        <w:rPr>
          <w:sz w:val="22"/>
        </w:rPr>
      </w:pPr>
      <w:r w:rsidRPr="00AE44CD">
        <w:rPr>
          <w:sz w:val="22"/>
        </w:rPr>
        <w:t xml:space="preserve">(b) </w:t>
      </w:r>
      <w:r w:rsidR="00A75FC1" w:rsidRPr="00AE44CD">
        <w:rPr>
          <w:sz w:val="22"/>
        </w:rPr>
        <w:t>the total of those debts;</w:t>
      </w:r>
    </w:p>
    <w:p w14:paraId="48566D56" w14:textId="77777777" w:rsidR="00706183" w:rsidRPr="00AE44CD" w:rsidRDefault="00A75FC1" w:rsidP="00B30352">
      <w:pPr>
        <w:pStyle w:val="BodyText3"/>
        <w:spacing w:before="120" w:line="240" w:lineRule="auto"/>
        <w:ind w:firstLine="990"/>
        <w:rPr>
          <w:sz w:val="22"/>
        </w:rPr>
      </w:pPr>
      <w:r w:rsidRPr="00AE44CD">
        <w:rPr>
          <w:sz w:val="22"/>
        </w:rPr>
        <w:t>less any amounts paid before the relevant date in reduction of that debt or those debts.</w:t>
      </w:r>
    </w:p>
    <w:p w14:paraId="36AD4D2A" w14:textId="60E6A296" w:rsidR="00706183" w:rsidRPr="004657C1" w:rsidRDefault="00B30352" w:rsidP="00B30352">
      <w:pPr>
        <w:spacing w:before="120"/>
        <w:rPr>
          <w:rFonts w:ascii="Times New Roman" w:hAnsi="Times New Roman" w:cs="Times New Roman"/>
          <w:b/>
        </w:rPr>
      </w:pPr>
      <w:bookmarkStart w:id="59" w:name="bookmark58"/>
      <w:r w:rsidRPr="004657C1">
        <w:rPr>
          <w:rFonts w:ascii="Times New Roman" w:hAnsi="Times New Roman" w:cs="Times New Roman"/>
          <w:b/>
        </w:rPr>
        <w:t xml:space="preserve">48 </w:t>
      </w:r>
      <w:r w:rsidR="00A75FC1" w:rsidRPr="004657C1">
        <w:rPr>
          <w:rFonts w:ascii="Times New Roman" w:hAnsi="Times New Roman" w:cs="Times New Roman"/>
          <w:b/>
        </w:rPr>
        <w:t>Paragraphs 106N(2)(a) and (b)</w:t>
      </w:r>
      <w:bookmarkEnd w:id="59"/>
    </w:p>
    <w:p w14:paraId="317624B1" w14:textId="77777777" w:rsidR="00706183" w:rsidRPr="00AE44CD" w:rsidRDefault="00A75FC1" w:rsidP="00B30352">
      <w:pPr>
        <w:pStyle w:val="BodyText3"/>
        <w:spacing w:before="120" w:line="240" w:lineRule="auto"/>
        <w:ind w:firstLine="558"/>
        <w:rPr>
          <w:sz w:val="22"/>
        </w:rPr>
      </w:pPr>
      <w:r w:rsidRPr="00AE44CD">
        <w:rPr>
          <w:sz w:val="22"/>
        </w:rPr>
        <w:t>Repeal the paragraphs, substitute:</w:t>
      </w:r>
    </w:p>
    <w:p w14:paraId="1C6A6B60" w14:textId="55679BDF" w:rsidR="00706183" w:rsidRPr="00AE44CD" w:rsidRDefault="00013C07" w:rsidP="0046795C">
      <w:pPr>
        <w:pStyle w:val="BodyText3"/>
        <w:spacing w:before="120" w:line="240" w:lineRule="auto"/>
        <w:ind w:left="1503" w:hanging="315"/>
        <w:rPr>
          <w:sz w:val="22"/>
        </w:rPr>
      </w:pPr>
      <w:r w:rsidRPr="00AE44CD">
        <w:rPr>
          <w:sz w:val="22"/>
        </w:rPr>
        <w:t xml:space="preserve">(a) </w:t>
      </w:r>
      <w:r w:rsidR="00A75FC1" w:rsidRPr="00AE44CD">
        <w:rPr>
          <w:sz w:val="22"/>
        </w:rPr>
        <w:t xml:space="preserve">an HEC semester debt or debts, or an OL study period debt or debts, incurred before 1 June in the immediately preceding year (the </w:t>
      </w:r>
      <w:r w:rsidR="00A75FC1" w:rsidRPr="00AE44CD">
        <w:rPr>
          <w:rStyle w:val="BodytextItalic0"/>
          <w:b/>
          <w:sz w:val="22"/>
        </w:rPr>
        <w:t>earlier date</w:t>
      </w:r>
      <w:r w:rsidR="00A75FC1" w:rsidRPr="004657C1">
        <w:rPr>
          <w:rStyle w:val="BodytextItalic0"/>
          <w:i w:val="0"/>
          <w:sz w:val="22"/>
        </w:rPr>
        <w:t>)</w:t>
      </w:r>
      <w:r w:rsidR="004657C1">
        <w:rPr>
          <w:rStyle w:val="BodytextItalic0"/>
          <w:i w:val="0"/>
          <w:sz w:val="22"/>
        </w:rPr>
        <w:t>;</w:t>
      </w:r>
      <w:r w:rsidR="00A75FC1" w:rsidRPr="00AE44CD">
        <w:rPr>
          <w:sz w:val="22"/>
        </w:rPr>
        <w:t xml:space="preserve"> and</w:t>
      </w:r>
    </w:p>
    <w:p w14:paraId="39A609E2" w14:textId="68D1A42B" w:rsidR="00706183" w:rsidRPr="00AE44CD" w:rsidRDefault="00013C07" w:rsidP="0046795C">
      <w:pPr>
        <w:pStyle w:val="BodyText3"/>
        <w:spacing w:before="120" w:line="240" w:lineRule="auto"/>
        <w:ind w:firstLine="1188"/>
        <w:rPr>
          <w:sz w:val="22"/>
        </w:rPr>
      </w:pPr>
      <w:r w:rsidRPr="00AE44CD">
        <w:rPr>
          <w:sz w:val="22"/>
        </w:rPr>
        <w:t xml:space="preserve">(b) </w:t>
      </w:r>
      <w:r w:rsidR="00A75FC1" w:rsidRPr="00AE44CD">
        <w:rPr>
          <w:sz w:val="22"/>
        </w:rPr>
        <w:t>a debt or debts of that kind incurred after the earlier date;</w:t>
      </w:r>
    </w:p>
    <w:p w14:paraId="31D5EBEF" w14:textId="0E8B6B9D" w:rsidR="00706183" w:rsidRPr="004657C1" w:rsidRDefault="00013C07" w:rsidP="00B30352">
      <w:pPr>
        <w:spacing w:before="120"/>
        <w:rPr>
          <w:rFonts w:ascii="Times New Roman" w:hAnsi="Times New Roman" w:cs="Times New Roman"/>
          <w:b/>
        </w:rPr>
      </w:pPr>
      <w:bookmarkStart w:id="60" w:name="bookmark59"/>
      <w:r w:rsidRPr="004657C1">
        <w:rPr>
          <w:rFonts w:ascii="Times New Roman" w:hAnsi="Times New Roman" w:cs="Times New Roman"/>
          <w:b/>
        </w:rPr>
        <w:t>49</w:t>
      </w:r>
      <w:r w:rsidR="00B30352" w:rsidRPr="004657C1">
        <w:rPr>
          <w:rFonts w:ascii="Times New Roman" w:hAnsi="Times New Roman" w:cs="Times New Roman"/>
          <w:b/>
        </w:rPr>
        <w:t xml:space="preserve"> </w:t>
      </w:r>
      <w:r w:rsidR="00A75FC1" w:rsidRPr="004657C1">
        <w:rPr>
          <w:rFonts w:ascii="Times New Roman" w:hAnsi="Times New Roman" w:cs="Times New Roman"/>
          <w:b/>
        </w:rPr>
        <w:t>Paragraph 106N(2)(d)</w:t>
      </w:r>
      <w:bookmarkEnd w:id="60"/>
    </w:p>
    <w:p w14:paraId="76C8F894" w14:textId="77777777" w:rsidR="00706183" w:rsidRPr="00AE44CD" w:rsidRDefault="00A75FC1" w:rsidP="00B30352">
      <w:pPr>
        <w:pStyle w:val="BodyText3"/>
        <w:spacing w:before="120" w:line="240" w:lineRule="auto"/>
        <w:ind w:firstLine="558"/>
        <w:rPr>
          <w:sz w:val="22"/>
        </w:rPr>
      </w:pPr>
      <w:r w:rsidRPr="00AE44CD">
        <w:rPr>
          <w:sz w:val="22"/>
        </w:rPr>
        <w:t>Omit “semester”.</w:t>
      </w:r>
    </w:p>
    <w:p w14:paraId="16F52DEB" w14:textId="45D62423" w:rsidR="00706183" w:rsidRPr="004657C1" w:rsidRDefault="00013C07" w:rsidP="00B30352">
      <w:pPr>
        <w:spacing w:before="120"/>
        <w:rPr>
          <w:rFonts w:ascii="Times New Roman" w:hAnsi="Times New Roman" w:cs="Times New Roman"/>
          <w:b/>
        </w:rPr>
      </w:pPr>
      <w:bookmarkStart w:id="61" w:name="bookmark60"/>
      <w:r w:rsidRPr="004657C1">
        <w:rPr>
          <w:rFonts w:ascii="Times New Roman" w:hAnsi="Times New Roman" w:cs="Times New Roman"/>
          <w:b/>
        </w:rPr>
        <w:t>50</w:t>
      </w:r>
      <w:r w:rsidR="00B30352" w:rsidRPr="004657C1">
        <w:rPr>
          <w:rFonts w:ascii="Times New Roman" w:hAnsi="Times New Roman" w:cs="Times New Roman"/>
          <w:b/>
        </w:rPr>
        <w:t xml:space="preserve"> </w:t>
      </w:r>
      <w:r w:rsidR="004657C1">
        <w:rPr>
          <w:rFonts w:ascii="Times New Roman" w:hAnsi="Times New Roman" w:cs="Times New Roman"/>
          <w:b/>
        </w:rPr>
        <w:t>Paragraph 1060(1</w:t>
      </w:r>
      <w:r w:rsidR="00A75FC1" w:rsidRPr="004657C1">
        <w:rPr>
          <w:rFonts w:ascii="Times New Roman" w:hAnsi="Times New Roman" w:cs="Times New Roman"/>
          <w:b/>
        </w:rPr>
        <w:t>)(b)</w:t>
      </w:r>
      <w:bookmarkEnd w:id="61"/>
    </w:p>
    <w:p w14:paraId="56EF566E" w14:textId="77777777" w:rsidR="00706183" w:rsidRPr="00AE44CD" w:rsidRDefault="00A75FC1" w:rsidP="00B30352">
      <w:pPr>
        <w:pStyle w:val="BodyText3"/>
        <w:spacing w:before="120" w:line="240" w:lineRule="auto"/>
        <w:ind w:firstLine="558"/>
        <w:rPr>
          <w:sz w:val="22"/>
        </w:rPr>
      </w:pPr>
      <w:r w:rsidRPr="00AE44CD">
        <w:rPr>
          <w:sz w:val="22"/>
        </w:rPr>
        <w:t>Omit “semester debt”, substitute “HEC semester debt or OL study period debt”.</w:t>
      </w:r>
    </w:p>
    <w:p w14:paraId="36D38D6F" w14:textId="1B2067E7" w:rsidR="00706183" w:rsidRPr="004657C1" w:rsidRDefault="00013C07" w:rsidP="00B30352">
      <w:pPr>
        <w:spacing w:before="120"/>
        <w:rPr>
          <w:rFonts w:ascii="Times New Roman" w:hAnsi="Times New Roman" w:cs="Times New Roman"/>
          <w:b/>
        </w:rPr>
      </w:pPr>
      <w:bookmarkStart w:id="62" w:name="bookmark61"/>
      <w:r w:rsidRPr="004657C1">
        <w:rPr>
          <w:rFonts w:ascii="Times New Roman" w:hAnsi="Times New Roman" w:cs="Times New Roman"/>
          <w:b/>
        </w:rPr>
        <w:t>51</w:t>
      </w:r>
      <w:r w:rsidR="00B30352" w:rsidRPr="004657C1">
        <w:rPr>
          <w:rFonts w:ascii="Times New Roman" w:hAnsi="Times New Roman" w:cs="Times New Roman"/>
          <w:b/>
        </w:rPr>
        <w:t xml:space="preserve"> </w:t>
      </w:r>
      <w:r w:rsidR="00A75FC1" w:rsidRPr="004657C1">
        <w:rPr>
          <w:rFonts w:ascii="Times New Roman" w:hAnsi="Times New Roman" w:cs="Times New Roman"/>
          <w:b/>
        </w:rPr>
        <w:t>Section 106S</w:t>
      </w:r>
      <w:bookmarkEnd w:id="62"/>
    </w:p>
    <w:p w14:paraId="6CE59C23" w14:textId="77777777" w:rsidR="00706183" w:rsidRPr="00AE44CD" w:rsidRDefault="00A75FC1" w:rsidP="00B30352">
      <w:pPr>
        <w:pStyle w:val="BodyText3"/>
        <w:spacing w:before="120" w:line="240" w:lineRule="auto"/>
        <w:ind w:firstLine="558"/>
        <w:rPr>
          <w:sz w:val="22"/>
        </w:rPr>
      </w:pPr>
      <w:r w:rsidRPr="00AE44CD">
        <w:rPr>
          <w:sz w:val="22"/>
        </w:rPr>
        <w:t>Repeal the section.</w:t>
      </w:r>
    </w:p>
    <w:p w14:paraId="3FA3C920" w14:textId="1C8A49F3" w:rsidR="00706183" w:rsidRPr="004657C1" w:rsidRDefault="00013C07" w:rsidP="00B30352">
      <w:pPr>
        <w:spacing w:before="120"/>
        <w:rPr>
          <w:rFonts w:ascii="Times New Roman" w:hAnsi="Times New Roman" w:cs="Times New Roman"/>
          <w:b/>
        </w:rPr>
      </w:pPr>
      <w:bookmarkStart w:id="63" w:name="bookmark62"/>
      <w:r w:rsidRPr="004657C1">
        <w:rPr>
          <w:rFonts w:ascii="Times New Roman" w:hAnsi="Times New Roman" w:cs="Times New Roman"/>
          <w:b/>
        </w:rPr>
        <w:t>52</w:t>
      </w:r>
      <w:r w:rsidR="00B30352" w:rsidRPr="004657C1">
        <w:rPr>
          <w:rFonts w:ascii="Times New Roman" w:hAnsi="Times New Roman" w:cs="Times New Roman"/>
          <w:b/>
        </w:rPr>
        <w:t xml:space="preserve"> </w:t>
      </w:r>
      <w:r w:rsidR="00A75FC1" w:rsidRPr="004657C1">
        <w:rPr>
          <w:rFonts w:ascii="Times New Roman" w:hAnsi="Times New Roman" w:cs="Times New Roman"/>
          <w:b/>
        </w:rPr>
        <w:t>Subparagraph 106Y(2)(e)(</w:t>
      </w:r>
      <w:proofErr w:type="spellStart"/>
      <w:r w:rsidR="00A75FC1" w:rsidRPr="004657C1">
        <w:rPr>
          <w:rFonts w:ascii="Times New Roman" w:hAnsi="Times New Roman" w:cs="Times New Roman"/>
          <w:b/>
        </w:rPr>
        <w:t>i</w:t>
      </w:r>
      <w:proofErr w:type="spellEnd"/>
      <w:r w:rsidR="00A75FC1" w:rsidRPr="004657C1">
        <w:rPr>
          <w:rFonts w:ascii="Times New Roman" w:hAnsi="Times New Roman" w:cs="Times New Roman"/>
          <w:b/>
        </w:rPr>
        <w:t>)</w:t>
      </w:r>
      <w:bookmarkEnd w:id="63"/>
    </w:p>
    <w:p w14:paraId="0967A55F" w14:textId="77777777" w:rsidR="00706183" w:rsidRPr="00AE44CD" w:rsidRDefault="00A75FC1" w:rsidP="00B30352">
      <w:pPr>
        <w:pStyle w:val="BodyText3"/>
        <w:spacing w:before="120" w:line="240" w:lineRule="auto"/>
        <w:ind w:firstLine="558"/>
        <w:rPr>
          <w:sz w:val="22"/>
        </w:rPr>
      </w:pPr>
      <w:r w:rsidRPr="00AE44CD">
        <w:rPr>
          <w:sz w:val="22"/>
        </w:rPr>
        <w:t>Omit “semester debt”, substitute “HEC semester debt or OL study period debt”.</w:t>
      </w:r>
    </w:p>
    <w:p w14:paraId="683FF1B2" w14:textId="026F765D" w:rsidR="00706183" w:rsidRPr="004657C1" w:rsidRDefault="00B30352" w:rsidP="00B30352">
      <w:pPr>
        <w:spacing w:before="120"/>
        <w:rPr>
          <w:rFonts w:ascii="Times New Roman" w:hAnsi="Times New Roman" w:cs="Times New Roman"/>
          <w:b/>
        </w:rPr>
      </w:pPr>
      <w:bookmarkStart w:id="64" w:name="bookmark63"/>
      <w:r w:rsidRPr="004657C1">
        <w:rPr>
          <w:rFonts w:ascii="Times New Roman" w:hAnsi="Times New Roman" w:cs="Times New Roman"/>
          <w:b/>
        </w:rPr>
        <w:t xml:space="preserve">53 </w:t>
      </w:r>
      <w:r w:rsidR="00A75FC1" w:rsidRPr="004657C1">
        <w:rPr>
          <w:rFonts w:ascii="Times New Roman" w:hAnsi="Times New Roman" w:cs="Times New Roman"/>
          <w:b/>
        </w:rPr>
        <w:t>Paragraph 110(b)</w:t>
      </w:r>
      <w:bookmarkEnd w:id="64"/>
    </w:p>
    <w:p w14:paraId="78281EBD" w14:textId="77777777" w:rsidR="00706183" w:rsidRPr="00AE44CD" w:rsidRDefault="00A75FC1" w:rsidP="00B30352">
      <w:pPr>
        <w:pStyle w:val="BodyText3"/>
        <w:spacing w:before="120" w:line="240" w:lineRule="auto"/>
        <w:ind w:firstLine="558"/>
        <w:rPr>
          <w:sz w:val="22"/>
        </w:rPr>
      </w:pPr>
      <w:r w:rsidRPr="00AE44CD">
        <w:rPr>
          <w:sz w:val="22"/>
        </w:rPr>
        <w:t>After “16,”, insert “20A,”</w:t>
      </w:r>
    </w:p>
    <w:p w14:paraId="36303A23" w14:textId="77777777" w:rsidR="00B30352" w:rsidRPr="00AE44CD" w:rsidRDefault="00B30352">
      <w:pPr>
        <w:rPr>
          <w:rFonts w:ascii="Times New Roman" w:eastAsia="Times New Roman" w:hAnsi="Times New Roman" w:cs="Times New Roman"/>
          <w:i/>
          <w:iCs/>
          <w:sz w:val="22"/>
          <w:szCs w:val="17"/>
        </w:rPr>
      </w:pPr>
      <w:r w:rsidRPr="00AE44CD">
        <w:rPr>
          <w:rFonts w:ascii="Times New Roman" w:hAnsi="Times New Roman" w:cs="Times New Roman"/>
          <w:sz w:val="22"/>
        </w:rPr>
        <w:br w:type="page"/>
      </w:r>
    </w:p>
    <w:p w14:paraId="733325C1" w14:textId="08D5D9EF" w:rsidR="00F979F9" w:rsidRPr="004657C1" w:rsidRDefault="00230141" w:rsidP="00230141">
      <w:pPr>
        <w:spacing w:before="120"/>
        <w:rPr>
          <w:rFonts w:ascii="Times New Roman" w:hAnsi="Times New Roman" w:cs="Times New Roman"/>
          <w:b/>
        </w:rPr>
      </w:pPr>
      <w:bookmarkStart w:id="65" w:name="bookmark64"/>
      <w:r w:rsidRPr="004657C1">
        <w:rPr>
          <w:rFonts w:ascii="Times New Roman" w:hAnsi="Times New Roman" w:cs="Times New Roman"/>
          <w:b/>
        </w:rPr>
        <w:lastRenderedPageBreak/>
        <w:t xml:space="preserve">54 </w:t>
      </w:r>
      <w:r w:rsidR="00A75FC1" w:rsidRPr="004657C1">
        <w:rPr>
          <w:rFonts w:ascii="Times New Roman" w:hAnsi="Times New Roman" w:cs="Times New Roman"/>
          <w:b/>
        </w:rPr>
        <w:t>Paragraph 110(c)</w:t>
      </w:r>
      <w:bookmarkEnd w:id="65"/>
    </w:p>
    <w:p w14:paraId="0C3C638A" w14:textId="77777777" w:rsidR="00706183" w:rsidRPr="00AE44CD" w:rsidRDefault="00A75FC1" w:rsidP="00230141">
      <w:pPr>
        <w:pStyle w:val="BodyText3"/>
        <w:spacing w:before="120" w:line="240" w:lineRule="auto"/>
        <w:ind w:firstLine="531"/>
        <w:rPr>
          <w:sz w:val="22"/>
        </w:rPr>
      </w:pPr>
      <w:r w:rsidRPr="00AE44CD">
        <w:rPr>
          <w:sz w:val="22"/>
        </w:rPr>
        <w:t>After “section”, insert “20B,”.</w:t>
      </w:r>
    </w:p>
    <w:p w14:paraId="03C35384" w14:textId="77777777" w:rsidR="00F979F9" w:rsidRPr="00AE44CD" w:rsidRDefault="00F979F9" w:rsidP="00F420A2">
      <w:pPr>
        <w:pStyle w:val="BodyText3"/>
        <w:pBdr>
          <w:bottom w:val="single" w:sz="4" w:space="1" w:color="auto"/>
        </w:pBdr>
        <w:spacing w:line="240" w:lineRule="auto"/>
        <w:ind w:firstLine="0"/>
        <w:rPr>
          <w:sz w:val="22"/>
        </w:rPr>
      </w:pPr>
    </w:p>
    <w:p w14:paraId="7767B323" w14:textId="28DD9DEE" w:rsidR="00706183" w:rsidRPr="000D76AD" w:rsidRDefault="00A75FC1" w:rsidP="00230141">
      <w:pPr>
        <w:pStyle w:val="Bodytext31"/>
        <w:spacing w:before="120" w:line="240" w:lineRule="auto"/>
        <w:jc w:val="left"/>
      </w:pPr>
      <w:r w:rsidRPr="004657C1">
        <w:rPr>
          <w:i w:val="0"/>
        </w:rPr>
        <w:t>[</w:t>
      </w:r>
      <w:r w:rsidRPr="000D76AD">
        <w:t>Minister’s second reading speech made in</w:t>
      </w:r>
      <w:r w:rsidRPr="000D76AD">
        <w:rPr>
          <w:rStyle w:val="Bodytext3NotItalic"/>
        </w:rPr>
        <w:t>—</w:t>
      </w:r>
    </w:p>
    <w:p w14:paraId="60502ACB" w14:textId="3B3EC444" w:rsidR="00706183" w:rsidRPr="000D76AD" w:rsidRDefault="00F420A2" w:rsidP="00230141">
      <w:pPr>
        <w:pStyle w:val="Bodytext31"/>
        <w:spacing w:line="240" w:lineRule="auto"/>
        <w:ind w:left="693" w:right="4680"/>
        <w:jc w:val="left"/>
      </w:pPr>
      <w:r w:rsidRPr="000D76AD">
        <w:t xml:space="preserve">House of Representatives </w:t>
      </w:r>
      <w:r w:rsidR="00A75FC1" w:rsidRPr="000D76AD">
        <w:t>on 26 June 1996 Senate on 12 September 1996</w:t>
      </w:r>
      <w:r w:rsidR="00A75FC1" w:rsidRPr="004657C1">
        <w:rPr>
          <w:i w:val="0"/>
        </w:rPr>
        <w:t>]</w:t>
      </w:r>
    </w:p>
    <w:sectPr w:rsidR="00706183" w:rsidRPr="000D76AD" w:rsidSect="00A35BC5">
      <w:headerReference w:type="even" r:id="rId13"/>
      <w:headerReference w:type="default" r:id="rId14"/>
      <w:pgSz w:w="12240" w:h="15840" w:code="1"/>
      <w:pgMar w:top="1440" w:right="1440" w:bottom="1440" w:left="1440" w:header="720" w:footer="65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48477" w15:done="0"/>
  <w15:commentEx w15:paraId="369704C5" w15:done="0"/>
  <w15:commentEx w15:paraId="477A5D37" w15:done="0"/>
  <w15:commentEx w15:paraId="183024FA" w15:done="0"/>
  <w15:commentEx w15:paraId="54246CDB" w15:done="0"/>
  <w15:commentEx w15:paraId="0506EC46" w15:done="0"/>
  <w15:commentEx w15:paraId="1D0A449D" w15:done="0"/>
  <w15:commentEx w15:paraId="68E9E20F" w15:done="0"/>
  <w15:commentEx w15:paraId="688E3D55" w15:done="0"/>
  <w15:commentEx w15:paraId="5C8A01A0" w15:done="0"/>
  <w15:commentEx w15:paraId="19C22451" w15:done="0"/>
  <w15:commentEx w15:paraId="5368D51F" w15:done="0"/>
  <w15:commentEx w15:paraId="5C9D2D21" w15:done="0"/>
  <w15:commentEx w15:paraId="3335A513" w15:done="0"/>
  <w15:commentEx w15:paraId="6F0F34CD" w15:done="0"/>
  <w15:commentEx w15:paraId="39148094" w15:done="0"/>
  <w15:commentEx w15:paraId="5C82F398" w15:done="0"/>
  <w15:commentEx w15:paraId="02F6DCC5" w15:done="0"/>
  <w15:commentEx w15:paraId="4B3F77AA" w15:done="0"/>
  <w15:commentEx w15:paraId="5DFE29D2" w15:done="0"/>
  <w15:commentEx w15:paraId="34992EFC" w15:done="0"/>
  <w15:commentEx w15:paraId="3F71B08B" w15:done="0"/>
  <w15:commentEx w15:paraId="15B85CDD" w15:done="0"/>
  <w15:commentEx w15:paraId="3D8840EE" w15:done="0"/>
  <w15:commentEx w15:paraId="7CB5D7D2" w15:done="0"/>
  <w15:commentEx w15:paraId="43D1C9FC" w15:done="0"/>
  <w15:commentEx w15:paraId="590AA64B" w15:done="0"/>
  <w15:commentEx w15:paraId="3913BDE8" w15:done="0"/>
  <w15:commentEx w15:paraId="58076EB4" w15:done="0"/>
  <w15:commentEx w15:paraId="55DCF516" w15:done="0"/>
  <w15:commentEx w15:paraId="63CB6768" w15:done="0"/>
  <w15:commentEx w15:paraId="14638ADA" w15:done="0"/>
  <w15:commentEx w15:paraId="436BE94D" w15:done="0"/>
  <w15:commentEx w15:paraId="5EDDD89A" w15:done="0"/>
  <w15:commentEx w15:paraId="582C6DF2" w15:done="0"/>
  <w15:commentEx w15:paraId="60078D41" w15:done="0"/>
  <w15:commentEx w15:paraId="75C0DCEA" w15:done="0"/>
  <w15:commentEx w15:paraId="79BDC3DB" w15:done="0"/>
  <w15:commentEx w15:paraId="598FB158" w15:done="0"/>
  <w15:commentEx w15:paraId="72BDB8FC" w15:done="0"/>
  <w15:commentEx w15:paraId="54280A9B" w15:done="0"/>
  <w15:commentEx w15:paraId="2A4AD562" w15:done="0"/>
  <w15:commentEx w15:paraId="197BB718" w15:done="0"/>
  <w15:commentEx w15:paraId="216181BD" w15:done="0"/>
  <w15:commentEx w15:paraId="0EDF690B" w15:done="0"/>
  <w15:commentEx w15:paraId="7291B389" w15:done="0"/>
  <w15:commentEx w15:paraId="023BE0B0" w15:done="0"/>
  <w15:commentEx w15:paraId="18C3265C" w15:done="0"/>
  <w15:commentEx w15:paraId="47B00B19" w15:done="0"/>
  <w15:commentEx w15:paraId="41C22E1B" w15:done="0"/>
  <w15:commentEx w15:paraId="23D5ADF3" w15:done="0"/>
  <w15:commentEx w15:paraId="2E58C840" w15:done="0"/>
  <w15:commentEx w15:paraId="78753360" w15:done="0"/>
  <w15:commentEx w15:paraId="5A5FD0AA" w15:done="0"/>
  <w15:commentEx w15:paraId="0458A21E" w15:done="0"/>
  <w15:commentEx w15:paraId="75AA0A8F" w15:done="0"/>
  <w15:commentEx w15:paraId="44C0C77F" w15:done="0"/>
  <w15:commentEx w15:paraId="3D1A2C91" w15:done="0"/>
  <w15:commentEx w15:paraId="36D0DF39" w15:done="0"/>
  <w15:commentEx w15:paraId="505BCA08" w15:done="0"/>
  <w15:commentEx w15:paraId="3D7411F3" w15:done="0"/>
  <w15:commentEx w15:paraId="2D41E69B" w15:done="0"/>
  <w15:commentEx w15:paraId="4C4A24C3" w15:done="0"/>
  <w15:commentEx w15:paraId="08EFB99B" w15:done="0"/>
  <w15:commentEx w15:paraId="44E96101" w15:done="0"/>
  <w15:commentEx w15:paraId="5C01D1AE" w15:done="0"/>
  <w15:commentEx w15:paraId="76CF6326" w15:done="0"/>
  <w15:commentEx w15:paraId="0F7EFC1F" w15:done="0"/>
  <w15:commentEx w15:paraId="3B5C4D97" w15:done="0"/>
  <w15:commentEx w15:paraId="020B6AEA" w15:done="0"/>
  <w15:commentEx w15:paraId="74A1C3A0" w15:done="0"/>
  <w15:commentEx w15:paraId="1E703BDB" w15:done="0"/>
  <w15:commentEx w15:paraId="21A94960" w15:done="0"/>
  <w15:commentEx w15:paraId="174BF808" w15:done="0"/>
  <w15:commentEx w15:paraId="45FEAAC0" w15:done="0"/>
  <w15:commentEx w15:paraId="539AAB2E" w15:done="0"/>
  <w15:commentEx w15:paraId="7D4300C7" w15:done="0"/>
  <w15:commentEx w15:paraId="77AF65E9" w15:done="0"/>
  <w15:commentEx w15:paraId="48BDE7DE" w15:done="0"/>
  <w15:commentEx w15:paraId="32A3D2A9" w15:done="0"/>
  <w15:commentEx w15:paraId="60DBCA97" w15:done="0"/>
  <w15:commentEx w15:paraId="0EEA9BA0" w15:done="0"/>
  <w15:commentEx w15:paraId="66ADC393" w15:done="0"/>
  <w15:commentEx w15:paraId="3E1CEC30" w15:done="0"/>
  <w15:commentEx w15:paraId="56F2A748" w15:done="0"/>
  <w15:commentEx w15:paraId="5A81F85D" w15:done="0"/>
  <w15:commentEx w15:paraId="65E822A4" w15:done="0"/>
  <w15:commentEx w15:paraId="577E9071" w15:done="0"/>
  <w15:commentEx w15:paraId="040D51F8" w15:done="0"/>
  <w15:commentEx w15:paraId="6BA63476" w15:done="0"/>
  <w15:commentEx w15:paraId="7DD5C5DE" w15:done="0"/>
  <w15:commentEx w15:paraId="50D93A5E" w15:done="0"/>
  <w15:commentEx w15:paraId="570BEBE2" w15:done="0"/>
  <w15:commentEx w15:paraId="4CFF731B" w15:done="0"/>
  <w15:commentEx w15:paraId="2B4B890D" w15:done="0"/>
  <w15:commentEx w15:paraId="6499B756" w15:done="0"/>
  <w15:commentEx w15:paraId="3D4DF185" w15:done="0"/>
  <w15:commentEx w15:paraId="0346A777" w15:done="0"/>
  <w15:commentEx w15:paraId="32E6909F" w15:done="0"/>
  <w15:commentEx w15:paraId="1D4F8199" w15:done="0"/>
  <w15:commentEx w15:paraId="513FB4D8" w15:done="0"/>
  <w15:commentEx w15:paraId="571F5024" w15:done="0"/>
  <w15:commentEx w15:paraId="1653C7E4" w15:done="0"/>
  <w15:commentEx w15:paraId="6AE17E49" w15:done="0"/>
  <w15:commentEx w15:paraId="007668AD" w15:done="0"/>
  <w15:commentEx w15:paraId="58A3EF7A" w15:done="0"/>
  <w15:commentEx w15:paraId="2514ACC2" w15:done="0"/>
  <w15:commentEx w15:paraId="755F2BE4" w15:done="0"/>
  <w15:commentEx w15:paraId="0D3D15F8" w15:done="0"/>
  <w15:commentEx w15:paraId="056CAE34" w15:done="0"/>
  <w15:commentEx w15:paraId="740A12BE" w15:done="0"/>
  <w15:commentEx w15:paraId="4CC9F016" w15:done="0"/>
  <w15:commentEx w15:paraId="75B3AD93" w15:done="0"/>
  <w15:commentEx w15:paraId="20F00B5C" w15:done="0"/>
  <w15:commentEx w15:paraId="31DA7E5A" w15:done="0"/>
  <w15:commentEx w15:paraId="5E24C9A2" w15:done="0"/>
  <w15:commentEx w15:paraId="01179977" w15:done="0"/>
  <w15:commentEx w15:paraId="4B0C7711" w15:done="0"/>
  <w15:commentEx w15:paraId="784205C0" w15:done="0"/>
  <w15:commentEx w15:paraId="30ABC71C" w15:done="0"/>
  <w15:commentEx w15:paraId="6BAB8E48" w15:done="0"/>
  <w15:commentEx w15:paraId="1B1E9F62" w15:done="0"/>
  <w15:commentEx w15:paraId="7BB6C944" w15:done="0"/>
  <w15:commentEx w15:paraId="60FE9CAB" w15:done="0"/>
  <w15:commentEx w15:paraId="09C650FA" w15:done="0"/>
  <w15:commentEx w15:paraId="038B4EC3" w15:done="0"/>
  <w15:commentEx w15:paraId="6DF3EDDF" w15:done="0"/>
  <w15:commentEx w15:paraId="4402682E" w15:done="0"/>
  <w15:commentEx w15:paraId="4A8E8444" w15:done="0"/>
  <w15:commentEx w15:paraId="22C3D1DA" w15:done="0"/>
  <w15:commentEx w15:paraId="7F94B9A8" w15:done="0"/>
  <w15:commentEx w15:paraId="0D57218D" w15:done="0"/>
  <w15:commentEx w15:paraId="7F6F5971" w15:done="0"/>
  <w15:commentEx w15:paraId="2D97E1CC" w15:done="0"/>
  <w15:commentEx w15:paraId="66E4390C" w15:done="0"/>
  <w15:commentEx w15:paraId="4C10C478" w15:done="0"/>
  <w15:commentEx w15:paraId="06707187" w15:done="0"/>
  <w15:commentEx w15:paraId="7E065E71" w15:done="0"/>
  <w15:commentEx w15:paraId="45972CD1" w15:done="0"/>
  <w15:commentEx w15:paraId="3CD6ED10" w15:done="0"/>
  <w15:commentEx w15:paraId="5D5883C9" w15:done="0"/>
  <w15:commentEx w15:paraId="35135919" w15:done="0"/>
  <w15:commentEx w15:paraId="5AD37812" w15:done="0"/>
  <w15:commentEx w15:paraId="220064A7" w15:done="0"/>
  <w15:commentEx w15:paraId="2A1E9091" w15:done="0"/>
  <w15:commentEx w15:paraId="1A39087B" w15:done="0"/>
  <w15:commentEx w15:paraId="65018795" w15:done="0"/>
  <w15:commentEx w15:paraId="53609CFF" w15:done="0"/>
  <w15:commentEx w15:paraId="073954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48477" w16cid:durableId="21514071"/>
  <w16cid:commentId w16cid:paraId="369704C5" w16cid:durableId="2151407D"/>
  <w16cid:commentId w16cid:paraId="477A5D37" w16cid:durableId="2151408E"/>
  <w16cid:commentId w16cid:paraId="183024FA" w16cid:durableId="2151409D"/>
  <w16cid:commentId w16cid:paraId="54246CDB" w16cid:durableId="215140A7"/>
  <w16cid:commentId w16cid:paraId="0506EC46" w16cid:durableId="215140B1"/>
  <w16cid:commentId w16cid:paraId="1D0A449D" w16cid:durableId="215140C2"/>
  <w16cid:commentId w16cid:paraId="68E9E20F" w16cid:durableId="215140CC"/>
  <w16cid:commentId w16cid:paraId="688E3D55" w16cid:durableId="215140D3"/>
  <w16cid:commentId w16cid:paraId="5C8A01A0" w16cid:durableId="215140DB"/>
  <w16cid:commentId w16cid:paraId="19C22451" w16cid:durableId="215140E5"/>
  <w16cid:commentId w16cid:paraId="5368D51F" w16cid:durableId="215140EC"/>
  <w16cid:commentId w16cid:paraId="5C9D2D21" w16cid:durableId="215140FB"/>
  <w16cid:commentId w16cid:paraId="3335A513" w16cid:durableId="21514111"/>
  <w16cid:commentId w16cid:paraId="6F0F34CD" w16cid:durableId="2151412D"/>
  <w16cid:commentId w16cid:paraId="39148094" w16cid:durableId="2151411D"/>
  <w16cid:commentId w16cid:paraId="5C82F398" w16cid:durableId="21514135"/>
  <w16cid:commentId w16cid:paraId="02F6DCC5" w16cid:durableId="21514124"/>
  <w16cid:commentId w16cid:paraId="4B3F77AA" w16cid:durableId="21514142"/>
  <w16cid:commentId w16cid:paraId="5DFE29D2" w16cid:durableId="21514158"/>
  <w16cid:commentId w16cid:paraId="34992EFC" w16cid:durableId="2151416C"/>
  <w16cid:commentId w16cid:paraId="3F71B08B" w16cid:durableId="21514183"/>
  <w16cid:commentId w16cid:paraId="15B85CDD" w16cid:durableId="21514178"/>
  <w16cid:commentId w16cid:paraId="3D8840EE" w16cid:durableId="21514189"/>
  <w16cid:commentId w16cid:paraId="7CB5D7D2" w16cid:durableId="2151418F"/>
  <w16cid:commentId w16cid:paraId="43D1C9FC" w16cid:durableId="2151417D"/>
  <w16cid:commentId w16cid:paraId="590AA64B" w16cid:durableId="215141BF"/>
  <w16cid:commentId w16cid:paraId="3913BDE8" w16cid:durableId="215141CA"/>
  <w16cid:commentId w16cid:paraId="58076EB4" w16cid:durableId="215141D2"/>
  <w16cid:commentId w16cid:paraId="55DCF516" w16cid:durableId="215141D9"/>
  <w16cid:commentId w16cid:paraId="63CB6768" w16cid:durableId="215141F2"/>
  <w16cid:commentId w16cid:paraId="14638ADA" w16cid:durableId="215141EA"/>
  <w16cid:commentId w16cid:paraId="436BE94D" w16cid:durableId="215141FE"/>
  <w16cid:commentId w16cid:paraId="5EDDD89A" w16cid:durableId="21514204"/>
  <w16cid:commentId w16cid:paraId="582C6DF2" w16cid:durableId="2151420E"/>
  <w16cid:commentId w16cid:paraId="60078D41" w16cid:durableId="21514214"/>
  <w16cid:commentId w16cid:paraId="75C0DCEA" w16cid:durableId="21514219"/>
  <w16cid:commentId w16cid:paraId="79BDC3DB" w16cid:durableId="2151422A"/>
  <w16cid:commentId w16cid:paraId="598FB158" w16cid:durableId="21514257"/>
  <w16cid:commentId w16cid:paraId="72BDB8FC" w16cid:durableId="21514260"/>
  <w16cid:commentId w16cid:paraId="54280A9B" w16cid:durableId="21514266"/>
  <w16cid:commentId w16cid:paraId="2A4AD562" w16cid:durableId="2151426D"/>
  <w16cid:commentId w16cid:paraId="197BB718" w16cid:durableId="21514235"/>
  <w16cid:commentId w16cid:paraId="216181BD" w16cid:durableId="21514273"/>
  <w16cid:commentId w16cid:paraId="0EDF690B" w16cid:durableId="2151427A"/>
  <w16cid:commentId w16cid:paraId="7291B389" w16cid:durableId="2151427F"/>
  <w16cid:commentId w16cid:paraId="023BE0B0" w16cid:durableId="21514284"/>
  <w16cid:commentId w16cid:paraId="18C3265C" w16cid:durableId="2151424A"/>
  <w16cid:commentId w16cid:paraId="47B00B19" w16cid:durableId="21514289"/>
  <w16cid:commentId w16cid:paraId="41C22E1B" w16cid:durableId="21514250"/>
  <w16cid:commentId w16cid:paraId="23D5ADF3" w16cid:durableId="2151428E"/>
  <w16cid:commentId w16cid:paraId="2E58C840" w16cid:durableId="2151429C"/>
  <w16cid:commentId w16cid:paraId="78753360" w16cid:durableId="215142A3"/>
  <w16cid:commentId w16cid:paraId="5A5FD0AA" w16cid:durableId="215142A9"/>
  <w16cid:commentId w16cid:paraId="0458A21E" w16cid:durableId="215142AE"/>
  <w16cid:commentId w16cid:paraId="75AA0A8F" w16cid:durableId="215142F5"/>
  <w16cid:commentId w16cid:paraId="44C0C77F" w16cid:durableId="215142B6"/>
  <w16cid:commentId w16cid:paraId="3D1A2C91" w16cid:durableId="215142BC"/>
  <w16cid:commentId w16cid:paraId="36D0DF39" w16cid:durableId="215142C1"/>
  <w16cid:commentId w16cid:paraId="505BCA08" w16cid:durableId="215142C5"/>
  <w16cid:commentId w16cid:paraId="3D7411F3" w16cid:durableId="215142FE"/>
  <w16cid:commentId w16cid:paraId="2D41E69B" w16cid:durableId="215142CA"/>
  <w16cid:commentId w16cid:paraId="4C4A24C3" w16cid:durableId="215142CF"/>
  <w16cid:commentId w16cid:paraId="08EFB99B" w16cid:durableId="215142D5"/>
  <w16cid:commentId w16cid:paraId="44E96101" w16cid:durableId="215142DD"/>
  <w16cid:commentId w16cid:paraId="5C01D1AE" w16cid:durableId="21514304"/>
  <w16cid:commentId w16cid:paraId="76CF6326" w16cid:durableId="215142E2"/>
  <w16cid:commentId w16cid:paraId="0F7EFC1F" w16cid:durableId="215142E9"/>
  <w16cid:commentId w16cid:paraId="3B5C4D97" w16cid:durableId="215142ED"/>
  <w16cid:commentId w16cid:paraId="020B6AEA" w16cid:durableId="2151491B"/>
  <w16cid:commentId w16cid:paraId="74A1C3A0" w16cid:durableId="2151497C"/>
  <w16cid:commentId w16cid:paraId="1E703BDB" w16cid:durableId="21514982"/>
  <w16cid:commentId w16cid:paraId="21A94960" w16cid:durableId="2151498E"/>
  <w16cid:commentId w16cid:paraId="174BF808" w16cid:durableId="21514994"/>
  <w16cid:commentId w16cid:paraId="45FEAAC0" w16cid:durableId="21514924"/>
  <w16cid:commentId w16cid:paraId="539AAB2E" w16cid:durableId="2151499A"/>
  <w16cid:commentId w16cid:paraId="7D4300C7" w16cid:durableId="2151499D"/>
  <w16cid:commentId w16cid:paraId="77AF65E9" w16cid:durableId="215149A2"/>
  <w16cid:commentId w16cid:paraId="48BDE7DE" w16cid:durableId="2151492A"/>
  <w16cid:commentId w16cid:paraId="32A3D2A9" w16cid:durableId="215149A5"/>
  <w16cid:commentId w16cid:paraId="60DBCA97" w16cid:durableId="215149A8"/>
  <w16cid:commentId w16cid:paraId="0EEA9BA0" w16cid:durableId="215149AB"/>
  <w16cid:commentId w16cid:paraId="66ADC393" w16cid:durableId="2151492E"/>
  <w16cid:commentId w16cid:paraId="3E1CEC30" w16cid:durableId="21514933"/>
  <w16cid:commentId w16cid:paraId="56F2A748" w16cid:durableId="2151494B"/>
  <w16cid:commentId w16cid:paraId="5A81F85D" w16cid:durableId="21514963"/>
  <w16cid:commentId w16cid:paraId="65E822A4" w16cid:durableId="21514969"/>
  <w16cid:commentId w16cid:paraId="577E9071" w16cid:durableId="21514938"/>
  <w16cid:commentId w16cid:paraId="040D51F8" w16cid:durableId="21514952"/>
  <w16cid:commentId w16cid:paraId="6BA63476" w16cid:durableId="21514940"/>
  <w16cid:commentId w16cid:paraId="7DD5C5DE" w16cid:durableId="2151495C"/>
  <w16cid:commentId w16cid:paraId="50D93A5E" w16cid:durableId="21514943"/>
  <w16cid:commentId w16cid:paraId="570BEBE2" w16cid:durableId="215149E8"/>
  <w16cid:commentId w16cid:paraId="4CFF731B" w16cid:durableId="215149F1"/>
  <w16cid:commentId w16cid:paraId="2B4B890D" w16cid:durableId="215149B8"/>
  <w16cid:commentId w16cid:paraId="6499B756" w16cid:durableId="215149F5"/>
  <w16cid:commentId w16cid:paraId="3D4DF185" w16cid:durableId="215149FA"/>
  <w16cid:commentId w16cid:paraId="0346A777" w16cid:durableId="215149C5"/>
  <w16cid:commentId w16cid:paraId="32E6909F" w16cid:durableId="215149FE"/>
  <w16cid:commentId w16cid:paraId="1D4F8199" w16cid:durableId="215149CB"/>
  <w16cid:commentId w16cid:paraId="513FB4D8" w16cid:durableId="215149D1"/>
  <w16cid:commentId w16cid:paraId="571F5024" w16cid:durableId="21514A03"/>
  <w16cid:commentId w16cid:paraId="1653C7E4" w16cid:durableId="215149E1"/>
  <w16cid:commentId w16cid:paraId="6AE17E49" w16cid:durableId="21514A22"/>
  <w16cid:commentId w16cid:paraId="007668AD" w16cid:durableId="21514A29"/>
  <w16cid:commentId w16cid:paraId="58A3EF7A" w16cid:durableId="21514A2D"/>
  <w16cid:commentId w16cid:paraId="2514ACC2" w16cid:durableId="21514A31"/>
  <w16cid:commentId w16cid:paraId="755F2BE4" w16cid:durableId="21514A35"/>
  <w16cid:commentId w16cid:paraId="0D3D15F8" w16cid:durableId="21514A38"/>
  <w16cid:commentId w16cid:paraId="056CAE34" w16cid:durableId="21514A19"/>
  <w16cid:commentId w16cid:paraId="740A12BE" w16cid:durableId="21514A3B"/>
  <w16cid:commentId w16cid:paraId="4CC9F016" w16cid:durableId="21514A3F"/>
  <w16cid:commentId w16cid:paraId="75B3AD93" w16cid:durableId="21514A42"/>
  <w16cid:commentId w16cid:paraId="20F00B5C" w16cid:durableId="21514A52"/>
  <w16cid:commentId w16cid:paraId="31DA7E5A" w16cid:durableId="21514A5A"/>
  <w16cid:commentId w16cid:paraId="5E24C9A2" w16cid:durableId="21514A68"/>
  <w16cid:commentId w16cid:paraId="01179977" w16cid:durableId="21514AE5"/>
  <w16cid:commentId w16cid:paraId="4B0C7711" w16cid:durableId="21514B4A"/>
  <w16cid:commentId w16cid:paraId="784205C0" w16cid:durableId="21514AEE"/>
  <w16cid:commentId w16cid:paraId="30ABC71C" w16cid:durableId="21514B51"/>
  <w16cid:commentId w16cid:paraId="6BAB8E48" w16cid:durableId="21514AF8"/>
  <w16cid:commentId w16cid:paraId="1B1E9F62" w16cid:durableId="21514B01"/>
  <w16cid:commentId w16cid:paraId="7BB6C944" w16cid:durableId="21514B57"/>
  <w16cid:commentId w16cid:paraId="60FE9CAB" w16cid:durableId="21514B0A"/>
  <w16cid:commentId w16cid:paraId="09C650FA" w16cid:durableId="21514B5C"/>
  <w16cid:commentId w16cid:paraId="038B4EC3" w16cid:durableId="21514B1B"/>
  <w16cid:commentId w16cid:paraId="6DF3EDDF" w16cid:durableId="21514B21"/>
  <w16cid:commentId w16cid:paraId="4402682E" w16cid:durableId="21514B60"/>
  <w16cid:commentId w16cid:paraId="4A8E8444" w16cid:durableId="21514B3D"/>
  <w16cid:commentId w16cid:paraId="22C3D1DA" w16cid:durableId="21514B44"/>
  <w16cid:commentId w16cid:paraId="7F94B9A8" w16cid:durableId="21514B6E"/>
  <w16cid:commentId w16cid:paraId="0D57218D" w16cid:durableId="21514B75"/>
  <w16cid:commentId w16cid:paraId="7F6F5971" w16cid:durableId="21514B9D"/>
  <w16cid:commentId w16cid:paraId="2D97E1CC" w16cid:durableId="21514BCD"/>
  <w16cid:commentId w16cid:paraId="66E4390C" w16cid:durableId="21514BD5"/>
  <w16cid:commentId w16cid:paraId="4C10C478" w16cid:durableId="21514B78"/>
  <w16cid:commentId w16cid:paraId="06707187" w16cid:durableId="21514BDA"/>
  <w16cid:commentId w16cid:paraId="7E065E71" w16cid:durableId="21514BA9"/>
  <w16cid:commentId w16cid:paraId="45972CD1" w16cid:durableId="21514BB2"/>
  <w16cid:commentId w16cid:paraId="3CD6ED10" w16cid:durableId="21514BDF"/>
  <w16cid:commentId w16cid:paraId="5D5883C9" w16cid:durableId="21514B7C"/>
  <w16cid:commentId w16cid:paraId="35135919" w16cid:durableId="21514B90"/>
  <w16cid:commentId w16cid:paraId="5AD37812" w16cid:durableId="21514B7F"/>
  <w16cid:commentId w16cid:paraId="220064A7" w16cid:durableId="21514B81"/>
  <w16cid:commentId w16cid:paraId="2A1E9091" w16cid:durableId="21514B84"/>
  <w16cid:commentId w16cid:paraId="1A39087B" w16cid:durableId="21514B88"/>
  <w16cid:commentId w16cid:paraId="65018795" w16cid:durableId="21514BF0"/>
  <w16cid:commentId w16cid:paraId="53609CFF" w16cid:durableId="21514BF7"/>
  <w16cid:commentId w16cid:paraId="07395458" w16cid:durableId="21514B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51A1C" w14:textId="77777777" w:rsidR="00B71291" w:rsidRDefault="00B71291">
      <w:r>
        <w:separator/>
      </w:r>
    </w:p>
  </w:endnote>
  <w:endnote w:type="continuationSeparator" w:id="0">
    <w:p w14:paraId="74303653" w14:textId="77777777" w:rsidR="00B71291" w:rsidRDefault="00B7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D3845" w14:textId="77777777" w:rsidR="00790B0C" w:rsidRPr="00A13787" w:rsidRDefault="004657C1" w:rsidP="00A13787">
    <w:pPr>
      <w:pStyle w:val="Footer"/>
      <w:tabs>
        <w:tab w:val="clear" w:pos="4513"/>
        <w:tab w:val="clear" w:pos="9026"/>
        <w:tab w:val="left" w:pos="7974"/>
      </w:tabs>
      <w:ind w:left="1080"/>
      <w:rPr>
        <w:rFonts w:ascii="Times New Roman" w:hAnsi="Times New Roman" w:cs="Times New Roman"/>
        <w:sz w:val="32"/>
      </w:rPr>
    </w:pPr>
    <w:r>
      <w:rPr>
        <w:rFonts w:ascii="Times New Roman" w:hAnsi="Times New Roman" w:cs="Times New Roman"/>
        <w:bCs/>
        <w:i/>
        <w:iCs/>
        <w:noProof/>
        <w:color w:val="auto"/>
        <w:sz w:val="22"/>
        <w:szCs w:val="18"/>
        <w:lang w:eastAsia="en-US"/>
      </w:rPr>
      <w:pict w14:anchorId="751C5F6E">
        <v:shapetype id="_x0000_t32" coordsize="21600,21600" o:spt="32" o:oned="t" path="m,l21600,21600e" filled="f">
          <v:path arrowok="t" fillok="f" o:connecttype="none"/>
          <o:lock v:ext="edit" shapetype="t"/>
        </v:shapetype>
        <v:shape id="_x0000_s2050" type="#_x0000_t32" style="position:absolute;left:0;text-align:left;margin-left:-6.6pt;margin-top:-5.65pt;width:477.15pt;height:0;z-index:251660288" o:connectortype="straight"/>
      </w:pict>
    </w:r>
    <w:r w:rsidR="00790B0C" w:rsidRPr="00A13787">
      <w:rPr>
        <w:rFonts w:ascii="Times New Roman" w:hAnsi="Times New Roman" w:cs="Times New Roman"/>
        <w:bCs/>
        <w:i/>
        <w:iCs/>
        <w:color w:val="auto"/>
        <w:sz w:val="22"/>
        <w:szCs w:val="18"/>
      </w:rPr>
      <w:t>H</w:t>
    </w:r>
    <w:r w:rsidR="00790B0C" w:rsidRPr="00A13787">
      <w:rPr>
        <w:rFonts w:ascii="Times New Roman" w:hAnsi="Times New Roman" w:cs="Times New Roman"/>
        <w:i/>
        <w:iCs/>
        <w:color w:val="auto"/>
        <w:sz w:val="22"/>
        <w:szCs w:val="18"/>
      </w:rPr>
      <w:t>igher Education Funding Amendment Act (No. 1) 1996</w:t>
    </w:r>
    <w:r w:rsidR="00790B0C">
      <w:rPr>
        <w:rFonts w:ascii="Times New Roman" w:hAnsi="Times New Roman" w:cs="Times New Roman"/>
        <w:i/>
        <w:iCs/>
        <w:color w:val="auto"/>
        <w:sz w:val="22"/>
        <w:szCs w:val="18"/>
      </w:rPr>
      <w:tab/>
    </w:r>
    <w:r w:rsidR="00790B0C" w:rsidRPr="00A13787">
      <w:rPr>
        <w:rFonts w:ascii="Times New Roman" w:hAnsi="Times New Roman" w:cs="Times New Roman"/>
        <w:bCs/>
        <w:i/>
        <w:iCs/>
        <w:color w:val="auto"/>
        <w:sz w:val="22"/>
        <w:szCs w:val="18"/>
      </w:rPr>
      <w:t>No, 72, 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37E6A" w14:textId="77777777" w:rsidR="00790B0C" w:rsidRPr="00A13787" w:rsidRDefault="004657C1" w:rsidP="00A13787">
    <w:pPr>
      <w:pStyle w:val="Footer"/>
      <w:tabs>
        <w:tab w:val="clear" w:pos="4513"/>
        <w:tab w:val="clear" w:pos="9026"/>
        <w:tab w:val="left" w:pos="1728"/>
      </w:tabs>
      <w:rPr>
        <w:rFonts w:ascii="Times New Roman" w:hAnsi="Times New Roman" w:cs="Times New Roman"/>
        <w:sz w:val="32"/>
      </w:rPr>
    </w:pPr>
    <w:r>
      <w:rPr>
        <w:rFonts w:ascii="Times New Roman" w:hAnsi="Times New Roman" w:cs="Times New Roman"/>
        <w:bCs/>
        <w:i/>
        <w:iCs/>
        <w:noProof/>
        <w:color w:val="auto"/>
        <w:sz w:val="22"/>
        <w:szCs w:val="18"/>
        <w:lang w:eastAsia="en-US"/>
      </w:rPr>
      <w:pict w14:anchorId="5C85F6EB">
        <v:shapetype id="_x0000_t32" coordsize="21600,21600" o:spt="32" o:oned="t" path="m,l21600,21600e" filled="f">
          <v:path arrowok="t" fillok="f" o:connecttype="none"/>
          <o:lock v:ext="edit" shapetype="t"/>
        </v:shapetype>
        <v:shape id="_x0000_s2049" type="#_x0000_t32" style="position:absolute;margin-left:-6.6pt;margin-top:-5.65pt;width:477.15pt;height:0;z-index:251658240" o:connectortype="straight"/>
      </w:pict>
    </w:r>
    <w:r w:rsidR="00790B0C" w:rsidRPr="00A13787">
      <w:rPr>
        <w:rFonts w:ascii="Times New Roman" w:hAnsi="Times New Roman" w:cs="Times New Roman"/>
        <w:bCs/>
        <w:i/>
        <w:iCs/>
        <w:color w:val="auto"/>
        <w:sz w:val="22"/>
        <w:szCs w:val="18"/>
      </w:rPr>
      <w:t>No, 72, 1996</w:t>
    </w:r>
    <w:r w:rsidR="00790B0C">
      <w:rPr>
        <w:rFonts w:ascii="Times New Roman" w:hAnsi="Times New Roman" w:cs="Times New Roman"/>
        <w:bCs/>
        <w:i/>
        <w:iCs/>
        <w:color w:val="auto"/>
        <w:sz w:val="22"/>
        <w:szCs w:val="18"/>
      </w:rPr>
      <w:tab/>
    </w:r>
    <w:r w:rsidR="00790B0C" w:rsidRPr="00A13787">
      <w:rPr>
        <w:rFonts w:ascii="Times New Roman" w:hAnsi="Times New Roman" w:cs="Times New Roman"/>
        <w:bCs/>
        <w:i/>
        <w:iCs/>
        <w:color w:val="auto"/>
        <w:sz w:val="22"/>
        <w:szCs w:val="18"/>
      </w:rPr>
      <w:t>H</w:t>
    </w:r>
    <w:r w:rsidR="00790B0C" w:rsidRPr="00A13787">
      <w:rPr>
        <w:rFonts w:ascii="Times New Roman" w:hAnsi="Times New Roman" w:cs="Times New Roman"/>
        <w:i/>
        <w:iCs/>
        <w:color w:val="auto"/>
        <w:sz w:val="22"/>
        <w:szCs w:val="18"/>
      </w:rPr>
      <w:t>igher Education Funding Amendment Act (No. 1)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A8E99" w14:textId="77777777" w:rsidR="00B71291" w:rsidRDefault="00B71291"/>
  </w:footnote>
  <w:footnote w:type="continuationSeparator" w:id="0">
    <w:p w14:paraId="462606EC" w14:textId="77777777" w:rsidR="00B71291" w:rsidRDefault="00B712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1651B" w14:textId="77777777" w:rsidR="00790B0C" w:rsidRDefault="00790B0C" w:rsidP="00976617">
    <w:pPr>
      <w:pStyle w:val="Header"/>
      <w:pBdr>
        <w:bottom w:val="single" w:sz="2" w:space="10" w:color="auto"/>
      </w:pBdr>
      <w:tabs>
        <w:tab w:val="clear" w:pos="4513"/>
        <w:tab w:val="clear" w:pos="9026"/>
      </w:tabs>
      <w:rPr>
        <w:rFonts w:ascii="Times New Roman" w:hAnsi="Times New Roman" w:cs="Times New Roman"/>
        <w:bCs/>
        <w:color w:val="auto"/>
        <w:sz w:val="22"/>
        <w:szCs w:val="20"/>
      </w:rPr>
    </w:pPr>
    <w:r w:rsidRPr="00A35BC5">
      <w:rPr>
        <w:rFonts w:ascii="Times New Roman" w:hAnsi="Times New Roman" w:cs="Times New Roman"/>
        <w:b/>
        <w:color w:val="auto"/>
        <w:sz w:val="22"/>
        <w:szCs w:val="20"/>
      </w:rPr>
      <w:t xml:space="preserve">Schedule </w:t>
    </w:r>
    <w:r w:rsidRPr="00A35BC5">
      <w:rPr>
        <w:rFonts w:ascii="Times New Roman" w:hAnsi="Times New Roman" w:cs="Times New Roman"/>
        <w:b/>
        <w:bCs/>
        <w:color w:val="auto"/>
        <w:sz w:val="22"/>
        <w:szCs w:val="20"/>
      </w:rPr>
      <w:t xml:space="preserve">1 </w:t>
    </w:r>
    <w:r w:rsidRPr="00A35BC5">
      <w:rPr>
        <w:rFonts w:ascii="Times New Roman" w:hAnsi="Times New Roman" w:cs="Times New Roman"/>
        <w:color w:val="auto"/>
        <w:sz w:val="22"/>
        <w:szCs w:val="20"/>
      </w:rPr>
      <w:t xml:space="preserve">Amendment of the Higher Education Funding Act </w:t>
    </w:r>
    <w:r w:rsidRPr="00A35BC5">
      <w:rPr>
        <w:rFonts w:ascii="Times New Roman" w:hAnsi="Times New Roman" w:cs="Times New Roman"/>
        <w:bCs/>
        <w:color w:val="auto"/>
        <w:sz w:val="22"/>
        <w:szCs w:val="20"/>
      </w:rPr>
      <w:t>1988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CA8C" w14:textId="77777777" w:rsidR="00790B0C" w:rsidRPr="00A35BC5" w:rsidRDefault="00790B0C" w:rsidP="00A35BC5">
    <w:pPr>
      <w:pStyle w:val="Header"/>
      <w:pBdr>
        <w:bottom w:val="single" w:sz="2" w:space="10" w:color="auto"/>
      </w:pBdr>
      <w:tabs>
        <w:tab w:val="clear" w:pos="4513"/>
        <w:tab w:val="clear" w:pos="9026"/>
      </w:tabs>
      <w:jc w:val="right"/>
      <w:rPr>
        <w:rFonts w:ascii="Times New Roman" w:hAnsi="Times New Roman" w:cs="Times New Roman"/>
        <w:sz w:val="22"/>
        <w:szCs w:val="22"/>
      </w:rPr>
    </w:pPr>
    <w:r w:rsidRPr="00A35BC5">
      <w:rPr>
        <w:rFonts w:ascii="Times New Roman" w:hAnsi="Times New Roman" w:cs="Times New Roman"/>
        <w:color w:val="auto"/>
        <w:sz w:val="22"/>
        <w:szCs w:val="22"/>
      </w:rPr>
      <w:t xml:space="preserve">Amendment of the Higher Education Funding Act </w:t>
    </w:r>
    <w:r w:rsidRPr="00A35BC5">
      <w:rPr>
        <w:rFonts w:ascii="Times New Roman" w:hAnsi="Times New Roman" w:cs="Times New Roman"/>
        <w:bCs/>
        <w:color w:val="auto"/>
        <w:sz w:val="22"/>
        <w:szCs w:val="22"/>
      </w:rPr>
      <w:t>1988</w:t>
    </w:r>
    <w:r w:rsidRPr="00A35BC5">
      <w:rPr>
        <w:rFonts w:ascii="Times New Roman" w:hAnsi="Times New Roman" w:cs="Times New Roman"/>
        <w:b/>
        <w:bCs/>
        <w:color w:val="auto"/>
        <w:sz w:val="22"/>
        <w:szCs w:val="22"/>
      </w:rPr>
      <w:t xml:space="preserve"> </w:t>
    </w:r>
    <w:r w:rsidRPr="00A35BC5">
      <w:rPr>
        <w:rFonts w:ascii="Times New Roman" w:hAnsi="Times New Roman" w:cs="Times New Roman"/>
        <w:b/>
        <w:color w:val="auto"/>
        <w:sz w:val="22"/>
        <w:szCs w:val="22"/>
      </w:rPr>
      <w:t xml:space="preserve">Schedule </w:t>
    </w:r>
    <w:r w:rsidRPr="00A35BC5">
      <w:rPr>
        <w:rFonts w:ascii="Times New Roman" w:hAnsi="Times New Roman" w:cs="Times New Roman"/>
        <w:b/>
        <w:bCs/>
        <w:color w:val="auto"/>
        <w:sz w:val="22"/>
        <w:szCs w:val="2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650B4"/>
    <w:multiLevelType w:val="multilevel"/>
    <w:tmpl w:val="797E36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B3488"/>
    <w:multiLevelType w:val="multilevel"/>
    <w:tmpl w:val="E4F65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92034"/>
    <w:multiLevelType w:val="multilevel"/>
    <w:tmpl w:val="4E4407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4A2BD9"/>
    <w:multiLevelType w:val="multilevel"/>
    <w:tmpl w:val="0BC4A2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B30F44"/>
    <w:multiLevelType w:val="multilevel"/>
    <w:tmpl w:val="86B422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4B5E36"/>
    <w:multiLevelType w:val="multilevel"/>
    <w:tmpl w:val="353A3DF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CD3970"/>
    <w:multiLevelType w:val="multilevel"/>
    <w:tmpl w:val="5FB05DE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EF537B"/>
    <w:multiLevelType w:val="multilevel"/>
    <w:tmpl w:val="9E40AD3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516DCF"/>
    <w:multiLevelType w:val="multilevel"/>
    <w:tmpl w:val="E6E69A3E"/>
    <w:lvl w:ilvl="0">
      <w:start w:val="5"/>
      <w:numFmt w:val="decimal"/>
      <w:lvlText w:val="%1"/>
      <w:lvlJc w:val="left"/>
      <w:rPr>
        <w:rFonts w:ascii="Arial" w:eastAsia="Arial" w:hAnsi="Arial" w:cs="Arial"/>
        <w:b/>
        <w:bCs/>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A15763"/>
    <w:multiLevelType w:val="hybridMultilevel"/>
    <w:tmpl w:val="49189A9E"/>
    <w:lvl w:ilvl="0" w:tplc="6EF4FBB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D2A59B8"/>
    <w:multiLevelType w:val="multilevel"/>
    <w:tmpl w:val="869C9B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AA5BEA"/>
    <w:multiLevelType w:val="multilevel"/>
    <w:tmpl w:val="F73EB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4A722BE"/>
    <w:multiLevelType w:val="multilevel"/>
    <w:tmpl w:val="3D5691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A8547C4"/>
    <w:multiLevelType w:val="multilevel"/>
    <w:tmpl w:val="C78A8B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3341A4"/>
    <w:multiLevelType w:val="multilevel"/>
    <w:tmpl w:val="F4FCE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1947ED9"/>
    <w:multiLevelType w:val="multilevel"/>
    <w:tmpl w:val="585A0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8C26CF"/>
    <w:multiLevelType w:val="multilevel"/>
    <w:tmpl w:val="321CB7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F752A9"/>
    <w:multiLevelType w:val="multilevel"/>
    <w:tmpl w:val="CFF47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85226E"/>
    <w:multiLevelType w:val="multilevel"/>
    <w:tmpl w:val="FFBEA5E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69963E3"/>
    <w:multiLevelType w:val="multilevel"/>
    <w:tmpl w:val="A8DEC3D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8AD0AAE"/>
    <w:multiLevelType w:val="multilevel"/>
    <w:tmpl w:val="A7ACEE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8AD7D9A"/>
    <w:multiLevelType w:val="multilevel"/>
    <w:tmpl w:val="B14E84A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DF05CEE"/>
    <w:multiLevelType w:val="multilevel"/>
    <w:tmpl w:val="A2982C6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0970F7D"/>
    <w:multiLevelType w:val="multilevel"/>
    <w:tmpl w:val="B7C47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B6581D"/>
    <w:multiLevelType w:val="multilevel"/>
    <w:tmpl w:val="4D74B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D8359CD"/>
    <w:multiLevelType w:val="multilevel"/>
    <w:tmpl w:val="8DE65B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4"/>
  </w:num>
  <w:num w:numId="3">
    <w:abstractNumId w:val="5"/>
  </w:num>
  <w:num w:numId="4">
    <w:abstractNumId w:val="11"/>
  </w:num>
  <w:num w:numId="5">
    <w:abstractNumId w:val="8"/>
  </w:num>
  <w:num w:numId="6">
    <w:abstractNumId w:val="18"/>
  </w:num>
  <w:num w:numId="7">
    <w:abstractNumId w:val="1"/>
  </w:num>
  <w:num w:numId="8">
    <w:abstractNumId w:val="0"/>
  </w:num>
  <w:num w:numId="9">
    <w:abstractNumId w:val="13"/>
  </w:num>
  <w:num w:numId="10">
    <w:abstractNumId w:val="6"/>
  </w:num>
  <w:num w:numId="11">
    <w:abstractNumId w:val="23"/>
  </w:num>
  <w:num w:numId="12">
    <w:abstractNumId w:val="15"/>
  </w:num>
  <w:num w:numId="13">
    <w:abstractNumId w:val="2"/>
  </w:num>
  <w:num w:numId="14">
    <w:abstractNumId w:val="22"/>
  </w:num>
  <w:num w:numId="15">
    <w:abstractNumId w:val="14"/>
  </w:num>
  <w:num w:numId="16">
    <w:abstractNumId w:val="21"/>
  </w:num>
  <w:num w:numId="17">
    <w:abstractNumId w:val="12"/>
  </w:num>
  <w:num w:numId="18">
    <w:abstractNumId w:val="20"/>
  </w:num>
  <w:num w:numId="19">
    <w:abstractNumId w:val="7"/>
  </w:num>
  <w:num w:numId="20">
    <w:abstractNumId w:val="19"/>
  </w:num>
  <w:num w:numId="21">
    <w:abstractNumId w:val="16"/>
  </w:num>
  <w:num w:numId="22">
    <w:abstractNumId w:val="17"/>
  </w:num>
  <w:num w:numId="23">
    <w:abstractNumId w:val="25"/>
  </w:num>
  <w:num w:numId="24">
    <w:abstractNumId w:val="4"/>
  </w:num>
  <w:num w:numId="25">
    <w:abstractNumId w:val="10"/>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2051"/>
    <o:shapelayout v:ext="edit">
      <o:idmap v:ext="edit" data="2"/>
      <o:rules v:ext="edit">
        <o:r id="V:Rule3" type="connector" idref="#_x0000_s2049"/>
        <o:r id="V:Rule4" type="connector" idref="#_x0000_s2050"/>
      </o:rules>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706183"/>
    <w:rsid w:val="00003DA7"/>
    <w:rsid w:val="00004206"/>
    <w:rsid w:val="00013C07"/>
    <w:rsid w:val="00020556"/>
    <w:rsid w:val="00027F72"/>
    <w:rsid w:val="00040410"/>
    <w:rsid w:val="000433B5"/>
    <w:rsid w:val="0005728E"/>
    <w:rsid w:val="0007388B"/>
    <w:rsid w:val="00087A8B"/>
    <w:rsid w:val="000D2A51"/>
    <w:rsid w:val="000D3139"/>
    <w:rsid w:val="000D76AD"/>
    <w:rsid w:val="000F1631"/>
    <w:rsid w:val="0013481B"/>
    <w:rsid w:val="00144BAC"/>
    <w:rsid w:val="00144E10"/>
    <w:rsid w:val="00150B1C"/>
    <w:rsid w:val="00181922"/>
    <w:rsid w:val="00187686"/>
    <w:rsid w:val="00195B6B"/>
    <w:rsid w:val="001B60BE"/>
    <w:rsid w:val="001D3B77"/>
    <w:rsid w:val="001E3120"/>
    <w:rsid w:val="00230141"/>
    <w:rsid w:val="002654EE"/>
    <w:rsid w:val="00283490"/>
    <w:rsid w:val="002C11CF"/>
    <w:rsid w:val="002C4B3C"/>
    <w:rsid w:val="003359F2"/>
    <w:rsid w:val="00361758"/>
    <w:rsid w:val="00364A22"/>
    <w:rsid w:val="00383AA4"/>
    <w:rsid w:val="003A79F3"/>
    <w:rsid w:val="003C3404"/>
    <w:rsid w:val="003D6ED4"/>
    <w:rsid w:val="00447F7A"/>
    <w:rsid w:val="00454F0B"/>
    <w:rsid w:val="004657C1"/>
    <w:rsid w:val="0046795C"/>
    <w:rsid w:val="004A5AEC"/>
    <w:rsid w:val="004C0DCC"/>
    <w:rsid w:val="005160A9"/>
    <w:rsid w:val="005359D7"/>
    <w:rsid w:val="00543C4D"/>
    <w:rsid w:val="00554A03"/>
    <w:rsid w:val="0055631B"/>
    <w:rsid w:val="005807BB"/>
    <w:rsid w:val="005948A8"/>
    <w:rsid w:val="005A23CC"/>
    <w:rsid w:val="005E3C3D"/>
    <w:rsid w:val="005E61B3"/>
    <w:rsid w:val="00610715"/>
    <w:rsid w:val="00620EE0"/>
    <w:rsid w:val="00623DF9"/>
    <w:rsid w:val="0067446F"/>
    <w:rsid w:val="0067682B"/>
    <w:rsid w:val="00692EA3"/>
    <w:rsid w:val="006933F7"/>
    <w:rsid w:val="006D28FB"/>
    <w:rsid w:val="006D6513"/>
    <w:rsid w:val="00701E77"/>
    <w:rsid w:val="00706183"/>
    <w:rsid w:val="00711A30"/>
    <w:rsid w:val="00713BDB"/>
    <w:rsid w:val="00717513"/>
    <w:rsid w:val="00732829"/>
    <w:rsid w:val="007662C1"/>
    <w:rsid w:val="00776ED4"/>
    <w:rsid w:val="00783051"/>
    <w:rsid w:val="00790B0C"/>
    <w:rsid w:val="007A2DB6"/>
    <w:rsid w:val="007C1BFC"/>
    <w:rsid w:val="007C7269"/>
    <w:rsid w:val="00844B78"/>
    <w:rsid w:val="00870127"/>
    <w:rsid w:val="008853DB"/>
    <w:rsid w:val="008B56E9"/>
    <w:rsid w:val="008C4F1D"/>
    <w:rsid w:val="008D7A82"/>
    <w:rsid w:val="009050C3"/>
    <w:rsid w:val="00935137"/>
    <w:rsid w:val="0096077B"/>
    <w:rsid w:val="00972C3E"/>
    <w:rsid w:val="00976617"/>
    <w:rsid w:val="009D1BDF"/>
    <w:rsid w:val="009D233F"/>
    <w:rsid w:val="00A13787"/>
    <w:rsid w:val="00A30298"/>
    <w:rsid w:val="00A35BC5"/>
    <w:rsid w:val="00A45A91"/>
    <w:rsid w:val="00A75FC1"/>
    <w:rsid w:val="00A9326F"/>
    <w:rsid w:val="00AE44CD"/>
    <w:rsid w:val="00AF6086"/>
    <w:rsid w:val="00B30352"/>
    <w:rsid w:val="00B71291"/>
    <w:rsid w:val="00B822EF"/>
    <w:rsid w:val="00B854E0"/>
    <w:rsid w:val="00B85C80"/>
    <w:rsid w:val="00B96F71"/>
    <w:rsid w:val="00BB0C8C"/>
    <w:rsid w:val="00BD282B"/>
    <w:rsid w:val="00C55C80"/>
    <w:rsid w:val="00CA1BA9"/>
    <w:rsid w:val="00CA5B44"/>
    <w:rsid w:val="00CB1119"/>
    <w:rsid w:val="00D27AB1"/>
    <w:rsid w:val="00D8095D"/>
    <w:rsid w:val="00D80D06"/>
    <w:rsid w:val="00DA0599"/>
    <w:rsid w:val="00DA2DD7"/>
    <w:rsid w:val="00DA32BF"/>
    <w:rsid w:val="00DC6B66"/>
    <w:rsid w:val="00DE6BC3"/>
    <w:rsid w:val="00DF2838"/>
    <w:rsid w:val="00E23F26"/>
    <w:rsid w:val="00E4350E"/>
    <w:rsid w:val="00E55601"/>
    <w:rsid w:val="00E709B0"/>
    <w:rsid w:val="00EA3F45"/>
    <w:rsid w:val="00EA72E3"/>
    <w:rsid w:val="00EB7D5C"/>
    <w:rsid w:val="00F05861"/>
    <w:rsid w:val="00F17136"/>
    <w:rsid w:val="00F405BF"/>
    <w:rsid w:val="00F420A2"/>
    <w:rsid w:val="00F67096"/>
    <w:rsid w:val="00F979F9"/>
    <w:rsid w:val="00FA5519"/>
    <w:rsid w:val="00FD72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883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pacing w:val="-10"/>
      <w:sz w:val="41"/>
      <w:szCs w:val="41"/>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Italic">
    <w:name w:val="Body text (2) + Italic"/>
    <w:basedOn w:val="Bodytext2"/>
    <w:rPr>
      <w:rFonts w:ascii="Times New Roman" w:eastAsia="Times New Roman" w:hAnsi="Times New Roman" w:cs="Times New Roman"/>
      <w:b/>
      <w:bCs/>
      <w:i/>
      <w:iCs/>
      <w:smallCaps w:val="0"/>
      <w:strike w:val="0"/>
      <w:color w:val="000000"/>
      <w:spacing w:val="0"/>
      <w:w w:val="100"/>
      <w:position w:val="0"/>
      <w:sz w:val="32"/>
      <w:szCs w:val="32"/>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iCs/>
      <w:smallCaps w:val="0"/>
      <w:strike w:val="0"/>
      <w:sz w:val="17"/>
      <w:szCs w:val="17"/>
      <w:u w:val="non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z w:val="20"/>
      <w:szCs w:val="20"/>
      <w:u w:val="none"/>
    </w:rPr>
  </w:style>
  <w:style w:type="character" w:customStyle="1" w:styleId="Bodytext16pt">
    <w:name w:val="Body text + 16 pt"/>
    <w:aliases w:val="Bold"/>
    <w:basedOn w:val="Bodytext"/>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TrebuchetMS">
    <w:name w:val="Body text + Trebuchet MS"/>
    <w:aliases w:val="9 pt"/>
    <w:basedOn w:val="Bodytext"/>
    <w:rPr>
      <w:rFonts w:ascii="Trebuchet MS" w:eastAsia="Trebuchet MS" w:hAnsi="Trebuchet MS" w:cs="Trebuchet MS"/>
      <w:b w:val="0"/>
      <w:bCs w:val="0"/>
      <w:i w:val="0"/>
      <w:iCs w:val="0"/>
      <w:smallCaps w:val="0"/>
      <w:strike w:val="0"/>
      <w:color w:val="000000"/>
      <w:spacing w:val="0"/>
      <w:w w:val="100"/>
      <w:position w:val="0"/>
      <w:sz w:val="18"/>
      <w:szCs w:val="18"/>
      <w:u w:val="none"/>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9pt">
    <w:name w:val="Body text + 9 pt"/>
    <w:aliases w:val="Bold"/>
    <w:basedOn w:val="Bodytext"/>
    <w:rPr>
      <w:rFonts w:ascii="Times New Roman" w:eastAsia="Times New Roman" w:hAnsi="Times New Roman" w:cs="Times New Roman"/>
      <w:b/>
      <w:bCs/>
      <w:i w:val="0"/>
      <w:iCs w:val="0"/>
      <w:smallCaps w:val="0"/>
      <w:strike w:val="0"/>
      <w:color w:val="000000"/>
      <w:spacing w:val="0"/>
      <w:w w:val="100"/>
      <w:position w:val="0"/>
      <w:sz w:val="18"/>
      <w:szCs w:val="18"/>
      <w:u w:val="none"/>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Heading32">
    <w:name w:val="Heading #3 (2)_"/>
    <w:basedOn w:val="DefaultParagraphFont"/>
    <w:link w:val="Heading320"/>
    <w:rPr>
      <w:rFonts w:ascii="Times New Roman" w:eastAsia="Times New Roman" w:hAnsi="Times New Roman" w:cs="Times New Roman"/>
      <w:b/>
      <w:bCs/>
      <w:i w:val="0"/>
      <w:iCs w:val="0"/>
      <w:smallCaps w:val="0"/>
      <w:strike w:val="0"/>
      <w:sz w:val="29"/>
      <w:szCs w:val="29"/>
      <w:u w:val="none"/>
    </w:rPr>
  </w:style>
  <w:style w:type="character" w:customStyle="1" w:styleId="Bodytext30">
    <w:name w:val="Body text (3)_"/>
    <w:basedOn w:val="DefaultParagraphFont"/>
    <w:link w:val="Bodytext31"/>
    <w:rPr>
      <w:rFonts w:ascii="Times New Roman" w:eastAsia="Times New Roman" w:hAnsi="Times New Roman" w:cs="Times New Roman"/>
      <w:b w:val="0"/>
      <w:bCs w:val="0"/>
      <w:i/>
      <w:iCs/>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9"/>
      <w:szCs w:val="29"/>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3"/>
      <w:szCs w:val="23"/>
      <w:u w:val="none"/>
    </w:rPr>
  </w:style>
  <w:style w:type="character" w:customStyle="1" w:styleId="Bodytext3NotItalic">
    <w:name w:val="Body text (3) + Not Italic"/>
    <w:basedOn w:val="Bodytext30"/>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Heading22">
    <w:name w:val="Heading #2 (2)_"/>
    <w:basedOn w:val="DefaultParagraphFont"/>
    <w:link w:val="Heading220"/>
    <w:rPr>
      <w:rFonts w:ascii="Arial" w:eastAsia="Arial" w:hAnsi="Arial" w:cs="Arial"/>
      <w:b/>
      <w:bCs/>
      <w:i w:val="0"/>
      <w:iCs w:val="0"/>
      <w:smallCaps w:val="0"/>
      <w:strike w:val="0"/>
      <w:sz w:val="32"/>
      <w:szCs w:val="32"/>
      <w:u w:val="none"/>
    </w:rPr>
  </w:style>
  <w:style w:type="character" w:customStyle="1" w:styleId="Heading3">
    <w:name w:val="Heading #3_"/>
    <w:basedOn w:val="DefaultParagraphFont"/>
    <w:link w:val="Heading30"/>
    <w:rPr>
      <w:rFonts w:ascii="Arial" w:eastAsia="Arial" w:hAnsi="Arial" w:cs="Arial"/>
      <w:b/>
      <w:bCs/>
      <w:i w:val="0"/>
      <w:iCs w:val="0"/>
      <w:smallCaps w:val="0"/>
      <w:strike w:val="0"/>
      <w:u w:val="none"/>
    </w:rPr>
  </w:style>
  <w:style w:type="character" w:customStyle="1" w:styleId="Heading3Italic">
    <w:name w:val="Heading #3 + Italic"/>
    <w:basedOn w:val="Heading3"/>
    <w:rPr>
      <w:rFonts w:ascii="Arial" w:eastAsia="Arial" w:hAnsi="Arial" w:cs="Arial"/>
      <w:b/>
      <w:bCs/>
      <w:i/>
      <w:iCs/>
      <w:smallCaps w:val="0"/>
      <w:strike w:val="0"/>
      <w:color w:val="000000"/>
      <w:spacing w:val="0"/>
      <w:w w:val="100"/>
      <w:position w:val="0"/>
      <w:sz w:val="24"/>
      <w:szCs w:val="24"/>
      <w:u w:val="none"/>
      <w:lang w:val="en-US"/>
    </w:rPr>
  </w:style>
  <w:style w:type="character" w:customStyle="1" w:styleId="Heading33">
    <w:name w:val="Heading #3 (3)_"/>
    <w:basedOn w:val="DefaultParagraphFont"/>
    <w:link w:val="Heading330"/>
    <w:rPr>
      <w:rFonts w:ascii="Arial" w:eastAsia="Arial" w:hAnsi="Arial" w:cs="Arial"/>
      <w:b/>
      <w:bCs/>
      <w:i/>
      <w:iCs/>
      <w:smallCaps w:val="0"/>
      <w:strike w:val="0"/>
      <w:u w:val="none"/>
    </w:rPr>
  </w:style>
  <w:style w:type="character" w:customStyle="1" w:styleId="Heading331">
    <w:name w:val="Heading #3 (3)"/>
    <w:basedOn w:val="Heading33"/>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1">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Arial">
    <w:name w:val="Body text + Arial"/>
    <w:aliases w:val="12 pt,Bold"/>
    <w:basedOn w:val="Bodytext"/>
    <w:rPr>
      <w:rFonts w:ascii="Arial" w:eastAsia="Arial" w:hAnsi="Arial" w:cs="Arial"/>
      <w:b/>
      <w:bCs/>
      <w:i w:val="0"/>
      <w:iCs w:val="0"/>
      <w:smallCaps w:val="0"/>
      <w:strike w:val="0"/>
      <w:color w:val="000000"/>
      <w:spacing w:val="0"/>
      <w:w w:val="100"/>
      <w:position w:val="0"/>
      <w:sz w:val="24"/>
      <w:szCs w:val="24"/>
      <w:u w:val="none"/>
      <w:lang w:val="en-US"/>
    </w:rPr>
  </w:style>
  <w:style w:type="character" w:customStyle="1" w:styleId="Bodytext81">
    <w:name w:val="Body text (8)"/>
    <w:basedOn w:val="Bodytext8"/>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val="0"/>
      <w:iCs w:val="0"/>
      <w:smallCaps w:val="0"/>
      <w:strike w:val="0"/>
      <w:sz w:val="17"/>
      <w:szCs w:val="17"/>
      <w:u w:val="none"/>
    </w:rPr>
  </w:style>
  <w:style w:type="character" w:customStyle="1" w:styleId="Bodytext9Bold">
    <w:name w:val="Body text (9) + Bold"/>
    <w:basedOn w:val="Bodytext9"/>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Italic0">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u w:val="none"/>
    </w:rPr>
  </w:style>
  <w:style w:type="character" w:customStyle="1" w:styleId="Heading3Italic0">
    <w:name w:val="Heading #3 + Italic"/>
    <w:basedOn w:val="Heading3"/>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Bold1">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paragraph" w:customStyle="1" w:styleId="Heading120">
    <w:name w:val="Heading #1 (2)"/>
    <w:basedOn w:val="Normal"/>
    <w:link w:val="Heading12"/>
    <w:pPr>
      <w:spacing w:line="403" w:lineRule="exact"/>
      <w:outlineLvl w:val="0"/>
    </w:pPr>
    <w:rPr>
      <w:rFonts w:ascii="Times New Roman" w:eastAsia="Times New Roman" w:hAnsi="Times New Roman" w:cs="Times New Roman"/>
      <w:b/>
      <w:bCs/>
      <w:spacing w:val="-10"/>
      <w:sz w:val="41"/>
      <w:szCs w:val="41"/>
    </w:rPr>
  </w:style>
  <w:style w:type="paragraph" w:customStyle="1" w:styleId="Bodytext20">
    <w:name w:val="Body text (2)"/>
    <w:basedOn w:val="Normal"/>
    <w:link w:val="Bodytext2"/>
    <w:pPr>
      <w:spacing w:line="480" w:lineRule="exact"/>
    </w:pPr>
    <w:rPr>
      <w:rFonts w:ascii="Times New Roman" w:eastAsia="Times New Roman" w:hAnsi="Times New Roman" w:cs="Times New Roman"/>
      <w:b/>
      <w:bCs/>
      <w:sz w:val="32"/>
      <w:szCs w:val="32"/>
    </w:rPr>
  </w:style>
  <w:style w:type="paragraph" w:customStyle="1" w:styleId="Bodytext80">
    <w:name w:val="Body text (8)"/>
    <w:basedOn w:val="Normal"/>
    <w:link w:val="Bodytext8"/>
    <w:pPr>
      <w:spacing w:line="0" w:lineRule="atLeast"/>
    </w:pPr>
    <w:rPr>
      <w:rFonts w:ascii="Times New Roman" w:eastAsia="Times New Roman" w:hAnsi="Times New Roman" w:cs="Times New Roman"/>
      <w:i/>
      <w:iCs/>
      <w:sz w:val="17"/>
      <w:szCs w:val="17"/>
    </w:rPr>
  </w:style>
  <w:style w:type="paragraph" w:customStyle="1" w:styleId="BodyText3">
    <w:name w:val="Body Text3"/>
    <w:basedOn w:val="Normal"/>
    <w:link w:val="Bodytext"/>
    <w:pPr>
      <w:spacing w:line="235" w:lineRule="exact"/>
      <w:ind w:hanging="500"/>
    </w:pPr>
    <w:rPr>
      <w:rFonts w:ascii="Times New Roman" w:eastAsia="Times New Roman" w:hAnsi="Times New Roman" w:cs="Times New Roman"/>
      <w:sz w:val="20"/>
      <w:szCs w:val="20"/>
    </w:rPr>
  </w:style>
  <w:style w:type="paragraph" w:customStyle="1" w:styleId="Heading320">
    <w:name w:val="Heading #3 (2)"/>
    <w:basedOn w:val="Normal"/>
    <w:link w:val="Heading32"/>
    <w:pPr>
      <w:spacing w:line="0" w:lineRule="atLeast"/>
      <w:jc w:val="both"/>
      <w:outlineLvl w:val="2"/>
    </w:pPr>
    <w:rPr>
      <w:rFonts w:ascii="Times New Roman" w:eastAsia="Times New Roman" w:hAnsi="Times New Roman" w:cs="Times New Roman"/>
      <w:b/>
      <w:bCs/>
      <w:sz w:val="29"/>
      <w:szCs w:val="29"/>
    </w:rPr>
  </w:style>
  <w:style w:type="paragraph" w:customStyle="1" w:styleId="Bodytext31">
    <w:name w:val="Body text (3)"/>
    <w:basedOn w:val="Normal"/>
    <w:link w:val="Bodytext30"/>
    <w:pPr>
      <w:spacing w:line="0" w:lineRule="atLeast"/>
      <w:jc w:val="both"/>
    </w:pPr>
    <w:rPr>
      <w:rFonts w:ascii="Times New Roman" w:eastAsia="Times New Roman" w:hAnsi="Times New Roman" w:cs="Times New Roman"/>
      <w:i/>
      <w:iCs/>
      <w:sz w:val="20"/>
      <w:szCs w:val="20"/>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29"/>
      <w:szCs w:val="29"/>
    </w:rPr>
  </w:style>
  <w:style w:type="paragraph" w:customStyle="1" w:styleId="Bodytext50">
    <w:name w:val="Body text (5)"/>
    <w:basedOn w:val="Normal"/>
    <w:link w:val="Bodytext5"/>
    <w:pPr>
      <w:spacing w:line="0" w:lineRule="atLeast"/>
      <w:jc w:val="both"/>
    </w:pPr>
    <w:rPr>
      <w:rFonts w:ascii="Times New Roman" w:eastAsia="Times New Roman" w:hAnsi="Times New Roman" w:cs="Times New Roman"/>
      <w:b/>
      <w:bCs/>
      <w:sz w:val="23"/>
      <w:szCs w:val="23"/>
    </w:rPr>
  </w:style>
  <w:style w:type="paragraph" w:customStyle="1" w:styleId="Heading220">
    <w:name w:val="Heading #2 (2)"/>
    <w:basedOn w:val="Normal"/>
    <w:link w:val="Heading22"/>
    <w:pPr>
      <w:spacing w:line="322" w:lineRule="exact"/>
      <w:ind w:hanging="1100"/>
      <w:outlineLvl w:val="1"/>
    </w:pPr>
    <w:rPr>
      <w:rFonts w:ascii="Arial" w:eastAsia="Arial" w:hAnsi="Arial" w:cs="Arial"/>
      <w:b/>
      <w:bCs/>
      <w:sz w:val="32"/>
      <w:szCs w:val="32"/>
    </w:rPr>
  </w:style>
  <w:style w:type="paragraph" w:customStyle="1" w:styleId="Heading30">
    <w:name w:val="Heading #3"/>
    <w:basedOn w:val="Normal"/>
    <w:link w:val="Heading3"/>
    <w:pPr>
      <w:spacing w:line="0" w:lineRule="atLeast"/>
      <w:jc w:val="both"/>
      <w:outlineLvl w:val="2"/>
    </w:pPr>
    <w:rPr>
      <w:rFonts w:ascii="Arial" w:eastAsia="Arial" w:hAnsi="Arial" w:cs="Arial"/>
      <w:b/>
      <w:bCs/>
    </w:rPr>
  </w:style>
  <w:style w:type="paragraph" w:customStyle="1" w:styleId="Heading330">
    <w:name w:val="Heading #3 (3)"/>
    <w:basedOn w:val="Normal"/>
    <w:link w:val="Heading33"/>
    <w:pPr>
      <w:spacing w:line="0" w:lineRule="atLeast"/>
      <w:ind w:hanging="500"/>
      <w:outlineLvl w:val="2"/>
    </w:pPr>
    <w:rPr>
      <w:rFonts w:ascii="Arial" w:eastAsia="Arial" w:hAnsi="Arial" w:cs="Arial"/>
      <w:b/>
      <w:bCs/>
      <w:i/>
      <w:iCs/>
    </w:rPr>
  </w:style>
  <w:style w:type="paragraph" w:customStyle="1" w:styleId="Bodytext90">
    <w:name w:val="Body text (9)"/>
    <w:basedOn w:val="Normal"/>
    <w:link w:val="Bodytext9"/>
    <w:pPr>
      <w:spacing w:line="0" w:lineRule="atLeast"/>
      <w:jc w:val="both"/>
    </w:pPr>
    <w:rPr>
      <w:rFonts w:ascii="Times New Roman" w:eastAsia="Times New Roman" w:hAnsi="Times New Roman" w:cs="Times New Roman"/>
      <w:sz w:val="17"/>
      <w:szCs w:val="17"/>
    </w:rPr>
  </w:style>
  <w:style w:type="paragraph" w:customStyle="1" w:styleId="Heading20">
    <w:name w:val="Heading #2"/>
    <w:basedOn w:val="Normal"/>
    <w:link w:val="Heading2"/>
    <w:pPr>
      <w:spacing w:line="0" w:lineRule="atLeast"/>
      <w:jc w:val="both"/>
      <w:outlineLvl w:val="1"/>
    </w:pPr>
    <w:rPr>
      <w:rFonts w:ascii="Arial" w:eastAsia="Arial" w:hAnsi="Arial" w:cs="Arial"/>
      <w:b/>
      <w:bCs/>
    </w:rPr>
  </w:style>
  <w:style w:type="paragraph" w:styleId="ListParagraph">
    <w:name w:val="List Paragraph"/>
    <w:basedOn w:val="Normal"/>
    <w:uiPriority w:val="34"/>
    <w:qFormat/>
    <w:rsid w:val="00D80D06"/>
    <w:pPr>
      <w:ind w:left="720"/>
      <w:contextualSpacing/>
    </w:pPr>
  </w:style>
  <w:style w:type="paragraph" w:styleId="Header">
    <w:name w:val="header"/>
    <w:basedOn w:val="Normal"/>
    <w:link w:val="HeaderChar"/>
    <w:uiPriority w:val="99"/>
    <w:unhideWhenUsed/>
    <w:rsid w:val="00620EE0"/>
    <w:pPr>
      <w:tabs>
        <w:tab w:val="center" w:pos="4513"/>
        <w:tab w:val="right" w:pos="9026"/>
      </w:tabs>
    </w:pPr>
  </w:style>
  <w:style w:type="character" w:customStyle="1" w:styleId="HeaderChar">
    <w:name w:val="Header Char"/>
    <w:basedOn w:val="DefaultParagraphFont"/>
    <w:link w:val="Header"/>
    <w:uiPriority w:val="99"/>
    <w:rsid w:val="00620EE0"/>
    <w:rPr>
      <w:color w:val="000000"/>
    </w:rPr>
  </w:style>
  <w:style w:type="paragraph" w:styleId="Footer">
    <w:name w:val="footer"/>
    <w:basedOn w:val="Normal"/>
    <w:link w:val="FooterChar"/>
    <w:uiPriority w:val="99"/>
    <w:unhideWhenUsed/>
    <w:rsid w:val="00620EE0"/>
    <w:pPr>
      <w:tabs>
        <w:tab w:val="center" w:pos="4513"/>
        <w:tab w:val="right" w:pos="9026"/>
      </w:tabs>
    </w:pPr>
  </w:style>
  <w:style w:type="character" w:customStyle="1" w:styleId="FooterChar">
    <w:name w:val="Footer Char"/>
    <w:basedOn w:val="DefaultParagraphFont"/>
    <w:link w:val="Footer"/>
    <w:uiPriority w:val="99"/>
    <w:rsid w:val="00620EE0"/>
    <w:rPr>
      <w:color w:val="000000"/>
    </w:rPr>
  </w:style>
  <w:style w:type="table" w:styleId="TableGrid">
    <w:name w:val="Table Grid"/>
    <w:basedOn w:val="TableNormal"/>
    <w:uiPriority w:val="59"/>
    <w:rsid w:val="00556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03DA7"/>
    <w:rPr>
      <w:sz w:val="16"/>
      <w:szCs w:val="16"/>
    </w:rPr>
  </w:style>
  <w:style w:type="paragraph" w:styleId="CommentText">
    <w:name w:val="annotation text"/>
    <w:basedOn w:val="Normal"/>
    <w:link w:val="CommentTextChar"/>
    <w:uiPriority w:val="99"/>
    <w:semiHidden/>
    <w:unhideWhenUsed/>
    <w:rsid w:val="00003DA7"/>
    <w:rPr>
      <w:sz w:val="20"/>
      <w:szCs w:val="20"/>
    </w:rPr>
  </w:style>
  <w:style w:type="character" w:customStyle="1" w:styleId="CommentTextChar">
    <w:name w:val="Comment Text Char"/>
    <w:basedOn w:val="DefaultParagraphFont"/>
    <w:link w:val="CommentText"/>
    <w:uiPriority w:val="99"/>
    <w:semiHidden/>
    <w:rsid w:val="00003DA7"/>
    <w:rPr>
      <w:color w:val="000000"/>
      <w:sz w:val="20"/>
      <w:szCs w:val="20"/>
    </w:rPr>
  </w:style>
  <w:style w:type="paragraph" w:styleId="CommentSubject">
    <w:name w:val="annotation subject"/>
    <w:basedOn w:val="CommentText"/>
    <w:next w:val="CommentText"/>
    <w:link w:val="CommentSubjectChar"/>
    <w:uiPriority w:val="99"/>
    <w:semiHidden/>
    <w:unhideWhenUsed/>
    <w:rsid w:val="00003DA7"/>
    <w:rPr>
      <w:b/>
      <w:bCs/>
    </w:rPr>
  </w:style>
  <w:style w:type="character" w:customStyle="1" w:styleId="CommentSubjectChar">
    <w:name w:val="Comment Subject Char"/>
    <w:basedOn w:val="CommentTextChar"/>
    <w:link w:val="CommentSubject"/>
    <w:uiPriority w:val="99"/>
    <w:semiHidden/>
    <w:rsid w:val="00003DA7"/>
    <w:rPr>
      <w:b/>
      <w:bCs/>
      <w:color w:val="000000"/>
      <w:sz w:val="20"/>
      <w:szCs w:val="20"/>
    </w:rPr>
  </w:style>
  <w:style w:type="paragraph" w:styleId="BalloonText">
    <w:name w:val="Balloon Text"/>
    <w:basedOn w:val="Normal"/>
    <w:link w:val="BalloonTextChar"/>
    <w:uiPriority w:val="99"/>
    <w:semiHidden/>
    <w:unhideWhenUsed/>
    <w:rsid w:val="00003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DA7"/>
    <w:rPr>
      <w:rFonts w:ascii="Segoe UI" w:hAnsi="Segoe UI" w:cs="Segoe UI"/>
      <w:color w:val="000000"/>
      <w:sz w:val="18"/>
      <w:szCs w:val="18"/>
    </w:rPr>
  </w:style>
  <w:style w:type="paragraph" w:styleId="Revision">
    <w:name w:val="Revision"/>
    <w:hidden/>
    <w:uiPriority w:val="99"/>
    <w:semiHidden/>
    <w:rsid w:val="004657C1"/>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6190C-E820-4076-B4D4-FCF56BC69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2325</Words>
  <Characters>12651</Characters>
  <Application>Microsoft Office Word</Application>
  <DocSecurity>0</DocSecurity>
  <Lines>527</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2019-10-15T21:20:00Z</dcterms:created>
  <dcterms:modified xsi:type="dcterms:W3CDTF">2019-11-18T05:24:00Z</dcterms:modified>
</cp:coreProperties>
</file>