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A4" w:rsidRPr="003D4F4F" w:rsidRDefault="005C18A4" w:rsidP="00853AC7">
      <w:r w:rsidRPr="003D4F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84pt" fillcolor="window">
            <v:imagedata r:id="rId7" o:title=""/>
          </v:shape>
        </w:pict>
      </w:r>
    </w:p>
    <w:p w:rsidR="005C18A4" w:rsidRPr="003D4F4F" w:rsidRDefault="005C18A4" w:rsidP="007717B3">
      <w:pPr>
        <w:pStyle w:val="ShortT"/>
        <w:rPr>
          <w:rFonts w:ascii="Times New Roman" w:hAnsi="Times New Roman"/>
        </w:rPr>
      </w:pPr>
      <w:r w:rsidRPr="003D4F4F">
        <w:rPr>
          <w:rFonts w:ascii="Times New Roman" w:hAnsi="Times New Roman"/>
        </w:rPr>
        <w:t>Airports (Transitional) Act 1996</w:t>
      </w:r>
    </w:p>
    <w:p w:rsidR="005C18A4" w:rsidRPr="003D4F4F" w:rsidRDefault="005C18A4" w:rsidP="007717B3">
      <w:pPr>
        <w:pStyle w:val="Actno"/>
      </w:pPr>
      <w:r w:rsidRPr="003D4F4F">
        <w:t>Act No.</w:t>
      </w:r>
      <w:r w:rsidR="003D4F4F">
        <w:t> </w:t>
      </w:r>
      <w:r w:rsidRPr="003D4F4F">
        <w:t>36 of 1996 as amended</w:t>
      </w:r>
    </w:p>
    <w:p w:rsidR="005C18A4" w:rsidRPr="003D4F4F" w:rsidRDefault="005C18A4" w:rsidP="00A978E6">
      <w:pPr>
        <w:pStyle w:val="UpdateDate"/>
      </w:pPr>
      <w:r w:rsidRPr="003D4F4F">
        <w:t xml:space="preserve">This compilation was prepared on </w:t>
      </w:r>
      <w:r w:rsidR="00B16199">
        <w:t>27 December</w:t>
      </w:r>
      <w:r w:rsidR="00D25495">
        <w:t xml:space="preserve"> 2011</w:t>
      </w:r>
      <w:r w:rsidRPr="003D4F4F">
        <w:br/>
        <w:t>taking into account amendments up to Act No.</w:t>
      </w:r>
      <w:r w:rsidR="003D4F4F">
        <w:t> </w:t>
      </w:r>
      <w:r w:rsidR="002126C3">
        <w:rPr>
          <w:color w:val="000000"/>
        </w:rPr>
        <w:t>100</w:t>
      </w:r>
      <w:r w:rsidR="00C37F82">
        <w:rPr>
          <w:color w:val="000000"/>
        </w:rPr>
        <w:t xml:space="preserve"> </w:t>
      </w:r>
      <w:r w:rsidR="00D25495">
        <w:rPr>
          <w:color w:val="000000"/>
        </w:rPr>
        <w:t>of 2011</w:t>
      </w:r>
    </w:p>
    <w:p w:rsidR="005C18A4" w:rsidRPr="003D4F4F" w:rsidRDefault="005C18A4" w:rsidP="007717B3">
      <w:pPr>
        <w:pStyle w:val="UpdateDate"/>
      </w:pPr>
      <w:r w:rsidRPr="003D4F4F">
        <w:t>The text of any of those amendments not in force</w:t>
      </w:r>
      <w:r w:rsidRPr="003D4F4F">
        <w:br/>
        <w:t>on that date is appended in the Notes section</w:t>
      </w:r>
    </w:p>
    <w:p w:rsidR="0096045A" w:rsidRPr="00F97E33" w:rsidRDefault="0096045A" w:rsidP="0096045A">
      <w:pPr>
        <w:pStyle w:val="UpdateDate"/>
        <w:rPr>
          <w:color w:val="000000"/>
        </w:rPr>
      </w:pPr>
      <w:r w:rsidRPr="00F97E33">
        <w:rPr>
          <w:color w:val="000000"/>
        </w:rPr>
        <w:t xml:space="preserve">The operation of amendments that have been incorporated may be </w:t>
      </w:r>
      <w:r w:rsidRPr="00F97E33">
        <w:rPr>
          <w:color w:val="000000"/>
        </w:rPr>
        <w:br/>
        <w:t>affected by application provisions that are set out in the Notes section</w:t>
      </w:r>
    </w:p>
    <w:p w:rsidR="005C18A4" w:rsidRPr="003D4F4F" w:rsidRDefault="005C18A4" w:rsidP="00ED1E74">
      <w:pPr>
        <w:pStyle w:val="UpdateDate"/>
      </w:pPr>
      <w:r w:rsidRPr="003D4F4F">
        <w:t>Prepared by the Office of Legislative Drafting</w:t>
      </w:r>
      <w:r w:rsidR="005C34FA" w:rsidRPr="003D4F4F">
        <w:t xml:space="preserve"> and Publishing</w:t>
      </w:r>
      <w:r w:rsidRPr="003D4F4F">
        <w:t>,</w:t>
      </w:r>
      <w:r w:rsidRPr="003D4F4F">
        <w:br/>
        <w:t>Attorney</w:t>
      </w:r>
      <w:r w:rsidR="003D4F4F">
        <w:noBreakHyphen/>
      </w:r>
      <w:r w:rsidRPr="003D4F4F">
        <w:t>General’s Department, Canberra</w:t>
      </w:r>
    </w:p>
    <w:p w:rsidR="005C18A4" w:rsidRPr="003D4F4F" w:rsidRDefault="005C18A4" w:rsidP="005C18A4">
      <w:pPr>
        <w:pStyle w:val="Header"/>
      </w:pPr>
      <w:r w:rsidRPr="003D4F4F">
        <w:rPr>
          <w:rStyle w:val="CharChapNo"/>
        </w:rPr>
        <w:t xml:space="preserve"> </w:t>
      </w:r>
      <w:r w:rsidRPr="003D4F4F">
        <w:rPr>
          <w:rStyle w:val="CharChapText"/>
        </w:rPr>
        <w:t xml:space="preserve"> </w:t>
      </w:r>
    </w:p>
    <w:p w:rsidR="005C18A4" w:rsidRPr="003D4F4F" w:rsidRDefault="005C18A4" w:rsidP="005C18A4">
      <w:pPr>
        <w:pStyle w:val="Header"/>
      </w:pPr>
      <w:r w:rsidRPr="003D4F4F">
        <w:rPr>
          <w:rStyle w:val="CharPartNo"/>
        </w:rPr>
        <w:t xml:space="preserve"> </w:t>
      </w:r>
      <w:r w:rsidRPr="003D4F4F">
        <w:rPr>
          <w:rStyle w:val="CharPartText"/>
        </w:rPr>
        <w:t xml:space="preserve"> </w:t>
      </w:r>
    </w:p>
    <w:p w:rsidR="005C18A4" w:rsidRPr="003D4F4F" w:rsidRDefault="005C18A4" w:rsidP="005C18A4">
      <w:pPr>
        <w:pStyle w:val="Header"/>
      </w:pPr>
      <w:r w:rsidRPr="003D4F4F">
        <w:rPr>
          <w:rStyle w:val="CharDivNo"/>
        </w:rPr>
        <w:t xml:space="preserve"> </w:t>
      </w:r>
      <w:r w:rsidRPr="003D4F4F">
        <w:rPr>
          <w:rStyle w:val="CharDivText"/>
        </w:rPr>
        <w:t xml:space="preserve"> </w:t>
      </w:r>
    </w:p>
    <w:p w:rsidR="00ED1E74" w:rsidRDefault="00ED1E74" w:rsidP="002B747B">
      <w:pPr>
        <w:sectPr w:rsidR="00ED1E74" w:rsidSect="002B747B">
          <w:headerReference w:type="even" r:id="rId8"/>
          <w:headerReference w:type="default" r:id="rId9"/>
          <w:footerReference w:type="even" r:id="rId10"/>
          <w:footerReference w:type="default" r:id="rId11"/>
          <w:type w:val="continuous"/>
          <w:pgSz w:w="11906" w:h="16838" w:code="9"/>
          <w:pgMar w:top="2268" w:right="2410" w:bottom="3827" w:left="2410" w:header="567" w:footer="3119" w:gutter="0"/>
          <w:pgNumType w:fmt="lowerRoman"/>
          <w:cols w:space="708"/>
          <w:titlePg/>
          <w:docGrid w:linePitch="360"/>
        </w:sectPr>
      </w:pPr>
    </w:p>
    <w:p w:rsidR="005C18A4" w:rsidRPr="003D4F4F" w:rsidRDefault="005C18A4" w:rsidP="005C18A4">
      <w:pPr>
        <w:pStyle w:val="Contents"/>
      </w:pPr>
      <w:r w:rsidRPr="003D4F4F">
        <w:lastRenderedPageBreak/>
        <w:t>Contents</w:t>
      </w:r>
    </w:p>
    <w:p w:rsidR="00853AC7" w:rsidRDefault="00853AC7">
      <w:pPr>
        <w:pStyle w:val="TOC2"/>
        <w:rPr>
          <w:rFonts w:ascii="Calibri" w:hAnsi="Calibri"/>
          <w:b w:val="0"/>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Pr>
          <w:noProof/>
        </w:rPr>
        <w:t>Part 1</w:t>
      </w:r>
      <w:r w:rsidRPr="00CB570E">
        <w:rPr>
          <w:noProof/>
          <w:kern w:val="32"/>
        </w:rPr>
        <w:t>—</w:t>
      </w:r>
      <w:r>
        <w:rPr>
          <w:noProof/>
        </w:rPr>
        <w:t>Introduction</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_Toc313548532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1</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1</w:t>
      </w:r>
      <w:r>
        <w:rPr>
          <w:noProof/>
        </w:rPr>
        <w:tab/>
        <w:t xml:space="preserve">Short title </w:t>
      </w:r>
      <w:r w:rsidRPr="00CB570E">
        <w:rPr>
          <w:noProof/>
        </w:rPr>
        <w:t>[</w:t>
      </w:r>
      <w:r w:rsidRPr="00CB570E">
        <w:rPr>
          <w:i/>
          <w:noProof/>
        </w:rPr>
        <w:t>see</w:t>
      </w:r>
      <w:r w:rsidRPr="00CB570E">
        <w:rPr>
          <w:noProof/>
        </w:rPr>
        <w:t xml:space="preserve"> Note 1]</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_Toc313548533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w:t>
      </w:r>
      <w:r>
        <w:rPr>
          <w:noProof/>
        </w:rPr>
        <w:tab/>
        <w:t xml:space="preserve">Commencement </w:t>
      </w:r>
      <w:r w:rsidRPr="00CB570E">
        <w:rPr>
          <w:noProof/>
        </w:rPr>
        <w:t>[</w:t>
      </w:r>
      <w:r w:rsidRPr="00CB570E">
        <w:rPr>
          <w:i/>
          <w:noProof/>
        </w:rPr>
        <w:t>see</w:t>
      </w:r>
      <w:r w:rsidRPr="00CB570E">
        <w:rPr>
          <w:noProof/>
        </w:rPr>
        <w:t xml:space="preserve"> Note 1]</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_Toc313548534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_Toc313548535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w:t>
      </w:r>
      <w:r>
        <w:rPr>
          <w:noProof/>
        </w:rPr>
        <w:tab/>
        <w:t>Definitions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_Toc313548536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5</w:t>
      </w:r>
      <w:r>
        <w:rPr>
          <w:noProof/>
        </w:rPr>
        <w:tab/>
        <w:t>Sydney West Airport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_Toc313548537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6</w:t>
      </w:r>
      <w:r>
        <w:rPr>
          <w:noProof/>
        </w:rPr>
        <w:tab/>
        <w:t>Sale time for Commonwealth</w:t>
      </w:r>
      <w:r>
        <w:rPr>
          <w:noProof/>
        </w:rPr>
        <w:noBreakHyphen/>
        <w:t>owned company</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_Toc313548538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7</w:t>
      </w:r>
      <w:r>
        <w:rPr>
          <w:noProof/>
        </w:rPr>
        <w:tab/>
        <w:t>Crown to be bound</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_Toc313548539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w:t>
      </w:r>
      <w:r>
        <w:rPr>
          <w:noProof/>
        </w:rPr>
        <w:tab/>
        <w:t>External Territories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_Toc313548540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9</w:t>
      </w:r>
      <w:r>
        <w:rPr>
          <w:noProof/>
        </w:rPr>
        <w:tab/>
        <w:t>Extra</w:t>
      </w:r>
      <w:r>
        <w:rPr>
          <w:noProof/>
        </w:rPr>
        <w:noBreakHyphen/>
        <w:t>territorial operation</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_Toc313548541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2</w:t>
      </w:r>
      <w:r w:rsidRPr="00CB570E">
        <w:rPr>
          <w:noProof/>
          <w:kern w:val="32"/>
        </w:rPr>
        <w:t>—</w:t>
      </w:r>
      <w:r>
        <w:rPr>
          <w:noProof/>
        </w:rPr>
        <w:t>Transfers from the FAC to the Commonwealth</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_Toc313548542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5</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10</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_Toc313548543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11</w:t>
      </w:r>
      <w:r>
        <w:rPr>
          <w:noProof/>
        </w:rPr>
        <w:tab/>
        <w:t>Transfer of FAC land to the Commonwealth</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_Toc313548544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12</w:t>
      </w:r>
      <w:r>
        <w:rPr>
          <w:noProof/>
        </w:rPr>
        <w:tab/>
        <w:t>Transfer of other FAC assets to the Commonwealth</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_Toc313548545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13</w:t>
      </w:r>
      <w:r>
        <w:rPr>
          <w:noProof/>
        </w:rPr>
        <w:tab/>
        <w:t>Transfer of the FAC’s contractual rights and obligations to the Commonwealth</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_Toc313548546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7</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14</w:t>
      </w:r>
      <w:r>
        <w:rPr>
          <w:noProof/>
        </w:rPr>
        <w:tab/>
        <w:t>Transfer of FAC liabilities to the Commonwealth</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_Toc313548547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8</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15</w:t>
      </w:r>
      <w:r>
        <w:rPr>
          <w:noProof/>
        </w:rPr>
        <w:tab/>
        <w:t>Transferred airport ceases to be a Federal airport for purposes of the FAC Act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_Toc313548548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8</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16</w:t>
      </w:r>
      <w:r>
        <w:rPr>
          <w:noProof/>
        </w:rPr>
        <w:tab/>
        <w:t>Transfers of FAC land may be registered</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_Toc313548549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8</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17</w:t>
      </w:r>
      <w:r>
        <w:rPr>
          <w:noProof/>
        </w:rPr>
        <w:tab/>
        <w:t>FAC land leased to the Commonwealth</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_Toc313548550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9</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18</w:t>
      </w:r>
      <w:r>
        <w:rPr>
          <w:noProof/>
        </w:rPr>
        <w:tab/>
        <w:t>Lands Acquisition Act does not apply to this Part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_Toc313548551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10</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3</w:t>
      </w:r>
      <w:r w:rsidRPr="00CB570E">
        <w:rPr>
          <w:noProof/>
          <w:kern w:val="32"/>
        </w:rPr>
        <w:t>—</w:t>
      </w:r>
      <w:r>
        <w:rPr>
          <w:noProof/>
        </w:rPr>
        <w:t>Original grants of airport leases to companies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_Toc313548552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11</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19</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_Toc313548553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11</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20</w:t>
      </w:r>
      <w:r>
        <w:rPr>
          <w:noProof/>
        </w:rPr>
        <w:tab/>
        <w:t>Scope of Part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_Toc313548554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11</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21</w:t>
      </w:r>
      <w:r>
        <w:rPr>
          <w:noProof/>
        </w:rPr>
        <w:tab/>
        <w:t>Commonwealth may grant airport lease to a Commonwealth</w:t>
      </w:r>
      <w:r>
        <w:rPr>
          <w:noProof/>
        </w:rPr>
        <w:noBreakHyphen/>
        <w:t>owned company</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_Toc313548555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22</w:t>
      </w:r>
      <w:r>
        <w:rPr>
          <w:noProof/>
        </w:rPr>
        <w:tab/>
        <w:t>Commonwealth may grant airport lease to a company that is not owned by the Commonwealth</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_Toc313548556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23</w:t>
      </w:r>
      <w:r>
        <w:rPr>
          <w:noProof/>
        </w:rPr>
        <w:tab/>
        <w:t>Transfer or lease of assets to company</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_Toc313548557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24</w:t>
      </w:r>
      <w:r>
        <w:rPr>
          <w:noProof/>
        </w:rPr>
        <w:tab/>
        <w:t>Transfer of contractual rights and obligations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_Toc313548558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25</w:t>
      </w:r>
      <w:r>
        <w:rPr>
          <w:noProof/>
        </w:rPr>
        <w:tab/>
        <w:t>Transfer of liability to company</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_Toc313548559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14</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26</w:t>
      </w:r>
      <w:r>
        <w:rPr>
          <w:noProof/>
        </w:rPr>
        <w:tab/>
        <w:t>Airport lease granted subject to existing interests in the land</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_Toc313548560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27</w:t>
      </w:r>
      <w:r>
        <w:rPr>
          <w:noProof/>
        </w:rPr>
        <w:tab/>
        <w:t>Entries in title registers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_Toc313548561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16</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28</w:t>
      </w:r>
      <w:r>
        <w:rPr>
          <w:noProof/>
        </w:rPr>
        <w:tab/>
        <w:t>Lands Acquisition Act does not apply to this Part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_Toc313548562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16</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4</w:t>
      </w:r>
      <w:r w:rsidRPr="00CB570E">
        <w:rPr>
          <w:noProof/>
          <w:kern w:val="32"/>
        </w:rPr>
        <w:t>—</w:t>
      </w:r>
      <w:r>
        <w:rPr>
          <w:noProof/>
        </w:rPr>
        <w:t>Transfer of the FAC’s assets or contracts to airport</w:t>
      </w:r>
      <w:r>
        <w:rPr>
          <w:noProof/>
        </w:rPr>
        <w:noBreakHyphen/>
        <w:t>lessee companies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_Toc313548563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17</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29</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_Toc313548564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17</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30</w:t>
      </w:r>
      <w:r>
        <w:rPr>
          <w:noProof/>
        </w:rPr>
        <w:tab/>
        <w:t>Transfer of assets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_Toc313548565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17</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lastRenderedPageBreak/>
        <w:t>31</w:t>
      </w:r>
      <w:r>
        <w:rPr>
          <w:noProof/>
        </w:rPr>
        <w:tab/>
        <w:t>Transfer of contractual rights and obligations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_Toc313548566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18</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5</w:t>
      </w:r>
      <w:r w:rsidRPr="00CB570E">
        <w:rPr>
          <w:noProof/>
          <w:kern w:val="32"/>
        </w:rPr>
        <w:t>—</w:t>
      </w:r>
      <w:r>
        <w:rPr>
          <w:noProof/>
        </w:rPr>
        <w:t>Transfer of the FAC’s liabilities to airport</w:t>
      </w:r>
      <w:r>
        <w:rPr>
          <w:noProof/>
        </w:rPr>
        <w:noBreakHyphen/>
        <w:t>lessee companies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_Toc313548567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20</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32</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_Toc313548568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20</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33</w:t>
      </w:r>
      <w:r>
        <w:rPr>
          <w:noProof/>
        </w:rPr>
        <w:tab/>
        <w:t>Transfer of liabilities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_Toc313548569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20</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6</w:t>
      </w:r>
      <w:r w:rsidRPr="00CB570E">
        <w:rPr>
          <w:noProof/>
          <w:kern w:val="32"/>
        </w:rPr>
        <w:t>—</w:t>
      </w:r>
      <w:r>
        <w:rPr>
          <w:noProof/>
        </w:rPr>
        <w:t>Treatment of sale of shares in an airport</w:t>
      </w:r>
      <w:r>
        <w:rPr>
          <w:noProof/>
        </w:rPr>
        <w:noBreakHyphen/>
        <w:t>lessee company owned by the Commonwealth</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_Toc313548570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22</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34</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_Toc313548571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35</w:t>
      </w:r>
      <w:r>
        <w:rPr>
          <w:noProof/>
        </w:rPr>
        <w:tab/>
        <w:t>When this Part applies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_Toc313548572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36</w:t>
      </w:r>
      <w:r>
        <w:rPr>
          <w:noProof/>
        </w:rPr>
        <w:tab/>
        <w:t>Commonwealth may pay the FAC an amount before disposal of shares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_Toc313548573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37</w:t>
      </w:r>
      <w:r>
        <w:rPr>
          <w:noProof/>
        </w:rPr>
        <w:tab/>
        <w:t>Commonwealth must pay an amount to the FAC</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_Toc313548574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38</w:t>
      </w:r>
      <w:r>
        <w:rPr>
          <w:noProof/>
        </w:rPr>
        <w:tab/>
        <w:t>Capital for the FAC following disposal of shares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_Toc313548575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24</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7</w:t>
      </w:r>
      <w:r w:rsidRPr="00CB570E">
        <w:rPr>
          <w:noProof/>
          <w:kern w:val="32"/>
        </w:rPr>
        <w:t>—</w:t>
      </w:r>
      <w:r>
        <w:rPr>
          <w:noProof/>
        </w:rPr>
        <w:t>Treatment of consideration payable by an airport</w:t>
      </w:r>
      <w:r>
        <w:rPr>
          <w:noProof/>
        </w:rPr>
        <w:noBreakHyphen/>
        <w:t>lessee company that is not owned by the Commonwealth</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_Toc313548576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25</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40</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_Toc313548577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41</w:t>
      </w:r>
      <w:r>
        <w:rPr>
          <w:noProof/>
        </w:rPr>
        <w:tab/>
        <w:t>When this Part applies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_Toc313548578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42</w:t>
      </w:r>
      <w:r>
        <w:rPr>
          <w:noProof/>
        </w:rPr>
        <w:tab/>
        <w:t>Commonwealth must pay an amount to the FAC</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_Toc313548579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43</w:t>
      </w:r>
      <w:r>
        <w:rPr>
          <w:noProof/>
        </w:rPr>
        <w:tab/>
        <w:t>Capital for the FAC after consideration becomes payable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_Toc313548580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26</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44</w:t>
      </w:r>
      <w:r>
        <w:rPr>
          <w:noProof/>
        </w:rPr>
        <w:tab/>
        <w:t>Appropriation of Consolidated Revenue Fund</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_Toc313548581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26</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8</w:t>
      </w:r>
      <w:r w:rsidRPr="00CB570E">
        <w:rPr>
          <w:noProof/>
          <w:kern w:val="32"/>
        </w:rPr>
        <w:t>—</w:t>
      </w:r>
      <w:r>
        <w:rPr>
          <w:noProof/>
        </w:rPr>
        <w:t>Special tax rules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_Toc313548582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27</w:t>
      </w:r>
      <w:r w:rsidRPr="00853AC7">
        <w:rPr>
          <w:rFonts w:ascii="Times" w:hAnsi="Times" w:cs="Times"/>
          <w:b w:val="0"/>
          <w:noProof/>
          <w:sz w:val="18"/>
        </w:rPr>
        <w:fldChar w:fldCharType="end"/>
      </w:r>
    </w:p>
    <w:p w:rsidR="00853AC7" w:rsidRDefault="00853AC7">
      <w:pPr>
        <w:pStyle w:val="TOC3"/>
        <w:rPr>
          <w:rFonts w:ascii="Calibri" w:hAnsi="Calibri"/>
          <w:b w:val="0"/>
          <w:noProof/>
          <w:kern w:val="0"/>
          <w:szCs w:val="22"/>
        </w:rPr>
      </w:pPr>
      <w:r>
        <w:rPr>
          <w:noProof/>
        </w:rPr>
        <w:t>Division 1</w:t>
      </w:r>
      <w:r w:rsidRPr="00CB570E">
        <w:rPr>
          <w:noProof/>
          <w:kern w:val="32"/>
        </w:rPr>
        <w:t>—</w:t>
      </w:r>
      <w:r>
        <w:rPr>
          <w:noProof/>
        </w:rPr>
        <w:t>Simplified outline</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_Toc313548583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27</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45</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_Toc313548584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27</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2</w:t>
      </w:r>
      <w:r w:rsidRPr="00CB570E">
        <w:rPr>
          <w:noProof/>
          <w:kern w:val="32"/>
        </w:rPr>
        <w:t>—</w:t>
      </w:r>
      <w:r>
        <w:rPr>
          <w:noProof/>
        </w:rPr>
        <w:t>Exemption from stamp duty and other taxes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_Toc313548585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28</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46</w:t>
      </w:r>
      <w:r>
        <w:rPr>
          <w:noProof/>
        </w:rPr>
        <w:tab/>
        <w:t>Exemption from stamp duty and other taxes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_Toc313548586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28</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47</w:t>
      </w:r>
      <w:r>
        <w:rPr>
          <w:noProof/>
        </w:rPr>
        <w:tab/>
        <w:t>Airport</w:t>
      </w:r>
      <w:r>
        <w:rPr>
          <w:noProof/>
        </w:rPr>
        <w:noBreakHyphen/>
        <w:t>lessee company not liable to stamp duty on pre</w:t>
      </w:r>
      <w:r>
        <w:rPr>
          <w:noProof/>
        </w:rPr>
        <w:noBreakHyphen/>
        <w:t>grant instruments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_Toc313548587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28</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48</w:t>
      </w:r>
      <w:r>
        <w:rPr>
          <w:noProof/>
        </w:rPr>
        <w:tab/>
        <w:t>Stamp duty—transfers of assets or liabilities to privately</w:t>
      </w:r>
      <w:r>
        <w:rPr>
          <w:noProof/>
        </w:rPr>
        <w:noBreakHyphen/>
        <w:t>owned companies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_Toc313548588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29</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3</w:t>
      </w:r>
      <w:r w:rsidRPr="00CB570E">
        <w:rPr>
          <w:noProof/>
          <w:kern w:val="32"/>
        </w:rPr>
        <w:t>—</w:t>
      </w:r>
      <w:r>
        <w:rPr>
          <w:noProof/>
        </w:rPr>
        <w:t>Special income tax rules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_Toc313548589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30</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48A</w:t>
      </w:r>
      <w:r>
        <w:rPr>
          <w:noProof/>
        </w:rPr>
        <w:tab/>
        <w:t>Definitions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_Toc313548590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30</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49B</w:t>
      </w:r>
      <w:r>
        <w:rPr>
          <w:noProof/>
        </w:rPr>
        <w:tab/>
        <w:t>Special rules for fixtures that are depreciating assets—</w:t>
      </w:r>
      <w:r w:rsidRPr="00CB570E">
        <w:rPr>
          <w:i/>
          <w:noProof/>
        </w:rPr>
        <w:t>Income Tax Assessment Act 1997</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_Toc313548591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30</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50B</w:t>
      </w:r>
      <w:r>
        <w:rPr>
          <w:noProof/>
        </w:rPr>
        <w:tab/>
        <w:t xml:space="preserve">Acquisition of depreciating asset from the Commonwealth—Division 40 of the </w:t>
      </w:r>
      <w:r w:rsidRPr="00CB570E">
        <w:rPr>
          <w:i/>
          <w:noProof/>
        </w:rPr>
        <w:t>Income Tax Assessment Act 1997</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_Toc313548592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51B</w:t>
      </w:r>
      <w:r>
        <w:rPr>
          <w:noProof/>
        </w:rPr>
        <w:tab/>
        <w:t xml:space="preserve">Acquisition of depreciating asset from the FAC—Division 40 of the </w:t>
      </w:r>
      <w:r w:rsidRPr="00CB570E">
        <w:rPr>
          <w:i/>
          <w:noProof/>
        </w:rPr>
        <w:t>Income Tax Assessment Act 1997</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_Toc313548593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52A</w:t>
      </w:r>
      <w:r>
        <w:rPr>
          <w:noProof/>
        </w:rPr>
        <w:tab/>
        <w:t>Consideration received by the FAC for transfer of assets—</w:t>
      </w:r>
      <w:r w:rsidRPr="00CB570E">
        <w:rPr>
          <w:i/>
          <w:noProof/>
        </w:rPr>
        <w:t>Income Tax Assessment Act 1997</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_Toc313548594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lastRenderedPageBreak/>
        <w:t>54A</w:t>
      </w:r>
      <w:r>
        <w:rPr>
          <w:noProof/>
        </w:rPr>
        <w:tab/>
        <w:t>Airport</w:t>
      </w:r>
      <w:r>
        <w:rPr>
          <w:noProof/>
        </w:rPr>
        <w:noBreakHyphen/>
        <w:t xml:space="preserve">lessee company to be capital works owner for the purposes of Division 43 of the </w:t>
      </w:r>
      <w:r w:rsidRPr="00CB570E">
        <w:rPr>
          <w:i/>
          <w:noProof/>
        </w:rPr>
        <w:t>Income Tax Assessment Act 1997</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_Toc313548595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55</w:t>
      </w:r>
      <w:r>
        <w:rPr>
          <w:noProof/>
        </w:rPr>
        <w:tab/>
        <w:t>Modification of capital allowances and capital gains tax provisions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_Toc313548596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34</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56</w:t>
      </w:r>
      <w:r>
        <w:rPr>
          <w:noProof/>
        </w:rPr>
        <w:tab/>
        <w:t>Transfer of development allowance benefits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_Toc313548597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34</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9</w:t>
      </w:r>
      <w:r w:rsidRPr="00CB570E">
        <w:rPr>
          <w:noProof/>
          <w:kern w:val="32"/>
        </w:rPr>
        <w:t>—</w:t>
      </w:r>
      <w:r>
        <w:rPr>
          <w:noProof/>
        </w:rPr>
        <w:t>Transfer of staff from the FAC to airport</w:t>
      </w:r>
      <w:r>
        <w:rPr>
          <w:noProof/>
        </w:rPr>
        <w:noBreakHyphen/>
        <w:t>lessee companies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_Toc313548598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36</w:t>
      </w:r>
      <w:r w:rsidRPr="00853AC7">
        <w:rPr>
          <w:rFonts w:ascii="Times" w:hAnsi="Times" w:cs="Times"/>
          <w:b w:val="0"/>
          <w:noProof/>
          <w:sz w:val="18"/>
        </w:rPr>
        <w:fldChar w:fldCharType="end"/>
      </w:r>
    </w:p>
    <w:p w:rsidR="00853AC7" w:rsidRDefault="00853AC7">
      <w:pPr>
        <w:pStyle w:val="TOC3"/>
        <w:rPr>
          <w:rFonts w:ascii="Calibri" w:hAnsi="Calibri"/>
          <w:b w:val="0"/>
          <w:noProof/>
          <w:kern w:val="0"/>
          <w:szCs w:val="22"/>
        </w:rPr>
      </w:pPr>
      <w:r>
        <w:rPr>
          <w:noProof/>
        </w:rPr>
        <w:t>Division 1</w:t>
      </w:r>
      <w:r w:rsidRPr="00CB570E">
        <w:rPr>
          <w:noProof/>
          <w:kern w:val="32"/>
        </w:rPr>
        <w:t>—</w:t>
      </w:r>
      <w:r>
        <w:rPr>
          <w:noProof/>
        </w:rPr>
        <w:t>Simplified outline</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_Toc313548599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36</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57</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_Toc313548600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36</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2</w:t>
      </w:r>
      <w:r w:rsidRPr="00CB570E">
        <w:rPr>
          <w:noProof/>
          <w:kern w:val="32"/>
        </w:rPr>
        <w:t>—</w:t>
      </w:r>
      <w:r>
        <w:rPr>
          <w:noProof/>
        </w:rPr>
        <w:t>Transfer of staff</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_Toc313548601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37</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58</w:t>
      </w:r>
      <w:r>
        <w:rPr>
          <w:noProof/>
        </w:rPr>
        <w:tab/>
        <w:t>Transfer of staff from the FAC</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_Toc313548602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37</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3</w:t>
      </w:r>
      <w:r w:rsidRPr="00CB570E">
        <w:rPr>
          <w:noProof/>
          <w:kern w:val="32"/>
        </w:rPr>
        <w:t>—</w:t>
      </w:r>
      <w:r>
        <w:rPr>
          <w:noProof/>
        </w:rPr>
        <w:t>Terms and conditions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_Toc313548603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38</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59</w:t>
      </w:r>
      <w:r>
        <w:rPr>
          <w:noProof/>
        </w:rPr>
        <w:tab/>
        <w:t>Terms and conditions of transferred employees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_Toc313548604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38</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60</w:t>
      </w:r>
      <w:r>
        <w:rPr>
          <w:noProof/>
        </w:rPr>
        <w:tab/>
        <w:t>Variation of terms and conditions of employment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_Toc313548605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39</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61</w:t>
      </w:r>
      <w:r>
        <w:rPr>
          <w:noProof/>
        </w:rPr>
        <w:tab/>
        <w:t>Statement of accrued benefits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_Toc313548606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39</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4</w:t>
      </w:r>
      <w:r w:rsidRPr="00CB570E">
        <w:rPr>
          <w:noProof/>
          <w:kern w:val="32"/>
        </w:rPr>
        <w:t>—</w:t>
      </w:r>
      <w:r>
        <w:rPr>
          <w:noProof/>
        </w:rPr>
        <w:t>Mobility rights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_Toc313548607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40</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62</w:t>
      </w:r>
      <w:r>
        <w:rPr>
          <w:noProof/>
        </w:rPr>
        <w:tab/>
        <w:t>Cessation of mobility rights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_Toc313548608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40</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5</w:t>
      </w:r>
      <w:r w:rsidRPr="00CB570E">
        <w:rPr>
          <w:noProof/>
          <w:kern w:val="32"/>
        </w:rPr>
        <w:t>—</w:t>
      </w:r>
      <w:r>
        <w:rPr>
          <w:noProof/>
        </w:rPr>
        <w:t>Long service leave</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_Toc313548609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41</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63</w:t>
      </w:r>
      <w:r>
        <w:rPr>
          <w:noProof/>
        </w:rPr>
        <w:tab/>
        <w:t>Long service leave rules set out in Schedule 1</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_Toc313548610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41</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6</w:t>
      </w:r>
      <w:r w:rsidRPr="00CB570E">
        <w:rPr>
          <w:noProof/>
          <w:kern w:val="32"/>
        </w:rPr>
        <w:t>—</w:t>
      </w:r>
      <w:r>
        <w:rPr>
          <w:noProof/>
        </w:rPr>
        <w:t>Superannuation</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_Toc313548611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42</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64</w:t>
      </w:r>
      <w:r>
        <w:rPr>
          <w:noProof/>
        </w:rPr>
        <w:tab/>
        <w:t>Superannuation rules set out in Schedule 2</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_Toc313548612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42</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7</w:t>
      </w:r>
      <w:r w:rsidRPr="00CB570E">
        <w:rPr>
          <w:noProof/>
          <w:kern w:val="32"/>
        </w:rPr>
        <w:t>—</w:t>
      </w:r>
      <w:r>
        <w:rPr>
          <w:noProof/>
        </w:rPr>
        <w:t>Safety, Rehabilitation and Compensation Act 1988</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_Toc313548613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43</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65</w:t>
      </w:r>
      <w:r>
        <w:rPr>
          <w:noProof/>
        </w:rPr>
        <w:tab/>
      </w:r>
      <w:r w:rsidRPr="00CB570E">
        <w:rPr>
          <w:i/>
          <w:noProof/>
        </w:rPr>
        <w:t>Safety, Rehabilitation and Compensation Act 1988</w:t>
      </w:r>
      <w:r>
        <w:rPr>
          <w:noProof/>
        </w:rPr>
        <w:t xml:space="preserve"> rules set out in Schedule 3</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_Toc313548614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43</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10</w:t>
      </w:r>
      <w:r w:rsidRPr="00CB570E">
        <w:rPr>
          <w:noProof/>
          <w:kern w:val="32"/>
        </w:rPr>
        <w:t>—</w:t>
      </w:r>
      <w:r>
        <w:rPr>
          <w:noProof/>
        </w:rPr>
        <w:t>FAC’s debts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_Toc313548615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44</w:t>
      </w:r>
      <w:r w:rsidRPr="00853AC7">
        <w:rPr>
          <w:rFonts w:ascii="Times" w:hAnsi="Times" w:cs="Times"/>
          <w:b w:val="0"/>
          <w:noProof/>
          <w:sz w:val="18"/>
        </w:rPr>
        <w:fldChar w:fldCharType="end"/>
      </w:r>
    </w:p>
    <w:p w:rsidR="00853AC7" w:rsidRDefault="00853AC7">
      <w:pPr>
        <w:pStyle w:val="TOC3"/>
        <w:rPr>
          <w:rFonts w:ascii="Calibri" w:hAnsi="Calibri"/>
          <w:b w:val="0"/>
          <w:noProof/>
          <w:kern w:val="0"/>
          <w:szCs w:val="22"/>
        </w:rPr>
      </w:pPr>
      <w:r>
        <w:rPr>
          <w:noProof/>
        </w:rPr>
        <w:t>Division 1</w:t>
      </w:r>
      <w:r w:rsidRPr="00CB570E">
        <w:rPr>
          <w:noProof/>
          <w:kern w:val="32"/>
        </w:rPr>
        <w:t>—</w:t>
      </w:r>
      <w:r>
        <w:rPr>
          <w:noProof/>
        </w:rPr>
        <w:t>Simplified outline</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_Toc313548616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44</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66</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_Toc313548617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44</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2</w:t>
      </w:r>
      <w:r w:rsidRPr="00CB570E">
        <w:rPr>
          <w:noProof/>
          <w:kern w:val="32"/>
        </w:rPr>
        <w:t>—</w:t>
      </w:r>
      <w:r>
        <w:rPr>
          <w:noProof/>
        </w:rPr>
        <w:t>Loans by the Commonwealth</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_Toc313548618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45</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67</w:t>
      </w:r>
      <w:r>
        <w:rPr>
          <w:noProof/>
        </w:rPr>
        <w:tab/>
        <w:t>Scope of Division</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_Toc313548619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68</w:t>
      </w:r>
      <w:r>
        <w:rPr>
          <w:noProof/>
        </w:rPr>
        <w:tab/>
        <w:t>Treasurer may declare that loan is due and payable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_Toc313548620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69</w:t>
      </w:r>
      <w:r>
        <w:rPr>
          <w:noProof/>
        </w:rPr>
        <w:tab/>
        <w:t>Commonwealth may pay the FAC an amount equal to the amount owing</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_Toc313548621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45</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3</w:t>
      </w:r>
      <w:r w:rsidRPr="00CB570E">
        <w:rPr>
          <w:noProof/>
          <w:kern w:val="32"/>
        </w:rPr>
        <w:t>—</w:t>
      </w:r>
      <w:r>
        <w:rPr>
          <w:noProof/>
        </w:rPr>
        <w:t>Other borrowing transactions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_Toc313548622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46</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71</w:t>
      </w:r>
      <w:r>
        <w:rPr>
          <w:noProof/>
        </w:rPr>
        <w:tab/>
        <w:t>Scope of Division</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_Toc313548623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46</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72</w:t>
      </w:r>
      <w:r>
        <w:rPr>
          <w:noProof/>
        </w:rPr>
        <w:tab/>
        <w:t>Borrowing transactions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_Toc313548624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46</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73</w:t>
      </w:r>
      <w:r>
        <w:rPr>
          <w:noProof/>
        </w:rPr>
        <w:tab/>
        <w:t>FAC’s borrowing transactions may become the Commonwealth’s borrowing transactions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_Toc313548625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46</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74</w:t>
      </w:r>
      <w:r>
        <w:rPr>
          <w:noProof/>
        </w:rPr>
        <w:tab/>
        <w:t>Commonwealth takeover of certain obligations of the FAC</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_Toc313548626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46</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lastRenderedPageBreak/>
        <w:t>75</w:t>
      </w:r>
      <w:r>
        <w:rPr>
          <w:noProof/>
        </w:rPr>
        <w:tab/>
        <w:t xml:space="preserve">Application of the </w:t>
      </w:r>
      <w:r w:rsidRPr="00CB570E">
        <w:rPr>
          <w:i/>
          <w:noProof/>
        </w:rPr>
        <w:t>Loans Securities Act 1919</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_Toc313548627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47</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76</w:t>
      </w:r>
      <w:r>
        <w:rPr>
          <w:noProof/>
        </w:rPr>
        <w:tab/>
        <w:t>Commonwealth takeover of obligations—payments by the FAC to the Commonwealth</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_Toc313548628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47</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77</w:t>
      </w:r>
      <w:r>
        <w:rPr>
          <w:noProof/>
        </w:rPr>
        <w:tab/>
        <w:t>Commonwealth may pay the FAC an amount to enable the FAC to discharge or extinguish its liability under a borrowing transaction</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_Toc313548629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48</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11</w:t>
      </w:r>
      <w:r w:rsidRPr="00CB570E">
        <w:rPr>
          <w:noProof/>
          <w:kern w:val="32"/>
        </w:rPr>
        <w:t>—</w:t>
      </w:r>
      <w:r>
        <w:rPr>
          <w:noProof/>
        </w:rPr>
        <w:t>Prosecutions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_Toc313548630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49</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79</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_Toc313548631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49</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80</w:t>
      </w:r>
      <w:r>
        <w:rPr>
          <w:noProof/>
        </w:rPr>
        <w:tab/>
        <w:t xml:space="preserve">Continuing application of the </w:t>
      </w:r>
      <w:r w:rsidRPr="00CB570E">
        <w:rPr>
          <w:i/>
          <w:noProof/>
        </w:rPr>
        <w:t>Director of Public Prosecutions Act 1983</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_Toc313548632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49</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12</w:t>
      </w:r>
      <w:r w:rsidRPr="00CB570E">
        <w:rPr>
          <w:noProof/>
          <w:kern w:val="32"/>
        </w:rPr>
        <w:t>—</w:t>
      </w:r>
      <w:r>
        <w:rPr>
          <w:noProof/>
        </w:rPr>
        <w:t>Airport</w:t>
      </w:r>
      <w:r>
        <w:rPr>
          <w:noProof/>
        </w:rPr>
        <w:noBreakHyphen/>
        <w:t>lessee company not to be an agency of the Commonwealth etc.</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_Toc313548633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50</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81</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_Toc313548634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50</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82</w:t>
      </w:r>
      <w:r>
        <w:rPr>
          <w:noProof/>
        </w:rPr>
        <w:tab/>
        <w:t>Airport</w:t>
      </w:r>
      <w:r>
        <w:rPr>
          <w:noProof/>
        </w:rPr>
        <w:noBreakHyphen/>
        <w:t>lessee company not to be an agency of the Commonwealth etc.</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_Toc313548635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50</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13</w:t>
      </w:r>
      <w:r w:rsidRPr="00CB570E">
        <w:rPr>
          <w:noProof/>
          <w:kern w:val="32"/>
        </w:rPr>
        <w:t>—</w:t>
      </w:r>
      <w:r>
        <w:rPr>
          <w:noProof/>
        </w:rPr>
        <w:t>Miscellaneous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_Toc313548636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51</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83</w:t>
      </w:r>
      <w:r>
        <w:rPr>
          <w:noProof/>
        </w:rPr>
        <w:tab/>
        <w:t>Simplified outline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_Toc313548637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51</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84</w:t>
      </w:r>
      <w:r>
        <w:rPr>
          <w:noProof/>
        </w:rPr>
        <w:tab/>
        <w:t>Transfer of pending proceedings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_Toc313548638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85</w:t>
      </w:r>
      <w:r>
        <w:rPr>
          <w:noProof/>
        </w:rPr>
        <w:tab/>
        <w:t>Operation of this Act does not place a person in breach of contract etc.</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_Toc313548639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86</w:t>
      </w:r>
      <w:r>
        <w:rPr>
          <w:noProof/>
        </w:rPr>
        <w:tab/>
        <w:t>Appropriation—grant of airport lease to Commonwealth</w:t>
      </w:r>
      <w:r>
        <w:rPr>
          <w:noProof/>
        </w:rPr>
        <w:noBreakHyphen/>
        <w:t>owned company</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_Toc313548640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87</w:t>
      </w:r>
      <w:r>
        <w:rPr>
          <w:noProof/>
        </w:rPr>
        <w:tab/>
        <w:t>This Act does not modify registers kept by land registration officials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_Toc313548641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88</w:t>
      </w:r>
      <w:r>
        <w:rPr>
          <w:noProof/>
        </w:rPr>
        <w:tab/>
        <w:t>Declarations that are contingent on the grant of an airport lease may be varied or revoked before the grant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_Toc313548642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89</w:t>
      </w:r>
      <w:r>
        <w:rPr>
          <w:noProof/>
        </w:rPr>
        <w:tab/>
        <w:t xml:space="preserve">Copies of declarations to be published in the </w:t>
      </w:r>
      <w:r w:rsidRPr="00CB570E">
        <w:rPr>
          <w:i/>
          <w:noProof/>
        </w:rPr>
        <w:t>Gazette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_Toc313548643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54</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90</w:t>
      </w:r>
      <w:r>
        <w:rPr>
          <w:noProof/>
        </w:rPr>
        <w:tab/>
        <w:t>Compensation—constitutional safety</w:t>
      </w:r>
      <w:r>
        <w:rPr>
          <w:noProof/>
        </w:rPr>
        <w:noBreakHyphen/>
        <w:t>net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_Toc313548644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54</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91</w:t>
      </w:r>
      <w:r>
        <w:rPr>
          <w:noProof/>
        </w:rPr>
        <w:tab/>
        <w:t>Commonwealth records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_Toc313548645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92</w:t>
      </w:r>
      <w:r>
        <w:rPr>
          <w:noProof/>
        </w:rPr>
        <w:tab/>
        <w:t>Act does not authorise the imposition of taxation</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_Toc313548646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55</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93</w:t>
      </w:r>
      <w:r>
        <w:rPr>
          <w:noProof/>
        </w:rPr>
        <w:tab/>
        <w:t>Regulations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_Toc313548647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55</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14</w:t>
      </w:r>
      <w:r w:rsidRPr="00CB570E">
        <w:rPr>
          <w:noProof/>
          <w:kern w:val="32"/>
        </w:rPr>
        <w:t>—</w:t>
      </w:r>
      <w:r>
        <w:rPr>
          <w:noProof/>
        </w:rPr>
        <w:t>Amendment of the Federal Airports Corporation Act 1986</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_Toc313548648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56</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94</w:t>
      </w:r>
      <w:r>
        <w:rPr>
          <w:noProof/>
        </w:rPr>
        <w:tab/>
        <w:t>Amendments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_Toc313548649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56</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Schedule 1—Long Service Leave</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_Toc313548650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57</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1</w:t>
      </w:r>
      <w:r>
        <w:rPr>
          <w:noProof/>
        </w:rPr>
        <w:tab/>
        <w:t>Scope of Schedule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_Toc313548651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57</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w:t>
      </w:r>
      <w:r>
        <w:rPr>
          <w:noProof/>
        </w:rPr>
        <w:tab/>
        <w:t>Definitions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_Toc313548652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57</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w:t>
      </w:r>
      <w:r>
        <w:rPr>
          <w:noProof/>
        </w:rPr>
        <w:tab/>
        <w:t>References to Long Service Leave Act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_Toc313548653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58</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w:t>
      </w:r>
      <w:r>
        <w:rPr>
          <w:noProof/>
        </w:rPr>
        <w:tab/>
        <w:t>Long service leave for employees with less than 10 years service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_Toc313548654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58</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5</w:t>
      </w:r>
      <w:r>
        <w:rPr>
          <w:noProof/>
        </w:rPr>
        <w:tab/>
        <w:t>Payments in lieu of long service leave for employees with less than 10 years service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_Toc313548655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59</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lastRenderedPageBreak/>
        <w:t>6</w:t>
      </w:r>
      <w:r>
        <w:rPr>
          <w:noProof/>
        </w:rPr>
        <w:tab/>
        <w:t>Payments on the death of an employee</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_Toc313548656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61</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7</w:t>
      </w:r>
      <w:r>
        <w:rPr>
          <w:noProof/>
        </w:rPr>
        <w:tab/>
        <w:t>Employee’s long service leave credit for the purposes of clauses 4 and 5</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_Toc313548657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w:t>
      </w:r>
      <w:r>
        <w:rPr>
          <w:noProof/>
        </w:rPr>
        <w:tab/>
        <w:t>Schedule not to affect an employee’s future long service leave rights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_Toc313548658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9</w:t>
      </w:r>
      <w:r>
        <w:rPr>
          <w:noProof/>
        </w:rPr>
        <w:tab/>
        <w:t>Saving—Long Service Leave Act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_Toc313548659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62</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Schedule 2—Superannuation</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_Toc313548660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63</w:t>
      </w:r>
      <w:r w:rsidRPr="00853AC7">
        <w:rPr>
          <w:rFonts w:ascii="Times" w:hAnsi="Times" w:cs="Times"/>
          <w:b w:val="0"/>
          <w:noProof/>
          <w:sz w:val="18"/>
        </w:rPr>
        <w:fldChar w:fldCharType="end"/>
      </w:r>
    </w:p>
    <w:p w:rsidR="00853AC7" w:rsidRDefault="00853AC7">
      <w:pPr>
        <w:pStyle w:val="TOC2"/>
        <w:rPr>
          <w:rFonts w:ascii="Calibri" w:hAnsi="Calibri"/>
          <w:b w:val="0"/>
          <w:iCs w:val="0"/>
          <w:noProof/>
          <w:kern w:val="0"/>
          <w:sz w:val="22"/>
          <w:szCs w:val="22"/>
        </w:rPr>
      </w:pPr>
      <w:r>
        <w:rPr>
          <w:noProof/>
        </w:rPr>
        <w:t>Part 1—When this Schedule applies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_Toc313548661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63</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1</w:t>
      </w:r>
      <w:r>
        <w:rPr>
          <w:noProof/>
        </w:rPr>
        <w:tab/>
        <w:t>When this Schedule applies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_Toc313548662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63</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2</w:t>
      </w:r>
      <w:r w:rsidRPr="00CB570E">
        <w:rPr>
          <w:noProof/>
          <w:kern w:val="32"/>
        </w:rPr>
        <w:t>—</w:t>
      </w:r>
      <w:r>
        <w:rPr>
          <w:noProof/>
        </w:rPr>
        <w:t>Superannuation schemes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_Toc313548663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64</w:t>
      </w:r>
      <w:r w:rsidRPr="00853AC7">
        <w:rPr>
          <w:rFonts w:ascii="Times" w:hAnsi="Times" w:cs="Times"/>
          <w:b w:val="0"/>
          <w:noProof/>
          <w:sz w:val="18"/>
        </w:rPr>
        <w:fldChar w:fldCharType="end"/>
      </w:r>
    </w:p>
    <w:p w:rsidR="00853AC7" w:rsidRDefault="00853AC7">
      <w:pPr>
        <w:pStyle w:val="TOC3"/>
        <w:rPr>
          <w:rFonts w:ascii="Calibri" w:hAnsi="Calibri"/>
          <w:b w:val="0"/>
          <w:noProof/>
          <w:kern w:val="0"/>
          <w:szCs w:val="22"/>
        </w:rPr>
      </w:pPr>
      <w:r>
        <w:rPr>
          <w:noProof/>
        </w:rPr>
        <w:t>Division 1</w:t>
      </w:r>
      <w:r w:rsidRPr="00CB570E">
        <w:rPr>
          <w:noProof/>
          <w:kern w:val="32"/>
        </w:rPr>
        <w:t>—</w:t>
      </w:r>
      <w:r>
        <w:rPr>
          <w:noProof/>
        </w:rPr>
        <w:t>Transfer of staff from the FAC</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_Toc313548664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64</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2</w:t>
      </w:r>
      <w:r>
        <w:rPr>
          <w:noProof/>
        </w:rPr>
        <w:tab/>
        <w:t>Commonwealth</w:t>
      </w:r>
      <w:r>
        <w:rPr>
          <w:noProof/>
        </w:rPr>
        <w:noBreakHyphen/>
        <w:t>owned airport</w:t>
      </w:r>
      <w:r>
        <w:rPr>
          <w:noProof/>
        </w:rPr>
        <w:noBreakHyphen/>
        <w:t>lessee companies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_Toc313548665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64</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w:t>
      </w:r>
      <w:r>
        <w:rPr>
          <w:noProof/>
        </w:rPr>
        <w:tab/>
        <w:t xml:space="preserve">Deferred benefits under the </w:t>
      </w:r>
      <w:r w:rsidRPr="00CB570E">
        <w:rPr>
          <w:i/>
          <w:noProof/>
        </w:rPr>
        <w:t>Defence Force Retirement and Death Benefits Act 1973</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_Toc313548666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64</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w:t>
      </w:r>
      <w:r>
        <w:rPr>
          <w:noProof/>
        </w:rPr>
        <w:tab/>
        <w:t xml:space="preserve">Period of eligible employment for the purposes of Division 3 of Part IX of the </w:t>
      </w:r>
      <w:r w:rsidRPr="00CB570E">
        <w:rPr>
          <w:i/>
          <w:noProof/>
        </w:rPr>
        <w:t>Defence Force Retirement and Death Benefits Act 1973</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_Toc313548667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65</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2</w:t>
      </w:r>
      <w:r w:rsidRPr="00CB570E">
        <w:rPr>
          <w:noProof/>
          <w:kern w:val="32"/>
        </w:rPr>
        <w:t>—</w:t>
      </w:r>
      <w:r>
        <w:rPr>
          <w:noProof/>
        </w:rPr>
        <w:t>Sale of airport</w:t>
      </w:r>
      <w:r>
        <w:rPr>
          <w:noProof/>
        </w:rPr>
        <w:noBreakHyphen/>
        <w:t>lessee companies owned by the Commonwealth</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_Toc313548668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66</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5</w:t>
      </w:r>
      <w:r>
        <w:rPr>
          <w:noProof/>
        </w:rPr>
        <w:tab/>
        <w:t xml:space="preserve">Deferred benefits under the </w:t>
      </w:r>
      <w:r w:rsidRPr="00CB570E">
        <w:rPr>
          <w:i/>
          <w:noProof/>
        </w:rPr>
        <w:t>Defence Force Retirement and Death Benefits Act 1973</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_Toc313548669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66</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6</w:t>
      </w:r>
      <w:r>
        <w:rPr>
          <w:noProof/>
        </w:rPr>
        <w:tab/>
        <w:t xml:space="preserve">Period of eligible employment for the purposes of Division 3 of Part IX of the </w:t>
      </w:r>
      <w:r w:rsidRPr="00CB570E">
        <w:rPr>
          <w:i/>
          <w:noProof/>
        </w:rPr>
        <w:t>Defence Force Retirement and Death Benefits Act 1973</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_Toc313548670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66</w:t>
      </w:r>
      <w:r w:rsidRPr="00853AC7">
        <w:rPr>
          <w:rFonts w:ascii="Times" w:hAnsi="Times" w:cs="Times"/>
          <w:noProof/>
        </w:rPr>
        <w:fldChar w:fldCharType="end"/>
      </w:r>
    </w:p>
    <w:p w:rsidR="00853AC7" w:rsidRDefault="00853AC7">
      <w:pPr>
        <w:pStyle w:val="TOC3"/>
        <w:rPr>
          <w:rFonts w:ascii="Calibri" w:hAnsi="Calibri"/>
          <w:b w:val="0"/>
          <w:noProof/>
          <w:kern w:val="0"/>
          <w:szCs w:val="22"/>
        </w:rPr>
      </w:pPr>
      <w:r>
        <w:rPr>
          <w:noProof/>
        </w:rPr>
        <w:t>Division 3</w:t>
      </w:r>
      <w:r w:rsidRPr="00CB570E">
        <w:rPr>
          <w:noProof/>
          <w:kern w:val="32"/>
        </w:rPr>
        <w:t>—</w:t>
      </w:r>
      <w:r>
        <w:rPr>
          <w:noProof/>
        </w:rPr>
        <w:t>Transfer of staff to airport</w:t>
      </w:r>
      <w:r>
        <w:rPr>
          <w:noProof/>
        </w:rPr>
        <w:noBreakHyphen/>
        <w:t>lessee companies that are not owned by the Commonwealth</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_Toc313548671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67</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7</w:t>
      </w:r>
      <w:r>
        <w:rPr>
          <w:noProof/>
        </w:rPr>
        <w:tab/>
        <w:t>Deferred benefits under the Defence Force Retirement and Death Benefits Act 1973</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_Toc313548672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67</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8</w:t>
      </w:r>
      <w:r>
        <w:rPr>
          <w:noProof/>
        </w:rPr>
        <w:tab/>
        <w:t xml:space="preserve">Period of eligible employment for the purposes of Division 3 of Part IX of the </w:t>
      </w:r>
      <w:r w:rsidRPr="00CB570E">
        <w:rPr>
          <w:i/>
          <w:noProof/>
        </w:rPr>
        <w:t>Defence Force Retirement and Death Benefits Act 1973</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_Toc313548673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67</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3</w:t>
      </w:r>
      <w:r w:rsidRPr="00CB570E">
        <w:rPr>
          <w:noProof/>
          <w:kern w:val="32"/>
        </w:rPr>
        <w:t>—</w:t>
      </w:r>
      <w:r>
        <w:rPr>
          <w:noProof/>
        </w:rPr>
        <w:t>The Crimes (Superannuation Benefits) Act 1989</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_Toc313548674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69</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9</w:t>
      </w:r>
      <w:r>
        <w:rPr>
          <w:noProof/>
        </w:rPr>
        <w:tab/>
        <w:t xml:space="preserve">Continuing application of the </w:t>
      </w:r>
      <w:r w:rsidRPr="00CB570E">
        <w:rPr>
          <w:i/>
          <w:noProof/>
        </w:rPr>
        <w:t>Crimes (Superannuation Benefits) Act 1989</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_Toc313548675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69</w:t>
      </w:r>
      <w:r w:rsidRPr="00853AC7">
        <w:rPr>
          <w:rFonts w:ascii="Times" w:hAnsi="Times" w:cs="Times"/>
          <w:noProof/>
        </w:rPr>
        <w:fldChar w:fldCharType="end"/>
      </w:r>
    </w:p>
    <w:p w:rsidR="00853AC7" w:rsidRDefault="00853AC7">
      <w:pPr>
        <w:pStyle w:val="TOC2"/>
        <w:rPr>
          <w:rFonts w:ascii="Calibri" w:hAnsi="Calibri"/>
          <w:b w:val="0"/>
          <w:iCs w:val="0"/>
          <w:noProof/>
          <w:kern w:val="0"/>
          <w:sz w:val="22"/>
          <w:szCs w:val="22"/>
        </w:rPr>
      </w:pPr>
      <w:r>
        <w:rPr>
          <w:noProof/>
        </w:rPr>
        <w:t>Part 4</w:t>
      </w:r>
      <w:r w:rsidRPr="00CB570E">
        <w:rPr>
          <w:noProof/>
          <w:kern w:val="32"/>
        </w:rPr>
        <w:t>—</w:t>
      </w:r>
      <w:r>
        <w:rPr>
          <w:noProof/>
        </w:rPr>
        <w:t>The Superannuation Benefits (Supervisory Mechanisms) Act 1990</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_Toc313548676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71</w:t>
      </w:r>
      <w:r w:rsidRPr="00853AC7">
        <w:rPr>
          <w:rFonts w:ascii="Times" w:hAnsi="Times" w:cs="Times"/>
          <w:b w:val="0"/>
          <w:noProof/>
          <w:sz w:val="18"/>
        </w:rPr>
        <w:fldChar w:fldCharType="end"/>
      </w:r>
    </w:p>
    <w:p w:rsidR="00853AC7" w:rsidRDefault="00853AC7">
      <w:pPr>
        <w:pStyle w:val="TOC5"/>
        <w:rPr>
          <w:rFonts w:ascii="Calibri" w:hAnsi="Calibri"/>
          <w:iCs w:val="0"/>
          <w:noProof/>
          <w:kern w:val="0"/>
          <w:sz w:val="22"/>
          <w:szCs w:val="22"/>
        </w:rPr>
      </w:pPr>
      <w:r>
        <w:rPr>
          <w:noProof/>
        </w:rPr>
        <w:t>10</w:t>
      </w:r>
      <w:r>
        <w:rPr>
          <w:noProof/>
        </w:rPr>
        <w:tab/>
        <w:t>An airport</w:t>
      </w:r>
      <w:r>
        <w:rPr>
          <w:noProof/>
        </w:rPr>
        <w:noBreakHyphen/>
        <w:t xml:space="preserve">lessee company is not to be an eligible or relevant body for the purposes of the </w:t>
      </w:r>
      <w:r w:rsidRPr="00CB570E">
        <w:rPr>
          <w:i/>
          <w:noProof/>
        </w:rPr>
        <w:t>Superannuation Benefits (Supervisory Mechanisms) Act 1990</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_Toc313548677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71</w:t>
      </w:r>
      <w:r w:rsidRPr="00853AC7">
        <w:rPr>
          <w:rFonts w:ascii="Times" w:hAnsi="Times" w:cs="Times"/>
          <w:noProof/>
        </w:rPr>
        <w:fldChar w:fldCharType="end"/>
      </w:r>
    </w:p>
    <w:p w:rsidR="00853AC7" w:rsidRDefault="00853AC7" w:rsidP="005A1E6E">
      <w:pPr>
        <w:pStyle w:val="TOC2"/>
        <w:rPr>
          <w:rFonts w:ascii="Calibri" w:hAnsi="Calibri"/>
          <w:b w:val="0"/>
          <w:iCs w:val="0"/>
          <w:noProof/>
          <w:kern w:val="0"/>
          <w:sz w:val="22"/>
          <w:szCs w:val="22"/>
        </w:rPr>
      </w:pPr>
      <w:r>
        <w:rPr>
          <w:noProof/>
        </w:rPr>
        <w:lastRenderedPageBreak/>
        <w:t>Schedule 3—Safety, Rehabilitation and Compensation Act 1988</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_Toc313548678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72</w:t>
      </w:r>
      <w:r w:rsidRPr="00853AC7">
        <w:rPr>
          <w:rFonts w:ascii="Times" w:hAnsi="Times" w:cs="Times"/>
          <w:b w:val="0"/>
          <w:noProof/>
          <w:sz w:val="18"/>
        </w:rPr>
        <w:fldChar w:fldCharType="end"/>
      </w:r>
    </w:p>
    <w:p w:rsidR="00853AC7" w:rsidRDefault="00853AC7" w:rsidP="005A1E6E">
      <w:pPr>
        <w:pStyle w:val="TOC5"/>
        <w:keepNext/>
        <w:rPr>
          <w:rFonts w:ascii="Calibri" w:hAnsi="Calibri"/>
          <w:iCs w:val="0"/>
          <w:noProof/>
          <w:kern w:val="0"/>
          <w:sz w:val="22"/>
          <w:szCs w:val="22"/>
        </w:rPr>
      </w:pPr>
      <w:r>
        <w:rPr>
          <w:noProof/>
        </w:rPr>
        <w:t>1</w:t>
      </w:r>
      <w:r>
        <w:rPr>
          <w:noProof/>
        </w:rPr>
        <w:tab/>
        <w:t>Definitions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_Toc313548679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72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2</w:t>
      </w:r>
      <w:r>
        <w:rPr>
          <w:noProof/>
        </w:rPr>
        <w:tab/>
        <w:t>SRC Act continues to apply to transferred employees</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_Toc313548680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72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3</w:t>
      </w:r>
      <w:r>
        <w:rPr>
          <w:noProof/>
        </w:rPr>
        <w:tab/>
        <w:t>Commonwealth liable to meet certain SRC Act liabilities and is taken to be the employer in certain circumstances under the SRC Act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_Toc313548681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72</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4</w:t>
      </w:r>
      <w:r>
        <w:rPr>
          <w:noProof/>
        </w:rPr>
        <w:tab/>
        <w:t>Airport</w:t>
      </w:r>
      <w:r>
        <w:rPr>
          <w:noProof/>
        </w:rPr>
        <w:noBreakHyphen/>
        <w:t>lessee company to co</w:t>
      </w:r>
      <w:r>
        <w:rPr>
          <w:noProof/>
        </w:rPr>
        <w:noBreakHyphen/>
        <w:t>operate with the Commonwealth</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_Toc313548682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73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5</w:t>
      </w:r>
      <w:r>
        <w:rPr>
          <w:noProof/>
        </w:rPr>
        <w:tab/>
        <w:t>Section 40 of the SRC Act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_Toc313548683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73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6</w:t>
      </w:r>
      <w:r>
        <w:rPr>
          <w:noProof/>
        </w:rPr>
        <w:tab/>
        <w:t>Section 71 of the SRC Act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_Toc313548684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73</w:t>
      </w:r>
      <w:r w:rsidRPr="00853AC7">
        <w:rPr>
          <w:rFonts w:ascii="Times" w:hAnsi="Times" w:cs="Times"/>
          <w:noProof/>
        </w:rPr>
        <w:fldChar w:fldCharType="end"/>
      </w:r>
    </w:p>
    <w:p w:rsidR="00853AC7" w:rsidRDefault="00853AC7">
      <w:pPr>
        <w:pStyle w:val="TOC5"/>
        <w:rPr>
          <w:rFonts w:ascii="Calibri" w:hAnsi="Calibri"/>
          <w:iCs w:val="0"/>
          <w:noProof/>
          <w:kern w:val="0"/>
          <w:sz w:val="22"/>
          <w:szCs w:val="22"/>
        </w:rPr>
      </w:pPr>
      <w:r>
        <w:rPr>
          <w:noProof/>
        </w:rPr>
        <w:t>7</w:t>
      </w:r>
      <w:r>
        <w:rPr>
          <w:noProof/>
        </w:rPr>
        <w:tab/>
        <w:t>Section 108C of the SRC Act</w:t>
      </w:r>
      <w:r w:rsidRPr="00853AC7">
        <w:rPr>
          <w:rFonts w:ascii="Times" w:hAnsi="Times" w:cs="Times"/>
          <w:noProof/>
        </w:rPr>
        <w:tab/>
      </w:r>
      <w:r w:rsidRPr="00853AC7">
        <w:rPr>
          <w:rFonts w:ascii="Times" w:hAnsi="Times" w:cs="Times"/>
          <w:noProof/>
        </w:rPr>
        <w:fldChar w:fldCharType="begin"/>
      </w:r>
      <w:r w:rsidRPr="00853AC7">
        <w:rPr>
          <w:rFonts w:ascii="Times" w:hAnsi="Times" w:cs="Times"/>
          <w:noProof/>
        </w:rPr>
        <w:instrText xml:space="preserve"> PAGEREF _Toc313548685 \h </w:instrText>
      </w:r>
      <w:r w:rsidRPr="00853AC7">
        <w:rPr>
          <w:rFonts w:ascii="Times" w:hAnsi="Times" w:cs="Times"/>
          <w:noProof/>
        </w:rPr>
      </w:r>
      <w:r w:rsidRPr="00853AC7">
        <w:rPr>
          <w:rFonts w:ascii="Times" w:hAnsi="Times" w:cs="Times"/>
          <w:noProof/>
        </w:rPr>
        <w:fldChar w:fldCharType="separate"/>
      </w:r>
      <w:r w:rsidR="00856CCD">
        <w:rPr>
          <w:rFonts w:ascii="Times" w:hAnsi="Times" w:cs="Times"/>
          <w:noProof/>
        </w:rPr>
        <w:t>73</w:t>
      </w:r>
      <w:r w:rsidRPr="00853AC7">
        <w:rPr>
          <w:rFonts w:ascii="Times" w:hAnsi="Times" w:cs="Times"/>
          <w:noProof/>
        </w:rPr>
        <w:fldChar w:fldCharType="end"/>
      </w:r>
    </w:p>
    <w:p w:rsidR="00853AC7" w:rsidRPr="00853AC7" w:rsidRDefault="00853AC7" w:rsidP="005A1E6E">
      <w:pPr>
        <w:pStyle w:val="TOC6"/>
        <w:ind w:left="1344" w:hanging="1344"/>
        <w:rPr>
          <w:noProof/>
          <w:szCs w:val="22"/>
        </w:rPr>
      </w:pPr>
      <w:r w:rsidRPr="00853AC7">
        <w:rPr>
          <w:noProof/>
        </w:rPr>
        <w:t>Schedule 4—Amendment of the Federal Airports Corporation Act 1986</w:t>
      </w:r>
      <w:r w:rsidRPr="00853AC7">
        <w:rPr>
          <w:noProof/>
        </w:rPr>
        <w:tab/>
      </w:r>
      <w:r w:rsidRPr="005A1E6E">
        <w:rPr>
          <w:b w:val="0"/>
          <w:noProof/>
          <w:sz w:val="18"/>
          <w:szCs w:val="18"/>
        </w:rPr>
        <w:fldChar w:fldCharType="begin"/>
      </w:r>
      <w:r w:rsidRPr="005A1E6E">
        <w:rPr>
          <w:b w:val="0"/>
          <w:noProof/>
          <w:sz w:val="18"/>
          <w:szCs w:val="18"/>
        </w:rPr>
        <w:instrText xml:space="preserve"> PAGEREF _Toc313548686 \h </w:instrText>
      </w:r>
      <w:r w:rsidRPr="005A1E6E">
        <w:rPr>
          <w:b w:val="0"/>
          <w:noProof/>
          <w:sz w:val="18"/>
          <w:szCs w:val="18"/>
        </w:rPr>
      </w:r>
      <w:r w:rsidRPr="005A1E6E">
        <w:rPr>
          <w:b w:val="0"/>
          <w:noProof/>
          <w:sz w:val="18"/>
          <w:szCs w:val="18"/>
        </w:rPr>
        <w:fldChar w:fldCharType="separate"/>
      </w:r>
      <w:r w:rsidR="00856CCD">
        <w:rPr>
          <w:b w:val="0"/>
          <w:noProof/>
          <w:sz w:val="18"/>
          <w:szCs w:val="18"/>
        </w:rPr>
        <w:t>74</w:t>
      </w:r>
      <w:r w:rsidRPr="005A1E6E">
        <w:rPr>
          <w:b w:val="0"/>
          <w:noProof/>
          <w:sz w:val="18"/>
          <w:szCs w:val="18"/>
        </w:rPr>
        <w:fldChar w:fldCharType="end"/>
      </w:r>
    </w:p>
    <w:p w:rsidR="00853AC7" w:rsidRDefault="00853AC7">
      <w:pPr>
        <w:pStyle w:val="TOC6"/>
        <w:rPr>
          <w:rFonts w:ascii="Calibri" w:hAnsi="Calibri"/>
          <w:b w:val="0"/>
          <w:bCs w:val="0"/>
          <w:noProof/>
          <w:kern w:val="0"/>
          <w:sz w:val="22"/>
          <w:szCs w:val="22"/>
        </w:rPr>
      </w:pPr>
      <w:r>
        <w:rPr>
          <w:noProof/>
        </w:rPr>
        <w:t>Notes</w:t>
      </w:r>
      <w:r w:rsidRPr="00853AC7">
        <w:rPr>
          <w:rFonts w:ascii="Times" w:hAnsi="Times" w:cs="Times"/>
          <w:b w:val="0"/>
          <w:noProof/>
          <w:sz w:val="18"/>
        </w:rPr>
        <w:tab/>
      </w:r>
      <w:r w:rsidRPr="00853AC7">
        <w:rPr>
          <w:rFonts w:ascii="Times" w:hAnsi="Times" w:cs="Times"/>
          <w:b w:val="0"/>
          <w:noProof/>
          <w:sz w:val="18"/>
        </w:rPr>
        <w:fldChar w:fldCharType="begin"/>
      </w:r>
      <w:r w:rsidRPr="00853AC7">
        <w:rPr>
          <w:rFonts w:ascii="Times" w:hAnsi="Times" w:cs="Times"/>
          <w:b w:val="0"/>
          <w:noProof/>
          <w:sz w:val="18"/>
        </w:rPr>
        <w:instrText xml:space="preserve"> PAGEREF _Toc313548687 \h </w:instrText>
      </w:r>
      <w:r w:rsidRPr="00853AC7">
        <w:rPr>
          <w:rFonts w:ascii="Times" w:hAnsi="Times" w:cs="Times"/>
          <w:b w:val="0"/>
          <w:noProof/>
          <w:sz w:val="18"/>
        </w:rPr>
      </w:r>
      <w:r w:rsidRPr="00853AC7">
        <w:rPr>
          <w:rFonts w:ascii="Times" w:hAnsi="Times" w:cs="Times"/>
          <w:b w:val="0"/>
          <w:noProof/>
          <w:sz w:val="18"/>
        </w:rPr>
        <w:fldChar w:fldCharType="separate"/>
      </w:r>
      <w:r w:rsidR="00856CCD">
        <w:rPr>
          <w:rFonts w:ascii="Times" w:hAnsi="Times" w:cs="Times"/>
          <w:b w:val="0"/>
          <w:noProof/>
          <w:sz w:val="18"/>
        </w:rPr>
        <w:t>77</w:t>
      </w:r>
      <w:r w:rsidRPr="00853AC7">
        <w:rPr>
          <w:rFonts w:ascii="Times" w:hAnsi="Times" w:cs="Times"/>
          <w:b w:val="0"/>
          <w:noProof/>
          <w:sz w:val="18"/>
        </w:rPr>
        <w:fldChar w:fldCharType="end"/>
      </w:r>
    </w:p>
    <w:p w:rsidR="00F520DD" w:rsidRDefault="00853AC7">
      <w:pPr>
        <w:sectPr w:rsidR="00F520DD">
          <w:headerReference w:type="even" r:id="rId12"/>
          <w:headerReference w:type="default" r:id="rId13"/>
          <w:footerReference w:type="default" r:id="rId14"/>
          <w:headerReference w:type="first" r:id="rId15"/>
          <w:footerReference w:type="first" r:id="rId16"/>
          <w:pgSz w:w="11906" w:h="16838" w:code="9"/>
          <w:pgMar w:top="2268" w:right="2410" w:bottom="3827" w:left="2410" w:header="567" w:footer="3119" w:gutter="0"/>
          <w:pgNumType w:fmt="lowerRoman" w:start="3"/>
          <w:cols w:space="720"/>
        </w:sectPr>
      </w:pPr>
      <w:r>
        <w:fldChar w:fldCharType="end"/>
      </w:r>
    </w:p>
    <w:p w:rsidR="005C18A4" w:rsidRPr="003D4F4F" w:rsidRDefault="005C18A4" w:rsidP="00F520DD">
      <w:pPr>
        <w:pStyle w:val="LongT"/>
      </w:pPr>
      <w:r w:rsidRPr="003D4F4F">
        <w:lastRenderedPageBreak/>
        <w:t>An Act relating to the leasing of airports, and for related purposes</w:t>
      </w:r>
    </w:p>
    <w:p w:rsidR="005C18A4" w:rsidRPr="003D4F4F" w:rsidRDefault="005C18A4" w:rsidP="005C18A4">
      <w:pPr>
        <w:pStyle w:val="ActHead2"/>
        <w:rPr>
          <w:kern w:val="32"/>
        </w:rPr>
      </w:pPr>
      <w:bookmarkStart w:id="0" w:name="_Toc313548532"/>
      <w:r w:rsidRPr="003D4F4F">
        <w:rPr>
          <w:rStyle w:val="CharPartNo"/>
        </w:rPr>
        <w:t>Part</w:t>
      </w:r>
      <w:r w:rsidR="003D4F4F">
        <w:rPr>
          <w:rStyle w:val="CharPartNo"/>
        </w:rPr>
        <w:t> </w:t>
      </w:r>
      <w:r w:rsidRPr="003D4F4F">
        <w:rPr>
          <w:rStyle w:val="CharPartNo"/>
        </w:rPr>
        <w:t>1</w:t>
      </w:r>
      <w:r w:rsidRPr="003D4F4F">
        <w:rPr>
          <w:kern w:val="32"/>
        </w:rPr>
        <w:t>—</w:t>
      </w:r>
      <w:r w:rsidRPr="003D4F4F">
        <w:rPr>
          <w:rStyle w:val="CharPartText"/>
        </w:rPr>
        <w:t>Introduction</w:t>
      </w:r>
      <w:bookmarkEnd w:id="0"/>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1" w:name="_Toc313548533"/>
      <w:r w:rsidRPr="003D4F4F">
        <w:rPr>
          <w:rStyle w:val="CharSectno"/>
        </w:rPr>
        <w:t>1</w:t>
      </w:r>
      <w:r w:rsidRPr="003D4F4F">
        <w:t xml:space="preserve">  Short title </w:t>
      </w:r>
      <w:r w:rsidRPr="003D4F4F">
        <w:rPr>
          <w:rStyle w:val="superscriptstyle"/>
          <w:b w:val="0"/>
        </w:rPr>
        <w:t>[</w:t>
      </w:r>
      <w:r w:rsidRPr="003D4F4F">
        <w:rPr>
          <w:rStyle w:val="superscriptstyle"/>
          <w:b w:val="0"/>
          <w:i/>
        </w:rPr>
        <w:t>see</w:t>
      </w:r>
      <w:r w:rsidRPr="003D4F4F">
        <w:rPr>
          <w:rStyle w:val="superscriptstyle"/>
          <w:b w:val="0"/>
        </w:rPr>
        <w:t xml:space="preserve"> Note 1]</w:t>
      </w:r>
      <w:bookmarkEnd w:id="1"/>
    </w:p>
    <w:p w:rsidR="005C18A4" w:rsidRPr="003D4F4F" w:rsidRDefault="005C18A4" w:rsidP="005C18A4">
      <w:pPr>
        <w:pStyle w:val="subsection"/>
      </w:pPr>
      <w:r w:rsidRPr="003D4F4F">
        <w:tab/>
      </w:r>
      <w:r w:rsidRPr="003D4F4F">
        <w:tab/>
        <w:t xml:space="preserve">This Act may be cited as the </w:t>
      </w:r>
      <w:r w:rsidRPr="003D4F4F">
        <w:rPr>
          <w:i/>
        </w:rPr>
        <w:t>Airports (Transitional) Act 1996</w:t>
      </w:r>
      <w:r w:rsidRPr="003D4F4F">
        <w:t>.</w:t>
      </w:r>
    </w:p>
    <w:p w:rsidR="005C18A4" w:rsidRPr="003D4F4F" w:rsidRDefault="005C18A4" w:rsidP="005C18A4">
      <w:pPr>
        <w:pStyle w:val="ActHead5"/>
      </w:pPr>
      <w:bookmarkStart w:id="2" w:name="_Toc313548534"/>
      <w:r w:rsidRPr="003D4F4F">
        <w:rPr>
          <w:rStyle w:val="CharSectno"/>
        </w:rPr>
        <w:t>2</w:t>
      </w:r>
      <w:r w:rsidRPr="003D4F4F">
        <w:t xml:space="preserve">  Commencement </w:t>
      </w:r>
      <w:r w:rsidRPr="003D4F4F">
        <w:rPr>
          <w:rStyle w:val="superscriptstyle"/>
          <w:b w:val="0"/>
        </w:rPr>
        <w:t>[</w:t>
      </w:r>
      <w:r w:rsidRPr="003D4F4F">
        <w:rPr>
          <w:rStyle w:val="superscriptstyle"/>
          <w:b w:val="0"/>
          <w:i/>
        </w:rPr>
        <w:t>see</w:t>
      </w:r>
      <w:r w:rsidRPr="003D4F4F">
        <w:rPr>
          <w:rStyle w:val="superscriptstyle"/>
          <w:b w:val="0"/>
        </w:rPr>
        <w:t xml:space="preserve"> Note 1]</w:t>
      </w:r>
      <w:bookmarkEnd w:id="2"/>
    </w:p>
    <w:p w:rsidR="005C18A4" w:rsidRPr="003D4F4F" w:rsidRDefault="005C18A4" w:rsidP="005C18A4">
      <w:pPr>
        <w:pStyle w:val="subsection"/>
      </w:pPr>
      <w:r w:rsidRPr="003D4F4F">
        <w:tab/>
      </w:r>
      <w:r w:rsidRPr="003D4F4F">
        <w:tab/>
        <w:t>This Act commences on the day on which it receives the Royal Assent.</w:t>
      </w:r>
    </w:p>
    <w:p w:rsidR="005C18A4" w:rsidRPr="003D4F4F" w:rsidRDefault="005C18A4" w:rsidP="005C18A4">
      <w:pPr>
        <w:pStyle w:val="ActHead5"/>
      </w:pPr>
      <w:bookmarkStart w:id="3" w:name="_Toc313548535"/>
      <w:r w:rsidRPr="003D4F4F">
        <w:rPr>
          <w:rStyle w:val="CharSectno"/>
        </w:rPr>
        <w:t>3</w:t>
      </w:r>
      <w:r w:rsidRPr="003D4F4F">
        <w:t xml:space="preserve">  Simplified outline</w:t>
      </w:r>
      <w:bookmarkEnd w:id="3"/>
    </w:p>
    <w:p w:rsidR="005C18A4" w:rsidRPr="003D4F4F" w:rsidRDefault="005C18A4" w:rsidP="005C18A4">
      <w:pPr>
        <w:pStyle w:val="subsection"/>
        <w:spacing w:after="120"/>
      </w:pPr>
      <w:r w:rsidRPr="003D4F4F">
        <w:tab/>
      </w:r>
      <w:r w:rsidRPr="003D4F4F">
        <w:tab/>
        <w:t>The following is a simplified outline of this Act:</w:t>
      </w:r>
    </w:p>
    <w:p w:rsidR="005C18A4" w:rsidRPr="003D4F4F" w:rsidRDefault="005C18A4" w:rsidP="005C18A4">
      <w:pPr>
        <w:pStyle w:val="BoxList"/>
      </w:pPr>
      <w:r w:rsidRPr="003D4F4F">
        <w:rPr>
          <w:sz w:val="28"/>
        </w:rPr>
        <w:t>•</w:t>
      </w:r>
      <w:r w:rsidRPr="003D4F4F">
        <w:tab/>
        <w:t>This Act provides for the leasing of certain airports.</w:t>
      </w:r>
    </w:p>
    <w:p w:rsidR="005C18A4" w:rsidRPr="003D4F4F" w:rsidRDefault="005C18A4" w:rsidP="005C18A4">
      <w:pPr>
        <w:pStyle w:val="BoxList"/>
      </w:pPr>
      <w:r w:rsidRPr="003D4F4F">
        <w:rPr>
          <w:sz w:val="28"/>
        </w:rPr>
        <w:t>•</w:t>
      </w:r>
      <w:r w:rsidRPr="003D4F4F">
        <w:tab/>
        <w:t>Airport land and other airport assets will be transferred from the Federal Airports Corporation (FAC) to the Commonwealth.</w:t>
      </w:r>
    </w:p>
    <w:p w:rsidR="005C18A4" w:rsidRPr="003D4F4F" w:rsidRDefault="005C18A4" w:rsidP="005C18A4">
      <w:pPr>
        <w:pStyle w:val="BoxList"/>
      </w:pPr>
      <w:r w:rsidRPr="003D4F4F">
        <w:rPr>
          <w:sz w:val="28"/>
        </w:rPr>
        <w:t>•</w:t>
      </w:r>
      <w:r w:rsidRPr="003D4F4F">
        <w:tab/>
        <w:t xml:space="preserve">The Commonwealth will grant an airport lease to a company.  The company is called an </w:t>
      </w:r>
      <w:r w:rsidRPr="003D4F4F">
        <w:rPr>
          <w:b/>
          <w:i/>
        </w:rPr>
        <w:t>airport</w:t>
      </w:r>
      <w:r w:rsidR="003D4F4F">
        <w:rPr>
          <w:b/>
          <w:i/>
        </w:rPr>
        <w:noBreakHyphen/>
      </w:r>
      <w:r w:rsidRPr="003D4F4F">
        <w:rPr>
          <w:b/>
          <w:i/>
        </w:rPr>
        <w:t>lessee company</w:t>
      </w:r>
      <w:r w:rsidRPr="003D4F4F">
        <w:t>.</w:t>
      </w:r>
    </w:p>
    <w:p w:rsidR="005C18A4" w:rsidRPr="003D4F4F" w:rsidRDefault="005C18A4" w:rsidP="005C18A4">
      <w:pPr>
        <w:pStyle w:val="BoxList"/>
      </w:pPr>
      <w:r w:rsidRPr="003D4F4F">
        <w:rPr>
          <w:sz w:val="28"/>
        </w:rPr>
        <w:t>•</w:t>
      </w:r>
      <w:r w:rsidRPr="003D4F4F">
        <w:tab/>
        <w:t>Immediately after the grant of the airport lease, the Commonwealth may transfer or lease certain assets to the airport</w:t>
      </w:r>
      <w:r w:rsidR="003D4F4F">
        <w:noBreakHyphen/>
      </w:r>
      <w:r w:rsidRPr="003D4F4F">
        <w:t>lessee company.</w:t>
      </w:r>
    </w:p>
    <w:p w:rsidR="005C18A4" w:rsidRPr="003D4F4F" w:rsidRDefault="005C18A4" w:rsidP="005C18A4">
      <w:pPr>
        <w:pStyle w:val="BoxList"/>
      </w:pPr>
      <w:r w:rsidRPr="003D4F4F">
        <w:rPr>
          <w:sz w:val="28"/>
        </w:rPr>
        <w:t>•</w:t>
      </w:r>
      <w:r w:rsidRPr="003D4F4F">
        <w:tab/>
        <w:t>Certain employees, assets, contracts and liabilities of the FAC will be transferred to the airport</w:t>
      </w:r>
      <w:r w:rsidR="003D4F4F">
        <w:noBreakHyphen/>
      </w:r>
      <w:r w:rsidRPr="003D4F4F">
        <w:t>lessee company.</w:t>
      </w:r>
    </w:p>
    <w:p w:rsidR="005C18A4" w:rsidRPr="003D4F4F" w:rsidRDefault="005C18A4" w:rsidP="001722FB">
      <w:pPr>
        <w:pStyle w:val="ActHead5"/>
      </w:pPr>
      <w:bookmarkStart w:id="4" w:name="_Toc313548536"/>
      <w:r w:rsidRPr="003D4F4F">
        <w:rPr>
          <w:rStyle w:val="CharSectno"/>
        </w:rPr>
        <w:lastRenderedPageBreak/>
        <w:t>4</w:t>
      </w:r>
      <w:r w:rsidRPr="003D4F4F">
        <w:t xml:space="preserve">  Definitions</w:t>
      </w:r>
      <w:bookmarkEnd w:id="4"/>
    </w:p>
    <w:p w:rsidR="005C18A4" w:rsidRPr="003D4F4F" w:rsidRDefault="005C18A4" w:rsidP="001722FB">
      <w:pPr>
        <w:pStyle w:val="subsection"/>
        <w:keepNext/>
        <w:spacing w:before="60"/>
      </w:pPr>
      <w:r w:rsidRPr="003D4F4F">
        <w:tab/>
      </w:r>
      <w:r w:rsidRPr="003D4F4F">
        <w:tab/>
        <w:t>In this Act, unless the contrary intention appears:</w:t>
      </w:r>
    </w:p>
    <w:p w:rsidR="005C18A4" w:rsidRPr="003D4F4F" w:rsidRDefault="005C18A4" w:rsidP="005C18A4">
      <w:pPr>
        <w:pStyle w:val="Definition"/>
      </w:pPr>
      <w:r w:rsidRPr="003D4F4F">
        <w:rPr>
          <w:b/>
          <w:i/>
        </w:rPr>
        <w:t>airport</w:t>
      </w:r>
      <w:r w:rsidRPr="003D4F4F">
        <w:t xml:space="preserve"> has the same meaning as in the </w:t>
      </w:r>
      <w:r w:rsidRPr="003D4F4F">
        <w:rPr>
          <w:i/>
        </w:rPr>
        <w:t>Airports Act 1996</w:t>
      </w:r>
      <w:r w:rsidRPr="003D4F4F">
        <w:t>.</w:t>
      </w:r>
    </w:p>
    <w:p w:rsidR="005C18A4" w:rsidRPr="003D4F4F" w:rsidRDefault="005C18A4" w:rsidP="005C18A4">
      <w:pPr>
        <w:pStyle w:val="Definition"/>
      </w:pPr>
      <w:r w:rsidRPr="003D4F4F">
        <w:rPr>
          <w:b/>
          <w:i/>
        </w:rPr>
        <w:t>airport lease</w:t>
      </w:r>
      <w:r w:rsidRPr="003D4F4F">
        <w:t xml:space="preserve"> has the same meaning as in the </w:t>
      </w:r>
      <w:r w:rsidRPr="003D4F4F">
        <w:rPr>
          <w:i/>
        </w:rPr>
        <w:t>Airports Act 1996</w:t>
      </w:r>
      <w:r w:rsidRPr="003D4F4F">
        <w:t>.</w:t>
      </w:r>
    </w:p>
    <w:p w:rsidR="005C18A4" w:rsidRPr="003D4F4F" w:rsidRDefault="005C18A4" w:rsidP="005C18A4">
      <w:pPr>
        <w:pStyle w:val="Definition"/>
      </w:pPr>
      <w:r w:rsidRPr="003D4F4F">
        <w:rPr>
          <w:b/>
          <w:i/>
        </w:rPr>
        <w:t>airport</w:t>
      </w:r>
      <w:r w:rsidR="003D4F4F">
        <w:rPr>
          <w:b/>
          <w:i/>
        </w:rPr>
        <w:noBreakHyphen/>
      </w:r>
      <w:r w:rsidRPr="003D4F4F">
        <w:rPr>
          <w:b/>
          <w:i/>
        </w:rPr>
        <w:t>lessee company</w:t>
      </w:r>
      <w:r w:rsidRPr="003D4F4F">
        <w:t xml:space="preserve"> has the same meaning as in the </w:t>
      </w:r>
      <w:r w:rsidRPr="003D4F4F">
        <w:rPr>
          <w:i/>
        </w:rPr>
        <w:t>Airports Act 1996</w:t>
      </w:r>
      <w:r w:rsidRPr="003D4F4F">
        <w:t>.</w:t>
      </w:r>
    </w:p>
    <w:p w:rsidR="005C18A4" w:rsidRPr="003D4F4F" w:rsidRDefault="005C18A4" w:rsidP="005C18A4">
      <w:pPr>
        <w:pStyle w:val="Definition"/>
      </w:pPr>
      <w:r w:rsidRPr="003D4F4F">
        <w:rPr>
          <w:b/>
          <w:i/>
        </w:rPr>
        <w:t>airport site</w:t>
      </w:r>
      <w:r w:rsidRPr="003D4F4F">
        <w:t xml:space="preserve"> has the same meaning as in the </w:t>
      </w:r>
      <w:r w:rsidRPr="003D4F4F">
        <w:rPr>
          <w:i/>
        </w:rPr>
        <w:t>Airports Act 1996</w:t>
      </w:r>
      <w:r w:rsidRPr="003D4F4F">
        <w:t>.</w:t>
      </w:r>
    </w:p>
    <w:p w:rsidR="005C18A4" w:rsidRPr="003D4F4F" w:rsidRDefault="005C18A4" w:rsidP="005C18A4">
      <w:pPr>
        <w:pStyle w:val="Definition"/>
      </w:pPr>
      <w:r w:rsidRPr="003D4F4F">
        <w:rPr>
          <w:b/>
          <w:i/>
        </w:rPr>
        <w:t>asset</w:t>
      </w:r>
      <w:r w:rsidRPr="003D4F4F">
        <w:t xml:space="preserve"> means:</w:t>
      </w:r>
    </w:p>
    <w:p w:rsidR="005C18A4" w:rsidRPr="003D4F4F" w:rsidRDefault="005C18A4" w:rsidP="005C18A4">
      <w:pPr>
        <w:pStyle w:val="paragraph"/>
      </w:pPr>
      <w:r w:rsidRPr="003D4F4F">
        <w:tab/>
        <w:t>(a)</w:t>
      </w:r>
      <w:r w:rsidRPr="003D4F4F">
        <w:tab/>
        <w:t>any legal or equitable estate or interest in real or personal property, including a contingent or prospective one; and</w:t>
      </w:r>
    </w:p>
    <w:p w:rsidR="005C18A4" w:rsidRPr="003D4F4F" w:rsidRDefault="005C18A4" w:rsidP="005C18A4">
      <w:pPr>
        <w:pStyle w:val="paragraph"/>
      </w:pPr>
      <w:r w:rsidRPr="003D4F4F">
        <w:tab/>
        <w:t>(b)</w:t>
      </w:r>
      <w:r w:rsidRPr="003D4F4F">
        <w:tab/>
        <w:t>any right, privilege or immunity, including a contingent or prospective one.</w:t>
      </w:r>
    </w:p>
    <w:p w:rsidR="005C18A4" w:rsidRPr="003D4F4F" w:rsidRDefault="005C18A4" w:rsidP="005C18A4">
      <w:pPr>
        <w:pStyle w:val="Definition"/>
      </w:pPr>
      <w:r w:rsidRPr="003D4F4F">
        <w:rPr>
          <w:b/>
          <w:i/>
        </w:rPr>
        <w:t>company</w:t>
      </w:r>
      <w:r w:rsidRPr="003D4F4F">
        <w:t xml:space="preserve"> means a body corporate.</w:t>
      </w:r>
    </w:p>
    <w:p w:rsidR="005C18A4" w:rsidRPr="003D4F4F" w:rsidRDefault="005C18A4" w:rsidP="005C18A4">
      <w:pPr>
        <w:pStyle w:val="Definition"/>
      </w:pPr>
      <w:r w:rsidRPr="003D4F4F">
        <w:rPr>
          <w:b/>
          <w:i/>
        </w:rPr>
        <w:t>contract</w:t>
      </w:r>
      <w:r w:rsidRPr="003D4F4F">
        <w:t xml:space="preserve"> includes:</w:t>
      </w:r>
    </w:p>
    <w:p w:rsidR="005C18A4" w:rsidRPr="003D4F4F" w:rsidRDefault="005C18A4" w:rsidP="005C18A4">
      <w:pPr>
        <w:pStyle w:val="paragraph"/>
      </w:pPr>
      <w:r w:rsidRPr="003D4F4F">
        <w:tab/>
        <w:t>(a)</w:t>
      </w:r>
      <w:r w:rsidRPr="003D4F4F">
        <w:tab/>
        <w:t>a deed; and</w:t>
      </w:r>
    </w:p>
    <w:p w:rsidR="005C18A4" w:rsidRPr="003D4F4F" w:rsidRDefault="005C18A4" w:rsidP="005C18A4">
      <w:pPr>
        <w:pStyle w:val="paragraph"/>
      </w:pPr>
      <w:r w:rsidRPr="003D4F4F">
        <w:tab/>
        <w:t>(b)</w:t>
      </w:r>
      <w:r w:rsidRPr="003D4F4F">
        <w:tab/>
        <w:t>a deed poll.</w:t>
      </w:r>
    </w:p>
    <w:p w:rsidR="005C18A4" w:rsidRPr="003D4F4F" w:rsidRDefault="005C18A4" w:rsidP="005C18A4">
      <w:pPr>
        <w:pStyle w:val="Definition"/>
      </w:pPr>
      <w:r w:rsidRPr="003D4F4F">
        <w:rPr>
          <w:b/>
          <w:i/>
        </w:rPr>
        <w:t>employee</w:t>
      </w:r>
      <w:r w:rsidRPr="003D4F4F">
        <w:t xml:space="preserve"> includes apprentice.</w:t>
      </w:r>
    </w:p>
    <w:p w:rsidR="005C18A4" w:rsidRPr="003D4F4F" w:rsidRDefault="005C18A4" w:rsidP="005C18A4">
      <w:pPr>
        <w:pStyle w:val="Definition"/>
      </w:pPr>
      <w:r w:rsidRPr="003D4F4F">
        <w:rPr>
          <w:b/>
          <w:i/>
        </w:rPr>
        <w:t>FAC</w:t>
      </w:r>
      <w:r w:rsidRPr="003D4F4F">
        <w:t xml:space="preserve"> means the Federal Airports Corporation.</w:t>
      </w:r>
    </w:p>
    <w:p w:rsidR="00561970" w:rsidRPr="00C746EF" w:rsidRDefault="00561970" w:rsidP="00561970">
      <w:pPr>
        <w:pStyle w:val="Definition"/>
      </w:pPr>
      <w:r w:rsidRPr="00C746EF">
        <w:rPr>
          <w:b/>
          <w:i/>
        </w:rPr>
        <w:t>Finance Minister</w:t>
      </w:r>
      <w:r w:rsidRPr="00C746EF">
        <w:rPr>
          <w:b/>
        </w:rPr>
        <w:t xml:space="preserve"> </w:t>
      </w:r>
      <w:r w:rsidRPr="00C746EF">
        <w:t xml:space="preserve">means the Minister administering the </w:t>
      </w:r>
      <w:r w:rsidRPr="00C746EF">
        <w:rPr>
          <w:i/>
        </w:rPr>
        <w:t>Financial Management and Accountability Act 1997</w:t>
      </w:r>
      <w:r w:rsidRPr="00C746EF">
        <w:t>.</w:t>
      </w:r>
    </w:p>
    <w:p w:rsidR="005C18A4" w:rsidRPr="003D4F4F" w:rsidRDefault="005C18A4" w:rsidP="005C18A4">
      <w:pPr>
        <w:pStyle w:val="Definition"/>
      </w:pPr>
      <w:r w:rsidRPr="003D4F4F">
        <w:rPr>
          <w:b/>
          <w:i/>
        </w:rPr>
        <w:t>instrument</w:t>
      </w:r>
      <w:r w:rsidRPr="003D4F4F">
        <w:t xml:space="preserve"> includes a document.</w:t>
      </w:r>
    </w:p>
    <w:p w:rsidR="005C18A4" w:rsidRPr="003D4F4F" w:rsidRDefault="005C18A4" w:rsidP="005C18A4">
      <w:pPr>
        <w:pStyle w:val="Definition"/>
      </w:pPr>
      <w:r w:rsidRPr="003D4F4F">
        <w:rPr>
          <w:b/>
          <w:i/>
        </w:rPr>
        <w:t>land registration official</w:t>
      </w:r>
      <w:r w:rsidRPr="003D4F4F">
        <w:t>, in relation to land, means the Registrar of Titles or other proper officer of the State or Territory in which the land is situated.</w:t>
      </w:r>
    </w:p>
    <w:p w:rsidR="005C18A4" w:rsidRPr="003D4F4F" w:rsidRDefault="005C18A4" w:rsidP="005C18A4">
      <w:pPr>
        <w:pStyle w:val="Definition"/>
      </w:pPr>
      <w:r w:rsidRPr="003D4F4F">
        <w:rPr>
          <w:b/>
          <w:i/>
        </w:rPr>
        <w:t>leased</w:t>
      </w:r>
      <w:r w:rsidRPr="003D4F4F">
        <w:t>, in relation to assets other than land, means let on hire (whether or not described as a lease) under an agreement other than a hire</w:t>
      </w:r>
      <w:r w:rsidR="003D4F4F">
        <w:noBreakHyphen/>
      </w:r>
      <w:r w:rsidRPr="003D4F4F">
        <w:t>purchase agreement.</w:t>
      </w:r>
    </w:p>
    <w:p w:rsidR="005C18A4" w:rsidRPr="003D4F4F" w:rsidRDefault="005C18A4" w:rsidP="005C18A4">
      <w:pPr>
        <w:pStyle w:val="Definition"/>
      </w:pPr>
      <w:r w:rsidRPr="003D4F4F">
        <w:rPr>
          <w:b/>
          <w:i/>
        </w:rPr>
        <w:t>liability</w:t>
      </w:r>
      <w:r w:rsidRPr="003D4F4F">
        <w:t xml:space="preserve"> means a liability or duty, including a contingent or prospective one.</w:t>
      </w:r>
    </w:p>
    <w:p w:rsidR="005C18A4" w:rsidRPr="003D4F4F" w:rsidRDefault="005C18A4" w:rsidP="005C18A4">
      <w:pPr>
        <w:pStyle w:val="Definition"/>
      </w:pPr>
      <w:r w:rsidRPr="003D4F4F">
        <w:rPr>
          <w:b/>
          <w:i/>
        </w:rPr>
        <w:lastRenderedPageBreak/>
        <w:t>sale time</w:t>
      </w:r>
      <w:r w:rsidRPr="003D4F4F">
        <w:t>, in relation to an airport</w:t>
      </w:r>
      <w:r w:rsidR="003D4F4F">
        <w:noBreakHyphen/>
      </w:r>
      <w:r w:rsidRPr="003D4F4F">
        <w:t>lessee company, has the meaning given by section</w:t>
      </w:r>
      <w:r w:rsidR="003D4F4F">
        <w:t> </w:t>
      </w:r>
      <w:r w:rsidRPr="003D4F4F">
        <w:t>6.</w:t>
      </w:r>
    </w:p>
    <w:p w:rsidR="005C18A4" w:rsidRPr="003D4F4F" w:rsidRDefault="005C18A4" w:rsidP="005C18A4">
      <w:pPr>
        <w:pStyle w:val="Definition"/>
      </w:pPr>
      <w:r w:rsidRPr="003D4F4F">
        <w:rPr>
          <w:b/>
          <w:i/>
        </w:rPr>
        <w:t>share</w:t>
      </w:r>
      <w:r w:rsidRPr="003D4F4F">
        <w:t>, in relation to a company, means a share in the company’s share capital.</w:t>
      </w:r>
    </w:p>
    <w:p w:rsidR="005C18A4" w:rsidRPr="003D4F4F" w:rsidRDefault="005C18A4" w:rsidP="005C18A4">
      <w:pPr>
        <w:pStyle w:val="Definition"/>
      </w:pPr>
      <w:r w:rsidRPr="003D4F4F">
        <w:rPr>
          <w:b/>
          <w:i/>
        </w:rPr>
        <w:t>transferred employee</w:t>
      </w:r>
      <w:r w:rsidRPr="003D4F4F">
        <w:t xml:space="preserve"> means a person whose employment is transferred in accordance with a declaration under section</w:t>
      </w:r>
      <w:r w:rsidR="003D4F4F">
        <w:t> </w:t>
      </w:r>
      <w:r w:rsidRPr="003D4F4F">
        <w:t>58.</w:t>
      </w:r>
    </w:p>
    <w:p w:rsidR="005C18A4" w:rsidRPr="003D4F4F" w:rsidRDefault="005C18A4" w:rsidP="005C18A4">
      <w:pPr>
        <w:pStyle w:val="Definition"/>
      </w:pPr>
      <w:r w:rsidRPr="003D4F4F">
        <w:rPr>
          <w:b/>
          <w:i/>
        </w:rPr>
        <w:t>transfer time</w:t>
      </w:r>
      <w:r w:rsidRPr="003D4F4F">
        <w:t>, in relation to an employee, has the meaning given by section</w:t>
      </w:r>
      <w:r w:rsidR="003D4F4F">
        <w:t> </w:t>
      </w:r>
      <w:r w:rsidRPr="003D4F4F">
        <w:t>58.</w:t>
      </w:r>
    </w:p>
    <w:p w:rsidR="005C18A4" w:rsidRPr="003D4F4F" w:rsidRDefault="005C18A4" w:rsidP="005C18A4">
      <w:pPr>
        <w:pStyle w:val="Definition"/>
      </w:pPr>
      <w:r w:rsidRPr="003D4F4F">
        <w:rPr>
          <w:b/>
          <w:i/>
        </w:rPr>
        <w:t>voting share</w:t>
      </w:r>
      <w:r w:rsidRPr="003D4F4F">
        <w:t xml:space="preserve"> has the same meaning as in the </w:t>
      </w:r>
      <w:r w:rsidRPr="003D4F4F">
        <w:rPr>
          <w:i/>
        </w:rPr>
        <w:t>Corporations Act 2001</w:t>
      </w:r>
      <w:r w:rsidRPr="003D4F4F">
        <w:t>.</w:t>
      </w:r>
    </w:p>
    <w:p w:rsidR="005C18A4" w:rsidRPr="003D4F4F" w:rsidRDefault="005C18A4" w:rsidP="005C18A4">
      <w:pPr>
        <w:pStyle w:val="ActHead5"/>
      </w:pPr>
      <w:bookmarkStart w:id="5" w:name="_Toc313548537"/>
      <w:r w:rsidRPr="003D4F4F">
        <w:rPr>
          <w:rStyle w:val="CharSectno"/>
        </w:rPr>
        <w:t>5</w:t>
      </w:r>
      <w:r w:rsidRPr="003D4F4F">
        <w:t xml:space="preserve">  </w:t>
      </w:r>
      <w:smartTag w:uri="urn:schemas-microsoft-com:office:smarttags" w:element="place">
        <w:smartTag w:uri="urn:schemas-microsoft-com:office:smarttags" w:element="PlaceName">
          <w:r w:rsidRPr="003D4F4F">
            <w:t>Sydney</w:t>
          </w:r>
        </w:smartTag>
        <w:r w:rsidRPr="003D4F4F">
          <w:t xml:space="preserve"> </w:t>
        </w:r>
        <w:smartTag w:uri="urn:schemas-microsoft-com:office:smarttags" w:element="PlaceName">
          <w:r w:rsidRPr="003D4F4F">
            <w:t>West</w:t>
          </w:r>
        </w:smartTag>
        <w:r w:rsidRPr="003D4F4F">
          <w:t xml:space="preserve"> </w:t>
        </w:r>
        <w:smartTag w:uri="urn:schemas-microsoft-com:office:smarttags" w:element="PlaceType">
          <w:r w:rsidRPr="003D4F4F">
            <w:t>Airport</w:t>
          </w:r>
        </w:smartTag>
      </w:smartTag>
      <w:bookmarkEnd w:id="5"/>
    </w:p>
    <w:p w:rsidR="005C18A4" w:rsidRPr="003D4F4F" w:rsidRDefault="005C18A4" w:rsidP="005C18A4">
      <w:pPr>
        <w:pStyle w:val="subsection"/>
      </w:pPr>
      <w:r w:rsidRPr="003D4F4F">
        <w:tab/>
      </w:r>
      <w:r w:rsidRPr="003D4F4F">
        <w:tab/>
        <w:t xml:space="preserve">For the purposes of this Act, </w:t>
      </w:r>
      <w:smartTag w:uri="urn:schemas-microsoft-com:office:smarttags" w:element="place">
        <w:smartTag w:uri="urn:schemas-microsoft-com:office:smarttags" w:element="PlaceName">
          <w:r w:rsidRPr="003D4F4F">
            <w:t>Sydney</w:t>
          </w:r>
        </w:smartTag>
        <w:r w:rsidRPr="003D4F4F">
          <w:t xml:space="preserve"> </w:t>
        </w:r>
        <w:smartTag w:uri="urn:schemas-microsoft-com:office:smarttags" w:element="PlaceName">
          <w:r w:rsidRPr="003D4F4F">
            <w:t>West</w:t>
          </w:r>
        </w:smartTag>
        <w:r w:rsidRPr="003D4F4F">
          <w:t xml:space="preserve"> </w:t>
        </w:r>
        <w:smartTag w:uri="urn:schemas-microsoft-com:office:smarttags" w:element="PlaceType">
          <w:r w:rsidRPr="003D4F4F">
            <w:t>Airport</w:t>
          </w:r>
        </w:smartTag>
      </w:smartTag>
      <w:r w:rsidRPr="003D4F4F">
        <w:t xml:space="preserve"> is taken to be an airport at a particular time even if, at that time, it is:</w:t>
      </w:r>
    </w:p>
    <w:p w:rsidR="005C18A4" w:rsidRPr="003D4F4F" w:rsidRDefault="005C18A4" w:rsidP="005C18A4">
      <w:pPr>
        <w:pStyle w:val="paragraph"/>
      </w:pPr>
      <w:r w:rsidRPr="003D4F4F">
        <w:tab/>
        <w:t>(a)</w:t>
      </w:r>
      <w:r w:rsidRPr="003D4F4F">
        <w:tab/>
        <w:t>merely intended to be developed for use as an airport; or</w:t>
      </w:r>
    </w:p>
    <w:p w:rsidR="005C18A4" w:rsidRPr="003D4F4F" w:rsidRDefault="005C18A4" w:rsidP="005C18A4">
      <w:pPr>
        <w:pStyle w:val="paragraph"/>
      </w:pPr>
      <w:r w:rsidRPr="003D4F4F">
        <w:tab/>
        <w:t>(b)</w:t>
      </w:r>
      <w:r w:rsidRPr="003D4F4F">
        <w:tab/>
        <w:t>being developed for use as an airport.</w:t>
      </w:r>
    </w:p>
    <w:p w:rsidR="005C18A4" w:rsidRPr="003D4F4F" w:rsidRDefault="005C18A4" w:rsidP="005C18A4">
      <w:pPr>
        <w:pStyle w:val="ActHead5"/>
      </w:pPr>
      <w:bookmarkStart w:id="6" w:name="_Toc313548538"/>
      <w:r w:rsidRPr="003D4F4F">
        <w:rPr>
          <w:rStyle w:val="CharSectno"/>
        </w:rPr>
        <w:t>6</w:t>
      </w:r>
      <w:r w:rsidRPr="003D4F4F">
        <w:t xml:space="preserve">  </w:t>
      </w:r>
      <w:smartTag w:uri="urn:schemas-microsoft-com:office:smarttags" w:element="City">
        <w:smartTag w:uri="urn:schemas-microsoft-com:office:smarttags" w:element="place">
          <w:r w:rsidRPr="003D4F4F">
            <w:t>Sale</w:t>
          </w:r>
        </w:smartTag>
      </w:smartTag>
      <w:r w:rsidRPr="003D4F4F">
        <w:t xml:space="preserve"> time for Commonwealth</w:t>
      </w:r>
      <w:r w:rsidR="003D4F4F">
        <w:noBreakHyphen/>
      </w:r>
      <w:r w:rsidRPr="003D4F4F">
        <w:t>owned company</w:t>
      </w:r>
      <w:bookmarkEnd w:id="6"/>
    </w:p>
    <w:p w:rsidR="005C18A4" w:rsidRPr="003D4F4F" w:rsidRDefault="005C18A4" w:rsidP="005C18A4">
      <w:pPr>
        <w:pStyle w:val="subsection"/>
      </w:pPr>
      <w:r w:rsidRPr="003D4F4F">
        <w:rPr>
          <w:b/>
        </w:rPr>
        <w:tab/>
      </w:r>
      <w:r w:rsidRPr="003D4F4F">
        <w:t>(1)</w:t>
      </w:r>
      <w:r w:rsidRPr="003D4F4F">
        <w:tab/>
        <w:t>This section applies to:</w:t>
      </w:r>
    </w:p>
    <w:p w:rsidR="005C18A4" w:rsidRPr="003D4F4F" w:rsidRDefault="005C18A4" w:rsidP="005C18A4">
      <w:pPr>
        <w:pStyle w:val="paragraph"/>
      </w:pPr>
      <w:r w:rsidRPr="003D4F4F">
        <w:tab/>
        <w:t>(a)</w:t>
      </w:r>
      <w:r w:rsidRPr="003D4F4F">
        <w:tab/>
        <w:t>an airport</w:t>
      </w:r>
      <w:r w:rsidR="003D4F4F">
        <w:noBreakHyphen/>
      </w:r>
      <w:r w:rsidRPr="003D4F4F">
        <w:t>lessee company that was granted an airport lease under section</w:t>
      </w:r>
      <w:r w:rsidR="003D4F4F">
        <w:t> </w:t>
      </w:r>
      <w:r w:rsidRPr="003D4F4F">
        <w:t>21; or</w:t>
      </w:r>
    </w:p>
    <w:p w:rsidR="005C18A4" w:rsidRPr="003D4F4F" w:rsidRDefault="005C18A4" w:rsidP="005C18A4">
      <w:pPr>
        <w:pStyle w:val="paragraph"/>
      </w:pPr>
      <w:r w:rsidRPr="003D4F4F">
        <w:tab/>
        <w:t>(b)</w:t>
      </w:r>
      <w:r w:rsidRPr="003D4F4F">
        <w:tab/>
        <w:t>an airport</w:t>
      </w:r>
      <w:r w:rsidR="003D4F4F">
        <w:noBreakHyphen/>
      </w:r>
      <w:r w:rsidRPr="003D4F4F">
        <w:t>lessee company that was granted an airport lease under section</w:t>
      </w:r>
      <w:r w:rsidR="003D4F4F">
        <w:t> </w:t>
      </w:r>
      <w:r w:rsidRPr="003D4F4F">
        <w:t>22, where, at any time before the grant of the lease, a majority of the voting shares in the company were held by:</w:t>
      </w:r>
    </w:p>
    <w:p w:rsidR="005C18A4" w:rsidRPr="003D4F4F" w:rsidRDefault="005C18A4" w:rsidP="005C18A4">
      <w:pPr>
        <w:pStyle w:val="paragraphsub"/>
      </w:pPr>
      <w:r w:rsidRPr="003D4F4F">
        <w:tab/>
        <w:t>(i)</w:t>
      </w:r>
      <w:r w:rsidRPr="003D4F4F">
        <w:tab/>
        <w:t>the Commonwealth; or</w:t>
      </w:r>
    </w:p>
    <w:p w:rsidR="005C18A4" w:rsidRPr="003D4F4F" w:rsidRDefault="005C18A4" w:rsidP="005C18A4">
      <w:pPr>
        <w:pStyle w:val="paragraphsub"/>
      </w:pPr>
      <w:r w:rsidRPr="003D4F4F">
        <w:tab/>
        <w:t>(ii)</w:t>
      </w:r>
      <w:r w:rsidRPr="003D4F4F">
        <w:tab/>
        <w:t>a nominee of the Commonwealth.</w:t>
      </w:r>
    </w:p>
    <w:p w:rsidR="005C18A4" w:rsidRPr="003D4F4F" w:rsidRDefault="005C18A4" w:rsidP="005C18A4">
      <w:pPr>
        <w:pStyle w:val="subsection"/>
      </w:pPr>
      <w:r w:rsidRPr="003D4F4F">
        <w:tab/>
        <w:t>(2)</w:t>
      </w:r>
      <w:r w:rsidRPr="003D4F4F">
        <w:tab/>
        <w:t xml:space="preserve">If, in the opinion of the </w:t>
      </w:r>
      <w:r w:rsidR="00561970" w:rsidRPr="00C746EF">
        <w:t>Finance Minister</w:t>
      </w:r>
      <w:r w:rsidRPr="003D4F4F">
        <w:t>, a particular time is the first time after the commencement of this section on which a majority of the voting shares in the company are or were acquired by a person, or persons, other than:</w:t>
      </w:r>
    </w:p>
    <w:p w:rsidR="005C18A4" w:rsidRPr="003D4F4F" w:rsidRDefault="005C18A4" w:rsidP="005C18A4">
      <w:pPr>
        <w:pStyle w:val="paragraph"/>
      </w:pPr>
      <w:r w:rsidRPr="003D4F4F">
        <w:tab/>
        <w:t>(a)</w:t>
      </w:r>
      <w:r w:rsidRPr="003D4F4F">
        <w:tab/>
        <w:t>the Commonwealth; or</w:t>
      </w:r>
    </w:p>
    <w:p w:rsidR="005C18A4" w:rsidRPr="003D4F4F" w:rsidRDefault="005C18A4" w:rsidP="005C18A4">
      <w:pPr>
        <w:pStyle w:val="paragraph"/>
      </w:pPr>
      <w:r w:rsidRPr="003D4F4F">
        <w:tab/>
        <w:t>(b)</w:t>
      </w:r>
      <w:r w:rsidRPr="003D4F4F">
        <w:tab/>
        <w:t>a nominee of the Commonwealth;</w:t>
      </w:r>
    </w:p>
    <w:p w:rsidR="005C18A4" w:rsidRPr="003D4F4F" w:rsidRDefault="005C18A4" w:rsidP="005C18A4">
      <w:pPr>
        <w:pStyle w:val="subsection2"/>
      </w:pPr>
      <w:r w:rsidRPr="003D4F4F">
        <w:t xml:space="preserve">the </w:t>
      </w:r>
      <w:r w:rsidR="00561970" w:rsidRPr="00C746EF">
        <w:t>Finance Minister</w:t>
      </w:r>
      <w:r w:rsidRPr="003D4F4F">
        <w:t xml:space="preserve"> must, by notice in the </w:t>
      </w:r>
      <w:r w:rsidRPr="003D4F4F">
        <w:rPr>
          <w:i/>
        </w:rPr>
        <w:t>Gazette</w:t>
      </w:r>
      <w:r w:rsidRPr="003D4F4F">
        <w:t xml:space="preserve">, declare the time to be the </w:t>
      </w:r>
      <w:r w:rsidRPr="003D4F4F">
        <w:rPr>
          <w:b/>
          <w:i/>
        </w:rPr>
        <w:t>sale time</w:t>
      </w:r>
      <w:r w:rsidRPr="003D4F4F">
        <w:t xml:space="preserve"> for the company.</w:t>
      </w:r>
    </w:p>
    <w:p w:rsidR="005C18A4" w:rsidRPr="003D4F4F" w:rsidRDefault="005C18A4" w:rsidP="005C18A4">
      <w:pPr>
        <w:pStyle w:val="subsection"/>
      </w:pPr>
      <w:r w:rsidRPr="003D4F4F">
        <w:lastRenderedPageBreak/>
        <w:tab/>
        <w:t>(3)</w:t>
      </w:r>
      <w:r w:rsidRPr="003D4F4F">
        <w:tab/>
        <w:t>The declaration has effect accordingly.</w:t>
      </w:r>
    </w:p>
    <w:p w:rsidR="005C18A4" w:rsidRPr="003D4F4F" w:rsidRDefault="005C18A4" w:rsidP="005C18A4">
      <w:pPr>
        <w:pStyle w:val="subsection"/>
      </w:pPr>
      <w:r w:rsidRPr="003D4F4F">
        <w:tab/>
        <w:t>(4)</w:t>
      </w:r>
      <w:r w:rsidRPr="003D4F4F">
        <w:tab/>
        <w:t xml:space="preserve">The notice must be published within 21 days after the time concerned. </w:t>
      </w:r>
    </w:p>
    <w:p w:rsidR="005C18A4" w:rsidRPr="003D4F4F" w:rsidRDefault="005C18A4" w:rsidP="005C18A4">
      <w:pPr>
        <w:pStyle w:val="ActHead5"/>
      </w:pPr>
      <w:bookmarkStart w:id="7" w:name="_Toc313548539"/>
      <w:r w:rsidRPr="003D4F4F">
        <w:rPr>
          <w:rStyle w:val="CharSectno"/>
        </w:rPr>
        <w:t>7</w:t>
      </w:r>
      <w:r w:rsidRPr="003D4F4F">
        <w:t xml:space="preserve">  Crown to be bound</w:t>
      </w:r>
      <w:bookmarkEnd w:id="7"/>
    </w:p>
    <w:p w:rsidR="005C18A4" w:rsidRPr="003D4F4F" w:rsidRDefault="005C18A4" w:rsidP="005C18A4">
      <w:pPr>
        <w:pStyle w:val="subsection"/>
      </w:pPr>
      <w:r w:rsidRPr="003D4F4F">
        <w:tab/>
        <w:t>(1)</w:t>
      </w:r>
      <w:r w:rsidRPr="003D4F4F">
        <w:tab/>
        <w:t xml:space="preserve">This Act binds the Crown in the right of the Commonwealth, of each of the States, of the </w:t>
      </w:r>
      <w:smartTag w:uri="urn:schemas-microsoft-com:office:smarttags" w:element="State">
        <w:smartTag w:uri="urn:schemas-microsoft-com:office:smarttags" w:element="place">
          <w:r w:rsidRPr="003D4F4F">
            <w:t>Australian Capital Territory</w:t>
          </w:r>
        </w:smartTag>
      </w:smartTag>
      <w:r w:rsidRPr="003D4F4F">
        <w:t xml:space="preserve">, of the </w:t>
      </w:r>
      <w:smartTag w:uri="urn:schemas-microsoft-com:office:smarttags" w:element="State">
        <w:smartTag w:uri="urn:schemas-microsoft-com:office:smarttags" w:element="place">
          <w:r w:rsidRPr="003D4F4F">
            <w:t>Northern Territory</w:t>
          </w:r>
        </w:smartTag>
      </w:smartTag>
      <w:r w:rsidRPr="003D4F4F">
        <w:t xml:space="preserve"> and of </w:t>
      </w:r>
      <w:smartTag w:uri="urn:schemas-microsoft-com:office:smarttags" w:element="place">
        <w:r w:rsidRPr="003D4F4F">
          <w:t>Norfolk Island</w:t>
        </w:r>
      </w:smartTag>
      <w:r w:rsidRPr="003D4F4F">
        <w:t>.</w:t>
      </w:r>
    </w:p>
    <w:p w:rsidR="005C18A4" w:rsidRPr="003D4F4F" w:rsidRDefault="005C18A4" w:rsidP="005C18A4">
      <w:pPr>
        <w:pStyle w:val="subsection"/>
      </w:pPr>
      <w:r w:rsidRPr="003D4F4F">
        <w:rPr>
          <w:b/>
        </w:rPr>
        <w:tab/>
      </w:r>
      <w:r w:rsidRPr="003D4F4F">
        <w:t>(2)</w:t>
      </w:r>
      <w:r w:rsidRPr="003D4F4F">
        <w:rPr>
          <w:b/>
        </w:rPr>
        <w:tab/>
      </w:r>
      <w:r w:rsidRPr="003D4F4F">
        <w:t>This Act does not make the Crown liable to be prosecuted for an offence.</w:t>
      </w:r>
    </w:p>
    <w:p w:rsidR="005C18A4" w:rsidRPr="003D4F4F" w:rsidRDefault="005C18A4" w:rsidP="005C18A4">
      <w:pPr>
        <w:pStyle w:val="ActHead5"/>
      </w:pPr>
      <w:bookmarkStart w:id="8" w:name="_Toc313548540"/>
      <w:r w:rsidRPr="003D4F4F">
        <w:rPr>
          <w:rStyle w:val="CharSectno"/>
        </w:rPr>
        <w:t>8</w:t>
      </w:r>
      <w:r w:rsidRPr="003D4F4F">
        <w:t xml:space="preserve">  </w:t>
      </w:r>
      <w:smartTag w:uri="urn:schemas-microsoft-com:office:smarttags" w:element="place">
        <w:smartTag w:uri="urn:schemas-microsoft-com:office:smarttags" w:element="PlaceName">
          <w:r w:rsidRPr="003D4F4F">
            <w:t>External</w:t>
          </w:r>
        </w:smartTag>
        <w:r w:rsidRPr="003D4F4F">
          <w:t xml:space="preserve"> </w:t>
        </w:r>
        <w:smartTag w:uri="urn:schemas-microsoft-com:office:smarttags" w:element="PlaceType">
          <w:r w:rsidRPr="003D4F4F">
            <w:t>Territories</w:t>
          </w:r>
        </w:smartTag>
      </w:smartTag>
      <w:bookmarkEnd w:id="8"/>
    </w:p>
    <w:p w:rsidR="005C18A4" w:rsidRPr="003D4F4F" w:rsidRDefault="005C18A4" w:rsidP="005C18A4">
      <w:pPr>
        <w:pStyle w:val="subsection"/>
      </w:pPr>
      <w:r w:rsidRPr="003D4F4F">
        <w:tab/>
      </w:r>
      <w:r w:rsidRPr="003D4F4F">
        <w:tab/>
        <w:t>This Act extends to all the external Territories.</w:t>
      </w:r>
    </w:p>
    <w:p w:rsidR="005C18A4" w:rsidRPr="003D4F4F" w:rsidRDefault="005C18A4" w:rsidP="005C18A4">
      <w:pPr>
        <w:pStyle w:val="ActHead5"/>
      </w:pPr>
      <w:bookmarkStart w:id="9" w:name="_Toc313548541"/>
      <w:r w:rsidRPr="003D4F4F">
        <w:rPr>
          <w:rStyle w:val="CharSectno"/>
        </w:rPr>
        <w:t>9</w:t>
      </w:r>
      <w:r w:rsidRPr="003D4F4F">
        <w:t xml:space="preserve">  Extra</w:t>
      </w:r>
      <w:r w:rsidR="003D4F4F">
        <w:noBreakHyphen/>
      </w:r>
      <w:r w:rsidRPr="003D4F4F">
        <w:t>territorial operation</w:t>
      </w:r>
      <w:bookmarkEnd w:id="9"/>
    </w:p>
    <w:p w:rsidR="005C18A4" w:rsidRPr="003D4F4F" w:rsidRDefault="005C18A4" w:rsidP="005C18A4">
      <w:pPr>
        <w:pStyle w:val="subsection"/>
      </w:pPr>
      <w:r w:rsidRPr="003D4F4F">
        <w:tab/>
      </w:r>
      <w:r w:rsidRPr="003D4F4F">
        <w:tab/>
        <w:t xml:space="preserve">This Act extends to acts, omissions, matters and things outside </w:t>
      </w:r>
      <w:smartTag w:uri="urn:schemas-microsoft-com:office:smarttags" w:element="country-region">
        <w:smartTag w:uri="urn:schemas-microsoft-com:office:smarttags" w:element="place">
          <w:r w:rsidRPr="003D4F4F">
            <w:t>Australia</w:t>
          </w:r>
        </w:smartTag>
      </w:smartTag>
      <w:r w:rsidRPr="003D4F4F">
        <w:t>, whether or not in a foreign country.</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10" w:name="_Toc313548542"/>
      <w:r w:rsidRPr="003D4F4F">
        <w:rPr>
          <w:rStyle w:val="CharPartNo"/>
        </w:rPr>
        <w:t>Part</w:t>
      </w:r>
      <w:r w:rsidR="003D4F4F">
        <w:rPr>
          <w:rStyle w:val="CharPartNo"/>
        </w:rPr>
        <w:t> </w:t>
      </w:r>
      <w:r w:rsidRPr="003D4F4F">
        <w:rPr>
          <w:rStyle w:val="CharPartNo"/>
        </w:rPr>
        <w:t>2</w:t>
      </w:r>
      <w:r w:rsidRPr="003D4F4F">
        <w:rPr>
          <w:kern w:val="32"/>
        </w:rPr>
        <w:t>—</w:t>
      </w:r>
      <w:r w:rsidRPr="003D4F4F">
        <w:rPr>
          <w:rStyle w:val="CharPartText"/>
        </w:rPr>
        <w:t>Transfers from the FAC to the Commonwealth</w:t>
      </w:r>
      <w:bookmarkEnd w:id="10"/>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11" w:name="_Toc313548543"/>
      <w:r w:rsidRPr="003D4F4F">
        <w:rPr>
          <w:rStyle w:val="CharSectno"/>
        </w:rPr>
        <w:t>10</w:t>
      </w:r>
      <w:r w:rsidRPr="003D4F4F">
        <w:t xml:space="preserve">  Simplified outline</w:t>
      </w:r>
      <w:bookmarkEnd w:id="11"/>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Airport land and certain other assets and liabilities will be transferred from the FAC to the Commonwealth.</w:t>
      </w:r>
    </w:p>
    <w:p w:rsidR="005C18A4" w:rsidRPr="003D4F4F" w:rsidRDefault="005C18A4" w:rsidP="005C18A4">
      <w:pPr>
        <w:pStyle w:val="BoxList"/>
      </w:pPr>
      <w:r w:rsidRPr="003D4F4F">
        <w:rPr>
          <w:sz w:val="28"/>
        </w:rPr>
        <w:t>•</w:t>
      </w:r>
      <w:r w:rsidRPr="003D4F4F">
        <w:tab/>
        <w:t xml:space="preserve">If airport land is transferred to the Commonwealth, the airport will cease to be a Federal airport for the purposes of the </w:t>
      </w:r>
      <w:r w:rsidRPr="003D4F4F">
        <w:rPr>
          <w:i/>
        </w:rPr>
        <w:t>Federal Airports Corporation Act 1986</w:t>
      </w:r>
      <w:r w:rsidRPr="003D4F4F">
        <w:t>.</w:t>
      </w:r>
    </w:p>
    <w:p w:rsidR="005C18A4" w:rsidRPr="003D4F4F" w:rsidRDefault="005C18A4" w:rsidP="005C18A4">
      <w:pPr>
        <w:pStyle w:val="BoxList"/>
      </w:pPr>
      <w:r w:rsidRPr="003D4F4F">
        <w:rPr>
          <w:sz w:val="28"/>
        </w:rPr>
        <w:t>•</w:t>
      </w:r>
      <w:r w:rsidRPr="003D4F4F">
        <w:tab/>
        <w:t>Land transfers may be registered by State/Territory land registration officials.</w:t>
      </w:r>
    </w:p>
    <w:p w:rsidR="005C18A4" w:rsidRPr="003D4F4F" w:rsidRDefault="005C18A4" w:rsidP="005C18A4">
      <w:pPr>
        <w:pStyle w:val="BoxList"/>
      </w:pPr>
      <w:r w:rsidRPr="003D4F4F">
        <w:rPr>
          <w:sz w:val="28"/>
        </w:rPr>
        <w:t>•</w:t>
      </w:r>
      <w:r w:rsidRPr="003D4F4F">
        <w:tab/>
        <w:t>If the Commonwealth has a lease of any transferred land, the Commonwealth’s interest under the lease does not merge in the greater estate or interest that becomes vested in the Commonwealth under this Part.</w:t>
      </w:r>
    </w:p>
    <w:p w:rsidR="005C18A4" w:rsidRPr="003D4F4F" w:rsidRDefault="005C18A4" w:rsidP="005C18A4">
      <w:pPr>
        <w:pStyle w:val="BoxList"/>
      </w:pPr>
      <w:r w:rsidRPr="003D4F4F">
        <w:rPr>
          <w:sz w:val="28"/>
        </w:rPr>
        <w:t>•</w:t>
      </w:r>
      <w:r w:rsidRPr="003D4F4F">
        <w:tab/>
        <w:t xml:space="preserve">The </w:t>
      </w:r>
      <w:r w:rsidRPr="003D4F4F">
        <w:rPr>
          <w:i/>
        </w:rPr>
        <w:t>Lands Acquisition Act 1989</w:t>
      </w:r>
      <w:r w:rsidRPr="003D4F4F">
        <w:t xml:space="preserve"> does not apply to anything done under this Part.</w:t>
      </w:r>
    </w:p>
    <w:p w:rsidR="005C18A4" w:rsidRPr="003D4F4F" w:rsidRDefault="005C18A4" w:rsidP="005C18A4">
      <w:pPr>
        <w:pStyle w:val="ActHead5"/>
      </w:pPr>
      <w:bookmarkStart w:id="12" w:name="_Toc313548544"/>
      <w:r w:rsidRPr="003D4F4F">
        <w:rPr>
          <w:rStyle w:val="CharSectno"/>
        </w:rPr>
        <w:t>11</w:t>
      </w:r>
      <w:r w:rsidRPr="003D4F4F">
        <w:t xml:space="preserve">  Transfer of FAC land to the Commonwealth</w:t>
      </w:r>
      <w:bookmarkEnd w:id="12"/>
    </w:p>
    <w:p w:rsidR="005C18A4" w:rsidRPr="003D4F4F" w:rsidRDefault="005C18A4" w:rsidP="005C18A4">
      <w:pPr>
        <w:pStyle w:val="subsection"/>
      </w:pPr>
      <w:r w:rsidRPr="003D4F4F">
        <w:tab/>
        <w:t>(1)</w:t>
      </w:r>
      <w:r w:rsidRPr="003D4F4F">
        <w:tab/>
        <w:t>This section applies to land in which the FAC has any right, title or interest.</w:t>
      </w:r>
    </w:p>
    <w:p w:rsidR="005C18A4" w:rsidRPr="003D4F4F" w:rsidRDefault="005C18A4" w:rsidP="005C18A4">
      <w:pPr>
        <w:pStyle w:val="subsection"/>
      </w:pPr>
      <w:r w:rsidRPr="003D4F4F">
        <w:rPr>
          <w:b/>
        </w:rPr>
        <w:tab/>
      </w:r>
      <w:r w:rsidRPr="003D4F4F">
        <w:t>(2)</w:t>
      </w:r>
      <w:r w:rsidRPr="003D4F4F">
        <w:tab/>
        <w:t xml:space="preserve">The </w:t>
      </w:r>
      <w:r w:rsidR="00561970" w:rsidRPr="00C746EF">
        <w:t>Finance Minister</w:t>
      </w:r>
      <w:r w:rsidRPr="003D4F4F">
        <w:t xml:space="preserve"> may, by written instrument, make any or all of the following declarations:</w:t>
      </w:r>
    </w:p>
    <w:p w:rsidR="005C18A4" w:rsidRPr="003D4F4F" w:rsidRDefault="005C18A4" w:rsidP="005C18A4">
      <w:pPr>
        <w:pStyle w:val="paragraph"/>
      </w:pPr>
      <w:r w:rsidRPr="003D4F4F">
        <w:tab/>
        <w:t>(a)</w:t>
      </w:r>
      <w:r w:rsidRPr="003D4F4F">
        <w:tab/>
        <w:t>a declaration that the FAC’s right, title and interest in specified land vests in the Commonwealth without any conveyance, transfer or assignment;</w:t>
      </w:r>
    </w:p>
    <w:p w:rsidR="005C18A4" w:rsidRPr="003D4F4F" w:rsidRDefault="005C18A4" w:rsidP="005C18A4">
      <w:pPr>
        <w:pStyle w:val="paragraph"/>
      </w:pPr>
      <w:r w:rsidRPr="003D4F4F">
        <w:tab/>
        <w:t>(b)</w:t>
      </w:r>
      <w:r w:rsidRPr="003D4F4F">
        <w:tab/>
        <w:t xml:space="preserve">a declaration that a specified instrument relating to specified land continues to have effect after the FAC’s right, title and </w:t>
      </w:r>
      <w:r w:rsidRPr="003D4F4F">
        <w:lastRenderedPageBreak/>
        <w:t>interest in the land vests in the Commonwealth as if a reference in the instrument to the FAC were a reference to the Commonwealth;</w:t>
      </w:r>
    </w:p>
    <w:p w:rsidR="005C18A4" w:rsidRPr="003D4F4F" w:rsidRDefault="005C18A4" w:rsidP="005C18A4">
      <w:pPr>
        <w:pStyle w:val="paragraph"/>
        <w:keepNext/>
      </w:pPr>
      <w:r w:rsidRPr="003D4F4F">
        <w:tab/>
        <w:t>(c)</w:t>
      </w:r>
      <w:r w:rsidRPr="003D4F4F">
        <w:tab/>
        <w:t>a declaration that the Commonwealth becomes the FAC’s successor in law in relation to the FAC’s right, title and interest in specified land immediately after the FAC’s right, title and interest in the land vests in the Commonwealth.</w:t>
      </w:r>
    </w:p>
    <w:p w:rsidR="005C18A4" w:rsidRPr="003D4F4F" w:rsidRDefault="005C18A4" w:rsidP="005C18A4">
      <w:pPr>
        <w:pStyle w:val="notetext"/>
      </w:pPr>
      <w:r w:rsidRPr="003D4F4F">
        <w:t>Note:</w:t>
      </w:r>
      <w:r w:rsidRPr="003D4F4F">
        <w:tab/>
        <w:t>Land or an instrument may be specified by name, by inclusion in a specified class or in any other way.</w:t>
      </w:r>
    </w:p>
    <w:p w:rsidR="005C18A4" w:rsidRPr="003D4F4F" w:rsidRDefault="005C18A4" w:rsidP="005C18A4">
      <w:pPr>
        <w:pStyle w:val="subsection"/>
      </w:pPr>
      <w:r w:rsidRPr="003D4F4F">
        <w:tab/>
        <w:t>(3)</w:t>
      </w:r>
      <w:r w:rsidRPr="003D4F4F">
        <w:tab/>
        <w:t>A declaration has effect accordingly.</w:t>
      </w:r>
    </w:p>
    <w:p w:rsidR="005C18A4" w:rsidRPr="003D4F4F" w:rsidRDefault="005C18A4" w:rsidP="005C18A4">
      <w:pPr>
        <w:pStyle w:val="subsection"/>
      </w:pPr>
      <w:r w:rsidRPr="003D4F4F">
        <w:tab/>
        <w:t>(4)</w:t>
      </w:r>
      <w:r w:rsidRPr="003D4F4F">
        <w:tab/>
        <w:t>If the FAC’s right, title or interest arises out of a lease, all obligations and benefits of the FAC under, or connected with, the lease:</w:t>
      </w:r>
    </w:p>
    <w:p w:rsidR="005C18A4" w:rsidRPr="003D4F4F" w:rsidRDefault="005C18A4" w:rsidP="005C18A4">
      <w:pPr>
        <w:pStyle w:val="paragraph"/>
      </w:pPr>
      <w:r w:rsidRPr="003D4F4F">
        <w:tab/>
        <w:t>(a)</w:t>
      </w:r>
      <w:r w:rsidRPr="003D4F4F">
        <w:tab/>
        <w:t>pass to the Commonwealth; and</w:t>
      </w:r>
    </w:p>
    <w:p w:rsidR="005C18A4" w:rsidRPr="003D4F4F" w:rsidRDefault="005C18A4" w:rsidP="005C18A4">
      <w:pPr>
        <w:pStyle w:val="paragraph"/>
      </w:pPr>
      <w:r w:rsidRPr="003D4F4F">
        <w:tab/>
        <w:t>(b)</w:t>
      </w:r>
      <w:r w:rsidRPr="003D4F4F">
        <w:tab/>
        <w:t>cease to be enforceable by or against the FAC;</w:t>
      </w:r>
    </w:p>
    <w:p w:rsidR="005C18A4" w:rsidRPr="003D4F4F" w:rsidRDefault="005C18A4" w:rsidP="005C18A4">
      <w:pPr>
        <w:pStyle w:val="subsection2"/>
      </w:pPr>
      <w:r w:rsidRPr="003D4F4F">
        <w:t>whether or not the obligations or benefits touch and concern the land.</w:t>
      </w:r>
    </w:p>
    <w:p w:rsidR="005C18A4" w:rsidRPr="003D4F4F" w:rsidRDefault="005C18A4" w:rsidP="005C18A4">
      <w:pPr>
        <w:pStyle w:val="notetext"/>
      </w:pPr>
      <w:r w:rsidRPr="003D4F4F">
        <w:t>Note:</w:t>
      </w:r>
      <w:r w:rsidRPr="003D4F4F">
        <w:tab/>
        <w:t>This section only provides for the transfer of the FAC’s rights, title and interests. Accordingly, it does not affect the continued existence of existing leases or other existing interests.</w:t>
      </w:r>
    </w:p>
    <w:p w:rsidR="005C18A4" w:rsidRPr="003D4F4F" w:rsidRDefault="005C18A4" w:rsidP="005C18A4">
      <w:pPr>
        <w:pStyle w:val="ActHead5"/>
      </w:pPr>
      <w:bookmarkStart w:id="13" w:name="_Toc313548545"/>
      <w:r w:rsidRPr="003D4F4F">
        <w:rPr>
          <w:rStyle w:val="CharSectno"/>
        </w:rPr>
        <w:t>12</w:t>
      </w:r>
      <w:r w:rsidRPr="003D4F4F">
        <w:t xml:space="preserve">  Transfer of other FAC assets to the Commonwealth</w:t>
      </w:r>
      <w:bookmarkEnd w:id="13"/>
    </w:p>
    <w:p w:rsidR="005C18A4" w:rsidRPr="003D4F4F" w:rsidRDefault="005C18A4" w:rsidP="005C18A4">
      <w:pPr>
        <w:pStyle w:val="subsection"/>
      </w:pPr>
      <w:r w:rsidRPr="003D4F4F">
        <w:tab/>
        <w:t>(1)</w:t>
      </w:r>
      <w:r w:rsidRPr="003D4F4F">
        <w:tab/>
        <w:t>This section applies to an asset of the FAC (other than land).</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by written instrument, make any or all of the following declarations:</w:t>
      </w:r>
    </w:p>
    <w:p w:rsidR="005C18A4" w:rsidRPr="003D4F4F" w:rsidRDefault="005C18A4" w:rsidP="005C18A4">
      <w:pPr>
        <w:pStyle w:val="paragraph"/>
      </w:pPr>
      <w:r w:rsidRPr="003D4F4F">
        <w:tab/>
        <w:t>(a)</w:t>
      </w:r>
      <w:r w:rsidRPr="003D4F4F">
        <w:tab/>
        <w:t xml:space="preserve">a declaration that a specified asset vests in the Commonwealth without any conveyance, transfer or assignment; </w:t>
      </w:r>
    </w:p>
    <w:p w:rsidR="005C18A4" w:rsidRPr="003D4F4F" w:rsidRDefault="005C18A4" w:rsidP="005C18A4">
      <w:pPr>
        <w:pStyle w:val="paragraph"/>
      </w:pPr>
      <w:r w:rsidRPr="003D4F4F">
        <w:tab/>
        <w:t>(b)</w:t>
      </w:r>
      <w:r w:rsidRPr="003D4F4F">
        <w:tab/>
        <w:t xml:space="preserve">a declaration that a specified instrument relating to a specified asset continues to have effect after the asset vests in the Commonwealth as if a reference in the instrument to the FAC were a reference to the Commonwealth; </w:t>
      </w:r>
    </w:p>
    <w:p w:rsidR="005C18A4" w:rsidRPr="003D4F4F" w:rsidRDefault="005C18A4" w:rsidP="005C18A4">
      <w:pPr>
        <w:pStyle w:val="paragraph"/>
      </w:pPr>
      <w:r w:rsidRPr="003D4F4F">
        <w:tab/>
        <w:t>(c)</w:t>
      </w:r>
      <w:r w:rsidRPr="003D4F4F">
        <w:tab/>
        <w:t>a declaration that the Commonwealth becomes the FAC’s successor in law in relation to a specified asset immediately after the asset vests in the Commonwealth.</w:t>
      </w:r>
    </w:p>
    <w:p w:rsidR="005C18A4" w:rsidRPr="003D4F4F" w:rsidRDefault="005C18A4" w:rsidP="005C18A4">
      <w:pPr>
        <w:pStyle w:val="subsection"/>
      </w:pPr>
      <w:r w:rsidRPr="003D4F4F">
        <w:rPr>
          <w:b/>
        </w:rPr>
        <w:tab/>
      </w:r>
      <w:r w:rsidRPr="003D4F4F">
        <w:t>(3)</w:t>
      </w:r>
      <w:r w:rsidRPr="003D4F4F">
        <w:rPr>
          <w:b/>
        </w:rPr>
        <w:tab/>
      </w:r>
      <w:r w:rsidRPr="003D4F4F">
        <w:t>A declaration has effect accordingly.</w:t>
      </w:r>
    </w:p>
    <w:p w:rsidR="005C18A4" w:rsidRPr="003D4F4F" w:rsidRDefault="005C18A4" w:rsidP="005C18A4">
      <w:pPr>
        <w:pStyle w:val="notetext"/>
      </w:pPr>
      <w:r w:rsidRPr="003D4F4F">
        <w:lastRenderedPageBreak/>
        <w:t>Note:</w:t>
      </w:r>
      <w:r w:rsidRPr="003D4F4F">
        <w:tab/>
        <w:t>An asset or instrument may be specified by name, by inclusion in a specified class or in any other way.</w:t>
      </w:r>
    </w:p>
    <w:p w:rsidR="005C18A4" w:rsidRPr="003D4F4F" w:rsidRDefault="005C18A4" w:rsidP="005C18A4">
      <w:pPr>
        <w:pStyle w:val="ActHead5"/>
      </w:pPr>
      <w:bookmarkStart w:id="14" w:name="_Toc313548546"/>
      <w:r w:rsidRPr="003D4F4F">
        <w:rPr>
          <w:rStyle w:val="CharSectno"/>
        </w:rPr>
        <w:t>13</w:t>
      </w:r>
      <w:r w:rsidRPr="003D4F4F">
        <w:t xml:space="preserve">  Transfer of the FAC’s contractual rights and obligations to the Commonwealth</w:t>
      </w:r>
      <w:bookmarkEnd w:id="14"/>
      <w:r w:rsidRPr="003D4F4F">
        <w:t xml:space="preserve"> </w:t>
      </w:r>
    </w:p>
    <w:p w:rsidR="005C18A4" w:rsidRPr="003D4F4F" w:rsidRDefault="005C18A4" w:rsidP="005C18A4">
      <w:pPr>
        <w:pStyle w:val="subsection"/>
      </w:pPr>
      <w:r w:rsidRPr="003D4F4F">
        <w:tab/>
        <w:t>(1)</w:t>
      </w:r>
      <w:r w:rsidRPr="003D4F4F">
        <w:tab/>
        <w:t>This section applies to a contract (other than a contract of employment) to which the FAC is a party.</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by written instrument, declare that the FAC’s rights and obligations under a specified contract:</w:t>
      </w:r>
    </w:p>
    <w:p w:rsidR="005C18A4" w:rsidRPr="003D4F4F" w:rsidRDefault="005C18A4" w:rsidP="005C18A4">
      <w:pPr>
        <w:pStyle w:val="paragraph"/>
      </w:pPr>
      <w:r w:rsidRPr="003D4F4F">
        <w:tab/>
        <w:t>(a)</w:t>
      </w:r>
      <w:r w:rsidRPr="003D4F4F">
        <w:tab/>
        <w:t>cease to be rights and obligations of the FAC at a specified time; and</w:t>
      </w:r>
    </w:p>
    <w:p w:rsidR="005C18A4" w:rsidRPr="003D4F4F" w:rsidRDefault="005C18A4" w:rsidP="005C18A4">
      <w:pPr>
        <w:pStyle w:val="paragraph"/>
      </w:pPr>
      <w:r w:rsidRPr="003D4F4F">
        <w:tab/>
        <w:t>(b)</w:t>
      </w:r>
      <w:r w:rsidRPr="003D4F4F">
        <w:tab/>
        <w:t>become rights and obligations of the Commonwealth immediately after that time.</w:t>
      </w:r>
    </w:p>
    <w:p w:rsidR="005C18A4" w:rsidRPr="003D4F4F" w:rsidRDefault="005C18A4" w:rsidP="005C18A4">
      <w:pPr>
        <w:pStyle w:val="subsection"/>
      </w:pPr>
      <w:r w:rsidRPr="003D4F4F">
        <w:tab/>
        <w:t>(3)</w:t>
      </w:r>
      <w:r w:rsidRPr="003D4F4F">
        <w:tab/>
        <w:t xml:space="preserve">The </w:t>
      </w:r>
      <w:r w:rsidR="00561970" w:rsidRPr="00C746EF">
        <w:t>Finance Minister</w:t>
      </w:r>
      <w:r w:rsidRPr="003D4F4F">
        <w:t xml:space="preserve"> may, by written instrument, declare that a specified contract continues to have effect, after the FAC’s rights and obligations under the contract become rights and obligations of the Commonwealth, as if a reference in the contract to the FAC were a reference to the Commonwealth. </w:t>
      </w:r>
    </w:p>
    <w:p w:rsidR="005C18A4" w:rsidRPr="003D4F4F" w:rsidRDefault="005C18A4" w:rsidP="005C18A4">
      <w:pPr>
        <w:pStyle w:val="subsection"/>
      </w:pPr>
      <w:r w:rsidRPr="003D4F4F">
        <w:tab/>
        <w:t>(4)</w:t>
      </w:r>
      <w:r w:rsidRPr="003D4F4F">
        <w:tab/>
        <w:t xml:space="preserve">The </w:t>
      </w:r>
      <w:r w:rsidR="00561970" w:rsidRPr="00C746EF">
        <w:t>Finance Minister</w:t>
      </w:r>
      <w:r w:rsidRPr="003D4F4F">
        <w:t xml:space="preserve"> may, by written instrument, declare that a specified instrument relating to a specified contract continues to have effect, after the FAC’s rights and obligations under the contract become rights and obligations of the Commonwealth, as if a reference in the instrument to the FAC were a reference to the Commonwealth.</w:t>
      </w:r>
    </w:p>
    <w:p w:rsidR="005C18A4" w:rsidRPr="003D4F4F" w:rsidRDefault="005C18A4" w:rsidP="005C18A4">
      <w:pPr>
        <w:pStyle w:val="subsection"/>
      </w:pPr>
      <w:r w:rsidRPr="003D4F4F">
        <w:tab/>
        <w:t>(5)</w:t>
      </w:r>
      <w:r w:rsidRPr="003D4F4F">
        <w:tab/>
        <w:t xml:space="preserve">The </w:t>
      </w:r>
      <w:r w:rsidR="00561970" w:rsidRPr="00C746EF">
        <w:t>Finance Minister</w:t>
      </w:r>
      <w:r w:rsidRPr="003D4F4F">
        <w:t xml:space="preserve"> may, by written instrument, declare that the Commonwealth becomes the FAC’s successor in law, in relation to the FAC’s rights and obligations under a specified contract, immediately after the FAC’s rights and obligations under the contract become rights and obligations of the Commonwealth.</w:t>
      </w:r>
    </w:p>
    <w:p w:rsidR="005C18A4" w:rsidRPr="003D4F4F" w:rsidRDefault="005C18A4" w:rsidP="005C18A4">
      <w:pPr>
        <w:pStyle w:val="subsection"/>
      </w:pPr>
      <w:r w:rsidRPr="003D4F4F">
        <w:rPr>
          <w:b/>
        </w:rPr>
        <w:tab/>
      </w:r>
      <w:r w:rsidRPr="003D4F4F">
        <w:t>(6)</w:t>
      </w:r>
      <w:r w:rsidRPr="003D4F4F">
        <w:tab/>
        <w:t>A declaration under this section has effect accordingly.</w:t>
      </w:r>
    </w:p>
    <w:p w:rsidR="005C18A4" w:rsidRPr="003D4F4F" w:rsidRDefault="005C18A4" w:rsidP="005C18A4">
      <w:pPr>
        <w:pStyle w:val="subsection"/>
      </w:pPr>
      <w:r w:rsidRPr="003D4F4F">
        <w:tab/>
        <w:t>(7)</w:t>
      </w:r>
      <w:r w:rsidRPr="003D4F4F">
        <w:tab/>
        <w:t>This section does not, by implication, limit section</w:t>
      </w:r>
      <w:r w:rsidR="003D4F4F">
        <w:t> </w:t>
      </w:r>
      <w:r w:rsidRPr="003D4F4F">
        <w:t>12.</w:t>
      </w:r>
    </w:p>
    <w:p w:rsidR="005C18A4" w:rsidRPr="003D4F4F" w:rsidRDefault="005C18A4" w:rsidP="005C18A4">
      <w:pPr>
        <w:pStyle w:val="notetext"/>
      </w:pPr>
      <w:r w:rsidRPr="003D4F4F">
        <w:t>Note:</w:t>
      </w:r>
      <w:r w:rsidRPr="003D4F4F">
        <w:tab/>
        <w:t>A contract or instrument may be specified by name, by inclusion in a specified class or in any other way.</w:t>
      </w:r>
    </w:p>
    <w:p w:rsidR="005C18A4" w:rsidRPr="003D4F4F" w:rsidRDefault="005C18A4" w:rsidP="005C18A4">
      <w:pPr>
        <w:pStyle w:val="ActHead5"/>
      </w:pPr>
      <w:bookmarkStart w:id="15" w:name="_Toc313548547"/>
      <w:r w:rsidRPr="003D4F4F">
        <w:rPr>
          <w:rStyle w:val="CharSectno"/>
        </w:rPr>
        <w:lastRenderedPageBreak/>
        <w:t>14</w:t>
      </w:r>
      <w:r w:rsidRPr="003D4F4F">
        <w:t xml:space="preserve">  Transfer of FAC liabilities to the Commonwealth</w:t>
      </w:r>
      <w:bookmarkEnd w:id="15"/>
    </w:p>
    <w:p w:rsidR="005C18A4" w:rsidRPr="003D4F4F" w:rsidRDefault="005C18A4" w:rsidP="005C18A4">
      <w:pPr>
        <w:pStyle w:val="subsection"/>
      </w:pPr>
      <w:r w:rsidRPr="003D4F4F">
        <w:tab/>
        <w:t>(1)</w:t>
      </w:r>
      <w:r w:rsidRPr="003D4F4F">
        <w:tab/>
        <w:t>This section applies to a liability of the FAC (other than a liability under a contract).</w:t>
      </w:r>
    </w:p>
    <w:p w:rsidR="005C18A4" w:rsidRPr="003D4F4F" w:rsidRDefault="005C18A4" w:rsidP="005C18A4">
      <w:pPr>
        <w:pStyle w:val="subsection"/>
      </w:pPr>
      <w:r w:rsidRPr="003D4F4F">
        <w:rPr>
          <w:b/>
        </w:rPr>
        <w:tab/>
      </w:r>
      <w:r w:rsidRPr="003D4F4F">
        <w:t>(2)</w:t>
      </w:r>
      <w:r w:rsidRPr="003D4F4F">
        <w:rPr>
          <w:b/>
        </w:rPr>
        <w:tab/>
      </w:r>
      <w:r w:rsidRPr="003D4F4F">
        <w:t xml:space="preserve">The </w:t>
      </w:r>
      <w:r w:rsidR="00561970" w:rsidRPr="00C746EF">
        <w:t>Finance Minister</w:t>
      </w:r>
      <w:r w:rsidRPr="003D4F4F">
        <w:t xml:space="preserve"> may, by written instrument, make any or all of the following declarations:</w:t>
      </w:r>
    </w:p>
    <w:p w:rsidR="005C18A4" w:rsidRPr="003D4F4F" w:rsidRDefault="005C18A4" w:rsidP="005C18A4">
      <w:pPr>
        <w:pStyle w:val="paragraph"/>
      </w:pPr>
      <w:r w:rsidRPr="003D4F4F">
        <w:tab/>
        <w:t>(a)</w:t>
      </w:r>
      <w:r w:rsidRPr="003D4F4F">
        <w:tab/>
        <w:t xml:space="preserve">a declaration that a specified liability ceases to be a liability of the FAC and becomes a liability of the Commonwealth; </w:t>
      </w:r>
    </w:p>
    <w:p w:rsidR="005C18A4" w:rsidRPr="003D4F4F" w:rsidRDefault="005C18A4" w:rsidP="005C18A4">
      <w:pPr>
        <w:pStyle w:val="paragraph"/>
      </w:pPr>
      <w:r w:rsidRPr="003D4F4F">
        <w:tab/>
        <w:t>(b)</w:t>
      </w:r>
      <w:r w:rsidRPr="003D4F4F">
        <w:tab/>
        <w:t>a declaration that a specified instrument relating to a specified liability continues to have effect after the liability becomes a liability of the Commonwealth as if a reference in the instrument to the FAC were a reference to the Commonwealth;</w:t>
      </w:r>
    </w:p>
    <w:p w:rsidR="005C18A4" w:rsidRPr="003D4F4F" w:rsidRDefault="005C18A4" w:rsidP="005C18A4">
      <w:pPr>
        <w:pStyle w:val="paragraph"/>
      </w:pPr>
      <w:r w:rsidRPr="003D4F4F">
        <w:tab/>
        <w:t>(c)</w:t>
      </w:r>
      <w:r w:rsidRPr="003D4F4F">
        <w:tab/>
        <w:t>a declaration that the Commonwealth becomes the FAC’s successor in law in relation to a specified liability immediately after the liability becomes a liability of the Commonwealth.</w:t>
      </w:r>
    </w:p>
    <w:p w:rsidR="005C18A4" w:rsidRPr="003D4F4F" w:rsidRDefault="005C18A4" w:rsidP="005C18A4">
      <w:pPr>
        <w:pStyle w:val="subsection"/>
        <w:keepNext/>
      </w:pPr>
      <w:r w:rsidRPr="003D4F4F">
        <w:tab/>
        <w:t>(3)</w:t>
      </w:r>
      <w:r w:rsidRPr="003D4F4F">
        <w:tab/>
        <w:t>A declaration under this section has effect accordingly.</w:t>
      </w:r>
    </w:p>
    <w:p w:rsidR="005C18A4" w:rsidRPr="003D4F4F" w:rsidRDefault="005C18A4" w:rsidP="005C18A4">
      <w:pPr>
        <w:pStyle w:val="notetext"/>
      </w:pPr>
      <w:r w:rsidRPr="003D4F4F">
        <w:t>Note:</w:t>
      </w:r>
      <w:r w:rsidRPr="003D4F4F">
        <w:tab/>
        <w:t>A liability or instrument may be specified by name, by inclusion in a specified class or in any other way.</w:t>
      </w:r>
    </w:p>
    <w:p w:rsidR="005C18A4" w:rsidRPr="003D4F4F" w:rsidRDefault="005C18A4" w:rsidP="005C18A4">
      <w:pPr>
        <w:pStyle w:val="ActHead5"/>
      </w:pPr>
      <w:bookmarkStart w:id="16" w:name="_Toc313548548"/>
      <w:r w:rsidRPr="003D4F4F">
        <w:rPr>
          <w:rStyle w:val="CharSectno"/>
        </w:rPr>
        <w:t>15</w:t>
      </w:r>
      <w:r w:rsidRPr="003D4F4F">
        <w:t xml:space="preserve">  Transferred airport ceases to be a Federal airport for purposes of the FAC Act</w:t>
      </w:r>
      <w:bookmarkEnd w:id="16"/>
    </w:p>
    <w:p w:rsidR="005C18A4" w:rsidRPr="003D4F4F" w:rsidRDefault="005C18A4" w:rsidP="005C18A4">
      <w:pPr>
        <w:pStyle w:val="subsection"/>
      </w:pPr>
      <w:r w:rsidRPr="003D4F4F">
        <w:tab/>
        <w:t>(1)</w:t>
      </w:r>
      <w:r w:rsidRPr="003D4F4F">
        <w:tab/>
        <w:t xml:space="preserve">This section applies if the FAC’s right, title and interest in particular land vests in the Commonwealth under this Part. </w:t>
      </w:r>
    </w:p>
    <w:p w:rsidR="005C18A4" w:rsidRPr="003D4F4F" w:rsidRDefault="005C18A4" w:rsidP="005C18A4">
      <w:pPr>
        <w:pStyle w:val="subsection"/>
      </w:pPr>
      <w:r w:rsidRPr="003D4F4F">
        <w:rPr>
          <w:b/>
        </w:rPr>
        <w:tab/>
      </w:r>
      <w:r w:rsidRPr="003D4F4F">
        <w:t>(2)</w:t>
      </w:r>
      <w:r w:rsidRPr="003D4F4F">
        <w:rPr>
          <w:b/>
        </w:rPr>
        <w:tab/>
      </w:r>
      <w:r w:rsidRPr="003D4F4F">
        <w:t xml:space="preserve">If that land is, or is part of, a Federal airport (within the meaning of the </w:t>
      </w:r>
      <w:r w:rsidRPr="003D4F4F">
        <w:rPr>
          <w:i/>
        </w:rPr>
        <w:t>Federal Airports Corporation Act 1986</w:t>
      </w:r>
      <w:r w:rsidRPr="003D4F4F">
        <w:t>), that airport ceases to be a Federal airport for the purposes of that Act.</w:t>
      </w:r>
    </w:p>
    <w:p w:rsidR="005C18A4" w:rsidRPr="003D4F4F" w:rsidRDefault="005C18A4" w:rsidP="005C18A4">
      <w:pPr>
        <w:pStyle w:val="subsection"/>
      </w:pPr>
      <w:r w:rsidRPr="003D4F4F">
        <w:tab/>
        <w:t>(3)</w:t>
      </w:r>
      <w:r w:rsidRPr="003D4F4F">
        <w:tab/>
        <w:t xml:space="preserve">If that land is, or is part of, a Federal airport development site (within the meaning of the </w:t>
      </w:r>
      <w:r w:rsidRPr="003D4F4F">
        <w:rPr>
          <w:i/>
        </w:rPr>
        <w:t>Federal Airports Corporation Act 1986</w:t>
      </w:r>
      <w:r w:rsidRPr="003D4F4F">
        <w:t>), that site ceases to be such a site for the purposes of that Act.</w:t>
      </w:r>
    </w:p>
    <w:p w:rsidR="005C18A4" w:rsidRPr="003D4F4F" w:rsidRDefault="005C18A4" w:rsidP="005C18A4">
      <w:pPr>
        <w:pStyle w:val="ActHead5"/>
      </w:pPr>
      <w:bookmarkStart w:id="17" w:name="_Toc313548549"/>
      <w:r w:rsidRPr="003D4F4F">
        <w:rPr>
          <w:rStyle w:val="CharSectno"/>
        </w:rPr>
        <w:t>16</w:t>
      </w:r>
      <w:r w:rsidRPr="003D4F4F">
        <w:t xml:space="preserve">  Transfers of FAC land may be registered</w:t>
      </w:r>
      <w:bookmarkEnd w:id="17"/>
    </w:p>
    <w:p w:rsidR="005C18A4" w:rsidRPr="003D4F4F" w:rsidRDefault="005C18A4" w:rsidP="005C18A4">
      <w:pPr>
        <w:pStyle w:val="subsection"/>
      </w:pPr>
      <w:r w:rsidRPr="003D4F4F">
        <w:tab/>
        <w:t>(1)</w:t>
      </w:r>
      <w:r w:rsidRPr="003D4F4F">
        <w:tab/>
        <w:t>This section applies if:</w:t>
      </w:r>
    </w:p>
    <w:p w:rsidR="005C18A4" w:rsidRPr="003D4F4F" w:rsidRDefault="005C18A4" w:rsidP="005C18A4">
      <w:pPr>
        <w:pStyle w:val="paragraph"/>
      </w:pPr>
      <w:r w:rsidRPr="003D4F4F">
        <w:tab/>
        <w:t>(a)</w:t>
      </w:r>
      <w:r w:rsidRPr="003D4F4F">
        <w:tab/>
        <w:t>any right, title and interest in particular land vests in the Commonwealth under this Part; and</w:t>
      </w:r>
    </w:p>
    <w:p w:rsidR="005C18A4" w:rsidRPr="003D4F4F" w:rsidRDefault="005C18A4" w:rsidP="005C18A4">
      <w:pPr>
        <w:pStyle w:val="paragraph"/>
      </w:pPr>
      <w:r w:rsidRPr="003D4F4F">
        <w:lastRenderedPageBreak/>
        <w:tab/>
        <w:t>(b)</w:t>
      </w:r>
      <w:r w:rsidRPr="003D4F4F">
        <w:tab/>
        <w:t>there is lodged with a land registration official a certificate that:</w:t>
      </w:r>
    </w:p>
    <w:p w:rsidR="005C18A4" w:rsidRPr="003D4F4F" w:rsidRDefault="005C18A4" w:rsidP="005C18A4">
      <w:pPr>
        <w:pStyle w:val="paragraphsub"/>
      </w:pPr>
      <w:r w:rsidRPr="003D4F4F">
        <w:tab/>
        <w:t>(i)</w:t>
      </w:r>
      <w:r w:rsidRPr="003D4F4F">
        <w:tab/>
        <w:t>is signed by an authorised person; and</w:t>
      </w:r>
    </w:p>
    <w:p w:rsidR="005C18A4" w:rsidRPr="003D4F4F" w:rsidRDefault="005C18A4" w:rsidP="005C18A4">
      <w:pPr>
        <w:pStyle w:val="paragraphsub"/>
      </w:pPr>
      <w:r w:rsidRPr="003D4F4F">
        <w:tab/>
        <w:t>(ii)</w:t>
      </w:r>
      <w:r w:rsidRPr="003D4F4F">
        <w:tab/>
        <w:t>identifies the land, whether by reference to a map or otherwise; and</w:t>
      </w:r>
    </w:p>
    <w:p w:rsidR="005C18A4" w:rsidRPr="003D4F4F" w:rsidRDefault="005C18A4" w:rsidP="005C18A4">
      <w:pPr>
        <w:pStyle w:val="paragraphsub"/>
      </w:pPr>
      <w:r w:rsidRPr="003D4F4F">
        <w:tab/>
        <w:t>(iii)</w:t>
      </w:r>
      <w:r w:rsidRPr="003D4F4F">
        <w:tab/>
        <w:t>states that the right, title and interest has become vested in the Commonwealth under this Part.</w:t>
      </w:r>
    </w:p>
    <w:p w:rsidR="005C18A4" w:rsidRPr="003D4F4F" w:rsidRDefault="005C18A4" w:rsidP="005C18A4">
      <w:pPr>
        <w:pStyle w:val="notetext"/>
      </w:pPr>
      <w:r w:rsidRPr="003D4F4F">
        <w:t>Note:</w:t>
      </w:r>
      <w:r w:rsidRPr="003D4F4F">
        <w:rPr>
          <w:b/>
          <w:i/>
        </w:rPr>
        <w:tab/>
        <w:t>Authorised person</w:t>
      </w:r>
      <w:r w:rsidRPr="003D4F4F">
        <w:t xml:space="preserve"> is defined by </w:t>
      </w:r>
      <w:r w:rsidR="003D4F4F">
        <w:t>subsection (</w:t>
      </w:r>
      <w:r w:rsidRPr="003D4F4F">
        <w:t>4).</w:t>
      </w:r>
    </w:p>
    <w:p w:rsidR="005C18A4" w:rsidRPr="003D4F4F" w:rsidRDefault="005C18A4" w:rsidP="005C18A4">
      <w:pPr>
        <w:pStyle w:val="subsection"/>
      </w:pPr>
      <w:r w:rsidRPr="003D4F4F">
        <w:tab/>
        <w:t>(2)</w:t>
      </w:r>
      <w:r w:rsidRPr="003D4F4F">
        <w:tab/>
        <w:t>The land registration official may:</w:t>
      </w:r>
    </w:p>
    <w:p w:rsidR="005C18A4" w:rsidRPr="003D4F4F" w:rsidRDefault="005C18A4" w:rsidP="005C18A4">
      <w:pPr>
        <w:pStyle w:val="paragraph"/>
      </w:pPr>
      <w:r w:rsidRPr="003D4F4F">
        <w:tab/>
        <w:t>(a)</w:t>
      </w:r>
      <w:r w:rsidRPr="003D4F4F">
        <w:tab/>
        <w:t>register the matter in a way that is the same as, or similar to, the way in which dealings in land of that kind are registered; and</w:t>
      </w:r>
    </w:p>
    <w:p w:rsidR="005C18A4" w:rsidRPr="003D4F4F" w:rsidRDefault="005C18A4" w:rsidP="005C18A4">
      <w:pPr>
        <w:pStyle w:val="paragraph"/>
      </w:pPr>
      <w:r w:rsidRPr="003D4F4F">
        <w:tab/>
        <w:t>(b)</w:t>
      </w:r>
      <w:r w:rsidRPr="003D4F4F">
        <w:tab/>
        <w:t>deal with, and give effect to, the certificate.</w:t>
      </w:r>
    </w:p>
    <w:p w:rsidR="005C18A4" w:rsidRPr="003D4F4F" w:rsidRDefault="005C18A4" w:rsidP="005C18A4">
      <w:pPr>
        <w:pStyle w:val="subsection"/>
      </w:pPr>
      <w:r w:rsidRPr="003D4F4F">
        <w:rPr>
          <w:b/>
        </w:rPr>
        <w:tab/>
      </w:r>
      <w:r w:rsidRPr="003D4F4F">
        <w:t>(3)</w:t>
      </w:r>
      <w:r w:rsidRPr="003D4F4F">
        <w:tab/>
        <w:t xml:space="preserve">A document that appears to be a certificate under </w:t>
      </w:r>
      <w:r w:rsidR="003D4F4F">
        <w:t>subsection (</w:t>
      </w:r>
      <w:r w:rsidRPr="003D4F4F">
        <w:t>1) is taken to be such a certificate, and to have been properly given, unless the contrary is established.</w:t>
      </w:r>
    </w:p>
    <w:p w:rsidR="005C18A4" w:rsidRPr="003D4F4F" w:rsidRDefault="005C18A4" w:rsidP="005C18A4">
      <w:pPr>
        <w:pStyle w:val="subsection"/>
      </w:pPr>
      <w:r w:rsidRPr="003D4F4F">
        <w:tab/>
        <w:t>(4)</w:t>
      </w:r>
      <w:r w:rsidRPr="003D4F4F">
        <w:tab/>
        <w:t>In this section:</w:t>
      </w:r>
    </w:p>
    <w:p w:rsidR="005C18A4" w:rsidRPr="003D4F4F" w:rsidRDefault="005C18A4" w:rsidP="005C18A4">
      <w:pPr>
        <w:pStyle w:val="Definition"/>
      </w:pPr>
      <w:r w:rsidRPr="003D4F4F">
        <w:rPr>
          <w:b/>
          <w:i/>
        </w:rPr>
        <w:t>authorised person</w:t>
      </w:r>
      <w:r w:rsidRPr="003D4F4F">
        <w:t xml:space="preserve"> means:</w:t>
      </w:r>
    </w:p>
    <w:p w:rsidR="005C18A4" w:rsidRPr="003D4F4F" w:rsidRDefault="005C18A4" w:rsidP="005C18A4">
      <w:pPr>
        <w:pStyle w:val="paragraph"/>
      </w:pPr>
      <w:r w:rsidRPr="003D4F4F">
        <w:tab/>
        <w:t>(a)</w:t>
      </w:r>
      <w:r w:rsidRPr="003D4F4F">
        <w:tab/>
        <w:t xml:space="preserve">the </w:t>
      </w:r>
      <w:r w:rsidR="00561970" w:rsidRPr="00C746EF">
        <w:t>Finance Minister</w:t>
      </w:r>
      <w:r w:rsidRPr="003D4F4F">
        <w:t>; or</w:t>
      </w:r>
    </w:p>
    <w:p w:rsidR="005C18A4" w:rsidRPr="003D4F4F" w:rsidRDefault="005C18A4" w:rsidP="005C18A4">
      <w:pPr>
        <w:pStyle w:val="paragraph"/>
      </w:pPr>
      <w:r w:rsidRPr="003D4F4F">
        <w:tab/>
        <w:t>(b)</w:t>
      </w:r>
      <w:r w:rsidRPr="003D4F4F">
        <w:tab/>
        <w:t xml:space="preserve">a person authorised by the </w:t>
      </w:r>
      <w:r w:rsidR="00561970" w:rsidRPr="00C746EF">
        <w:t>Finance Minister</w:t>
      </w:r>
      <w:r w:rsidRPr="003D4F4F">
        <w:t>, in writing, for the purposes of this section.</w:t>
      </w:r>
    </w:p>
    <w:p w:rsidR="005C18A4" w:rsidRPr="003D4F4F" w:rsidRDefault="005C18A4" w:rsidP="005C18A4">
      <w:pPr>
        <w:pStyle w:val="ActHead5"/>
      </w:pPr>
      <w:bookmarkStart w:id="18" w:name="_Toc313548550"/>
      <w:r w:rsidRPr="003D4F4F">
        <w:rPr>
          <w:rStyle w:val="CharSectno"/>
        </w:rPr>
        <w:t>17</w:t>
      </w:r>
      <w:r w:rsidRPr="003D4F4F">
        <w:t xml:space="preserve">  FAC land leased to the Commonwealth</w:t>
      </w:r>
      <w:bookmarkEnd w:id="18"/>
    </w:p>
    <w:p w:rsidR="005C18A4" w:rsidRPr="003D4F4F" w:rsidRDefault="005C18A4" w:rsidP="005C18A4">
      <w:pPr>
        <w:pStyle w:val="subsection"/>
      </w:pPr>
      <w:r w:rsidRPr="003D4F4F">
        <w:tab/>
        <w:t>(1)</w:t>
      </w:r>
      <w:r w:rsidRPr="003D4F4F">
        <w:tab/>
        <w:t>This section applies to land:</w:t>
      </w:r>
    </w:p>
    <w:p w:rsidR="005C18A4" w:rsidRPr="003D4F4F" w:rsidRDefault="005C18A4" w:rsidP="005C18A4">
      <w:pPr>
        <w:pStyle w:val="paragraph"/>
      </w:pPr>
      <w:r w:rsidRPr="003D4F4F">
        <w:tab/>
        <w:t>(a)</w:t>
      </w:r>
      <w:r w:rsidRPr="003D4F4F">
        <w:tab/>
        <w:t>in which the FAC had any right, title or interest; and</w:t>
      </w:r>
    </w:p>
    <w:p w:rsidR="005C18A4" w:rsidRPr="003D4F4F" w:rsidRDefault="005C18A4" w:rsidP="005C18A4">
      <w:pPr>
        <w:pStyle w:val="paragraph"/>
      </w:pPr>
      <w:r w:rsidRPr="003D4F4F">
        <w:tab/>
        <w:t>(b)</w:t>
      </w:r>
      <w:r w:rsidRPr="003D4F4F">
        <w:tab/>
        <w:t>that was leased to the Commonwealth.</w:t>
      </w:r>
    </w:p>
    <w:p w:rsidR="005C18A4" w:rsidRPr="003D4F4F" w:rsidRDefault="005C18A4" w:rsidP="005C18A4">
      <w:pPr>
        <w:pStyle w:val="subsection"/>
        <w:keepNext/>
      </w:pPr>
      <w:r w:rsidRPr="003D4F4F">
        <w:rPr>
          <w:b/>
        </w:rPr>
        <w:tab/>
      </w:r>
      <w:r w:rsidRPr="003D4F4F">
        <w:t>(2)</w:t>
      </w:r>
      <w:r w:rsidRPr="003D4F4F">
        <w:rPr>
          <w:b/>
        </w:rPr>
        <w:tab/>
      </w:r>
      <w:r w:rsidRPr="003D4F4F">
        <w:t>If the FAC’s right, title and interest in the land vests in the Commonwealth under this Part, the Commonwealth’s interest under the lease does not merge in the greater estate or interest that becomes vested in the Commonwealth under this Part.</w:t>
      </w:r>
    </w:p>
    <w:p w:rsidR="005C18A4" w:rsidRPr="003D4F4F" w:rsidRDefault="005C18A4" w:rsidP="005C18A4">
      <w:pPr>
        <w:pStyle w:val="notetext"/>
      </w:pPr>
      <w:r w:rsidRPr="003D4F4F">
        <w:t>Note:</w:t>
      </w:r>
      <w:r w:rsidRPr="003D4F4F">
        <w:tab/>
        <w:t xml:space="preserve">This means, in effect, that the Commonwealth will be treated as if it had leased the land to itself. When an airport lease is granted, the lessee of the lease referred to in </w:t>
      </w:r>
      <w:r w:rsidR="003D4F4F">
        <w:t>paragraph (</w:t>
      </w:r>
      <w:r w:rsidRPr="003D4F4F">
        <w:t>1)(b) will become the lessee of the airport</w:t>
      </w:r>
      <w:r w:rsidR="003D4F4F">
        <w:noBreakHyphen/>
      </w:r>
      <w:r w:rsidRPr="003D4F4F">
        <w:t>lessee company.</w:t>
      </w:r>
    </w:p>
    <w:p w:rsidR="005C18A4" w:rsidRPr="003D4F4F" w:rsidRDefault="005C18A4" w:rsidP="005C18A4">
      <w:pPr>
        <w:pStyle w:val="ActHead5"/>
      </w:pPr>
      <w:bookmarkStart w:id="19" w:name="_Toc313548551"/>
      <w:r w:rsidRPr="003D4F4F">
        <w:rPr>
          <w:rStyle w:val="CharSectno"/>
        </w:rPr>
        <w:lastRenderedPageBreak/>
        <w:t>18</w:t>
      </w:r>
      <w:r w:rsidRPr="003D4F4F">
        <w:t xml:space="preserve">  Lands Acquisition Act does not apply to this Part</w:t>
      </w:r>
      <w:bookmarkEnd w:id="19"/>
    </w:p>
    <w:p w:rsidR="005C18A4" w:rsidRPr="003D4F4F" w:rsidRDefault="005C18A4" w:rsidP="005C18A4">
      <w:pPr>
        <w:pStyle w:val="subsection"/>
      </w:pPr>
      <w:r w:rsidRPr="003D4F4F">
        <w:tab/>
      </w:r>
      <w:r w:rsidRPr="003D4F4F">
        <w:tab/>
        <w:t xml:space="preserve">The </w:t>
      </w:r>
      <w:r w:rsidRPr="003D4F4F">
        <w:rPr>
          <w:i/>
        </w:rPr>
        <w:t>Lands Acquisition Act 1989</w:t>
      </w:r>
      <w:r w:rsidRPr="003D4F4F">
        <w:t xml:space="preserve"> does not apply in relation to anything done under this Part.</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20" w:name="_Toc313548552"/>
      <w:r w:rsidRPr="003D4F4F">
        <w:rPr>
          <w:rStyle w:val="CharPartNo"/>
        </w:rPr>
        <w:t>Part</w:t>
      </w:r>
      <w:r w:rsidR="003D4F4F">
        <w:rPr>
          <w:rStyle w:val="CharPartNo"/>
        </w:rPr>
        <w:t> </w:t>
      </w:r>
      <w:r w:rsidRPr="003D4F4F">
        <w:rPr>
          <w:rStyle w:val="CharPartNo"/>
        </w:rPr>
        <w:t>3</w:t>
      </w:r>
      <w:r w:rsidRPr="003D4F4F">
        <w:rPr>
          <w:kern w:val="32"/>
        </w:rPr>
        <w:t>—</w:t>
      </w:r>
      <w:r w:rsidRPr="003D4F4F">
        <w:rPr>
          <w:rStyle w:val="CharPartText"/>
        </w:rPr>
        <w:t>Original grants of airport leases to companies</w:t>
      </w:r>
      <w:bookmarkEnd w:id="20"/>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21" w:name="_Toc313548553"/>
      <w:r w:rsidRPr="003D4F4F">
        <w:rPr>
          <w:rStyle w:val="CharSectno"/>
        </w:rPr>
        <w:t>19</w:t>
      </w:r>
      <w:r w:rsidRPr="003D4F4F">
        <w:t xml:space="preserve">  Simplified outline</w:t>
      </w:r>
      <w:bookmarkEnd w:id="21"/>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 xml:space="preserve">The Commonwealth will grant an airport lease to a company. The company is called an </w:t>
      </w:r>
      <w:r w:rsidRPr="003D4F4F">
        <w:rPr>
          <w:b/>
          <w:i/>
        </w:rPr>
        <w:t>airport</w:t>
      </w:r>
      <w:r w:rsidR="003D4F4F">
        <w:rPr>
          <w:b/>
          <w:i/>
        </w:rPr>
        <w:noBreakHyphen/>
      </w:r>
      <w:r w:rsidRPr="003D4F4F">
        <w:rPr>
          <w:b/>
          <w:i/>
        </w:rPr>
        <w:t>lessee company</w:t>
      </w:r>
      <w:r w:rsidRPr="003D4F4F">
        <w:t>.</w:t>
      </w:r>
    </w:p>
    <w:p w:rsidR="005C18A4" w:rsidRPr="003D4F4F" w:rsidRDefault="005C18A4" w:rsidP="005C18A4">
      <w:pPr>
        <w:pStyle w:val="BoxList"/>
      </w:pPr>
      <w:r w:rsidRPr="003D4F4F">
        <w:rPr>
          <w:sz w:val="28"/>
        </w:rPr>
        <w:t>•</w:t>
      </w:r>
      <w:r w:rsidRPr="003D4F4F">
        <w:tab/>
        <w:t>Immediately after the grant of the airport lease, the Commonwealth may transfer or lease certain assets to the airport</w:t>
      </w:r>
      <w:r w:rsidR="003D4F4F">
        <w:noBreakHyphen/>
      </w:r>
      <w:r w:rsidRPr="003D4F4F">
        <w:t>lessee company.</w:t>
      </w:r>
    </w:p>
    <w:p w:rsidR="005C18A4" w:rsidRPr="003D4F4F" w:rsidRDefault="005C18A4" w:rsidP="005C18A4">
      <w:pPr>
        <w:pStyle w:val="BoxList"/>
      </w:pPr>
      <w:r w:rsidRPr="003D4F4F">
        <w:rPr>
          <w:sz w:val="28"/>
        </w:rPr>
        <w:t>•</w:t>
      </w:r>
      <w:r w:rsidRPr="003D4F4F">
        <w:tab/>
        <w:t>The Commonwealth may transfer certain contracts and liabilities to the airport</w:t>
      </w:r>
      <w:r w:rsidR="003D4F4F">
        <w:noBreakHyphen/>
      </w:r>
      <w:r w:rsidRPr="003D4F4F">
        <w:t>lessee company.</w:t>
      </w:r>
    </w:p>
    <w:p w:rsidR="005C18A4" w:rsidRPr="003D4F4F" w:rsidRDefault="005C18A4" w:rsidP="005C18A4">
      <w:pPr>
        <w:pStyle w:val="BoxList"/>
      </w:pPr>
      <w:r w:rsidRPr="003D4F4F">
        <w:rPr>
          <w:sz w:val="28"/>
        </w:rPr>
        <w:t>•</w:t>
      </w:r>
      <w:r w:rsidRPr="003D4F4F">
        <w:tab/>
        <w:t>Airport leases are granted subject to existing leases and other interests.</w:t>
      </w:r>
    </w:p>
    <w:p w:rsidR="005C18A4" w:rsidRPr="003D4F4F" w:rsidRDefault="005C18A4" w:rsidP="005C18A4">
      <w:pPr>
        <w:pStyle w:val="BoxList"/>
      </w:pPr>
      <w:r w:rsidRPr="003D4F4F">
        <w:rPr>
          <w:sz w:val="28"/>
        </w:rPr>
        <w:t>•</w:t>
      </w:r>
      <w:r w:rsidRPr="003D4F4F">
        <w:tab/>
        <w:t>The existence of this Act may be noted on title registers.</w:t>
      </w:r>
    </w:p>
    <w:p w:rsidR="005C18A4" w:rsidRPr="003D4F4F" w:rsidRDefault="005C18A4" w:rsidP="005C18A4">
      <w:pPr>
        <w:pStyle w:val="BoxList"/>
      </w:pPr>
      <w:r w:rsidRPr="003D4F4F">
        <w:rPr>
          <w:sz w:val="28"/>
        </w:rPr>
        <w:t>•</w:t>
      </w:r>
      <w:r w:rsidRPr="003D4F4F">
        <w:tab/>
        <w:t xml:space="preserve">The </w:t>
      </w:r>
      <w:r w:rsidRPr="003D4F4F">
        <w:rPr>
          <w:i/>
        </w:rPr>
        <w:t>Lands Acquisition Act 1989</w:t>
      </w:r>
      <w:r w:rsidRPr="003D4F4F">
        <w:t xml:space="preserve"> does not apply to anything done under this Part.</w:t>
      </w:r>
    </w:p>
    <w:p w:rsidR="005C18A4" w:rsidRPr="003D4F4F" w:rsidRDefault="005C18A4" w:rsidP="005C18A4">
      <w:pPr>
        <w:pStyle w:val="ActHead5"/>
      </w:pPr>
      <w:bookmarkStart w:id="22" w:name="_Toc313548554"/>
      <w:r w:rsidRPr="003D4F4F">
        <w:rPr>
          <w:rStyle w:val="CharSectno"/>
        </w:rPr>
        <w:t>20</w:t>
      </w:r>
      <w:r w:rsidRPr="003D4F4F">
        <w:t xml:space="preserve">  Scope of Part</w:t>
      </w:r>
      <w:bookmarkEnd w:id="22"/>
    </w:p>
    <w:p w:rsidR="005C18A4" w:rsidRPr="003D4F4F" w:rsidRDefault="005C18A4" w:rsidP="005C18A4">
      <w:pPr>
        <w:pStyle w:val="subsection"/>
      </w:pPr>
      <w:r w:rsidRPr="003D4F4F">
        <w:tab/>
      </w:r>
      <w:r w:rsidRPr="003D4F4F">
        <w:tab/>
        <w:t>This Part applies to the following airports:</w:t>
      </w:r>
    </w:p>
    <w:p w:rsidR="005C18A4" w:rsidRPr="003D4F4F" w:rsidRDefault="005C18A4" w:rsidP="005C18A4">
      <w:pPr>
        <w:pStyle w:val="paragraph"/>
      </w:pPr>
      <w:r w:rsidRPr="003D4F4F">
        <w:tab/>
        <w:t>(a)</w:t>
      </w:r>
      <w:r w:rsidRPr="003D4F4F">
        <w:tab/>
        <w:t>a core regulated airport (within the meaning of the</w:t>
      </w:r>
      <w:r w:rsidRPr="003D4F4F">
        <w:rPr>
          <w:i/>
        </w:rPr>
        <w:t xml:space="preserve"> Airports Act 1996</w:t>
      </w:r>
      <w:r w:rsidRPr="003D4F4F">
        <w:t>);</w:t>
      </w:r>
    </w:p>
    <w:p w:rsidR="005C18A4" w:rsidRPr="003D4F4F" w:rsidRDefault="005C18A4" w:rsidP="005C18A4">
      <w:pPr>
        <w:pStyle w:val="paragraph"/>
      </w:pPr>
      <w:r w:rsidRPr="003D4F4F">
        <w:tab/>
        <w:t>(b)</w:t>
      </w:r>
      <w:r w:rsidRPr="003D4F4F">
        <w:tab/>
      </w:r>
      <w:smartTag w:uri="urn:schemas-microsoft-com:office:smarttags" w:element="place">
        <w:smartTag w:uri="urn:schemas-microsoft-com:office:smarttags" w:element="PlaceType">
          <w:r w:rsidRPr="003D4F4F">
            <w:t>Mt.</w:t>
          </w:r>
        </w:smartTag>
        <w:r w:rsidRPr="003D4F4F">
          <w:t xml:space="preserve"> </w:t>
        </w:r>
        <w:smartTag w:uri="urn:schemas-microsoft-com:office:smarttags" w:element="PlaceName">
          <w:r w:rsidRPr="003D4F4F">
            <w:t>Isa</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tab/>
        <w:t>(c)</w:t>
      </w:r>
      <w:r w:rsidRPr="003D4F4F">
        <w:tab/>
      </w:r>
      <w:smartTag w:uri="urn:schemas-microsoft-com:office:smarttags" w:element="place">
        <w:smartTag w:uri="urn:schemas-microsoft-com:office:smarttags" w:element="PlaceName">
          <w:r w:rsidRPr="003D4F4F">
            <w:t>Tennant</w:t>
          </w:r>
        </w:smartTag>
        <w:r w:rsidRPr="003D4F4F">
          <w:t xml:space="preserve"> </w:t>
        </w:r>
        <w:smartTag w:uri="urn:schemas-microsoft-com:office:smarttags" w:element="PlaceType">
          <w:r w:rsidRPr="003D4F4F">
            <w:t>Creek</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tab/>
        <w:t>(d)</w:t>
      </w:r>
      <w:r w:rsidRPr="003D4F4F">
        <w:tab/>
      </w:r>
      <w:smartTag w:uri="urn:schemas-microsoft-com:office:smarttags" w:element="place">
        <w:smartTag w:uri="urn:schemas-microsoft-com:office:smarttags" w:element="PlaceName">
          <w:r w:rsidRPr="003D4F4F">
            <w:t>Archerfield</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tab/>
        <w:t>(e)</w:t>
      </w:r>
      <w:r w:rsidRPr="003D4F4F">
        <w:tab/>
      </w:r>
      <w:smartTag w:uri="urn:schemas-microsoft-com:office:smarttags" w:element="place">
        <w:smartTag w:uri="urn:schemas-microsoft-com:office:smarttags" w:element="PlaceName">
          <w:r w:rsidRPr="003D4F4F">
            <w:t>Essendon</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tab/>
        <w:t>(ea)</w:t>
      </w:r>
      <w:r w:rsidRPr="003D4F4F">
        <w:tab/>
      </w:r>
      <w:smartTag w:uri="urn:schemas-microsoft-com:office:smarttags" w:element="place">
        <w:smartTag w:uri="urn:schemas-microsoft-com:office:smarttags" w:element="PlaceName">
          <w:r w:rsidRPr="003D4F4F">
            <w:t>Jandakot</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lastRenderedPageBreak/>
        <w:tab/>
        <w:t>(eb)</w:t>
      </w:r>
      <w:r w:rsidRPr="003D4F4F">
        <w:tab/>
      </w:r>
      <w:smartTag w:uri="urn:schemas-microsoft-com:office:smarttags" w:element="place">
        <w:smartTag w:uri="urn:schemas-microsoft-com:office:smarttags" w:element="PlaceName">
          <w:r w:rsidRPr="003D4F4F">
            <w:t>Moorabbin</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tab/>
        <w:t>(ec)</w:t>
      </w:r>
      <w:r w:rsidRPr="003D4F4F">
        <w:tab/>
      </w:r>
      <w:smartTag w:uri="urn:schemas-microsoft-com:office:smarttags" w:element="place">
        <w:smartTag w:uri="urn:schemas-microsoft-com:office:smarttags" w:element="PlaceName">
          <w:r w:rsidRPr="003D4F4F">
            <w:t>Parafield</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tab/>
        <w:t>(ed)</w:t>
      </w:r>
      <w:r w:rsidRPr="003D4F4F">
        <w:tab/>
      </w:r>
      <w:smartTag w:uri="urn:schemas-microsoft-com:office:smarttags" w:element="place">
        <w:smartTag w:uri="urn:schemas-microsoft-com:office:smarttags" w:element="PlaceName">
          <w:r w:rsidRPr="003D4F4F">
            <w:t>Bankstown</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tab/>
        <w:t>(ee)</w:t>
      </w:r>
      <w:r w:rsidRPr="003D4F4F">
        <w:tab/>
      </w:r>
      <w:smartTag w:uri="urn:schemas-microsoft-com:office:smarttags" w:element="place">
        <w:smartTag w:uri="urn:schemas-microsoft-com:office:smarttags" w:element="PlaceName">
          <w:r w:rsidRPr="003D4F4F">
            <w:t>Camden</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tab/>
        <w:t>(ef)</w:t>
      </w:r>
      <w:r w:rsidRPr="003D4F4F">
        <w:tab/>
      </w:r>
      <w:smartTag w:uri="urn:schemas-microsoft-com:office:smarttags" w:element="place">
        <w:smartTag w:uri="urn:schemas-microsoft-com:office:smarttags" w:element="PlaceName">
          <w:r w:rsidRPr="003D4F4F">
            <w:t>Hoxton</w:t>
          </w:r>
        </w:smartTag>
        <w:r w:rsidRPr="003D4F4F">
          <w:t xml:space="preserve"> </w:t>
        </w:r>
        <w:smartTag w:uri="urn:schemas-microsoft-com:office:smarttags" w:element="PlaceType">
          <w:r w:rsidRPr="003D4F4F">
            <w:t>Park</w:t>
          </w:r>
        </w:smartTag>
        <w:r w:rsidRPr="003D4F4F">
          <w:t xml:space="preserve"> </w:t>
        </w:r>
        <w:smartTag w:uri="urn:schemas-microsoft-com:office:smarttags" w:element="PlaceType">
          <w:r w:rsidRPr="003D4F4F">
            <w:t>Airport</w:t>
          </w:r>
        </w:smartTag>
      </w:smartTag>
      <w:r w:rsidRPr="003D4F4F">
        <w:t>;</w:t>
      </w:r>
    </w:p>
    <w:p w:rsidR="005C18A4" w:rsidRPr="003D4F4F" w:rsidRDefault="005C18A4" w:rsidP="005C18A4">
      <w:pPr>
        <w:pStyle w:val="paragraph"/>
      </w:pPr>
      <w:r w:rsidRPr="003D4F4F">
        <w:tab/>
        <w:t>(f)</w:t>
      </w:r>
      <w:r w:rsidRPr="003D4F4F">
        <w:tab/>
        <w:t>an airport specified in the regulations, where the airport site is owned by the Commonwealth.</w:t>
      </w:r>
    </w:p>
    <w:p w:rsidR="005C18A4" w:rsidRPr="003D4F4F" w:rsidRDefault="005C18A4" w:rsidP="005C18A4">
      <w:pPr>
        <w:pStyle w:val="ActHead5"/>
      </w:pPr>
      <w:bookmarkStart w:id="23" w:name="_Toc313548555"/>
      <w:r w:rsidRPr="003D4F4F">
        <w:rPr>
          <w:rStyle w:val="CharSectno"/>
        </w:rPr>
        <w:t>21</w:t>
      </w:r>
      <w:r w:rsidRPr="003D4F4F">
        <w:t xml:space="preserve">  Commonwealth may grant airport lease to a Commonwealth</w:t>
      </w:r>
      <w:r w:rsidR="003D4F4F">
        <w:noBreakHyphen/>
      </w:r>
      <w:r w:rsidRPr="003D4F4F">
        <w:t>owned company</w:t>
      </w:r>
      <w:bookmarkEnd w:id="23"/>
    </w:p>
    <w:p w:rsidR="005C18A4" w:rsidRPr="003D4F4F" w:rsidRDefault="005C18A4" w:rsidP="005C18A4">
      <w:pPr>
        <w:pStyle w:val="subsection"/>
      </w:pPr>
      <w:r w:rsidRPr="003D4F4F">
        <w:tab/>
        <w:t>(1)</w:t>
      </w:r>
      <w:r w:rsidRPr="003D4F4F">
        <w:tab/>
        <w:t>The Commonwealth may grant an airport lease under this section.</w:t>
      </w:r>
    </w:p>
    <w:p w:rsidR="005C18A4" w:rsidRPr="003D4F4F" w:rsidRDefault="005C18A4" w:rsidP="005C18A4">
      <w:pPr>
        <w:pStyle w:val="subsection"/>
      </w:pPr>
      <w:r w:rsidRPr="003D4F4F">
        <w:rPr>
          <w:b/>
        </w:rPr>
        <w:tab/>
      </w:r>
      <w:r w:rsidRPr="003D4F4F">
        <w:t>(2)</w:t>
      </w:r>
      <w:r w:rsidRPr="003D4F4F">
        <w:rPr>
          <w:b/>
        </w:rPr>
        <w:tab/>
      </w:r>
      <w:r w:rsidRPr="003D4F4F">
        <w:t xml:space="preserve">The Commonwealth must not grant an airport lease under this section unless the lessee is a company all of whose shares are beneficially owned by the Commonwealth. </w:t>
      </w:r>
    </w:p>
    <w:p w:rsidR="005C18A4" w:rsidRPr="003D4F4F" w:rsidRDefault="005C18A4" w:rsidP="005C18A4">
      <w:pPr>
        <w:pStyle w:val="subsection"/>
      </w:pPr>
      <w:r w:rsidRPr="003D4F4F">
        <w:tab/>
        <w:t>(3)</w:t>
      </w:r>
      <w:r w:rsidRPr="003D4F4F">
        <w:tab/>
        <w:t xml:space="preserve">If a purported lease contravenes </w:t>
      </w:r>
      <w:r w:rsidR="003D4F4F">
        <w:t>subsection (</w:t>
      </w:r>
      <w:r w:rsidRPr="003D4F4F">
        <w:t>2), it is of no effect.</w:t>
      </w:r>
    </w:p>
    <w:p w:rsidR="005C18A4" w:rsidRPr="003D4F4F" w:rsidRDefault="005C18A4" w:rsidP="005C18A4">
      <w:pPr>
        <w:pStyle w:val="notetext"/>
      </w:pPr>
      <w:r w:rsidRPr="003D4F4F">
        <w:t>Note:</w:t>
      </w:r>
      <w:r w:rsidRPr="003D4F4F">
        <w:tab/>
        <w:t xml:space="preserve">In addition to the requirements of </w:t>
      </w:r>
      <w:r w:rsidR="003D4F4F">
        <w:t>subsection (</w:t>
      </w:r>
      <w:r w:rsidRPr="003D4F4F">
        <w:t>2), a grant must comply with the rules in Part</w:t>
      </w:r>
      <w:r w:rsidR="003D4F4F">
        <w:t> </w:t>
      </w:r>
      <w:r w:rsidRPr="003D4F4F">
        <w:t xml:space="preserve">2 of the </w:t>
      </w:r>
      <w:r w:rsidRPr="003D4F4F">
        <w:rPr>
          <w:i/>
        </w:rPr>
        <w:t>Airports Act 1996</w:t>
      </w:r>
      <w:r w:rsidRPr="003D4F4F">
        <w:t>.</w:t>
      </w:r>
    </w:p>
    <w:p w:rsidR="005C18A4" w:rsidRPr="003D4F4F" w:rsidRDefault="005C18A4" w:rsidP="005C18A4">
      <w:pPr>
        <w:pStyle w:val="ActHead5"/>
      </w:pPr>
      <w:bookmarkStart w:id="24" w:name="_Toc313548556"/>
      <w:r w:rsidRPr="003D4F4F">
        <w:rPr>
          <w:rStyle w:val="CharSectno"/>
        </w:rPr>
        <w:t>22</w:t>
      </w:r>
      <w:r w:rsidRPr="003D4F4F">
        <w:t xml:space="preserve">  Commonwealth may grant airport lease to a company that is not owned by the Commonwealth</w:t>
      </w:r>
      <w:bookmarkEnd w:id="24"/>
    </w:p>
    <w:p w:rsidR="005C18A4" w:rsidRPr="003D4F4F" w:rsidRDefault="005C18A4" w:rsidP="005C18A4">
      <w:pPr>
        <w:pStyle w:val="subsection"/>
      </w:pPr>
      <w:r w:rsidRPr="003D4F4F">
        <w:tab/>
        <w:t>(1)</w:t>
      </w:r>
      <w:r w:rsidRPr="003D4F4F">
        <w:tab/>
        <w:t>The Commonwealth may grant an airport lease under this section.</w:t>
      </w:r>
    </w:p>
    <w:p w:rsidR="005C18A4" w:rsidRPr="003D4F4F" w:rsidRDefault="005C18A4" w:rsidP="005C18A4">
      <w:pPr>
        <w:pStyle w:val="subsection"/>
      </w:pPr>
      <w:r w:rsidRPr="003D4F4F">
        <w:tab/>
        <w:t>(2)</w:t>
      </w:r>
      <w:r w:rsidRPr="003D4F4F">
        <w:tab/>
        <w:t xml:space="preserve">The Commonwealth must not grant an airport lease under this section unless the lessee is a company none of whose shares are beneficially owned by the Commonwealth. </w:t>
      </w:r>
    </w:p>
    <w:p w:rsidR="005C18A4" w:rsidRPr="003D4F4F" w:rsidRDefault="005C18A4" w:rsidP="005C18A4">
      <w:pPr>
        <w:pStyle w:val="subsection"/>
      </w:pPr>
      <w:r w:rsidRPr="003D4F4F">
        <w:tab/>
        <w:t>(3)</w:t>
      </w:r>
      <w:r w:rsidRPr="003D4F4F">
        <w:tab/>
        <w:t xml:space="preserve">If a purported lease contravenes </w:t>
      </w:r>
      <w:r w:rsidR="003D4F4F">
        <w:t>subsection (</w:t>
      </w:r>
      <w:r w:rsidRPr="003D4F4F">
        <w:t>2), it is of no effect.</w:t>
      </w:r>
    </w:p>
    <w:p w:rsidR="005C18A4" w:rsidRPr="003D4F4F" w:rsidRDefault="005C18A4" w:rsidP="005C18A4">
      <w:pPr>
        <w:pStyle w:val="notetext"/>
      </w:pPr>
      <w:r w:rsidRPr="003D4F4F">
        <w:t>Note:</w:t>
      </w:r>
      <w:r w:rsidRPr="003D4F4F">
        <w:tab/>
        <w:t xml:space="preserve">In addition to the requirements of </w:t>
      </w:r>
      <w:r w:rsidR="003D4F4F">
        <w:t>subsection (</w:t>
      </w:r>
      <w:r w:rsidRPr="003D4F4F">
        <w:t>2), a grant must comply with the rules in Part</w:t>
      </w:r>
      <w:r w:rsidR="003D4F4F">
        <w:t> </w:t>
      </w:r>
      <w:r w:rsidRPr="003D4F4F">
        <w:t xml:space="preserve">2 of the </w:t>
      </w:r>
      <w:r w:rsidRPr="003D4F4F">
        <w:rPr>
          <w:i/>
        </w:rPr>
        <w:t>Airports Act 1996</w:t>
      </w:r>
      <w:r w:rsidRPr="003D4F4F">
        <w:t>.</w:t>
      </w:r>
    </w:p>
    <w:p w:rsidR="005C18A4" w:rsidRPr="003D4F4F" w:rsidRDefault="005C18A4" w:rsidP="005C18A4">
      <w:pPr>
        <w:pStyle w:val="ActHead5"/>
      </w:pPr>
      <w:bookmarkStart w:id="25" w:name="_Toc313548557"/>
      <w:r w:rsidRPr="003D4F4F">
        <w:rPr>
          <w:rStyle w:val="CharSectno"/>
        </w:rPr>
        <w:t>23</w:t>
      </w:r>
      <w:r w:rsidRPr="003D4F4F">
        <w:t xml:space="preserve">  Transfer or lease of assets to company</w:t>
      </w:r>
      <w:bookmarkEnd w:id="25"/>
    </w:p>
    <w:p w:rsidR="005C18A4" w:rsidRPr="003D4F4F" w:rsidRDefault="005C18A4" w:rsidP="005C18A4">
      <w:pPr>
        <w:pStyle w:val="subsection"/>
      </w:pPr>
      <w:r w:rsidRPr="003D4F4F">
        <w:tab/>
        <w:t>(1)</w:t>
      </w:r>
      <w:r w:rsidRPr="003D4F4F">
        <w:tab/>
        <w:t>This section applies to an asset that has vested in the Commonwealth under section</w:t>
      </w:r>
      <w:r w:rsidR="003D4F4F">
        <w:t> </w:t>
      </w:r>
      <w:r w:rsidRPr="003D4F4F">
        <w:t>11 or 12.</w:t>
      </w:r>
    </w:p>
    <w:p w:rsidR="005C18A4" w:rsidRPr="003D4F4F" w:rsidRDefault="005C18A4" w:rsidP="005C18A4">
      <w:pPr>
        <w:pStyle w:val="subsection"/>
      </w:pPr>
      <w:r w:rsidRPr="003D4F4F">
        <w:rPr>
          <w:b/>
        </w:rPr>
        <w:tab/>
      </w:r>
      <w:r w:rsidRPr="003D4F4F">
        <w:t>(2)</w:t>
      </w:r>
      <w:r w:rsidRPr="003D4F4F">
        <w:rPr>
          <w:b/>
        </w:rPr>
        <w:tab/>
      </w:r>
      <w:r w:rsidRPr="003D4F4F">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 xml:space="preserve">21 or 22 on a specified day, a </w:t>
      </w:r>
      <w:r w:rsidRPr="003D4F4F">
        <w:lastRenderedPageBreak/>
        <w:t>specified asset vests in the company immediately after the grant without any conveyance, transfer or assignment.</w:t>
      </w:r>
    </w:p>
    <w:p w:rsidR="005C18A4" w:rsidRPr="003D4F4F" w:rsidRDefault="005C18A4" w:rsidP="005C18A4">
      <w:pPr>
        <w:pStyle w:val="subsection"/>
      </w:pPr>
      <w:r w:rsidRPr="003D4F4F">
        <w:tab/>
        <w:t>(3)</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a specified instrument relating to a specified asset continues to have effect after the asset vests in the company as if a reference in the instrument to the FAC or the Commonwealth were a reference to the company.</w:t>
      </w:r>
    </w:p>
    <w:p w:rsidR="005C18A4" w:rsidRPr="003D4F4F" w:rsidRDefault="005C18A4" w:rsidP="005C18A4">
      <w:pPr>
        <w:pStyle w:val="subsection"/>
      </w:pPr>
      <w:r w:rsidRPr="003D4F4F">
        <w:tab/>
        <w:t>(4)</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the company becomes the Commonwealth’s successor in law in relation to a specified asset immediately after the asset vests in the company.</w:t>
      </w:r>
    </w:p>
    <w:p w:rsidR="005C18A4" w:rsidRPr="003D4F4F" w:rsidRDefault="005C18A4" w:rsidP="005C18A4">
      <w:pPr>
        <w:pStyle w:val="subsection"/>
      </w:pPr>
      <w:r w:rsidRPr="003D4F4F">
        <w:rPr>
          <w:b/>
        </w:rPr>
        <w:tab/>
      </w:r>
      <w:r w:rsidRPr="003D4F4F">
        <w:t>(5)</w:t>
      </w:r>
      <w:r w:rsidRPr="003D4F4F">
        <w:tab/>
        <w:t>A declaration under this section has effect accordingly.</w:t>
      </w:r>
    </w:p>
    <w:p w:rsidR="005C18A4" w:rsidRPr="003D4F4F" w:rsidRDefault="005C18A4" w:rsidP="005C18A4">
      <w:pPr>
        <w:pStyle w:val="subsection"/>
      </w:pPr>
      <w:r w:rsidRPr="003D4F4F">
        <w:tab/>
        <w:t>(6)</w:t>
      </w:r>
      <w:r w:rsidRPr="003D4F4F">
        <w:tab/>
        <w:t>The Commonwealth may lease an asset to a company that was granted an airport lease under section</w:t>
      </w:r>
      <w:r w:rsidR="003D4F4F">
        <w:t> </w:t>
      </w:r>
      <w:r w:rsidRPr="003D4F4F">
        <w:t>21 or 22.</w:t>
      </w:r>
    </w:p>
    <w:p w:rsidR="005C18A4" w:rsidRPr="003D4F4F" w:rsidRDefault="005C18A4" w:rsidP="005C18A4">
      <w:pPr>
        <w:pStyle w:val="notetext"/>
      </w:pPr>
      <w:r w:rsidRPr="003D4F4F">
        <w:t>Note:</w:t>
      </w:r>
      <w:r w:rsidRPr="003D4F4F">
        <w:tab/>
        <w:t>An asset or instrument may be specified by name, by inclusion in a specified class or in any other way.</w:t>
      </w:r>
    </w:p>
    <w:p w:rsidR="005C18A4" w:rsidRPr="003D4F4F" w:rsidRDefault="005C18A4" w:rsidP="005C18A4">
      <w:pPr>
        <w:pStyle w:val="ActHead5"/>
      </w:pPr>
      <w:bookmarkStart w:id="26" w:name="_Toc313548558"/>
      <w:r w:rsidRPr="003D4F4F">
        <w:rPr>
          <w:rStyle w:val="CharSectno"/>
        </w:rPr>
        <w:t>24</w:t>
      </w:r>
      <w:r w:rsidRPr="003D4F4F">
        <w:t xml:space="preserve">  Transfer of contractual rights and obligations</w:t>
      </w:r>
      <w:bookmarkEnd w:id="26"/>
      <w:r w:rsidRPr="003D4F4F">
        <w:t xml:space="preserve"> </w:t>
      </w:r>
    </w:p>
    <w:p w:rsidR="005C18A4" w:rsidRPr="003D4F4F" w:rsidRDefault="005C18A4" w:rsidP="005C18A4">
      <w:pPr>
        <w:pStyle w:val="subsection"/>
      </w:pPr>
      <w:r w:rsidRPr="003D4F4F">
        <w:tab/>
        <w:t>(1)</w:t>
      </w:r>
      <w:r w:rsidRPr="003D4F4F">
        <w:tab/>
        <w:t>This section applies to a contract (other than a contract of employment), where rights and obligations under the contract were transferred to the Commonwealth under section</w:t>
      </w:r>
      <w:r w:rsidR="003D4F4F">
        <w:t> </w:t>
      </w:r>
      <w:r w:rsidRPr="003D4F4F">
        <w:t>13.</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the Commonwealth’s rights and obligations under a specified contract:</w:t>
      </w:r>
    </w:p>
    <w:p w:rsidR="005C18A4" w:rsidRPr="003D4F4F" w:rsidRDefault="005C18A4" w:rsidP="005C18A4">
      <w:pPr>
        <w:pStyle w:val="paragraph"/>
      </w:pPr>
      <w:r w:rsidRPr="003D4F4F">
        <w:tab/>
        <w:t>(a)</w:t>
      </w:r>
      <w:r w:rsidRPr="003D4F4F">
        <w:tab/>
        <w:t>cease to be rights and obligations of the Commonwealth immediately after the grant; and</w:t>
      </w:r>
    </w:p>
    <w:p w:rsidR="005C18A4" w:rsidRPr="003D4F4F" w:rsidRDefault="005C18A4" w:rsidP="005C18A4">
      <w:pPr>
        <w:pStyle w:val="paragraph"/>
      </w:pPr>
      <w:r w:rsidRPr="003D4F4F">
        <w:tab/>
        <w:t>(b)</w:t>
      </w:r>
      <w:r w:rsidRPr="003D4F4F">
        <w:tab/>
        <w:t>become rights and obligations of the company immediately after the grant.</w:t>
      </w:r>
    </w:p>
    <w:p w:rsidR="005C18A4" w:rsidRPr="003D4F4F" w:rsidRDefault="005C18A4" w:rsidP="005C18A4">
      <w:pPr>
        <w:pStyle w:val="subsection"/>
      </w:pPr>
      <w:r w:rsidRPr="003D4F4F">
        <w:tab/>
        <w:t>(3)</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 xml:space="preserve">21 or 22 on a specified day, a </w:t>
      </w:r>
      <w:r w:rsidRPr="003D4F4F">
        <w:lastRenderedPageBreak/>
        <w:t xml:space="preserve">specified contract continues to have effect after the grant as if a reference in the contract to the Commonwealth or to the FAC were a reference to the company. </w:t>
      </w:r>
    </w:p>
    <w:p w:rsidR="005C18A4" w:rsidRPr="003D4F4F" w:rsidRDefault="005C18A4" w:rsidP="005C18A4">
      <w:pPr>
        <w:pStyle w:val="subsection"/>
      </w:pPr>
      <w:r w:rsidRPr="003D4F4F">
        <w:tab/>
        <w:t>(4)</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a specified instrument relating to a specified contract continues to have effect, after the FAC’s rights and obligations under the contract become rights and obligations of the company, as if a reference in the instrument to the Commonwealth or to the FAC were a reference to the company.</w:t>
      </w:r>
    </w:p>
    <w:p w:rsidR="005C18A4" w:rsidRPr="003D4F4F" w:rsidRDefault="005C18A4" w:rsidP="005C18A4">
      <w:pPr>
        <w:pStyle w:val="subsection"/>
      </w:pPr>
      <w:r w:rsidRPr="003D4F4F">
        <w:tab/>
        <w:t>(5)</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the company becomes the Commonwealth’s successor in law, in relation to the Commonwealth’s rights and obligations under a specified contract, immediately after the Commonwealth’s rights and obligations under the contract become rights and obligations of the company.</w:t>
      </w:r>
    </w:p>
    <w:p w:rsidR="005C18A4" w:rsidRPr="003D4F4F" w:rsidRDefault="005C18A4" w:rsidP="005C18A4">
      <w:pPr>
        <w:pStyle w:val="subsection"/>
      </w:pPr>
      <w:r w:rsidRPr="003D4F4F">
        <w:rPr>
          <w:b/>
        </w:rPr>
        <w:tab/>
      </w:r>
      <w:r w:rsidRPr="003D4F4F">
        <w:t>(6)</w:t>
      </w:r>
      <w:r w:rsidRPr="003D4F4F">
        <w:tab/>
        <w:t>A declaration under this section has effect accordingly.</w:t>
      </w:r>
    </w:p>
    <w:p w:rsidR="005C18A4" w:rsidRPr="003D4F4F" w:rsidRDefault="005C18A4" w:rsidP="005C18A4">
      <w:pPr>
        <w:pStyle w:val="subsection"/>
      </w:pPr>
      <w:r w:rsidRPr="003D4F4F">
        <w:tab/>
        <w:t>(7)</w:t>
      </w:r>
      <w:r w:rsidRPr="003D4F4F">
        <w:tab/>
        <w:t>This section does not, by implication, limit section</w:t>
      </w:r>
      <w:r w:rsidR="003D4F4F">
        <w:t> </w:t>
      </w:r>
      <w:r w:rsidRPr="003D4F4F">
        <w:t>23.</w:t>
      </w:r>
    </w:p>
    <w:p w:rsidR="005C18A4" w:rsidRPr="003D4F4F" w:rsidRDefault="005C18A4" w:rsidP="005C18A4">
      <w:pPr>
        <w:pStyle w:val="notetext"/>
      </w:pPr>
      <w:r w:rsidRPr="003D4F4F">
        <w:t>Note:</w:t>
      </w:r>
      <w:r w:rsidRPr="003D4F4F">
        <w:tab/>
        <w:t>A contract or instrument may be specified by name, by inclusion in a specified class or in any other way.</w:t>
      </w:r>
    </w:p>
    <w:p w:rsidR="005C18A4" w:rsidRPr="003D4F4F" w:rsidRDefault="005C18A4" w:rsidP="005C18A4">
      <w:pPr>
        <w:pStyle w:val="ActHead5"/>
      </w:pPr>
      <w:bookmarkStart w:id="27" w:name="_Toc313548559"/>
      <w:r w:rsidRPr="003D4F4F">
        <w:rPr>
          <w:rStyle w:val="CharSectno"/>
        </w:rPr>
        <w:t>25</w:t>
      </w:r>
      <w:r w:rsidRPr="003D4F4F">
        <w:t xml:space="preserve">  Transfer of liability to company</w:t>
      </w:r>
      <w:bookmarkEnd w:id="27"/>
    </w:p>
    <w:p w:rsidR="005C18A4" w:rsidRPr="003D4F4F" w:rsidRDefault="005C18A4" w:rsidP="005C18A4">
      <w:pPr>
        <w:pStyle w:val="subsection"/>
      </w:pPr>
      <w:r w:rsidRPr="003D4F4F">
        <w:tab/>
        <w:t>(1)</w:t>
      </w:r>
      <w:r w:rsidRPr="003D4F4F">
        <w:tab/>
        <w:t>This section applies to a liability that has become a liability of the Commonwealth under section</w:t>
      </w:r>
      <w:r w:rsidR="003D4F4F">
        <w:t> </w:t>
      </w:r>
      <w:r w:rsidRPr="003D4F4F">
        <w:t>14.</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then, immediately after the grant, a specified liability ceases to be a liability of the Commonwealth and becomes a liability of the company.</w:t>
      </w:r>
    </w:p>
    <w:p w:rsidR="005C18A4" w:rsidRPr="003D4F4F" w:rsidRDefault="005C18A4" w:rsidP="005C18A4">
      <w:pPr>
        <w:pStyle w:val="subsection"/>
      </w:pPr>
      <w:r w:rsidRPr="003D4F4F">
        <w:rPr>
          <w:b/>
        </w:rPr>
        <w:tab/>
      </w:r>
      <w:r w:rsidRPr="003D4F4F">
        <w:t>(3)</w:t>
      </w:r>
      <w:r w:rsidRPr="003D4F4F">
        <w:rPr>
          <w:b/>
        </w:rPr>
        <w:tab/>
      </w:r>
      <w:r w:rsidRPr="003D4F4F">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 xml:space="preserve">21 or 22 on a specified day, a specified instrument relating to a specified liability continues to </w:t>
      </w:r>
      <w:r w:rsidRPr="003D4F4F">
        <w:lastRenderedPageBreak/>
        <w:t>have effect after the liability becomes a liability of the company as if a reference in the instrument to the FAC or the Commonwealth were a reference to the company.</w:t>
      </w:r>
    </w:p>
    <w:p w:rsidR="005C18A4" w:rsidRPr="003D4F4F" w:rsidRDefault="005C18A4" w:rsidP="005C18A4">
      <w:pPr>
        <w:pStyle w:val="subsection"/>
      </w:pPr>
      <w:r w:rsidRPr="003D4F4F">
        <w:tab/>
        <w:t>(4)</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the company becomes the Commonwealth’s successor in law in relation to a specified liability immediately after the liability becomes a liability of the company.</w:t>
      </w:r>
    </w:p>
    <w:p w:rsidR="005C18A4" w:rsidRPr="003D4F4F" w:rsidRDefault="005C18A4" w:rsidP="005C18A4">
      <w:pPr>
        <w:pStyle w:val="subsection"/>
        <w:keepNext/>
      </w:pPr>
      <w:r w:rsidRPr="003D4F4F">
        <w:tab/>
        <w:t>(5)</w:t>
      </w:r>
      <w:r w:rsidRPr="003D4F4F">
        <w:tab/>
        <w:t>A declaration under this section has effect accordingly.</w:t>
      </w:r>
    </w:p>
    <w:p w:rsidR="005C18A4" w:rsidRPr="003D4F4F" w:rsidRDefault="005C18A4" w:rsidP="005C18A4">
      <w:pPr>
        <w:pStyle w:val="notetext"/>
      </w:pPr>
      <w:r w:rsidRPr="003D4F4F">
        <w:t>Note:</w:t>
      </w:r>
      <w:r w:rsidRPr="003D4F4F">
        <w:tab/>
        <w:t>A liability or instrument may be specified by name, by inclusion in a specified class or in any other way.</w:t>
      </w:r>
    </w:p>
    <w:p w:rsidR="005C18A4" w:rsidRPr="003D4F4F" w:rsidRDefault="005C18A4" w:rsidP="005C18A4">
      <w:pPr>
        <w:pStyle w:val="ActHead5"/>
      </w:pPr>
      <w:bookmarkStart w:id="28" w:name="_Toc313548560"/>
      <w:r w:rsidRPr="003D4F4F">
        <w:rPr>
          <w:rStyle w:val="CharSectno"/>
        </w:rPr>
        <w:t>26</w:t>
      </w:r>
      <w:r w:rsidRPr="003D4F4F">
        <w:t xml:space="preserve">  Airport lease granted subject to existing interests in the land</w:t>
      </w:r>
      <w:bookmarkEnd w:id="28"/>
      <w:r w:rsidRPr="003D4F4F">
        <w:t xml:space="preserve"> </w:t>
      </w:r>
    </w:p>
    <w:p w:rsidR="005C18A4" w:rsidRPr="003D4F4F" w:rsidRDefault="005C18A4" w:rsidP="005C18A4">
      <w:pPr>
        <w:pStyle w:val="subsection"/>
      </w:pPr>
      <w:r w:rsidRPr="003D4F4F">
        <w:tab/>
        <w:t>(1)</w:t>
      </w:r>
      <w:r w:rsidRPr="003D4F4F">
        <w:tab/>
        <w:t>An airport lease is granted under section</w:t>
      </w:r>
      <w:r w:rsidR="003D4F4F">
        <w:t> </w:t>
      </w:r>
      <w:r w:rsidRPr="003D4F4F">
        <w:t>21 or 22 subject to all existing leases in relation to the land concerned.</w:t>
      </w:r>
    </w:p>
    <w:p w:rsidR="005C18A4" w:rsidRPr="003D4F4F" w:rsidRDefault="005C18A4" w:rsidP="005C18A4">
      <w:pPr>
        <w:pStyle w:val="subsection"/>
      </w:pPr>
      <w:r w:rsidRPr="003D4F4F">
        <w:tab/>
        <w:t>(2)</w:t>
      </w:r>
      <w:r w:rsidRPr="003D4F4F">
        <w:tab/>
        <w:t xml:space="preserve">Unless the </w:t>
      </w:r>
      <w:r w:rsidR="00561970" w:rsidRPr="00C746EF">
        <w:t>Finance Minister</w:t>
      </w:r>
      <w:r w:rsidRPr="003D4F4F">
        <w:t xml:space="preserve"> otherwise determines:</w:t>
      </w:r>
    </w:p>
    <w:p w:rsidR="005C18A4" w:rsidRPr="003D4F4F" w:rsidRDefault="005C18A4" w:rsidP="005C18A4">
      <w:pPr>
        <w:pStyle w:val="paragraph"/>
      </w:pPr>
      <w:r w:rsidRPr="003D4F4F">
        <w:tab/>
        <w:t>(a)</w:t>
      </w:r>
      <w:r w:rsidRPr="003D4F4F">
        <w:tab/>
        <w:t>all obligations and benefits of the Commonwealth under, or connected with, such an existing lease:</w:t>
      </w:r>
    </w:p>
    <w:p w:rsidR="005C18A4" w:rsidRPr="003D4F4F" w:rsidRDefault="005C18A4" w:rsidP="005C18A4">
      <w:pPr>
        <w:pStyle w:val="paragraphsub"/>
      </w:pPr>
      <w:r w:rsidRPr="003D4F4F">
        <w:tab/>
        <w:t>(i)</w:t>
      </w:r>
      <w:r w:rsidRPr="003D4F4F">
        <w:tab/>
        <w:t>pass to the airport</w:t>
      </w:r>
      <w:r w:rsidR="003D4F4F">
        <w:noBreakHyphen/>
      </w:r>
      <w:r w:rsidRPr="003D4F4F">
        <w:t>lessee company; and</w:t>
      </w:r>
    </w:p>
    <w:p w:rsidR="005C18A4" w:rsidRPr="003D4F4F" w:rsidRDefault="005C18A4" w:rsidP="005C18A4">
      <w:pPr>
        <w:pStyle w:val="paragraphsub"/>
      </w:pPr>
      <w:r w:rsidRPr="003D4F4F">
        <w:tab/>
        <w:t>(ii)</w:t>
      </w:r>
      <w:r w:rsidRPr="003D4F4F">
        <w:tab/>
        <w:t>cease to be enforceable by or against the Commonwealth;</w:t>
      </w:r>
    </w:p>
    <w:p w:rsidR="005C18A4" w:rsidRPr="003D4F4F" w:rsidRDefault="005C18A4" w:rsidP="005C18A4">
      <w:pPr>
        <w:pStyle w:val="paragraph"/>
      </w:pPr>
      <w:r w:rsidRPr="003D4F4F">
        <w:tab/>
      </w:r>
      <w:r w:rsidRPr="003D4F4F">
        <w:tab/>
        <w:t>whether or not the obligations or benefits touch and concern the land; and</w:t>
      </w:r>
    </w:p>
    <w:p w:rsidR="005C18A4" w:rsidRPr="003D4F4F" w:rsidRDefault="005C18A4" w:rsidP="005C18A4">
      <w:pPr>
        <w:pStyle w:val="paragraph"/>
      </w:pPr>
      <w:r w:rsidRPr="003D4F4F">
        <w:tab/>
        <w:t>(b)</w:t>
      </w:r>
      <w:r w:rsidRPr="003D4F4F">
        <w:tab/>
        <w:t>an instrument relating to such an obligation or benefit continues to have effect after the grant of the airport lease as if a reference in the instrument to the FAC or to the Commonwealth were a reference to the company; and</w:t>
      </w:r>
    </w:p>
    <w:p w:rsidR="005C18A4" w:rsidRPr="003D4F4F" w:rsidRDefault="005C18A4" w:rsidP="005C18A4">
      <w:pPr>
        <w:pStyle w:val="paragraph"/>
      </w:pPr>
      <w:r w:rsidRPr="003D4F4F">
        <w:tab/>
        <w:t>(c)</w:t>
      </w:r>
      <w:r w:rsidRPr="003D4F4F">
        <w:tab/>
        <w:t>the company becomes the Commonwealth’s successor in law, in relation to such an obligation or benefit, immediately after the grant of the airport lease.</w:t>
      </w:r>
    </w:p>
    <w:p w:rsidR="005C18A4" w:rsidRPr="003D4F4F" w:rsidRDefault="005C18A4" w:rsidP="005C18A4">
      <w:pPr>
        <w:pStyle w:val="notetext"/>
      </w:pPr>
      <w:r w:rsidRPr="003D4F4F">
        <w:t>Note 1:</w:t>
      </w:r>
      <w:r w:rsidRPr="003D4F4F">
        <w:tab/>
        <w:t>The lessees of existing leases become lessees of the airport</w:t>
      </w:r>
      <w:r w:rsidR="003D4F4F">
        <w:noBreakHyphen/>
      </w:r>
      <w:r w:rsidRPr="003D4F4F">
        <w:t>lessee company.</w:t>
      </w:r>
    </w:p>
    <w:p w:rsidR="005C18A4" w:rsidRPr="003D4F4F" w:rsidRDefault="005C18A4" w:rsidP="005C18A4">
      <w:pPr>
        <w:pStyle w:val="notetext"/>
      </w:pPr>
      <w:r w:rsidRPr="003D4F4F">
        <w:t>Note 2:</w:t>
      </w:r>
      <w:r w:rsidRPr="003D4F4F">
        <w:tab/>
      </w:r>
      <w:r w:rsidR="003D4F4F">
        <w:t>Subsections (</w:t>
      </w:r>
      <w:r w:rsidRPr="003D4F4F">
        <w:t>1) and (2) relate to the obligations and benefits of the Commonwealth as lessor. Section</w:t>
      </w:r>
      <w:r w:rsidR="003D4F4F">
        <w:t> </w:t>
      </w:r>
      <w:r w:rsidRPr="003D4F4F">
        <w:t>17 deals with a case where the Commonwealth is the lessee under an existing lease.</w:t>
      </w:r>
    </w:p>
    <w:p w:rsidR="005C18A4" w:rsidRPr="003D4F4F" w:rsidRDefault="005C18A4" w:rsidP="005C18A4">
      <w:pPr>
        <w:pStyle w:val="subsection"/>
      </w:pPr>
      <w:r w:rsidRPr="003D4F4F">
        <w:lastRenderedPageBreak/>
        <w:tab/>
        <w:t>(3)</w:t>
      </w:r>
      <w:r w:rsidRPr="003D4F4F">
        <w:tab/>
        <w:t>An airport lease is granted under section</w:t>
      </w:r>
      <w:r w:rsidR="003D4F4F">
        <w:t> </w:t>
      </w:r>
      <w:r w:rsidRPr="003D4F4F">
        <w:t>21 or 22 subject to all other existing interests in the land concerned.</w:t>
      </w:r>
    </w:p>
    <w:p w:rsidR="005C18A4" w:rsidRPr="003D4F4F" w:rsidRDefault="005C18A4" w:rsidP="005C18A4">
      <w:pPr>
        <w:pStyle w:val="ActHead5"/>
      </w:pPr>
      <w:bookmarkStart w:id="29" w:name="_Toc313548561"/>
      <w:r w:rsidRPr="003D4F4F">
        <w:rPr>
          <w:rStyle w:val="CharSectno"/>
        </w:rPr>
        <w:t>27</w:t>
      </w:r>
      <w:r w:rsidRPr="003D4F4F">
        <w:t xml:space="preserve">  Entries in title registers</w:t>
      </w:r>
      <w:bookmarkEnd w:id="29"/>
      <w:r w:rsidRPr="003D4F4F">
        <w:t xml:space="preserve"> </w:t>
      </w:r>
    </w:p>
    <w:p w:rsidR="005C18A4" w:rsidRPr="003D4F4F" w:rsidRDefault="005C18A4" w:rsidP="005C18A4">
      <w:pPr>
        <w:pStyle w:val="subsection"/>
      </w:pPr>
      <w:r w:rsidRPr="003D4F4F">
        <w:tab/>
        <w:t>(1)</w:t>
      </w:r>
      <w:r w:rsidRPr="003D4F4F">
        <w:tab/>
        <w:t>This section applies if an airport lease is granted under section</w:t>
      </w:r>
      <w:r w:rsidR="003D4F4F">
        <w:t> </w:t>
      </w:r>
      <w:r w:rsidRPr="003D4F4F">
        <w:t>21 or 22.</w:t>
      </w:r>
    </w:p>
    <w:p w:rsidR="005C18A4" w:rsidRPr="003D4F4F" w:rsidRDefault="005C18A4" w:rsidP="005C18A4">
      <w:pPr>
        <w:pStyle w:val="subsection"/>
      </w:pPr>
      <w:r w:rsidRPr="003D4F4F">
        <w:tab/>
        <w:t>(2)</w:t>
      </w:r>
      <w:r w:rsidRPr="003D4F4F">
        <w:tab/>
        <w:t>A land registration official may make such entries or notations in or on registers or other documents kept by the official (in electronic form or otherwise) as the official thinks appropriate for the purposes of drawing the attention of persons to the existence of this Act.</w:t>
      </w:r>
    </w:p>
    <w:p w:rsidR="005C18A4" w:rsidRPr="003D4F4F" w:rsidRDefault="005C18A4" w:rsidP="005C18A4">
      <w:pPr>
        <w:pStyle w:val="ActHead5"/>
      </w:pPr>
      <w:bookmarkStart w:id="30" w:name="_Toc313548562"/>
      <w:r w:rsidRPr="003D4F4F">
        <w:rPr>
          <w:rStyle w:val="CharSectno"/>
        </w:rPr>
        <w:t>28</w:t>
      </w:r>
      <w:r w:rsidRPr="003D4F4F">
        <w:t xml:space="preserve">  Lands Acquisition Act does not apply to this Part</w:t>
      </w:r>
      <w:bookmarkEnd w:id="30"/>
    </w:p>
    <w:p w:rsidR="005C18A4" w:rsidRPr="003D4F4F" w:rsidRDefault="005C18A4" w:rsidP="005C18A4">
      <w:pPr>
        <w:pStyle w:val="subsection"/>
      </w:pPr>
      <w:r w:rsidRPr="003D4F4F">
        <w:tab/>
      </w:r>
      <w:r w:rsidRPr="003D4F4F">
        <w:tab/>
        <w:t xml:space="preserve">The </w:t>
      </w:r>
      <w:r w:rsidRPr="003D4F4F">
        <w:rPr>
          <w:i/>
        </w:rPr>
        <w:t>Lands Acquisition Act 1989</w:t>
      </w:r>
      <w:r w:rsidRPr="003D4F4F">
        <w:t xml:space="preserve"> does not apply to anything done under this Part.</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31" w:name="_Toc313548563"/>
      <w:r w:rsidRPr="003D4F4F">
        <w:rPr>
          <w:rStyle w:val="CharPartNo"/>
        </w:rPr>
        <w:t>Part</w:t>
      </w:r>
      <w:r w:rsidR="003D4F4F">
        <w:rPr>
          <w:rStyle w:val="CharPartNo"/>
        </w:rPr>
        <w:t> </w:t>
      </w:r>
      <w:r w:rsidRPr="003D4F4F">
        <w:rPr>
          <w:rStyle w:val="CharPartNo"/>
        </w:rPr>
        <w:t>4</w:t>
      </w:r>
      <w:r w:rsidRPr="003D4F4F">
        <w:rPr>
          <w:kern w:val="32"/>
        </w:rPr>
        <w:t>—</w:t>
      </w:r>
      <w:r w:rsidRPr="003D4F4F">
        <w:rPr>
          <w:rStyle w:val="CharPartText"/>
        </w:rPr>
        <w:t>Transfer of the FAC’s assets or contracts to airport</w:t>
      </w:r>
      <w:r w:rsidR="003D4F4F">
        <w:rPr>
          <w:rStyle w:val="CharPartText"/>
        </w:rPr>
        <w:noBreakHyphen/>
      </w:r>
      <w:r w:rsidRPr="003D4F4F">
        <w:rPr>
          <w:rStyle w:val="CharPartText"/>
        </w:rPr>
        <w:t>lessee companies</w:t>
      </w:r>
      <w:bookmarkEnd w:id="31"/>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32" w:name="_Toc313548564"/>
      <w:r w:rsidRPr="003D4F4F">
        <w:rPr>
          <w:rStyle w:val="CharSectno"/>
        </w:rPr>
        <w:t>29</w:t>
      </w:r>
      <w:r w:rsidRPr="003D4F4F">
        <w:t xml:space="preserve">  Simplified outline</w:t>
      </w:r>
      <w:bookmarkEnd w:id="32"/>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If an airport lease is granted to a company, certain FAC assets or contracts may be transferred to the company.</w:t>
      </w:r>
    </w:p>
    <w:p w:rsidR="005C18A4" w:rsidRPr="003D4F4F" w:rsidRDefault="005C18A4" w:rsidP="005C18A4">
      <w:pPr>
        <w:pStyle w:val="ActHead5"/>
      </w:pPr>
      <w:bookmarkStart w:id="33" w:name="_Toc313548565"/>
      <w:r w:rsidRPr="003D4F4F">
        <w:rPr>
          <w:rStyle w:val="CharSectno"/>
        </w:rPr>
        <w:t>30</w:t>
      </w:r>
      <w:r w:rsidRPr="003D4F4F">
        <w:t xml:space="preserve">  Transfer of assets</w:t>
      </w:r>
      <w:bookmarkEnd w:id="33"/>
    </w:p>
    <w:p w:rsidR="005C18A4" w:rsidRPr="003D4F4F" w:rsidRDefault="005C18A4" w:rsidP="005C18A4">
      <w:pPr>
        <w:pStyle w:val="subsection"/>
      </w:pPr>
      <w:r w:rsidRPr="003D4F4F">
        <w:tab/>
        <w:t>(1)</w:t>
      </w:r>
      <w:r w:rsidRPr="003D4F4F">
        <w:tab/>
        <w:t xml:space="preserve">This section applies to an asset of the FAC. </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a specified asset vests in the company immediately after the grant without any conveyance, transfer or assignment.</w:t>
      </w:r>
    </w:p>
    <w:p w:rsidR="005C18A4" w:rsidRPr="003D4F4F" w:rsidRDefault="005C18A4" w:rsidP="005C18A4">
      <w:pPr>
        <w:pStyle w:val="subsection"/>
      </w:pPr>
      <w:r w:rsidRPr="003D4F4F">
        <w:tab/>
        <w:t>(3)</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a specified instrument relating to a specified asset continues to have effect after the asset vests in the company as if a reference in the instrument to the FAC or to the Commonwealth were a reference to the company.</w:t>
      </w:r>
    </w:p>
    <w:p w:rsidR="005C18A4" w:rsidRPr="003D4F4F" w:rsidRDefault="005C18A4" w:rsidP="005C18A4">
      <w:pPr>
        <w:pStyle w:val="subsection"/>
      </w:pPr>
      <w:r w:rsidRPr="003D4F4F">
        <w:rPr>
          <w:b/>
        </w:rPr>
        <w:tab/>
      </w:r>
      <w:r w:rsidRPr="003D4F4F">
        <w:t>(4)</w:t>
      </w:r>
      <w:r w:rsidRPr="003D4F4F">
        <w:rPr>
          <w:b/>
        </w:rPr>
        <w:tab/>
      </w:r>
      <w:r w:rsidRPr="003D4F4F">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the company becomes the FAC’s successor in law in relation to a specified asset immediately after the asset vests in the company.</w:t>
      </w:r>
    </w:p>
    <w:p w:rsidR="005C18A4" w:rsidRPr="003D4F4F" w:rsidRDefault="005C18A4" w:rsidP="005C18A4">
      <w:pPr>
        <w:pStyle w:val="subsection"/>
      </w:pPr>
      <w:r w:rsidRPr="003D4F4F">
        <w:tab/>
        <w:t>(5)</w:t>
      </w:r>
      <w:r w:rsidRPr="003D4F4F">
        <w:tab/>
        <w:t>A declaration under this section has effect accordingly.</w:t>
      </w:r>
    </w:p>
    <w:p w:rsidR="005C18A4" w:rsidRPr="003D4F4F" w:rsidRDefault="005C18A4" w:rsidP="005C18A4">
      <w:pPr>
        <w:pStyle w:val="subsection"/>
        <w:keepNext/>
      </w:pPr>
      <w:r w:rsidRPr="003D4F4F">
        <w:rPr>
          <w:b/>
        </w:rPr>
        <w:lastRenderedPageBreak/>
        <w:tab/>
      </w:r>
      <w:r w:rsidRPr="003D4F4F">
        <w:t>(6)</w:t>
      </w:r>
      <w:r w:rsidRPr="003D4F4F">
        <w:rPr>
          <w:b/>
        </w:rPr>
        <w:tab/>
      </w:r>
      <w:r w:rsidRPr="003D4F4F">
        <w:t>Any consideration payable for the transfer of an asset under this section is payable to the Commonwealth instead of to the FAC.</w:t>
      </w:r>
    </w:p>
    <w:p w:rsidR="005C18A4" w:rsidRPr="003D4F4F" w:rsidRDefault="005C18A4" w:rsidP="005C18A4">
      <w:pPr>
        <w:pStyle w:val="notetext"/>
      </w:pPr>
      <w:r w:rsidRPr="003D4F4F">
        <w:t>Note:</w:t>
      </w:r>
      <w:r w:rsidRPr="003D4F4F">
        <w:tab/>
        <w:t>An asset or instrument may be specified by name, by inclusion in a specified class or in any other way.</w:t>
      </w:r>
    </w:p>
    <w:p w:rsidR="005C18A4" w:rsidRPr="003D4F4F" w:rsidRDefault="005C18A4" w:rsidP="005C18A4">
      <w:pPr>
        <w:pStyle w:val="ActHead5"/>
      </w:pPr>
      <w:bookmarkStart w:id="34" w:name="_Toc313548566"/>
      <w:r w:rsidRPr="003D4F4F">
        <w:rPr>
          <w:rStyle w:val="CharSectno"/>
        </w:rPr>
        <w:t>31</w:t>
      </w:r>
      <w:r w:rsidRPr="003D4F4F">
        <w:t xml:space="preserve">  Transfer of contractual rights and obligations</w:t>
      </w:r>
      <w:bookmarkEnd w:id="34"/>
      <w:r w:rsidRPr="003D4F4F">
        <w:t xml:space="preserve"> </w:t>
      </w:r>
    </w:p>
    <w:p w:rsidR="005C18A4" w:rsidRPr="003D4F4F" w:rsidRDefault="005C18A4" w:rsidP="005C18A4">
      <w:pPr>
        <w:pStyle w:val="subsection"/>
      </w:pPr>
      <w:r w:rsidRPr="003D4F4F">
        <w:tab/>
        <w:t>(1)</w:t>
      </w:r>
      <w:r w:rsidRPr="003D4F4F">
        <w:tab/>
        <w:t>This section applies to a contract (other than a contract of employment) to which the FAC is a party.</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the FAC’s rights and obligations under a specified contract:</w:t>
      </w:r>
    </w:p>
    <w:p w:rsidR="005C18A4" w:rsidRPr="003D4F4F" w:rsidRDefault="005C18A4" w:rsidP="005C18A4">
      <w:pPr>
        <w:pStyle w:val="paragraph"/>
      </w:pPr>
      <w:r w:rsidRPr="003D4F4F">
        <w:tab/>
        <w:t>(a)</w:t>
      </w:r>
      <w:r w:rsidRPr="003D4F4F">
        <w:tab/>
        <w:t>cease to be rights and obligations of the FAC immediately after the grant; and</w:t>
      </w:r>
    </w:p>
    <w:p w:rsidR="005C18A4" w:rsidRPr="003D4F4F" w:rsidRDefault="005C18A4" w:rsidP="005C18A4">
      <w:pPr>
        <w:pStyle w:val="paragraph"/>
      </w:pPr>
      <w:r w:rsidRPr="003D4F4F">
        <w:tab/>
        <w:t>(b)</w:t>
      </w:r>
      <w:r w:rsidRPr="003D4F4F">
        <w:tab/>
        <w:t>become rights and obligations of the company immediately after the grant.</w:t>
      </w:r>
    </w:p>
    <w:p w:rsidR="005C18A4" w:rsidRPr="003D4F4F" w:rsidRDefault="005C18A4" w:rsidP="005C18A4">
      <w:pPr>
        <w:pStyle w:val="subsection"/>
      </w:pPr>
      <w:r w:rsidRPr="003D4F4F">
        <w:tab/>
        <w:t>(3)</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 xml:space="preserve">21 or 22 on a specified day, a specified contract continues to have effect after the grant as if a reference in the contract to the FAC or to the Commonwealth were a reference to the company. </w:t>
      </w:r>
    </w:p>
    <w:p w:rsidR="005C18A4" w:rsidRPr="003D4F4F" w:rsidRDefault="005C18A4" w:rsidP="005C18A4">
      <w:pPr>
        <w:pStyle w:val="subsection"/>
      </w:pPr>
      <w:r w:rsidRPr="003D4F4F">
        <w:tab/>
        <w:t>(4)</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a specified instrument relating to a specified contract continues to have effect, after the FAC’s rights and obligations under the contract become rights and obligations of the company, as if a reference in the instrument to the FAC or to the Commonwealth were a reference to the company.</w:t>
      </w:r>
    </w:p>
    <w:p w:rsidR="005C18A4" w:rsidRPr="003D4F4F" w:rsidRDefault="005C18A4" w:rsidP="005C18A4">
      <w:pPr>
        <w:pStyle w:val="subsection"/>
      </w:pPr>
      <w:r w:rsidRPr="003D4F4F">
        <w:tab/>
        <w:t>(5)</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the company becomes the FAC’s successor in law, in relation to the FAC’s rights and obligations under a specified contract, immediately after the FAC’s rights and obligations under the contract become rights and obligations of the company.</w:t>
      </w:r>
    </w:p>
    <w:p w:rsidR="005C18A4" w:rsidRPr="003D4F4F" w:rsidRDefault="005C18A4" w:rsidP="005C18A4">
      <w:pPr>
        <w:pStyle w:val="subsection"/>
      </w:pPr>
      <w:r w:rsidRPr="003D4F4F">
        <w:rPr>
          <w:b/>
        </w:rPr>
        <w:lastRenderedPageBreak/>
        <w:tab/>
      </w:r>
      <w:r w:rsidRPr="003D4F4F">
        <w:t>(6)</w:t>
      </w:r>
      <w:r w:rsidRPr="003D4F4F">
        <w:tab/>
        <w:t>A declaration under this section has effect accordingly.</w:t>
      </w:r>
    </w:p>
    <w:p w:rsidR="005C18A4" w:rsidRPr="003D4F4F" w:rsidRDefault="005C18A4" w:rsidP="005C18A4">
      <w:pPr>
        <w:pStyle w:val="subsection"/>
      </w:pPr>
      <w:r w:rsidRPr="003D4F4F">
        <w:tab/>
        <w:t>(7)</w:t>
      </w:r>
      <w:r w:rsidRPr="003D4F4F">
        <w:tab/>
        <w:t>This section does not, by implication, limit section</w:t>
      </w:r>
      <w:r w:rsidR="003D4F4F">
        <w:t> </w:t>
      </w:r>
      <w:r w:rsidRPr="003D4F4F">
        <w:t>30.</w:t>
      </w:r>
    </w:p>
    <w:p w:rsidR="005C18A4" w:rsidRPr="003D4F4F" w:rsidRDefault="005C18A4" w:rsidP="005C18A4">
      <w:pPr>
        <w:pStyle w:val="subsection"/>
      </w:pPr>
      <w:r w:rsidRPr="003D4F4F">
        <w:tab/>
        <w:t>(8)</w:t>
      </w:r>
      <w:r w:rsidRPr="003D4F4F">
        <w:tab/>
        <w:t>Any consideration payable for a transfer under this section is payable to the Commonwealth instead of to the FAC.</w:t>
      </w:r>
    </w:p>
    <w:p w:rsidR="005C18A4" w:rsidRPr="003D4F4F" w:rsidRDefault="005C18A4" w:rsidP="005C18A4">
      <w:pPr>
        <w:pStyle w:val="notetext"/>
      </w:pPr>
      <w:r w:rsidRPr="003D4F4F">
        <w:t>Note:</w:t>
      </w:r>
      <w:r w:rsidRPr="003D4F4F">
        <w:tab/>
        <w:t>A contract or instrument may be specified by name, by inclusion in a specified class or in any other way.</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35" w:name="_Toc313548567"/>
      <w:r w:rsidRPr="003D4F4F">
        <w:rPr>
          <w:rStyle w:val="CharPartNo"/>
        </w:rPr>
        <w:t>Part</w:t>
      </w:r>
      <w:r w:rsidR="003D4F4F">
        <w:rPr>
          <w:rStyle w:val="CharPartNo"/>
        </w:rPr>
        <w:t> </w:t>
      </w:r>
      <w:r w:rsidRPr="003D4F4F">
        <w:rPr>
          <w:rStyle w:val="CharPartNo"/>
        </w:rPr>
        <w:t>5</w:t>
      </w:r>
      <w:r w:rsidRPr="003D4F4F">
        <w:rPr>
          <w:kern w:val="32"/>
        </w:rPr>
        <w:t>—</w:t>
      </w:r>
      <w:r w:rsidRPr="003D4F4F">
        <w:rPr>
          <w:rStyle w:val="CharPartText"/>
        </w:rPr>
        <w:t>Transfer of the FAC’s liabilities to airport</w:t>
      </w:r>
      <w:r w:rsidR="003D4F4F">
        <w:rPr>
          <w:rStyle w:val="CharPartText"/>
        </w:rPr>
        <w:noBreakHyphen/>
      </w:r>
      <w:r w:rsidRPr="003D4F4F">
        <w:rPr>
          <w:rStyle w:val="CharPartText"/>
        </w:rPr>
        <w:t>lessee companies</w:t>
      </w:r>
      <w:bookmarkEnd w:id="35"/>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36" w:name="_Toc313548568"/>
      <w:r w:rsidRPr="003D4F4F">
        <w:rPr>
          <w:rStyle w:val="CharSectno"/>
        </w:rPr>
        <w:t>32</w:t>
      </w:r>
      <w:r w:rsidRPr="003D4F4F">
        <w:t xml:space="preserve">  Simplified outline</w:t>
      </w:r>
      <w:bookmarkEnd w:id="36"/>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If an airport lease is granted to a company, certain FAC liabilities may be transferred to the company.</w:t>
      </w:r>
    </w:p>
    <w:p w:rsidR="005C18A4" w:rsidRPr="003D4F4F" w:rsidRDefault="005C18A4" w:rsidP="005C18A4">
      <w:pPr>
        <w:pStyle w:val="ActHead5"/>
      </w:pPr>
      <w:bookmarkStart w:id="37" w:name="_Toc313548569"/>
      <w:r w:rsidRPr="003D4F4F">
        <w:rPr>
          <w:rStyle w:val="CharSectno"/>
        </w:rPr>
        <w:t>33</w:t>
      </w:r>
      <w:r w:rsidRPr="003D4F4F">
        <w:t xml:space="preserve">  Transfer of liabilities</w:t>
      </w:r>
      <w:bookmarkEnd w:id="37"/>
      <w:r w:rsidRPr="003D4F4F">
        <w:t xml:space="preserve"> </w:t>
      </w:r>
    </w:p>
    <w:p w:rsidR="005C18A4" w:rsidRPr="003D4F4F" w:rsidRDefault="005C18A4" w:rsidP="005C18A4">
      <w:pPr>
        <w:pStyle w:val="subsection"/>
      </w:pPr>
      <w:r w:rsidRPr="003D4F4F">
        <w:tab/>
        <w:t>(1)</w:t>
      </w:r>
      <w:r w:rsidRPr="003D4F4F">
        <w:tab/>
        <w:t>This section applies to a liability of the FAC (other than a liability under a contract).</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a specified liability:</w:t>
      </w:r>
    </w:p>
    <w:p w:rsidR="005C18A4" w:rsidRPr="003D4F4F" w:rsidRDefault="005C18A4" w:rsidP="005C18A4">
      <w:pPr>
        <w:pStyle w:val="paragraph"/>
      </w:pPr>
      <w:r w:rsidRPr="003D4F4F">
        <w:tab/>
        <w:t>(a)</w:t>
      </w:r>
      <w:r w:rsidRPr="003D4F4F">
        <w:tab/>
        <w:t>ceases to be a liability of the FAC immediately after the grant; and</w:t>
      </w:r>
    </w:p>
    <w:p w:rsidR="005C18A4" w:rsidRPr="003D4F4F" w:rsidRDefault="005C18A4" w:rsidP="005C18A4">
      <w:pPr>
        <w:pStyle w:val="paragraph"/>
      </w:pPr>
      <w:r w:rsidRPr="003D4F4F">
        <w:tab/>
        <w:t>(b)</w:t>
      </w:r>
      <w:r w:rsidRPr="003D4F4F">
        <w:tab/>
        <w:t>becomes a liability of the company immediately after the grant.</w:t>
      </w:r>
    </w:p>
    <w:p w:rsidR="005C18A4" w:rsidRPr="003D4F4F" w:rsidRDefault="005C18A4" w:rsidP="005C18A4">
      <w:pPr>
        <w:pStyle w:val="subsection"/>
      </w:pPr>
      <w:r w:rsidRPr="003D4F4F">
        <w:tab/>
        <w:t>(3)</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a specified instrument creating a specified liability continues to have effect after the grant as if a reference in the instrument to the FAC or to the Commonwealth were a reference to the company.</w:t>
      </w:r>
    </w:p>
    <w:p w:rsidR="005C18A4" w:rsidRPr="003D4F4F" w:rsidRDefault="005C18A4" w:rsidP="005C18A4">
      <w:pPr>
        <w:pStyle w:val="subsection"/>
      </w:pPr>
      <w:r w:rsidRPr="003D4F4F">
        <w:tab/>
        <w:t>(4)</w:t>
      </w:r>
      <w:r w:rsidRPr="003D4F4F">
        <w:tab/>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the company becomes the FAC’s successor in law in relation to a specified liability immediately after the liability becomes a liability of the company.</w:t>
      </w:r>
    </w:p>
    <w:p w:rsidR="005C18A4" w:rsidRPr="003D4F4F" w:rsidRDefault="005C18A4" w:rsidP="005C18A4">
      <w:pPr>
        <w:pStyle w:val="subsection"/>
        <w:keepNext/>
      </w:pPr>
      <w:r w:rsidRPr="003D4F4F">
        <w:lastRenderedPageBreak/>
        <w:tab/>
        <w:t>(5)</w:t>
      </w:r>
      <w:r w:rsidRPr="003D4F4F">
        <w:tab/>
        <w:t>A declaration under this section has effect accordingly.</w:t>
      </w:r>
    </w:p>
    <w:p w:rsidR="005C18A4" w:rsidRPr="003D4F4F" w:rsidRDefault="005C18A4" w:rsidP="005C18A4">
      <w:pPr>
        <w:pStyle w:val="notetext"/>
      </w:pPr>
      <w:r w:rsidRPr="003D4F4F">
        <w:t>Note:</w:t>
      </w:r>
      <w:r w:rsidRPr="003D4F4F">
        <w:tab/>
        <w:t>A liability or instrument may be specified by name, by inclusion in a specified class or in any other way.</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38" w:name="_Toc313548570"/>
      <w:r w:rsidRPr="003D4F4F">
        <w:rPr>
          <w:rStyle w:val="CharPartNo"/>
        </w:rPr>
        <w:t>Part</w:t>
      </w:r>
      <w:r w:rsidR="003D4F4F">
        <w:rPr>
          <w:rStyle w:val="CharPartNo"/>
        </w:rPr>
        <w:t> </w:t>
      </w:r>
      <w:r w:rsidRPr="003D4F4F">
        <w:rPr>
          <w:rStyle w:val="CharPartNo"/>
        </w:rPr>
        <w:t>6</w:t>
      </w:r>
      <w:r w:rsidRPr="003D4F4F">
        <w:rPr>
          <w:kern w:val="32"/>
        </w:rPr>
        <w:t>—</w:t>
      </w:r>
      <w:r w:rsidRPr="003D4F4F">
        <w:rPr>
          <w:rStyle w:val="CharPartText"/>
        </w:rPr>
        <w:t>Treatment of sale of shares in an airport</w:t>
      </w:r>
      <w:r w:rsidR="003D4F4F">
        <w:rPr>
          <w:rStyle w:val="CharPartText"/>
        </w:rPr>
        <w:noBreakHyphen/>
      </w:r>
      <w:r w:rsidRPr="003D4F4F">
        <w:rPr>
          <w:rStyle w:val="CharPartText"/>
        </w:rPr>
        <w:t>lessee company owned by the Commonwealth</w:t>
      </w:r>
      <w:bookmarkEnd w:id="38"/>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39" w:name="_Toc313548571"/>
      <w:r w:rsidRPr="003D4F4F">
        <w:rPr>
          <w:rStyle w:val="CharSectno"/>
        </w:rPr>
        <w:t>34</w:t>
      </w:r>
      <w:r w:rsidRPr="003D4F4F">
        <w:t xml:space="preserve">  Simplified outline</w:t>
      </w:r>
      <w:bookmarkEnd w:id="39"/>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This Part applies if an airport</w:t>
      </w:r>
      <w:r w:rsidR="003D4F4F">
        <w:noBreakHyphen/>
      </w:r>
      <w:r w:rsidRPr="003D4F4F">
        <w:t>lessee company is owned by the Commonwealth.</w:t>
      </w:r>
    </w:p>
    <w:p w:rsidR="005C18A4" w:rsidRPr="003D4F4F" w:rsidRDefault="005C18A4" w:rsidP="005C18A4">
      <w:pPr>
        <w:pStyle w:val="BoxList"/>
      </w:pPr>
      <w:r w:rsidRPr="003D4F4F">
        <w:rPr>
          <w:sz w:val="28"/>
        </w:rPr>
        <w:t>•</w:t>
      </w:r>
      <w:r w:rsidRPr="003D4F4F">
        <w:tab/>
        <w:t>Before the Commonwealth disposes of its shares in an airport</w:t>
      </w:r>
      <w:r w:rsidR="003D4F4F">
        <w:noBreakHyphen/>
      </w:r>
      <w:r w:rsidRPr="003D4F4F">
        <w:t xml:space="preserve">lessee company, the </w:t>
      </w:r>
      <w:r w:rsidR="00561970" w:rsidRPr="00C746EF">
        <w:t>Finance Minister</w:t>
      </w:r>
      <w:r w:rsidRPr="003D4F4F">
        <w:t xml:space="preserve"> may determine that:</w:t>
      </w:r>
    </w:p>
    <w:p w:rsidR="005C18A4" w:rsidRPr="003D4F4F" w:rsidRDefault="005C18A4" w:rsidP="005C18A4">
      <w:pPr>
        <w:pStyle w:val="BoxPara"/>
      </w:pPr>
      <w:r w:rsidRPr="003D4F4F">
        <w:tab/>
        <w:t>(a)</w:t>
      </w:r>
      <w:r w:rsidRPr="003D4F4F">
        <w:tab/>
        <w:t>the FAC should be paid capital; and</w:t>
      </w:r>
    </w:p>
    <w:p w:rsidR="005C18A4" w:rsidRPr="003D4F4F" w:rsidRDefault="005C18A4" w:rsidP="005C18A4">
      <w:pPr>
        <w:pStyle w:val="BoxPara"/>
      </w:pPr>
      <w:r w:rsidRPr="003D4F4F">
        <w:tab/>
        <w:t>(b)</w:t>
      </w:r>
      <w:r w:rsidRPr="003D4F4F">
        <w:tab/>
        <w:t>the FAC should pay the Commonwealth an amount by way of return of capital.</w:t>
      </w:r>
    </w:p>
    <w:p w:rsidR="005C18A4" w:rsidRPr="003D4F4F" w:rsidRDefault="005C18A4" w:rsidP="005C18A4">
      <w:pPr>
        <w:pStyle w:val="BoxList"/>
      </w:pPr>
      <w:r w:rsidRPr="003D4F4F">
        <w:rPr>
          <w:sz w:val="28"/>
        </w:rPr>
        <w:t>•</w:t>
      </w:r>
      <w:r w:rsidRPr="003D4F4F">
        <w:tab/>
        <w:t>If the Commonwealth disposes of its shares in an airport</w:t>
      </w:r>
      <w:r w:rsidR="003D4F4F">
        <w:noBreakHyphen/>
      </w:r>
      <w:r w:rsidRPr="003D4F4F">
        <w:t>lessee company:</w:t>
      </w:r>
    </w:p>
    <w:p w:rsidR="005C18A4" w:rsidRPr="003D4F4F" w:rsidRDefault="005C18A4" w:rsidP="005C18A4">
      <w:pPr>
        <w:pStyle w:val="BoxPara"/>
      </w:pPr>
      <w:r w:rsidRPr="003D4F4F">
        <w:tab/>
        <w:t>(a)</w:t>
      </w:r>
      <w:r w:rsidRPr="003D4F4F">
        <w:tab/>
        <w:t>the Commonwealth will pay an amount to the FAC; and</w:t>
      </w:r>
    </w:p>
    <w:p w:rsidR="005C18A4" w:rsidRPr="003D4F4F" w:rsidRDefault="005C18A4" w:rsidP="005C18A4">
      <w:pPr>
        <w:pStyle w:val="BoxPara"/>
      </w:pPr>
      <w:r w:rsidRPr="003D4F4F">
        <w:tab/>
        <w:t>(b)</w:t>
      </w:r>
      <w:r w:rsidRPr="003D4F4F">
        <w:tab/>
        <w:t>the FAC will pay the Commonwealth an equivalent amount by way of return of capital; and</w:t>
      </w:r>
    </w:p>
    <w:p w:rsidR="005C18A4" w:rsidRPr="003D4F4F" w:rsidRDefault="005C18A4" w:rsidP="005C18A4">
      <w:pPr>
        <w:pStyle w:val="BoxPara"/>
      </w:pPr>
      <w:r w:rsidRPr="003D4F4F">
        <w:tab/>
        <w:t>(c)</w:t>
      </w:r>
      <w:r w:rsidRPr="003D4F4F">
        <w:tab/>
        <w:t xml:space="preserve">the </w:t>
      </w:r>
      <w:r w:rsidR="00561970" w:rsidRPr="00C746EF">
        <w:t>Finance Minister</w:t>
      </w:r>
      <w:r w:rsidRPr="003D4F4F">
        <w:t xml:space="preserve"> may determine that the FAC should be paid capital.</w:t>
      </w:r>
    </w:p>
    <w:p w:rsidR="005C18A4" w:rsidRPr="003D4F4F" w:rsidRDefault="005C18A4" w:rsidP="005C18A4">
      <w:pPr>
        <w:pStyle w:val="ActHead5"/>
      </w:pPr>
      <w:bookmarkStart w:id="40" w:name="_Toc313548572"/>
      <w:r w:rsidRPr="003D4F4F">
        <w:rPr>
          <w:rStyle w:val="CharSectno"/>
        </w:rPr>
        <w:t>35</w:t>
      </w:r>
      <w:r w:rsidRPr="003D4F4F">
        <w:t xml:space="preserve">  When this Part applies</w:t>
      </w:r>
      <w:bookmarkEnd w:id="40"/>
    </w:p>
    <w:p w:rsidR="005C18A4" w:rsidRPr="003D4F4F" w:rsidRDefault="005C18A4" w:rsidP="005C18A4">
      <w:pPr>
        <w:pStyle w:val="subsection"/>
      </w:pPr>
      <w:r w:rsidRPr="003D4F4F">
        <w:tab/>
      </w:r>
      <w:r w:rsidRPr="003D4F4F">
        <w:tab/>
        <w:t>This Part applies to an airport</w:t>
      </w:r>
      <w:r w:rsidR="003D4F4F">
        <w:noBreakHyphen/>
      </w:r>
      <w:r w:rsidRPr="003D4F4F">
        <w:t>lessee company if the company was granted an airport lease under section</w:t>
      </w:r>
      <w:r w:rsidR="003D4F4F">
        <w:t> </w:t>
      </w:r>
      <w:r w:rsidRPr="003D4F4F">
        <w:t>21.</w:t>
      </w:r>
    </w:p>
    <w:p w:rsidR="005C18A4" w:rsidRPr="003D4F4F" w:rsidRDefault="005C18A4" w:rsidP="005C18A4">
      <w:pPr>
        <w:pStyle w:val="ActHead5"/>
      </w:pPr>
      <w:bookmarkStart w:id="41" w:name="_Toc313548573"/>
      <w:r w:rsidRPr="003D4F4F">
        <w:rPr>
          <w:rStyle w:val="CharSectno"/>
        </w:rPr>
        <w:lastRenderedPageBreak/>
        <w:t>36</w:t>
      </w:r>
      <w:r w:rsidRPr="003D4F4F">
        <w:t xml:space="preserve">  Commonwealth may pay the FAC an amount before disposal of shares</w:t>
      </w:r>
      <w:bookmarkEnd w:id="41"/>
    </w:p>
    <w:p w:rsidR="005C18A4" w:rsidRPr="003D4F4F" w:rsidRDefault="005C18A4" w:rsidP="005C18A4">
      <w:pPr>
        <w:pStyle w:val="subsection"/>
      </w:pPr>
      <w:r w:rsidRPr="003D4F4F">
        <w:tab/>
        <w:t>(1)</w:t>
      </w:r>
      <w:r w:rsidRPr="003D4F4F">
        <w:tab/>
        <w:t>This section applies in relation to an airport</w:t>
      </w:r>
      <w:r w:rsidR="003D4F4F">
        <w:noBreakHyphen/>
      </w:r>
      <w:r w:rsidRPr="003D4F4F">
        <w:t>lessee company during the period:</w:t>
      </w:r>
    </w:p>
    <w:p w:rsidR="005C18A4" w:rsidRPr="003D4F4F" w:rsidRDefault="005C18A4" w:rsidP="005C18A4">
      <w:pPr>
        <w:pStyle w:val="paragraph"/>
      </w:pPr>
      <w:r w:rsidRPr="003D4F4F">
        <w:tab/>
        <w:t>(a)</w:t>
      </w:r>
      <w:r w:rsidRPr="003D4F4F">
        <w:tab/>
        <w:t>beginning when the company was granted an airport lease under section</w:t>
      </w:r>
      <w:r w:rsidR="003D4F4F">
        <w:t> </w:t>
      </w:r>
      <w:r w:rsidRPr="003D4F4F">
        <w:t>21; and</w:t>
      </w:r>
    </w:p>
    <w:p w:rsidR="005C18A4" w:rsidRPr="003D4F4F" w:rsidRDefault="005C18A4" w:rsidP="005C18A4">
      <w:pPr>
        <w:pStyle w:val="paragraph"/>
      </w:pPr>
      <w:r w:rsidRPr="003D4F4F">
        <w:tab/>
        <w:t>(b)</w:t>
      </w:r>
      <w:r w:rsidRPr="003D4F4F">
        <w:tab/>
        <w:t>ending at the company’s sale time.</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determine in writing that the FAC should be paid a specified amount of capital. The determination must specify a company as the </w:t>
      </w:r>
      <w:r w:rsidRPr="003D4F4F">
        <w:rPr>
          <w:b/>
          <w:i/>
        </w:rPr>
        <w:t>nominated company</w:t>
      </w:r>
      <w:r w:rsidRPr="003D4F4F">
        <w:t xml:space="preserve"> in relation to the payment.</w:t>
      </w:r>
    </w:p>
    <w:p w:rsidR="005C18A4" w:rsidRPr="003D4F4F" w:rsidRDefault="005C18A4" w:rsidP="005C18A4">
      <w:pPr>
        <w:pStyle w:val="subsection"/>
      </w:pPr>
      <w:r w:rsidRPr="003D4F4F">
        <w:tab/>
        <w:t>(3)</w:t>
      </w:r>
      <w:r w:rsidRPr="003D4F4F">
        <w:tab/>
        <w:t xml:space="preserve">The </w:t>
      </w:r>
      <w:r w:rsidR="00561970" w:rsidRPr="00C746EF">
        <w:t>Finance Minister</w:t>
      </w:r>
      <w:r w:rsidRPr="003D4F4F">
        <w:t xml:space="preserve"> may authorise the payment by the Commonwealth to the FAC of the amount specified under </w:t>
      </w:r>
      <w:r w:rsidR="003D4F4F">
        <w:t>subsection (</w:t>
      </w:r>
      <w:r w:rsidRPr="003D4F4F">
        <w:t>2).</w:t>
      </w:r>
    </w:p>
    <w:p w:rsidR="005C18A4" w:rsidRPr="003D4F4F" w:rsidRDefault="005C18A4" w:rsidP="005C18A4">
      <w:pPr>
        <w:pStyle w:val="subsection"/>
      </w:pPr>
      <w:r w:rsidRPr="003D4F4F">
        <w:tab/>
        <w:t>(4)</w:t>
      </w:r>
      <w:r w:rsidRPr="003D4F4F">
        <w:tab/>
        <w:t xml:space="preserve">If, because of </w:t>
      </w:r>
      <w:r w:rsidR="003D4F4F">
        <w:t>subsection (</w:t>
      </w:r>
      <w:r w:rsidRPr="003D4F4F">
        <w:t xml:space="preserve">2), an amount (the </w:t>
      </w:r>
      <w:r w:rsidRPr="003D4F4F">
        <w:rPr>
          <w:b/>
          <w:i/>
        </w:rPr>
        <w:t>capital amount</w:t>
      </w:r>
      <w:r w:rsidRPr="003D4F4F">
        <w:t xml:space="preserve">) is payable to the FAC, the </w:t>
      </w:r>
      <w:r w:rsidR="00561970" w:rsidRPr="00C746EF">
        <w:t>Finance Minister</w:t>
      </w:r>
      <w:r w:rsidRPr="003D4F4F">
        <w:t xml:space="preserve"> may determine in writing that the FAC must pay a specified amount to the Commonwealth, so long as the specified amount does not exceed the capital amount.</w:t>
      </w:r>
    </w:p>
    <w:p w:rsidR="005C18A4" w:rsidRPr="003D4F4F" w:rsidRDefault="005C18A4" w:rsidP="005C18A4">
      <w:pPr>
        <w:pStyle w:val="subsection"/>
      </w:pPr>
      <w:r w:rsidRPr="003D4F4F">
        <w:tab/>
        <w:t>(5)</w:t>
      </w:r>
      <w:r w:rsidRPr="003D4F4F">
        <w:tab/>
        <w:t xml:space="preserve">The amount payable because of </w:t>
      </w:r>
      <w:r w:rsidR="003D4F4F">
        <w:t>subsection (</w:t>
      </w:r>
      <w:r w:rsidRPr="003D4F4F">
        <w:t>2) may be set</w:t>
      </w:r>
      <w:r w:rsidR="003D4F4F">
        <w:noBreakHyphen/>
      </w:r>
      <w:r w:rsidRPr="003D4F4F">
        <w:t xml:space="preserve">off against the amount payable under </w:t>
      </w:r>
      <w:r w:rsidR="003D4F4F">
        <w:t>subsection (</w:t>
      </w:r>
      <w:r w:rsidRPr="003D4F4F">
        <w:t>4).</w:t>
      </w:r>
    </w:p>
    <w:p w:rsidR="005C18A4" w:rsidRPr="003D4F4F" w:rsidRDefault="005C18A4" w:rsidP="005C18A4">
      <w:pPr>
        <w:pStyle w:val="subsection"/>
      </w:pPr>
      <w:r w:rsidRPr="003D4F4F">
        <w:tab/>
        <w:t>(6)</w:t>
      </w:r>
      <w:r w:rsidRPr="003D4F4F">
        <w:tab/>
        <w:t xml:space="preserve">The amount payable under </w:t>
      </w:r>
      <w:r w:rsidR="003D4F4F">
        <w:t>subsection (</w:t>
      </w:r>
      <w:r w:rsidRPr="003D4F4F">
        <w:t>4) is payable by way of return of capital to the Commonwealth.</w:t>
      </w:r>
    </w:p>
    <w:p w:rsidR="005C18A4" w:rsidRPr="003D4F4F" w:rsidRDefault="005C18A4" w:rsidP="005C18A4">
      <w:pPr>
        <w:pStyle w:val="ActHead5"/>
      </w:pPr>
      <w:bookmarkStart w:id="42" w:name="_Toc313548574"/>
      <w:r w:rsidRPr="003D4F4F">
        <w:rPr>
          <w:rStyle w:val="CharSectno"/>
        </w:rPr>
        <w:t>37</w:t>
      </w:r>
      <w:r w:rsidRPr="003D4F4F">
        <w:t xml:space="preserve">  Commonwealth must pay an amount to the FAC</w:t>
      </w:r>
      <w:bookmarkEnd w:id="42"/>
    </w:p>
    <w:p w:rsidR="005C18A4" w:rsidRPr="003D4F4F" w:rsidRDefault="005C18A4" w:rsidP="005C18A4">
      <w:pPr>
        <w:pStyle w:val="subsection"/>
      </w:pPr>
      <w:r w:rsidRPr="003D4F4F">
        <w:tab/>
        <w:t>(1)</w:t>
      </w:r>
      <w:r w:rsidRPr="003D4F4F">
        <w:tab/>
        <w:t>This section applies if the Commonwealth disposes of all its shares in an airport</w:t>
      </w:r>
      <w:r w:rsidR="003D4F4F">
        <w:noBreakHyphen/>
      </w:r>
      <w:r w:rsidRPr="003D4F4F">
        <w:t>lessee company that was granted an airport lease under section</w:t>
      </w:r>
      <w:r w:rsidR="003D4F4F">
        <w:t> </w:t>
      </w:r>
      <w:r w:rsidRPr="003D4F4F">
        <w:t>21.</w:t>
      </w:r>
    </w:p>
    <w:p w:rsidR="005C18A4" w:rsidRPr="003D4F4F" w:rsidRDefault="005C18A4" w:rsidP="005C18A4">
      <w:pPr>
        <w:pStyle w:val="subsection"/>
      </w:pPr>
      <w:r w:rsidRPr="003D4F4F">
        <w:tab/>
        <w:t>(2)</w:t>
      </w:r>
      <w:r w:rsidRPr="003D4F4F">
        <w:tab/>
        <w:t xml:space="preserve">When the consideration for those shares becomes payable, the Commonwealth must pay the FAC an amount determined in writing by the </w:t>
      </w:r>
      <w:r w:rsidR="00561970" w:rsidRPr="00C746EF">
        <w:t>Finance Minister</w:t>
      </w:r>
      <w:r w:rsidRPr="003D4F4F">
        <w:t xml:space="preserve">, reduced by the amount (if any) payable because of subsection 36(2), where the company was the nominated company in relation to the payment made because of that subsection. </w:t>
      </w:r>
    </w:p>
    <w:p w:rsidR="005C18A4" w:rsidRPr="003D4F4F" w:rsidRDefault="005C18A4" w:rsidP="005C18A4">
      <w:pPr>
        <w:pStyle w:val="subsection"/>
      </w:pPr>
      <w:r w:rsidRPr="003D4F4F">
        <w:lastRenderedPageBreak/>
        <w:tab/>
        <w:t>(3)</w:t>
      </w:r>
      <w:r w:rsidRPr="003D4F4F">
        <w:tab/>
        <w:t xml:space="preserve">The amount payable under </w:t>
      </w:r>
      <w:r w:rsidR="003D4F4F">
        <w:t>subsection (</w:t>
      </w:r>
      <w:r w:rsidRPr="003D4F4F">
        <w:t>2) is payable by way of the provision of capital for the FAC.</w:t>
      </w:r>
    </w:p>
    <w:p w:rsidR="005C18A4" w:rsidRPr="003D4F4F" w:rsidRDefault="005C18A4" w:rsidP="005C18A4">
      <w:pPr>
        <w:pStyle w:val="subsection"/>
      </w:pPr>
      <w:r w:rsidRPr="003D4F4F">
        <w:tab/>
        <w:t>(4)</w:t>
      </w:r>
      <w:r w:rsidRPr="003D4F4F">
        <w:tab/>
        <w:t xml:space="preserve">If the Commonwealth pays an amount to the FAC under </w:t>
      </w:r>
      <w:r w:rsidR="003D4F4F">
        <w:t>subsection (</w:t>
      </w:r>
      <w:r w:rsidRPr="003D4F4F">
        <w:t>2), the FAC must pay the Commonwealth an amount equal to that amount.</w:t>
      </w:r>
    </w:p>
    <w:p w:rsidR="005C18A4" w:rsidRPr="003D4F4F" w:rsidRDefault="005C18A4" w:rsidP="005C18A4">
      <w:pPr>
        <w:pStyle w:val="subsection"/>
      </w:pPr>
      <w:r w:rsidRPr="003D4F4F">
        <w:tab/>
        <w:t>(5)</w:t>
      </w:r>
      <w:r w:rsidRPr="003D4F4F">
        <w:tab/>
        <w:t xml:space="preserve">The amount payable under </w:t>
      </w:r>
      <w:r w:rsidR="003D4F4F">
        <w:t>subsection (</w:t>
      </w:r>
      <w:r w:rsidRPr="003D4F4F">
        <w:t>2) may be set</w:t>
      </w:r>
      <w:r w:rsidR="003D4F4F">
        <w:noBreakHyphen/>
      </w:r>
      <w:r w:rsidRPr="003D4F4F">
        <w:t xml:space="preserve">off against the amount payable under </w:t>
      </w:r>
      <w:r w:rsidR="003D4F4F">
        <w:t>subsection (</w:t>
      </w:r>
      <w:r w:rsidRPr="003D4F4F">
        <w:t>4).</w:t>
      </w:r>
    </w:p>
    <w:p w:rsidR="005C18A4" w:rsidRPr="003D4F4F" w:rsidRDefault="005C18A4" w:rsidP="005C18A4">
      <w:pPr>
        <w:pStyle w:val="subsection"/>
      </w:pPr>
      <w:r w:rsidRPr="003D4F4F">
        <w:tab/>
        <w:t>(6)</w:t>
      </w:r>
      <w:r w:rsidRPr="003D4F4F">
        <w:tab/>
        <w:t xml:space="preserve">The amount payable under </w:t>
      </w:r>
      <w:r w:rsidR="003D4F4F">
        <w:t>subsection (</w:t>
      </w:r>
      <w:r w:rsidRPr="003D4F4F">
        <w:t>4) is payable by way of return of capital to the Commonwealth.</w:t>
      </w:r>
    </w:p>
    <w:p w:rsidR="005C18A4" w:rsidRPr="003D4F4F" w:rsidRDefault="005C18A4" w:rsidP="005C18A4">
      <w:pPr>
        <w:pStyle w:val="ActHead5"/>
      </w:pPr>
      <w:bookmarkStart w:id="43" w:name="_Toc313548575"/>
      <w:r w:rsidRPr="003D4F4F">
        <w:rPr>
          <w:rStyle w:val="CharSectno"/>
        </w:rPr>
        <w:t>38</w:t>
      </w:r>
      <w:r w:rsidRPr="003D4F4F">
        <w:t xml:space="preserve">  Capital for the FAC following disposal of shares</w:t>
      </w:r>
      <w:bookmarkEnd w:id="43"/>
    </w:p>
    <w:p w:rsidR="005C18A4" w:rsidRPr="003D4F4F" w:rsidRDefault="005C18A4" w:rsidP="005C18A4">
      <w:pPr>
        <w:pStyle w:val="subsection"/>
      </w:pPr>
      <w:r w:rsidRPr="003D4F4F">
        <w:tab/>
        <w:t>(1)</w:t>
      </w:r>
      <w:r w:rsidRPr="003D4F4F">
        <w:tab/>
        <w:t>This section applies if:</w:t>
      </w:r>
    </w:p>
    <w:p w:rsidR="005C18A4" w:rsidRPr="003D4F4F" w:rsidRDefault="005C18A4" w:rsidP="005C18A4">
      <w:pPr>
        <w:pStyle w:val="paragraph"/>
      </w:pPr>
      <w:r w:rsidRPr="003D4F4F">
        <w:tab/>
        <w:t>(a)</w:t>
      </w:r>
      <w:r w:rsidRPr="003D4F4F">
        <w:tab/>
        <w:t>the Commonwealth disposes of all its shares in an airport</w:t>
      </w:r>
      <w:r w:rsidR="003D4F4F">
        <w:noBreakHyphen/>
      </w:r>
      <w:r w:rsidRPr="003D4F4F">
        <w:t>lessee company that was granted an airport lease under section</w:t>
      </w:r>
      <w:r w:rsidR="003D4F4F">
        <w:t> </w:t>
      </w:r>
      <w:r w:rsidRPr="003D4F4F">
        <w:t>21; and</w:t>
      </w:r>
    </w:p>
    <w:p w:rsidR="005C18A4" w:rsidRPr="003D4F4F" w:rsidRDefault="005C18A4" w:rsidP="005C18A4">
      <w:pPr>
        <w:pStyle w:val="paragraph"/>
      </w:pPr>
      <w:r w:rsidRPr="003D4F4F">
        <w:tab/>
        <w:t>(b)</w:t>
      </w:r>
      <w:r w:rsidRPr="003D4F4F">
        <w:tab/>
        <w:t xml:space="preserve">the </w:t>
      </w:r>
      <w:r w:rsidR="00561970" w:rsidRPr="00C746EF">
        <w:t>Finance Minister</w:t>
      </w:r>
      <w:r w:rsidRPr="003D4F4F">
        <w:t xml:space="preserve"> determines in writing that the FAC should be paid a specified amount of capital.</w:t>
      </w:r>
    </w:p>
    <w:p w:rsidR="005C18A4" w:rsidRPr="003D4F4F" w:rsidRDefault="005C18A4" w:rsidP="005C18A4">
      <w:pPr>
        <w:pStyle w:val="subsection"/>
      </w:pPr>
      <w:r w:rsidRPr="003D4F4F">
        <w:rPr>
          <w:b/>
        </w:rPr>
        <w:tab/>
      </w:r>
      <w:r w:rsidRPr="003D4F4F">
        <w:t>(2)</w:t>
      </w:r>
      <w:r w:rsidRPr="003D4F4F">
        <w:rPr>
          <w:b/>
        </w:rPr>
        <w:tab/>
      </w:r>
      <w:r w:rsidRPr="003D4F4F">
        <w:t xml:space="preserve">The </w:t>
      </w:r>
      <w:r w:rsidR="00561970" w:rsidRPr="00C746EF">
        <w:t>Finance Minister</w:t>
      </w:r>
      <w:r w:rsidRPr="003D4F4F">
        <w:t xml:space="preserve"> may authorise the payment by the Commonwealth to the FAC of the specified amount.</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44" w:name="_Toc313548576"/>
      <w:r w:rsidRPr="003D4F4F">
        <w:rPr>
          <w:rStyle w:val="CharPartNo"/>
        </w:rPr>
        <w:t>Part</w:t>
      </w:r>
      <w:r w:rsidR="003D4F4F">
        <w:rPr>
          <w:rStyle w:val="CharPartNo"/>
        </w:rPr>
        <w:t> </w:t>
      </w:r>
      <w:r w:rsidRPr="003D4F4F">
        <w:rPr>
          <w:rStyle w:val="CharPartNo"/>
        </w:rPr>
        <w:t>7</w:t>
      </w:r>
      <w:r w:rsidRPr="003D4F4F">
        <w:rPr>
          <w:kern w:val="32"/>
        </w:rPr>
        <w:t>—</w:t>
      </w:r>
      <w:r w:rsidRPr="003D4F4F">
        <w:rPr>
          <w:rStyle w:val="CharPartText"/>
        </w:rPr>
        <w:t>Treatment of consideration payable by an airport</w:t>
      </w:r>
      <w:r w:rsidR="003D4F4F">
        <w:rPr>
          <w:rStyle w:val="CharPartText"/>
        </w:rPr>
        <w:noBreakHyphen/>
      </w:r>
      <w:r w:rsidRPr="003D4F4F">
        <w:rPr>
          <w:rStyle w:val="CharPartText"/>
        </w:rPr>
        <w:t>lessee company that is not owned by the Commonwealth</w:t>
      </w:r>
      <w:bookmarkEnd w:id="44"/>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45" w:name="_Toc313548577"/>
      <w:r w:rsidRPr="003D4F4F">
        <w:rPr>
          <w:rStyle w:val="CharSectno"/>
        </w:rPr>
        <w:t>40</w:t>
      </w:r>
      <w:r w:rsidRPr="003D4F4F">
        <w:t xml:space="preserve">  Simplified outline</w:t>
      </w:r>
      <w:bookmarkEnd w:id="45"/>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This Part applies if an airport</w:t>
      </w:r>
      <w:r w:rsidR="003D4F4F">
        <w:noBreakHyphen/>
      </w:r>
      <w:r w:rsidRPr="003D4F4F">
        <w:t>lessee company is not owned by the Commonwealth.</w:t>
      </w:r>
    </w:p>
    <w:p w:rsidR="005C18A4" w:rsidRPr="003D4F4F" w:rsidRDefault="005C18A4" w:rsidP="005C18A4">
      <w:pPr>
        <w:pStyle w:val="BoxList"/>
      </w:pPr>
      <w:r w:rsidRPr="003D4F4F">
        <w:rPr>
          <w:sz w:val="28"/>
        </w:rPr>
        <w:t>•</w:t>
      </w:r>
      <w:r w:rsidRPr="003D4F4F">
        <w:tab/>
        <w:t>If consideration becomes payable by the company to the Commonwealth for the grant of the airport lease and the transfer or lease of any airport assets:</w:t>
      </w:r>
    </w:p>
    <w:p w:rsidR="005C18A4" w:rsidRPr="003D4F4F" w:rsidRDefault="005C18A4" w:rsidP="005C18A4">
      <w:pPr>
        <w:pStyle w:val="BoxPara"/>
      </w:pPr>
      <w:r w:rsidRPr="003D4F4F">
        <w:tab/>
        <w:t>(a)</w:t>
      </w:r>
      <w:r w:rsidRPr="003D4F4F">
        <w:tab/>
        <w:t>the Commonwealth will pay an amount to the FAC; and</w:t>
      </w:r>
    </w:p>
    <w:p w:rsidR="005C18A4" w:rsidRPr="003D4F4F" w:rsidRDefault="005C18A4" w:rsidP="005C18A4">
      <w:pPr>
        <w:pStyle w:val="BoxPara"/>
      </w:pPr>
      <w:r w:rsidRPr="003D4F4F">
        <w:tab/>
        <w:t>(b)</w:t>
      </w:r>
      <w:r w:rsidRPr="003D4F4F">
        <w:tab/>
        <w:t>the FAC will pay the Commonwealth an equivalent amount by way of return of capital; and</w:t>
      </w:r>
    </w:p>
    <w:p w:rsidR="005C18A4" w:rsidRPr="003D4F4F" w:rsidRDefault="005C18A4" w:rsidP="005C18A4">
      <w:pPr>
        <w:pStyle w:val="BoxPara"/>
      </w:pPr>
      <w:r w:rsidRPr="003D4F4F">
        <w:tab/>
        <w:t>(c)</w:t>
      </w:r>
      <w:r w:rsidRPr="003D4F4F">
        <w:tab/>
        <w:t xml:space="preserve">the </w:t>
      </w:r>
      <w:r w:rsidR="00561970" w:rsidRPr="00C746EF">
        <w:t>Finance Minister</w:t>
      </w:r>
      <w:r w:rsidRPr="003D4F4F">
        <w:t xml:space="preserve"> may determine that the FAC should be paid capital.</w:t>
      </w:r>
    </w:p>
    <w:p w:rsidR="005C18A4" w:rsidRPr="003D4F4F" w:rsidRDefault="005C18A4" w:rsidP="005C18A4">
      <w:pPr>
        <w:pStyle w:val="ActHead5"/>
      </w:pPr>
      <w:bookmarkStart w:id="46" w:name="_Toc313548578"/>
      <w:r w:rsidRPr="003D4F4F">
        <w:rPr>
          <w:rStyle w:val="CharSectno"/>
        </w:rPr>
        <w:t>41</w:t>
      </w:r>
      <w:r w:rsidRPr="003D4F4F">
        <w:t xml:space="preserve">  When this Part applies</w:t>
      </w:r>
      <w:bookmarkEnd w:id="46"/>
    </w:p>
    <w:p w:rsidR="005C18A4" w:rsidRPr="003D4F4F" w:rsidRDefault="005C18A4" w:rsidP="005C18A4">
      <w:pPr>
        <w:pStyle w:val="subsection"/>
      </w:pPr>
      <w:r w:rsidRPr="003D4F4F">
        <w:tab/>
      </w:r>
      <w:r w:rsidRPr="003D4F4F">
        <w:tab/>
        <w:t>This Part applies to an airport</w:t>
      </w:r>
      <w:r w:rsidR="003D4F4F">
        <w:noBreakHyphen/>
      </w:r>
      <w:r w:rsidRPr="003D4F4F">
        <w:t>lessee company if the company was granted an airport lease under section</w:t>
      </w:r>
      <w:r w:rsidR="003D4F4F">
        <w:t> </w:t>
      </w:r>
      <w:r w:rsidRPr="003D4F4F">
        <w:t>22.</w:t>
      </w:r>
    </w:p>
    <w:p w:rsidR="005C18A4" w:rsidRPr="003D4F4F" w:rsidRDefault="005C18A4" w:rsidP="005C18A4">
      <w:pPr>
        <w:pStyle w:val="ActHead5"/>
      </w:pPr>
      <w:bookmarkStart w:id="47" w:name="_Toc313548579"/>
      <w:r w:rsidRPr="003D4F4F">
        <w:rPr>
          <w:rStyle w:val="CharSectno"/>
        </w:rPr>
        <w:t>42</w:t>
      </w:r>
      <w:r w:rsidRPr="003D4F4F">
        <w:t xml:space="preserve">  Commonwealth must pay an amount to the FAC</w:t>
      </w:r>
      <w:bookmarkEnd w:id="47"/>
    </w:p>
    <w:p w:rsidR="005C18A4" w:rsidRPr="003D4F4F" w:rsidRDefault="005C18A4" w:rsidP="005C18A4">
      <w:pPr>
        <w:pStyle w:val="subsection"/>
      </w:pPr>
      <w:r w:rsidRPr="003D4F4F">
        <w:tab/>
        <w:t>(1)</w:t>
      </w:r>
      <w:r w:rsidRPr="003D4F4F">
        <w:tab/>
        <w:t>This section applies if an airport</w:t>
      </w:r>
      <w:r w:rsidR="003D4F4F">
        <w:noBreakHyphen/>
      </w:r>
      <w:r w:rsidRPr="003D4F4F">
        <w:t>lessee company pays, or is liable to pay, consideration to the Commonwealth for:</w:t>
      </w:r>
    </w:p>
    <w:p w:rsidR="005C18A4" w:rsidRPr="003D4F4F" w:rsidRDefault="005C18A4" w:rsidP="005C18A4">
      <w:pPr>
        <w:pStyle w:val="paragraph"/>
      </w:pPr>
      <w:r w:rsidRPr="003D4F4F">
        <w:tab/>
        <w:t>(a)</w:t>
      </w:r>
      <w:r w:rsidRPr="003D4F4F">
        <w:tab/>
        <w:t>the grant of the airport lease; and</w:t>
      </w:r>
    </w:p>
    <w:p w:rsidR="005C18A4" w:rsidRPr="003D4F4F" w:rsidRDefault="005C18A4" w:rsidP="005C18A4">
      <w:pPr>
        <w:pStyle w:val="paragraph"/>
      </w:pPr>
      <w:r w:rsidRPr="003D4F4F">
        <w:tab/>
        <w:t>(b)</w:t>
      </w:r>
      <w:r w:rsidRPr="003D4F4F">
        <w:tab/>
        <w:t>the transfer or lease of any assets under section</w:t>
      </w:r>
      <w:r w:rsidR="003D4F4F">
        <w:t> </w:t>
      </w:r>
      <w:r w:rsidRPr="003D4F4F">
        <w:t>23 or 24; and</w:t>
      </w:r>
    </w:p>
    <w:p w:rsidR="005C18A4" w:rsidRPr="003D4F4F" w:rsidRDefault="005C18A4" w:rsidP="005C18A4">
      <w:pPr>
        <w:pStyle w:val="paragraph"/>
      </w:pPr>
      <w:r w:rsidRPr="003D4F4F">
        <w:tab/>
        <w:t>(c)</w:t>
      </w:r>
      <w:r w:rsidRPr="003D4F4F">
        <w:tab/>
        <w:t>the transfer of any assets under section</w:t>
      </w:r>
      <w:r w:rsidR="003D4F4F">
        <w:t> </w:t>
      </w:r>
      <w:r w:rsidRPr="003D4F4F">
        <w:t>30 or 31.</w:t>
      </w:r>
    </w:p>
    <w:p w:rsidR="005C18A4" w:rsidRPr="003D4F4F" w:rsidRDefault="005C18A4" w:rsidP="005C18A4">
      <w:pPr>
        <w:pStyle w:val="subsection"/>
      </w:pPr>
      <w:r w:rsidRPr="003D4F4F">
        <w:lastRenderedPageBreak/>
        <w:tab/>
        <w:t>(2)</w:t>
      </w:r>
      <w:r w:rsidRPr="003D4F4F">
        <w:tab/>
        <w:t xml:space="preserve">When that consideration becomes payable, the Commonwealth must pay the FAC an amount determined in writing by the </w:t>
      </w:r>
      <w:r w:rsidR="00561970" w:rsidRPr="00C746EF">
        <w:t>Finance Minister</w:t>
      </w:r>
      <w:r w:rsidRPr="003D4F4F">
        <w:t>.</w:t>
      </w:r>
    </w:p>
    <w:p w:rsidR="005C18A4" w:rsidRPr="003D4F4F" w:rsidRDefault="005C18A4" w:rsidP="005C18A4">
      <w:pPr>
        <w:pStyle w:val="subsection"/>
      </w:pPr>
      <w:r w:rsidRPr="003D4F4F">
        <w:tab/>
        <w:t>(3)</w:t>
      </w:r>
      <w:r w:rsidRPr="003D4F4F">
        <w:tab/>
        <w:t xml:space="preserve">The amount payable under </w:t>
      </w:r>
      <w:r w:rsidR="003D4F4F">
        <w:t>subsection (</w:t>
      </w:r>
      <w:r w:rsidRPr="003D4F4F">
        <w:t>2) is payable by way of the provision of capital for the FAC.</w:t>
      </w:r>
    </w:p>
    <w:p w:rsidR="005C18A4" w:rsidRPr="003D4F4F" w:rsidRDefault="005C18A4" w:rsidP="005C18A4">
      <w:pPr>
        <w:pStyle w:val="subsection"/>
      </w:pPr>
      <w:r w:rsidRPr="003D4F4F">
        <w:tab/>
        <w:t>(4)</w:t>
      </w:r>
      <w:r w:rsidRPr="003D4F4F">
        <w:tab/>
        <w:t xml:space="preserve">If the Commonwealth pays an amount to the FAC under </w:t>
      </w:r>
      <w:r w:rsidR="003D4F4F">
        <w:t>subsection (</w:t>
      </w:r>
      <w:r w:rsidRPr="003D4F4F">
        <w:t>2), the FAC must pay the Commonwealth an amount equal to that amount.</w:t>
      </w:r>
    </w:p>
    <w:p w:rsidR="005C18A4" w:rsidRPr="003D4F4F" w:rsidRDefault="005C18A4" w:rsidP="005C18A4">
      <w:pPr>
        <w:pStyle w:val="subsection"/>
      </w:pPr>
      <w:r w:rsidRPr="003D4F4F">
        <w:tab/>
        <w:t>(5)</w:t>
      </w:r>
      <w:r w:rsidRPr="003D4F4F">
        <w:tab/>
        <w:t xml:space="preserve">The amount payable under </w:t>
      </w:r>
      <w:r w:rsidR="003D4F4F">
        <w:t>subsection (</w:t>
      </w:r>
      <w:r w:rsidRPr="003D4F4F">
        <w:t>2) may be set</w:t>
      </w:r>
      <w:r w:rsidR="003D4F4F">
        <w:noBreakHyphen/>
      </w:r>
      <w:r w:rsidRPr="003D4F4F">
        <w:t xml:space="preserve">off against the amount payable under </w:t>
      </w:r>
      <w:r w:rsidR="003D4F4F">
        <w:t>subsection (</w:t>
      </w:r>
      <w:r w:rsidRPr="003D4F4F">
        <w:t>4).</w:t>
      </w:r>
    </w:p>
    <w:p w:rsidR="005C18A4" w:rsidRPr="003D4F4F" w:rsidRDefault="005C18A4" w:rsidP="005C18A4">
      <w:pPr>
        <w:pStyle w:val="subsection"/>
      </w:pPr>
      <w:r w:rsidRPr="003D4F4F">
        <w:tab/>
        <w:t>(6)</w:t>
      </w:r>
      <w:r w:rsidRPr="003D4F4F">
        <w:tab/>
        <w:t xml:space="preserve">The amount payable under </w:t>
      </w:r>
      <w:r w:rsidR="003D4F4F">
        <w:t>subsection (</w:t>
      </w:r>
      <w:r w:rsidRPr="003D4F4F">
        <w:t>4) is payable by way of return of capital to the Commonwealth.</w:t>
      </w:r>
    </w:p>
    <w:p w:rsidR="005C18A4" w:rsidRPr="003D4F4F" w:rsidRDefault="005C18A4" w:rsidP="005C18A4">
      <w:pPr>
        <w:pStyle w:val="ActHead5"/>
      </w:pPr>
      <w:bookmarkStart w:id="48" w:name="_Toc313548580"/>
      <w:r w:rsidRPr="003D4F4F">
        <w:rPr>
          <w:rStyle w:val="CharSectno"/>
        </w:rPr>
        <w:t>43</w:t>
      </w:r>
      <w:r w:rsidRPr="003D4F4F">
        <w:t xml:space="preserve">  Capital for the FAC after consideration becomes payable</w:t>
      </w:r>
      <w:bookmarkEnd w:id="48"/>
      <w:r w:rsidRPr="003D4F4F">
        <w:t xml:space="preserve"> </w:t>
      </w:r>
    </w:p>
    <w:p w:rsidR="005C18A4" w:rsidRPr="003D4F4F" w:rsidRDefault="005C18A4" w:rsidP="005C18A4">
      <w:pPr>
        <w:pStyle w:val="subsection"/>
      </w:pPr>
      <w:r w:rsidRPr="003D4F4F">
        <w:tab/>
        <w:t>(1)</w:t>
      </w:r>
      <w:r w:rsidRPr="003D4F4F">
        <w:tab/>
        <w:t>This section applies if:</w:t>
      </w:r>
    </w:p>
    <w:p w:rsidR="005C18A4" w:rsidRPr="003D4F4F" w:rsidRDefault="005C18A4" w:rsidP="005C18A4">
      <w:pPr>
        <w:pStyle w:val="paragraph"/>
      </w:pPr>
      <w:r w:rsidRPr="003D4F4F">
        <w:tab/>
        <w:t>(a)</w:t>
      </w:r>
      <w:r w:rsidRPr="003D4F4F">
        <w:tab/>
        <w:t>an airport</w:t>
      </w:r>
      <w:r w:rsidR="003D4F4F">
        <w:noBreakHyphen/>
      </w:r>
      <w:r w:rsidRPr="003D4F4F">
        <w:t>lessee company pays, or is liable to pay, to the Commonwealth an amount of consideration for:</w:t>
      </w:r>
    </w:p>
    <w:p w:rsidR="005C18A4" w:rsidRPr="003D4F4F" w:rsidRDefault="005C18A4" w:rsidP="005C18A4">
      <w:pPr>
        <w:pStyle w:val="paragraphsub"/>
      </w:pPr>
      <w:r w:rsidRPr="003D4F4F">
        <w:tab/>
        <w:t>(i)</w:t>
      </w:r>
      <w:r w:rsidRPr="003D4F4F">
        <w:tab/>
        <w:t>the grant of the airport lease; and</w:t>
      </w:r>
    </w:p>
    <w:p w:rsidR="005C18A4" w:rsidRPr="003D4F4F" w:rsidRDefault="005C18A4" w:rsidP="005C18A4">
      <w:pPr>
        <w:pStyle w:val="paragraphsub"/>
      </w:pPr>
      <w:r w:rsidRPr="003D4F4F">
        <w:tab/>
        <w:t>(ii)</w:t>
      </w:r>
      <w:r w:rsidRPr="003D4F4F">
        <w:tab/>
        <w:t>the transfer or lease of any assets under section</w:t>
      </w:r>
      <w:r w:rsidR="003D4F4F">
        <w:t> </w:t>
      </w:r>
      <w:r w:rsidRPr="003D4F4F">
        <w:t>23 or 24; and</w:t>
      </w:r>
    </w:p>
    <w:p w:rsidR="005C18A4" w:rsidRPr="003D4F4F" w:rsidRDefault="005C18A4" w:rsidP="005C18A4">
      <w:pPr>
        <w:pStyle w:val="paragraphsub"/>
      </w:pPr>
      <w:r w:rsidRPr="003D4F4F">
        <w:tab/>
        <w:t>(iii)</w:t>
      </w:r>
      <w:r w:rsidRPr="003D4F4F">
        <w:tab/>
        <w:t>the transfer of any assets under section</w:t>
      </w:r>
      <w:r w:rsidR="003D4F4F">
        <w:t> </w:t>
      </w:r>
      <w:r w:rsidRPr="003D4F4F">
        <w:t>30 or 31; and</w:t>
      </w:r>
    </w:p>
    <w:p w:rsidR="005C18A4" w:rsidRPr="003D4F4F" w:rsidRDefault="005C18A4" w:rsidP="005C18A4">
      <w:pPr>
        <w:pStyle w:val="paragraph"/>
      </w:pPr>
      <w:r w:rsidRPr="003D4F4F">
        <w:tab/>
        <w:t>(b)</w:t>
      </w:r>
      <w:r w:rsidRPr="003D4F4F">
        <w:tab/>
        <w:t xml:space="preserve">the </w:t>
      </w:r>
      <w:r w:rsidR="00561970" w:rsidRPr="00C746EF">
        <w:t>Finance Minister</w:t>
      </w:r>
      <w:r w:rsidRPr="003D4F4F">
        <w:t xml:space="preserve"> determines in writing that the FAC should be paid a specified amount of capital.</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authorise the payment by the Commonwealth to the FAC of the specified amount.</w:t>
      </w:r>
    </w:p>
    <w:p w:rsidR="005C18A4" w:rsidRPr="003D4F4F" w:rsidRDefault="005C18A4" w:rsidP="005C18A4">
      <w:pPr>
        <w:pStyle w:val="ActHead5"/>
      </w:pPr>
      <w:bookmarkStart w:id="49" w:name="_Toc313548581"/>
      <w:r w:rsidRPr="003D4F4F">
        <w:rPr>
          <w:rStyle w:val="CharSectno"/>
        </w:rPr>
        <w:t>44</w:t>
      </w:r>
      <w:r w:rsidRPr="003D4F4F">
        <w:t xml:space="preserve">  Appropriation of Consolidated Revenue Fund</w:t>
      </w:r>
      <w:bookmarkEnd w:id="49"/>
    </w:p>
    <w:p w:rsidR="005C18A4" w:rsidRPr="003D4F4F" w:rsidRDefault="005C18A4" w:rsidP="005C18A4">
      <w:pPr>
        <w:pStyle w:val="subsection"/>
      </w:pPr>
      <w:r w:rsidRPr="003D4F4F">
        <w:tab/>
      </w:r>
      <w:r w:rsidRPr="003D4F4F">
        <w:tab/>
        <w:t>The Consolidated Revenue Fund is appropriated for the purposes of this Part.</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50" w:name="_Toc313548582"/>
      <w:r w:rsidRPr="003D4F4F">
        <w:rPr>
          <w:rStyle w:val="CharPartNo"/>
        </w:rPr>
        <w:t>Part</w:t>
      </w:r>
      <w:r w:rsidR="003D4F4F">
        <w:rPr>
          <w:rStyle w:val="CharPartNo"/>
        </w:rPr>
        <w:t> </w:t>
      </w:r>
      <w:r w:rsidRPr="003D4F4F">
        <w:rPr>
          <w:rStyle w:val="CharPartNo"/>
        </w:rPr>
        <w:t>8</w:t>
      </w:r>
      <w:r w:rsidRPr="003D4F4F">
        <w:rPr>
          <w:kern w:val="32"/>
        </w:rPr>
        <w:t>—</w:t>
      </w:r>
      <w:r w:rsidRPr="003D4F4F">
        <w:rPr>
          <w:rStyle w:val="CharPartText"/>
        </w:rPr>
        <w:t>Special tax rules</w:t>
      </w:r>
      <w:bookmarkEnd w:id="50"/>
    </w:p>
    <w:p w:rsidR="005C18A4" w:rsidRPr="003D4F4F" w:rsidRDefault="005C18A4" w:rsidP="005C18A4">
      <w:pPr>
        <w:pStyle w:val="ActHead3"/>
        <w:rPr>
          <w:kern w:val="32"/>
        </w:rPr>
      </w:pPr>
      <w:bookmarkStart w:id="51" w:name="_Toc313548583"/>
      <w:r w:rsidRPr="003D4F4F">
        <w:rPr>
          <w:rStyle w:val="CharDivNo"/>
        </w:rPr>
        <w:t>Division</w:t>
      </w:r>
      <w:r w:rsidR="003D4F4F">
        <w:rPr>
          <w:rStyle w:val="CharDivNo"/>
        </w:rPr>
        <w:t> </w:t>
      </w:r>
      <w:r w:rsidRPr="003D4F4F">
        <w:rPr>
          <w:rStyle w:val="CharDivNo"/>
        </w:rPr>
        <w:t>1</w:t>
      </w:r>
      <w:r w:rsidRPr="003D4F4F">
        <w:rPr>
          <w:kern w:val="32"/>
        </w:rPr>
        <w:t>—</w:t>
      </w:r>
      <w:r w:rsidRPr="003D4F4F">
        <w:rPr>
          <w:rStyle w:val="CharDivText"/>
        </w:rPr>
        <w:t>Simplified outline</w:t>
      </w:r>
      <w:bookmarkEnd w:id="51"/>
    </w:p>
    <w:p w:rsidR="005C18A4" w:rsidRPr="003D4F4F" w:rsidRDefault="005C18A4" w:rsidP="005C18A4">
      <w:pPr>
        <w:pStyle w:val="ActHead5"/>
      </w:pPr>
      <w:bookmarkStart w:id="52" w:name="_Toc313548584"/>
      <w:r w:rsidRPr="003D4F4F">
        <w:rPr>
          <w:rStyle w:val="CharSectno"/>
        </w:rPr>
        <w:t>45</w:t>
      </w:r>
      <w:r w:rsidRPr="003D4F4F">
        <w:t xml:space="preserve">  Simplified outline</w:t>
      </w:r>
      <w:bookmarkEnd w:id="52"/>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Certain transactions under this Act are exempt from stamp duty and other taxes.</w:t>
      </w:r>
    </w:p>
    <w:p w:rsidR="005C18A4" w:rsidRPr="003D4F4F" w:rsidRDefault="005C18A4" w:rsidP="005C18A4">
      <w:pPr>
        <w:pStyle w:val="BoxList"/>
      </w:pPr>
      <w:r w:rsidRPr="003D4F4F">
        <w:rPr>
          <w:sz w:val="28"/>
        </w:rPr>
        <w:t>•</w:t>
      </w:r>
      <w:r w:rsidRPr="003D4F4F">
        <w:tab/>
        <w:t>The income tax law is modified in its application to certain transactions under this Act.</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53" w:name="_Toc313548585"/>
      <w:r w:rsidRPr="003D4F4F">
        <w:rPr>
          <w:rStyle w:val="CharDivNo"/>
        </w:rPr>
        <w:t>Division</w:t>
      </w:r>
      <w:r w:rsidR="003D4F4F">
        <w:rPr>
          <w:rStyle w:val="CharDivNo"/>
        </w:rPr>
        <w:t> </w:t>
      </w:r>
      <w:r w:rsidRPr="003D4F4F">
        <w:rPr>
          <w:rStyle w:val="CharDivNo"/>
        </w:rPr>
        <w:t>2</w:t>
      </w:r>
      <w:r w:rsidRPr="003D4F4F">
        <w:rPr>
          <w:kern w:val="32"/>
        </w:rPr>
        <w:t>—</w:t>
      </w:r>
      <w:r w:rsidRPr="003D4F4F">
        <w:rPr>
          <w:rStyle w:val="CharDivText"/>
        </w:rPr>
        <w:t>Exemption from stamp duty and other taxes</w:t>
      </w:r>
      <w:bookmarkEnd w:id="53"/>
    </w:p>
    <w:p w:rsidR="005C18A4" w:rsidRPr="003D4F4F" w:rsidRDefault="005C18A4" w:rsidP="005C18A4">
      <w:pPr>
        <w:pStyle w:val="ActHead5"/>
      </w:pPr>
      <w:bookmarkStart w:id="54" w:name="_Toc313548586"/>
      <w:r w:rsidRPr="003D4F4F">
        <w:rPr>
          <w:rStyle w:val="CharSectno"/>
        </w:rPr>
        <w:t>46</w:t>
      </w:r>
      <w:r w:rsidRPr="003D4F4F">
        <w:t xml:space="preserve">  Exemption from stamp duty and other taxes</w:t>
      </w:r>
      <w:bookmarkEnd w:id="54"/>
    </w:p>
    <w:p w:rsidR="005C18A4" w:rsidRPr="003D4F4F" w:rsidRDefault="005C18A4" w:rsidP="005C18A4">
      <w:pPr>
        <w:pStyle w:val="subsection"/>
      </w:pPr>
      <w:r w:rsidRPr="003D4F4F">
        <w:tab/>
        <w:t>(1)</w:t>
      </w:r>
      <w:r w:rsidRPr="003D4F4F">
        <w:tab/>
        <w:t>In this section:</w:t>
      </w:r>
    </w:p>
    <w:p w:rsidR="005C18A4" w:rsidRPr="003D4F4F" w:rsidRDefault="005C18A4" w:rsidP="005C18A4">
      <w:pPr>
        <w:pStyle w:val="Definition"/>
      </w:pPr>
      <w:r w:rsidRPr="003D4F4F">
        <w:rPr>
          <w:b/>
          <w:i/>
        </w:rPr>
        <w:t>exempt matter</w:t>
      </w:r>
      <w:r w:rsidRPr="003D4F4F">
        <w:t xml:space="preserve"> means:</w:t>
      </w:r>
    </w:p>
    <w:p w:rsidR="005C18A4" w:rsidRPr="003D4F4F" w:rsidRDefault="005C18A4" w:rsidP="005C18A4">
      <w:pPr>
        <w:pStyle w:val="paragraph"/>
      </w:pPr>
      <w:r w:rsidRPr="003D4F4F">
        <w:tab/>
        <w:t>(a)</w:t>
      </w:r>
      <w:r w:rsidRPr="003D4F4F">
        <w:tab/>
        <w:t>the grant of an airport lease by the Commonwealth under section</w:t>
      </w:r>
      <w:r w:rsidR="003D4F4F">
        <w:t> </w:t>
      </w:r>
      <w:r w:rsidRPr="003D4F4F">
        <w:t>21; or</w:t>
      </w:r>
    </w:p>
    <w:p w:rsidR="005C18A4" w:rsidRPr="003D4F4F" w:rsidRDefault="005C18A4" w:rsidP="005C18A4">
      <w:pPr>
        <w:pStyle w:val="paragraph"/>
      </w:pPr>
      <w:r w:rsidRPr="003D4F4F">
        <w:tab/>
        <w:t>(b)</w:t>
      </w:r>
      <w:r w:rsidRPr="003D4F4F">
        <w:tab/>
        <w:t xml:space="preserve">an agreement relating to a grant mentioned in </w:t>
      </w:r>
      <w:r w:rsidR="003D4F4F">
        <w:t>paragraph (</w:t>
      </w:r>
      <w:r w:rsidRPr="003D4F4F">
        <w:t>a); or</w:t>
      </w:r>
    </w:p>
    <w:p w:rsidR="005C18A4" w:rsidRPr="003D4F4F" w:rsidRDefault="005C18A4" w:rsidP="005C18A4">
      <w:pPr>
        <w:pStyle w:val="paragraph"/>
      </w:pPr>
      <w:r w:rsidRPr="003D4F4F">
        <w:tab/>
        <w:t>(c)</w:t>
      </w:r>
      <w:r w:rsidRPr="003D4F4F">
        <w:tab/>
        <w:t>the transfer of an asset or a liability under section</w:t>
      </w:r>
      <w:r w:rsidR="003D4F4F">
        <w:t> </w:t>
      </w:r>
      <w:r w:rsidRPr="003D4F4F">
        <w:t>23, 24, 25, 30, 31 or 33 to a company that was granted an airport lease under section</w:t>
      </w:r>
      <w:r w:rsidR="003D4F4F">
        <w:t> </w:t>
      </w:r>
      <w:r w:rsidRPr="003D4F4F">
        <w:t>21; or</w:t>
      </w:r>
    </w:p>
    <w:p w:rsidR="005C18A4" w:rsidRPr="003D4F4F" w:rsidRDefault="005C18A4" w:rsidP="005C18A4">
      <w:pPr>
        <w:pStyle w:val="paragraph"/>
      </w:pPr>
      <w:r w:rsidRPr="003D4F4F">
        <w:tab/>
        <w:t>(d)</w:t>
      </w:r>
      <w:r w:rsidRPr="003D4F4F">
        <w:tab/>
        <w:t>the lease of an asset under section</w:t>
      </w:r>
      <w:r w:rsidR="003D4F4F">
        <w:t> </w:t>
      </w:r>
      <w:r w:rsidRPr="003D4F4F">
        <w:t>23 to a company that was granted an airport lease under section</w:t>
      </w:r>
      <w:r w:rsidR="003D4F4F">
        <w:t> </w:t>
      </w:r>
      <w:r w:rsidRPr="003D4F4F">
        <w:t>21; or</w:t>
      </w:r>
    </w:p>
    <w:p w:rsidR="005C18A4" w:rsidRPr="003D4F4F" w:rsidRDefault="005C18A4" w:rsidP="005C18A4">
      <w:pPr>
        <w:pStyle w:val="paragraph"/>
      </w:pPr>
      <w:r w:rsidRPr="003D4F4F">
        <w:tab/>
        <w:t>(e)</w:t>
      </w:r>
      <w:r w:rsidRPr="003D4F4F">
        <w:tab/>
        <w:t xml:space="preserve">an agreement relating to a lease mentioned in </w:t>
      </w:r>
      <w:r w:rsidR="003D4F4F">
        <w:t>paragraph (</w:t>
      </w:r>
      <w:r w:rsidRPr="003D4F4F">
        <w:t>d).</w:t>
      </w:r>
    </w:p>
    <w:p w:rsidR="005C18A4" w:rsidRPr="003D4F4F" w:rsidRDefault="005C18A4" w:rsidP="005C18A4">
      <w:pPr>
        <w:pStyle w:val="subsection"/>
      </w:pPr>
      <w:r w:rsidRPr="003D4F4F">
        <w:tab/>
        <w:t>(2)</w:t>
      </w:r>
      <w:r w:rsidRPr="003D4F4F">
        <w:tab/>
        <w:t>Stamp duty or other tax is not payable under a law of a State or Territory in respect of:</w:t>
      </w:r>
    </w:p>
    <w:p w:rsidR="005C18A4" w:rsidRPr="003D4F4F" w:rsidRDefault="005C18A4" w:rsidP="005C18A4">
      <w:pPr>
        <w:pStyle w:val="paragraph"/>
      </w:pPr>
      <w:r w:rsidRPr="003D4F4F">
        <w:tab/>
        <w:t>(a)</w:t>
      </w:r>
      <w:r w:rsidRPr="003D4F4F">
        <w:tab/>
        <w:t>an exempt matter; or</w:t>
      </w:r>
    </w:p>
    <w:p w:rsidR="005C18A4" w:rsidRPr="003D4F4F" w:rsidRDefault="005C18A4" w:rsidP="005C18A4">
      <w:pPr>
        <w:pStyle w:val="paragraph"/>
      </w:pPr>
      <w:r w:rsidRPr="003D4F4F">
        <w:tab/>
        <w:t>(b)</w:t>
      </w:r>
      <w:r w:rsidRPr="003D4F4F">
        <w:tab/>
        <w:t>anything done (including a transaction entered into or an instrument or document made, executed, lodged or given) because of, or for a purpose connected with or arising out of, an exempt matter.</w:t>
      </w:r>
    </w:p>
    <w:p w:rsidR="005C18A4" w:rsidRPr="003D4F4F" w:rsidRDefault="005C18A4" w:rsidP="005C18A4">
      <w:pPr>
        <w:pStyle w:val="ActHead5"/>
      </w:pPr>
      <w:bookmarkStart w:id="55" w:name="_Toc313548587"/>
      <w:r w:rsidRPr="003D4F4F">
        <w:rPr>
          <w:rStyle w:val="CharSectno"/>
        </w:rPr>
        <w:t>47</w:t>
      </w:r>
      <w:r w:rsidRPr="003D4F4F">
        <w:t xml:space="preserve">  Airport</w:t>
      </w:r>
      <w:r w:rsidR="003D4F4F">
        <w:noBreakHyphen/>
      </w:r>
      <w:r w:rsidRPr="003D4F4F">
        <w:t>lessee company not liable to stamp duty on pre</w:t>
      </w:r>
      <w:r w:rsidR="003D4F4F">
        <w:noBreakHyphen/>
      </w:r>
      <w:r w:rsidRPr="003D4F4F">
        <w:t>grant instruments</w:t>
      </w:r>
      <w:bookmarkEnd w:id="55"/>
    </w:p>
    <w:p w:rsidR="005C18A4" w:rsidRPr="003D4F4F" w:rsidRDefault="005C18A4" w:rsidP="005C18A4">
      <w:pPr>
        <w:pStyle w:val="subsection"/>
      </w:pPr>
      <w:r w:rsidRPr="003D4F4F">
        <w:tab/>
        <w:t>(1)</w:t>
      </w:r>
      <w:r w:rsidRPr="003D4F4F">
        <w:tab/>
        <w:t>This section applies if, at the time a particular instrument was executed by the FAC, the FAC was exempt from stamp duty or other tax under a law of a State or Territory in respect of the instrument.</w:t>
      </w:r>
    </w:p>
    <w:p w:rsidR="005C18A4" w:rsidRPr="003D4F4F" w:rsidRDefault="005C18A4" w:rsidP="005C18A4">
      <w:pPr>
        <w:pStyle w:val="subsection"/>
      </w:pPr>
      <w:r w:rsidRPr="003D4F4F">
        <w:tab/>
        <w:t>(2)</w:t>
      </w:r>
      <w:r w:rsidRPr="003D4F4F">
        <w:tab/>
        <w:t>To avoid doubt, an airport</w:t>
      </w:r>
      <w:r w:rsidR="003D4F4F">
        <w:noBreakHyphen/>
      </w:r>
      <w:r w:rsidRPr="003D4F4F">
        <w:t>lessee company whose airport lease is granted under section</w:t>
      </w:r>
      <w:r w:rsidR="003D4F4F">
        <w:t> </w:t>
      </w:r>
      <w:r w:rsidRPr="003D4F4F">
        <w:t>21 or 22 is not liable to stamp duty or other tax under a law of a State or Territory in respect of:</w:t>
      </w:r>
    </w:p>
    <w:p w:rsidR="005C18A4" w:rsidRPr="003D4F4F" w:rsidRDefault="005C18A4" w:rsidP="005C18A4">
      <w:pPr>
        <w:pStyle w:val="paragraph"/>
      </w:pPr>
      <w:r w:rsidRPr="003D4F4F">
        <w:tab/>
        <w:t>(a)</w:t>
      </w:r>
      <w:r w:rsidRPr="003D4F4F">
        <w:tab/>
        <w:t>the execution of the instrument; or</w:t>
      </w:r>
    </w:p>
    <w:p w:rsidR="005C18A4" w:rsidRPr="003D4F4F" w:rsidRDefault="005C18A4" w:rsidP="005C18A4">
      <w:pPr>
        <w:pStyle w:val="paragraph"/>
      </w:pPr>
      <w:r w:rsidRPr="003D4F4F">
        <w:tab/>
        <w:t>(b)</w:t>
      </w:r>
      <w:r w:rsidRPr="003D4F4F">
        <w:tab/>
        <w:t>a matter connected with the instrument, if the matter occurred before the grant of the airport lease concerned.</w:t>
      </w:r>
    </w:p>
    <w:p w:rsidR="005C18A4" w:rsidRPr="003D4F4F" w:rsidRDefault="005C18A4" w:rsidP="005C18A4">
      <w:pPr>
        <w:pStyle w:val="ActHead5"/>
      </w:pPr>
      <w:bookmarkStart w:id="56" w:name="_Toc313548588"/>
      <w:r w:rsidRPr="003D4F4F">
        <w:rPr>
          <w:rStyle w:val="CharSectno"/>
        </w:rPr>
        <w:lastRenderedPageBreak/>
        <w:t>48</w:t>
      </w:r>
      <w:r w:rsidRPr="003D4F4F">
        <w:t xml:space="preserve">  Stamp duty—transfers of assets or liabilities to privately</w:t>
      </w:r>
      <w:r w:rsidR="003D4F4F">
        <w:noBreakHyphen/>
      </w:r>
      <w:r w:rsidRPr="003D4F4F">
        <w:t>owned companies</w:t>
      </w:r>
      <w:bookmarkEnd w:id="56"/>
    </w:p>
    <w:p w:rsidR="005C18A4" w:rsidRPr="003D4F4F" w:rsidRDefault="005C18A4" w:rsidP="005C18A4">
      <w:pPr>
        <w:pStyle w:val="subsection"/>
      </w:pPr>
      <w:r w:rsidRPr="003D4F4F">
        <w:tab/>
        <w:t>(1)</w:t>
      </w:r>
      <w:r w:rsidRPr="003D4F4F">
        <w:tab/>
        <w:t>This section applies if, as a result of a declaration under section</w:t>
      </w:r>
      <w:r w:rsidR="003D4F4F">
        <w:t> </w:t>
      </w:r>
      <w:r w:rsidRPr="003D4F4F">
        <w:t>23, 24, 25, 30, 31 or 33, an asset or liability is transferred to a company immediately after the grant to the company of an airport lease under section</w:t>
      </w:r>
      <w:r w:rsidR="003D4F4F">
        <w:t> </w:t>
      </w:r>
      <w:r w:rsidRPr="003D4F4F">
        <w:t>22.</w:t>
      </w:r>
    </w:p>
    <w:p w:rsidR="005C18A4" w:rsidRPr="003D4F4F" w:rsidRDefault="005C18A4" w:rsidP="005C18A4">
      <w:pPr>
        <w:pStyle w:val="subsection"/>
      </w:pPr>
      <w:r w:rsidRPr="003D4F4F">
        <w:tab/>
        <w:t>(2)</w:t>
      </w:r>
      <w:r w:rsidRPr="003D4F4F">
        <w:tab/>
        <w:t>This Act does not prevent a law of a State or Territory from imposing a liability to pay an amount of stamp duty or other tax because of that declaration if:</w:t>
      </w:r>
    </w:p>
    <w:p w:rsidR="005C18A4" w:rsidRPr="003D4F4F" w:rsidRDefault="005C18A4" w:rsidP="005C18A4">
      <w:pPr>
        <w:pStyle w:val="paragraph"/>
      </w:pPr>
      <w:r w:rsidRPr="003D4F4F">
        <w:tab/>
        <w:t>(a)</w:t>
      </w:r>
      <w:r w:rsidRPr="003D4F4F">
        <w:tab/>
        <w:t>it is reasonable to expect that a corresponding amount of stamp duty or other tax would have been payable under a law of that State or Territory if the asset or liability that was transferred to the company because of the declaration had instead been transferred to the company by a written instrument executed by the parties to the transfer; and</w:t>
      </w:r>
    </w:p>
    <w:p w:rsidR="005C18A4" w:rsidRPr="003D4F4F" w:rsidRDefault="005C18A4" w:rsidP="005C18A4">
      <w:pPr>
        <w:pStyle w:val="paragraph"/>
      </w:pPr>
      <w:r w:rsidRPr="003D4F4F">
        <w:tab/>
        <w:t>(b)</w:t>
      </w:r>
      <w:r w:rsidRPr="003D4F4F">
        <w:tab/>
        <w:t>the first</w:t>
      </w:r>
      <w:r w:rsidR="003D4F4F">
        <w:noBreakHyphen/>
      </w:r>
      <w:r w:rsidRPr="003D4F4F">
        <w:t>mentioned amount does not exceed what it is reasonable to expect that the corresponding amount would have been.</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57" w:name="_Toc313548589"/>
      <w:r w:rsidRPr="003D4F4F">
        <w:rPr>
          <w:rStyle w:val="CharDivNo"/>
        </w:rPr>
        <w:t>Division</w:t>
      </w:r>
      <w:r w:rsidR="003D4F4F">
        <w:rPr>
          <w:rStyle w:val="CharDivNo"/>
        </w:rPr>
        <w:t> </w:t>
      </w:r>
      <w:r w:rsidRPr="003D4F4F">
        <w:rPr>
          <w:rStyle w:val="CharDivNo"/>
        </w:rPr>
        <w:t>3</w:t>
      </w:r>
      <w:r w:rsidRPr="003D4F4F">
        <w:rPr>
          <w:kern w:val="32"/>
        </w:rPr>
        <w:t>—</w:t>
      </w:r>
      <w:r w:rsidRPr="003D4F4F">
        <w:rPr>
          <w:rStyle w:val="CharDivText"/>
        </w:rPr>
        <w:t>Special income tax rules</w:t>
      </w:r>
      <w:bookmarkEnd w:id="57"/>
    </w:p>
    <w:p w:rsidR="005C18A4" w:rsidRPr="003D4F4F" w:rsidRDefault="005C18A4" w:rsidP="005C18A4">
      <w:pPr>
        <w:pStyle w:val="ActHead5"/>
      </w:pPr>
      <w:bookmarkStart w:id="58" w:name="_Toc313548590"/>
      <w:r w:rsidRPr="003D4F4F">
        <w:rPr>
          <w:rStyle w:val="CharSectno"/>
        </w:rPr>
        <w:t>48A</w:t>
      </w:r>
      <w:r w:rsidRPr="003D4F4F">
        <w:t xml:space="preserve">  Definitions</w:t>
      </w:r>
      <w:bookmarkEnd w:id="58"/>
    </w:p>
    <w:p w:rsidR="005C18A4" w:rsidRPr="003D4F4F" w:rsidRDefault="005C18A4" w:rsidP="005C18A4">
      <w:pPr>
        <w:pStyle w:val="subsection"/>
      </w:pPr>
      <w:r w:rsidRPr="003D4F4F">
        <w:tab/>
      </w:r>
      <w:r w:rsidRPr="003D4F4F">
        <w:tab/>
        <w:t>In this Division:</w:t>
      </w:r>
    </w:p>
    <w:p w:rsidR="005C18A4" w:rsidRPr="003D4F4F" w:rsidRDefault="005C18A4" w:rsidP="005C18A4">
      <w:pPr>
        <w:pStyle w:val="Definition"/>
      </w:pPr>
      <w:r w:rsidRPr="003D4F4F">
        <w:rPr>
          <w:b/>
          <w:i/>
        </w:rPr>
        <w:t>depreciating asset</w:t>
      </w:r>
      <w:r w:rsidRPr="003D4F4F">
        <w:t xml:space="preserve"> has the meaning given by subsection 995</w:t>
      </w:r>
      <w:r w:rsidR="003D4F4F">
        <w:noBreakHyphen/>
      </w:r>
      <w:r w:rsidRPr="003D4F4F">
        <w:t xml:space="preserve">1(1) of the </w:t>
      </w:r>
      <w:r w:rsidRPr="003D4F4F">
        <w:rPr>
          <w:i/>
        </w:rPr>
        <w:t>Income Tax Assessment Act 1997</w:t>
      </w:r>
      <w:r w:rsidRPr="003D4F4F">
        <w:t>.</w:t>
      </w:r>
    </w:p>
    <w:p w:rsidR="005C18A4" w:rsidRPr="003D4F4F" w:rsidRDefault="005C18A4" w:rsidP="005C18A4">
      <w:pPr>
        <w:pStyle w:val="Definition"/>
        <w:rPr>
          <w:b/>
          <w:i/>
        </w:rPr>
      </w:pPr>
      <w:r w:rsidRPr="003D4F4F">
        <w:rPr>
          <w:b/>
          <w:i/>
        </w:rPr>
        <w:t>exempt Australian government agency</w:t>
      </w:r>
      <w:r w:rsidRPr="003D4F4F">
        <w:t xml:space="preserve"> has the meaning given by subsection 995</w:t>
      </w:r>
      <w:r w:rsidR="003D4F4F">
        <w:noBreakHyphen/>
      </w:r>
      <w:r w:rsidRPr="003D4F4F">
        <w:t xml:space="preserve">1(1) of the </w:t>
      </w:r>
      <w:r w:rsidRPr="003D4F4F">
        <w:rPr>
          <w:i/>
        </w:rPr>
        <w:t>Income Tax Assessment Act 1997</w:t>
      </w:r>
      <w:r w:rsidRPr="003D4F4F">
        <w:t>.</w:t>
      </w:r>
    </w:p>
    <w:p w:rsidR="005C18A4" w:rsidRPr="003D4F4F" w:rsidRDefault="005C18A4" w:rsidP="005C18A4">
      <w:pPr>
        <w:pStyle w:val="Definition"/>
      </w:pPr>
      <w:r w:rsidRPr="003D4F4F">
        <w:rPr>
          <w:b/>
          <w:i/>
        </w:rPr>
        <w:t>hold</w:t>
      </w:r>
      <w:r w:rsidRPr="003D4F4F">
        <w:t xml:space="preserve"> a depreciating asset has the meaning given by subsection 995</w:t>
      </w:r>
      <w:r w:rsidR="003D4F4F">
        <w:noBreakHyphen/>
      </w:r>
      <w:r w:rsidRPr="003D4F4F">
        <w:t xml:space="preserve">1(1) of the </w:t>
      </w:r>
      <w:r w:rsidRPr="003D4F4F">
        <w:rPr>
          <w:i/>
        </w:rPr>
        <w:t>Income Tax Assessment Act 1997</w:t>
      </w:r>
      <w:r w:rsidRPr="003D4F4F">
        <w:t>.</w:t>
      </w:r>
    </w:p>
    <w:p w:rsidR="005C18A4" w:rsidRPr="003D4F4F" w:rsidRDefault="005C18A4" w:rsidP="005C18A4">
      <w:pPr>
        <w:pStyle w:val="Definition"/>
        <w:rPr>
          <w:b/>
          <w:i/>
        </w:rPr>
      </w:pPr>
      <w:r w:rsidRPr="003D4F4F">
        <w:rPr>
          <w:b/>
          <w:i/>
        </w:rPr>
        <w:t>plant</w:t>
      </w:r>
      <w:r w:rsidRPr="003D4F4F">
        <w:t xml:space="preserve"> has the meaning given by </w:t>
      </w:r>
      <w:r w:rsidR="00541159" w:rsidRPr="003D4F4F">
        <w:t>subsection 995</w:t>
      </w:r>
      <w:r w:rsidR="003D4F4F">
        <w:noBreakHyphen/>
      </w:r>
      <w:r w:rsidR="00541159" w:rsidRPr="003D4F4F">
        <w:t>1(1)</w:t>
      </w:r>
      <w:r w:rsidRPr="003D4F4F">
        <w:t xml:space="preserve"> of the </w:t>
      </w:r>
      <w:r w:rsidRPr="003D4F4F">
        <w:rPr>
          <w:i/>
        </w:rPr>
        <w:t>Income Tax Assessment Act 1997</w:t>
      </w:r>
      <w:r w:rsidRPr="003D4F4F">
        <w:t>.</w:t>
      </w:r>
    </w:p>
    <w:p w:rsidR="005C18A4" w:rsidRPr="003D4F4F" w:rsidRDefault="005C18A4" w:rsidP="005C18A4">
      <w:pPr>
        <w:pStyle w:val="Definition"/>
        <w:rPr>
          <w:b/>
          <w:i/>
        </w:rPr>
      </w:pPr>
      <w:r w:rsidRPr="003D4F4F">
        <w:rPr>
          <w:b/>
          <w:i/>
        </w:rPr>
        <w:t>quasi</w:t>
      </w:r>
      <w:r w:rsidR="003D4F4F">
        <w:rPr>
          <w:b/>
          <w:i/>
        </w:rPr>
        <w:noBreakHyphen/>
      </w:r>
      <w:r w:rsidRPr="003D4F4F">
        <w:rPr>
          <w:b/>
          <w:i/>
        </w:rPr>
        <w:t>owner</w:t>
      </w:r>
      <w:r w:rsidRPr="003D4F4F">
        <w:t xml:space="preserve"> has the meaning given by the former section</w:t>
      </w:r>
      <w:r w:rsidR="003D4F4F">
        <w:t> </w:t>
      </w:r>
      <w:r w:rsidRPr="003D4F4F">
        <w:t>42</w:t>
      </w:r>
      <w:r w:rsidR="003D4F4F">
        <w:noBreakHyphen/>
      </w:r>
      <w:r w:rsidRPr="003D4F4F">
        <w:t xml:space="preserve">310 of the </w:t>
      </w:r>
      <w:r w:rsidRPr="003D4F4F">
        <w:rPr>
          <w:i/>
        </w:rPr>
        <w:t>Income Tax Assessment Act 1997</w:t>
      </w:r>
      <w:r w:rsidRPr="003D4F4F">
        <w:t>.</w:t>
      </w:r>
    </w:p>
    <w:p w:rsidR="005C18A4" w:rsidRPr="003D4F4F" w:rsidRDefault="005C18A4" w:rsidP="005C18A4">
      <w:pPr>
        <w:pStyle w:val="Definition"/>
      </w:pPr>
      <w:r w:rsidRPr="003D4F4F">
        <w:rPr>
          <w:b/>
          <w:i/>
        </w:rPr>
        <w:t>quasi</w:t>
      </w:r>
      <w:r w:rsidR="003D4F4F">
        <w:rPr>
          <w:b/>
          <w:i/>
        </w:rPr>
        <w:noBreakHyphen/>
      </w:r>
      <w:r w:rsidRPr="003D4F4F">
        <w:rPr>
          <w:b/>
          <w:i/>
        </w:rPr>
        <w:t xml:space="preserve">ownership right </w:t>
      </w:r>
      <w:r w:rsidRPr="003D4F4F">
        <w:t>over land has the meaning given by subsection 995</w:t>
      </w:r>
      <w:r w:rsidR="003D4F4F">
        <w:noBreakHyphen/>
      </w:r>
      <w:r w:rsidRPr="003D4F4F">
        <w:t xml:space="preserve">1(1) of the </w:t>
      </w:r>
      <w:r w:rsidRPr="003D4F4F">
        <w:rPr>
          <w:i/>
        </w:rPr>
        <w:t>Income Tax Assessment Act 1997</w:t>
      </w:r>
      <w:r w:rsidRPr="003D4F4F">
        <w:t>.</w:t>
      </w:r>
    </w:p>
    <w:p w:rsidR="005C18A4" w:rsidRPr="003D4F4F" w:rsidRDefault="005C18A4" w:rsidP="005C18A4">
      <w:pPr>
        <w:pStyle w:val="ActHead5"/>
      </w:pPr>
      <w:bookmarkStart w:id="59" w:name="_Toc313548591"/>
      <w:r w:rsidRPr="003D4F4F">
        <w:rPr>
          <w:rStyle w:val="CharSectno"/>
        </w:rPr>
        <w:t>49B</w:t>
      </w:r>
      <w:r w:rsidRPr="003D4F4F">
        <w:t xml:space="preserve">  Special rules for fixtures that are depreciating assets—</w:t>
      </w:r>
      <w:r w:rsidRPr="003D4F4F">
        <w:rPr>
          <w:i/>
        </w:rPr>
        <w:t>Income Tax Assessment Act 1997</w:t>
      </w:r>
      <w:bookmarkEnd w:id="59"/>
    </w:p>
    <w:p w:rsidR="005C18A4" w:rsidRPr="003D4F4F" w:rsidRDefault="005C18A4" w:rsidP="005C18A4">
      <w:pPr>
        <w:pStyle w:val="subsection"/>
      </w:pPr>
      <w:r w:rsidRPr="003D4F4F">
        <w:tab/>
        <w:t>(1)</w:t>
      </w:r>
      <w:r w:rsidRPr="003D4F4F">
        <w:tab/>
        <w:t>This section applies if:</w:t>
      </w:r>
    </w:p>
    <w:p w:rsidR="005C18A4" w:rsidRPr="003D4F4F" w:rsidRDefault="005C18A4" w:rsidP="005C18A4">
      <w:pPr>
        <w:pStyle w:val="paragraph"/>
      </w:pPr>
      <w:r w:rsidRPr="003D4F4F">
        <w:tab/>
        <w:t>(a)</w:t>
      </w:r>
      <w:r w:rsidRPr="003D4F4F">
        <w:tab/>
        <w:t>a company obtains a lease relating to particular land under section</w:t>
      </w:r>
      <w:r w:rsidR="003D4F4F">
        <w:t> </w:t>
      </w:r>
      <w:r w:rsidRPr="003D4F4F">
        <w:t>21, 22 or 23; and</w:t>
      </w:r>
    </w:p>
    <w:p w:rsidR="005C18A4" w:rsidRPr="003D4F4F" w:rsidRDefault="005C18A4" w:rsidP="005C18A4">
      <w:pPr>
        <w:pStyle w:val="paragraph"/>
      </w:pPr>
      <w:r w:rsidRPr="003D4F4F">
        <w:tab/>
        <w:t>(b)</w:t>
      </w:r>
      <w:r w:rsidRPr="003D4F4F">
        <w:tab/>
        <w:t>at the time the lease was obtained, a depreciating asset is attached to the land.</w:t>
      </w:r>
    </w:p>
    <w:p w:rsidR="005C18A4" w:rsidRPr="003D4F4F" w:rsidRDefault="005C18A4" w:rsidP="005C18A4">
      <w:pPr>
        <w:pStyle w:val="subsection"/>
      </w:pPr>
      <w:r w:rsidRPr="003D4F4F">
        <w:tab/>
        <w:t>(2)</w:t>
      </w:r>
      <w:r w:rsidRPr="003D4F4F">
        <w:tab/>
        <w:t>If:</w:t>
      </w:r>
    </w:p>
    <w:p w:rsidR="005C18A4" w:rsidRPr="003D4F4F" w:rsidRDefault="005C18A4" w:rsidP="005C18A4">
      <w:pPr>
        <w:pStyle w:val="paragraph"/>
      </w:pPr>
      <w:r w:rsidRPr="003D4F4F">
        <w:tab/>
        <w:t>(a)</w:t>
      </w:r>
      <w:r w:rsidRPr="003D4F4F">
        <w:tab/>
        <w:t>just before the land vested in the Commonwealth under Part</w:t>
      </w:r>
      <w:r w:rsidR="003D4F4F">
        <w:t> </w:t>
      </w:r>
      <w:r w:rsidRPr="003D4F4F">
        <w:t>2:</w:t>
      </w:r>
    </w:p>
    <w:p w:rsidR="005C18A4" w:rsidRPr="003D4F4F" w:rsidRDefault="005C18A4" w:rsidP="005C18A4">
      <w:pPr>
        <w:pStyle w:val="paragraphsub"/>
      </w:pPr>
      <w:r w:rsidRPr="003D4F4F">
        <w:tab/>
        <w:t>(i)</w:t>
      </w:r>
      <w:r w:rsidRPr="003D4F4F">
        <w:tab/>
        <w:t>the part of the land to which the depreciating asset was attached was held by another entity under a quasi</w:t>
      </w:r>
      <w:r w:rsidR="003D4F4F">
        <w:noBreakHyphen/>
      </w:r>
      <w:r w:rsidRPr="003D4F4F">
        <w:t>ownership right over land granted by an exempt Australian government agency; and</w:t>
      </w:r>
    </w:p>
    <w:p w:rsidR="005C18A4" w:rsidRPr="003D4F4F" w:rsidRDefault="005C18A4" w:rsidP="005C18A4">
      <w:pPr>
        <w:pStyle w:val="paragraphsub"/>
      </w:pPr>
      <w:r w:rsidRPr="003D4F4F">
        <w:tab/>
        <w:t>(ii)</w:t>
      </w:r>
      <w:r w:rsidRPr="003D4F4F">
        <w:tab/>
        <w:t>the other entity was the holder of the asset; and</w:t>
      </w:r>
    </w:p>
    <w:p w:rsidR="005C18A4" w:rsidRPr="003D4F4F" w:rsidRDefault="005C18A4" w:rsidP="005C18A4">
      <w:pPr>
        <w:pStyle w:val="paragraph"/>
        <w:keepNext/>
      </w:pPr>
      <w:r w:rsidRPr="003D4F4F">
        <w:lastRenderedPageBreak/>
        <w:tab/>
        <w:t>(b)</w:t>
      </w:r>
      <w:r w:rsidRPr="003D4F4F">
        <w:tab/>
        <w:t xml:space="preserve">on the grant of the lease referred to in </w:t>
      </w:r>
      <w:r w:rsidR="003D4F4F">
        <w:t>paragraph (</w:t>
      </w:r>
      <w:r w:rsidRPr="003D4F4F">
        <w:t>1)(a), the other entity became a sub</w:t>
      </w:r>
      <w:r w:rsidR="003D4F4F">
        <w:noBreakHyphen/>
      </w:r>
      <w:r w:rsidRPr="003D4F4F">
        <w:t>lessee of the company;</w:t>
      </w:r>
    </w:p>
    <w:p w:rsidR="005C18A4" w:rsidRPr="003D4F4F" w:rsidRDefault="005C18A4" w:rsidP="005C18A4">
      <w:pPr>
        <w:pStyle w:val="subsection2"/>
      </w:pPr>
      <w:r w:rsidRPr="003D4F4F">
        <w:t>then, so long as the other entity continues to hold the sub</w:t>
      </w:r>
      <w:r w:rsidR="003D4F4F">
        <w:noBreakHyphen/>
      </w:r>
      <w:r w:rsidRPr="003D4F4F">
        <w:t>lease of that part of the land from the company or a successor, the other entity is taken to hold the asset.</w:t>
      </w:r>
    </w:p>
    <w:p w:rsidR="005C18A4" w:rsidRPr="003D4F4F" w:rsidRDefault="005C18A4" w:rsidP="005C18A4">
      <w:pPr>
        <w:pStyle w:val="subsection"/>
        <w:spacing w:before="240"/>
      </w:pPr>
      <w:r w:rsidRPr="003D4F4F">
        <w:tab/>
        <w:t>(3)</w:t>
      </w:r>
      <w:r w:rsidRPr="003D4F4F">
        <w:tab/>
        <w:t>If:</w:t>
      </w:r>
    </w:p>
    <w:p w:rsidR="005C18A4" w:rsidRPr="003D4F4F" w:rsidRDefault="005C18A4" w:rsidP="005C18A4">
      <w:pPr>
        <w:pStyle w:val="paragraph"/>
      </w:pPr>
      <w:r w:rsidRPr="003D4F4F">
        <w:tab/>
        <w:t>(a)</w:t>
      </w:r>
      <w:r w:rsidRPr="003D4F4F">
        <w:tab/>
      </w:r>
      <w:r w:rsidR="003D4F4F">
        <w:t>subsection (</w:t>
      </w:r>
      <w:r w:rsidRPr="003D4F4F">
        <w:t>2) does not apply to the depreciating asset; and</w:t>
      </w:r>
    </w:p>
    <w:p w:rsidR="005C18A4" w:rsidRPr="003D4F4F" w:rsidRDefault="005C18A4" w:rsidP="005C18A4">
      <w:pPr>
        <w:pStyle w:val="paragraph"/>
      </w:pPr>
      <w:r w:rsidRPr="003D4F4F">
        <w:tab/>
        <w:t>(b)</w:t>
      </w:r>
      <w:r w:rsidRPr="003D4F4F">
        <w:tab/>
        <w:t>the FAC was the holder of the asset just before the land vested in the Commonwealth under Part</w:t>
      </w:r>
      <w:r w:rsidR="003D4F4F">
        <w:t> </w:t>
      </w:r>
      <w:r w:rsidRPr="003D4F4F">
        <w:t>2;</w:t>
      </w:r>
    </w:p>
    <w:p w:rsidR="005C18A4" w:rsidRPr="003D4F4F" w:rsidRDefault="005C18A4" w:rsidP="005C18A4">
      <w:pPr>
        <w:pStyle w:val="subsection2"/>
      </w:pPr>
      <w:r w:rsidRPr="003D4F4F">
        <w:t>that Division applies to the asset as if:</w:t>
      </w:r>
    </w:p>
    <w:p w:rsidR="005C18A4" w:rsidRPr="003D4F4F" w:rsidRDefault="005C18A4" w:rsidP="005C18A4">
      <w:pPr>
        <w:pStyle w:val="paragraph"/>
      </w:pPr>
      <w:r w:rsidRPr="003D4F4F">
        <w:tab/>
        <w:t>(c)</w:t>
      </w:r>
      <w:r w:rsidRPr="003D4F4F">
        <w:tab/>
        <w:t>the company held the asset; and</w:t>
      </w:r>
    </w:p>
    <w:p w:rsidR="005C18A4" w:rsidRPr="003D4F4F" w:rsidRDefault="005C18A4" w:rsidP="005C18A4">
      <w:pPr>
        <w:pStyle w:val="paragraph"/>
        <w:keepNext/>
      </w:pPr>
      <w:r w:rsidRPr="003D4F4F">
        <w:tab/>
        <w:t>(d)</w:t>
      </w:r>
      <w:r w:rsidRPr="003D4F4F">
        <w:tab/>
        <w:t>the amount paid by the company for the grant of the lease were an amount paid for the acquisition of the right.</w:t>
      </w:r>
    </w:p>
    <w:p w:rsidR="005C18A4" w:rsidRPr="003D4F4F" w:rsidRDefault="005C18A4" w:rsidP="005C18A4">
      <w:pPr>
        <w:pStyle w:val="subsection"/>
      </w:pPr>
      <w:r w:rsidRPr="003D4F4F">
        <w:tab/>
        <w:t>(4)</w:t>
      </w:r>
      <w:r w:rsidRPr="003D4F4F">
        <w:tab/>
        <w:t xml:space="preserve">However, the </w:t>
      </w:r>
      <w:r w:rsidR="00561970" w:rsidRPr="00C746EF">
        <w:t>Finance Minister</w:t>
      </w:r>
      <w:r w:rsidRPr="003D4F4F">
        <w:t xml:space="preserve"> may make a written determination of the cost of the asset referred to in </w:t>
      </w:r>
      <w:r w:rsidR="003D4F4F">
        <w:t>subsection (</w:t>
      </w:r>
      <w:r w:rsidRPr="003D4F4F">
        <w:t>3) for the purposes of Division</w:t>
      </w:r>
      <w:r w:rsidR="003D4F4F">
        <w:t> </w:t>
      </w:r>
      <w:r w:rsidRPr="003D4F4F">
        <w:t xml:space="preserve">40 of the </w:t>
      </w:r>
      <w:r w:rsidRPr="003D4F4F">
        <w:rPr>
          <w:i/>
        </w:rPr>
        <w:t>Income Tax Assessment Act 1997</w:t>
      </w:r>
      <w:r w:rsidRPr="003D4F4F">
        <w:t>.</w:t>
      </w:r>
    </w:p>
    <w:p w:rsidR="005C18A4" w:rsidRPr="003D4F4F" w:rsidRDefault="005C18A4" w:rsidP="005C18A4">
      <w:pPr>
        <w:pStyle w:val="notetext"/>
      </w:pPr>
      <w:r w:rsidRPr="003D4F4F">
        <w:t>Note:</w:t>
      </w:r>
      <w:r w:rsidRPr="003D4F4F">
        <w:tab/>
        <w:t>If a determination is made, the cost of the asset will be determined under item</w:t>
      </w:r>
      <w:r w:rsidR="003D4F4F">
        <w:t> </w:t>
      </w:r>
      <w:r w:rsidRPr="003D4F4F">
        <w:t>10 of the table in subsection 40</w:t>
      </w:r>
      <w:r w:rsidR="003D4F4F">
        <w:noBreakHyphen/>
      </w:r>
      <w:r w:rsidRPr="003D4F4F">
        <w:t xml:space="preserve">180(2) of the </w:t>
      </w:r>
      <w:r w:rsidRPr="003D4F4F">
        <w:rPr>
          <w:i/>
        </w:rPr>
        <w:t>Income Tax Assessment Act 1997</w:t>
      </w:r>
      <w:r w:rsidRPr="003D4F4F">
        <w:t>.</w:t>
      </w:r>
    </w:p>
    <w:p w:rsidR="005C18A4" w:rsidRPr="003D4F4F" w:rsidRDefault="005C18A4" w:rsidP="005C18A4">
      <w:pPr>
        <w:pStyle w:val="subsection"/>
      </w:pPr>
      <w:r w:rsidRPr="003D4F4F">
        <w:tab/>
        <w:t>(5)</w:t>
      </w:r>
      <w:r w:rsidRPr="003D4F4F">
        <w:tab/>
        <w:t xml:space="preserve">The FAC must give the </w:t>
      </w:r>
      <w:r w:rsidR="00561970" w:rsidRPr="00C746EF">
        <w:t>Finance Minister</w:t>
      </w:r>
      <w:r w:rsidRPr="003D4F4F">
        <w:t xml:space="preserve"> such information as the </w:t>
      </w:r>
      <w:r w:rsidR="00863ADF" w:rsidRPr="00C746EF">
        <w:t>Finance Minister</w:t>
      </w:r>
      <w:r w:rsidRPr="003D4F4F">
        <w:t xml:space="preserve"> requires about the application of Subdivision</w:t>
      </w:r>
      <w:r w:rsidR="003D4F4F">
        <w:t> </w:t>
      </w:r>
      <w:r w:rsidRPr="003D4F4F">
        <w:t>40</w:t>
      </w:r>
      <w:r w:rsidR="003D4F4F">
        <w:noBreakHyphen/>
      </w:r>
      <w:r w:rsidRPr="003D4F4F">
        <w:t xml:space="preserve">D of the </w:t>
      </w:r>
      <w:r w:rsidRPr="003D4F4F">
        <w:rPr>
          <w:i/>
        </w:rPr>
        <w:t>Income Tax Assessment Act 1997</w:t>
      </w:r>
      <w:r w:rsidRPr="003D4F4F">
        <w:t xml:space="preserve"> to the asset and to the FAC.</w:t>
      </w:r>
    </w:p>
    <w:p w:rsidR="005C18A4" w:rsidRPr="003D4F4F" w:rsidRDefault="005C18A4" w:rsidP="005C18A4">
      <w:pPr>
        <w:pStyle w:val="subsection"/>
      </w:pPr>
      <w:r w:rsidRPr="003D4F4F">
        <w:tab/>
        <w:t>(6)</w:t>
      </w:r>
      <w:r w:rsidRPr="003D4F4F">
        <w:tab/>
        <w:t>This section does not affect the operation of section</w:t>
      </w:r>
      <w:r w:rsidR="003D4F4F">
        <w:t> </w:t>
      </w:r>
      <w:r w:rsidRPr="003D4F4F">
        <w:t xml:space="preserve">19 of the </w:t>
      </w:r>
      <w:r w:rsidRPr="003D4F4F">
        <w:rPr>
          <w:i/>
        </w:rPr>
        <w:t>Civil Aviation Legislation Amendment Act 1995</w:t>
      </w:r>
      <w:r w:rsidRPr="003D4F4F">
        <w:t>.</w:t>
      </w:r>
    </w:p>
    <w:p w:rsidR="005C18A4" w:rsidRPr="003D4F4F" w:rsidRDefault="005C18A4" w:rsidP="005C18A4">
      <w:pPr>
        <w:pStyle w:val="subsection"/>
      </w:pPr>
      <w:r w:rsidRPr="003D4F4F">
        <w:tab/>
        <w:t>(7)</w:t>
      </w:r>
      <w:r w:rsidRPr="003D4F4F">
        <w:tab/>
        <w:t>In this section:</w:t>
      </w:r>
    </w:p>
    <w:p w:rsidR="007D0A71" w:rsidRDefault="007D0A71" w:rsidP="007D0A71">
      <w:pPr>
        <w:pStyle w:val="Definition"/>
      </w:pPr>
      <w:r>
        <w:rPr>
          <w:b/>
          <w:i/>
        </w:rPr>
        <w:t>entity</w:t>
      </w:r>
      <w:r>
        <w:t xml:space="preserve"> means any of the following:</w:t>
      </w:r>
    </w:p>
    <w:p w:rsidR="007D0A71" w:rsidRDefault="007D0A71" w:rsidP="007D0A71">
      <w:pPr>
        <w:pStyle w:val="paragraph"/>
      </w:pPr>
      <w:r>
        <w:tab/>
        <w:t>(a)</w:t>
      </w:r>
      <w:r>
        <w:tab/>
        <w:t>a company;</w:t>
      </w:r>
    </w:p>
    <w:p w:rsidR="007D0A71" w:rsidRDefault="007D0A71" w:rsidP="007D0A71">
      <w:pPr>
        <w:pStyle w:val="paragraph"/>
      </w:pPr>
      <w:r>
        <w:tab/>
        <w:t>(b)</w:t>
      </w:r>
      <w:r>
        <w:tab/>
        <w:t>a partnership;</w:t>
      </w:r>
    </w:p>
    <w:p w:rsidR="007D0A71" w:rsidRDefault="007D0A71" w:rsidP="007D0A71">
      <w:pPr>
        <w:pStyle w:val="paragraph"/>
      </w:pPr>
      <w:r>
        <w:tab/>
        <w:t>(c)</w:t>
      </w:r>
      <w:r>
        <w:tab/>
        <w:t>a person in a capacity of trustee;</w:t>
      </w:r>
    </w:p>
    <w:p w:rsidR="007D0A71" w:rsidRDefault="007D0A71" w:rsidP="007D0A71">
      <w:pPr>
        <w:pStyle w:val="paragraph"/>
      </w:pPr>
      <w:r>
        <w:tab/>
        <w:t>(d)</w:t>
      </w:r>
      <w:r>
        <w:tab/>
        <w:t>any other person.</w:t>
      </w:r>
    </w:p>
    <w:p w:rsidR="005C18A4" w:rsidRPr="003D4F4F" w:rsidRDefault="005C18A4" w:rsidP="005A1E6E">
      <w:pPr>
        <w:pStyle w:val="ActHead5"/>
      </w:pPr>
      <w:bookmarkStart w:id="60" w:name="_Toc313548592"/>
      <w:r w:rsidRPr="003D4F4F">
        <w:rPr>
          <w:rStyle w:val="CharSectno"/>
        </w:rPr>
        <w:lastRenderedPageBreak/>
        <w:t>50B</w:t>
      </w:r>
      <w:r w:rsidRPr="003D4F4F">
        <w:t xml:space="preserve">  Acquisition of depreciating asset from the Commonwealth—Division</w:t>
      </w:r>
      <w:r w:rsidR="003D4F4F">
        <w:t> </w:t>
      </w:r>
      <w:r w:rsidRPr="003D4F4F">
        <w:t xml:space="preserve">40 of the </w:t>
      </w:r>
      <w:r w:rsidRPr="003D4F4F">
        <w:rPr>
          <w:i/>
        </w:rPr>
        <w:t>Income Tax Assessment Act 1997</w:t>
      </w:r>
      <w:bookmarkEnd w:id="60"/>
    </w:p>
    <w:p w:rsidR="005C18A4" w:rsidRPr="003D4F4F" w:rsidRDefault="005C18A4" w:rsidP="005A1E6E">
      <w:pPr>
        <w:pStyle w:val="subsection"/>
        <w:keepNext/>
        <w:keepLines/>
      </w:pPr>
      <w:r w:rsidRPr="003D4F4F">
        <w:tab/>
        <w:t>(1)</w:t>
      </w:r>
      <w:r w:rsidRPr="003D4F4F">
        <w:tab/>
        <w:t>This section applies to a depreciating asset that:</w:t>
      </w:r>
    </w:p>
    <w:p w:rsidR="005C18A4" w:rsidRPr="003D4F4F" w:rsidRDefault="005C18A4" w:rsidP="005C18A4">
      <w:pPr>
        <w:pStyle w:val="paragraph"/>
      </w:pPr>
      <w:r w:rsidRPr="003D4F4F">
        <w:tab/>
        <w:t>(a)</w:t>
      </w:r>
      <w:r w:rsidRPr="003D4F4F">
        <w:tab/>
        <w:t>was transferred from the Commonwealth to a company under section</w:t>
      </w:r>
      <w:r w:rsidR="003D4F4F">
        <w:t> </w:t>
      </w:r>
      <w:r w:rsidRPr="003D4F4F">
        <w:t>23; and</w:t>
      </w:r>
    </w:p>
    <w:p w:rsidR="005C18A4" w:rsidRPr="003D4F4F" w:rsidRDefault="005C18A4" w:rsidP="005C18A4">
      <w:pPr>
        <w:pStyle w:val="paragraph"/>
      </w:pPr>
      <w:r w:rsidRPr="003D4F4F">
        <w:tab/>
        <w:t>(b)</w:t>
      </w:r>
      <w:r w:rsidRPr="003D4F4F">
        <w:tab/>
        <w:t>at the time of transfer, was not attached to land.</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make a written determination of the cost of the asset for the purposes of Division</w:t>
      </w:r>
      <w:r w:rsidR="003D4F4F">
        <w:t> </w:t>
      </w:r>
      <w:r w:rsidRPr="003D4F4F">
        <w:t xml:space="preserve">40 of the </w:t>
      </w:r>
      <w:r w:rsidRPr="003D4F4F">
        <w:rPr>
          <w:i/>
        </w:rPr>
        <w:t>Income Tax Assessment Act 1997</w:t>
      </w:r>
      <w:r w:rsidRPr="003D4F4F">
        <w:t>.</w:t>
      </w:r>
    </w:p>
    <w:p w:rsidR="005C18A4" w:rsidRPr="003D4F4F" w:rsidRDefault="005C18A4" w:rsidP="005C18A4">
      <w:pPr>
        <w:pStyle w:val="notetext"/>
      </w:pPr>
      <w:r w:rsidRPr="003D4F4F">
        <w:t>Note:</w:t>
      </w:r>
      <w:r w:rsidRPr="003D4F4F">
        <w:tab/>
        <w:t>If a determination is made, the cost of the plant will be determined under item</w:t>
      </w:r>
      <w:r w:rsidR="003D4F4F">
        <w:t> </w:t>
      </w:r>
      <w:r w:rsidRPr="003D4F4F">
        <w:t>10 of the table in subsection 40</w:t>
      </w:r>
      <w:r w:rsidR="003D4F4F">
        <w:noBreakHyphen/>
      </w:r>
      <w:r w:rsidRPr="003D4F4F">
        <w:t xml:space="preserve">180(2) of the </w:t>
      </w:r>
      <w:r w:rsidRPr="003D4F4F">
        <w:rPr>
          <w:i/>
        </w:rPr>
        <w:t>Income Tax Assessment Act 1997</w:t>
      </w:r>
      <w:r w:rsidRPr="003D4F4F">
        <w:t>.</w:t>
      </w:r>
    </w:p>
    <w:p w:rsidR="005C18A4" w:rsidRPr="003D4F4F" w:rsidRDefault="005C18A4" w:rsidP="005C18A4">
      <w:pPr>
        <w:pStyle w:val="subsection"/>
      </w:pPr>
      <w:r w:rsidRPr="003D4F4F">
        <w:tab/>
        <w:t>(3)</w:t>
      </w:r>
      <w:r w:rsidRPr="003D4F4F">
        <w:tab/>
        <w:t xml:space="preserve">The FAC must give the </w:t>
      </w:r>
      <w:r w:rsidR="00561970" w:rsidRPr="00C746EF">
        <w:t>Finance Minister</w:t>
      </w:r>
      <w:r w:rsidRPr="003D4F4F">
        <w:t xml:space="preserve"> such information as the </w:t>
      </w:r>
      <w:r w:rsidR="00561970" w:rsidRPr="00C746EF">
        <w:t>Finance Minister</w:t>
      </w:r>
      <w:r w:rsidRPr="003D4F4F">
        <w:t xml:space="preserve"> requires about the application of Subdivision</w:t>
      </w:r>
      <w:r w:rsidR="003D4F4F">
        <w:t> </w:t>
      </w:r>
      <w:r w:rsidRPr="003D4F4F">
        <w:t>40</w:t>
      </w:r>
      <w:r w:rsidR="003D4F4F">
        <w:noBreakHyphen/>
      </w:r>
      <w:r w:rsidRPr="003D4F4F">
        <w:t xml:space="preserve">D of the </w:t>
      </w:r>
      <w:r w:rsidRPr="003D4F4F">
        <w:rPr>
          <w:i/>
        </w:rPr>
        <w:t>Income Tax Assessment Act 1997</w:t>
      </w:r>
      <w:r w:rsidRPr="003D4F4F">
        <w:t xml:space="preserve"> to the asset and to the FAC.</w:t>
      </w:r>
    </w:p>
    <w:p w:rsidR="005C18A4" w:rsidRPr="003D4F4F" w:rsidRDefault="005C18A4" w:rsidP="005C18A4">
      <w:pPr>
        <w:pStyle w:val="ActHead5"/>
      </w:pPr>
      <w:bookmarkStart w:id="61" w:name="_Toc313548593"/>
      <w:r w:rsidRPr="003D4F4F">
        <w:rPr>
          <w:rStyle w:val="CharSectno"/>
        </w:rPr>
        <w:t>51B</w:t>
      </w:r>
      <w:r w:rsidRPr="003D4F4F">
        <w:t xml:space="preserve">  Acquisition of depreciating asset from the FAC—Division</w:t>
      </w:r>
      <w:r w:rsidR="003D4F4F">
        <w:t> </w:t>
      </w:r>
      <w:r w:rsidRPr="003D4F4F">
        <w:t xml:space="preserve">40 of the </w:t>
      </w:r>
      <w:r w:rsidRPr="003D4F4F">
        <w:rPr>
          <w:i/>
        </w:rPr>
        <w:t>Income Tax Assessment Act 1997</w:t>
      </w:r>
      <w:bookmarkEnd w:id="61"/>
    </w:p>
    <w:p w:rsidR="005C18A4" w:rsidRPr="003D4F4F" w:rsidRDefault="005C18A4" w:rsidP="005C18A4">
      <w:pPr>
        <w:pStyle w:val="subsection"/>
      </w:pPr>
      <w:r w:rsidRPr="003D4F4F">
        <w:tab/>
        <w:t>(1)</w:t>
      </w:r>
      <w:r w:rsidRPr="003D4F4F">
        <w:tab/>
        <w:t>This section applies to a depreciating asset that was transferred from the FAC to a company under section</w:t>
      </w:r>
      <w:r w:rsidR="003D4F4F">
        <w:t> </w:t>
      </w:r>
      <w:r w:rsidRPr="003D4F4F">
        <w:t>30.</w:t>
      </w:r>
    </w:p>
    <w:p w:rsidR="005C18A4" w:rsidRPr="003D4F4F" w:rsidRDefault="005C18A4" w:rsidP="005C18A4">
      <w:pPr>
        <w:pStyle w:val="subsection"/>
      </w:pPr>
      <w:r w:rsidRPr="003D4F4F">
        <w:tab/>
        <w:t>(2)</w:t>
      </w:r>
      <w:r w:rsidRPr="003D4F4F">
        <w:tab/>
        <w:t xml:space="preserve">The </w:t>
      </w:r>
      <w:r w:rsidR="00561970" w:rsidRPr="00C746EF">
        <w:t>Finance Minister</w:t>
      </w:r>
      <w:r w:rsidRPr="003D4F4F">
        <w:t xml:space="preserve"> may make a written determination of the cost of the asset for the purposes of Division</w:t>
      </w:r>
      <w:r w:rsidR="003D4F4F">
        <w:t> </w:t>
      </w:r>
      <w:r w:rsidRPr="003D4F4F">
        <w:t xml:space="preserve">40 of the </w:t>
      </w:r>
      <w:r w:rsidRPr="003D4F4F">
        <w:rPr>
          <w:i/>
        </w:rPr>
        <w:t>Income Tax Assessment Act 1997</w:t>
      </w:r>
      <w:r w:rsidRPr="003D4F4F">
        <w:t>.</w:t>
      </w:r>
    </w:p>
    <w:p w:rsidR="005C18A4" w:rsidRPr="003D4F4F" w:rsidRDefault="005C18A4" w:rsidP="005C18A4">
      <w:pPr>
        <w:pStyle w:val="notetext"/>
      </w:pPr>
      <w:r w:rsidRPr="003D4F4F">
        <w:t>Note:</w:t>
      </w:r>
      <w:r w:rsidRPr="003D4F4F">
        <w:tab/>
        <w:t>If a determination is made, the cost of the plant will be determined under item</w:t>
      </w:r>
      <w:r w:rsidR="003D4F4F">
        <w:t> </w:t>
      </w:r>
      <w:r w:rsidRPr="003D4F4F">
        <w:t>10 of the table in subsection 40</w:t>
      </w:r>
      <w:r w:rsidR="003D4F4F">
        <w:noBreakHyphen/>
      </w:r>
      <w:r w:rsidRPr="003D4F4F">
        <w:t xml:space="preserve">180(2) of the </w:t>
      </w:r>
      <w:r w:rsidRPr="003D4F4F">
        <w:rPr>
          <w:i/>
        </w:rPr>
        <w:t>Income Tax Assessment Act 1997</w:t>
      </w:r>
      <w:r w:rsidRPr="003D4F4F">
        <w:t>.</w:t>
      </w:r>
    </w:p>
    <w:p w:rsidR="005C18A4" w:rsidRPr="003D4F4F" w:rsidRDefault="005C18A4" w:rsidP="005C18A4">
      <w:pPr>
        <w:pStyle w:val="subsection"/>
      </w:pPr>
      <w:r w:rsidRPr="003D4F4F">
        <w:tab/>
        <w:t>(3)</w:t>
      </w:r>
      <w:r w:rsidRPr="003D4F4F">
        <w:tab/>
        <w:t xml:space="preserve">The FAC must give the </w:t>
      </w:r>
      <w:r w:rsidR="00561970" w:rsidRPr="00C746EF">
        <w:t>Finance Minister</w:t>
      </w:r>
      <w:r w:rsidRPr="003D4F4F">
        <w:t xml:space="preserve"> such information as the </w:t>
      </w:r>
      <w:r w:rsidR="00561970" w:rsidRPr="00C746EF">
        <w:t>Finance Minister</w:t>
      </w:r>
      <w:r w:rsidRPr="003D4F4F">
        <w:t xml:space="preserve"> requires about the application of Subdivision</w:t>
      </w:r>
      <w:r w:rsidR="003D4F4F">
        <w:t> </w:t>
      </w:r>
      <w:r w:rsidRPr="003D4F4F">
        <w:t>40</w:t>
      </w:r>
      <w:r w:rsidR="003D4F4F">
        <w:noBreakHyphen/>
      </w:r>
      <w:r w:rsidRPr="003D4F4F">
        <w:t xml:space="preserve">D of the </w:t>
      </w:r>
      <w:r w:rsidRPr="003D4F4F">
        <w:rPr>
          <w:i/>
        </w:rPr>
        <w:t>Income Tax Assessment Act 1997</w:t>
      </w:r>
      <w:r w:rsidRPr="003D4F4F">
        <w:t xml:space="preserve"> to the asset and to the FAC.</w:t>
      </w:r>
    </w:p>
    <w:p w:rsidR="005C18A4" w:rsidRPr="003D4F4F" w:rsidRDefault="005C18A4" w:rsidP="005C18A4">
      <w:pPr>
        <w:pStyle w:val="ActHead5"/>
      </w:pPr>
      <w:bookmarkStart w:id="62" w:name="_Toc313548594"/>
      <w:r w:rsidRPr="003D4F4F">
        <w:rPr>
          <w:rStyle w:val="CharSectno"/>
        </w:rPr>
        <w:t>52A</w:t>
      </w:r>
      <w:r w:rsidRPr="003D4F4F">
        <w:t xml:space="preserve">  Consideration received by the FAC for transfer of assets—</w:t>
      </w:r>
      <w:r w:rsidRPr="003D4F4F">
        <w:rPr>
          <w:i/>
        </w:rPr>
        <w:t>Income Tax Assessment Act 1997</w:t>
      </w:r>
      <w:bookmarkEnd w:id="62"/>
    </w:p>
    <w:p w:rsidR="005C18A4" w:rsidRPr="003D4F4F" w:rsidRDefault="005C18A4" w:rsidP="005C18A4">
      <w:pPr>
        <w:pStyle w:val="subsection"/>
      </w:pPr>
      <w:r w:rsidRPr="003D4F4F">
        <w:tab/>
        <w:t>(1)</w:t>
      </w:r>
      <w:r w:rsidRPr="003D4F4F">
        <w:tab/>
        <w:t>This section applies to an asset that was:</w:t>
      </w:r>
    </w:p>
    <w:p w:rsidR="005C18A4" w:rsidRPr="003D4F4F" w:rsidRDefault="005C18A4" w:rsidP="005C18A4">
      <w:pPr>
        <w:pStyle w:val="paragraph"/>
      </w:pPr>
      <w:r w:rsidRPr="003D4F4F">
        <w:lastRenderedPageBreak/>
        <w:tab/>
        <w:t>(a)</w:t>
      </w:r>
      <w:r w:rsidRPr="003D4F4F">
        <w:tab/>
        <w:t>transferred from the FAC to the Commonwealth under section</w:t>
      </w:r>
      <w:r w:rsidR="003D4F4F">
        <w:t> </w:t>
      </w:r>
      <w:r w:rsidRPr="003D4F4F">
        <w:t>11, 12 or 13; or</w:t>
      </w:r>
    </w:p>
    <w:p w:rsidR="005C18A4" w:rsidRPr="003D4F4F" w:rsidRDefault="005C18A4" w:rsidP="005C18A4">
      <w:pPr>
        <w:pStyle w:val="paragraph"/>
      </w:pPr>
      <w:r w:rsidRPr="003D4F4F">
        <w:tab/>
        <w:t>(b)</w:t>
      </w:r>
      <w:r w:rsidRPr="003D4F4F">
        <w:tab/>
        <w:t>transferred from the FAC to an airport</w:t>
      </w:r>
      <w:r w:rsidR="003D4F4F">
        <w:noBreakHyphen/>
      </w:r>
      <w:r w:rsidRPr="003D4F4F">
        <w:t>lessee company under section</w:t>
      </w:r>
      <w:r w:rsidR="003D4F4F">
        <w:t> </w:t>
      </w:r>
      <w:r w:rsidRPr="003D4F4F">
        <w:t>30 or 31.</w:t>
      </w:r>
    </w:p>
    <w:p w:rsidR="005C18A4" w:rsidRPr="003D4F4F" w:rsidRDefault="005C18A4" w:rsidP="005C18A4">
      <w:pPr>
        <w:pStyle w:val="subsection"/>
        <w:keepNext/>
      </w:pPr>
      <w:r w:rsidRPr="003D4F4F">
        <w:tab/>
        <w:t>(2)</w:t>
      </w:r>
      <w:r w:rsidRPr="003D4F4F">
        <w:tab/>
        <w:t xml:space="preserve">The </w:t>
      </w:r>
      <w:r w:rsidR="00561970" w:rsidRPr="00C746EF">
        <w:t>Finance Minister</w:t>
      </w:r>
      <w:r w:rsidRPr="003D4F4F">
        <w:t xml:space="preserve"> may make a written determination that the </w:t>
      </w:r>
      <w:r w:rsidRPr="003D4F4F">
        <w:rPr>
          <w:i/>
        </w:rPr>
        <w:t>Income Tax Assessment Act 1936</w:t>
      </w:r>
      <w:r w:rsidRPr="003D4F4F">
        <w:t xml:space="preserve"> and the </w:t>
      </w:r>
      <w:r w:rsidRPr="003D4F4F">
        <w:rPr>
          <w:i/>
        </w:rPr>
        <w:t>Income Tax Assessment Act 1997</w:t>
      </w:r>
      <w:r w:rsidRPr="003D4F4F">
        <w:t xml:space="preserve"> apply to the FAC as if the FAC had received consideration of an amount specified in the determination from the Commonwealth in respect of the transfer of a specified asset.</w:t>
      </w:r>
    </w:p>
    <w:p w:rsidR="005C18A4" w:rsidRPr="003D4F4F" w:rsidRDefault="005C18A4" w:rsidP="005C18A4">
      <w:pPr>
        <w:pStyle w:val="notetext"/>
      </w:pPr>
      <w:r w:rsidRPr="003D4F4F">
        <w:t>Note:</w:t>
      </w:r>
      <w:r w:rsidRPr="003D4F4F">
        <w:tab/>
        <w:t>If such a determination is relevant to working out a balancing adjustment, the termination value of the plant will be determined under item</w:t>
      </w:r>
      <w:r w:rsidR="003D4F4F">
        <w:t> </w:t>
      </w:r>
      <w:r w:rsidRPr="003D4F4F">
        <w:t>13 or 14 of the table in former section</w:t>
      </w:r>
      <w:r w:rsidR="003D4F4F">
        <w:t> </w:t>
      </w:r>
      <w:r w:rsidRPr="003D4F4F">
        <w:t>42</w:t>
      </w:r>
      <w:r w:rsidR="003D4F4F">
        <w:noBreakHyphen/>
      </w:r>
      <w:r w:rsidRPr="003D4F4F">
        <w:t xml:space="preserve">205 of the </w:t>
      </w:r>
      <w:r w:rsidRPr="003D4F4F">
        <w:rPr>
          <w:i/>
        </w:rPr>
        <w:t>Income Tax Assessment Act 1997</w:t>
      </w:r>
      <w:r w:rsidRPr="003D4F4F">
        <w:t>, or item</w:t>
      </w:r>
      <w:r w:rsidR="003D4F4F">
        <w:t> </w:t>
      </w:r>
      <w:r w:rsidRPr="003D4F4F">
        <w:t>11 of the table in subsection 40</w:t>
      </w:r>
      <w:r w:rsidR="003D4F4F">
        <w:noBreakHyphen/>
      </w:r>
      <w:r w:rsidRPr="003D4F4F">
        <w:t>300(2) of that Act.</w:t>
      </w:r>
    </w:p>
    <w:p w:rsidR="005C18A4" w:rsidRPr="003D4F4F" w:rsidRDefault="005C18A4" w:rsidP="005C18A4">
      <w:pPr>
        <w:pStyle w:val="subsection"/>
      </w:pPr>
      <w:r w:rsidRPr="003D4F4F">
        <w:tab/>
        <w:t>(3)</w:t>
      </w:r>
      <w:r w:rsidRPr="003D4F4F">
        <w:tab/>
        <w:t xml:space="preserve">The FAC must give the </w:t>
      </w:r>
      <w:r w:rsidR="00561970" w:rsidRPr="00C746EF">
        <w:t>Finance Minister</w:t>
      </w:r>
      <w:r w:rsidRPr="003D4F4F">
        <w:t xml:space="preserve"> such information as the </w:t>
      </w:r>
      <w:r w:rsidR="00561970" w:rsidRPr="00C746EF">
        <w:t>Finance Minister</w:t>
      </w:r>
      <w:r w:rsidRPr="003D4F4F">
        <w:t xml:space="preserve"> requires about the application of former Subdivision</w:t>
      </w:r>
      <w:r w:rsidR="003D4F4F">
        <w:t> </w:t>
      </w:r>
      <w:r w:rsidRPr="003D4F4F">
        <w:t>42</w:t>
      </w:r>
      <w:r w:rsidR="003D4F4F">
        <w:noBreakHyphen/>
      </w:r>
      <w:r w:rsidRPr="003D4F4F">
        <w:t xml:space="preserve">F of the </w:t>
      </w:r>
      <w:r w:rsidRPr="003D4F4F">
        <w:rPr>
          <w:i/>
        </w:rPr>
        <w:t>Income Tax Assessment Act 1997</w:t>
      </w:r>
      <w:r w:rsidRPr="003D4F4F">
        <w:t>, or Subdivision</w:t>
      </w:r>
      <w:r w:rsidR="003D4F4F">
        <w:t> </w:t>
      </w:r>
      <w:r w:rsidRPr="003D4F4F">
        <w:t>40</w:t>
      </w:r>
      <w:r w:rsidR="003D4F4F">
        <w:noBreakHyphen/>
      </w:r>
      <w:r w:rsidRPr="003D4F4F">
        <w:t>D of that Act, to the asset and to the FAC.</w:t>
      </w:r>
    </w:p>
    <w:p w:rsidR="005C18A4" w:rsidRPr="003D4F4F" w:rsidRDefault="005C18A4" w:rsidP="005C18A4">
      <w:pPr>
        <w:pStyle w:val="subsection"/>
      </w:pPr>
      <w:r w:rsidRPr="003D4F4F">
        <w:tab/>
        <w:t>(4)</w:t>
      </w:r>
      <w:r w:rsidRPr="003D4F4F">
        <w:tab/>
        <w:t xml:space="preserve">A determination made by the </w:t>
      </w:r>
      <w:r w:rsidR="00561970" w:rsidRPr="00C746EF">
        <w:t>Finance Minister</w:t>
      </w:r>
      <w:r w:rsidRPr="003D4F4F">
        <w:t xml:space="preserve"> under section</w:t>
      </w:r>
      <w:r w:rsidR="003D4F4F">
        <w:t> </w:t>
      </w:r>
      <w:r w:rsidRPr="003D4F4F">
        <w:t xml:space="preserve">52 before the commencement of this subsection has effect as if it had also been made under this section for the purposes of the </w:t>
      </w:r>
      <w:r w:rsidRPr="003D4F4F">
        <w:rPr>
          <w:i/>
        </w:rPr>
        <w:t>Income Tax Assessment Act 1997</w:t>
      </w:r>
      <w:r w:rsidRPr="003D4F4F">
        <w:t>.</w:t>
      </w:r>
    </w:p>
    <w:p w:rsidR="005C18A4" w:rsidRPr="003D4F4F" w:rsidRDefault="005C18A4" w:rsidP="005C18A4">
      <w:pPr>
        <w:pStyle w:val="ActHead5"/>
      </w:pPr>
      <w:bookmarkStart w:id="63" w:name="_Toc313548595"/>
      <w:r w:rsidRPr="003D4F4F">
        <w:rPr>
          <w:rStyle w:val="CharSectno"/>
        </w:rPr>
        <w:t>54A</w:t>
      </w:r>
      <w:r w:rsidRPr="003D4F4F">
        <w:t xml:space="preserve">  Airport</w:t>
      </w:r>
      <w:r w:rsidR="003D4F4F">
        <w:noBreakHyphen/>
      </w:r>
      <w:r w:rsidRPr="003D4F4F">
        <w:t>lessee company to be capital works owner for the purposes of Division</w:t>
      </w:r>
      <w:r w:rsidR="003D4F4F">
        <w:t> </w:t>
      </w:r>
      <w:r w:rsidRPr="003D4F4F">
        <w:t xml:space="preserve">43 of the </w:t>
      </w:r>
      <w:r w:rsidRPr="003D4F4F">
        <w:rPr>
          <w:i/>
        </w:rPr>
        <w:t>Income Tax Assessment Act 1997</w:t>
      </w:r>
      <w:bookmarkEnd w:id="63"/>
      <w:r w:rsidRPr="003D4F4F">
        <w:t xml:space="preserve"> </w:t>
      </w:r>
    </w:p>
    <w:p w:rsidR="005C18A4" w:rsidRPr="003D4F4F" w:rsidRDefault="005C18A4" w:rsidP="005C18A4">
      <w:pPr>
        <w:pStyle w:val="subsection"/>
      </w:pPr>
      <w:r w:rsidRPr="003D4F4F">
        <w:tab/>
        <w:t>(1)</w:t>
      </w:r>
      <w:r w:rsidRPr="003D4F4F">
        <w:tab/>
        <w:t>For the purposes of Division</w:t>
      </w:r>
      <w:r w:rsidR="003D4F4F">
        <w:t> </w:t>
      </w:r>
      <w:r w:rsidRPr="003D4F4F">
        <w:t xml:space="preserve">43 of the </w:t>
      </w:r>
      <w:r w:rsidRPr="003D4F4F">
        <w:rPr>
          <w:i/>
        </w:rPr>
        <w:t>Income Tax Assessment Act 1997</w:t>
      </w:r>
      <w:r w:rsidRPr="003D4F4F">
        <w:t>, if:</w:t>
      </w:r>
    </w:p>
    <w:p w:rsidR="005C18A4" w:rsidRPr="003D4F4F" w:rsidRDefault="005C18A4" w:rsidP="005C18A4">
      <w:pPr>
        <w:pStyle w:val="paragraph"/>
      </w:pPr>
      <w:r w:rsidRPr="003D4F4F">
        <w:tab/>
        <w:t>(a)</w:t>
      </w:r>
      <w:r w:rsidRPr="003D4F4F">
        <w:tab/>
        <w:t>capital works are situated on land leased under an airport lease; and</w:t>
      </w:r>
    </w:p>
    <w:p w:rsidR="005C18A4" w:rsidRPr="003D4F4F" w:rsidRDefault="005C18A4" w:rsidP="005C18A4">
      <w:pPr>
        <w:pStyle w:val="paragraph"/>
      </w:pPr>
      <w:r w:rsidRPr="003D4F4F">
        <w:tab/>
        <w:t>(b)</w:t>
      </w:r>
      <w:r w:rsidRPr="003D4F4F">
        <w:tab/>
        <w:t>there is a pool of construction expenditure for the capital works; and</w:t>
      </w:r>
    </w:p>
    <w:p w:rsidR="005C18A4" w:rsidRPr="003D4F4F" w:rsidRDefault="005C18A4" w:rsidP="005C18A4">
      <w:pPr>
        <w:pStyle w:val="paragraph"/>
      </w:pPr>
      <w:r w:rsidRPr="003D4F4F">
        <w:tab/>
        <w:t>(c)</w:t>
      </w:r>
      <w:r w:rsidRPr="003D4F4F">
        <w:tab/>
        <w:t>immediately before the land was transferred from the FAC to the Commonwealth under Part</w:t>
      </w:r>
      <w:r w:rsidR="003D4F4F">
        <w:t> </w:t>
      </w:r>
      <w:r w:rsidRPr="003D4F4F">
        <w:t>2 of this Act, the FAC was the owner of the capital works for the purposes of Division</w:t>
      </w:r>
      <w:r w:rsidR="003D4F4F">
        <w:t> </w:t>
      </w:r>
      <w:r w:rsidRPr="003D4F4F">
        <w:t xml:space="preserve">43 of the </w:t>
      </w:r>
      <w:r w:rsidRPr="003D4F4F">
        <w:rPr>
          <w:i/>
        </w:rPr>
        <w:t>Income Tax Assessment Act 1997</w:t>
      </w:r>
      <w:r w:rsidRPr="003D4F4F">
        <w:t>;</w:t>
      </w:r>
    </w:p>
    <w:p w:rsidR="005C18A4" w:rsidRPr="003D4F4F" w:rsidRDefault="005C18A4" w:rsidP="005C18A4">
      <w:pPr>
        <w:pStyle w:val="subsection2"/>
      </w:pPr>
      <w:r w:rsidRPr="003D4F4F">
        <w:t>then, so long as the airport</w:t>
      </w:r>
      <w:r w:rsidR="003D4F4F">
        <w:noBreakHyphen/>
      </w:r>
      <w:r w:rsidRPr="003D4F4F">
        <w:t>lessee company concerned continues to hold the airport lease, the airport</w:t>
      </w:r>
      <w:r w:rsidR="003D4F4F">
        <w:noBreakHyphen/>
      </w:r>
      <w:r w:rsidRPr="003D4F4F">
        <w:t>lessee company is taken to be the owner of the capital works.</w:t>
      </w:r>
    </w:p>
    <w:p w:rsidR="005C18A4" w:rsidRPr="003D4F4F" w:rsidRDefault="005C18A4" w:rsidP="005C18A4">
      <w:pPr>
        <w:pStyle w:val="subsection"/>
      </w:pPr>
      <w:r w:rsidRPr="003D4F4F">
        <w:lastRenderedPageBreak/>
        <w:tab/>
        <w:t>(2)</w:t>
      </w:r>
      <w:r w:rsidRPr="003D4F4F">
        <w:tab/>
        <w:t>In this section:</w:t>
      </w:r>
    </w:p>
    <w:p w:rsidR="005C18A4" w:rsidRPr="003D4F4F" w:rsidRDefault="005C18A4" w:rsidP="005C18A4">
      <w:pPr>
        <w:pStyle w:val="Definition"/>
      </w:pPr>
      <w:r w:rsidRPr="003D4F4F">
        <w:rPr>
          <w:b/>
          <w:i/>
        </w:rPr>
        <w:t>pool of construction expenditure</w:t>
      </w:r>
      <w:r w:rsidRPr="003D4F4F">
        <w:t xml:space="preserve"> has the meaning given by section</w:t>
      </w:r>
      <w:r w:rsidR="003D4F4F">
        <w:t> </w:t>
      </w:r>
      <w:r w:rsidRPr="003D4F4F">
        <w:t>43</w:t>
      </w:r>
      <w:r w:rsidR="003D4F4F">
        <w:noBreakHyphen/>
      </w:r>
      <w:r w:rsidRPr="003D4F4F">
        <w:t xml:space="preserve">85 of the </w:t>
      </w:r>
      <w:r w:rsidRPr="003D4F4F">
        <w:rPr>
          <w:i/>
        </w:rPr>
        <w:t>Income Tax Assessment Act 1997</w:t>
      </w:r>
      <w:r w:rsidRPr="003D4F4F">
        <w:t>.</w:t>
      </w:r>
    </w:p>
    <w:p w:rsidR="005C18A4" w:rsidRPr="003D4F4F" w:rsidRDefault="005C18A4" w:rsidP="005C18A4">
      <w:pPr>
        <w:pStyle w:val="ActHead5"/>
      </w:pPr>
      <w:bookmarkStart w:id="64" w:name="_Toc313548596"/>
      <w:r w:rsidRPr="003D4F4F">
        <w:rPr>
          <w:rStyle w:val="CharSectno"/>
        </w:rPr>
        <w:t>55</w:t>
      </w:r>
      <w:r w:rsidRPr="003D4F4F">
        <w:t xml:space="preserve">  Modification of capital allowances and capital gains tax provisions</w:t>
      </w:r>
      <w:bookmarkEnd w:id="64"/>
      <w:r w:rsidRPr="003D4F4F">
        <w:t xml:space="preserve"> </w:t>
      </w:r>
    </w:p>
    <w:p w:rsidR="005C18A4" w:rsidRPr="003D4F4F" w:rsidRDefault="005C18A4" w:rsidP="005C18A4">
      <w:pPr>
        <w:pStyle w:val="subsection"/>
      </w:pPr>
      <w:r w:rsidRPr="003D4F4F">
        <w:tab/>
        <w:t>(1)</w:t>
      </w:r>
      <w:r w:rsidRPr="003D4F4F">
        <w:tab/>
        <w:t>This section applies if:</w:t>
      </w:r>
    </w:p>
    <w:p w:rsidR="005C18A4" w:rsidRPr="003D4F4F" w:rsidRDefault="005C18A4" w:rsidP="005C18A4">
      <w:pPr>
        <w:pStyle w:val="paragraph"/>
      </w:pPr>
      <w:r w:rsidRPr="003D4F4F">
        <w:tab/>
        <w:t>(a)</w:t>
      </w:r>
      <w:r w:rsidRPr="003D4F4F">
        <w:tab/>
        <w:t>a company is granted an airport lease under section</w:t>
      </w:r>
      <w:r w:rsidR="003D4F4F">
        <w:t> </w:t>
      </w:r>
      <w:r w:rsidRPr="003D4F4F">
        <w:t>21; and</w:t>
      </w:r>
    </w:p>
    <w:p w:rsidR="005C18A4" w:rsidRPr="003D4F4F" w:rsidRDefault="005C18A4" w:rsidP="005C18A4">
      <w:pPr>
        <w:pStyle w:val="paragraph"/>
      </w:pPr>
      <w:r w:rsidRPr="003D4F4F">
        <w:tab/>
        <w:t>(b)</w:t>
      </w:r>
      <w:r w:rsidRPr="003D4F4F">
        <w:tab/>
        <w:t>the company’s sale time does not occur within 7 days after the grant.</w:t>
      </w:r>
    </w:p>
    <w:p w:rsidR="005C18A4" w:rsidRPr="003D4F4F" w:rsidRDefault="005C18A4" w:rsidP="005C18A4">
      <w:pPr>
        <w:pStyle w:val="subsection"/>
      </w:pPr>
      <w:r w:rsidRPr="003D4F4F">
        <w:rPr>
          <w:b/>
        </w:rPr>
        <w:tab/>
      </w:r>
      <w:r w:rsidRPr="003D4F4F">
        <w:t>(2)</w:t>
      </w:r>
      <w:r w:rsidRPr="003D4F4F">
        <w:rPr>
          <w:b/>
        </w:rPr>
        <w:tab/>
      </w:r>
      <w:r w:rsidRPr="003D4F4F">
        <w:t>The regulations may provide that:</w:t>
      </w:r>
    </w:p>
    <w:p w:rsidR="005C18A4" w:rsidRPr="003D4F4F" w:rsidRDefault="005C18A4" w:rsidP="005C18A4">
      <w:pPr>
        <w:pStyle w:val="paragraph"/>
      </w:pPr>
      <w:r w:rsidRPr="003D4F4F">
        <w:tab/>
        <w:t>(a)</w:t>
      </w:r>
      <w:r w:rsidRPr="003D4F4F">
        <w:tab/>
        <w:t xml:space="preserve">the provisions of the </w:t>
      </w:r>
      <w:r w:rsidRPr="003D4F4F">
        <w:rPr>
          <w:i/>
        </w:rPr>
        <w:t>Income Tax Assessment Act 1936</w:t>
      </w:r>
      <w:r w:rsidRPr="003D4F4F">
        <w:t xml:space="preserve"> or the </w:t>
      </w:r>
      <w:r w:rsidRPr="003D4F4F">
        <w:rPr>
          <w:i/>
        </w:rPr>
        <w:t>Income Tax Assessment Act 1997</w:t>
      </w:r>
      <w:r w:rsidRPr="003D4F4F">
        <w:t xml:space="preserve"> relating to depreciation or capital allowances; and</w:t>
      </w:r>
    </w:p>
    <w:p w:rsidR="005C18A4" w:rsidRPr="003D4F4F" w:rsidRDefault="005C18A4" w:rsidP="005C18A4">
      <w:pPr>
        <w:pStyle w:val="paragraph"/>
      </w:pPr>
      <w:r w:rsidRPr="003D4F4F">
        <w:tab/>
        <w:t>(b)</w:t>
      </w:r>
      <w:r w:rsidRPr="003D4F4F">
        <w:tab/>
        <w:t>the provisions of either of those Acts relating to capital gains and capital losses;</w:t>
      </w:r>
    </w:p>
    <w:p w:rsidR="005C18A4" w:rsidRPr="003D4F4F" w:rsidRDefault="005C18A4" w:rsidP="005C18A4">
      <w:pPr>
        <w:pStyle w:val="subsection2"/>
      </w:pPr>
      <w:r w:rsidRPr="003D4F4F">
        <w:t>apply in relation to:</w:t>
      </w:r>
    </w:p>
    <w:p w:rsidR="005C18A4" w:rsidRPr="003D4F4F" w:rsidRDefault="005C18A4" w:rsidP="005C18A4">
      <w:pPr>
        <w:pStyle w:val="paragraph"/>
      </w:pPr>
      <w:r w:rsidRPr="003D4F4F">
        <w:tab/>
        <w:t>(c)</w:t>
      </w:r>
      <w:r w:rsidRPr="003D4F4F">
        <w:tab/>
        <w:t>the airport lease; and</w:t>
      </w:r>
    </w:p>
    <w:p w:rsidR="005C18A4" w:rsidRPr="003D4F4F" w:rsidRDefault="005C18A4" w:rsidP="005C18A4">
      <w:pPr>
        <w:pStyle w:val="paragraph"/>
        <w:keepNext/>
      </w:pPr>
      <w:r w:rsidRPr="003D4F4F">
        <w:tab/>
        <w:t>(d)</w:t>
      </w:r>
      <w:r w:rsidRPr="003D4F4F">
        <w:tab/>
        <w:t>assets transferred or leased to the company under section</w:t>
      </w:r>
      <w:r w:rsidR="003D4F4F">
        <w:t> </w:t>
      </w:r>
      <w:r w:rsidRPr="003D4F4F">
        <w:t>23, 24, 30 or 31;</w:t>
      </w:r>
    </w:p>
    <w:p w:rsidR="005C18A4" w:rsidRPr="003D4F4F" w:rsidRDefault="005C18A4" w:rsidP="005C18A4">
      <w:pPr>
        <w:pStyle w:val="subsection2"/>
      </w:pPr>
      <w:r w:rsidRPr="003D4F4F">
        <w:t>subject to such modifications as are specified in the regulations.</w:t>
      </w:r>
    </w:p>
    <w:p w:rsidR="005C18A4" w:rsidRPr="003D4F4F" w:rsidRDefault="005C18A4" w:rsidP="005C18A4">
      <w:pPr>
        <w:pStyle w:val="ActHead5"/>
      </w:pPr>
      <w:bookmarkStart w:id="65" w:name="_Toc313548597"/>
      <w:r w:rsidRPr="003D4F4F">
        <w:rPr>
          <w:rStyle w:val="CharSectno"/>
        </w:rPr>
        <w:t>56</w:t>
      </w:r>
      <w:r w:rsidRPr="003D4F4F">
        <w:t xml:space="preserve">  Transfer of development allowance benefits</w:t>
      </w:r>
      <w:bookmarkEnd w:id="65"/>
    </w:p>
    <w:p w:rsidR="005C18A4" w:rsidRPr="003D4F4F" w:rsidRDefault="005C18A4" w:rsidP="005C18A4">
      <w:pPr>
        <w:pStyle w:val="subsection"/>
      </w:pPr>
      <w:r w:rsidRPr="003D4F4F">
        <w:tab/>
        <w:t>(1)</w:t>
      </w:r>
      <w:r w:rsidRPr="003D4F4F">
        <w:tab/>
        <w:t>This section applies if:</w:t>
      </w:r>
    </w:p>
    <w:p w:rsidR="005C18A4" w:rsidRPr="003D4F4F" w:rsidRDefault="005C18A4" w:rsidP="005C18A4">
      <w:pPr>
        <w:pStyle w:val="paragraph"/>
      </w:pPr>
      <w:r w:rsidRPr="003D4F4F">
        <w:tab/>
        <w:t>(a)</w:t>
      </w:r>
      <w:r w:rsidRPr="003D4F4F">
        <w:tab/>
        <w:t>an airport lease is granted to a company under section</w:t>
      </w:r>
      <w:r w:rsidR="003D4F4F">
        <w:t> </w:t>
      </w:r>
      <w:r w:rsidRPr="003D4F4F">
        <w:t>21 or 22; and</w:t>
      </w:r>
    </w:p>
    <w:p w:rsidR="005C18A4" w:rsidRPr="003D4F4F" w:rsidRDefault="005C18A4" w:rsidP="005C18A4">
      <w:pPr>
        <w:pStyle w:val="paragraph"/>
      </w:pPr>
      <w:r w:rsidRPr="003D4F4F">
        <w:tab/>
        <w:t>(b)</w:t>
      </w:r>
      <w:r w:rsidRPr="003D4F4F">
        <w:tab/>
        <w:t>immediately before the airport was transferred to the Commonwealth under Part</w:t>
      </w:r>
      <w:r w:rsidR="003D4F4F">
        <w:t> </w:t>
      </w:r>
      <w:r w:rsidRPr="003D4F4F">
        <w:t xml:space="preserve">2, the FAC was carrying out, or proposed to carry out, a project (within the meaning of the </w:t>
      </w:r>
      <w:r w:rsidRPr="003D4F4F">
        <w:rPr>
          <w:i/>
        </w:rPr>
        <w:t>Development Allowance Authority Act 1992</w:t>
      </w:r>
      <w:r w:rsidRPr="003D4F4F">
        <w:t>) at the airport.</w:t>
      </w:r>
    </w:p>
    <w:p w:rsidR="005C18A4" w:rsidRPr="003D4F4F" w:rsidRDefault="005C18A4" w:rsidP="005C18A4">
      <w:pPr>
        <w:pStyle w:val="subsection"/>
      </w:pPr>
      <w:r w:rsidRPr="003D4F4F">
        <w:rPr>
          <w:b/>
        </w:rPr>
        <w:tab/>
      </w:r>
      <w:r w:rsidRPr="003D4F4F">
        <w:t>(2)</w:t>
      </w:r>
      <w:r w:rsidRPr="003D4F4F">
        <w:rPr>
          <w:b/>
        </w:rPr>
        <w:tab/>
      </w:r>
      <w:r w:rsidRPr="003D4F4F">
        <w:t xml:space="preserve">The </w:t>
      </w:r>
      <w:r w:rsidRPr="003D4F4F">
        <w:rPr>
          <w:i/>
        </w:rPr>
        <w:t>Development Allowance Authority Act 1992</w:t>
      </w:r>
      <w:r w:rsidRPr="003D4F4F">
        <w:t xml:space="preserve"> has effect, in relation to the project, to the FAC and to the company, as if section</w:t>
      </w:r>
      <w:r w:rsidR="003D4F4F">
        <w:t> </w:t>
      </w:r>
      <w:r w:rsidRPr="003D4F4F">
        <w:t>49 of that Act were repealed and the following section were substituted:</w:t>
      </w:r>
    </w:p>
    <w:p w:rsidR="005C18A4" w:rsidRPr="003D4F4F" w:rsidRDefault="005C18A4" w:rsidP="005A1E6E">
      <w:pPr>
        <w:pStyle w:val="subsection"/>
        <w:keepNext/>
        <w:keepLines/>
        <w:rPr>
          <w:b/>
        </w:rPr>
      </w:pPr>
      <w:r w:rsidRPr="003D4F4F">
        <w:rPr>
          <w:b/>
        </w:rPr>
        <w:lastRenderedPageBreak/>
        <w:tab/>
      </w:r>
      <w:r w:rsidRPr="003D4F4F">
        <w:rPr>
          <w:b/>
        </w:rPr>
        <w:tab/>
      </w:r>
      <w:r w:rsidRPr="003D4F4F">
        <w:t>“</w:t>
      </w:r>
      <w:r w:rsidRPr="003D4F4F">
        <w:rPr>
          <w:b/>
        </w:rPr>
        <w:t>49  Application for transfer</w:t>
      </w:r>
    </w:p>
    <w:p w:rsidR="005C18A4" w:rsidRPr="003D4F4F" w:rsidRDefault="005C18A4" w:rsidP="005A1E6E">
      <w:pPr>
        <w:pStyle w:val="subsection"/>
        <w:keepNext/>
        <w:keepLines/>
      </w:pPr>
      <w:r w:rsidRPr="003D4F4F">
        <w:tab/>
      </w:r>
      <w:r w:rsidRPr="003D4F4F">
        <w:tab/>
        <w:t>If:</w:t>
      </w:r>
    </w:p>
    <w:p w:rsidR="005C18A4" w:rsidRPr="003D4F4F" w:rsidRDefault="005C18A4" w:rsidP="005A1E6E">
      <w:pPr>
        <w:pStyle w:val="paragraph"/>
        <w:keepNext/>
        <w:keepLines/>
      </w:pPr>
      <w:r w:rsidRPr="003D4F4F">
        <w:tab/>
        <w:t>(a)</w:t>
      </w:r>
      <w:r w:rsidRPr="003D4F4F">
        <w:tab/>
        <w:t xml:space="preserve">either of the following applies to the FAC (the </w:t>
      </w:r>
      <w:r w:rsidRPr="003D4F4F">
        <w:rPr>
          <w:b/>
          <w:i/>
        </w:rPr>
        <w:t>transferor</w:t>
      </w:r>
      <w:r w:rsidRPr="003D4F4F">
        <w:t>):</w:t>
      </w:r>
    </w:p>
    <w:p w:rsidR="005C18A4" w:rsidRPr="003D4F4F" w:rsidRDefault="005C18A4" w:rsidP="005C18A4">
      <w:pPr>
        <w:pStyle w:val="paragraphsub"/>
      </w:pPr>
      <w:r w:rsidRPr="003D4F4F">
        <w:tab/>
        <w:t>(i)</w:t>
      </w:r>
      <w:r w:rsidRPr="003D4F4F">
        <w:tab/>
        <w:t>plant expenditure is registered in the name of the FAC;</w:t>
      </w:r>
    </w:p>
    <w:p w:rsidR="005C18A4" w:rsidRPr="003D4F4F" w:rsidRDefault="005C18A4" w:rsidP="005C18A4">
      <w:pPr>
        <w:pStyle w:val="paragraphsub"/>
      </w:pPr>
      <w:r w:rsidRPr="003D4F4F">
        <w:tab/>
        <w:t>(ii)</w:t>
      </w:r>
      <w:r w:rsidRPr="003D4F4F">
        <w:tab/>
        <w:t>the FAC holds a certificate in relation to plant expenditure; and</w:t>
      </w:r>
    </w:p>
    <w:p w:rsidR="005C18A4" w:rsidRPr="003D4F4F" w:rsidRDefault="005C18A4" w:rsidP="005C18A4">
      <w:pPr>
        <w:pStyle w:val="paragraph"/>
      </w:pPr>
      <w:r w:rsidRPr="003D4F4F">
        <w:tab/>
        <w:t>(b)</w:t>
      </w:r>
      <w:r w:rsidRPr="003D4F4F">
        <w:tab/>
        <w:t>the FAC has ceased, or proposes to cease, to carry out the project concerned; and</w:t>
      </w:r>
    </w:p>
    <w:p w:rsidR="005C18A4" w:rsidRPr="003D4F4F" w:rsidRDefault="005C18A4" w:rsidP="005C18A4">
      <w:pPr>
        <w:pStyle w:val="paragraph"/>
      </w:pPr>
      <w:r w:rsidRPr="003D4F4F">
        <w:tab/>
        <w:t>(c)</w:t>
      </w:r>
      <w:r w:rsidRPr="003D4F4F">
        <w:tab/>
        <w:t xml:space="preserve">the company (the </w:t>
      </w:r>
      <w:r w:rsidRPr="003D4F4F">
        <w:rPr>
          <w:b/>
          <w:i/>
        </w:rPr>
        <w:t>transferee</w:t>
      </w:r>
      <w:r w:rsidRPr="003D4F4F">
        <w:t>) has taken over, or proposes to take over, the completion of the project (with or without modification); and</w:t>
      </w:r>
    </w:p>
    <w:p w:rsidR="005C18A4" w:rsidRPr="003D4F4F" w:rsidRDefault="005C18A4" w:rsidP="005C18A4">
      <w:pPr>
        <w:pStyle w:val="paragraph"/>
      </w:pPr>
      <w:r w:rsidRPr="003D4F4F">
        <w:tab/>
        <w:t>(d)</w:t>
      </w:r>
      <w:r w:rsidRPr="003D4F4F">
        <w:tab/>
        <w:t>either:</w:t>
      </w:r>
    </w:p>
    <w:p w:rsidR="005C18A4" w:rsidRPr="003D4F4F" w:rsidRDefault="005C18A4" w:rsidP="005C18A4">
      <w:pPr>
        <w:pStyle w:val="paragraphsub"/>
      </w:pPr>
      <w:r w:rsidRPr="003D4F4F">
        <w:tab/>
        <w:t>(i)</w:t>
      </w:r>
      <w:r w:rsidRPr="003D4F4F">
        <w:tab/>
        <w:t>the company has incurred, or proposes to incur, plant expenditure in carrying out the completion of the project (with or without modification); or</w:t>
      </w:r>
    </w:p>
    <w:p w:rsidR="005C18A4" w:rsidRPr="003D4F4F" w:rsidRDefault="005C18A4" w:rsidP="005C18A4">
      <w:pPr>
        <w:pStyle w:val="paragraphsub"/>
        <w:keepNext/>
      </w:pPr>
      <w:r w:rsidRPr="003D4F4F">
        <w:tab/>
        <w:t>(ii)</w:t>
      </w:r>
      <w:r w:rsidRPr="003D4F4F">
        <w:tab/>
        <w:t>both:</w:t>
      </w:r>
    </w:p>
    <w:p w:rsidR="005C18A4" w:rsidRPr="003D4F4F" w:rsidRDefault="005C18A4" w:rsidP="005C18A4">
      <w:pPr>
        <w:pStyle w:val="paragraphsub-sub"/>
      </w:pPr>
      <w:r w:rsidRPr="003D4F4F">
        <w:tab/>
        <w:t>(A)</w:t>
      </w:r>
      <w:r w:rsidRPr="003D4F4F">
        <w:tab/>
        <w:t>the company has incurred, or proposes to incur, expenditure in acquiring from the Commonwealth a unit of plant that was new in the hands of the FAC; and</w:t>
      </w:r>
    </w:p>
    <w:p w:rsidR="005C18A4" w:rsidRPr="003D4F4F" w:rsidRDefault="005C18A4" w:rsidP="005C18A4">
      <w:pPr>
        <w:pStyle w:val="paragraphsub-sub"/>
      </w:pPr>
      <w:r w:rsidRPr="003D4F4F">
        <w:tab/>
        <w:t>(B)</w:t>
      </w:r>
      <w:r w:rsidRPr="003D4F4F">
        <w:tab/>
        <w:t>the acquisition has taken place, or will take place, in the course of the company’s takeover, or proposed takeover, of the completion of the project (with or without modification);</w:t>
      </w:r>
    </w:p>
    <w:p w:rsidR="005C18A4" w:rsidRPr="003D4F4F" w:rsidRDefault="005C18A4" w:rsidP="005C18A4">
      <w:pPr>
        <w:pStyle w:val="subsection2"/>
      </w:pPr>
      <w:r w:rsidRPr="003D4F4F">
        <w:t>the company may apply to the DAA for a transfer of the benefits of the registration or certificate, as the case may be.”.</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66" w:name="_Toc313548598"/>
      <w:r w:rsidRPr="003D4F4F">
        <w:rPr>
          <w:rStyle w:val="CharPartNo"/>
        </w:rPr>
        <w:t>Part</w:t>
      </w:r>
      <w:r w:rsidR="003D4F4F">
        <w:rPr>
          <w:rStyle w:val="CharPartNo"/>
        </w:rPr>
        <w:t> </w:t>
      </w:r>
      <w:r w:rsidRPr="003D4F4F">
        <w:rPr>
          <w:rStyle w:val="CharPartNo"/>
        </w:rPr>
        <w:t>9</w:t>
      </w:r>
      <w:r w:rsidRPr="003D4F4F">
        <w:rPr>
          <w:kern w:val="32"/>
        </w:rPr>
        <w:t>—</w:t>
      </w:r>
      <w:r w:rsidRPr="003D4F4F">
        <w:rPr>
          <w:rStyle w:val="CharPartText"/>
        </w:rPr>
        <w:t>Transfer of staff from the FAC to airport</w:t>
      </w:r>
      <w:r w:rsidR="003D4F4F">
        <w:rPr>
          <w:rStyle w:val="CharPartText"/>
        </w:rPr>
        <w:noBreakHyphen/>
      </w:r>
      <w:r w:rsidRPr="003D4F4F">
        <w:rPr>
          <w:rStyle w:val="CharPartText"/>
        </w:rPr>
        <w:t>lessee companies</w:t>
      </w:r>
      <w:bookmarkEnd w:id="66"/>
    </w:p>
    <w:p w:rsidR="005C18A4" w:rsidRPr="003D4F4F" w:rsidRDefault="005C18A4" w:rsidP="005C18A4">
      <w:pPr>
        <w:pStyle w:val="ActHead3"/>
        <w:rPr>
          <w:kern w:val="32"/>
        </w:rPr>
      </w:pPr>
      <w:bookmarkStart w:id="67" w:name="_Toc313548599"/>
      <w:r w:rsidRPr="003D4F4F">
        <w:rPr>
          <w:rStyle w:val="CharDivNo"/>
        </w:rPr>
        <w:t>Division</w:t>
      </w:r>
      <w:r w:rsidR="003D4F4F">
        <w:rPr>
          <w:rStyle w:val="CharDivNo"/>
        </w:rPr>
        <w:t> </w:t>
      </w:r>
      <w:r w:rsidRPr="003D4F4F">
        <w:rPr>
          <w:rStyle w:val="CharDivNo"/>
        </w:rPr>
        <w:t>1</w:t>
      </w:r>
      <w:r w:rsidRPr="003D4F4F">
        <w:rPr>
          <w:kern w:val="32"/>
        </w:rPr>
        <w:t>—</w:t>
      </w:r>
      <w:r w:rsidRPr="003D4F4F">
        <w:rPr>
          <w:rStyle w:val="CharDivText"/>
        </w:rPr>
        <w:t>Simplified outline</w:t>
      </w:r>
      <w:bookmarkEnd w:id="67"/>
    </w:p>
    <w:p w:rsidR="005C18A4" w:rsidRPr="003D4F4F" w:rsidRDefault="005C18A4" w:rsidP="005C18A4">
      <w:pPr>
        <w:pStyle w:val="ActHead5"/>
      </w:pPr>
      <w:bookmarkStart w:id="68" w:name="_Toc313548600"/>
      <w:r w:rsidRPr="003D4F4F">
        <w:rPr>
          <w:rStyle w:val="CharSectno"/>
        </w:rPr>
        <w:t>57</w:t>
      </w:r>
      <w:r w:rsidRPr="003D4F4F">
        <w:t xml:space="preserve">  Simplified outline</w:t>
      </w:r>
      <w:bookmarkEnd w:id="68"/>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If an airport lease is granted to a company, certain employees of the FAC will be transferred to the company.</w:t>
      </w:r>
    </w:p>
    <w:p w:rsidR="005C18A4" w:rsidRPr="003D4F4F" w:rsidRDefault="005C18A4" w:rsidP="005C18A4">
      <w:pPr>
        <w:pStyle w:val="BoxList"/>
      </w:pPr>
      <w:r w:rsidRPr="003D4F4F">
        <w:rPr>
          <w:sz w:val="28"/>
        </w:rPr>
        <w:t>•</w:t>
      </w:r>
      <w:r w:rsidRPr="003D4F4F">
        <w:tab/>
        <w:t>A transferred employee will have terms and conditions of employment that are similar to those he or she had before the transfer.</w:t>
      </w:r>
    </w:p>
    <w:p w:rsidR="005C18A4" w:rsidRPr="003D4F4F" w:rsidRDefault="005C18A4" w:rsidP="005C18A4">
      <w:pPr>
        <w:pStyle w:val="BoxList"/>
      </w:pPr>
      <w:r w:rsidRPr="003D4F4F">
        <w:rPr>
          <w:sz w:val="28"/>
        </w:rPr>
        <w:t>•</w:t>
      </w:r>
      <w:r w:rsidRPr="003D4F4F">
        <w:tab/>
        <w:t>Those terms and conditions can be varied in accordance with relevant awards etc.</w:t>
      </w:r>
    </w:p>
    <w:p w:rsidR="005C18A4" w:rsidRPr="003D4F4F" w:rsidRDefault="005C18A4" w:rsidP="005C18A4">
      <w:pPr>
        <w:pStyle w:val="BoxList"/>
      </w:pPr>
      <w:r w:rsidRPr="003D4F4F">
        <w:rPr>
          <w:sz w:val="28"/>
        </w:rPr>
        <w:t>•</w:t>
      </w:r>
      <w:r w:rsidRPr="003D4F4F">
        <w:tab/>
        <w:t>Before being transferred, employees will be given statements setting out particulars of accrued benefits.</w:t>
      </w:r>
    </w:p>
    <w:p w:rsidR="005C18A4" w:rsidRPr="003D4F4F" w:rsidRDefault="005C18A4" w:rsidP="005C18A4">
      <w:pPr>
        <w:pStyle w:val="BoxList"/>
      </w:pPr>
      <w:r w:rsidRPr="003D4F4F">
        <w:rPr>
          <w:sz w:val="28"/>
        </w:rPr>
        <w:t>•</w:t>
      </w:r>
      <w:r w:rsidRPr="003D4F4F">
        <w:tab/>
        <w:t>Special provision is made for:</w:t>
      </w:r>
    </w:p>
    <w:p w:rsidR="005C18A4" w:rsidRPr="003D4F4F" w:rsidRDefault="005C18A4" w:rsidP="005C18A4">
      <w:pPr>
        <w:pStyle w:val="BoxPara"/>
      </w:pPr>
      <w:r w:rsidRPr="003D4F4F">
        <w:tab/>
        <w:t>(a)</w:t>
      </w:r>
      <w:r w:rsidRPr="003D4F4F">
        <w:tab/>
        <w:t>mobility rights; and</w:t>
      </w:r>
    </w:p>
    <w:p w:rsidR="005C18A4" w:rsidRPr="003D4F4F" w:rsidRDefault="005C18A4" w:rsidP="005C18A4">
      <w:pPr>
        <w:pStyle w:val="BoxPara"/>
      </w:pPr>
      <w:r w:rsidRPr="003D4F4F">
        <w:tab/>
        <w:t>(b)</w:t>
      </w:r>
      <w:r w:rsidRPr="003D4F4F">
        <w:tab/>
        <w:t>long service leave; and</w:t>
      </w:r>
    </w:p>
    <w:p w:rsidR="005C18A4" w:rsidRPr="003D4F4F" w:rsidRDefault="005C18A4" w:rsidP="005C18A4">
      <w:pPr>
        <w:pStyle w:val="BoxPara"/>
      </w:pPr>
      <w:r w:rsidRPr="003D4F4F">
        <w:tab/>
        <w:t>(c)</w:t>
      </w:r>
      <w:r w:rsidRPr="003D4F4F">
        <w:tab/>
        <w:t>superannuation; and</w:t>
      </w:r>
    </w:p>
    <w:p w:rsidR="005C18A4" w:rsidRPr="003D4F4F" w:rsidRDefault="005C18A4" w:rsidP="005C18A4">
      <w:pPr>
        <w:pStyle w:val="BoxPara"/>
      </w:pPr>
      <w:r w:rsidRPr="003D4F4F">
        <w:tab/>
        <w:t>(d)</w:t>
      </w:r>
      <w:r w:rsidRPr="003D4F4F">
        <w:tab/>
        <w:t xml:space="preserve">the application of the </w:t>
      </w:r>
      <w:r w:rsidRPr="003D4F4F">
        <w:rPr>
          <w:i/>
        </w:rPr>
        <w:t>Safety, Rehabilitation and Compensation Act 1988</w:t>
      </w:r>
      <w:r w:rsidRPr="003D4F4F">
        <w:t>.</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69" w:name="_Toc313548601"/>
      <w:r w:rsidRPr="003D4F4F">
        <w:rPr>
          <w:rStyle w:val="CharDivNo"/>
        </w:rPr>
        <w:t>Division</w:t>
      </w:r>
      <w:r w:rsidR="003D4F4F">
        <w:rPr>
          <w:rStyle w:val="CharDivNo"/>
        </w:rPr>
        <w:t> </w:t>
      </w:r>
      <w:r w:rsidRPr="003D4F4F">
        <w:rPr>
          <w:rStyle w:val="CharDivNo"/>
        </w:rPr>
        <w:t>2</w:t>
      </w:r>
      <w:r w:rsidRPr="003D4F4F">
        <w:rPr>
          <w:kern w:val="32"/>
        </w:rPr>
        <w:t>—</w:t>
      </w:r>
      <w:r w:rsidRPr="003D4F4F">
        <w:rPr>
          <w:rStyle w:val="CharDivText"/>
        </w:rPr>
        <w:t>Transfer of staff</w:t>
      </w:r>
      <w:bookmarkEnd w:id="69"/>
    </w:p>
    <w:p w:rsidR="005C18A4" w:rsidRPr="003D4F4F" w:rsidRDefault="005C18A4" w:rsidP="005C18A4">
      <w:pPr>
        <w:pStyle w:val="ActHead5"/>
      </w:pPr>
      <w:bookmarkStart w:id="70" w:name="_Toc313548602"/>
      <w:r w:rsidRPr="003D4F4F">
        <w:rPr>
          <w:rStyle w:val="CharSectno"/>
        </w:rPr>
        <w:t>58</w:t>
      </w:r>
      <w:r w:rsidRPr="003D4F4F">
        <w:t xml:space="preserve">  Transfer of staff from the FAC</w:t>
      </w:r>
      <w:bookmarkEnd w:id="70"/>
      <w:r w:rsidRPr="003D4F4F">
        <w:t xml:space="preserve"> </w:t>
      </w:r>
    </w:p>
    <w:p w:rsidR="005C18A4" w:rsidRPr="003D4F4F" w:rsidRDefault="005C18A4" w:rsidP="005C18A4">
      <w:pPr>
        <w:pStyle w:val="subsection"/>
      </w:pPr>
      <w:r w:rsidRPr="003D4F4F">
        <w:tab/>
        <w:t>(1)</w:t>
      </w:r>
      <w:r w:rsidRPr="003D4F4F">
        <w:tab/>
        <w:t>This section applies to an employee of the FAC.</w:t>
      </w:r>
    </w:p>
    <w:p w:rsidR="005C18A4" w:rsidRPr="003D4F4F" w:rsidRDefault="005C18A4" w:rsidP="005C18A4">
      <w:pPr>
        <w:pStyle w:val="subsection"/>
      </w:pPr>
      <w:r w:rsidRPr="003D4F4F">
        <w:rPr>
          <w:b/>
        </w:rPr>
        <w:tab/>
      </w:r>
      <w:r w:rsidRPr="003D4F4F">
        <w:t>(2)</w:t>
      </w:r>
      <w:r w:rsidRPr="003D4F4F">
        <w:rPr>
          <w:b/>
        </w:rPr>
        <w:tab/>
      </w:r>
      <w:r w:rsidRPr="003D4F4F">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21 or 22 on a specified day, a specified employee:</w:t>
      </w:r>
    </w:p>
    <w:p w:rsidR="005C18A4" w:rsidRPr="003D4F4F" w:rsidRDefault="005C18A4" w:rsidP="005C18A4">
      <w:pPr>
        <w:pStyle w:val="paragraph"/>
      </w:pPr>
      <w:r w:rsidRPr="003D4F4F">
        <w:tab/>
        <w:t>(a)</w:t>
      </w:r>
      <w:r w:rsidRPr="003D4F4F">
        <w:tab/>
        <w:t>ceases to be employed by the FAC immediately after the grant; and</w:t>
      </w:r>
    </w:p>
    <w:p w:rsidR="005C18A4" w:rsidRPr="003D4F4F" w:rsidRDefault="005C18A4" w:rsidP="005C18A4">
      <w:pPr>
        <w:pStyle w:val="paragraph"/>
      </w:pPr>
      <w:r w:rsidRPr="003D4F4F">
        <w:tab/>
        <w:t>(b)</w:t>
      </w:r>
      <w:r w:rsidRPr="003D4F4F">
        <w:tab/>
        <w:t>is taken to have been engaged by the company as an employee of the company immediately after the grant.</w:t>
      </w:r>
    </w:p>
    <w:p w:rsidR="005C18A4" w:rsidRPr="003D4F4F" w:rsidRDefault="005C18A4" w:rsidP="005C18A4">
      <w:pPr>
        <w:pStyle w:val="subsection"/>
      </w:pPr>
      <w:r w:rsidRPr="003D4F4F">
        <w:rPr>
          <w:b/>
        </w:rPr>
        <w:tab/>
      </w:r>
      <w:r w:rsidRPr="003D4F4F">
        <w:t>(3)</w:t>
      </w:r>
      <w:r w:rsidRPr="003D4F4F">
        <w:rPr>
          <w:b/>
        </w:rPr>
        <w:tab/>
      </w:r>
      <w:r w:rsidRPr="003D4F4F">
        <w:t xml:space="preserve">The </w:t>
      </w:r>
      <w:r w:rsidR="00561970" w:rsidRPr="00C746EF">
        <w:t>Finance Minister</w:t>
      </w:r>
      <w:r w:rsidRPr="003D4F4F">
        <w:t xml:space="preserve"> may, by written instrument, declare that, in the event that a specified company is granted an airport lease for a specified airport under section</w:t>
      </w:r>
      <w:r w:rsidR="003D4F4F">
        <w:t> </w:t>
      </w:r>
      <w:r w:rsidRPr="003D4F4F">
        <w:t>22 on a specified day, a specified employee:</w:t>
      </w:r>
    </w:p>
    <w:p w:rsidR="005C18A4" w:rsidRPr="003D4F4F" w:rsidRDefault="005C18A4" w:rsidP="005C18A4">
      <w:pPr>
        <w:pStyle w:val="paragraph"/>
      </w:pPr>
      <w:r w:rsidRPr="003D4F4F">
        <w:tab/>
        <w:t>(a)</w:t>
      </w:r>
      <w:r w:rsidRPr="003D4F4F">
        <w:tab/>
        <w:t>ceases to be employed by the FAC immediately after the time ascertained in accordance with the instrument, being a time that occurs on that day and before the grant; and</w:t>
      </w:r>
    </w:p>
    <w:p w:rsidR="005C18A4" w:rsidRPr="003D4F4F" w:rsidRDefault="005C18A4" w:rsidP="005C18A4">
      <w:pPr>
        <w:pStyle w:val="paragraph"/>
      </w:pPr>
      <w:r w:rsidRPr="003D4F4F">
        <w:tab/>
        <w:t>(b)</w:t>
      </w:r>
      <w:r w:rsidRPr="003D4F4F">
        <w:tab/>
        <w:t xml:space="preserve">is taken to have been engaged by the company as an employee of the company immediately after that time. </w:t>
      </w:r>
    </w:p>
    <w:p w:rsidR="005C18A4" w:rsidRPr="003D4F4F" w:rsidRDefault="005C18A4" w:rsidP="005C18A4">
      <w:pPr>
        <w:pStyle w:val="subsection"/>
      </w:pPr>
      <w:r w:rsidRPr="003D4F4F">
        <w:tab/>
        <w:t>(4)</w:t>
      </w:r>
      <w:r w:rsidRPr="003D4F4F">
        <w:tab/>
        <w:t>A declaration under this section has effect accordingly.</w:t>
      </w:r>
    </w:p>
    <w:p w:rsidR="005C18A4" w:rsidRPr="003D4F4F" w:rsidRDefault="005C18A4" w:rsidP="005C18A4">
      <w:pPr>
        <w:pStyle w:val="subsection"/>
      </w:pPr>
      <w:r w:rsidRPr="003D4F4F">
        <w:tab/>
        <w:t>(5)</w:t>
      </w:r>
      <w:r w:rsidRPr="003D4F4F">
        <w:tab/>
        <w:t xml:space="preserve">If </w:t>
      </w:r>
      <w:r w:rsidR="003D4F4F">
        <w:t>subsection (</w:t>
      </w:r>
      <w:r w:rsidRPr="003D4F4F">
        <w:t xml:space="preserve">2) applies to an employee, the employee’s </w:t>
      </w:r>
      <w:r w:rsidRPr="003D4F4F">
        <w:rPr>
          <w:b/>
          <w:i/>
        </w:rPr>
        <w:t>transfer</w:t>
      </w:r>
      <w:r w:rsidRPr="003D4F4F">
        <w:rPr>
          <w:i/>
        </w:rPr>
        <w:t xml:space="preserve"> </w:t>
      </w:r>
      <w:r w:rsidRPr="003D4F4F">
        <w:rPr>
          <w:b/>
          <w:i/>
        </w:rPr>
        <w:t>time</w:t>
      </w:r>
      <w:r w:rsidRPr="003D4F4F">
        <w:t xml:space="preserve"> occurs immediately after the grant.</w:t>
      </w:r>
    </w:p>
    <w:p w:rsidR="005C18A4" w:rsidRPr="003D4F4F" w:rsidRDefault="005C18A4" w:rsidP="005C18A4">
      <w:pPr>
        <w:pStyle w:val="subsection"/>
      </w:pPr>
      <w:r w:rsidRPr="003D4F4F">
        <w:tab/>
        <w:t>(6)</w:t>
      </w:r>
      <w:r w:rsidRPr="003D4F4F">
        <w:tab/>
        <w:t xml:space="preserve">If </w:t>
      </w:r>
      <w:r w:rsidR="003D4F4F">
        <w:t>subsection (</w:t>
      </w:r>
      <w:r w:rsidRPr="003D4F4F">
        <w:t xml:space="preserve">3) applies to an employee, the employee’s </w:t>
      </w:r>
      <w:r w:rsidRPr="003D4F4F">
        <w:rPr>
          <w:b/>
          <w:i/>
        </w:rPr>
        <w:t>transfer time</w:t>
      </w:r>
      <w:r w:rsidRPr="003D4F4F">
        <w:t xml:space="preserve"> occurs immediately after the time ascertained in accordance with the instrument.</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71" w:name="_Toc313548603"/>
      <w:r w:rsidRPr="003D4F4F">
        <w:rPr>
          <w:rStyle w:val="CharDivNo"/>
        </w:rPr>
        <w:t>Division</w:t>
      </w:r>
      <w:r w:rsidR="003D4F4F">
        <w:rPr>
          <w:rStyle w:val="CharDivNo"/>
        </w:rPr>
        <w:t> </w:t>
      </w:r>
      <w:r w:rsidRPr="003D4F4F">
        <w:rPr>
          <w:rStyle w:val="CharDivNo"/>
        </w:rPr>
        <w:t>3</w:t>
      </w:r>
      <w:r w:rsidRPr="003D4F4F">
        <w:rPr>
          <w:kern w:val="32"/>
        </w:rPr>
        <w:t>—</w:t>
      </w:r>
      <w:r w:rsidRPr="003D4F4F">
        <w:rPr>
          <w:rStyle w:val="CharDivText"/>
        </w:rPr>
        <w:t>Terms and conditions</w:t>
      </w:r>
      <w:bookmarkEnd w:id="71"/>
    </w:p>
    <w:p w:rsidR="005C18A4" w:rsidRPr="003D4F4F" w:rsidRDefault="005C18A4" w:rsidP="005C18A4">
      <w:pPr>
        <w:pStyle w:val="ActHead5"/>
      </w:pPr>
      <w:bookmarkStart w:id="72" w:name="_Toc313548604"/>
      <w:r w:rsidRPr="003D4F4F">
        <w:rPr>
          <w:rStyle w:val="CharSectno"/>
        </w:rPr>
        <w:t>59</w:t>
      </w:r>
      <w:r w:rsidRPr="003D4F4F">
        <w:t xml:space="preserve">  Terms and conditions of transferred employees</w:t>
      </w:r>
      <w:bookmarkEnd w:id="72"/>
    </w:p>
    <w:p w:rsidR="005C18A4" w:rsidRPr="003D4F4F" w:rsidRDefault="005C18A4" w:rsidP="005C18A4">
      <w:pPr>
        <w:pStyle w:val="subsection"/>
      </w:pPr>
      <w:r w:rsidRPr="003D4F4F">
        <w:tab/>
        <w:t>(1)</w:t>
      </w:r>
      <w:r w:rsidRPr="003D4F4F">
        <w:tab/>
        <w:t>A person who is a transferred employee is taken:</w:t>
      </w:r>
    </w:p>
    <w:p w:rsidR="005C18A4" w:rsidRPr="003D4F4F" w:rsidRDefault="005C18A4" w:rsidP="005C18A4">
      <w:pPr>
        <w:pStyle w:val="paragraph"/>
      </w:pPr>
      <w:r w:rsidRPr="003D4F4F">
        <w:tab/>
        <w:t>(a)</w:t>
      </w:r>
      <w:r w:rsidRPr="003D4F4F">
        <w:tab/>
        <w:t>to have been engaged by the company concerned on the same terms and conditions as those that applied to the person, immediately before the employee’s transfer time, as an employee of the FAC; and</w:t>
      </w:r>
    </w:p>
    <w:p w:rsidR="005C18A4" w:rsidRPr="003D4F4F" w:rsidRDefault="005C18A4" w:rsidP="005C18A4">
      <w:pPr>
        <w:pStyle w:val="paragraph"/>
      </w:pPr>
      <w:r w:rsidRPr="003D4F4F">
        <w:tab/>
        <w:t>(b)</w:t>
      </w:r>
      <w:r w:rsidRPr="003D4F4F">
        <w:tab/>
        <w:t>to have accrued an entitlement to benefits, in connection with that engagement by the company concerned, that is equivalent to the entitlement that the person had accrued, as an employee of the FAC, immediately before the employee’s transfer time.</w:t>
      </w:r>
    </w:p>
    <w:p w:rsidR="005C18A4" w:rsidRPr="003D4F4F" w:rsidRDefault="005C18A4" w:rsidP="005C18A4">
      <w:pPr>
        <w:pStyle w:val="subsection"/>
      </w:pPr>
      <w:r w:rsidRPr="003D4F4F">
        <w:rPr>
          <w:b/>
        </w:rPr>
        <w:tab/>
      </w:r>
      <w:r w:rsidRPr="003D4F4F">
        <w:t>(2)</w:t>
      </w:r>
      <w:r w:rsidRPr="003D4F4F">
        <w:rPr>
          <w:b/>
        </w:rPr>
        <w:tab/>
      </w:r>
      <w:r w:rsidRPr="003D4F4F">
        <w:t>The service of a transferred employee as an employee of the company concerned is taken, for all purposes, to have been continuous with the service of the employee, immediately before the employee’s transfer time, as an employee of the FAC.</w:t>
      </w:r>
    </w:p>
    <w:p w:rsidR="005C18A4" w:rsidRPr="003D4F4F" w:rsidRDefault="005C18A4" w:rsidP="005C18A4">
      <w:pPr>
        <w:pStyle w:val="subsection"/>
      </w:pPr>
      <w:r w:rsidRPr="003D4F4F">
        <w:rPr>
          <w:b/>
        </w:rPr>
        <w:tab/>
      </w:r>
      <w:r w:rsidRPr="003D4F4F">
        <w:t>(3)</w:t>
      </w:r>
      <w:r w:rsidRPr="003D4F4F">
        <w:rPr>
          <w:b/>
        </w:rPr>
        <w:tab/>
      </w:r>
      <w:r w:rsidRPr="003D4F4F">
        <w:t>A transferred employee is not entitled to receive any payment or other benefit merely because he or she stopped being an employee of the FAC as a result of this Part.</w:t>
      </w:r>
    </w:p>
    <w:p w:rsidR="005C18A4" w:rsidRPr="003D4F4F" w:rsidRDefault="005C18A4" w:rsidP="005C18A4">
      <w:pPr>
        <w:pStyle w:val="subsection"/>
      </w:pPr>
      <w:r w:rsidRPr="003D4F4F">
        <w:rPr>
          <w:b/>
        </w:rPr>
        <w:tab/>
      </w:r>
      <w:r w:rsidRPr="003D4F4F">
        <w:t>(4)</w:t>
      </w:r>
      <w:r w:rsidRPr="003D4F4F">
        <w:rPr>
          <w:b/>
        </w:rPr>
        <w:tab/>
      </w:r>
      <w:r w:rsidRPr="003D4F4F">
        <w:t xml:space="preserve">A reference in </w:t>
      </w:r>
      <w:r w:rsidR="003D4F4F">
        <w:t>paragraph (</w:t>
      </w:r>
      <w:r w:rsidRPr="003D4F4F">
        <w:t>1)(a) to terms and conditions is a reference to terms and conditions that are set out in:</w:t>
      </w:r>
    </w:p>
    <w:p w:rsidR="005C18A4" w:rsidRPr="003D4F4F" w:rsidRDefault="005C18A4" w:rsidP="005C18A4">
      <w:pPr>
        <w:pStyle w:val="paragraph"/>
      </w:pPr>
      <w:r w:rsidRPr="003D4F4F">
        <w:tab/>
        <w:t>(a)</w:t>
      </w:r>
      <w:r w:rsidRPr="003D4F4F">
        <w:tab/>
        <w:t>a written contract of employment; or</w:t>
      </w:r>
    </w:p>
    <w:p w:rsidR="00024811" w:rsidRPr="004F5332" w:rsidRDefault="00024811" w:rsidP="00024811">
      <w:pPr>
        <w:pStyle w:val="paragraph"/>
      </w:pPr>
      <w:r w:rsidRPr="004F5332">
        <w:tab/>
        <w:t>(b)</w:t>
      </w:r>
      <w:r w:rsidRPr="004F5332">
        <w:tab/>
        <w:t xml:space="preserve">any of the following (within the meaning of the </w:t>
      </w:r>
      <w:r w:rsidRPr="004F5332">
        <w:rPr>
          <w:i/>
        </w:rPr>
        <w:t>Fair Work (Transitional Provisions and Consequential Amendments) Act 2009</w:t>
      </w:r>
      <w:r w:rsidRPr="004F5332">
        <w:t>):</w:t>
      </w:r>
    </w:p>
    <w:p w:rsidR="00024811" w:rsidRPr="004F5332" w:rsidRDefault="00024811" w:rsidP="00024811">
      <w:pPr>
        <w:pStyle w:val="paragraphsub"/>
      </w:pPr>
      <w:r w:rsidRPr="004F5332">
        <w:tab/>
        <w:t>(i)</w:t>
      </w:r>
      <w:r w:rsidRPr="004F5332">
        <w:tab/>
        <w:t>an award;</w:t>
      </w:r>
    </w:p>
    <w:p w:rsidR="00024811" w:rsidRPr="004F5332" w:rsidRDefault="00024811" w:rsidP="00024811">
      <w:pPr>
        <w:pStyle w:val="paragraphsub"/>
      </w:pPr>
      <w:r w:rsidRPr="004F5332">
        <w:tab/>
        <w:t>(ii)</w:t>
      </w:r>
      <w:r w:rsidRPr="004F5332">
        <w:tab/>
        <w:t>a pre</w:t>
      </w:r>
      <w:r w:rsidRPr="004F5332">
        <w:noBreakHyphen/>
        <w:t>reform certified agreement;</w:t>
      </w:r>
    </w:p>
    <w:p w:rsidR="00024811" w:rsidRPr="004F5332" w:rsidRDefault="00024811" w:rsidP="00024811">
      <w:pPr>
        <w:pStyle w:val="paragraphsub"/>
      </w:pPr>
      <w:r w:rsidRPr="004F5332">
        <w:tab/>
        <w:t>(iii)</w:t>
      </w:r>
      <w:r w:rsidRPr="004F5332">
        <w:tab/>
        <w:t>an individual transitional employment agreement;</w:t>
      </w:r>
    </w:p>
    <w:p w:rsidR="00024811" w:rsidRPr="004F5332" w:rsidRDefault="00024811" w:rsidP="00024811">
      <w:pPr>
        <w:pStyle w:val="paragraphsub"/>
      </w:pPr>
      <w:r w:rsidRPr="004F5332">
        <w:tab/>
        <w:t>(iv)</w:t>
      </w:r>
      <w:r w:rsidRPr="004F5332">
        <w:tab/>
        <w:t>an AWA; or</w:t>
      </w:r>
    </w:p>
    <w:p w:rsidR="005C18A4" w:rsidRPr="003D4F4F" w:rsidRDefault="005C18A4" w:rsidP="005C18A4">
      <w:pPr>
        <w:pStyle w:val="paragraph"/>
      </w:pPr>
      <w:r w:rsidRPr="003D4F4F">
        <w:tab/>
        <w:t>(e)</w:t>
      </w:r>
      <w:r w:rsidRPr="003D4F4F">
        <w:tab/>
        <w:t>an enterprise flexibility agreement (as defined by section</w:t>
      </w:r>
      <w:r w:rsidR="003D4F4F">
        <w:t> </w:t>
      </w:r>
      <w:r w:rsidRPr="003D4F4F">
        <w:t xml:space="preserve">4 of the </w:t>
      </w:r>
      <w:r w:rsidRPr="003D4F4F">
        <w:rPr>
          <w:i/>
        </w:rPr>
        <w:t xml:space="preserve">Workplace Relations Act 1996 </w:t>
      </w:r>
      <w:r w:rsidRPr="003D4F4F">
        <w:t>as in force immediately before the commencement of Schedule</w:t>
      </w:r>
      <w:r w:rsidR="003D4F4F">
        <w:t> </w:t>
      </w:r>
      <w:r w:rsidRPr="003D4F4F">
        <w:t xml:space="preserve">9 to the </w:t>
      </w:r>
      <w:r w:rsidRPr="003D4F4F">
        <w:rPr>
          <w:i/>
        </w:rPr>
        <w:t>Workplace Relations and Other Legislation Amendment Act 1996</w:t>
      </w:r>
      <w:r w:rsidRPr="003D4F4F">
        <w:t>) that continues to have effect because of Part</w:t>
      </w:r>
      <w:r w:rsidR="003D4F4F">
        <w:t> </w:t>
      </w:r>
      <w:r w:rsidRPr="003D4F4F">
        <w:t>2 of that Schedule.</w:t>
      </w:r>
    </w:p>
    <w:p w:rsidR="00024811" w:rsidRPr="00024811" w:rsidRDefault="00024811" w:rsidP="00024811">
      <w:pPr>
        <w:pStyle w:val="notetext"/>
      </w:pPr>
      <w:r w:rsidRPr="00024811">
        <w:lastRenderedPageBreak/>
        <w:t>Note:</w:t>
      </w:r>
      <w:r w:rsidRPr="00024811">
        <w:tab/>
        <w:t xml:space="preserve">For an instrument referred to in paragraph (b), see item 4 of Schedule 2 to the </w:t>
      </w:r>
      <w:r w:rsidRPr="00D17182">
        <w:rPr>
          <w:i/>
        </w:rPr>
        <w:t>Fair Work (Transitional Provisions and Consequential Amendments) Act 2009</w:t>
      </w:r>
      <w:r w:rsidRPr="00024811">
        <w:t>.</w:t>
      </w:r>
    </w:p>
    <w:p w:rsidR="005C18A4" w:rsidRPr="003D4F4F" w:rsidRDefault="005C18A4" w:rsidP="005C18A4">
      <w:pPr>
        <w:pStyle w:val="subsection"/>
      </w:pPr>
      <w:r w:rsidRPr="003D4F4F">
        <w:tab/>
        <w:t>(5)</w:t>
      </w:r>
      <w:r w:rsidRPr="003D4F4F">
        <w:tab/>
        <w:t>This section has effect subject to this Part.</w:t>
      </w:r>
    </w:p>
    <w:p w:rsidR="005C18A4" w:rsidRPr="003D4F4F" w:rsidRDefault="005C18A4" w:rsidP="005C18A4">
      <w:pPr>
        <w:pStyle w:val="ActHead5"/>
      </w:pPr>
      <w:bookmarkStart w:id="73" w:name="_Toc313548605"/>
      <w:r w:rsidRPr="003D4F4F">
        <w:rPr>
          <w:rStyle w:val="CharSectno"/>
        </w:rPr>
        <w:t>60</w:t>
      </w:r>
      <w:r w:rsidRPr="003D4F4F">
        <w:t xml:space="preserve">  Variation of terms and conditions of employment</w:t>
      </w:r>
      <w:bookmarkEnd w:id="73"/>
    </w:p>
    <w:p w:rsidR="005C18A4" w:rsidRPr="003D4F4F" w:rsidRDefault="005C18A4" w:rsidP="005C18A4">
      <w:pPr>
        <w:pStyle w:val="subsection"/>
      </w:pPr>
      <w:r w:rsidRPr="003D4F4F">
        <w:tab/>
        <w:t>(1)</w:t>
      </w:r>
      <w:r w:rsidRPr="003D4F4F">
        <w:tab/>
        <w:t>This Division does not prevent the terms and conditions of a transferred employee’s employment after the employee’s transfer time from being varied:</w:t>
      </w:r>
    </w:p>
    <w:p w:rsidR="005C18A4" w:rsidRPr="003D4F4F" w:rsidRDefault="005C18A4" w:rsidP="005C18A4">
      <w:pPr>
        <w:pStyle w:val="paragraph"/>
      </w:pPr>
      <w:r w:rsidRPr="003D4F4F">
        <w:tab/>
        <w:t>(a)</w:t>
      </w:r>
      <w:r w:rsidRPr="003D4F4F">
        <w:tab/>
        <w:t>in accordance with those terms and conditions; or</w:t>
      </w:r>
    </w:p>
    <w:p w:rsidR="005C18A4" w:rsidRPr="003D4F4F" w:rsidRDefault="005C18A4" w:rsidP="005C18A4">
      <w:pPr>
        <w:pStyle w:val="paragraph"/>
      </w:pPr>
      <w:r w:rsidRPr="003D4F4F">
        <w:tab/>
        <w:t>(b)</w:t>
      </w:r>
      <w:r w:rsidRPr="003D4F4F">
        <w:tab/>
        <w:t>by or under a law, award, determination or agreement.</w:t>
      </w:r>
    </w:p>
    <w:p w:rsidR="005C18A4" w:rsidRPr="003D4F4F" w:rsidRDefault="005C18A4" w:rsidP="005C18A4">
      <w:pPr>
        <w:pStyle w:val="subsection"/>
      </w:pPr>
      <w:r w:rsidRPr="003D4F4F">
        <w:rPr>
          <w:b/>
        </w:rPr>
        <w:tab/>
      </w:r>
      <w:r w:rsidRPr="003D4F4F">
        <w:t>(2)</w:t>
      </w:r>
      <w:r w:rsidRPr="003D4F4F">
        <w:rPr>
          <w:b/>
        </w:rPr>
        <w:tab/>
      </w:r>
      <w:r w:rsidRPr="003D4F4F">
        <w:t>In this section:</w:t>
      </w:r>
    </w:p>
    <w:p w:rsidR="005C18A4" w:rsidRPr="003D4F4F" w:rsidRDefault="005C18A4" w:rsidP="005C18A4">
      <w:pPr>
        <w:pStyle w:val="Definition"/>
      </w:pPr>
      <w:r w:rsidRPr="003D4F4F">
        <w:rPr>
          <w:b/>
          <w:i/>
        </w:rPr>
        <w:t>vary</w:t>
      </w:r>
      <w:r w:rsidRPr="003D4F4F">
        <w:t>, in relation to terms and conditions, includes:</w:t>
      </w:r>
    </w:p>
    <w:p w:rsidR="005C18A4" w:rsidRPr="003D4F4F" w:rsidRDefault="005C18A4" w:rsidP="005C18A4">
      <w:pPr>
        <w:pStyle w:val="paragraph"/>
      </w:pPr>
      <w:r w:rsidRPr="003D4F4F">
        <w:tab/>
        <w:t>(a)</w:t>
      </w:r>
      <w:r w:rsidRPr="003D4F4F">
        <w:tab/>
        <w:t>omitting any of those terms and conditions; or</w:t>
      </w:r>
    </w:p>
    <w:p w:rsidR="005C18A4" w:rsidRPr="003D4F4F" w:rsidRDefault="005C18A4" w:rsidP="005C18A4">
      <w:pPr>
        <w:pStyle w:val="paragraph"/>
      </w:pPr>
      <w:r w:rsidRPr="003D4F4F">
        <w:tab/>
        <w:t>(b)</w:t>
      </w:r>
      <w:r w:rsidRPr="003D4F4F">
        <w:tab/>
        <w:t>adding to those terms and conditions; or</w:t>
      </w:r>
    </w:p>
    <w:p w:rsidR="005C18A4" w:rsidRPr="003D4F4F" w:rsidRDefault="005C18A4" w:rsidP="005C18A4">
      <w:pPr>
        <w:pStyle w:val="paragraph"/>
      </w:pPr>
      <w:r w:rsidRPr="003D4F4F">
        <w:tab/>
        <w:t>(c)</w:t>
      </w:r>
      <w:r w:rsidRPr="003D4F4F">
        <w:tab/>
        <w:t>substituting new terms or conditions for any of those terms and conditions.</w:t>
      </w:r>
    </w:p>
    <w:p w:rsidR="005C18A4" w:rsidRPr="003D4F4F" w:rsidRDefault="005C18A4" w:rsidP="005C18A4">
      <w:pPr>
        <w:pStyle w:val="ActHead5"/>
      </w:pPr>
      <w:bookmarkStart w:id="74" w:name="_Toc313548606"/>
      <w:r w:rsidRPr="003D4F4F">
        <w:rPr>
          <w:rStyle w:val="CharSectno"/>
        </w:rPr>
        <w:t>61</w:t>
      </w:r>
      <w:r w:rsidRPr="003D4F4F">
        <w:t xml:space="preserve">  Statement of accrued benefits</w:t>
      </w:r>
      <w:bookmarkEnd w:id="74"/>
    </w:p>
    <w:p w:rsidR="005C18A4" w:rsidRPr="003D4F4F" w:rsidRDefault="005C18A4" w:rsidP="005C18A4">
      <w:pPr>
        <w:pStyle w:val="subsection"/>
      </w:pPr>
      <w:r w:rsidRPr="003D4F4F">
        <w:tab/>
        <w:t>(1)</w:t>
      </w:r>
      <w:r w:rsidRPr="003D4F4F">
        <w:tab/>
        <w:t>Before the employment of an employee of the FAC is transferred under section</w:t>
      </w:r>
      <w:r w:rsidR="003D4F4F">
        <w:t> </w:t>
      </w:r>
      <w:r w:rsidRPr="003D4F4F">
        <w:t>58, the FAC must give the employee a written statement setting out particulars of the benefits to which the employee has accrued an entitlement.</w:t>
      </w:r>
    </w:p>
    <w:p w:rsidR="005C18A4" w:rsidRPr="003D4F4F" w:rsidRDefault="005C18A4" w:rsidP="005C18A4">
      <w:pPr>
        <w:pStyle w:val="subsection"/>
      </w:pPr>
      <w:r w:rsidRPr="003D4F4F">
        <w:rPr>
          <w:b/>
        </w:rPr>
        <w:tab/>
      </w:r>
      <w:r w:rsidRPr="003D4F4F">
        <w:t>(2)</w:t>
      </w:r>
      <w:r w:rsidRPr="003D4F4F">
        <w:rPr>
          <w:b/>
        </w:rPr>
        <w:tab/>
      </w:r>
      <w:r w:rsidRPr="003D4F4F">
        <w:t>In any proceedings relating to paragraph 59(1)(b), the statement is prima facie evidence of the matters set out in the statement.</w:t>
      </w:r>
    </w:p>
    <w:p w:rsidR="005C18A4" w:rsidRPr="003D4F4F" w:rsidRDefault="005C18A4" w:rsidP="005C18A4">
      <w:pPr>
        <w:pStyle w:val="subsection"/>
      </w:pPr>
      <w:r w:rsidRPr="003D4F4F">
        <w:rPr>
          <w:b/>
        </w:rPr>
        <w:tab/>
      </w:r>
      <w:r w:rsidRPr="003D4F4F">
        <w:t>(3)</w:t>
      </w:r>
      <w:r w:rsidRPr="003D4F4F">
        <w:rPr>
          <w:b/>
        </w:rPr>
        <w:tab/>
      </w:r>
      <w:r w:rsidRPr="003D4F4F">
        <w:t xml:space="preserve">A failure by the FAC to comply with </w:t>
      </w:r>
      <w:r w:rsidR="003D4F4F">
        <w:t>subsection (</w:t>
      </w:r>
      <w:r w:rsidRPr="003D4F4F">
        <w:t>1) does not affect the validity of the transfer of the employment of the employee.</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75" w:name="_Toc313548607"/>
      <w:r w:rsidRPr="003D4F4F">
        <w:rPr>
          <w:rStyle w:val="CharDivNo"/>
        </w:rPr>
        <w:t>Division</w:t>
      </w:r>
      <w:r w:rsidR="003D4F4F">
        <w:rPr>
          <w:rStyle w:val="CharDivNo"/>
        </w:rPr>
        <w:t> </w:t>
      </w:r>
      <w:r w:rsidRPr="003D4F4F">
        <w:rPr>
          <w:rStyle w:val="CharDivNo"/>
        </w:rPr>
        <w:t>4</w:t>
      </w:r>
      <w:r w:rsidRPr="003D4F4F">
        <w:rPr>
          <w:kern w:val="32"/>
        </w:rPr>
        <w:t>—</w:t>
      </w:r>
      <w:r w:rsidRPr="003D4F4F">
        <w:rPr>
          <w:rStyle w:val="CharDivText"/>
        </w:rPr>
        <w:t>Mobility rights</w:t>
      </w:r>
      <w:bookmarkEnd w:id="75"/>
    </w:p>
    <w:p w:rsidR="005C18A4" w:rsidRPr="003D4F4F" w:rsidRDefault="005C18A4" w:rsidP="005C18A4">
      <w:pPr>
        <w:pStyle w:val="ActHead5"/>
      </w:pPr>
      <w:bookmarkStart w:id="76" w:name="_Toc313548608"/>
      <w:r w:rsidRPr="003D4F4F">
        <w:rPr>
          <w:rStyle w:val="CharSectno"/>
        </w:rPr>
        <w:t>62</w:t>
      </w:r>
      <w:r w:rsidRPr="003D4F4F">
        <w:t xml:space="preserve">  Cessation of mobility rights</w:t>
      </w:r>
      <w:bookmarkEnd w:id="76"/>
    </w:p>
    <w:p w:rsidR="005C18A4" w:rsidRPr="003D4F4F" w:rsidRDefault="005C18A4" w:rsidP="005C18A4">
      <w:pPr>
        <w:pStyle w:val="subsection"/>
      </w:pPr>
      <w:r w:rsidRPr="003D4F4F">
        <w:tab/>
        <w:t>(1)</w:t>
      </w:r>
      <w:r w:rsidRPr="003D4F4F">
        <w:tab/>
        <w:t>If:</w:t>
      </w:r>
    </w:p>
    <w:p w:rsidR="005C18A4" w:rsidRPr="003D4F4F" w:rsidRDefault="005C18A4" w:rsidP="005C18A4">
      <w:pPr>
        <w:pStyle w:val="paragraph"/>
      </w:pPr>
      <w:r w:rsidRPr="003D4F4F">
        <w:tab/>
        <w:t>(a)</w:t>
      </w:r>
      <w:r w:rsidRPr="003D4F4F">
        <w:tab/>
        <w:t>Division</w:t>
      </w:r>
      <w:r w:rsidR="003D4F4F">
        <w:t> </w:t>
      </w:r>
      <w:r w:rsidRPr="003D4F4F">
        <w:t>2 or 3 of Part</w:t>
      </w:r>
      <w:r w:rsidR="003D4F4F">
        <w:t> </w:t>
      </w:r>
      <w:r w:rsidRPr="003D4F4F">
        <w:t xml:space="preserve">IV of the </w:t>
      </w:r>
      <w:r w:rsidRPr="003D4F4F">
        <w:rPr>
          <w:i/>
        </w:rPr>
        <w:t>Public Service Act 1922</w:t>
      </w:r>
      <w:r w:rsidRPr="003D4F4F">
        <w:t xml:space="preserve"> applied to an employee of the FAC immediately before the employee’s transfer time; and</w:t>
      </w:r>
    </w:p>
    <w:p w:rsidR="005C18A4" w:rsidRPr="003D4F4F" w:rsidRDefault="005C18A4" w:rsidP="005C18A4">
      <w:pPr>
        <w:pStyle w:val="paragraph"/>
      </w:pPr>
      <w:r w:rsidRPr="003D4F4F">
        <w:tab/>
        <w:t>(b)</w:t>
      </w:r>
      <w:r w:rsidRPr="003D4F4F">
        <w:tab/>
        <w:t>the airport</w:t>
      </w:r>
      <w:r w:rsidR="003D4F4F">
        <w:noBreakHyphen/>
      </w:r>
      <w:r w:rsidRPr="003D4F4F">
        <w:t>lessee company to whom the employee was transferred was not a public authority (within the meaning of that Part) immediately before that time;</w:t>
      </w:r>
    </w:p>
    <w:p w:rsidR="005C18A4" w:rsidRPr="003D4F4F" w:rsidRDefault="005C18A4" w:rsidP="005C18A4">
      <w:pPr>
        <w:pStyle w:val="subsection2"/>
      </w:pPr>
      <w:r w:rsidRPr="003D4F4F">
        <w:t>then that Division ceases to apply to the employee at that time.</w:t>
      </w:r>
    </w:p>
    <w:p w:rsidR="005C18A4" w:rsidRPr="003D4F4F" w:rsidRDefault="005C18A4" w:rsidP="005C18A4">
      <w:pPr>
        <w:pStyle w:val="subsection"/>
      </w:pPr>
      <w:r w:rsidRPr="003D4F4F">
        <w:tab/>
        <w:t>(2)</w:t>
      </w:r>
      <w:r w:rsidRPr="003D4F4F">
        <w:tab/>
        <w:t>If:</w:t>
      </w:r>
    </w:p>
    <w:p w:rsidR="005C18A4" w:rsidRPr="003D4F4F" w:rsidRDefault="005C18A4" w:rsidP="005C18A4">
      <w:pPr>
        <w:pStyle w:val="paragraph"/>
      </w:pPr>
      <w:r w:rsidRPr="003D4F4F">
        <w:tab/>
        <w:t>(a)</w:t>
      </w:r>
      <w:r w:rsidRPr="003D4F4F">
        <w:tab/>
        <w:t>Division</w:t>
      </w:r>
      <w:r w:rsidR="003D4F4F">
        <w:t> </w:t>
      </w:r>
      <w:r w:rsidRPr="003D4F4F">
        <w:t>4 of Part</w:t>
      </w:r>
      <w:r w:rsidR="003D4F4F">
        <w:t> </w:t>
      </w:r>
      <w:r w:rsidRPr="003D4F4F">
        <w:t xml:space="preserve">IV of the </w:t>
      </w:r>
      <w:r w:rsidRPr="003D4F4F">
        <w:rPr>
          <w:i/>
        </w:rPr>
        <w:t>Public Service Act 1922</w:t>
      </w:r>
      <w:r w:rsidRPr="003D4F4F">
        <w:t xml:space="preserve"> applied to an employee of the FAC immediately before the employee’s transfer time; and</w:t>
      </w:r>
    </w:p>
    <w:p w:rsidR="005C18A4" w:rsidRPr="003D4F4F" w:rsidRDefault="005C18A4" w:rsidP="005C18A4">
      <w:pPr>
        <w:pStyle w:val="paragraph"/>
      </w:pPr>
      <w:r w:rsidRPr="003D4F4F">
        <w:tab/>
        <w:t>(b)</w:t>
      </w:r>
      <w:r w:rsidRPr="003D4F4F">
        <w:tab/>
        <w:t>the airport</w:t>
      </w:r>
      <w:r w:rsidR="003D4F4F">
        <w:noBreakHyphen/>
      </w:r>
      <w:r w:rsidRPr="003D4F4F">
        <w:t>lessee company to whom the employee was transferred was not a public authority (within the meaning of that Part) immediately before that time;</w:t>
      </w:r>
    </w:p>
    <w:p w:rsidR="005C18A4" w:rsidRPr="003D4F4F" w:rsidRDefault="005C18A4" w:rsidP="005C18A4">
      <w:pPr>
        <w:pStyle w:val="subsection2"/>
      </w:pPr>
      <w:r w:rsidRPr="003D4F4F">
        <w:t>then:</w:t>
      </w:r>
    </w:p>
    <w:p w:rsidR="005C18A4" w:rsidRPr="003D4F4F" w:rsidRDefault="005C18A4" w:rsidP="005C18A4">
      <w:pPr>
        <w:pStyle w:val="paragraph"/>
      </w:pPr>
      <w:r w:rsidRPr="003D4F4F">
        <w:tab/>
        <w:t>(c)</w:t>
      </w:r>
      <w:r w:rsidRPr="003D4F4F">
        <w:tab/>
        <w:t xml:space="preserve">the </w:t>
      </w:r>
      <w:r w:rsidRPr="003D4F4F">
        <w:rPr>
          <w:i/>
        </w:rPr>
        <w:t>Officers’ Rights Declaration Act 1928</w:t>
      </w:r>
      <w:r w:rsidRPr="003D4F4F">
        <w:t xml:space="preserve">; and </w:t>
      </w:r>
    </w:p>
    <w:p w:rsidR="005C18A4" w:rsidRPr="003D4F4F" w:rsidRDefault="005C18A4" w:rsidP="005C18A4">
      <w:pPr>
        <w:pStyle w:val="paragraph"/>
      </w:pPr>
      <w:r w:rsidRPr="003D4F4F">
        <w:tab/>
        <w:t>(d)</w:t>
      </w:r>
      <w:r w:rsidRPr="003D4F4F">
        <w:tab/>
        <w:t>Division</w:t>
      </w:r>
      <w:r w:rsidR="003D4F4F">
        <w:t> </w:t>
      </w:r>
      <w:r w:rsidRPr="003D4F4F">
        <w:t>4 of Part</w:t>
      </w:r>
      <w:r w:rsidR="003D4F4F">
        <w:t> </w:t>
      </w:r>
      <w:r w:rsidRPr="003D4F4F">
        <w:t xml:space="preserve">IV of the </w:t>
      </w:r>
      <w:r w:rsidRPr="003D4F4F">
        <w:rPr>
          <w:i/>
        </w:rPr>
        <w:t>Public Service Act 1922</w:t>
      </w:r>
      <w:r w:rsidRPr="003D4F4F">
        <w:t xml:space="preserve">; </w:t>
      </w:r>
    </w:p>
    <w:p w:rsidR="005C18A4" w:rsidRPr="003D4F4F" w:rsidRDefault="005C18A4" w:rsidP="005C18A4">
      <w:pPr>
        <w:pStyle w:val="subsection2"/>
      </w:pPr>
      <w:r w:rsidRPr="003D4F4F">
        <w:t>cease to apply to the employee at that time.</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77" w:name="_Toc313548609"/>
      <w:r w:rsidRPr="003D4F4F">
        <w:rPr>
          <w:rStyle w:val="CharDivNo"/>
        </w:rPr>
        <w:t>Division</w:t>
      </w:r>
      <w:r w:rsidR="003D4F4F">
        <w:rPr>
          <w:rStyle w:val="CharDivNo"/>
        </w:rPr>
        <w:t> </w:t>
      </w:r>
      <w:r w:rsidRPr="003D4F4F">
        <w:rPr>
          <w:rStyle w:val="CharDivNo"/>
        </w:rPr>
        <w:t>5</w:t>
      </w:r>
      <w:r w:rsidRPr="003D4F4F">
        <w:rPr>
          <w:kern w:val="32"/>
        </w:rPr>
        <w:t>—</w:t>
      </w:r>
      <w:r w:rsidRPr="003D4F4F">
        <w:rPr>
          <w:rStyle w:val="CharDivText"/>
        </w:rPr>
        <w:t>Long service leave</w:t>
      </w:r>
      <w:bookmarkEnd w:id="77"/>
    </w:p>
    <w:p w:rsidR="005C18A4" w:rsidRPr="003D4F4F" w:rsidRDefault="005C18A4" w:rsidP="005C18A4">
      <w:pPr>
        <w:pStyle w:val="ActHead5"/>
      </w:pPr>
      <w:bookmarkStart w:id="78" w:name="_Toc313548610"/>
      <w:r w:rsidRPr="003D4F4F">
        <w:rPr>
          <w:rStyle w:val="CharSectno"/>
        </w:rPr>
        <w:t>63</w:t>
      </w:r>
      <w:r w:rsidRPr="003D4F4F">
        <w:t xml:space="preserve">  Long service leave rules set out in Schedule</w:t>
      </w:r>
      <w:r w:rsidR="003D4F4F">
        <w:t> </w:t>
      </w:r>
      <w:r w:rsidRPr="003D4F4F">
        <w:t>1</w:t>
      </w:r>
      <w:bookmarkEnd w:id="78"/>
    </w:p>
    <w:p w:rsidR="005C18A4" w:rsidRPr="003D4F4F" w:rsidRDefault="005C18A4" w:rsidP="005C18A4">
      <w:pPr>
        <w:pStyle w:val="subsection"/>
      </w:pPr>
      <w:r w:rsidRPr="003D4F4F">
        <w:tab/>
      </w:r>
      <w:r w:rsidRPr="003D4F4F">
        <w:tab/>
        <w:t>Schedule</w:t>
      </w:r>
      <w:r w:rsidR="003D4F4F">
        <w:t> </w:t>
      </w:r>
      <w:r w:rsidRPr="003D4F4F">
        <w:t>1 has effect.</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79" w:name="_Toc313548611"/>
      <w:r w:rsidRPr="003D4F4F">
        <w:rPr>
          <w:rStyle w:val="CharDivNo"/>
        </w:rPr>
        <w:t>Division</w:t>
      </w:r>
      <w:r w:rsidR="003D4F4F">
        <w:rPr>
          <w:rStyle w:val="CharDivNo"/>
        </w:rPr>
        <w:t> </w:t>
      </w:r>
      <w:r w:rsidRPr="003D4F4F">
        <w:rPr>
          <w:rStyle w:val="CharDivNo"/>
        </w:rPr>
        <w:t>6</w:t>
      </w:r>
      <w:r w:rsidRPr="003D4F4F">
        <w:rPr>
          <w:kern w:val="32"/>
        </w:rPr>
        <w:t>—</w:t>
      </w:r>
      <w:r w:rsidRPr="003D4F4F">
        <w:rPr>
          <w:rStyle w:val="CharDivText"/>
        </w:rPr>
        <w:t>Superannuation</w:t>
      </w:r>
      <w:bookmarkEnd w:id="79"/>
    </w:p>
    <w:p w:rsidR="005C18A4" w:rsidRPr="003D4F4F" w:rsidRDefault="005C18A4" w:rsidP="005C18A4">
      <w:pPr>
        <w:pStyle w:val="ActHead5"/>
      </w:pPr>
      <w:bookmarkStart w:id="80" w:name="_Toc313548612"/>
      <w:r w:rsidRPr="003D4F4F">
        <w:rPr>
          <w:rStyle w:val="CharSectno"/>
        </w:rPr>
        <w:t>64</w:t>
      </w:r>
      <w:r w:rsidRPr="003D4F4F">
        <w:t xml:space="preserve">  Superannuation rules set out in Schedule</w:t>
      </w:r>
      <w:r w:rsidR="003D4F4F">
        <w:t> </w:t>
      </w:r>
      <w:r w:rsidRPr="003D4F4F">
        <w:t>2</w:t>
      </w:r>
      <w:bookmarkEnd w:id="80"/>
    </w:p>
    <w:p w:rsidR="005C18A4" w:rsidRPr="003D4F4F" w:rsidRDefault="005C18A4" w:rsidP="005C18A4">
      <w:pPr>
        <w:pStyle w:val="subsection"/>
      </w:pPr>
      <w:r w:rsidRPr="003D4F4F">
        <w:tab/>
      </w:r>
      <w:r w:rsidRPr="003D4F4F">
        <w:tab/>
        <w:t>Schedule</w:t>
      </w:r>
      <w:r w:rsidR="003D4F4F">
        <w:t> </w:t>
      </w:r>
      <w:r w:rsidRPr="003D4F4F">
        <w:t>2 has effect.</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81" w:name="_Toc313548613"/>
      <w:r w:rsidRPr="003D4F4F">
        <w:rPr>
          <w:rStyle w:val="CharDivNo"/>
        </w:rPr>
        <w:t>Division</w:t>
      </w:r>
      <w:r w:rsidR="003D4F4F">
        <w:rPr>
          <w:rStyle w:val="CharDivNo"/>
        </w:rPr>
        <w:t> </w:t>
      </w:r>
      <w:r w:rsidRPr="003D4F4F">
        <w:rPr>
          <w:rStyle w:val="CharDivNo"/>
        </w:rPr>
        <w:t>7</w:t>
      </w:r>
      <w:r w:rsidRPr="003D4F4F">
        <w:rPr>
          <w:kern w:val="32"/>
        </w:rPr>
        <w:t>—</w:t>
      </w:r>
      <w:r w:rsidRPr="003D4F4F">
        <w:rPr>
          <w:rStyle w:val="CharDivText"/>
        </w:rPr>
        <w:t>Safety, Rehabilitation and Compensation Act 1988</w:t>
      </w:r>
      <w:bookmarkEnd w:id="81"/>
    </w:p>
    <w:p w:rsidR="005C18A4" w:rsidRPr="003D4F4F" w:rsidRDefault="005C18A4" w:rsidP="005C18A4">
      <w:pPr>
        <w:pStyle w:val="ActHead5"/>
      </w:pPr>
      <w:bookmarkStart w:id="82" w:name="_Toc313548614"/>
      <w:r w:rsidRPr="003D4F4F">
        <w:rPr>
          <w:rStyle w:val="CharSectno"/>
        </w:rPr>
        <w:t>65</w:t>
      </w:r>
      <w:r w:rsidRPr="003D4F4F">
        <w:t xml:space="preserve">  </w:t>
      </w:r>
      <w:r w:rsidRPr="003D4F4F">
        <w:rPr>
          <w:i/>
        </w:rPr>
        <w:t>Safety, Rehabilitation and Compensation Act 1988</w:t>
      </w:r>
      <w:r w:rsidRPr="003D4F4F">
        <w:t xml:space="preserve"> rules set out in Schedule</w:t>
      </w:r>
      <w:r w:rsidR="003D4F4F">
        <w:t> </w:t>
      </w:r>
      <w:r w:rsidRPr="003D4F4F">
        <w:t>3</w:t>
      </w:r>
      <w:bookmarkEnd w:id="82"/>
    </w:p>
    <w:p w:rsidR="005C18A4" w:rsidRPr="003D4F4F" w:rsidRDefault="005C18A4" w:rsidP="005C18A4">
      <w:pPr>
        <w:pStyle w:val="subsection"/>
      </w:pPr>
      <w:r w:rsidRPr="003D4F4F">
        <w:tab/>
      </w:r>
      <w:r w:rsidRPr="003D4F4F">
        <w:tab/>
        <w:t>Schedule</w:t>
      </w:r>
      <w:r w:rsidR="003D4F4F">
        <w:t> </w:t>
      </w:r>
      <w:r w:rsidRPr="003D4F4F">
        <w:t>3 has effect.</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83" w:name="_Toc313548615"/>
      <w:r w:rsidRPr="003D4F4F">
        <w:rPr>
          <w:rStyle w:val="CharPartNo"/>
        </w:rPr>
        <w:t>Part</w:t>
      </w:r>
      <w:r w:rsidR="003D4F4F">
        <w:rPr>
          <w:rStyle w:val="CharPartNo"/>
        </w:rPr>
        <w:t> </w:t>
      </w:r>
      <w:r w:rsidRPr="003D4F4F">
        <w:rPr>
          <w:rStyle w:val="CharPartNo"/>
        </w:rPr>
        <w:t>10</w:t>
      </w:r>
      <w:r w:rsidRPr="003D4F4F">
        <w:rPr>
          <w:kern w:val="32"/>
        </w:rPr>
        <w:t>—</w:t>
      </w:r>
      <w:r w:rsidRPr="003D4F4F">
        <w:rPr>
          <w:rStyle w:val="CharPartText"/>
        </w:rPr>
        <w:t>FAC’s debts</w:t>
      </w:r>
      <w:bookmarkEnd w:id="83"/>
    </w:p>
    <w:p w:rsidR="005C18A4" w:rsidRPr="003D4F4F" w:rsidRDefault="005C18A4" w:rsidP="005C18A4">
      <w:pPr>
        <w:pStyle w:val="ActHead3"/>
        <w:rPr>
          <w:kern w:val="32"/>
        </w:rPr>
      </w:pPr>
      <w:bookmarkStart w:id="84" w:name="_Toc313548616"/>
      <w:r w:rsidRPr="003D4F4F">
        <w:rPr>
          <w:rStyle w:val="CharDivNo"/>
        </w:rPr>
        <w:t>Division</w:t>
      </w:r>
      <w:r w:rsidR="003D4F4F">
        <w:rPr>
          <w:rStyle w:val="CharDivNo"/>
        </w:rPr>
        <w:t> </w:t>
      </w:r>
      <w:r w:rsidRPr="003D4F4F">
        <w:rPr>
          <w:rStyle w:val="CharDivNo"/>
        </w:rPr>
        <w:t>1</w:t>
      </w:r>
      <w:r w:rsidRPr="003D4F4F">
        <w:rPr>
          <w:kern w:val="32"/>
        </w:rPr>
        <w:t>—</w:t>
      </w:r>
      <w:r w:rsidRPr="003D4F4F">
        <w:rPr>
          <w:rStyle w:val="CharDivText"/>
        </w:rPr>
        <w:t>Simplified outline</w:t>
      </w:r>
      <w:bookmarkEnd w:id="84"/>
    </w:p>
    <w:p w:rsidR="005C18A4" w:rsidRPr="003D4F4F" w:rsidRDefault="005C18A4" w:rsidP="005C18A4">
      <w:pPr>
        <w:pStyle w:val="ActHead5"/>
      </w:pPr>
      <w:bookmarkStart w:id="85" w:name="_Toc313548617"/>
      <w:r w:rsidRPr="003D4F4F">
        <w:rPr>
          <w:rStyle w:val="CharSectno"/>
        </w:rPr>
        <w:t>66</w:t>
      </w:r>
      <w:r w:rsidRPr="003D4F4F">
        <w:t xml:space="preserve">  Simplified outline</w:t>
      </w:r>
      <w:bookmarkEnd w:id="85"/>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The Treasurer may call up a loan made by the Commonwealth to the FAC.</w:t>
      </w:r>
    </w:p>
    <w:p w:rsidR="005C18A4" w:rsidRPr="003D4F4F" w:rsidRDefault="005C18A4" w:rsidP="005C18A4">
      <w:pPr>
        <w:pStyle w:val="BoxList"/>
      </w:pPr>
      <w:r w:rsidRPr="003D4F4F">
        <w:rPr>
          <w:sz w:val="28"/>
        </w:rPr>
        <w:t>•</w:t>
      </w:r>
      <w:r w:rsidRPr="003D4F4F">
        <w:tab/>
        <w:t>The Commonwealth may take over the FAC’s obligations under a borrowing transaction (other than a loan made by the Commonwealth to the FAC).</w:t>
      </w:r>
    </w:p>
    <w:p w:rsidR="005C18A4" w:rsidRPr="003D4F4F" w:rsidRDefault="005C18A4" w:rsidP="005C18A4">
      <w:pPr>
        <w:pStyle w:val="BoxList"/>
      </w:pPr>
      <w:r w:rsidRPr="003D4F4F">
        <w:rPr>
          <w:sz w:val="28"/>
        </w:rPr>
        <w:t>•</w:t>
      </w:r>
      <w:r w:rsidRPr="003D4F4F">
        <w:tab/>
        <w:t>The Commonwealth may give the FAC money to enable the FAC to discharge or extinguish the FAC’s liability under a borrowing transaction (other than a loan made by the Commonwealth to the FAC).</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86" w:name="_Toc313548618"/>
      <w:r w:rsidRPr="003D4F4F">
        <w:rPr>
          <w:rStyle w:val="CharDivNo"/>
        </w:rPr>
        <w:t>Division</w:t>
      </w:r>
      <w:r w:rsidR="003D4F4F">
        <w:rPr>
          <w:rStyle w:val="CharDivNo"/>
        </w:rPr>
        <w:t> </w:t>
      </w:r>
      <w:r w:rsidRPr="003D4F4F">
        <w:rPr>
          <w:rStyle w:val="CharDivNo"/>
        </w:rPr>
        <w:t>2</w:t>
      </w:r>
      <w:r w:rsidRPr="003D4F4F">
        <w:rPr>
          <w:kern w:val="32"/>
        </w:rPr>
        <w:t>—</w:t>
      </w:r>
      <w:r w:rsidRPr="003D4F4F">
        <w:rPr>
          <w:rStyle w:val="CharDivText"/>
        </w:rPr>
        <w:t>Loans by the Commonwealth</w:t>
      </w:r>
      <w:bookmarkEnd w:id="86"/>
    </w:p>
    <w:p w:rsidR="005C18A4" w:rsidRPr="003D4F4F" w:rsidRDefault="005C18A4" w:rsidP="005C18A4">
      <w:pPr>
        <w:pStyle w:val="ActHead5"/>
      </w:pPr>
      <w:bookmarkStart w:id="87" w:name="_Toc313548619"/>
      <w:r w:rsidRPr="003D4F4F">
        <w:rPr>
          <w:rStyle w:val="CharSectno"/>
        </w:rPr>
        <w:t>67</w:t>
      </w:r>
      <w:r w:rsidRPr="003D4F4F">
        <w:t xml:space="preserve">  Scope of Division</w:t>
      </w:r>
      <w:bookmarkEnd w:id="87"/>
    </w:p>
    <w:p w:rsidR="005C18A4" w:rsidRPr="003D4F4F" w:rsidRDefault="005C18A4" w:rsidP="005C18A4">
      <w:pPr>
        <w:pStyle w:val="subsection"/>
      </w:pPr>
      <w:r w:rsidRPr="003D4F4F">
        <w:tab/>
      </w:r>
      <w:r w:rsidRPr="003D4F4F">
        <w:tab/>
        <w:t>This Division applies to a loan to the FAC that was made by the Commonwealth.</w:t>
      </w:r>
    </w:p>
    <w:p w:rsidR="005C18A4" w:rsidRPr="003D4F4F" w:rsidRDefault="005C18A4" w:rsidP="005C18A4">
      <w:pPr>
        <w:pStyle w:val="ActHead5"/>
      </w:pPr>
      <w:bookmarkStart w:id="88" w:name="_Toc313548620"/>
      <w:r w:rsidRPr="003D4F4F">
        <w:rPr>
          <w:rStyle w:val="CharSectno"/>
        </w:rPr>
        <w:t>68</w:t>
      </w:r>
      <w:r w:rsidRPr="003D4F4F">
        <w:t xml:space="preserve">  Treasurer may declare that loan is due and payable</w:t>
      </w:r>
      <w:bookmarkEnd w:id="88"/>
    </w:p>
    <w:p w:rsidR="005C18A4" w:rsidRPr="003D4F4F" w:rsidRDefault="005C18A4" w:rsidP="005C18A4">
      <w:pPr>
        <w:pStyle w:val="subsection"/>
      </w:pPr>
      <w:r w:rsidRPr="003D4F4F">
        <w:tab/>
        <w:t>(1)</w:t>
      </w:r>
      <w:r w:rsidRPr="003D4F4F">
        <w:tab/>
        <w:t xml:space="preserve">The Treasurer may, by written instrument, declare that the principal amount of a specified loan, together with any accrued interest, becomes due and payable at a specified time. </w:t>
      </w:r>
    </w:p>
    <w:p w:rsidR="005C18A4" w:rsidRPr="003D4F4F" w:rsidRDefault="005C18A4" w:rsidP="005C18A4">
      <w:pPr>
        <w:pStyle w:val="subsection"/>
      </w:pPr>
      <w:r w:rsidRPr="003D4F4F">
        <w:rPr>
          <w:b/>
        </w:rPr>
        <w:tab/>
      </w:r>
      <w:r w:rsidRPr="003D4F4F">
        <w:t>(2)</w:t>
      </w:r>
      <w:r w:rsidRPr="003D4F4F">
        <w:rPr>
          <w:b/>
        </w:rPr>
        <w:tab/>
      </w:r>
      <w:r w:rsidRPr="003D4F4F">
        <w:t>The declaration has effect accordingly.</w:t>
      </w:r>
    </w:p>
    <w:p w:rsidR="005C18A4" w:rsidRPr="003D4F4F" w:rsidRDefault="005C18A4" w:rsidP="005C18A4">
      <w:pPr>
        <w:pStyle w:val="notetext"/>
      </w:pPr>
      <w:r w:rsidRPr="003D4F4F">
        <w:t>Note:</w:t>
      </w:r>
      <w:r w:rsidRPr="003D4F4F">
        <w:tab/>
        <w:t>A loan may be specified by name, by inclusion in a specified class or in any other way.</w:t>
      </w:r>
    </w:p>
    <w:p w:rsidR="005C18A4" w:rsidRPr="003D4F4F" w:rsidRDefault="005C18A4" w:rsidP="005C18A4">
      <w:pPr>
        <w:pStyle w:val="ActHead5"/>
      </w:pPr>
      <w:bookmarkStart w:id="89" w:name="_Toc313548621"/>
      <w:r w:rsidRPr="003D4F4F">
        <w:rPr>
          <w:rStyle w:val="CharSectno"/>
        </w:rPr>
        <w:t>69</w:t>
      </w:r>
      <w:r w:rsidRPr="003D4F4F">
        <w:t xml:space="preserve">  Commonwealth may pay the FAC an amount equal to the amount owing</w:t>
      </w:r>
      <w:bookmarkEnd w:id="89"/>
    </w:p>
    <w:p w:rsidR="005C18A4" w:rsidRPr="003D4F4F" w:rsidRDefault="005C18A4" w:rsidP="005C18A4">
      <w:pPr>
        <w:pStyle w:val="subsection"/>
      </w:pPr>
      <w:r w:rsidRPr="003D4F4F">
        <w:tab/>
        <w:t>(1)</w:t>
      </w:r>
      <w:r w:rsidRPr="003D4F4F">
        <w:tab/>
        <w:t>If an amount becomes due and payable to the Commonwealth because of section</w:t>
      </w:r>
      <w:r w:rsidR="003D4F4F">
        <w:t> </w:t>
      </w:r>
      <w:r w:rsidRPr="003D4F4F">
        <w:t xml:space="preserve">68, the </w:t>
      </w:r>
      <w:r w:rsidR="00561970" w:rsidRPr="00C746EF">
        <w:t>Finance Minister</w:t>
      </w:r>
      <w:r w:rsidRPr="003D4F4F">
        <w:t xml:space="preserve"> may determine in writing that the Commonwealth is liable to pay the FAC an amount equal to that amount.</w:t>
      </w:r>
    </w:p>
    <w:p w:rsidR="005C18A4" w:rsidRPr="003D4F4F" w:rsidRDefault="005C18A4" w:rsidP="005C18A4">
      <w:pPr>
        <w:pStyle w:val="subsection"/>
      </w:pPr>
      <w:r w:rsidRPr="003D4F4F">
        <w:tab/>
        <w:t>(2)</w:t>
      </w:r>
      <w:r w:rsidRPr="003D4F4F">
        <w:tab/>
        <w:t>The determination has effect accordingly.</w:t>
      </w:r>
    </w:p>
    <w:p w:rsidR="005C18A4" w:rsidRPr="003D4F4F" w:rsidRDefault="005C18A4" w:rsidP="005C18A4">
      <w:pPr>
        <w:pStyle w:val="subsection"/>
      </w:pPr>
      <w:r w:rsidRPr="003D4F4F">
        <w:tab/>
        <w:t>(3)</w:t>
      </w:r>
      <w:r w:rsidRPr="003D4F4F">
        <w:tab/>
        <w:t xml:space="preserve">The amount payable under </w:t>
      </w:r>
      <w:r w:rsidR="003D4F4F">
        <w:t>subsection (</w:t>
      </w:r>
      <w:r w:rsidRPr="003D4F4F">
        <w:t>1) may be set</w:t>
      </w:r>
      <w:r w:rsidR="003D4F4F">
        <w:noBreakHyphen/>
      </w:r>
      <w:r w:rsidRPr="003D4F4F">
        <w:t>off against the amount that became due and payable because of section</w:t>
      </w:r>
      <w:r w:rsidR="003D4F4F">
        <w:t> </w:t>
      </w:r>
      <w:r w:rsidRPr="003D4F4F">
        <w:t>68.</w:t>
      </w:r>
    </w:p>
    <w:p w:rsidR="005C18A4" w:rsidRPr="003D4F4F" w:rsidRDefault="005C18A4" w:rsidP="005C18A4">
      <w:pPr>
        <w:pStyle w:val="subsection"/>
      </w:pPr>
      <w:r w:rsidRPr="003D4F4F">
        <w:tab/>
        <w:t>(4)</w:t>
      </w:r>
      <w:r w:rsidRPr="003D4F4F">
        <w:tab/>
        <w:t xml:space="preserve">The amount payable under </w:t>
      </w:r>
      <w:r w:rsidR="003D4F4F">
        <w:t>subsection (</w:t>
      </w:r>
      <w:r w:rsidRPr="003D4F4F">
        <w:t>1) becomes part of the capital of the FAC.</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90" w:name="_Toc313548622"/>
      <w:r w:rsidRPr="003D4F4F">
        <w:rPr>
          <w:rStyle w:val="CharDivNo"/>
        </w:rPr>
        <w:t>Division</w:t>
      </w:r>
      <w:r w:rsidR="003D4F4F">
        <w:rPr>
          <w:rStyle w:val="CharDivNo"/>
        </w:rPr>
        <w:t> </w:t>
      </w:r>
      <w:r w:rsidRPr="003D4F4F">
        <w:rPr>
          <w:rStyle w:val="CharDivNo"/>
        </w:rPr>
        <w:t>3</w:t>
      </w:r>
      <w:r w:rsidRPr="003D4F4F">
        <w:rPr>
          <w:kern w:val="32"/>
        </w:rPr>
        <w:t>—</w:t>
      </w:r>
      <w:r w:rsidRPr="003D4F4F">
        <w:rPr>
          <w:rStyle w:val="CharDivText"/>
        </w:rPr>
        <w:t>Other borrowing transactions</w:t>
      </w:r>
      <w:bookmarkEnd w:id="90"/>
    </w:p>
    <w:p w:rsidR="005C18A4" w:rsidRPr="003D4F4F" w:rsidRDefault="005C18A4" w:rsidP="005C18A4">
      <w:pPr>
        <w:pStyle w:val="ActHead5"/>
      </w:pPr>
      <w:bookmarkStart w:id="91" w:name="_Toc313548623"/>
      <w:r w:rsidRPr="003D4F4F">
        <w:rPr>
          <w:rStyle w:val="CharSectno"/>
        </w:rPr>
        <w:t>71</w:t>
      </w:r>
      <w:r w:rsidRPr="003D4F4F">
        <w:t xml:space="preserve">  Scope of Division</w:t>
      </w:r>
      <w:bookmarkEnd w:id="91"/>
    </w:p>
    <w:p w:rsidR="005C18A4" w:rsidRPr="003D4F4F" w:rsidRDefault="005C18A4" w:rsidP="005C18A4">
      <w:pPr>
        <w:pStyle w:val="subsection"/>
      </w:pPr>
      <w:r w:rsidRPr="003D4F4F">
        <w:tab/>
      </w:r>
      <w:r w:rsidRPr="003D4F4F">
        <w:tab/>
        <w:t>This Division applies to a borrowing transaction of the FAC (other than a loan to which Division</w:t>
      </w:r>
      <w:r w:rsidR="003D4F4F">
        <w:t> </w:t>
      </w:r>
      <w:r w:rsidRPr="003D4F4F">
        <w:t>2 applies).</w:t>
      </w:r>
    </w:p>
    <w:p w:rsidR="005C18A4" w:rsidRPr="003D4F4F" w:rsidRDefault="005C18A4" w:rsidP="005C18A4">
      <w:pPr>
        <w:pStyle w:val="ActHead5"/>
      </w:pPr>
      <w:bookmarkStart w:id="92" w:name="_Toc313548624"/>
      <w:r w:rsidRPr="003D4F4F">
        <w:rPr>
          <w:rStyle w:val="CharSectno"/>
        </w:rPr>
        <w:t>72</w:t>
      </w:r>
      <w:r w:rsidRPr="003D4F4F">
        <w:t xml:space="preserve">  Borrowing transactions</w:t>
      </w:r>
      <w:bookmarkEnd w:id="92"/>
    </w:p>
    <w:p w:rsidR="005C18A4" w:rsidRPr="003D4F4F" w:rsidRDefault="005C18A4" w:rsidP="005C18A4">
      <w:pPr>
        <w:pStyle w:val="subsection"/>
      </w:pPr>
      <w:r w:rsidRPr="003D4F4F">
        <w:tab/>
        <w:t>(1)</w:t>
      </w:r>
      <w:r w:rsidRPr="003D4F4F">
        <w:tab/>
        <w:t xml:space="preserve">For the purposes of this Division, a </w:t>
      </w:r>
      <w:r w:rsidRPr="003D4F4F">
        <w:rPr>
          <w:b/>
          <w:i/>
        </w:rPr>
        <w:t>borrowing transaction</w:t>
      </w:r>
      <w:r w:rsidRPr="003D4F4F">
        <w:t xml:space="preserve"> is:</w:t>
      </w:r>
    </w:p>
    <w:p w:rsidR="005C18A4" w:rsidRPr="003D4F4F" w:rsidRDefault="005C18A4" w:rsidP="005C18A4">
      <w:pPr>
        <w:pStyle w:val="paragraph"/>
      </w:pPr>
      <w:r w:rsidRPr="003D4F4F">
        <w:tab/>
        <w:t>(a)</w:t>
      </w:r>
      <w:r w:rsidRPr="003D4F4F">
        <w:tab/>
        <w:t>a loan; or</w:t>
      </w:r>
    </w:p>
    <w:p w:rsidR="005C18A4" w:rsidRPr="003D4F4F" w:rsidRDefault="005C18A4" w:rsidP="005C18A4">
      <w:pPr>
        <w:pStyle w:val="paragraph"/>
      </w:pPr>
      <w:r w:rsidRPr="003D4F4F">
        <w:tab/>
        <w:t>(b)</w:t>
      </w:r>
      <w:r w:rsidRPr="003D4F4F">
        <w:tab/>
        <w:t>any other transaction that gives rise to a borrowing.</w:t>
      </w:r>
    </w:p>
    <w:p w:rsidR="005C18A4" w:rsidRPr="003D4F4F" w:rsidRDefault="005C18A4" w:rsidP="005C18A4">
      <w:pPr>
        <w:pStyle w:val="subsection"/>
      </w:pPr>
      <w:r w:rsidRPr="003D4F4F">
        <w:tab/>
        <w:t>(2)</w:t>
      </w:r>
      <w:r w:rsidRPr="003D4F4F">
        <w:tab/>
        <w:t xml:space="preserve">For the purposes of this section, </w:t>
      </w:r>
      <w:r w:rsidRPr="003D4F4F">
        <w:rPr>
          <w:b/>
          <w:i/>
        </w:rPr>
        <w:t>borrowing</w:t>
      </w:r>
      <w:r w:rsidRPr="003D4F4F">
        <w:t xml:space="preserve"> includes borrowing, or otherwise raising money, by dealing in securities.</w:t>
      </w:r>
    </w:p>
    <w:p w:rsidR="005C18A4" w:rsidRPr="003D4F4F" w:rsidRDefault="005C18A4" w:rsidP="005C18A4">
      <w:pPr>
        <w:pStyle w:val="subsection"/>
      </w:pPr>
      <w:r w:rsidRPr="003D4F4F">
        <w:tab/>
        <w:t>(3)</w:t>
      </w:r>
      <w:r w:rsidRPr="003D4F4F">
        <w:tab/>
        <w:t>For the purposes of this section, the obtaining of credit is taken to be a borrowing of an amount equal to the value of the credit obtained.</w:t>
      </w:r>
    </w:p>
    <w:p w:rsidR="005C18A4" w:rsidRPr="003D4F4F" w:rsidRDefault="005C18A4" w:rsidP="005C18A4">
      <w:pPr>
        <w:pStyle w:val="ActHead5"/>
      </w:pPr>
      <w:bookmarkStart w:id="93" w:name="_Toc313548625"/>
      <w:r w:rsidRPr="003D4F4F">
        <w:rPr>
          <w:rStyle w:val="CharSectno"/>
        </w:rPr>
        <w:t>73</w:t>
      </w:r>
      <w:r w:rsidRPr="003D4F4F">
        <w:t xml:space="preserve">  FAC’s borrowing transactions may become the Commonwealth’s borrowing transactions</w:t>
      </w:r>
      <w:bookmarkEnd w:id="93"/>
    </w:p>
    <w:p w:rsidR="005C18A4" w:rsidRPr="003D4F4F" w:rsidRDefault="005C18A4" w:rsidP="005C18A4">
      <w:pPr>
        <w:pStyle w:val="subsection"/>
      </w:pPr>
      <w:r w:rsidRPr="003D4F4F">
        <w:tab/>
        <w:t>(1)</w:t>
      </w:r>
      <w:r w:rsidRPr="003D4F4F">
        <w:tab/>
        <w:t xml:space="preserve">The Treasurer may, by notice in the </w:t>
      </w:r>
      <w:r w:rsidRPr="003D4F4F">
        <w:rPr>
          <w:i/>
        </w:rPr>
        <w:t>Gazette</w:t>
      </w:r>
      <w:r w:rsidRPr="003D4F4F">
        <w:t>, declare that, at a specified time, the FAC’s obligations under a specified borrowing transaction:</w:t>
      </w:r>
    </w:p>
    <w:p w:rsidR="005C18A4" w:rsidRPr="003D4F4F" w:rsidRDefault="005C18A4" w:rsidP="005C18A4">
      <w:pPr>
        <w:pStyle w:val="paragraph"/>
      </w:pPr>
      <w:r w:rsidRPr="003D4F4F">
        <w:tab/>
        <w:t>(a)</w:t>
      </w:r>
      <w:r w:rsidRPr="003D4F4F">
        <w:tab/>
        <w:t>cease to be obligations of the FAC; and</w:t>
      </w:r>
    </w:p>
    <w:p w:rsidR="005C18A4" w:rsidRPr="003D4F4F" w:rsidRDefault="005C18A4" w:rsidP="005C18A4">
      <w:pPr>
        <w:pStyle w:val="paragraph"/>
      </w:pPr>
      <w:r w:rsidRPr="003D4F4F">
        <w:tab/>
        <w:t>(b)</w:t>
      </w:r>
      <w:r w:rsidRPr="003D4F4F">
        <w:tab/>
        <w:t>become obligations of the Commonwealth.</w:t>
      </w:r>
    </w:p>
    <w:p w:rsidR="005C18A4" w:rsidRPr="003D4F4F" w:rsidRDefault="005C18A4" w:rsidP="005C18A4">
      <w:pPr>
        <w:pStyle w:val="subsection"/>
      </w:pPr>
      <w:r w:rsidRPr="003D4F4F">
        <w:tab/>
        <w:t>(2)</w:t>
      </w:r>
      <w:r w:rsidRPr="003D4F4F">
        <w:tab/>
        <w:t>The declaration has effect accordingly.</w:t>
      </w:r>
    </w:p>
    <w:p w:rsidR="005C18A4" w:rsidRPr="003D4F4F" w:rsidRDefault="005C18A4" w:rsidP="005C18A4">
      <w:pPr>
        <w:pStyle w:val="subsection"/>
        <w:keepNext/>
      </w:pPr>
      <w:r w:rsidRPr="003D4F4F">
        <w:tab/>
        <w:t>(3)</w:t>
      </w:r>
      <w:r w:rsidRPr="003D4F4F">
        <w:tab/>
        <w:t>The Treasurer may authorise the payment of money by the Commonwealth to discharge obligations to which the declaration applies.</w:t>
      </w:r>
    </w:p>
    <w:p w:rsidR="005C18A4" w:rsidRPr="003D4F4F" w:rsidRDefault="005C18A4" w:rsidP="005C18A4">
      <w:pPr>
        <w:pStyle w:val="notetext"/>
      </w:pPr>
      <w:r w:rsidRPr="003D4F4F">
        <w:t>Note:</w:t>
      </w:r>
      <w:r w:rsidRPr="003D4F4F">
        <w:tab/>
        <w:t>A borrowing transaction may be specified by name, by inclusion in a specified class or in any other way.</w:t>
      </w:r>
    </w:p>
    <w:p w:rsidR="005C18A4" w:rsidRPr="003D4F4F" w:rsidRDefault="005C18A4" w:rsidP="005C18A4">
      <w:pPr>
        <w:pStyle w:val="ActHead5"/>
      </w:pPr>
      <w:bookmarkStart w:id="94" w:name="_Toc313548626"/>
      <w:r w:rsidRPr="003D4F4F">
        <w:rPr>
          <w:rStyle w:val="CharSectno"/>
        </w:rPr>
        <w:t>74</w:t>
      </w:r>
      <w:r w:rsidRPr="003D4F4F">
        <w:t xml:space="preserve">  Commonwealth takeover of certain obligations of the FAC</w:t>
      </w:r>
      <w:bookmarkEnd w:id="94"/>
    </w:p>
    <w:p w:rsidR="005C18A4" w:rsidRPr="003D4F4F" w:rsidRDefault="005C18A4" w:rsidP="005C18A4">
      <w:pPr>
        <w:pStyle w:val="subsection"/>
      </w:pPr>
      <w:r w:rsidRPr="003D4F4F">
        <w:tab/>
        <w:t>(1)</w:t>
      </w:r>
      <w:r w:rsidRPr="003D4F4F">
        <w:tab/>
        <w:t>This section applies to an obligation of the FAC under a borrowing transaction.</w:t>
      </w:r>
    </w:p>
    <w:p w:rsidR="005C18A4" w:rsidRPr="003D4F4F" w:rsidRDefault="005C18A4" w:rsidP="005C18A4">
      <w:pPr>
        <w:pStyle w:val="subsection"/>
      </w:pPr>
      <w:r w:rsidRPr="003D4F4F">
        <w:lastRenderedPageBreak/>
        <w:tab/>
        <w:t>(2)</w:t>
      </w:r>
      <w:r w:rsidRPr="003D4F4F">
        <w:tab/>
        <w:t>The Treasurer may, on behalf of the Commonwealth, enter into a contract to take over an obligation.</w:t>
      </w:r>
    </w:p>
    <w:p w:rsidR="005C18A4" w:rsidRPr="003D4F4F" w:rsidRDefault="005C18A4" w:rsidP="005C18A4">
      <w:pPr>
        <w:pStyle w:val="subsection"/>
      </w:pPr>
      <w:r w:rsidRPr="003D4F4F">
        <w:tab/>
        <w:t>(3)</w:t>
      </w:r>
      <w:r w:rsidRPr="003D4F4F">
        <w:tab/>
        <w:t xml:space="preserve">If the Treasurer enters into a contract under </w:t>
      </w:r>
      <w:r w:rsidR="003D4F4F">
        <w:t>subsection (</w:t>
      </w:r>
      <w:r w:rsidRPr="003D4F4F">
        <w:t>2), the Treasurer may authorise the payment of money to discharge the Commonwealth’s obligations under the contract, whether by terminating those obligations or otherwise.</w:t>
      </w:r>
    </w:p>
    <w:p w:rsidR="005C18A4" w:rsidRPr="003D4F4F" w:rsidRDefault="005C18A4" w:rsidP="005C18A4">
      <w:pPr>
        <w:pStyle w:val="ActHead5"/>
      </w:pPr>
      <w:bookmarkStart w:id="95" w:name="_Toc313548627"/>
      <w:r w:rsidRPr="003D4F4F">
        <w:rPr>
          <w:rStyle w:val="CharSectno"/>
        </w:rPr>
        <w:t>75</w:t>
      </w:r>
      <w:r w:rsidRPr="003D4F4F">
        <w:t xml:space="preserve">  Application of the </w:t>
      </w:r>
      <w:r w:rsidRPr="003D4F4F">
        <w:rPr>
          <w:i/>
        </w:rPr>
        <w:t>Loans Securities Act 1919</w:t>
      </w:r>
      <w:bookmarkEnd w:id="95"/>
    </w:p>
    <w:p w:rsidR="005C18A4" w:rsidRPr="003D4F4F" w:rsidRDefault="005C18A4" w:rsidP="005C18A4">
      <w:pPr>
        <w:pStyle w:val="subsection"/>
      </w:pPr>
      <w:r w:rsidRPr="003D4F4F">
        <w:tab/>
      </w:r>
      <w:r w:rsidRPr="003D4F4F">
        <w:tab/>
        <w:t>Sections</w:t>
      </w:r>
      <w:r w:rsidR="003D4F4F">
        <w:t> </w:t>
      </w:r>
      <w:r w:rsidRPr="003D4F4F">
        <w:t xml:space="preserve">5A, 5B, 5C and 5D (other than </w:t>
      </w:r>
      <w:r w:rsidR="003D4F4F">
        <w:t>paragraphs (</w:t>
      </w:r>
      <w:r w:rsidRPr="003D4F4F">
        <w:t xml:space="preserve">1)(c) and (2)(c)) of the </w:t>
      </w:r>
      <w:r w:rsidRPr="003D4F4F">
        <w:rPr>
          <w:i/>
        </w:rPr>
        <w:t>Loans Securities Act 1919</w:t>
      </w:r>
      <w:r w:rsidRPr="003D4F4F">
        <w:t xml:space="preserve"> apply in relation to an obligation that is taken over by the Commonwealth under section</w:t>
      </w:r>
      <w:r w:rsidR="003D4F4F">
        <w:t> </w:t>
      </w:r>
      <w:r w:rsidRPr="003D4F4F">
        <w:t>73 or 74 as if that obligation were a borrowing of money outside Australia:</w:t>
      </w:r>
    </w:p>
    <w:p w:rsidR="005C18A4" w:rsidRPr="003D4F4F" w:rsidRDefault="005C18A4" w:rsidP="005C18A4">
      <w:pPr>
        <w:pStyle w:val="paragraph"/>
      </w:pPr>
      <w:r w:rsidRPr="003D4F4F">
        <w:tab/>
        <w:t>(a)</w:t>
      </w:r>
      <w:r w:rsidRPr="003D4F4F">
        <w:tab/>
        <w:t>that the Treasurer was authorised to make on behalf of the Commonwealth; and</w:t>
      </w:r>
    </w:p>
    <w:p w:rsidR="005C18A4" w:rsidRPr="003D4F4F" w:rsidRDefault="005C18A4" w:rsidP="005C18A4">
      <w:pPr>
        <w:pStyle w:val="paragraph"/>
      </w:pPr>
      <w:r w:rsidRPr="003D4F4F">
        <w:tab/>
        <w:t>(b)</w:t>
      </w:r>
      <w:r w:rsidRPr="003D4F4F">
        <w:tab/>
        <w:t>that the Treasurer made accordingly.</w:t>
      </w:r>
    </w:p>
    <w:p w:rsidR="005C18A4" w:rsidRPr="003D4F4F" w:rsidRDefault="005C18A4" w:rsidP="005C18A4">
      <w:pPr>
        <w:pStyle w:val="ActHead5"/>
      </w:pPr>
      <w:bookmarkStart w:id="96" w:name="_Toc313548628"/>
      <w:r w:rsidRPr="003D4F4F">
        <w:rPr>
          <w:rStyle w:val="CharSectno"/>
        </w:rPr>
        <w:t>76</w:t>
      </w:r>
      <w:r w:rsidRPr="003D4F4F">
        <w:t xml:space="preserve">  Commonwealth takeover of obligations—payments by the FAC to the Commonwealth</w:t>
      </w:r>
      <w:bookmarkEnd w:id="96"/>
    </w:p>
    <w:p w:rsidR="005C18A4" w:rsidRPr="003D4F4F" w:rsidRDefault="005C18A4" w:rsidP="005C18A4">
      <w:pPr>
        <w:pStyle w:val="subsection"/>
      </w:pPr>
      <w:r w:rsidRPr="003D4F4F">
        <w:tab/>
        <w:t>(1)</w:t>
      </w:r>
      <w:r w:rsidRPr="003D4F4F">
        <w:tab/>
        <w:t>This section applies if the FAC’s obligations under a borrowing transaction are taken over under section</w:t>
      </w:r>
      <w:r w:rsidR="003D4F4F">
        <w:t> </w:t>
      </w:r>
      <w:r w:rsidRPr="003D4F4F">
        <w:t>73 or 74.</w:t>
      </w:r>
    </w:p>
    <w:p w:rsidR="005C18A4" w:rsidRPr="003D4F4F" w:rsidRDefault="005C18A4" w:rsidP="005C18A4">
      <w:pPr>
        <w:pStyle w:val="subsection"/>
      </w:pPr>
      <w:r w:rsidRPr="003D4F4F">
        <w:tab/>
        <w:t>(2)</w:t>
      </w:r>
      <w:r w:rsidRPr="003D4F4F">
        <w:tab/>
        <w:t xml:space="preserve">The FAC must pay the Commonwealth an amount determined in writing by the </w:t>
      </w:r>
      <w:r w:rsidR="00561970" w:rsidRPr="00C746EF">
        <w:t>Finance Minister</w:t>
      </w:r>
      <w:r w:rsidRPr="003D4F4F">
        <w:t>.</w:t>
      </w:r>
    </w:p>
    <w:p w:rsidR="005C18A4" w:rsidRPr="003D4F4F" w:rsidRDefault="005C18A4" w:rsidP="005C18A4">
      <w:pPr>
        <w:pStyle w:val="subsection"/>
      </w:pPr>
      <w:r w:rsidRPr="003D4F4F">
        <w:tab/>
        <w:t>(3)</w:t>
      </w:r>
      <w:r w:rsidRPr="003D4F4F">
        <w:tab/>
        <w:t xml:space="preserve">If the FAC pays the Commonwealth an amount under </w:t>
      </w:r>
      <w:r w:rsidR="003D4F4F">
        <w:t>subsection (</w:t>
      </w:r>
      <w:r w:rsidRPr="003D4F4F">
        <w:t>2), the Commonwealth must pay the FAC an amount equal to that amount.</w:t>
      </w:r>
    </w:p>
    <w:p w:rsidR="005C18A4" w:rsidRPr="003D4F4F" w:rsidRDefault="005C18A4" w:rsidP="005C18A4">
      <w:pPr>
        <w:pStyle w:val="subsection"/>
      </w:pPr>
      <w:r w:rsidRPr="003D4F4F">
        <w:tab/>
        <w:t>(4)</w:t>
      </w:r>
      <w:r w:rsidRPr="003D4F4F">
        <w:tab/>
        <w:t xml:space="preserve">The amount payable under </w:t>
      </w:r>
      <w:r w:rsidR="003D4F4F">
        <w:t>subsection (</w:t>
      </w:r>
      <w:r w:rsidRPr="003D4F4F">
        <w:t>2) may be set</w:t>
      </w:r>
      <w:r w:rsidR="003D4F4F">
        <w:noBreakHyphen/>
      </w:r>
      <w:r w:rsidRPr="003D4F4F">
        <w:t xml:space="preserve">off against the amount payable under </w:t>
      </w:r>
      <w:r w:rsidR="003D4F4F">
        <w:t>subsection (</w:t>
      </w:r>
      <w:r w:rsidRPr="003D4F4F">
        <w:t>3).</w:t>
      </w:r>
    </w:p>
    <w:p w:rsidR="005C18A4" w:rsidRPr="003D4F4F" w:rsidRDefault="005C18A4" w:rsidP="005C18A4">
      <w:pPr>
        <w:pStyle w:val="subsection"/>
      </w:pPr>
      <w:r w:rsidRPr="003D4F4F">
        <w:tab/>
        <w:t>(5)</w:t>
      </w:r>
      <w:r w:rsidRPr="003D4F4F">
        <w:tab/>
        <w:t xml:space="preserve">The amount payable under </w:t>
      </w:r>
      <w:r w:rsidR="003D4F4F">
        <w:t>subsection (</w:t>
      </w:r>
      <w:r w:rsidRPr="003D4F4F">
        <w:t>3) is payable by way of the provision of capital.</w:t>
      </w:r>
    </w:p>
    <w:p w:rsidR="005C18A4" w:rsidRPr="003D4F4F" w:rsidRDefault="005C18A4" w:rsidP="005C18A4">
      <w:pPr>
        <w:pStyle w:val="ActHead5"/>
      </w:pPr>
      <w:bookmarkStart w:id="97" w:name="_Toc313548629"/>
      <w:r w:rsidRPr="003D4F4F">
        <w:rPr>
          <w:rStyle w:val="CharSectno"/>
        </w:rPr>
        <w:lastRenderedPageBreak/>
        <w:t>77</w:t>
      </w:r>
      <w:r w:rsidRPr="003D4F4F">
        <w:t xml:space="preserve">  Commonwealth may pay the FAC an amount to enable the FAC to discharge or extinguish its liability under a borrowing transaction</w:t>
      </w:r>
      <w:bookmarkEnd w:id="97"/>
    </w:p>
    <w:p w:rsidR="005C18A4" w:rsidRPr="003D4F4F" w:rsidRDefault="005C18A4" w:rsidP="005C18A4">
      <w:pPr>
        <w:pStyle w:val="subsection"/>
      </w:pPr>
      <w:r w:rsidRPr="003D4F4F">
        <w:tab/>
        <w:t>(1)</w:t>
      </w:r>
      <w:r w:rsidRPr="003D4F4F">
        <w:tab/>
        <w:t xml:space="preserve">The </w:t>
      </w:r>
      <w:r w:rsidR="00561970" w:rsidRPr="00C746EF">
        <w:t>Finance Minister</w:t>
      </w:r>
      <w:r w:rsidRPr="003D4F4F">
        <w:t xml:space="preserve"> may, determine in writing that there is to be paid to the FAC, at a specified time, a specified amount.</w:t>
      </w:r>
    </w:p>
    <w:p w:rsidR="005C18A4" w:rsidRPr="003D4F4F" w:rsidRDefault="005C18A4" w:rsidP="005C18A4">
      <w:pPr>
        <w:pStyle w:val="subsection"/>
      </w:pPr>
      <w:r w:rsidRPr="003D4F4F">
        <w:tab/>
        <w:t>(2)</w:t>
      </w:r>
      <w:r w:rsidRPr="003D4F4F">
        <w:tab/>
        <w:t>The determination has effect accordingly.</w:t>
      </w:r>
    </w:p>
    <w:p w:rsidR="005C18A4" w:rsidRPr="003D4F4F" w:rsidRDefault="005C18A4" w:rsidP="005C18A4">
      <w:pPr>
        <w:pStyle w:val="subsection"/>
      </w:pPr>
      <w:r w:rsidRPr="003D4F4F">
        <w:tab/>
        <w:t>(3)</w:t>
      </w:r>
      <w:r w:rsidRPr="003D4F4F">
        <w:tab/>
        <w:t>The amount is payable to the FAC subject to a condition that the amount is to be used by the FAC to discharge or extinguish the FAC’s liability under a borrowing transaction specified in the determination.</w:t>
      </w:r>
    </w:p>
    <w:p w:rsidR="005C18A4" w:rsidRPr="003D4F4F" w:rsidRDefault="005C18A4" w:rsidP="005C18A4">
      <w:pPr>
        <w:pStyle w:val="notetext"/>
      </w:pPr>
      <w:r w:rsidRPr="003D4F4F">
        <w:t>Note:</w:t>
      </w:r>
      <w:r w:rsidRPr="003D4F4F">
        <w:tab/>
        <w:t>A borrowing transaction may be specified by name, by inclusion in a specified class or in any other way.</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98" w:name="_Toc313548630"/>
      <w:r w:rsidRPr="003D4F4F">
        <w:rPr>
          <w:rStyle w:val="CharPartNo"/>
        </w:rPr>
        <w:t>Part</w:t>
      </w:r>
      <w:r w:rsidR="003D4F4F">
        <w:rPr>
          <w:rStyle w:val="CharPartNo"/>
        </w:rPr>
        <w:t> </w:t>
      </w:r>
      <w:r w:rsidRPr="003D4F4F">
        <w:rPr>
          <w:rStyle w:val="CharPartNo"/>
        </w:rPr>
        <w:t>11</w:t>
      </w:r>
      <w:r w:rsidRPr="003D4F4F">
        <w:rPr>
          <w:kern w:val="32"/>
        </w:rPr>
        <w:t>—</w:t>
      </w:r>
      <w:r w:rsidRPr="003D4F4F">
        <w:rPr>
          <w:rStyle w:val="CharPartText"/>
        </w:rPr>
        <w:t>Prosecutions</w:t>
      </w:r>
      <w:bookmarkEnd w:id="98"/>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99" w:name="_Toc313548631"/>
      <w:r w:rsidRPr="003D4F4F">
        <w:rPr>
          <w:rStyle w:val="CharSectno"/>
        </w:rPr>
        <w:t>79</w:t>
      </w:r>
      <w:r w:rsidRPr="003D4F4F">
        <w:t xml:space="preserve">  Simplified outline</w:t>
      </w:r>
      <w:bookmarkEnd w:id="99"/>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tab/>
        <w:t>If the Commonwealth sells its shares in an airport</w:t>
      </w:r>
      <w:r w:rsidR="003D4F4F">
        <w:noBreakHyphen/>
      </w:r>
      <w:r w:rsidRPr="003D4F4F">
        <w:t>lessee company, the Director of Public Prosecutions can continue to deal with matters that occurred when the company was owned by the Commonwealth.</w:t>
      </w:r>
    </w:p>
    <w:p w:rsidR="005C18A4" w:rsidRPr="003D4F4F" w:rsidRDefault="005C18A4" w:rsidP="005C18A4">
      <w:pPr>
        <w:pStyle w:val="ActHead5"/>
      </w:pPr>
      <w:bookmarkStart w:id="100" w:name="_Toc313548632"/>
      <w:r w:rsidRPr="003D4F4F">
        <w:rPr>
          <w:rStyle w:val="CharSectno"/>
        </w:rPr>
        <w:t>80</w:t>
      </w:r>
      <w:r w:rsidRPr="003D4F4F">
        <w:t xml:space="preserve">  Continuing application of the </w:t>
      </w:r>
      <w:r w:rsidRPr="003D4F4F">
        <w:rPr>
          <w:i/>
        </w:rPr>
        <w:t>Director of Public Prosecutions Act 1983</w:t>
      </w:r>
      <w:bookmarkEnd w:id="100"/>
    </w:p>
    <w:p w:rsidR="005C18A4" w:rsidRPr="003D4F4F" w:rsidRDefault="005C18A4" w:rsidP="005C18A4">
      <w:pPr>
        <w:pStyle w:val="subsection"/>
      </w:pPr>
      <w:r w:rsidRPr="003D4F4F">
        <w:tab/>
        <w:t>(1)</w:t>
      </w:r>
      <w:r w:rsidRPr="003D4F4F">
        <w:tab/>
        <w:t>This section applies to an airport</w:t>
      </w:r>
      <w:r w:rsidR="003D4F4F">
        <w:noBreakHyphen/>
      </w:r>
      <w:r w:rsidRPr="003D4F4F">
        <w:t>lessee company if the company was granted an airport lease under section</w:t>
      </w:r>
      <w:r w:rsidR="003D4F4F">
        <w:t> </w:t>
      </w:r>
      <w:r w:rsidRPr="003D4F4F">
        <w:t>21.</w:t>
      </w:r>
    </w:p>
    <w:p w:rsidR="005C18A4" w:rsidRPr="003D4F4F" w:rsidRDefault="005C18A4" w:rsidP="005C18A4">
      <w:pPr>
        <w:pStyle w:val="subsection"/>
      </w:pPr>
      <w:r w:rsidRPr="003D4F4F">
        <w:rPr>
          <w:b/>
        </w:rPr>
        <w:tab/>
      </w:r>
      <w:r w:rsidRPr="003D4F4F">
        <w:t>(2)</w:t>
      </w:r>
      <w:r w:rsidRPr="003D4F4F">
        <w:rPr>
          <w:b/>
        </w:rPr>
        <w:tab/>
      </w:r>
      <w:r w:rsidRPr="003D4F4F">
        <w:t xml:space="preserve">If the </w:t>
      </w:r>
      <w:r w:rsidRPr="003D4F4F">
        <w:rPr>
          <w:i/>
        </w:rPr>
        <w:t>Director of Public Prosecutions Act 1983</w:t>
      </w:r>
      <w:r w:rsidRPr="003D4F4F">
        <w:t xml:space="preserve"> ceases to apply to particular acts, omissions or proceedings in connection with an airport</w:t>
      </w:r>
      <w:r w:rsidR="003D4F4F">
        <w:noBreakHyphen/>
      </w:r>
      <w:r w:rsidRPr="003D4F4F">
        <w:t>lessee company at the company’s sale time because the company ceases to be an authority of the Commonwealth for the purposes of that Act at that time, then, despite that cessation, that Act continues to apply in relation to:</w:t>
      </w:r>
    </w:p>
    <w:p w:rsidR="005C18A4" w:rsidRPr="003D4F4F" w:rsidRDefault="005C18A4" w:rsidP="005C18A4">
      <w:pPr>
        <w:pStyle w:val="paragraph"/>
      </w:pPr>
      <w:r w:rsidRPr="003D4F4F">
        <w:tab/>
        <w:t>(a)</w:t>
      </w:r>
      <w:r w:rsidRPr="003D4F4F">
        <w:tab/>
        <w:t>acts or omissions that occurred in relation to the company before the company’s sale time; and</w:t>
      </w:r>
    </w:p>
    <w:p w:rsidR="005C18A4" w:rsidRPr="003D4F4F" w:rsidRDefault="005C18A4" w:rsidP="005C18A4">
      <w:pPr>
        <w:pStyle w:val="paragraph"/>
      </w:pPr>
      <w:r w:rsidRPr="003D4F4F">
        <w:tab/>
        <w:t>(b)</w:t>
      </w:r>
      <w:r w:rsidRPr="003D4F4F">
        <w:tab/>
        <w:t xml:space="preserve">civil remedies in respect of relevant matters relating to acts or omissions referred to in </w:t>
      </w:r>
      <w:r w:rsidR="003D4F4F">
        <w:t>paragraph (</w:t>
      </w:r>
      <w:r w:rsidRPr="003D4F4F">
        <w:t>a).</w:t>
      </w:r>
    </w:p>
    <w:p w:rsidR="005C18A4" w:rsidRPr="003D4F4F" w:rsidRDefault="005C18A4" w:rsidP="005C18A4">
      <w:pPr>
        <w:pStyle w:val="subsection"/>
      </w:pPr>
      <w:r w:rsidRPr="003D4F4F">
        <w:rPr>
          <w:b/>
        </w:rPr>
        <w:tab/>
      </w:r>
      <w:r w:rsidRPr="003D4F4F">
        <w:t>(3)</w:t>
      </w:r>
      <w:r w:rsidRPr="003D4F4F">
        <w:rPr>
          <w:b/>
        </w:rPr>
        <w:tab/>
      </w:r>
      <w:r w:rsidRPr="003D4F4F">
        <w:t>In this section:</w:t>
      </w:r>
    </w:p>
    <w:p w:rsidR="005C18A4" w:rsidRPr="003D4F4F" w:rsidRDefault="005C18A4" w:rsidP="005C18A4">
      <w:pPr>
        <w:pStyle w:val="Definition"/>
      </w:pPr>
      <w:r w:rsidRPr="003D4F4F">
        <w:rPr>
          <w:b/>
          <w:i/>
        </w:rPr>
        <w:t>relevant matter</w:t>
      </w:r>
      <w:r w:rsidRPr="003D4F4F">
        <w:t xml:space="preserve"> has the same meaning as in </w:t>
      </w:r>
      <w:r w:rsidRPr="003D4F4F">
        <w:rPr>
          <w:i/>
        </w:rPr>
        <w:t>the Director of Public Prosecutions Act 1983</w:t>
      </w:r>
      <w:r w:rsidRPr="003D4F4F">
        <w:t>.</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101" w:name="_Toc313548633"/>
      <w:r w:rsidRPr="003D4F4F">
        <w:rPr>
          <w:rStyle w:val="CharPartNo"/>
        </w:rPr>
        <w:t>Part</w:t>
      </w:r>
      <w:r w:rsidR="003D4F4F">
        <w:rPr>
          <w:rStyle w:val="CharPartNo"/>
        </w:rPr>
        <w:t> </w:t>
      </w:r>
      <w:r w:rsidRPr="003D4F4F">
        <w:rPr>
          <w:rStyle w:val="CharPartNo"/>
        </w:rPr>
        <w:t>12</w:t>
      </w:r>
      <w:r w:rsidRPr="003D4F4F">
        <w:rPr>
          <w:kern w:val="32"/>
        </w:rPr>
        <w:t>—</w:t>
      </w:r>
      <w:r w:rsidRPr="003D4F4F">
        <w:rPr>
          <w:rStyle w:val="CharPartText"/>
        </w:rPr>
        <w:t>Airport</w:t>
      </w:r>
      <w:r w:rsidR="003D4F4F">
        <w:rPr>
          <w:rStyle w:val="CharPartText"/>
        </w:rPr>
        <w:noBreakHyphen/>
      </w:r>
      <w:r w:rsidRPr="003D4F4F">
        <w:rPr>
          <w:rStyle w:val="CharPartText"/>
        </w:rPr>
        <w:t>lessee company not to be an agency of the Commonwealth etc.</w:t>
      </w:r>
      <w:bookmarkEnd w:id="101"/>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102" w:name="_Toc313548634"/>
      <w:r w:rsidRPr="003D4F4F">
        <w:rPr>
          <w:rStyle w:val="CharSectno"/>
        </w:rPr>
        <w:t>81</w:t>
      </w:r>
      <w:r w:rsidRPr="003D4F4F">
        <w:t xml:space="preserve">  Simplified outline</w:t>
      </w:r>
      <w:bookmarkEnd w:id="102"/>
    </w:p>
    <w:p w:rsidR="005C18A4" w:rsidRPr="003D4F4F" w:rsidRDefault="005C18A4" w:rsidP="005C18A4">
      <w:pPr>
        <w:pStyle w:val="subsection"/>
      </w:pPr>
      <w:r w:rsidRPr="003D4F4F">
        <w:tab/>
      </w:r>
      <w:r w:rsidRPr="003D4F4F">
        <w:tab/>
        <w:t>The following is a simplified outline of this Part:</w:t>
      </w:r>
    </w:p>
    <w:p w:rsidR="005C18A4" w:rsidRPr="003D4F4F" w:rsidRDefault="005C18A4" w:rsidP="005C18A4">
      <w:pPr>
        <w:pStyle w:val="BoxList"/>
      </w:pPr>
      <w:r w:rsidRPr="003D4F4F">
        <w:rPr>
          <w:sz w:val="28"/>
        </w:rPr>
        <w:t>•</w:t>
      </w:r>
      <w:r w:rsidRPr="003D4F4F">
        <w:rPr>
          <w:sz w:val="28"/>
        </w:rPr>
        <w:tab/>
      </w:r>
      <w:r w:rsidRPr="003D4F4F">
        <w:t>If a Commonwealth</w:t>
      </w:r>
      <w:r w:rsidR="003D4F4F">
        <w:noBreakHyphen/>
      </w:r>
      <w:r w:rsidRPr="003D4F4F">
        <w:t>owned company is granted an airport lease, the company is not treated as an agency of the Commonwealth.</w:t>
      </w:r>
    </w:p>
    <w:p w:rsidR="005C18A4" w:rsidRPr="003D4F4F" w:rsidRDefault="005C18A4" w:rsidP="005C18A4">
      <w:pPr>
        <w:pStyle w:val="ActHead5"/>
      </w:pPr>
      <w:bookmarkStart w:id="103" w:name="_Toc313548635"/>
      <w:r w:rsidRPr="003D4F4F">
        <w:rPr>
          <w:rStyle w:val="CharSectno"/>
        </w:rPr>
        <w:t>82</w:t>
      </w:r>
      <w:r w:rsidRPr="003D4F4F">
        <w:t xml:space="preserve">  Airport</w:t>
      </w:r>
      <w:r w:rsidR="003D4F4F">
        <w:noBreakHyphen/>
      </w:r>
      <w:r w:rsidRPr="003D4F4F">
        <w:t>lessee company not to be an agency of the Commonwealth etc.</w:t>
      </w:r>
      <w:bookmarkEnd w:id="103"/>
    </w:p>
    <w:p w:rsidR="005C18A4" w:rsidRPr="003D4F4F" w:rsidRDefault="005C18A4" w:rsidP="005C18A4">
      <w:pPr>
        <w:pStyle w:val="subsection"/>
      </w:pPr>
      <w:r w:rsidRPr="003D4F4F">
        <w:tab/>
        <w:t>(1)</w:t>
      </w:r>
      <w:r w:rsidRPr="003D4F4F">
        <w:tab/>
        <w:t>This section applies to an airport</w:t>
      </w:r>
      <w:r w:rsidR="003D4F4F">
        <w:noBreakHyphen/>
      </w:r>
      <w:r w:rsidRPr="003D4F4F">
        <w:t>lessee company if the company was granted an airport lease under section</w:t>
      </w:r>
      <w:r w:rsidR="003D4F4F">
        <w:t> </w:t>
      </w:r>
      <w:r w:rsidRPr="003D4F4F">
        <w:t>21.</w:t>
      </w:r>
    </w:p>
    <w:p w:rsidR="005C18A4" w:rsidRPr="003D4F4F" w:rsidRDefault="005C18A4" w:rsidP="005C18A4">
      <w:pPr>
        <w:pStyle w:val="subsection"/>
      </w:pPr>
      <w:r w:rsidRPr="003D4F4F">
        <w:rPr>
          <w:b/>
        </w:rPr>
        <w:tab/>
      </w:r>
      <w:r w:rsidRPr="003D4F4F">
        <w:t>(2)</w:t>
      </w:r>
      <w:r w:rsidRPr="003D4F4F">
        <w:rPr>
          <w:b/>
        </w:rPr>
        <w:tab/>
      </w:r>
      <w:r w:rsidRPr="003D4F4F">
        <w:t>The airport</w:t>
      </w:r>
      <w:r w:rsidR="003D4F4F">
        <w:noBreakHyphen/>
      </w:r>
      <w:r w:rsidRPr="003D4F4F">
        <w:t>lessee company is not taken, for the purposes of a law, to be:</w:t>
      </w:r>
    </w:p>
    <w:p w:rsidR="005C18A4" w:rsidRPr="003D4F4F" w:rsidRDefault="005C18A4" w:rsidP="005C18A4">
      <w:pPr>
        <w:pStyle w:val="paragraph"/>
      </w:pPr>
      <w:r w:rsidRPr="003D4F4F">
        <w:tab/>
        <w:t>(a)</w:t>
      </w:r>
      <w:r w:rsidRPr="003D4F4F">
        <w:tab/>
        <w:t>a Commonwealth authority; or</w:t>
      </w:r>
    </w:p>
    <w:p w:rsidR="005C18A4" w:rsidRPr="003D4F4F" w:rsidRDefault="005C18A4" w:rsidP="005C18A4">
      <w:pPr>
        <w:pStyle w:val="paragraph"/>
      </w:pPr>
      <w:r w:rsidRPr="003D4F4F">
        <w:tab/>
        <w:t>(b)</w:t>
      </w:r>
      <w:r w:rsidRPr="003D4F4F">
        <w:tab/>
        <w:t>established for a public purpose or for a purpose of the Commonwealth; or</w:t>
      </w:r>
    </w:p>
    <w:p w:rsidR="005C18A4" w:rsidRPr="003D4F4F" w:rsidRDefault="005C18A4" w:rsidP="005C18A4">
      <w:pPr>
        <w:pStyle w:val="paragraph"/>
      </w:pPr>
      <w:r w:rsidRPr="003D4F4F">
        <w:tab/>
        <w:t>(c)</w:t>
      </w:r>
      <w:r w:rsidRPr="003D4F4F">
        <w:tab/>
        <w:t>a public authority or an agency or instrumentality of the Crown;</w:t>
      </w:r>
    </w:p>
    <w:p w:rsidR="005C18A4" w:rsidRPr="003D4F4F" w:rsidRDefault="005C18A4" w:rsidP="005C18A4">
      <w:pPr>
        <w:pStyle w:val="subsection2"/>
      </w:pPr>
      <w:r w:rsidRPr="003D4F4F">
        <w:t>unless a law expressly provides otherwise.</w:t>
      </w:r>
    </w:p>
    <w:p w:rsidR="005C18A4" w:rsidRPr="003D4F4F" w:rsidRDefault="005C18A4" w:rsidP="005C18A4">
      <w:pPr>
        <w:pStyle w:val="subsection"/>
      </w:pPr>
      <w:r w:rsidRPr="003D4F4F">
        <w:tab/>
        <w:t>(3)</w:t>
      </w:r>
      <w:r w:rsidRPr="003D4F4F">
        <w:tab/>
        <w:t>In this section:</w:t>
      </w:r>
    </w:p>
    <w:p w:rsidR="005C18A4" w:rsidRPr="003D4F4F" w:rsidRDefault="005C18A4" w:rsidP="005C18A4">
      <w:pPr>
        <w:pStyle w:val="Definition"/>
      </w:pPr>
      <w:r w:rsidRPr="003D4F4F">
        <w:rPr>
          <w:b/>
          <w:i/>
        </w:rPr>
        <w:t>law</w:t>
      </w:r>
      <w:r w:rsidRPr="003D4F4F">
        <w:t xml:space="preserve"> means:</w:t>
      </w:r>
    </w:p>
    <w:p w:rsidR="005C18A4" w:rsidRPr="003D4F4F" w:rsidRDefault="005C18A4" w:rsidP="005C18A4">
      <w:pPr>
        <w:pStyle w:val="paragraph"/>
      </w:pPr>
      <w:r w:rsidRPr="003D4F4F">
        <w:tab/>
        <w:t>(a)</w:t>
      </w:r>
      <w:r w:rsidRPr="003D4F4F">
        <w:tab/>
        <w:t>an Act of the Commonwealth or of a State or Territory; or</w:t>
      </w:r>
    </w:p>
    <w:p w:rsidR="005C18A4" w:rsidRPr="003D4F4F" w:rsidRDefault="005C18A4" w:rsidP="005C18A4">
      <w:pPr>
        <w:pStyle w:val="paragraph"/>
      </w:pPr>
      <w:r w:rsidRPr="003D4F4F">
        <w:tab/>
        <w:t>(b)</w:t>
      </w:r>
      <w:r w:rsidRPr="003D4F4F">
        <w:tab/>
        <w:t>regulations or any other instrument made under such an Act.</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104" w:name="_Toc313548636"/>
      <w:r w:rsidRPr="003D4F4F">
        <w:rPr>
          <w:rStyle w:val="CharPartNo"/>
        </w:rPr>
        <w:t>Part</w:t>
      </w:r>
      <w:r w:rsidR="003D4F4F">
        <w:rPr>
          <w:rStyle w:val="CharPartNo"/>
        </w:rPr>
        <w:t> </w:t>
      </w:r>
      <w:r w:rsidRPr="003D4F4F">
        <w:rPr>
          <w:rStyle w:val="CharPartNo"/>
        </w:rPr>
        <w:t>13</w:t>
      </w:r>
      <w:r w:rsidRPr="003D4F4F">
        <w:rPr>
          <w:kern w:val="32"/>
        </w:rPr>
        <w:t>—</w:t>
      </w:r>
      <w:r w:rsidRPr="003D4F4F">
        <w:rPr>
          <w:rStyle w:val="CharPartText"/>
        </w:rPr>
        <w:t>Miscellaneous</w:t>
      </w:r>
      <w:bookmarkEnd w:id="104"/>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105" w:name="_Toc313548637"/>
      <w:r w:rsidRPr="003D4F4F">
        <w:rPr>
          <w:rStyle w:val="CharSectno"/>
        </w:rPr>
        <w:t>83</w:t>
      </w:r>
      <w:r w:rsidRPr="003D4F4F">
        <w:t xml:space="preserve">  Simplified outline</w:t>
      </w:r>
      <w:bookmarkEnd w:id="105"/>
    </w:p>
    <w:p w:rsidR="005C18A4" w:rsidRPr="003D4F4F" w:rsidRDefault="005C18A4" w:rsidP="005C18A4">
      <w:pPr>
        <w:pStyle w:val="subsection"/>
        <w:spacing w:after="120"/>
      </w:pPr>
      <w:r w:rsidRPr="003D4F4F">
        <w:tab/>
      </w:r>
      <w:r w:rsidRPr="003D4F4F">
        <w:tab/>
        <w:t>The following is a simplified outline of this Part:</w:t>
      </w:r>
    </w:p>
    <w:p w:rsidR="005C18A4" w:rsidRPr="003D4F4F" w:rsidRDefault="005C18A4" w:rsidP="005C18A4">
      <w:pPr>
        <w:pStyle w:val="BoxList"/>
        <w:spacing w:before="180"/>
      </w:pPr>
      <w:r w:rsidRPr="003D4F4F">
        <w:rPr>
          <w:sz w:val="28"/>
        </w:rPr>
        <w:t>•</w:t>
      </w:r>
      <w:r w:rsidRPr="003D4F4F">
        <w:rPr>
          <w:sz w:val="28"/>
        </w:rPr>
        <w:tab/>
      </w:r>
      <w:r w:rsidRPr="003D4F4F">
        <w:t>Provision is made for the transfer of pending proceedings.</w:t>
      </w:r>
    </w:p>
    <w:p w:rsidR="005C18A4" w:rsidRPr="003D4F4F" w:rsidRDefault="005C18A4" w:rsidP="005C18A4">
      <w:pPr>
        <w:pStyle w:val="BoxList"/>
        <w:spacing w:before="180"/>
      </w:pPr>
      <w:r w:rsidRPr="003D4F4F">
        <w:rPr>
          <w:sz w:val="28"/>
        </w:rPr>
        <w:t>•</w:t>
      </w:r>
      <w:r w:rsidRPr="003D4F4F">
        <w:tab/>
        <w:t>The operation of this Act is not to be regarded as placing a person in breach of contract etc.</w:t>
      </w:r>
    </w:p>
    <w:p w:rsidR="005C18A4" w:rsidRPr="003D4F4F" w:rsidRDefault="005C18A4" w:rsidP="005C18A4">
      <w:pPr>
        <w:pStyle w:val="BoxList"/>
        <w:spacing w:before="180"/>
      </w:pPr>
      <w:r w:rsidRPr="003D4F4F">
        <w:rPr>
          <w:sz w:val="28"/>
        </w:rPr>
        <w:t>•</w:t>
      </w:r>
      <w:r w:rsidRPr="003D4F4F">
        <w:tab/>
        <w:t>The Consolidated Revenue Fund is appropriated for purposes in connection with the grant of an airport lease to a Commonwealth</w:t>
      </w:r>
      <w:r w:rsidR="003D4F4F">
        <w:noBreakHyphen/>
      </w:r>
      <w:r w:rsidRPr="003D4F4F">
        <w:t>owned company.</w:t>
      </w:r>
    </w:p>
    <w:p w:rsidR="005C18A4" w:rsidRPr="003D4F4F" w:rsidRDefault="005C18A4" w:rsidP="005C18A4">
      <w:pPr>
        <w:pStyle w:val="BoxList"/>
        <w:spacing w:before="180"/>
      </w:pPr>
      <w:r w:rsidRPr="003D4F4F">
        <w:rPr>
          <w:sz w:val="28"/>
        </w:rPr>
        <w:t>•</w:t>
      </w:r>
      <w:r w:rsidRPr="003D4F4F">
        <w:tab/>
        <w:t>This Act does not modify any register kept by a land registration official.</w:t>
      </w:r>
    </w:p>
    <w:p w:rsidR="005C18A4" w:rsidRPr="003D4F4F" w:rsidRDefault="005C18A4" w:rsidP="005C18A4">
      <w:pPr>
        <w:pStyle w:val="BoxList"/>
        <w:spacing w:before="180"/>
      </w:pPr>
      <w:r w:rsidRPr="003D4F4F">
        <w:rPr>
          <w:sz w:val="28"/>
        </w:rPr>
        <w:t>•</w:t>
      </w:r>
      <w:r w:rsidRPr="003D4F4F">
        <w:tab/>
        <w:t>Declarations that are contingent on the grant of an airport lease may be varied or revoked before the grant.</w:t>
      </w:r>
    </w:p>
    <w:p w:rsidR="005C18A4" w:rsidRPr="003D4F4F" w:rsidRDefault="005C18A4" w:rsidP="005C18A4">
      <w:pPr>
        <w:pStyle w:val="BoxList"/>
        <w:spacing w:before="180"/>
      </w:pPr>
      <w:r w:rsidRPr="003D4F4F">
        <w:rPr>
          <w:sz w:val="28"/>
        </w:rPr>
        <w:t>•</w:t>
      </w:r>
      <w:r w:rsidRPr="003D4F4F">
        <w:tab/>
        <w:t xml:space="preserve">Copies of declarations must be published in the </w:t>
      </w:r>
      <w:r w:rsidRPr="003D4F4F">
        <w:rPr>
          <w:i/>
        </w:rPr>
        <w:t>Gazette</w:t>
      </w:r>
      <w:r w:rsidRPr="003D4F4F">
        <w:t>.</w:t>
      </w:r>
    </w:p>
    <w:p w:rsidR="005C18A4" w:rsidRPr="003D4F4F" w:rsidRDefault="005C18A4" w:rsidP="005C18A4">
      <w:pPr>
        <w:pStyle w:val="BoxList"/>
        <w:spacing w:before="180"/>
      </w:pPr>
      <w:r w:rsidRPr="003D4F4F">
        <w:rPr>
          <w:sz w:val="28"/>
        </w:rPr>
        <w:t>•</w:t>
      </w:r>
      <w:r w:rsidRPr="003D4F4F">
        <w:tab/>
        <w:t>In order to provide a constitutional safety</w:t>
      </w:r>
      <w:r w:rsidR="003D4F4F">
        <w:noBreakHyphen/>
      </w:r>
      <w:r w:rsidRPr="003D4F4F">
        <w:t>net, compensation is payable in the event that the operation of this Act results in the acquisition of property otherwise than on just terms.</w:t>
      </w:r>
    </w:p>
    <w:p w:rsidR="005C18A4" w:rsidRPr="003D4F4F" w:rsidRDefault="005C18A4" w:rsidP="005C18A4">
      <w:pPr>
        <w:pStyle w:val="BoxList"/>
        <w:spacing w:before="180"/>
      </w:pPr>
      <w:r w:rsidRPr="003D4F4F">
        <w:rPr>
          <w:sz w:val="28"/>
        </w:rPr>
        <w:t>•</w:t>
      </w:r>
      <w:r w:rsidRPr="003D4F4F">
        <w:tab/>
        <w:t xml:space="preserve">Commonwealth records may only be transferred or otherwise dealt with in accordance with the provisions of the </w:t>
      </w:r>
      <w:r w:rsidRPr="003D4F4F">
        <w:rPr>
          <w:i/>
        </w:rPr>
        <w:t>Archives Act 1983</w:t>
      </w:r>
      <w:r w:rsidRPr="003D4F4F">
        <w:t>.</w:t>
      </w:r>
    </w:p>
    <w:p w:rsidR="005C18A4" w:rsidRPr="003D4F4F" w:rsidRDefault="005C18A4" w:rsidP="005C18A4">
      <w:pPr>
        <w:pStyle w:val="BoxList"/>
        <w:spacing w:before="180"/>
      </w:pPr>
      <w:r w:rsidRPr="003D4F4F">
        <w:rPr>
          <w:sz w:val="28"/>
        </w:rPr>
        <w:t>•</w:t>
      </w:r>
      <w:r w:rsidRPr="003D4F4F">
        <w:tab/>
        <w:t>The permission of the Australian Archives is required for the transfer of Commonwealth records to airport</w:t>
      </w:r>
      <w:r w:rsidR="003D4F4F">
        <w:noBreakHyphen/>
      </w:r>
      <w:r w:rsidRPr="003D4F4F">
        <w:t>lessee companies.</w:t>
      </w:r>
    </w:p>
    <w:p w:rsidR="005C18A4" w:rsidRPr="003D4F4F" w:rsidRDefault="005C18A4" w:rsidP="005C18A4">
      <w:pPr>
        <w:pStyle w:val="BoxList"/>
        <w:spacing w:before="180"/>
      </w:pPr>
      <w:r w:rsidRPr="003D4F4F">
        <w:rPr>
          <w:sz w:val="28"/>
        </w:rPr>
        <w:t>•</w:t>
      </w:r>
      <w:r w:rsidRPr="003D4F4F">
        <w:tab/>
        <w:t>This Act does not authorise the imposition of taxation.</w:t>
      </w:r>
    </w:p>
    <w:p w:rsidR="005C18A4" w:rsidRPr="003D4F4F" w:rsidRDefault="005C18A4" w:rsidP="005C18A4">
      <w:pPr>
        <w:pStyle w:val="BoxList"/>
        <w:spacing w:before="180"/>
      </w:pPr>
      <w:r w:rsidRPr="003D4F4F">
        <w:rPr>
          <w:sz w:val="28"/>
        </w:rPr>
        <w:t>•</w:t>
      </w:r>
      <w:r w:rsidRPr="003D4F4F">
        <w:tab/>
        <w:t>Regulations may be made for the purposes of this Act.</w:t>
      </w:r>
    </w:p>
    <w:p w:rsidR="005C18A4" w:rsidRPr="003D4F4F" w:rsidRDefault="005C18A4" w:rsidP="005C18A4">
      <w:pPr>
        <w:pStyle w:val="ActHead5"/>
      </w:pPr>
      <w:bookmarkStart w:id="106" w:name="_Toc313548638"/>
      <w:r w:rsidRPr="003D4F4F">
        <w:rPr>
          <w:rStyle w:val="CharSectno"/>
        </w:rPr>
        <w:lastRenderedPageBreak/>
        <w:t>84</w:t>
      </w:r>
      <w:r w:rsidRPr="003D4F4F">
        <w:t xml:space="preserve">  Transfer of pending proceedings</w:t>
      </w:r>
      <w:bookmarkEnd w:id="106"/>
    </w:p>
    <w:p w:rsidR="005C18A4" w:rsidRPr="003D4F4F" w:rsidRDefault="005C18A4" w:rsidP="005C18A4">
      <w:pPr>
        <w:pStyle w:val="subsection"/>
      </w:pPr>
      <w:r w:rsidRPr="003D4F4F">
        <w:tab/>
        <w:t>(1)</w:t>
      </w:r>
      <w:r w:rsidRPr="003D4F4F">
        <w:tab/>
        <w:t xml:space="preserve">This section applies if, as a result of a declaration made by the </w:t>
      </w:r>
      <w:r w:rsidR="00561970" w:rsidRPr="00C746EF">
        <w:t>Finance Minister</w:t>
      </w:r>
      <w:r w:rsidRPr="003D4F4F">
        <w:t xml:space="preserve"> under this Act, a person (the </w:t>
      </w:r>
      <w:r w:rsidRPr="003D4F4F">
        <w:rPr>
          <w:b/>
          <w:i/>
        </w:rPr>
        <w:t>successor</w:t>
      </w:r>
      <w:r w:rsidRPr="003D4F4F">
        <w:t xml:space="preserve">) becomes the successor in law of another person (the </w:t>
      </w:r>
      <w:r w:rsidRPr="003D4F4F">
        <w:rPr>
          <w:b/>
          <w:i/>
        </w:rPr>
        <w:t>original person</w:t>
      </w:r>
      <w:r w:rsidRPr="003D4F4F">
        <w:t>) at a particular time in relation to a particular asset, liability, right, benefit or obligation.</w:t>
      </w:r>
    </w:p>
    <w:p w:rsidR="005C18A4" w:rsidRPr="003D4F4F" w:rsidRDefault="005C18A4" w:rsidP="005C18A4">
      <w:pPr>
        <w:pStyle w:val="subsection"/>
      </w:pPr>
      <w:r w:rsidRPr="003D4F4F">
        <w:tab/>
        <w:t>(2)</w:t>
      </w:r>
      <w:r w:rsidRPr="003D4F4F">
        <w:tab/>
        <w:t>If any proceedings to which the original person was a party:</w:t>
      </w:r>
    </w:p>
    <w:p w:rsidR="005C18A4" w:rsidRPr="003D4F4F" w:rsidRDefault="005C18A4" w:rsidP="005C18A4">
      <w:pPr>
        <w:pStyle w:val="paragraph"/>
      </w:pPr>
      <w:r w:rsidRPr="003D4F4F">
        <w:tab/>
        <w:t>(a)</w:t>
      </w:r>
      <w:r w:rsidRPr="003D4F4F">
        <w:tab/>
        <w:t>were pending in any court or tribunal immediately before that time; and</w:t>
      </w:r>
    </w:p>
    <w:p w:rsidR="005C18A4" w:rsidRPr="003D4F4F" w:rsidRDefault="005C18A4" w:rsidP="005C18A4">
      <w:pPr>
        <w:pStyle w:val="paragraph"/>
      </w:pPr>
      <w:r w:rsidRPr="003D4F4F">
        <w:tab/>
        <w:t>(b)</w:t>
      </w:r>
      <w:r w:rsidRPr="003D4F4F">
        <w:tab/>
        <w:t>related, in whole or in part, to the asset, liability, right, benefit or obligation, as the case may be;</w:t>
      </w:r>
    </w:p>
    <w:p w:rsidR="005C18A4" w:rsidRPr="003D4F4F" w:rsidRDefault="005C18A4" w:rsidP="005C18A4">
      <w:pPr>
        <w:pStyle w:val="subsection2"/>
      </w:pPr>
      <w:r w:rsidRPr="003D4F4F">
        <w:t xml:space="preserve">then, unless the </w:t>
      </w:r>
      <w:r w:rsidR="00561970" w:rsidRPr="00C746EF">
        <w:t>Finance Minister</w:t>
      </w:r>
      <w:r w:rsidRPr="003D4F4F">
        <w:t xml:space="preserve"> otherwise determines in writing in relation to the proceedings, the successor is, by force of this subsection, substituted for the original person as a party to the proceedings to the extent to which the proceedings relate to the asset, liability, right, benefit or obligation, as the case requires.</w:t>
      </w:r>
    </w:p>
    <w:p w:rsidR="005C18A4" w:rsidRPr="003D4F4F" w:rsidRDefault="005C18A4" w:rsidP="005C18A4">
      <w:pPr>
        <w:pStyle w:val="ActHead5"/>
      </w:pPr>
      <w:bookmarkStart w:id="107" w:name="_Toc313548639"/>
      <w:r w:rsidRPr="003D4F4F">
        <w:rPr>
          <w:rStyle w:val="CharSectno"/>
        </w:rPr>
        <w:t>85</w:t>
      </w:r>
      <w:r w:rsidRPr="003D4F4F">
        <w:t xml:space="preserve">  Operation of this Act does not place a person in breach of contract etc.</w:t>
      </w:r>
      <w:bookmarkEnd w:id="107"/>
    </w:p>
    <w:p w:rsidR="005C18A4" w:rsidRPr="003D4F4F" w:rsidRDefault="005C18A4" w:rsidP="005C18A4">
      <w:pPr>
        <w:pStyle w:val="subsection"/>
      </w:pPr>
      <w:r w:rsidRPr="003D4F4F">
        <w:tab/>
      </w:r>
      <w:r w:rsidRPr="003D4F4F">
        <w:tab/>
        <w:t>To avoid doubt, the operation of this Act is not to be regarded as:</w:t>
      </w:r>
    </w:p>
    <w:p w:rsidR="005C18A4" w:rsidRPr="003D4F4F" w:rsidRDefault="005C18A4" w:rsidP="005C18A4">
      <w:pPr>
        <w:pStyle w:val="paragraph"/>
      </w:pPr>
      <w:r w:rsidRPr="003D4F4F">
        <w:tab/>
        <w:t>(a)</w:t>
      </w:r>
      <w:r w:rsidRPr="003D4F4F">
        <w:tab/>
        <w:t>placing a person in breach of contract or confidence; or</w:t>
      </w:r>
    </w:p>
    <w:p w:rsidR="005C18A4" w:rsidRPr="003D4F4F" w:rsidRDefault="005C18A4" w:rsidP="005C18A4">
      <w:pPr>
        <w:pStyle w:val="paragraph"/>
      </w:pPr>
      <w:r w:rsidRPr="003D4F4F">
        <w:tab/>
        <w:t>(b)</w:t>
      </w:r>
      <w:r w:rsidRPr="003D4F4F">
        <w:tab/>
        <w:t>otherwise making a person guilty of a civil wrong; or</w:t>
      </w:r>
    </w:p>
    <w:p w:rsidR="005C18A4" w:rsidRPr="003D4F4F" w:rsidRDefault="005C18A4" w:rsidP="005C18A4">
      <w:pPr>
        <w:pStyle w:val="paragraph"/>
      </w:pPr>
      <w:r w:rsidRPr="003D4F4F">
        <w:tab/>
        <w:t>(c)</w:t>
      </w:r>
      <w:r w:rsidRPr="003D4F4F">
        <w:tab/>
        <w:t>placing a person in breach of any contractual provision prohibiting, restricting or regulating:</w:t>
      </w:r>
    </w:p>
    <w:p w:rsidR="005C18A4" w:rsidRPr="003D4F4F" w:rsidRDefault="005C18A4" w:rsidP="005C18A4">
      <w:pPr>
        <w:pStyle w:val="paragraphsub"/>
      </w:pPr>
      <w:r w:rsidRPr="003D4F4F">
        <w:tab/>
        <w:t>(i)</w:t>
      </w:r>
      <w:r w:rsidRPr="003D4F4F">
        <w:tab/>
        <w:t>the assignment or transfer of any asset, liability, right or obligation; or</w:t>
      </w:r>
    </w:p>
    <w:p w:rsidR="005C18A4" w:rsidRPr="003D4F4F" w:rsidRDefault="005C18A4" w:rsidP="005C18A4">
      <w:pPr>
        <w:pStyle w:val="paragraphsub"/>
      </w:pPr>
      <w:r w:rsidRPr="003D4F4F">
        <w:tab/>
        <w:t>(ii)</w:t>
      </w:r>
      <w:r w:rsidRPr="003D4F4F">
        <w:tab/>
        <w:t>the disclosure of any information; or</w:t>
      </w:r>
    </w:p>
    <w:p w:rsidR="005C18A4" w:rsidRPr="003D4F4F" w:rsidRDefault="005C18A4" w:rsidP="005C18A4">
      <w:pPr>
        <w:pStyle w:val="paragraph"/>
      </w:pPr>
      <w:r w:rsidRPr="003D4F4F">
        <w:tab/>
        <w:t>(d)</w:t>
      </w:r>
      <w:r w:rsidRPr="003D4F4F">
        <w:tab/>
        <w:t>releasing any surety from any of the surety’s obligations in relation to a liability or obligation that is transferred to the Commonwealth or an airport</w:t>
      </w:r>
      <w:r w:rsidR="003D4F4F">
        <w:noBreakHyphen/>
      </w:r>
      <w:r w:rsidRPr="003D4F4F">
        <w:t>lessee company under this Act.</w:t>
      </w:r>
    </w:p>
    <w:p w:rsidR="005C18A4" w:rsidRPr="003D4F4F" w:rsidRDefault="005C18A4" w:rsidP="005C18A4">
      <w:pPr>
        <w:pStyle w:val="ActHead5"/>
      </w:pPr>
      <w:bookmarkStart w:id="108" w:name="_Toc313548640"/>
      <w:r w:rsidRPr="003D4F4F">
        <w:rPr>
          <w:rStyle w:val="CharSectno"/>
        </w:rPr>
        <w:t>86</w:t>
      </w:r>
      <w:r w:rsidRPr="003D4F4F">
        <w:t xml:space="preserve">  Appropriation—grant of airport lease to Commonwealth</w:t>
      </w:r>
      <w:r w:rsidR="003D4F4F">
        <w:noBreakHyphen/>
      </w:r>
      <w:r w:rsidRPr="003D4F4F">
        <w:t>owned company</w:t>
      </w:r>
      <w:bookmarkEnd w:id="108"/>
    </w:p>
    <w:p w:rsidR="005C18A4" w:rsidRPr="003D4F4F" w:rsidRDefault="005C18A4" w:rsidP="005C18A4">
      <w:pPr>
        <w:pStyle w:val="subsection"/>
      </w:pPr>
      <w:r w:rsidRPr="003D4F4F">
        <w:tab/>
        <w:t>(1)</w:t>
      </w:r>
      <w:r w:rsidRPr="003D4F4F">
        <w:tab/>
        <w:t>The Consolidated Revenue Fund is appropriated for the purposes of the making of either or both of the following payments:</w:t>
      </w:r>
    </w:p>
    <w:p w:rsidR="005C18A4" w:rsidRPr="003D4F4F" w:rsidRDefault="005C18A4" w:rsidP="005C18A4">
      <w:pPr>
        <w:pStyle w:val="paragraph"/>
      </w:pPr>
      <w:r w:rsidRPr="003D4F4F">
        <w:tab/>
        <w:t>(a)</w:t>
      </w:r>
      <w:r w:rsidRPr="003D4F4F">
        <w:tab/>
        <w:t>a payment by the Commonwealth to a Commonwealth</w:t>
      </w:r>
      <w:r w:rsidR="003D4F4F">
        <w:noBreakHyphen/>
      </w:r>
      <w:r w:rsidRPr="003D4F4F">
        <w:t xml:space="preserve">owned company of an amount by way of a </w:t>
      </w:r>
      <w:r w:rsidRPr="003D4F4F">
        <w:lastRenderedPageBreak/>
        <w:t>loan to enable the company to pay consideration for any or all or the following:</w:t>
      </w:r>
    </w:p>
    <w:p w:rsidR="005C18A4" w:rsidRPr="003D4F4F" w:rsidRDefault="005C18A4" w:rsidP="005C18A4">
      <w:pPr>
        <w:pStyle w:val="paragraphsub"/>
      </w:pPr>
      <w:r w:rsidRPr="003D4F4F">
        <w:tab/>
        <w:t>(i)</w:t>
      </w:r>
      <w:r w:rsidRPr="003D4F4F">
        <w:tab/>
        <w:t>the grant of an airport lease under section</w:t>
      </w:r>
      <w:r w:rsidR="003D4F4F">
        <w:t> </w:t>
      </w:r>
      <w:r w:rsidRPr="003D4F4F">
        <w:t>21;</w:t>
      </w:r>
    </w:p>
    <w:p w:rsidR="005C18A4" w:rsidRPr="003D4F4F" w:rsidRDefault="005C18A4" w:rsidP="005C18A4">
      <w:pPr>
        <w:pStyle w:val="paragraphsub"/>
      </w:pPr>
      <w:r w:rsidRPr="003D4F4F">
        <w:tab/>
        <w:t>(ii)</w:t>
      </w:r>
      <w:r w:rsidRPr="003D4F4F">
        <w:tab/>
        <w:t>the transfer or lease of assets under section</w:t>
      </w:r>
      <w:r w:rsidR="003D4F4F">
        <w:t> </w:t>
      </w:r>
      <w:r w:rsidRPr="003D4F4F">
        <w:t>23 or 24;</w:t>
      </w:r>
    </w:p>
    <w:p w:rsidR="005C18A4" w:rsidRPr="003D4F4F" w:rsidRDefault="005C18A4" w:rsidP="005C18A4">
      <w:pPr>
        <w:pStyle w:val="paragraphsub"/>
      </w:pPr>
      <w:r w:rsidRPr="003D4F4F">
        <w:tab/>
        <w:t>(iii)</w:t>
      </w:r>
      <w:r w:rsidRPr="003D4F4F">
        <w:tab/>
        <w:t>the transfer of assets under section</w:t>
      </w:r>
      <w:r w:rsidR="003D4F4F">
        <w:t> </w:t>
      </w:r>
      <w:r w:rsidRPr="003D4F4F">
        <w:t>30 or 31;</w:t>
      </w:r>
    </w:p>
    <w:p w:rsidR="005C18A4" w:rsidRPr="003D4F4F" w:rsidRDefault="005C18A4" w:rsidP="005C18A4">
      <w:pPr>
        <w:pStyle w:val="paragraph"/>
      </w:pPr>
      <w:r w:rsidRPr="003D4F4F">
        <w:tab/>
        <w:t>(b)</w:t>
      </w:r>
      <w:r w:rsidRPr="003D4F4F">
        <w:tab/>
        <w:t>a payment by the Commonwealth to a Commonwealth</w:t>
      </w:r>
      <w:r w:rsidR="003D4F4F">
        <w:noBreakHyphen/>
      </w:r>
      <w:r w:rsidRPr="003D4F4F">
        <w:t>owned company by way of consideration for the issue to the Commonwealth of shares in the company, where the whole or a part of the proceeds of the issue are to be applied by the company in paying consideration for any or all or the following:</w:t>
      </w:r>
    </w:p>
    <w:p w:rsidR="005C18A4" w:rsidRPr="003D4F4F" w:rsidRDefault="005C18A4" w:rsidP="005C18A4">
      <w:pPr>
        <w:pStyle w:val="paragraphsub"/>
      </w:pPr>
      <w:r w:rsidRPr="003D4F4F">
        <w:tab/>
        <w:t>(i)</w:t>
      </w:r>
      <w:r w:rsidRPr="003D4F4F">
        <w:tab/>
        <w:t>the grant of an airport lease under section</w:t>
      </w:r>
      <w:r w:rsidR="003D4F4F">
        <w:t> </w:t>
      </w:r>
      <w:r w:rsidRPr="003D4F4F">
        <w:t>21;</w:t>
      </w:r>
    </w:p>
    <w:p w:rsidR="005C18A4" w:rsidRPr="003D4F4F" w:rsidRDefault="005C18A4" w:rsidP="005C18A4">
      <w:pPr>
        <w:pStyle w:val="paragraphsub"/>
      </w:pPr>
      <w:r w:rsidRPr="003D4F4F">
        <w:tab/>
        <w:t>(ii)</w:t>
      </w:r>
      <w:r w:rsidRPr="003D4F4F">
        <w:tab/>
        <w:t>the transfer or lease of assets under section</w:t>
      </w:r>
      <w:r w:rsidR="003D4F4F">
        <w:t> </w:t>
      </w:r>
      <w:r w:rsidRPr="003D4F4F">
        <w:t>23 or 24;</w:t>
      </w:r>
    </w:p>
    <w:p w:rsidR="005C18A4" w:rsidRPr="003D4F4F" w:rsidRDefault="005C18A4" w:rsidP="005C18A4">
      <w:pPr>
        <w:pStyle w:val="paragraphsub"/>
      </w:pPr>
      <w:r w:rsidRPr="003D4F4F">
        <w:tab/>
        <w:t>(iii)</w:t>
      </w:r>
      <w:r w:rsidRPr="003D4F4F">
        <w:tab/>
        <w:t>the transfer of assets under section</w:t>
      </w:r>
      <w:r w:rsidR="003D4F4F">
        <w:t> </w:t>
      </w:r>
      <w:r w:rsidRPr="003D4F4F">
        <w:t>30 or 31.</w:t>
      </w:r>
    </w:p>
    <w:p w:rsidR="005C18A4" w:rsidRPr="003D4F4F" w:rsidRDefault="005C18A4" w:rsidP="005C18A4">
      <w:pPr>
        <w:pStyle w:val="subsection"/>
      </w:pPr>
      <w:r w:rsidRPr="003D4F4F">
        <w:tab/>
        <w:t>(2)</w:t>
      </w:r>
      <w:r w:rsidRPr="003D4F4F">
        <w:tab/>
        <w:t xml:space="preserve">For the purposes of this section, a </w:t>
      </w:r>
      <w:r w:rsidRPr="003D4F4F">
        <w:rPr>
          <w:b/>
          <w:i/>
        </w:rPr>
        <w:t>Commonwealth</w:t>
      </w:r>
      <w:r w:rsidR="003D4F4F">
        <w:rPr>
          <w:b/>
          <w:i/>
        </w:rPr>
        <w:noBreakHyphen/>
      </w:r>
      <w:r w:rsidRPr="003D4F4F">
        <w:rPr>
          <w:b/>
          <w:i/>
        </w:rPr>
        <w:t>owned company</w:t>
      </w:r>
      <w:r w:rsidRPr="003D4F4F">
        <w:t xml:space="preserve"> is a company all of whose shares are beneficially owned by the Commonwealth.</w:t>
      </w:r>
    </w:p>
    <w:p w:rsidR="005C18A4" w:rsidRPr="003D4F4F" w:rsidRDefault="005C18A4" w:rsidP="005C18A4">
      <w:pPr>
        <w:pStyle w:val="ActHead5"/>
      </w:pPr>
      <w:bookmarkStart w:id="109" w:name="_Toc313548641"/>
      <w:r w:rsidRPr="003D4F4F">
        <w:rPr>
          <w:rStyle w:val="CharSectno"/>
        </w:rPr>
        <w:t>87</w:t>
      </w:r>
      <w:r w:rsidRPr="003D4F4F">
        <w:t xml:space="preserve">  This Act does not modify registers kept by land registration officials</w:t>
      </w:r>
      <w:bookmarkEnd w:id="109"/>
    </w:p>
    <w:p w:rsidR="005C18A4" w:rsidRPr="003D4F4F" w:rsidRDefault="005C18A4" w:rsidP="005C18A4">
      <w:pPr>
        <w:pStyle w:val="subsection"/>
      </w:pPr>
      <w:r w:rsidRPr="003D4F4F">
        <w:tab/>
      </w:r>
      <w:r w:rsidRPr="003D4F4F">
        <w:tab/>
        <w:t>This Act, in so far as it provides for the interpretation of references in other instruments, does not modify any register kept by a land registration official under a law of a State or Territory.</w:t>
      </w:r>
    </w:p>
    <w:p w:rsidR="005C18A4" w:rsidRPr="003D4F4F" w:rsidRDefault="005C18A4" w:rsidP="005C18A4">
      <w:pPr>
        <w:pStyle w:val="ActHead5"/>
      </w:pPr>
      <w:bookmarkStart w:id="110" w:name="_Toc313548642"/>
      <w:r w:rsidRPr="003D4F4F">
        <w:rPr>
          <w:rStyle w:val="CharSectno"/>
        </w:rPr>
        <w:t>88</w:t>
      </w:r>
      <w:r w:rsidRPr="003D4F4F">
        <w:t xml:space="preserve">  Declarations that are contingent on the grant of an airport lease may be varied or revoked before the grant</w:t>
      </w:r>
      <w:bookmarkEnd w:id="110"/>
    </w:p>
    <w:p w:rsidR="005C18A4" w:rsidRPr="003D4F4F" w:rsidRDefault="005C18A4" w:rsidP="005C18A4">
      <w:pPr>
        <w:pStyle w:val="subsection"/>
      </w:pPr>
      <w:r w:rsidRPr="003D4F4F">
        <w:tab/>
        <w:t>(1)</w:t>
      </w:r>
      <w:r w:rsidRPr="003D4F4F">
        <w:tab/>
        <w:t>This section applies to a declaration under this Act that has effect in the event that a specified company is granted an airport lease for a specified airport on a specified day.</w:t>
      </w:r>
    </w:p>
    <w:p w:rsidR="005C18A4" w:rsidRPr="003D4F4F" w:rsidRDefault="005C18A4" w:rsidP="005C18A4">
      <w:pPr>
        <w:pStyle w:val="subsection"/>
      </w:pPr>
      <w:r w:rsidRPr="003D4F4F">
        <w:tab/>
        <w:t>(2)</w:t>
      </w:r>
      <w:r w:rsidRPr="003D4F4F">
        <w:tab/>
        <w:t xml:space="preserve">To avoid doubt, the declaration may be varied or revoked, in accordance with subsection 33(3) of the </w:t>
      </w:r>
      <w:r w:rsidRPr="003D4F4F">
        <w:rPr>
          <w:i/>
        </w:rPr>
        <w:t>Acts Interpretation Act 1901</w:t>
      </w:r>
      <w:r w:rsidRPr="003D4F4F">
        <w:t>, at any time before the specified day.</w:t>
      </w:r>
    </w:p>
    <w:p w:rsidR="005C18A4" w:rsidRPr="003D4F4F" w:rsidRDefault="005C18A4" w:rsidP="005A1E6E">
      <w:pPr>
        <w:pStyle w:val="ActHead5"/>
      </w:pPr>
      <w:bookmarkStart w:id="111" w:name="_Toc313548643"/>
      <w:r w:rsidRPr="003D4F4F">
        <w:rPr>
          <w:rStyle w:val="CharSectno"/>
        </w:rPr>
        <w:lastRenderedPageBreak/>
        <w:t>89</w:t>
      </w:r>
      <w:r w:rsidRPr="003D4F4F">
        <w:t xml:space="preserve">  Copies of declarations to be published in the </w:t>
      </w:r>
      <w:r w:rsidRPr="003D4F4F">
        <w:rPr>
          <w:i/>
        </w:rPr>
        <w:t>Gazette</w:t>
      </w:r>
      <w:bookmarkEnd w:id="111"/>
    </w:p>
    <w:p w:rsidR="005C18A4" w:rsidRPr="003D4F4F" w:rsidRDefault="005C18A4" w:rsidP="005A1E6E">
      <w:pPr>
        <w:pStyle w:val="subsection"/>
        <w:keepNext/>
        <w:keepLines/>
      </w:pPr>
      <w:r w:rsidRPr="003D4F4F">
        <w:tab/>
        <w:t>(1)</w:t>
      </w:r>
      <w:r w:rsidRPr="003D4F4F">
        <w:tab/>
        <w:t>This section applies to a declaration under any of the following provisions:</w:t>
      </w:r>
    </w:p>
    <w:p w:rsidR="005C18A4" w:rsidRPr="003D4F4F" w:rsidRDefault="005C18A4" w:rsidP="005C18A4">
      <w:pPr>
        <w:pStyle w:val="paragraph"/>
      </w:pPr>
      <w:r w:rsidRPr="003D4F4F">
        <w:tab/>
        <w:t>(a)</w:t>
      </w:r>
      <w:r w:rsidRPr="003D4F4F">
        <w:tab/>
        <w:t>section</w:t>
      </w:r>
      <w:r w:rsidR="003D4F4F">
        <w:t> </w:t>
      </w:r>
      <w:r w:rsidRPr="003D4F4F">
        <w:t>11;</w:t>
      </w:r>
    </w:p>
    <w:p w:rsidR="005C18A4" w:rsidRPr="003D4F4F" w:rsidRDefault="005C18A4" w:rsidP="005C18A4">
      <w:pPr>
        <w:pStyle w:val="paragraph"/>
      </w:pPr>
      <w:r w:rsidRPr="003D4F4F">
        <w:tab/>
        <w:t>(b)</w:t>
      </w:r>
      <w:r w:rsidRPr="003D4F4F">
        <w:tab/>
        <w:t>section</w:t>
      </w:r>
      <w:r w:rsidR="003D4F4F">
        <w:t> </w:t>
      </w:r>
      <w:r w:rsidRPr="003D4F4F">
        <w:t>12;</w:t>
      </w:r>
    </w:p>
    <w:p w:rsidR="005C18A4" w:rsidRPr="003D4F4F" w:rsidRDefault="005C18A4" w:rsidP="005C18A4">
      <w:pPr>
        <w:pStyle w:val="paragraph"/>
      </w:pPr>
      <w:r w:rsidRPr="003D4F4F">
        <w:tab/>
        <w:t>(c)</w:t>
      </w:r>
      <w:r w:rsidRPr="003D4F4F">
        <w:tab/>
        <w:t>section</w:t>
      </w:r>
      <w:r w:rsidR="003D4F4F">
        <w:t> </w:t>
      </w:r>
      <w:r w:rsidRPr="003D4F4F">
        <w:t>13;</w:t>
      </w:r>
    </w:p>
    <w:p w:rsidR="005C18A4" w:rsidRPr="003D4F4F" w:rsidRDefault="005C18A4" w:rsidP="005C18A4">
      <w:pPr>
        <w:pStyle w:val="paragraph"/>
      </w:pPr>
      <w:r w:rsidRPr="003D4F4F">
        <w:tab/>
        <w:t>(d)</w:t>
      </w:r>
      <w:r w:rsidRPr="003D4F4F">
        <w:tab/>
        <w:t>section</w:t>
      </w:r>
      <w:r w:rsidR="003D4F4F">
        <w:t> </w:t>
      </w:r>
      <w:r w:rsidRPr="003D4F4F">
        <w:t>14;</w:t>
      </w:r>
    </w:p>
    <w:p w:rsidR="005C18A4" w:rsidRPr="003D4F4F" w:rsidRDefault="005C18A4" w:rsidP="005C18A4">
      <w:pPr>
        <w:pStyle w:val="paragraph"/>
      </w:pPr>
      <w:r w:rsidRPr="003D4F4F">
        <w:tab/>
        <w:t>(e)</w:t>
      </w:r>
      <w:r w:rsidRPr="003D4F4F">
        <w:tab/>
        <w:t>section</w:t>
      </w:r>
      <w:r w:rsidR="003D4F4F">
        <w:t> </w:t>
      </w:r>
      <w:r w:rsidRPr="003D4F4F">
        <w:t>23;</w:t>
      </w:r>
    </w:p>
    <w:p w:rsidR="005C18A4" w:rsidRPr="003D4F4F" w:rsidRDefault="005C18A4" w:rsidP="005C18A4">
      <w:pPr>
        <w:pStyle w:val="paragraph"/>
      </w:pPr>
      <w:r w:rsidRPr="003D4F4F">
        <w:tab/>
        <w:t>(f)</w:t>
      </w:r>
      <w:r w:rsidRPr="003D4F4F">
        <w:tab/>
        <w:t>section</w:t>
      </w:r>
      <w:r w:rsidR="003D4F4F">
        <w:t> </w:t>
      </w:r>
      <w:r w:rsidRPr="003D4F4F">
        <w:t>24;</w:t>
      </w:r>
    </w:p>
    <w:p w:rsidR="005C18A4" w:rsidRPr="003D4F4F" w:rsidRDefault="005C18A4" w:rsidP="005C18A4">
      <w:pPr>
        <w:pStyle w:val="paragraph"/>
      </w:pPr>
      <w:r w:rsidRPr="003D4F4F">
        <w:tab/>
        <w:t>(g)</w:t>
      </w:r>
      <w:r w:rsidRPr="003D4F4F">
        <w:tab/>
        <w:t>section</w:t>
      </w:r>
      <w:r w:rsidR="003D4F4F">
        <w:t> </w:t>
      </w:r>
      <w:r w:rsidRPr="003D4F4F">
        <w:t>25;</w:t>
      </w:r>
    </w:p>
    <w:p w:rsidR="005C18A4" w:rsidRPr="003D4F4F" w:rsidRDefault="005C18A4" w:rsidP="005C18A4">
      <w:pPr>
        <w:pStyle w:val="paragraph"/>
      </w:pPr>
      <w:r w:rsidRPr="003D4F4F">
        <w:tab/>
        <w:t>(h)</w:t>
      </w:r>
      <w:r w:rsidRPr="003D4F4F">
        <w:tab/>
        <w:t>section</w:t>
      </w:r>
      <w:r w:rsidR="003D4F4F">
        <w:t> </w:t>
      </w:r>
      <w:r w:rsidRPr="003D4F4F">
        <w:t>30;</w:t>
      </w:r>
    </w:p>
    <w:p w:rsidR="005C18A4" w:rsidRPr="003D4F4F" w:rsidRDefault="005C18A4" w:rsidP="005C18A4">
      <w:pPr>
        <w:pStyle w:val="paragraph"/>
      </w:pPr>
      <w:r w:rsidRPr="003D4F4F">
        <w:tab/>
        <w:t>(i)</w:t>
      </w:r>
      <w:r w:rsidRPr="003D4F4F">
        <w:tab/>
        <w:t>section</w:t>
      </w:r>
      <w:r w:rsidR="003D4F4F">
        <w:t> </w:t>
      </w:r>
      <w:r w:rsidRPr="003D4F4F">
        <w:t>31;</w:t>
      </w:r>
    </w:p>
    <w:p w:rsidR="005C18A4" w:rsidRPr="003D4F4F" w:rsidRDefault="005C18A4" w:rsidP="005C18A4">
      <w:pPr>
        <w:pStyle w:val="paragraph"/>
      </w:pPr>
      <w:r w:rsidRPr="003D4F4F">
        <w:tab/>
        <w:t>(j)</w:t>
      </w:r>
      <w:r w:rsidRPr="003D4F4F">
        <w:tab/>
        <w:t>section</w:t>
      </w:r>
      <w:r w:rsidR="003D4F4F">
        <w:t> </w:t>
      </w:r>
      <w:r w:rsidRPr="003D4F4F">
        <w:t>33;</w:t>
      </w:r>
    </w:p>
    <w:p w:rsidR="005C18A4" w:rsidRPr="003D4F4F" w:rsidRDefault="005C18A4" w:rsidP="005C18A4">
      <w:pPr>
        <w:pStyle w:val="paragraph"/>
      </w:pPr>
      <w:r w:rsidRPr="003D4F4F">
        <w:tab/>
        <w:t>(k)</w:t>
      </w:r>
      <w:r w:rsidRPr="003D4F4F">
        <w:tab/>
        <w:t>section</w:t>
      </w:r>
      <w:r w:rsidR="003D4F4F">
        <w:t> </w:t>
      </w:r>
      <w:r w:rsidRPr="003D4F4F">
        <w:t>58.</w:t>
      </w:r>
    </w:p>
    <w:p w:rsidR="005C18A4" w:rsidRPr="003D4F4F" w:rsidRDefault="005C18A4" w:rsidP="005C18A4">
      <w:pPr>
        <w:pStyle w:val="subsection"/>
      </w:pPr>
      <w:r w:rsidRPr="003D4F4F">
        <w:tab/>
        <w:t>(2)</w:t>
      </w:r>
      <w:r w:rsidRPr="003D4F4F">
        <w:tab/>
        <w:t xml:space="preserve">Within 21 days after the making of the declaration, a copy of the declaration is to be published in the </w:t>
      </w:r>
      <w:r w:rsidRPr="003D4F4F">
        <w:rPr>
          <w:i/>
        </w:rPr>
        <w:t>Gazette</w:t>
      </w:r>
      <w:r w:rsidRPr="003D4F4F">
        <w:t>.</w:t>
      </w:r>
    </w:p>
    <w:p w:rsidR="005C18A4" w:rsidRPr="003D4F4F" w:rsidRDefault="005C18A4" w:rsidP="005C18A4">
      <w:pPr>
        <w:pStyle w:val="ActHead5"/>
      </w:pPr>
      <w:bookmarkStart w:id="112" w:name="_Toc313548644"/>
      <w:r w:rsidRPr="003D4F4F">
        <w:rPr>
          <w:rStyle w:val="CharSectno"/>
        </w:rPr>
        <w:t>90</w:t>
      </w:r>
      <w:r w:rsidRPr="003D4F4F">
        <w:t xml:space="preserve">  Compensation—constitutional safety</w:t>
      </w:r>
      <w:r w:rsidR="003D4F4F">
        <w:noBreakHyphen/>
      </w:r>
      <w:r w:rsidRPr="003D4F4F">
        <w:t>net</w:t>
      </w:r>
      <w:bookmarkEnd w:id="112"/>
    </w:p>
    <w:p w:rsidR="005C18A4" w:rsidRPr="003D4F4F" w:rsidRDefault="005C18A4" w:rsidP="005C18A4">
      <w:pPr>
        <w:pStyle w:val="subsection"/>
      </w:pPr>
      <w:r w:rsidRPr="003D4F4F">
        <w:tab/>
        <w:t>(1)</w:t>
      </w:r>
      <w:r w:rsidRPr="003D4F4F">
        <w:tab/>
        <w:t>If:</w:t>
      </w:r>
    </w:p>
    <w:p w:rsidR="005C18A4" w:rsidRPr="003D4F4F" w:rsidRDefault="005C18A4" w:rsidP="005C18A4">
      <w:pPr>
        <w:pStyle w:val="paragraph"/>
      </w:pPr>
      <w:r w:rsidRPr="003D4F4F">
        <w:tab/>
        <w:t>(a)</w:t>
      </w:r>
      <w:r w:rsidRPr="003D4F4F">
        <w:tab/>
        <w:t>apart from this section, the operation of this Act would result in the acquisition of property from a person otherwise than on just terms; and</w:t>
      </w:r>
    </w:p>
    <w:p w:rsidR="005C18A4" w:rsidRPr="003D4F4F" w:rsidRDefault="005C18A4" w:rsidP="005C18A4">
      <w:pPr>
        <w:pStyle w:val="paragraph"/>
      </w:pPr>
      <w:r w:rsidRPr="003D4F4F">
        <w:tab/>
        <w:t>(b)</w:t>
      </w:r>
      <w:r w:rsidRPr="003D4F4F">
        <w:tab/>
        <w:t>the acquisition would be invalid because of paragraph 51(xxxi) of the Constitution;</w:t>
      </w:r>
    </w:p>
    <w:p w:rsidR="005C18A4" w:rsidRPr="003D4F4F" w:rsidRDefault="005C18A4" w:rsidP="005C18A4">
      <w:pPr>
        <w:pStyle w:val="subsection2"/>
      </w:pPr>
      <w:r w:rsidRPr="003D4F4F">
        <w:t>the Commonwealth is liable to pay compensation of a reasonable amount to the person in respect of the acquisition.</w:t>
      </w:r>
    </w:p>
    <w:p w:rsidR="005C18A4" w:rsidRPr="003D4F4F" w:rsidRDefault="005C18A4" w:rsidP="005C18A4">
      <w:pPr>
        <w:pStyle w:val="subsection"/>
      </w:pPr>
      <w:r w:rsidRPr="003D4F4F">
        <w:tab/>
        <w:t>(2)</w:t>
      </w:r>
      <w:r w:rsidRPr="003D4F4F">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5C18A4" w:rsidRPr="003D4F4F" w:rsidRDefault="005C18A4" w:rsidP="005C18A4">
      <w:pPr>
        <w:pStyle w:val="subsection"/>
      </w:pPr>
      <w:r w:rsidRPr="003D4F4F">
        <w:tab/>
        <w:t>(3)</w:t>
      </w:r>
      <w:r w:rsidRPr="003D4F4F">
        <w:tab/>
        <w:t>In this section:</w:t>
      </w:r>
    </w:p>
    <w:p w:rsidR="005C18A4" w:rsidRPr="003D4F4F" w:rsidRDefault="005C18A4" w:rsidP="005C18A4">
      <w:pPr>
        <w:pStyle w:val="Definition"/>
      </w:pPr>
      <w:r w:rsidRPr="003D4F4F">
        <w:rPr>
          <w:b/>
          <w:i/>
        </w:rPr>
        <w:t>acquisition of property</w:t>
      </w:r>
      <w:r w:rsidRPr="003D4F4F">
        <w:t xml:space="preserve"> has the same meaning as in paragraph 51(xxxi) of the Constitution.</w:t>
      </w:r>
    </w:p>
    <w:p w:rsidR="005C18A4" w:rsidRPr="003D4F4F" w:rsidRDefault="005C18A4" w:rsidP="005C18A4">
      <w:pPr>
        <w:pStyle w:val="Definition"/>
      </w:pPr>
      <w:r w:rsidRPr="003D4F4F">
        <w:rPr>
          <w:b/>
          <w:i/>
        </w:rPr>
        <w:lastRenderedPageBreak/>
        <w:t>just terms</w:t>
      </w:r>
      <w:r w:rsidRPr="003D4F4F">
        <w:t xml:space="preserve"> has the same meaning as in paragraph 51(xxxi) of the Constitution.</w:t>
      </w:r>
    </w:p>
    <w:p w:rsidR="005C18A4" w:rsidRPr="003D4F4F" w:rsidRDefault="005C18A4" w:rsidP="005C18A4">
      <w:pPr>
        <w:pStyle w:val="ActHead5"/>
      </w:pPr>
      <w:bookmarkStart w:id="113" w:name="_Toc313548645"/>
      <w:r w:rsidRPr="003D4F4F">
        <w:rPr>
          <w:rStyle w:val="CharSectno"/>
        </w:rPr>
        <w:t>91</w:t>
      </w:r>
      <w:r w:rsidRPr="003D4F4F">
        <w:t xml:space="preserve">  Commonwealth records</w:t>
      </w:r>
      <w:bookmarkEnd w:id="113"/>
    </w:p>
    <w:p w:rsidR="005C18A4" w:rsidRPr="003D4F4F" w:rsidRDefault="005C18A4" w:rsidP="005C18A4">
      <w:pPr>
        <w:pStyle w:val="subsection"/>
      </w:pPr>
      <w:r w:rsidRPr="003D4F4F">
        <w:tab/>
        <w:t>(1)</w:t>
      </w:r>
      <w:r w:rsidRPr="003D4F4F">
        <w:tab/>
        <w:t xml:space="preserve">This Act does not authorise a Commonwealth record (within the meaning of the </w:t>
      </w:r>
      <w:r w:rsidRPr="003D4F4F">
        <w:rPr>
          <w:i/>
        </w:rPr>
        <w:t>Archives Act 1983</w:t>
      </w:r>
      <w:r w:rsidRPr="003D4F4F">
        <w:t xml:space="preserve">) to be transferred or otherwise dealt with except in accordance with the provisions of that Act. </w:t>
      </w:r>
    </w:p>
    <w:p w:rsidR="005C18A4" w:rsidRPr="003D4F4F" w:rsidRDefault="005C18A4" w:rsidP="005C18A4">
      <w:pPr>
        <w:pStyle w:val="subsection"/>
      </w:pPr>
      <w:r w:rsidRPr="003D4F4F">
        <w:tab/>
        <w:t>(2)</w:t>
      </w:r>
      <w:r w:rsidRPr="003D4F4F">
        <w:tab/>
        <w:t>If an airport lease for an airport is granted to a company under section</w:t>
      </w:r>
      <w:r w:rsidR="003D4F4F">
        <w:t> </w:t>
      </w:r>
      <w:r w:rsidRPr="003D4F4F">
        <w:t xml:space="preserve">21 or 22 of this Act, a Commonwealth record (within the meaning of the </w:t>
      </w:r>
      <w:r w:rsidRPr="003D4F4F">
        <w:rPr>
          <w:i/>
        </w:rPr>
        <w:t>Archives Act 1983</w:t>
      </w:r>
      <w:r w:rsidRPr="003D4F4F">
        <w:t>) must not be transferred to the company in connection with the operation of this Act in relation to the airport unless the Australian Archives has given permission for the transfer under paragraph 24(2)(b) of that Act.</w:t>
      </w:r>
    </w:p>
    <w:p w:rsidR="005C18A4" w:rsidRPr="003D4F4F" w:rsidRDefault="005C18A4" w:rsidP="005C18A4">
      <w:pPr>
        <w:pStyle w:val="ActHead5"/>
      </w:pPr>
      <w:bookmarkStart w:id="114" w:name="_Toc313548646"/>
      <w:r w:rsidRPr="003D4F4F">
        <w:rPr>
          <w:rStyle w:val="CharSectno"/>
        </w:rPr>
        <w:t>92</w:t>
      </w:r>
      <w:r w:rsidRPr="003D4F4F">
        <w:t xml:space="preserve">  Act does not authorise the imposition of taxation</w:t>
      </w:r>
      <w:bookmarkEnd w:id="114"/>
    </w:p>
    <w:p w:rsidR="005C18A4" w:rsidRPr="003D4F4F" w:rsidRDefault="005C18A4" w:rsidP="005C18A4">
      <w:pPr>
        <w:pStyle w:val="subsection"/>
      </w:pPr>
      <w:r w:rsidRPr="003D4F4F">
        <w:tab/>
      </w:r>
      <w:r w:rsidRPr="003D4F4F">
        <w:tab/>
        <w:t>This Act does not authorise the imposition of taxation within the meaning of section</w:t>
      </w:r>
      <w:r w:rsidR="003D4F4F">
        <w:t> </w:t>
      </w:r>
      <w:r w:rsidRPr="003D4F4F">
        <w:t>55 of the Constitution.</w:t>
      </w:r>
    </w:p>
    <w:p w:rsidR="005C18A4" w:rsidRPr="003D4F4F" w:rsidRDefault="005C18A4" w:rsidP="005C18A4">
      <w:pPr>
        <w:pStyle w:val="ActHead5"/>
      </w:pPr>
      <w:bookmarkStart w:id="115" w:name="_Toc313548647"/>
      <w:r w:rsidRPr="003D4F4F">
        <w:rPr>
          <w:rStyle w:val="CharSectno"/>
        </w:rPr>
        <w:t>93</w:t>
      </w:r>
      <w:r w:rsidRPr="003D4F4F">
        <w:t xml:space="preserve">  Regulations</w:t>
      </w:r>
      <w:bookmarkEnd w:id="115"/>
    </w:p>
    <w:p w:rsidR="005C18A4" w:rsidRPr="003D4F4F" w:rsidRDefault="005C18A4" w:rsidP="005C18A4">
      <w:pPr>
        <w:pStyle w:val="subsection"/>
      </w:pPr>
      <w:r w:rsidRPr="003D4F4F">
        <w:tab/>
      </w:r>
      <w:r w:rsidRPr="003D4F4F">
        <w:tab/>
        <w:t>The Governor</w:t>
      </w:r>
      <w:r w:rsidR="003D4F4F">
        <w:noBreakHyphen/>
      </w:r>
      <w:r w:rsidRPr="003D4F4F">
        <w:t>General may make regulations prescribing matters:</w:t>
      </w:r>
    </w:p>
    <w:p w:rsidR="005C18A4" w:rsidRPr="003D4F4F" w:rsidRDefault="005C18A4" w:rsidP="005C18A4">
      <w:pPr>
        <w:pStyle w:val="paragraph"/>
      </w:pPr>
      <w:r w:rsidRPr="003D4F4F">
        <w:tab/>
        <w:t>(a)</w:t>
      </w:r>
      <w:r w:rsidRPr="003D4F4F">
        <w:tab/>
        <w:t>required or permitted by this Act to be prescribed; or</w:t>
      </w:r>
    </w:p>
    <w:p w:rsidR="005C18A4" w:rsidRPr="003D4F4F" w:rsidRDefault="005C18A4" w:rsidP="005C18A4">
      <w:pPr>
        <w:pStyle w:val="paragraph"/>
      </w:pPr>
      <w:r w:rsidRPr="003D4F4F">
        <w:tab/>
        <w:t>(b)</w:t>
      </w:r>
      <w:r w:rsidRPr="003D4F4F">
        <w:tab/>
        <w:t>necessary or convenient to be prescribed for carrying out or giving effect to this Act.</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116" w:name="_Toc313548648"/>
      <w:r w:rsidRPr="003D4F4F">
        <w:rPr>
          <w:rStyle w:val="CharPartNo"/>
        </w:rPr>
        <w:t>Part</w:t>
      </w:r>
      <w:r w:rsidR="003D4F4F">
        <w:rPr>
          <w:rStyle w:val="CharPartNo"/>
        </w:rPr>
        <w:t> </w:t>
      </w:r>
      <w:r w:rsidRPr="003D4F4F">
        <w:rPr>
          <w:rStyle w:val="CharPartNo"/>
        </w:rPr>
        <w:t>14</w:t>
      </w:r>
      <w:r w:rsidRPr="003D4F4F">
        <w:rPr>
          <w:kern w:val="32"/>
        </w:rPr>
        <w:t>—</w:t>
      </w:r>
      <w:r w:rsidRPr="003D4F4F">
        <w:rPr>
          <w:rStyle w:val="CharPartText"/>
        </w:rPr>
        <w:t>Amendment of the Federal Airports Corporation Act 1986</w:t>
      </w:r>
      <w:bookmarkEnd w:id="116"/>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117" w:name="_Toc313548649"/>
      <w:r w:rsidRPr="003D4F4F">
        <w:rPr>
          <w:rStyle w:val="CharSectno"/>
        </w:rPr>
        <w:t>94</w:t>
      </w:r>
      <w:r w:rsidRPr="003D4F4F">
        <w:t xml:space="preserve">  Amendments</w:t>
      </w:r>
      <w:bookmarkEnd w:id="117"/>
      <w:r w:rsidRPr="003D4F4F">
        <w:t xml:space="preserve"> </w:t>
      </w:r>
    </w:p>
    <w:p w:rsidR="005C18A4" w:rsidRPr="003D4F4F" w:rsidRDefault="005C18A4" w:rsidP="005C18A4">
      <w:pPr>
        <w:pStyle w:val="subsection"/>
      </w:pPr>
      <w:r w:rsidRPr="003D4F4F">
        <w:tab/>
      </w:r>
      <w:r w:rsidRPr="003D4F4F">
        <w:tab/>
        <w:t xml:space="preserve">The </w:t>
      </w:r>
      <w:r w:rsidRPr="003D4F4F">
        <w:rPr>
          <w:i/>
        </w:rPr>
        <w:t>Federal Airports Corporation Act 1986</w:t>
      </w:r>
      <w:r w:rsidRPr="003D4F4F">
        <w:t xml:space="preserve"> is amended as set out in Schedule</w:t>
      </w:r>
      <w:r w:rsidR="003D4F4F">
        <w:t> </w:t>
      </w:r>
      <w:r w:rsidRPr="003D4F4F">
        <w:t>4.</w:t>
      </w:r>
    </w:p>
    <w:p w:rsidR="00F520DD" w:rsidRDefault="00F520DD">
      <w:pPr>
        <w:sectPr w:rsidR="00F520DD">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2268" w:right="2410" w:bottom="3827" w:left="2410" w:header="567" w:footer="3119" w:gutter="0"/>
          <w:pgNumType w:start="1"/>
          <w:cols w:space="708"/>
          <w:titlePg/>
          <w:docGrid w:linePitch="360"/>
        </w:sectPr>
      </w:pPr>
    </w:p>
    <w:p w:rsidR="005C18A4" w:rsidRPr="003D4F4F" w:rsidRDefault="005C18A4" w:rsidP="005C18A4">
      <w:pPr>
        <w:pStyle w:val="ActHead1"/>
        <w:rPr>
          <w:kern w:val="32"/>
        </w:rPr>
      </w:pPr>
      <w:bookmarkStart w:id="118" w:name="_Toc313548650"/>
      <w:r w:rsidRPr="003D4F4F">
        <w:rPr>
          <w:rStyle w:val="CharChapNo"/>
        </w:rPr>
        <w:lastRenderedPageBreak/>
        <w:t>Schedule</w:t>
      </w:r>
      <w:r w:rsidR="003D4F4F">
        <w:rPr>
          <w:rStyle w:val="CharChapNo"/>
        </w:rPr>
        <w:t> </w:t>
      </w:r>
      <w:r w:rsidRPr="003D4F4F">
        <w:rPr>
          <w:rStyle w:val="CharChapNo"/>
        </w:rPr>
        <w:t>1</w:t>
      </w:r>
      <w:r w:rsidRPr="003D4F4F">
        <w:t>—</w:t>
      </w:r>
      <w:r w:rsidRPr="003D4F4F">
        <w:rPr>
          <w:rStyle w:val="CharChapText"/>
        </w:rPr>
        <w:t>Long Service Leave</w:t>
      </w:r>
      <w:bookmarkEnd w:id="118"/>
    </w:p>
    <w:p w:rsidR="005C18A4" w:rsidRPr="003D4F4F" w:rsidRDefault="005C18A4" w:rsidP="005C18A4">
      <w:pPr>
        <w:pStyle w:val="Header"/>
      </w:pPr>
      <w:r w:rsidRPr="003D4F4F">
        <w:rPr>
          <w:rStyle w:val="CharPartNo"/>
        </w:rPr>
        <w:t xml:space="preserve"> </w:t>
      </w:r>
      <w:r w:rsidRPr="003D4F4F">
        <w:rPr>
          <w:rStyle w:val="CharPartText"/>
        </w:rPr>
        <w:t xml:space="preserve"> </w:t>
      </w:r>
    </w:p>
    <w:p w:rsidR="005C18A4" w:rsidRPr="003D4F4F" w:rsidRDefault="005C18A4" w:rsidP="005C18A4">
      <w:pPr>
        <w:pStyle w:val="ActHead5"/>
      </w:pPr>
      <w:bookmarkStart w:id="119" w:name="_Toc313548651"/>
      <w:r w:rsidRPr="003D4F4F">
        <w:rPr>
          <w:rStyle w:val="CharSectno"/>
        </w:rPr>
        <w:t>1</w:t>
      </w:r>
      <w:r w:rsidRPr="003D4F4F">
        <w:t xml:space="preserve">  Scope of Schedule</w:t>
      </w:r>
      <w:bookmarkEnd w:id="119"/>
      <w:r w:rsidRPr="003D4F4F">
        <w:t xml:space="preserve"> </w:t>
      </w:r>
    </w:p>
    <w:p w:rsidR="005C18A4" w:rsidRPr="003D4F4F" w:rsidRDefault="005C18A4" w:rsidP="005C18A4">
      <w:pPr>
        <w:pStyle w:val="subsection"/>
      </w:pPr>
      <w:r w:rsidRPr="003D4F4F">
        <w:tab/>
        <w:t>(1)</w:t>
      </w:r>
      <w:r w:rsidRPr="003D4F4F">
        <w:tab/>
        <w:t>This Schedule applies in relation to an airport</w:t>
      </w:r>
      <w:r w:rsidR="003D4F4F">
        <w:noBreakHyphen/>
      </w:r>
      <w:r w:rsidRPr="003D4F4F">
        <w:t>lessee company if the company was granted an airport lease under section</w:t>
      </w:r>
      <w:r w:rsidR="003D4F4F">
        <w:t> </w:t>
      </w:r>
      <w:r w:rsidRPr="003D4F4F">
        <w:t>21 or 22.</w:t>
      </w:r>
    </w:p>
    <w:p w:rsidR="005C18A4" w:rsidRPr="003D4F4F" w:rsidRDefault="005C18A4" w:rsidP="005C18A4">
      <w:pPr>
        <w:pStyle w:val="subsection"/>
      </w:pPr>
      <w:r w:rsidRPr="003D4F4F">
        <w:tab/>
        <w:t>(2)</w:t>
      </w:r>
      <w:r w:rsidRPr="003D4F4F">
        <w:tab/>
        <w:t>This Schedule applies to an employee of an airport</w:t>
      </w:r>
      <w:r w:rsidR="003D4F4F">
        <w:noBreakHyphen/>
      </w:r>
      <w:r w:rsidRPr="003D4F4F">
        <w:t>lessee company if the employee was transferred to the company under section</w:t>
      </w:r>
      <w:r w:rsidR="003D4F4F">
        <w:t> </w:t>
      </w:r>
      <w:r w:rsidRPr="003D4F4F">
        <w:t>58.</w:t>
      </w:r>
    </w:p>
    <w:p w:rsidR="005C18A4" w:rsidRPr="003D4F4F" w:rsidRDefault="005C18A4" w:rsidP="005C18A4">
      <w:pPr>
        <w:pStyle w:val="ActHead5"/>
      </w:pPr>
      <w:bookmarkStart w:id="120" w:name="_Toc313548652"/>
      <w:r w:rsidRPr="003D4F4F">
        <w:rPr>
          <w:rStyle w:val="CharSectno"/>
        </w:rPr>
        <w:t>2</w:t>
      </w:r>
      <w:r w:rsidRPr="003D4F4F">
        <w:t xml:space="preserve">  Definitions</w:t>
      </w:r>
      <w:bookmarkEnd w:id="120"/>
    </w:p>
    <w:p w:rsidR="005C18A4" w:rsidRPr="003D4F4F" w:rsidRDefault="005C18A4" w:rsidP="005C18A4">
      <w:pPr>
        <w:pStyle w:val="subsection"/>
      </w:pPr>
      <w:r w:rsidRPr="003D4F4F">
        <w:tab/>
        <w:t>(1)</w:t>
      </w:r>
      <w:r w:rsidRPr="003D4F4F">
        <w:tab/>
        <w:t>Unless the contrary intention appears, expressions used in this Schedule that are also used in the Long Service Leave Act have the same meaning as in that Act.</w:t>
      </w:r>
    </w:p>
    <w:p w:rsidR="005C18A4" w:rsidRPr="003D4F4F" w:rsidRDefault="005C18A4" w:rsidP="005C18A4">
      <w:pPr>
        <w:pStyle w:val="subsection"/>
      </w:pPr>
      <w:r w:rsidRPr="003D4F4F">
        <w:rPr>
          <w:b/>
        </w:rPr>
        <w:tab/>
      </w:r>
      <w:r w:rsidRPr="003D4F4F">
        <w:t>(2)</w:t>
      </w:r>
      <w:r w:rsidRPr="003D4F4F">
        <w:rPr>
          <w:b/>
        </w:rPr>
        <w:tab/>
      </w:r>
      <w:r w:rsidRPr="003D4F4F">
        <w:t>In this Schedule:</w:t>
      </w:r>
    </w:p>
    <w:p w:rsidR="005C18A4" w:rsidRPr="003D4F4F" w:rsidRDefault="005C18A4" w:rsidP="005C18A4">
      <w:pPr>
        <w:pStyle w:val="Definition"/>
      </w:pPr>
      <w:r w:rsidRPr="003D4F4F">
        <w:rPr>
          <w:b/>
          <w:i/>
        </w:rPr>
        <w:t>combined service period</w:t>
      </w:r>
      <w:r w:rsidRPr="003D4F4F">
        <w:t>, in relation to an employee, means the total of:</w:t>
      </w:r>
    </w:p>
    <w:p w:rsidR="005C18A4" w:rsidRPr="003D4F4F" w:rsidRDefault="005C18A4" w:rsidP="005C18A4">
      <w:pPr>
        <w:pStyle w:val="paragraph"/>
      </w:pPr>
      <w:r w:rsidRPr="003D4F4F">
        <w:tab/>
        <w:t>(a)</w:t>
      </w:r>
      <w:r w:rsidRPr="003D4F4F">
        <w:tab/>
        <w:t>the period that was, immediately before the employee’s transfer time, the employee’s period of service for the purposes of the Long Service Leave Act; and</w:t>
      </w:r>
    </w:p>
    <w:p w:rsidR="005C18A4" w:rsidRPr="003D4F4F" w:rsidRDefault="005C18A4" w:rsidP="005C18A4">
      <w:pPr>
        <w:pStyle w:val="paragraph"/>
      </w:pPr>
      <w:r w:rsidRPr="003D4F4F">
        <w:tab/>
        <w:t>(b)</w:t>
      </w:r>
      <w:r w:rsidRPr="003D4F4F">
        <w:tab/>
        <w:t>the period starting at the employee’s transfer time during which the employee continues to be an employee of the company.</w:t>
      </w:r>
    </w:p>
    <w:p w:rsidR="005C18A4" w:rsidRPr="003D4F4F" w:rsidRDefault="005C18A4" w:rsidP="005C18A4">
      <w:pPr>
        <w:pStyle w:val="Definition"/>
      </w:pPr>
      <w:r w:rsidRPr="003D4F4F">
        <w:rPr>
          <w:b/>
          <w:i/>
        </w:rPr>
        <w:t>future long service leave rights</w:t>
      </w:r>
      <w:r w:rsidRPr="003D4F4F">
        <w:t>, in relation to an employee, means any long service leave rights the employee acquires under an award, determination, industrial agreement or law (other than this Act) after the employee’s transfer time in relation to service after that time.</w:t>
      </w:r>
    </w:p>
    <w:p w:rsidR="005C18A4" w:rsidRPr="003D4F4F" w:rsidRDefault="005C18A4" w:rsidP="005C18A4">
      <w:pPr>
        <w:pStyle w:val="Definition"/>
      </w:pPr>
      <w:r w:rsidRPr="003D4F4F">
        <w:rPr>
          <w:b/>
          <w:i/>
        </w:rPr>
        <w:t>law</w:t>
      </w:r>
      <w:r w:rsidRPr="003D4F4F">
        <w:t xml:space="preserve"> means:</w:t>
      </w:r>
    </w:p>
    <w:p w:rsidR="005C18A4" w:rsidRPr="003D4F4F" w:rsidRDefault="005C18A4" w:rsidP="005C18A4">
      <w:pPr>
        <w:pStyle w:val="paragraph"/>
      </w:pPr>
      <w:r w:rsidRPr="003D4F4F">
        <w:tab/>
        <w:t>(a)</w:t>
      </w:r>
      <w:r w:rsidRPr="003D4F4F">
        <w:tab/>
        <w:t>a law of the Commonwealth, a State or a Territory; or</w:t>
      </w:r>
    </w:p>
    <w:p w:rsidR="005C18A4" w:rsidRPr="003D4F4F" w:rsidRDefault="005C18A4" w:rsidP="005C18A4">
      <w:pPr>
        <w:pStyle w:val="paragraph"/>
      </w:pPr>
      <w:r w:rsidRPr="003D4F4F">
        <w:tab/>
        <w:t>(b)</w:t>
      </w:r>
      <w:r w:rsidRPr="003D4F4F">
        <w:tab/>
        <w:t>regulations or any other instrument (other than an award, determination or industrial agreement) made under such a law.</w:t>
      </w:r>
    </w:p>
    <w:p w:rsidR="005C18A4" w:rsidRPr="003D4F4F" w:rsidRDefault="005C18A4" w:rsidP="005C18A4">
      <w:pPr>
        <w:pStyle w:val="Definition"/>
      </w:pPr>
      <w:r w:rsidRPr="003D4F4F">
        <w:rPr>
          <w:b/>
          <w:i/>
        </w:rPr>
        <w:t>Long Service Leave Act</w:t>
      </w:r>
      <w:r w:rsidRPr="003D4F4F">
        <w:t xml:space="preserve"> has the meaning given by clause</w:t>
      </w:r>
      <w:r w:rsidR="003D4F4F">
        <w:t> </w:t>
      </w:r>
      <w:r w:rsidRPr="003D4F4F">
        <w:t xml:space="preserve">3. </w:t>
      </w:r>
    </w:p>
    <w:p w:rsidR="005C18A4" w:rsidRPr="003D4F4F" w:rsidRDefault="005C18A4" w:rsidP="005C18A4">
      <w:pPr>
        <w:pStyle w:val="ActHead5"/>
      </w:pPr>
      <w:bookmarkStart w:id="121" w:name="_Toc313548653"/>
      <w:r w:rsidRPr="003D4F4F">
        <w:rPr>
          <w:rStyle w:val="CharSectno"/>
        </w:rPr>
        <w:lastRenderedPageBreak/>
        <w:t>3</w:t>
      </w:r>
      <w:r w:rsidRPr="003D4F4F">
        <w:t xml:space="preserve">  References to Long Service Leave Act</w:t>
      </w:r>
      <w:bookmarkEnd w:id="121"/>
    </w:p>
    <w:p w:rsidR="005C18A4" w:rsidRPr="003D4F4F" w:rsidRDefault="005C18A4" w:rsidP="005C18A4">
      <w:pPr>
        <w:pStyle w:val="subsection"/>
      </w:pPr>
      <w:r w:rsidRPr="003D4F4F">
        <w:tab/>
      </w:r>
      <w:r w:rsidRPr="003D4F4F">
        <w:tab/>
        <w:t xml:space="preserve">For the purposes of the application of this Schedule to a particular employee, a reference in this Schedule to the Long Service Leave Act is a reference to the </w:t>
      </w:r>
      <w:r w:rsidRPr="003D4F4F">
        <w:rPr>
          <w:i/>
        </w:rPr>
        <w:t>Long Service Leave (Commonwealth Employees) Act 1976</w:t>
      </w:r>
      <w:r w:rsidRPr="003D4F4F">
        <w:t xml:space="preserve"> as in force immediately before the employee’s transfer time.</w:t>
      </w:r>
    </w:p>
    <w:p w:rsidR="005C18A4" w:rsidRPr="003D4F4F" w:rsidRDefault="005C18A4" w:rsidP="005C18A4">
      <w:pPr>
        <w:pStyle w:val="ActHead5"/>
      </w:pPr>
      <w:bookmarkStart w:id="122" w:name="_Toc313548654"/>
      <w:r w:rsidRPr="003D4F4F">
        <w:rPr>
          <w:rStyle w:val="CharSectno"/>
        </w:rPr>
        <w:t>4</w:t>
      </w:r>
      <w:r w:rsidRPr="003D4F4F">
        <w:t xml:space="preserve">  Long service leave for employees with less than 10 years service</w:t>
      </w:r>
      <w:bookmarkEnd w:id="122"/>
    </w:p>
    <w:p w:rsidR="005C18A4" w:rsidRPr="003D4F4F" w:rsidRDefault="005C18A4" w:rsidP="005C18A4">
      <w:pPr>
        <w:pStyle w:val="BoxHeadBold"/>
      </w:pPr>
      <w:r w:rsidRPr="003D4F4F">
        <w:t>Summary of clause</w:t>
      </w:r>
    </w:p>
    <w:p w:rsidR="005C18A4" w:rsidRPr="003D4F4F" w:rsidRDefault="005C18A4" w:rsidP="005C18A4">
      <w:pPr>
        <w:pStyle w:val="BoxText"/>
        <w:spacing w:before="120"/>
      </w:pPr>
      <w:r w:rsidRPr="003D4F4F">
        <w:t>This clause provides that, in certain circumstances, an airport</w:t>
      </w:r>
      <w:r w:rsidR="003D4F4F">
        <w:noBreakHyphen/>
      </w:r>
      <w:r w:rsidRPr="003D4F4F">
        <w:t>lessee company may grant long service leave to an employee whose period of service for the purposes of the Long Service Leave Act was less than 10 years.</w:t>
      </w:r>
    </w:p>
    <w:p w:rsidR="005C18A4" w:rsidRPr="003D4F4F" w:rsidRDefault="005C18A4" w:rsidP="005C18A4">
      <w:pPr>
        <w:pStyle w:val="subsection"/>
      </w:pPr>
      <w:r w:rsidRPr="003D4F4F">
        <w:tab/>
        <w:t>(1)</w:t>
      </w:r>
      <w:r w:rsidRPr="003D4F4F">
        <w:tab/>
        <w:t>This clause applies in relation to an employee if, at the employee’s transfer time, the employee’s period of service for the purposes of the Long Service Leave Act was less than 10 years.</w:t>
      </w:r>
    </w:p>
    <w:p w:rsidR="005C18A4" w:rsidRPr="003D4F4F" w:rsidRDefault="005C18A4" w:rsidP="005C18A4">
      <w:pPr>
        <w:pStyle w:val="subsection"/>
      </w:pPr>
      <w:r w:rsidRPr="003D4F4F">
        <w:tab/>
        <w:t>(2)</w:t>
      </w:r>
      <w:r w:rsidRPr="003D4F4F">
        <w:tab/>
        <w:t>This clause does not apply in relation to an employee who dies while in the employment of an airport</w:t>
      </w:r>
      <w:r w:rsidR="003D4F4F">
        <w:noBreakHyphen/>
      </w:r>
      <w:r w:rsidRPr="003D4F4F">
        <w:t>lessee company. Clause</w:t>
      </w:r>
      <w:r w:rsidR="003D4F4F">
        <w:t> </w:t>
      </w:r>
      <w:r w:rsidRPr="003D4F4F">
        <w:t>6 covers such employees.</w:t>
      </w:r>
    </w:p>
    <w:p w:rsidR="005C18A4" w:rsidRPr="003D4F4F" w:rsidRDefault="005C18A4" w:rsidP="005C18A4">
      <w:pPr>
        <w:pStyle w:val="subsection"/>
      </w:pPr>
      <w:r w:rsidRPr="003D4F4F">
        <w:tab/>
        <w:t>(3)</w:t>
      </w:r>
      <w:r w:rsidRPr="003D4F4F">
        <w:tab/>
        <w:t>If the employee continues to be employed by an airport</w:t>
      </w:r>
      <w:r w:rsidR="003D4F4F">
        <w:noBreakHyphen/>
      </w:r>
      <w:r w:rsidRPr="003D4F4F">
        <w:t>lessee company after the employee’s transfer time until his or her combined service period is at least 10 years, the company may grant the employee long service leave on full salary for a period up to the employee’s long service leave credit under subclause 7(1).</w:t>
      </w:r>
    </w:p>
    <w:p w:rsidR="005C18A4" w:rsidRPr="003D4F4F" w:rsidRDefault="005C18A4" w:rsidP="005C18A4">
      <w:pPr>
        <w:pStyle w:val="subsection"/>
      </w:pPr>
      <w:r w:rsidRPr="003D4F4F">
        <w:tab/>
        <w:t>(4)</w:t>
      </w:r>
      <w:r w:rsidRPr="003D4F4F">
        <w:tab/>
        <w:t>If:</w:t>
      </w:r>
    </w:p>
    <w:p w:rsidR="005C18A4" w:rsidRPr="003D4F4F" w:rsidRDefault="005C18A4" w:rsidP="005C18A4">
      <w:pPr>
        <w:pStyle w:val="paragraph"/>
      </w:pPr>
      <w:r w:rsidRPr="003D4F4F">
        <w:tab/>
        <w:t>(a)</w:t>
      </w:r>
      <w:r w:rsidRPr="003D4F4F">
        <w:tab/>
        <w:t>the employee stops being an employee of an airport</w:t>
      </w:r>
      <w:r w:rsidR="003D4F4F">
        <w:noBreakHyphen/>
      </w:r>
      <w:r w:rsidRPr="003D4F4F">
        <w:t>lessee company on or after reaching the minimum retirement age, or because of retrenchment; and</w:t>
      </w:r>
    </w:p>
    <w:p w:rsidR="005C18A4" w:rsidRPr="003D4F4F" w:rsidRDefault="005C18A4" w:rsidP="005C18A4">
      <w:pPr>
        <w:pStyle w:val="paragraph"/>
      </w:pPr>
      <w:r w:rsidRPr="003D4F4F">
        <w:tab/>
        <w:t>(b)</w:t>
      </w:r>
      <w:r w:rsidRPr="003D4F4F">
        <w:tab/>
        <w:t>the employee’s combined service period at the time when he or she stops being an employee of the company is at least one year;</w:t>
      </w:r>
    </w:p>
    <w:p w:rsidR="005C18A4" w:rsidRPr="003D4F4F" w:rsidRDefault="005C18A4" w:rsidP="005C18A4">
      <w:pPr>
        <w:pStyle w:val="subsection2"/>
      </w:pPr>
      <w:r w:rsidRPr="003D4F4F">
        <w:t>the company may grant the employee long service leave on full salary for a period of up to the employee’s long service leave credit under subclause 7(1).</w:t>
      </w:r>
    </w:p>
    <w:p w:rsidR="005C18A4" w:rsidRPr="003D4F4F" w:rsidRDefault="005C18A4" w:rsidP="005C18A4">
      <w:pPr>
        <w:pStyle w:val="subsection"/>
      </w:pPr>
      <w:r w:rsidRPr="003D4F4F">
        <w:lastRenderedPageBreak/>
        <w:tab/>
        <w:t>(5)</w:t>
      </w:r>
      <w:r w:rsidRPr="003D4F4F">
        <w:tab/>
        <w:t xml:space="preserve">If a period of long service leave may be granted to an employee under </w:t>
      </w:r>
      <w:r w:rsidR="003D4F4F">
        <w:t>subclause (</w:t>
      </w:r>
      <w:r w:rsidRPr="003D4F4F">
        <w:t>3) or (4), the company may, if the employee asks in writing, grant the employee long service leave on half salary for a period that is not more than twice the first</w:t>
      </w:r>
      <w:r w:rsidR="003D4F4F">
        <w:noBreakHyphen/>
      </w:r>
      <w:r w:rsidRPr="003D4F4F">
        <w:t>mentioned period.</w:t>
      </w:r>
    </w:p>
    <w:p w:rsidR="005C18A4" w:rsidRPr="003D4F4F" w:rsidRDefault="005C18A4" w:rsidP="005C18A4">
      <w:pPr>
        <w:pStyle w:val="subsection"/>
      </w:pPr>
      <w:r w:rsidRPr="003D4F4F">
        <w:tab/>
        <w:t>(6)</w:t>
      </w:r>
      <w:r w:rsidRPr="003D4F4F">
        <w:tab/>
        <w:t xml:space="preserve">Long service leave granted in the circumstances set out in </w:t>
      </w:r>
      <w:r w:rsidR="003D4F4F">
        <w:t>subclause (</w:t>
      </w:r>
      <w:r w:rsidRPr="003D4F4F">
        <w:t>4) is to be taken so as to end immediately before the employee stops being an employee.</w:t>
      </w:r>
    </w:p>
    <w:p w:rsidR="005C18A4" w:rsidRPr="003D4F4F" w:rsidRDefault="005C18A4" w:rsidP="005C18A4">
      <w:pPr>
        <w:pStyle w:val="subsection"/>
      </w:pPr>
      <w:r w:rsidRPr="003D4F4F">
        <w:tab/>
        <w:t>(7)</w:t>
      </w:r>
      <w:r w:rsidRPr="003D4F4F">
        <w:tab/>
        <w:t>For the purposes of this clause, the rate of salary to be used in working out the full salary of an employee is the rate that would be applicable to the employee under section</w:t>
      </w:r>
      <w:r w:rsidR="003D4F4F">
        <w:t> </w:t>
      </w:r>
      <w:r w:rsidRPr="003D4F4F">
        <w:t>20 of the Long Service Leave Act if:</w:t>
      </w:r>
    </w:p>
    <w:p w:rsidR="005C18A4" w:rsidRPr="003D4F4F" w:rsidRDefault="005C18A4" w:rsidP="005C18A4">
      <w:pPr>
        <w:pStyle w:val="paragraph"/>
      </w:pPr>
      <w:r w:rsidRPr="003D4F4F">
        <w:tab/>
        <w:t>(a)</w:t>
      </w:r>
      <w:r w:rsidRPr="003D4F4F">
        <w:tab/>
        <w:t>that section applied to the employee; and</w:t>
      </w:r>
    </w:p>
    <w:p w:rsidR="005C18A4" w:rsidRPr="003D4F4F" w:rsidRDefault="005C18A4" w:rsidP="005C18A4">
      <w:pPr>
        <w:pStyle w:val="paragraph"/>
      </w:pPr>
      <w:r w:rsidRPr="003D4F4F">
        <w:tab/>
        <w:t>(b)</w:t>
      </w:r>
      <w:r w:rsidRPr="003D4F4F">
        <w:tab/>
        <w:t>for the expression “section</w:t>
      </w:r>
      <w:r w:rsidR="003D4F4F">
        <w:t> </w:t>
      </w:r>
      <w:r w:rsidRPr="003D4F4F">
        <w:t>16 or 17” in that section there were substituted the expression “clause</w:t>
      </w:r>
      <w:r w:rsidR="003D4F4F">
        <w:t> </w:t>
      </w:r>
      <w:r w:rsidRPr="003D4F4F">
        <w:t>4 of Schedule</w:t>
      </w:r>
      <w:r w:rsidR="003D4F4F">
        <w:t> </w:t>
      </w:r>
      <w:r w:rsidRPr="003D4F4F">
        <w:t xml:space="preserve">1 to the </w:t>
      </w:r>
      <w:r w:rsidRPr="003D4F4F">
        <w:rPr>
          <w:i/>
        </w:rPr>
        <w:t>Airports (Transitional) Act 1996</w:t>
      </w:r>
      <w:r w:rsidRPr="003D4F4F">
        <w:t>”.</w:t>
      </w:r>
    </w:p>
    <w:p w:rsidR="005C18A4" w:rsidRPr="003D4F4F" w:rsidRDefault="005C18A4" w:rsidP="005C18A4">
      <w:pPr>
        <w:pStyle w:val="ActHead5"/>
      </w:pPr>
      <w:bookmarkStart w:id="123" w:name="_Toc313548655"/>
      <w:r w:rsidRPr="003D4F4F">
        <w:rPr>
          <w:rStyle w:val="CharSectno"/>
        </w:rPr>
        <w:t>5</w:t>
      </w:r>
      <w:r w:rsidRPr="003D4F4F">
        <w:t xml:space="preserve">  Payments in lieu of long service leave for employees with less than 10 years service</w:t>
      </w:r>
      <w:bookmarkEnd w:id="123"/>
    </w:p>
    <w:p w:rsidR="005C18A4" w:rsidRPr="003D4F4F" w:rsidRDefault="005C18A4" w:rsidP="005C18A4">
      <w:pPr>
        <w:pStyle w:val="BoxHeadBold"/>
      </w:pPr>
      <w:r w:rsidRPr="003D4F4F">
        <w:t>Summary of clause</w:t>
      </w:r>
    </w:p>
    <w:p w:rsidR="005C18A4" w:rsidRPr="003D4F4F" w:rsidRDefault="005C18A4" w:rsidP="005C18A4">
      <w:pPr>
        <w:pStyle w:val="BoxText"/>
        <w:spacing w:before="120"/>
      </w:pPr>
      <w:r w:rsidRPr="003D4F4F">
        <w:t>This clause provides that, in certain circumstances, an airport</w:t>
      </w:r>
      <w:r w:rsidR="003D4F4F">
        <w:noBreakHyphen/>
      </w:r>
      <w:r w:rsidRPr="003D4F4F">
        <w:t>lessee company must pay an amount in respect of long service leave to an employee who has not used all of his or her long service leave credit by taking long service leave under clause</w:t>
      </w:r>
      <w:r w:rsidR="003D4F4F">
        <w:t> </w:t>
      </w:r>
      <w:r w:rsidRPr="003D4F4F">
        <w:t>4.</w:t>
      </w:r>
    </w:p>
    <w:p w:rsidR="005C18A4" w:rsidRPr="003D4F4F" w:rsidRDefault="005C18A4" w:rsidP="005C18A4">
      <w:pPr>
        <w:pStyle w:val="subsection"/>
      </w:pPr>
      <w:r w:rsidRPr="003D4F4F">
        <w:tab/>
        <w:t>(1)</w:t>
      </w:r>
      <w:r w:rsidRPr="003D4F4F">
        <w:tab/>
        <w:t>This clause applies in relation to an employee if, at the employee’s transfer time, the employee’s period of service for the purposes of the Long Service Leave Act was less than 10 years.</w:t>
      </w:r>
    </w:p>
    <w:p w:rsidR="005C18A4" w:rsidRPr="003D4F4F" w:rsidRDefault="005C18A4" w:rsidP="005C18A4">
      <w:pPr>
        <w:pStyle w:val="subsection"/>
      </w:pPr>
      <w:r w:rsidRPr="003D4F4F">
        <w:tab/>
        <w:t>(2)</w:t>
      </w:r>
      <w:r w:rsidRPr="003D4F4F">
        <w:tab/>
        <w:t>This clause does not apply in relation to an employee who dies while in the employment of an airport</w:t>
      </w:r>
      <w:r w:rsidR="003D4F4F">
        <w:noBreakHyphen/>
      </w:r>
      <w:r w:rsidRPr="003D4F4F">
        <w:t>lessee company. Clause</w:t>
      </w:r>
      <w:r w:rsidR="003D4F4F">
        <w:t> </w:t>
      </w:r>
      <w:r w:rsidRPr="003D4F4F">
        <w:t>6 covers such employees.</w:t>
      </w:r>
    </w:p>
    <w:p w:rsidR="005C18A4" w:rsidRPr="003D4F4F" w:rsidRDefault="005C18A4" w:rsidP="005C18A4">
      <w:pPr>
        <w:pStyle w:val="subsection"/>
      </w:pPr>
      <w:r w:rsidRPr="003D4F4F">
        <w:tab/>
        <w:t>(3)</w:t>
      </w:r>
      <w:r w:rsidRPr="003D4F4F">
        <w:tab/>
        <w:t xml:space="preserve">Subject to </w:t>
      </w:r>
      <w:r w:rsidR="003D4F4F">
        <w:t>subclause (</w:t>
      </w:r>
      <w:r w:rsidRPr="003D4F4F">
        <w:t>6), if the employee stops being an employee of an airport</w:t>
      </w:r>
      <w:r w:rsidR="003D4F4F">
        <w:noBreakHyphen/>
      </w:r>
      <w:r w:rsidRPr="003D4F4F">
        <w:t>lessee company on or after the day on which his or her combined service period reaches 10 years, the company must pay him or her an amount equal to full salary in respect of his or her long service leave credit under subclause 7(2).</w:t>
      </w:r>
    </w:p>
    <w:p w:rsidR="005C18A4" w:rsidRPr="003D4F4F" w:rsidRDefault="005C18A4" w:rsidP="005C18A4">
      <w:pPr>
        <w:pStyle w:val="subsection"/>
      </w:pPr>
      <w:r w:rsidRPr="003D4F4F">
        <w:lastRenderedPageBreak/>
        <w:tab/>
        <w:t>(4)</w:t>
      </w:r>
      <w:r w:rsidRPr="003D4F4F">
        <w:tab/>
        <w:t xml:space="preserve">Subject to </w:t>
      </w:r>
      <w:r w:rsidR="003D4F4F">
        <w:t>subclause (</w:t>
      </w:r>
      <w:r w:rsidRPr="003D4F4F">
        <w:t>6), if:</w:t>
      </w:r>
    </w:p>
    <w:p w:rsidR="005C18A4" w:rsidRPr="003D4F4F" w:rsidRDefault="005C18A4" w:rsidP="005C18A4">
      <w:pPr>
        <w:pStyle w:val="paragraph"/>
      </w:pPr>
      <w:r w:rsidRPr="003D4F4F">
        <w:tab/>
        <w:t>(a)</w:t>
      </w:r>
      <w:r w:rsidRPr="003D4F4F">
        <w:tab/>
        <w:t>at a particular time, the employee stops being an employee of an airport</w:t>
      </w:r>
      <w:r w:rsidR="003D4F4F">
        <w:noBreakHyphen/>
      </w:r>
      <w:r w:rsidRPr="003D4F4F">
        <w:t>lessee company on or after reaching the minimum retiring age, or because of retrenchment; and</w:t>
      </w:r>
    </w:p>
    <w:p w:rsidR="005C18A4" w:rsidRPr="003D4F4F" w:rsidRDefault="005C18A4" w:rsidP="005C18A4">
      <w:pPr>
        <w:pStyle w:val="paragraph"/>
      </w:pPr>
      <w:r w:rsidRPr="003D4F4F">
        <w:tab/>
        <w:t>(b)</w:t>
      </w:r>
      <w:r w:rsidRPr="003D4F4F">
        <w:tab/>
        <w:t>at that time, the employee’s combined service period is at least one year;</w:t>
      </w:r>
    </w:p>
    <w:p w:rsidR="005C18A4" w:rsidRPr="003D4F4F" w:rsidRDefault="005C18A4" w:rsidP="005C18A4">
      <w:pPr>
        <w:pStyle w:val="subsection2"/>
      </w:pPr>
      <w:r w:rsidRPr="003D4F4F">
        <w:t>the company must pay him or her an amount equal to full salary in respect of his or her long service leave credit under subclause 7(2).</w:t>
      </w:r>
    </w:p>
    <w:p w:rsidR="005C18A4" w:rsidRPr="003D4F4F" w:rsidRDefault="005C18A4" w:rsidP="005C18A4">
      <w:pPr>
        <w:pStyle w:val="subsection"/>
      </w:pPr>
      <w:r w:rsidRPr="003D4F4F">
        <w:tab/>
        <w:t>(5)</w:t>
      </w:r>
      <w:r w:rsidRPr="003D4F4F">
        <w:tab/>
        <w:t xml:space="preserve">Subject to </w:t>
      </w:r>
      <w:r w:rsidR="003D4F4F">
        <w:t>subclause (</w:t>
      </w:r>
      <w:r w:rsidRPr="003D4F4F">
        <w:t>6), if:</w:t>
      </w:r>
    </w:p>
    <w:p w:rsidR="005C18A4" w:rsidRPr="003D4F4F" w:rsidRDefault="005C18A4" w:rsidP="005C18A4">
      <w:pPr>
        <w:pStyle w:val="paragraph"/>
      </w:pPr>
      <w:r w:rsidRPr="003D4F4F">
        <w:tab/>
        <w:t>(a)</w:t>
      </w:r>
      <w:r w:rsidRPr="003D4F4F">
        <w:tab/>
        <w:t>the employee stops being an employee of an airport</w:t>
      </w:r>
      <w:r w:rsidR="003D4F4F">
        <w:noBreakHyphen/>
      </w:r>
      <w:r w:rsidRPr="003D4F4F">
        <w:t>lessee company; and</w:t>
      </w:r>
    </w:p>
    <w:p w:rsidR="005C18A4" w:rsidRPr="003D4F4F" w:rsidRDefault="005C18A4" w:rsidP="005C18A4">
      <w:pPr>
        <w:pStyle w:val="paragraph"/>
      </w:pPr>
      <w:r w:rsidRPr="003D4F4F">
        <w:tab/>
        <w:t>(b)</w:t>
      </w:r>
      <w:r w:rsidRPr="003D4F4F">
        <w:tab/>
        <w:t>the company is satisfied that the employee left the company because of ill</w:t>
      </w:r>
      <w:r w:rsidR="003D4F4F">
        <w:noBreakHyphen/>
      </w:r>
      <w:r w:rsidRPr="003D4F4F">
        <w:t>health that justified his or her so leaving; and</w:t>
      </w:r>
    </w:p>
    <w:p w:rsidR="005C18A4" w:rsidRPr="003D4F4F" w:rsidRDefault="005C18A4" w:rsidP="005C18A4">
      <w:pPr>
        <w:pStyle w:val="paragraph"/>
      </w:pPr>
      <w:r w:rsidRPr="003D4F4F">
        <w:tab/>
        <w:t>(c)</w:t>
      </w:r>
      <w:r w:rsidRPr="003D4F4F">
        <w:tab/>
        <w:t>when the employee left, his or her combined service period was at least one year;</w:t>
      </w:r>
    </w:p>
    <w:p w:rsidR="005C18A4" w:rsidRPr="003D4F4F" w:rsidRDefault="005C18A4" w:rsidP="005C18A4">
      <w:pPr>
        <w:pStyle w:val="subsection2"/>
      </w:pPr>
      <w:r w:rsidRPr="003D4F4F">
        <w:t>the company must pay him or her an amount equal to full salary in respect of his or her long service leave credit under subclause 7(2).</w:t>
      </w:r>
    </w:p>
    <w:p w:rsidR="005C18A4" w:rsidRPr="003D4F4F" w:rsidRDefault="005C18A4" w:rsidP="005C18A4">
      <w:pPr>
        <w:pStyle w:val="subsection"/>
      </w:pPr>
      <w:r w:rsidRPr="003D4F4F">
        <w:tab/>
        <w:t>(6)</w:t>
      </w:r>
      <w:r w:rsidRPr="003D4F4F">
        <w:tab/>
        <w:t>An employee may, by written notice given to an airport</w:t>
      </w:r>
      <w:r w:rsidR="003D4F4F">
        <w:noBreakHyphen/>
      </w:r>
      <w:r w:rsidRPr="003D4F4F">
        <w:t>lessee company before the employee stops being an employee of the company:</w:t>
      </w:r>
    </w:p>
    <w:p w:rsidR="005C18A4" w:rsidRPr="003D4F4F" w:rsidRDefault="005C18A4" w:rsidP="005C18A4">
      <w:pPr>
        <w:pStyle w:val="paragraph"/>
      </w:pPr>
      <w:r w:rsidRPr="003D4F4F">
        <w:tab/>
        <w:t>(a)</w:t>
      </w:r>
      <w:r w:rsidRPr="003D4F4F">
        <w:tab/>
        <w:t>request the company not to make a payment to the employee under this clause; or</w:t>
      </w:r>
    </w:p>
    <w:p w:rsidR="005C18A4" w:rsidRPr="003D4F4F" w:rsidRDefault="005C18A4" w:rsidP="005C18A4">
      <w:pPr>
        <w:pStyle w:val="paragraph"/>
      </w:pPr>
      <w:r w:rsidRPr="003D4F4F">
        <w:tab/>
        <w:t>(b)</w:t>
      </w:r>
      <w:r w:rsidRPr="003D4F4F">
        <w:tab/>
        <w:t xml:space="preserve">request the company to make a payment under </w:t>
      </w:r>
      <w:r w:rsidR="003D4F4F">
        <w:t>subclause (</w:t>
      </w:r>
      <w:r w:rsidRPr="003D4F4F">
        <w:t>3), (4) or (5) of a stated amount that is less than the amount that would otherwise be payable under that subclause.</w:t>
      </w:r>
    </w:p>
    <w:p w:rsidR="005C18A4" w:rsidRPr="003D4F4F" w:rsidRDefault="005C18A4" w:rsidP="005C18A4">
      <w:pPr>
        <w:pStyle w:val="subsection"/>
      </w:pPr>
      <w:r w:rsidRPr="003D4F4F">
        <w:tab/>
        <w:t>(7)</w:t>
      </w:r>
      <w:r w:rsidRPr="003D4F4F">
        <w:tab/>
        <w:t xml:space="preserve">The company must comply with a request made under </w:t>
      </w:r>
      <w:r w:rsidR="003D4F4F">
        <w:t>subclause (</w:t>
      </w:r>
      <w:r w:rsidRPr="003D4F4F">
        <w:t>6).</w:t>
      </w:r>
    </w:p>
    <w:p w:rsidR="005C18A4" w:rsidRPr="003D4F4F" w:rsidRDefault="005C18A4" w:rsidP="005C18A4">
      <w:pPr>
        <w:pStyle w:val="subsection"/>
      </w:pPr>
      <w:r w:rsidRPr="003D4F4F">
        <w:tab/>
        <w:t>(8)</w:t>
      </w:r>
      <w:r w:rsidRPr="003D4F4F">
        <w:tab/>
        <w:t>For the purposes of this clause, the rate of salary to be used in working out the full salary of an employee is the rate that would be applicable to the employee under section</w:t>
      </w:r>
      <w:r w:rsidR="003D4F4F">
        <w:t> </w:t>
      </w:r>
      <w:r w:rsidRPr="003D4F4F">
        <w:t>21 of the Long Service Leave Act if:</w:t>
      </w:r>
    </w:p>
    <w:p w:rsidR="005C18A4" w:rsidRPr="003D4F4F" w:rsidRDefault="005C18A4" w:rsidP="005C18A4">
      <w:pPr>
        <w:pStyle w:val="paragraph"/>
      </w:pPr>
      <w:r w:rsidRPr="003D4F4F">
        <w:tab/>
        <w:t>(a)</w:t>
      </w:r>
      <w:r w:rsidRPr="003D4F4F">
        <w:tab/>
        <w:t>that section applied to the employee; and</w:t>
      </w:r>
    </w:p>
    <w:p w:rsidR="005C18A4" w:rsidRPr="003D4F4F" w:rsidRDefault="005C18A4" w:rsidP="005C18A4">
      <w:pPr>
        <w:pStyle w:val="paragraph"/>
      </w:pPr>
      <w:r w:rsidRPr="003D4F4F">
        <w:tab/>
        <w:t>(b)</w:t>
      </w:r>
      <w:r w:rsidRPr="003D4F4F">
        <w:tab/>
        <w:t>for the expression “sections</w:t>
      </w:r>
      <w:r w:rsidR="003D4F4F">
        <w:t> </w:t>
      </w:r>
      <w:r w:rsidRPr="003D4F4F">
        <w:t>16 and 17” in that section there were substituted the expression “clause</w:t>
      </w:r>
      <w:r w:rsidR="003D4F4F">
        <w:t> </w:t>
      </w:r>
      <w:r w:rsidRPr="003D4F4F">
        <w:t>5 of Schedule</w:t>
      </w:r>
      <w:r w:rsidR="003D4F4F">
        <w:t> </w:t>
      </w:r>
      <w:r w:rsidRPr="003D4F4F">
        <w:t xml:space="preserve">1 to the </w:t>
      </w:r>
      <w:r w:rsidRPr="003D4F4F">
        <w:rPr>
          <w:i/>
        </w:rPr>
        <w:t>Airports (Transitional) Act 1996</w:t>
      </w:r>
      <w:r w:rsidRPr="003D4F4F">
        <w:t>”.</w:t>
      </w:r>
    </w:p>
    <w:p w:rsidR="005C18A4" w:rsidRPr="003D4F4F" w:rsidRDefault="005C18A4" w:rsidP="005C18A4">
      <w:pPr>
        <w:pStyle w:val="ActHead5"/>
      </w:pPr>
      <w:bookmarkStart w:id="124" w:name="_Toc313548656"/>
      <w:r w:rsidRPr="003D4F4F">
        <w:rPr>
          <w:rStyle w:val="CharSectno"/>
        </w:rPr>
        <w:lastRenderedPageBreak/>
        <w:t>6</w:t>
      </w:r>
      <w:r w:rsidRPr="003D4F4F">
        <w:t xml:space="preserve">  Payments on the death of an employee</w:t>
      </w:r>
      <w:bookmarkEnd w:id="124"/>
    </w:p>
    <w:p w:rsidR="005C18A4" w:rsidRPr="003D4F4F" w:rsidRDefault="005C18A4" w:rsidP="005C18A4">
      <w:pPr>
        <w:pStyle w:val="BoxHeadBold"/>
      </w:pPr>
      <w:r w:rsidRPr="003D4F4F">
        <w:t>Summary of clause</w:t>
      </w:r>
    </w:p>
    <w:p w:rsidR="005C18A4" w:rsidRPr="003D4F4F" w:rsidRDefault="005C18A4" w:rsidP="005C18A4">
      <w:pPr>
        <w:pStyle w:val="BoxText"/>
        <w:spacing w:before="120"/>
      </w:pPr>
      <w:r w:rsidRPr="003D4F4F">
        <w:t>This clause applies in relation to an employee if, at the employee’s transfer time, the employee’s period of service for the purposes of the Long Service Leave Act was less than 10 years.</w:t>
      </w:r>
    </w:p>
    <w:p w:rsidR="005C18A4" w:rsidRPr="003D4F4F" w:rsidRDefault="005C18A4" w:rsidP="005C18A4">
      <w:pPr>
        <w:pStyle w:val="subsection"/>
      </w:pPr>
      <w:r w:rsidRPr="003D4F4F">
        <w:tab/>
        <w:t>(1)</w:t>
      </w:r>
      <w:r w:rsidRPr="003D4F4F">
        <w:tab/>
        <w:t>If, after the employee’s transfer time, the employee dies and immediately before his or her death:</w:t>
      </w:r>
    </w:p>
    <w:p w:rsidR="005C18A4" w:rsidRPr="003D4F4F" w:rsidRDefault="005C18A4" w:rsidP="005C18A4">
      <w:pPr>
        <w:pStyle w:val="paragraph"/>
      </w:pPr>
      <w:r w:rsidRPr="003D4F4F">
        <w:tab/>
        <w:t>(a)</w:t>
      </w:r>
      <w:r w:rsidRPr="003D4F4F">
        <w:tab/>
        <w:t>the employee was an employee of an airport</w:t>
      </w:r>
      <w:r w:rsidR="003D4F4F">
        <w:noBreakHyphen/>
      </w:r>
      <w:r w:rsidRPr="003D4F4F">
        <w:t>lessee company; and</w:t>
      </w:r>
    </w:p>
    <w:p w:rsidR="005C18A4" w:rsidRPr="003D4F4F" w:rsidRDefault="005C18A4" w:rsidP="005C18A4">
      <w:pPr>
        <w:pStyle w:val="paragraph"/>
      </w:pPr>
      <w:r w:rsidRPr="003D4F4F">
        <w:tab/>
        <w:t>(b)</w:t>
      </w:r>
      <w:r w:rsidRPr="003D4F4F">
        <w:tab/>
        <w:t>the employee’s combined service period was at least one year; and</w:t>
      </w:r>
    </w:p>
    <w:p w:rsidR="005C18A4" w:rsidRPr="003D4F4F" w:rsidRDefault="005C18A4" w:rsidP="005C18A4">
      <w:pPr>
        <w:pStyle w:val="paragraph"/>
      </w:pPr>
      <w:r w:rsidRPr="003D4F4F">
        <w:tab/>
        <w:t>(c)</w:t>
      </w:r>
      <w:r w:rsidRPr="003D4F4F">
        <w:tab/>
        <w:t>the employee had one or more dependants;</w:t>
      </w:r>
    </w:p>
    <w:p w:rsidR="005C18A4" w:rsidRPr="003D4F4F" w:rsidRDefault="005C18A4" w:rsidP="005C18A4">
      <w:pPr>
        <w:pStyle w:val="subsection2"/>
      </w:pPr>
      <w:r w:rsidRPr="003D4F4F">
        <w:t>the company must make a payment to a dependant or to 2 or more dependants of the employee.</w:t>
      </w:r>
    </w:p>
    <w:p w:rsidR="005C18A4" w:rsidRPr="003D4F4F" w:rsidRDefault="005C18A4" w:rsidP="005C18A4">
      <w:pPr>
        <w:pStyle w:val="subsection"/>
      </w:pPr>
      <w:r w:rsidRPr="003D4F4F">
        <w:tab/>
        <w:t>(2)</w:t>
      </w:r>
      <w:r w:rsidRPr="003D4F4F">
        <w:tab/>
        <w:t>The total amount of the payment or payments is the amount that would have been payable to the employee under clause</w:t>
      </w:r>
      <w:r w:rsidR="003D4F4F">
        <w:t> </w:t>
      </w:r>
      <w:r w:rsidRPr="003D4F4F">
        <w:t>5 if, on the day of his or her death, the employee had stopped being an employee of the company on or after reaching the minimum retiring age.</w:t>
      </w:r>
    </w:p>
    <w:p w:rsidR="005C18A4" w:rsidRPr="003D4F4F" w:rsidRDefault="005C18A4" w:rsidP="005C18A4">
      <w:pPr>
        <w:pStyle w:val="subsection"/>
      </w:pPr>
      <w:r w:rsidRPr="003D4F4F">
        <w:tab/>
        <w:t>(3)</w:t>
      </w:r>
      <w:r w:rsidRPr="003D4F4F">
        <w:tab/>
        <w:t xml:space="preserve">If </w:t>
      </w:r>
      <w:r w:rsidR="003D4F4F">
        <w:t>subclause (</w:t>
      </w:r>
      <w:r w:rsidRPr="003D4F4F">
        <w:t>1) applies, section</w:t>
      </w:r>
      <w:r w:rsidR="003D4F4F">
        <w:t> </w:t>
      </w:r>
      <w:r w:rsidRPr="003D4F4F">
        <w:t>23 of the Long Service Leave Act has effect as if:</w:t>
      </w:r>
    </w:p>
    <w:p w:rsidR="005C18A4" w:rsidRPr="003D4F4F" w:rsidRDefault="005C18A4" w:rsidP="005C18A4">
      <w:pPr>
        <w:pStyle w:val="paragraph"/>
      </w:pPr>
      <w:r w:rsidRPr="003D4F4F">
        <w:tab/>
        <w:t>(a)</w:t>
      </w:r>
      <w:r w:rsidRPr="003D4F4F">
        <w:tab/>
        <w:t>that section applied to an employee of an airport</w:t>
      </w:r>
      <w:r w:rsidR="003D4F4F">
        <w:noBreakHyphen/>
      </w:r>
      <w:r w:rsidRPr="003D4F4F">
        <w:t>lessee company; and</w:t>
      </w:r>
    </w:p>
    <w:p w:rsidR="005C18A4" w:rsidRPr="003D4F4F" w:rsidRDefault="005C18A4" w:rsidP="005C18A4">
      <w:pPr>
        <w:pStyle w:val="paragraph"/>
      </w:pPr>
      <w:r w:rsidRPr="003D4F4F">
        <w:tab/>
        <w:t>(b)</w:t>
      </w:r>
      <w:r w:rsidRPr="003D4F4F">
        <w:tab/>
        <w:t>a reference in that section to the approving authority were a reference to the company; and</w:t>
      </w:r>
    </w:p>
    <w:p w:rsidR="005C18A4" w:rsidRPr="003D4F4F" w:rsidRDefault="005C18A4" w:rsidP="005C18A4">
      <w:pPr>
        <w:pStyle w:val="paragraph"/>
      </w:pPr>
      <w:r w:rsidRPr="003D4F4F">
        <w:tab/>
        <w:t>(c)</w:t>
      </w:r>
      <w:r w:rsidRPr="003D4F4F">
        <w:tab/>
        <w:t>for the expression “this Act” in that section there were substituted the expression “clause</w:t>
      </w:r>
      <w:r w:rsidR="003D4F4F">
        <w:t> </w:t>
      </w:r>
      <w:r w:rsidRPr="003D4F4F">
        <w:t>6 of Schedule</w:t>
      </w:r>
      <w:r w:rsidR="003D4F4F">
        <w:t> </w:t>
      </w:r>
      <w:r w:rsidRPr="003D4F4F">
        <w:t xml:space="preserve">1 to the </w:t>
      </w:r>
      <w:r w:rsidRPr="003D4F4F">
        <w:rPr>
          <w:i/>
        </w:rPr>
        <w:t>Airports (Transitional) Act 1996</w:t>
      </w:r>
      <w:r w:rsidRPr="003D4F4F">
        <w:t>”; and</w:t>
      </w:r>
    </w:p>
    <w:p w:rsidR="005C18A4" w:rsidRPr="003D4F4F" w:rsidRDefault="005C18A4" w:rsidP="005C18A4">
      <w:pPr>
        <w:pStyle w:val="paragraph"/>
      </w:pPr>
      <w:r w:rsidRPr="003D4F4F">
        <w:tab/>
        <w:t>(d)</w:t>
      </w:r>
      <w:r w:rsidRPr="003D4F4F">
        <w:tab/>
        <w:t>for the expression “subsection 16(7) or 17(5)” in that section there were substituted the expression “clause</w:t>
      </w:r>
      <w:r w:rsidR="003D4F4F">
        <w:t> </w:t>
      </w:r>
      <w:r w:rsidRPr="003D4F4F">
        <w:t>6 of Schedule</w:t>
      </w:r>
      <w:r w:rsidR="003D4F4F">
        <w:t> </w:t>
      </w:r>
      <w:r w:rsidRPr="003D4F4F">
        <w:t xml:space="preserve">1 to the </w:t>
      </w:r>
      <w:r w:rsidRPr="003D4F4F">
        <w:rPr>
          <w:i/>
        </w:rPr>
        <w:t>Airports (Transitional) Act 1996</w:t>
      </w:r>
      <w:r w:rsidRPr="003D4F4F">
        <w:t>”.</w:t>
      </w:r>
    </w:p>
    <w:p w:rsidR="005C18A4" w:rsidRPr="003D4F4F" w:rsidRDefault="005C18A4" w:rsidP="005C18A4">
      <w:pPr>
        <w:pStyle w:val="ActHead5"/>
      </w:pPr>
      <w:bookmarkStart w:id="125" w:name="_Toc313548657"/>
      <w:r w:rsidRPr="003D4F4F">
        <w:rPr>
          <w:rStyle w:val="CharSectno"/>
        </w:rPr>
        <w:lastRenderedPageBreak/>
        <w:t>7</w:t>
      </w:r>
      <w:r w:rsidRPr="003D4F4F">
        <w:t xml:space="preserve">  Employee’s long service leave credit for the purposes of clauses</w:t>
      </w:r>
      <w:r w:rsidR="003D4F4F">
        <w:t> </w:t>
      </w:r>
      <w:r w:rsidRPr="003D4F4F">
        <w:t>4 and 5</w:t>
      </w:r>
      <w:bookmarkEnd w:id="125"/>
      <w:r w:rsidRPr="003D4F4F">
        <w:t xml:space="preserve"> </w:t>
      </w:r>
    </w:p>
    <w:p w:rsidR="005C18A4" w:rsidRPr="003D4F4F" w:rsidRDefault="005C18A4" w:rsidP="005C18A4">
      <w:pPr>
        <w:pStyle w:val="subsection"/>
      </w:pPr>
      <w:r w:rsidRPr="003D4F4F">
        <w:tab/>
        <w:t>(1)</w:t>
      </w:r>
      <w:r w:rsidRPr="003D4F4F">
        <w:tab/>
        <w:t>For the purposes of clause</w:t>
      </w:r>
      <w:r w:rsidR="003D4F4F">
        <w:t> </w:t>
      </w:r>
      <w:r w:rsidRPr="003D4F4F">
        <w:t>4, an employee’s long service leave credit is equal to the long service leave credit that the employee would have under the Long Service Leave Act for the period:</w:t>
      </w:r>
    </w:p>
    <w:p w:rsidR="005C18A4" w:rsidRPr="003D4F4F" w:rsidRDefault="005C18A4" w:rsidP="005C18A4">
      <w:pPr>
        <w:pStyle w:val="paragraph"/>
      </w:pPr>
      <w:r w:rsidRPr="003D4F4F">
        <w:tab/>
        <w:t>(a)</w:t>
      </w:r>
      <w:r w:rsidRPr="003D4F4F">
        <w:tab/>
        <w:t>starting when the employee started his or her period of service; and</w:t>
      </w:r>
    </w:p>
    <w:p w:rsidR="005C18A4" w:rsidRPr="003D4F4F" w:rsidRDefault="005C18A4" w:rsidP="005C18A4">
      <w:pPr>
        <w:pStyle w:val="paragraph"/>
      </w:pPr>
      <w:r w:rsidRPr="003D4F4F">
        <w:tab/>
        <w:t>(b)</w:t>
      </w:r>
      <w:r w:rsidRPr="003D4F4F">
        <w:tab/>
        <w:t>ending at the employee’s transfer time;</w:t>
      </w:r>
    </w:p>
    <w:p w:rsidR="005C18A4" w:rsidRPr="003D4F4F" w:rsidRDefault="005C18A4" w:rsidP="005C18A4">
      <w:pPr>
        <w:pStyle w:val="subsection2"/>
      </w:pPr>
      <w:r w:rsidRPr="003D4F4F">
        <w:t>if the employee had been retrenched at the employee’s transfer time.</w:t>
      </w:r>
    </w:p>
    <w:p w:rsidR="005C18A4" w:rsidRPr="003D4F4F" w:rsidRDefault="005C18A4" w:rsidP="005C18A4">
      <w:pPr>
        <w:pStyle w:val="subsection"/>
      </w:pPr>
      <w:r w:rsidRPr="003D4F4F">
        <w:tab/>
        <w:t>(2)</w:t>
      </w:r>
      <w:r w:rsidRPr="003D4F4F">
        <w:tab/>
        <w:t>For the purposes of clause</w:t>
      </w:r>
      <w:r w:rsidR="003D4F4F">
        <w:t> </w:t>
      </w:r>
      <w:r w:rsidRPr="003D4F4F">
        <w:t xml:space="preserve">5, an employee’s long service leave credit is the employee’s long service leave credit worked out under </w:t>
      </w:r>
      <w:r w:rsidR="003D4F4F">
        <w:t>subclause (</w:t>
      </w:r>
      <w:r w:rsidRPr="003D4F4F">
        <w:t>1) of this clause, reduced by any long service leave credit used under clause</w:t>
      </w:r>
      <w:r w:rsidR="003D4F4F">
        <w:t> </w:t>
      </w:r>
      <w:r w:rsidRPr="003D4F4F">
        <w:t xml:space="preserve">4. </w:t>
      </w:r>
    </w:p>
    <w:p w:rsidR="005C18A4" w:rsidRPr="003D4F4F" w:rsidRDefault="005C18A4" w:rsidP="005C18A4">
      <w:pPr>
        <w:pStyle w:val="ActHead5"/>
      </w:pPr>
      <w:bookmarkStart w:id="126" w:name="_Toc313548658"/>
      <w:r w:rsidRPr="003D4F4F">
        <w:rPr>
          <w:rStyle w:val="CharSectno"/>
        </w:rPr>
        <w:t>8</w:t>
      </w:r>
      <w:r w:rsidRPr="003D4F4F">
        <w:t xml:space="preserve">  Schedule not to affect an employee’s future long service leave rights</w:t>
      </w:r>
      <w:bookmarkEnd w:id="126"/>
    </w:p>
    <w:p w:rsidR="005C18A4" w:rsidRPr="003D4F4F" w:rsidRDefault="005C18A4" w:rsidP="005C18A4">
      <w:pPr>
        <w:pStyle w:val="subsection"/>
      </w:pPr>
      <w:r w:rsidRPr="003D4F4F">
        <w:tab/>
      </w:r>
      <w:r w:rsidRPr="003D4F4F">
        <w:tab/>
        <w:t>To avoid doubt, it is declared that this Schedule does not affect an employee’s future long service leave rights.</w:t>
      </w:r>
    </w:p>
    <w:p w:rsidR="005C18A4" w:rsidRPr="003D4F4F" w:rsidRDefault="005C18A4" w:rsidP="005C18A4">
      <w:pPr>
        <w:pStyle w:val="ActHead5"/>
      </w:pPr>
      <w:bookmarkStart w:id="127" w:name="_Toc313548659"/>
      <w:r w:rsidRPr="003D4F4F">
        <w:rPr>
          <w:rStyle w:val="CharSectno"/>
        </w:rPr>
        <w:t>9</w:t>
      </w:r>
      <w:r w:rsidRPr="003D4F4F">
        <w:t xml:space="preserve">  Saving—Long Service Leave Act</w:t>
      </w:r>
      <w:bookmarkEnd w:id="127"/>
    </w:p>
    <w:p w:rsidR="005C18A4" w:rsidRPr="003D4F4F" w:rsidRDefault="005C18A4" w:rsidP="005C18A4">
      <w:pPr>
        <w:pStyle w:val="subsection"/>
      </w:pPr>
      <w:r w:rsidRPr="003D4F4F">
        <w:tab/>
        <w:t>(1)</w:t>
      </w:r>
      <w:r w:rsidRPr="003D4F4F">
        <w:tab/>
        <w:t>This clause applies to an employee who, immediately before the employee’s transfer time, was an employee of the FAC whose period of service under the Long Service Leave Act was at least 10 years.</w:t>
      </w:r>
    </w:p>
    <w:p w:rsidR="005C18A4" w:rsidRPr="003D4F4F" w:rsidRDefault="005C18A4" w:rsidP="005C18A4">
      <w:pPr>
        <w:pStyle w:val="subsection"/>
      </w:pPr>
      <w:r w:rsidRPr="003D4F4F">
        <w:tab/>
        <w:t>(2)</w:t>
      </w:r>
      <w:r w:rsidRPr="003D4F4F">
        <w:tab/>
        <w:t>Even though the employee ceases to be employed in Government Service for the purposes of the Long Service Leave Act, the employee’s accrued rights under that Act continue if the employee becomes an employee of an airport</w:t>
      </w:r>
      <w:r w:rsidR="003D4F4F">
        <w:noBreakHyphen/>
      </w:r>
      <w:r w:rsidRPr="003D4F4F">
        <w:t>lessee company at the employee’s transfer time. However, the employee is not entitled to receive any payment because he or she ceases to be in Government Service.</w:t>
      </w:r>
    </w:p>
    <w:p w:rsidR="005C18A4" w:rsidRPr="003D4F4F" w:rsidRDefault="005C18A4" w:rsidP="005C18A4">
      <w:pPr>
        <w:pStyle w:val="subsection"/>
      </w:pPr>
      <w:r w:rsidRPr="003D4F4F">
        <w:tab/>
        <w:t>(3)</w:t>
      </w:r>
      <w:r w:rsidRPr="003D4F4F">
        <w:tab/>
        <w:t>The Long Service Leave Act has effect after the employee’s transfer time as if the company were an approving authority for the purposes of that Act.</w:t>
      </w:r>
    </w:p>
    <w:p w:rsidR="00974272" w:rsidRDefault="00974272" w:rsidP="002B747B">
      <w:pPr>
        <w:sectPr w:rsidR="00974272">
          <w:headerReference w:type="even" r:id="rId23"/>
          <w:headerReference w:type="default" r:id="rId24"/>
          <w:footerReference w:type="even" r:id="rId25"/>
          <w:footerReference w:type="default" r:id="rId26"/>
          <w:headerReference w:type="first" r:id="rId27"/>
          <w:footerReference w:type="first" r:id="rId28"/>
          <w:pgSz w:w="11906" w:h="16838" w:code="9"/>
          <w:pgMar w:top="2268" w:right="2410" w:bottom="3827" w:left="2410" w:header="567" w:footer="3119" w:gutter="0"/>
          <w:cols w:space="708"/>
          <w:docGrid w:linePitch="360"/>
        </w:sectPr>
      </w:pPr>
    </w:p>
    <w:p w:rsidR="005C18A4" w:rsidRPr="003D4F4F" w:rsidRDefault="005C18A4" w:rsidP="005C18A4">
      <w:pPr>
        <w:pStyle w:val="ActHead1"/>
        <w:rPr>
          <w:kern w:val="32"/>
        </w:rPr>
      </w:pPr>
      <w:bookmarkStart w:id="128" w:name="_Toc313548660"/>
      <w:r w:rsidRPr="003D4F4F">
        <w:rPr>
          <w:rStyle w:val="CharChapNo"/>
        </w:rPr>
        <w:lastRenderedPageBreak/>
        <w:t>Schedule</w:t>
      </w:r>
      <w:r w:rsidR="003D4F4F">
        <w:rPr>
          <w:rStyle w:val="CharChapNo"/>
        </w:rPr>
        <w:t> </w:t>
      </w:r>
      <w:r w:rsidRPr="003D4F4F">
        <w:rPr>
          <w:rStyle w:val="CharChapNo"/>
        </w:rPr>
        <w:t>2</w:t>
      </w:r>
      <w:r w:rsidRPr="003D4F4F">
        <w:t>—</w:t>
      </w:r>
      <w:r w:rsidRPr="003D4F4F">
        <w:rPr>
          <w:rStyle w:val="CharChapText"/>
        </w:rPr>
        <w:t>Superannuation</w:t>
      </w:r>
      <w:bookmarkEnd w:id="128"/>
    </w:p>
    <w:p w:rsidR="005C18A4" w:rsidRPr="003D4F4F" w:rsidRDefault="005C18A4" w:rsidP="005C18A4">
      <w:pPr>
        <w:pStyle w:val="ActHead2"/>
      </w:pPr>
      <w:bookmarkStart w:id="129" w:name="_Toc313548661"/>
      <w:r w:rsidRPr="003D4F4F">
        <w:rPr>
          <w:rStyle w:val="CharPartNo"/>
        </w:rPr>
        <w:t>Part</w:t>
      </w:r>
      <w:r w:rsidR="003D4F4F">
        <w:rPr>
          <w:rStyle w:val="CharPartNo"/>
        </w:rPr>
        <w:t> </w:t>
      </w:r>
      <w:r w:rsidRPr="003D4F4F">
        <w:rPr>
          <w:rStyle w:val="CharPartNo"/>
        </w:rPr>
        <w:t>1</w:t>
      </w:r>
      <w:r w:rsidRPr="003D4F4F">
        <w:t>—</w:t>
      </w:r>
      <w:r w:rsidRPr="003D4F4F">
        <w:rPr>
          <w:rStyle w:val="CharPartText"/>
        </w:rPr>
        <w:t>When this Schedule applies</w:t>
      </w:r>
      <w:bookmarkEnd w:id="129"/>
    </w:p>
    <w:p w:rsidR="005C18A4" w:rsidRPr="003D4F4F" w:rsidRDefault="005C18A4" w:rsidP="005C18A4">
      <w:pPr>
        <w:pStyle w:val="ActHead5"/>
      </w:pPr>
      <w:bookmarkStart w:id="130" w:name="_Toc313548662"/>
      <w:r w:rsidRPr="003D4F4F">
        <w:rPr>
          <w:rStyle w:val="CharSectno"/>
        </w:rPr>
        <w:t>1</w:t>
      </w:r>
      <w:r w:rsidRPr="003D4F4F">
        <w:t xml:space="preserve">  When this Schedule applies</w:t>
      </w:r>
      <w:bookmarkEnd w:id="130"/>
    </w:p>
    <w:p w:rsidR="005C18A4" w:rsidRPr="003D4F4F" w:rsidRDefault="005C18A4" w:rsidP="005C18A4">
      <w:pPr>
        <w:pStyle w:val="subsection"/>
      </w:pPr>
      <w:r w:rsidRPr="003D4F4F">
        <w:tab/>
      </w:r>
      <w:r w:rsidRPr="003D4F4F">
        <w:tab/>
        <w:t>This Schedule (other than Division</w:t>
      </w:r>
      <w:r w:rsidR="003D4F4F">
        <w:t> </w:t>
      </w:r>
      <w:r w:rsidRPr="003D4F4F">
        <w:t>3 of Part</w:t>
      </w:r>
      <w:r w:rsidR="003D4F4F">
        <w:t> </w:t>
      </w:r>
      <w:r w:rsidRPr="003D4F4F">
        <w:t>2) applies to an airport</w:t>
      </w:r>
      <w:r w:rsidR="003D4F4F">
        <w:noBreakHyphen/>
      </w:r>
      <w:r w:rsidRPr="003D4F4F">
        <w:t>lessee company if:</w:t>
      </w:r>
    </w:p>
    <w:p w:rsidR="005C18A4" w:rsidRPr="003D4F4F" w:rsidRDefault="005C18A4" w:rsidP="005C18A4">
      <w:pPr>
        <w:pStyle w:val="paragraph"/>
      </w:pPr>
      <w:r w:rsidRPr="003D4F4F">
        <w:tab/>
        <w:t>(a)</w:t>
      </w:r>
      <w:r w:rsidRPr="003D4F4F">
        <w:tab/>
        <w:t>the company was granted an airport lease under section</w:t>
      </w:r>
      <w:r w:rsidR="003D4F4F">
        <w:t> </w:t>
      </w:r>
      <w:r w:rsidRPr="003D4F4F">
        <w:t>21; or</w:t>
      </w:r>
    </w:p>
    <w:p w:rsidR="005C18A4" w:rsidRPr="003D4F4F" w:rsidRDefault="005C18A4" w:rsidP="005C18A4">
      <w:pPr>
        <w:pStyle w:val="paragraph"/>
      </w:pPr>
      <w:r w:rsidRPr="003D4F4F">
        <w:tab/>
        <w:t>(b)</w:t>
      </w:r>
      <w:r w:rsidRPr="003D4F4F">
        <w:tab/>
        <w:t>the company was granted an airport lease under section</w:t>
      </w:r>
      <w:r w:rsidR="003D4F4F">
        <w:t> </w:t>
      </w:r>
      <w:r w:rsidRPr="003D4F4F">
        <w:t>22 and, at any time before the grant of the lease, a majority of the voting shares in the company were held by:</w:t>
      </w:r>
    </w:p>
    <w:p w:rsidR="005C18A4" w:rsidRPr="003D4F4F" w:rsidRDefault="005C18A4" w:rsidP="005C18A4">
      <w:pPr>
        <w:pStyle w:val="paragraphsub"/>
      </w:pPr>
      <w:r w:rsidRPr="003D4F4F">
        <w:tab/>
        <w:t>(i)</w:t>
      </w:r>
      <w:r w:rsidRPr="003D4F4F">
        <w:tab/>
        <w:t>the Commonwealth; or</w:t>
      </w:r>
    </w:p>
    <w:p w:rsidR="005C18A4" w:rsidRPr="003D4F4F" w:rsidRDefault="005C18A4" w:rsidP="005C18A4">
      <w:pPr>
        <w:pStyle w:val="paragraphsub"/>
      </w:pPr>
      <w:r w:rsidRPr="003D4F4F">
        <w:tab/>
        <w:t>(ii)</w:t>
      </w:r>
      <w:r w:rsidRPr="003D4F4F">
        <w:tab/>
        <w:t>a nominee of the Commonwealth.</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131" w:name="_Toc313548663"/>
      <w:r w:rsidRPr="003D4F4F">
        <w:rPr>
          <w:rStyle w:val="CharPartNo"/>
        </w:rPr>
        <w:t>Part</w:t>
      </w:r>
      <w:r w:rsidR="003D4F4F">
        <w:rPr>
          <w:rStyle w:val="CharPartNo"/>
        </w:rPr>
        <w:t> </w:t>
      </w:r>
      <w:r w:rsidRPr="003D4F4F">
        <w:rPr>
          <w:rStyle w:val="CharPartNo"/>
        </w:rPr>
        <w:t>2</w:t>
      </w:r>
      <w:r w:rsidRPr="003D4F4F">
        <w:rPr>
          <w:kern w:val="32"/>
        </w:rPr>
        <w:t>—</w:t>
      </w:r>
      <w:r w:rsidRPr="003D4F4F">
        <w:rPr>
          <w:rStyle w:val="CharPartText"/>
        </w:rPr>
        <w:t>Superannuation schemes</w:t>
      </w:r>
      <w:bookmarkEnd w:id="131"/>
    </w:p>
    <w:p w:rsidR="005C18A4" w:rsidRPr="003D4F4F" w:rsidRDefault="005C18A4" w:rsidP="005C18A4">
      <w:pPr>
        <w:pStyle w:val="ActHead3"/>
        <w:rPr>
          <w:kern w:val="32"/>
        </w:rPr>
      </w:pPr>
      <w:bookmarkStart w:id="132" w:name="_Toc313548664"/>
      <w:r w:rsidRPr="003D4F4F">
        <w:rPr>
          <w:rStyle w:val="CharDivNo"/>
        </w:rPr>
        <w:t>Division</w:t>
      </w:r>
      <w:r w:rsidR="003D4F4F">
        <w:rPr>
          <w:rStyle w:val="CharDivNo"/>
        </w:rPr>
        <w:t> </w:t>
      </w:r>
      <w:r w:rsidRPr="003D4F4F">
        <w:rPr>
          <w:rStyle w:val="CharDivNo"/>
        </w:rPr>
        <w:t>1</w:t>
      </w:r>
      <w:r w:rsidRPr="003D4F4F">
        <w:rPr>
          <w:kern w:val="32"/>
        </w:rPr>
        <w:t>—</w:t>
      </w:r>
      <w:r w:rsidRPr="003D4F4F">
        <w:rPr>
          <w:rStyle w:val="CharDivText"/>
        </w:rPr>
        <w:t>Transfer of staff from the FAC</w:t>
      </w:r>
      <w:bookmarkEnd w:id="132"/>
    </w:p>
    <w:p w:rsidR="005C18A4" w:rsidRPr="003D4F4F" w:rsidRDefault="005C18A4" w:rsidP="005C18A4">
      <w:pPr>
        <w:pStyle w:val="ActHead5"/>
      </w:pPr>
      <w:bookmarkStart w:id="133" w:name="_Toc313548665"/>
      <w:r w:rsidRPr="003D4F4F">
        <w:rPr>
          <w:rStyle w:val="CharSectno"/>
        </w:rPr>
        <w:t>2</w:t>
      </w:r>
      <w:r w:rsidRPr="003D4F4F">
        <w:t xml:space="preserve">  Commonwealth</w:t>
      </w:r>
      <w:r w:rsidR="003D4F4F">
        <w:noBreakHyphen/>
      </w:r>
      <w:r w:rsidRPr="003D4F4F">
        <w:t>owned airport</w:t>
      </w:r>
      <w:r w:rsidR="003D4F4F">
        <w:noBreakHyphen/>
      </w:r>
      <w:r w:rsidRPr="003D4F4F">
        <w:t>lessee companies</w:t>
      </w:r>
      <w:bookmarkEnd w:id="133"/>
    </w:p>
    <w:p w:rsidR="005C18A4" w:rsidRPr="003D4F4F" w:rsidRDefault="005C18A4" w:rsidP="005C18A4">
      <w:pPr>
        <w:pStyle w:val="subsection"/>
      </w:pPr>
      <w:r w:rsidRPr="003D4F4F">
        <w:tab/>
      </w:r>
      <w:r w:rsidRPr="003D4F4F">
        <w:tab/>
        <w:t>For the purposes of this Division, an airport</w:t>
      </w:r>
      <w:r w:rsidR="003D4F4F">
        <w:noBreakHyphen/>
      </w:r>
      <w:r w:rsidRPr="003D4F4F">
        <w:t xml:space="preserve">lessee company is </w:t>
      </w:r>
      <w:r w:rsidRPr="003D4F4F">
        <w:rPr>
          <w:b/>
          <w:i/>
        </w:rPr>
        <w:t>Commonwealth</w:t>
      </w:r>
      <w:r w:rsidR="003D4F4F">
        <w:rPr>
          <w:b/>
          <w:i/>
        </w:rPr>
        <w:noBreakHyphen/>
      </w:r>
      <w:r w:rsidRPr="003D4F4F">
        <w:rPr>
          <w:b/>
          <w:i/>
        </w:rPr>
        <w:t xml:space="preserve">owned </w:t>
      </w:r>
      <w:r w:rsidRPr="003D4F4F">
        <w:t>at a particular time if, and only if, that time is before the company’s sale time.</w:t>
      </w:r>
    </w:p>
    <w:p w:rsidR="005C18A4" w:rsidRPr="003D4F4F" w:rsidRDefault="005C18A4" w:rsidP="005C18A4">
      <w:pPr>
        <w:pStyle w:val="ActHead5"/>
      </w:pPr>
      <w:bookmarkStart w:id="134" w:name="_Toc313548666"/>
      <w:r w:rsidRPr="003D4F4F">
        <w:rPr>
          <w:rStyle w:val="CharSectno"/>
        </w:rPr>
        <w:t>3</w:t>
      </w:r>
      <w:r w:rsidRPr="003D4F4F">
        <w:t xml:space="preserve">  Deferred benefits under the </w:t>
      </w:r>
      <w:r w:rsidRPr="00D75E30">
        <w:rPr>
          <w:i/>
        </w:rPr>
        <w:t>Defence Force Retirement and Death Benefits Act 1973</w:t>
      </w:r>
      <w:bookmarkEnd w:id="134"/>
    </w:p>
    <w:p w:rsidR="005C18A4" w:rsidRPr="003D4F4F" w:rsidRDefault="005C18A4" w:rsidP="005C18A4">
      <w:pPr>
        <w:pStyle w:val="subsection"/>
      </w:pPr>
      <w:r w:rsidRPr="003D4F4F">
        <w:tab/>
        <w:t>(1)</w:t>
      </w:r>
      <w:r w:rsidRPr="003D4F4F">
        <w:tab/>
        <w:t>This clause applies in relation to an employee of a Commonwealth</w:t>
      </w:r>
      <w:r w:rsidR="003D4F4F">
        <w:noBreakHyphen/>
      </w:r>
      <w:r w:rsidRPr="003D4F4F">
        <w:t>owned airport</w:t>
      </w:r>
      <w:r w:rsidR="003D4F4F">
        <w:noBreakHyphen/>
      </w:r>
      <w:r w:rsidRPr="003D4F4F">
        <w:t xml:space="preserve">lessee company (the </w:t>
      </w:r>
      <w:r w:rsidRPr="003D4F4F">
        <w:rPr>
          <w:b/>
          <w:i/>
        </w:rPr>
        <w:t>current company</w:t>
      </w:r>
      <w:r w:rsidRPr="003D4F4F">
        <w:t>) if:</w:t>
      </w:r>
    </w:p>
    <w:p w:rsidR="005C18A4" w:rsidRPr="003D4F4F" w:rsidRDefault="005C18A4" w:rsidP="005C18A4">
      <w:pPr>
        <w:pStyle w:val="paragraph"/>
      </w:pPr>
      <w:r w:rsidRPr="003D4F4F">
        <w:tab/>
        <w:t>(a)</w:t>
      </w:r>
      <w:r w:rsidRPr="003D4F4F">
        <w:tab/>
        <w:t>the employee was transferred to the current company, or any other company, under section</w:t>
      </w:r>
      <w:r w:rsidR="003D4F4F">
        <w:t> </w:t>
      </w:r>
      <w:r w:rsidRPr="003D4F4F">
        <w:t>58; and</w:t>
      </w:r>
    </w:p>
    <w:p w:rsidR="005C18A4" w:rsidRPr="003D4F4F" w:rsidRDefault="005C18A4" w:rsidP="005C18A4">
      <w:pPr>
        <w:pStyle w:val="paragraph"/>
      </w:pPr>
      <w:r w:rsidRPr="003D4F4F">
        <w:tab/>
        <w:t>(b)</w:t>
      </w:r>
      <w:r w:rsidRPr="003D4F4F">
        <w:tab/>
        <w:t>immediately before the employee’s transfer time, the employee was a person to whom deferred benefits were applicable under section</w:t>
      </w:r>
      <w:r w:rsidR="003D4F4F">
        <w:t> </w:t>
      </w:r>
      <w:r w:rsidRPr="003D4F4F">
        <w:t xml:space="preserve">78 of the </w:t>
      </w:r>
      <w:r w:rsidRPr="003D4F4F">
        <w:rPr>
          <w:i/>
        </w:rPr>
        <w:t>Defence Force Retirement and Death Benefits Act 1973</w:t>
      </w:r>
      <w:r w:rsidRPr="003D4F4F">
        <w:t>; and</w:t>
      </w:r>
    </w:p>
    <w:p w:rsidR="005C18A4" w:rsidRPr="003D4F4F" w:rsidRDefault="005C18A4" w:rsidP="005C18A4">
      <w:pPr>
        <w:pStyle w:val="paragraph"/>
        <w:keepNext/>
      </w:pPr>
      <w:r w:rsidRPr="003D4F4F">
        <w:tab/>
        <w:t>(c)</w:t>
      </w:r>
      <w:r w:rsidRPr="003D4F4F">
        <w:tab/>
        <w:t>either:</w:t>
      </w:r>
    </w:p>
    <w:p w:rsidR="005C18A4" w:rsidRPr="003D4F4F" w:rsidRDefault="005C18A4" w:rsidP="005C18A4">
      <w:pPr>
        <w:pStyle w:val="paragraphsub"/>
      </w:pPr>
      <w:r w:rsidRPr="003D4F4F">
        <w:tab/>
        <w:t>(i)</w:t>
      </w:r>
      <w:r w:rsidRPr="003D4F4F">
        <w:tab/>
        <w:t>since the employee’s transfer time, the employee has been continuously employed by the current company; or</w:t>
      </w:r>
    </w:p>
    <w:p w:rsidR="005C18A4" w:rsidRPr="003D4F4F" w:rsidRDefault="005C18A4" w:rsidP="005C18A4">
      <w:pPr>
        <w:pStyle w:val="paragraphsub"/>
      </w:pPr>
      <w:r w:rsidRPr="003D4F4F">
        <w:tab/>
        <w:t>(ii)</w:t>
      </w:r>
      <w:r w:rsidRPr="003D4F4F">
        <w:tab/>
        <w:t>throughout the period beginning at the employee’s transfer time and ending immediately before the time when the employee last became an employee of the current company, each employer of the employee was a Commonwealth</w:t>
      </w:r>
      <w:r w:rsidR="003D4F4F">
        <w:noBreakHyphen/>
      </w:r>
      <w:r w:rsidRPr="003D4F4F">
        <w:t>owned airport</w:t>
      </w:r>
      <w:r w:rsidR="003D4F4F">
        <w:noBreakHyphen/>
      </w:r>
      <w:r w:rsidRPr="003D4F4F">
        <w:t>lessee company.</w:t>
      </w:r>
    </w:p>
    <w:p w:rsidR="005C18A4" w:rsidRPr="003D4F4F" w:rsidRDefault="005C18A4" w:rsidP="005C18A4">
      <w:pPr>
        <w:pStyle w:val="subsection"/>
      </w:pPr>
      <w:r w:rsidRPr="003D4F4F">
        <w:tab/>
        <w:t>(2)</w:t>
      </w:r>
      <w:r w:rsidRPr="003D4F4F">
        <w:tab/>
        <w:t>For the purposes of Division</w:t>
      </w:r>
      <w:r w:rsidR="003D4F4F">
        <w:t> </w:t>
      </w:r>
      <w:r w:rsidRPr="003D4F4F">
        <w:t>3 of Part</w:t>
      </w:r>
      <w:r w:rsidR="003D4F4F">
        <w:t> </w:t>
      </w:r>
      <w:r w:rsidRPr="003D4F4F">
        <w:t xml:space="preserve">IX of the </w:t>
      </w:r>
      <w:r w:rsidRPr="003D4F4F">
        <w:rPr>
          <w:i/>
        </w:rPr>
        <w:t>Defence Force Retirement and Death Benefits Act 1973</w:t>
      </w:r>
      <w:r w:rsidRPr="003D4F4F">
        <w:t>, the employee is taken to continue in public employment until:</w:t>
      </w:r>
    </w:p>
    <w:p w:rsidR="005C18A4" w:rsidRPr="003D4F4F" w:rsidRDefault="005C18A4" w:rsidP="005C18A4">
      <w:pPr>
        <w:pStyle w:val="paragraph"/>
      </w:pPr>
      <w:r w:rsidRPr="003D4F4F">
        <w:tab/>
        <w:t>(a)</w:t>
      </w:r>
      <w:r w:rsidRPr="003D4F4F">
        <w:tab/>
        <w:t>the employee ceases to be employed by the current company; or</w:t>
      </w:r>
    </w:p>
    <w:p w:rsidR="005C18A4" w:rsidRPr="003D4F4F" w:rsidRDefault="005C18A4" w:rsidP="005C18A4">
      <w:pPr>
        <w:pStyle w:val="paragraph"/>
        <w:keepNext/>
      </w:pPr>
      <w:r w:rsidRPr="003D4F4F">
        <w:tab/>
        <w:t>(b)</w:t>
      </w:r>
      <w:r w:rsidRPr="003D4F4F">
        <w:tab/>
        <w:t>the sale time for the current company;</w:t>
      </w:r>
    </w:p>
    <w:p w:rsidR="005C18A4" w:rsidRPr="003D4F4F" w:rsidRDefault="005C18A4" w:rsidP="005C18A4">
      <w:pPr>
        <w:pStyle w:val="subsection2"/>
      </w:pPr>
      <w:r w:rsidRPr="003D4F4F">
        <w:t>whichever comes first.</w:t>
      </w:r>
    </w:p>
    <w:p w:rsidR="005C18A4" w:rsidRPr="003D4F4F" w:rsidRDefault="005C18A4" w:rsidP="005C18A4">
      <w:pPr>
        <w:pStyle w:val="subsection"/>
      </w:pPr>
      <w:r w:rsidRPr="003D4F4F">
        <w:lastRenderedPageBreak/>
        <w:tab/>
        <w:t>(3)</w:t>
      </w:r>
      <w:r w:rsidRPr="003D4F4F">
        <w:tab/>
      </w:r>
      <w:r w:rsidR="003D4F4F">
        <w:t>Subclause (</w:t>
      </w:r>
      <w:r w:rsidRPr="003D4F4F">
        <w:t>2) is subject to Division</w:t>
      </w:r>
      <w:r w:rsidR="003D4F4F">
        <w:t> </w:t>
      </w:r>
      <w:r w:rsidRPr="003D4F4F">
        <w:t>3 of Part</w:t>
      </w:r>
      <w:r w:rsidR="003D4F4F">
        <w:t> </w:t>
      </w:r>
      <w:r w:rsidRPr="003D4F4F">
        <w:t xml:space="preserve">IX of the </w:t>
      </w:r>
      <w:r w:rsidRPr="003D4F4F">
        <w:rPr>
          <w:i/>
        </w:rPr>
        <w:t>Defence Force Retirement and Death Benefits Act 1973</w:t>
      </w:r>
      <w:r w:rsidRPr="003D4F4F">
        <w:t>.</w:t>
      </w:r>
    </w:p>
    <w:p w:rsidR="005C18A4" w:rsidRPr="003D4F4F" w:rsidRDefault="005C18A4" w:rsidP="005C18A4">
      <w:pPr>
        <w:pStyle w:val="subsection"/>
        <w:keepNext/>
      </w:pPr>
      <w:r w:rsidRPr="003D4F4F">
        <w:tab/>
        <w:t>(4)</w:t>
      </w:r>
      <w:r w:rsidRPr="003D4F4F">
        <w:tab/>
        <w:t>This clause does not prevent Division</w:t>
      </w:r>
      <w:r w:rsidR="003D4F4F">
        <w:t> </w:t>
      </w:r>
      <w:r w:rsidRPr="003D4F4F">
        <w:t>2 of this Part from applying to the employee.</w:t>
      </w:r>
    </w:p>
    <w:p w:rsidR="005C18A4" w:rsidRPr="003D4F4F" w:rsidRDefault="005C18A4" w:rsidP="005C18A4">
      <w:pPr>
        <w:pStyle w:val="notetext"/>
      </w:pPr>
      <w:r w:rsidRPr="003D4F4F">
        <w:t>Note:</w:t>
      </w:r>
      <w:r w:rsidRPr="003D4F4F">
        <w:tab/>
        <w:t>Division</w:t>
      </w:r>
      <w:r w:rsidR="003D4F4F">
        <w:t> </w:t>
      </w:r>
      <w:r w:rsidRPr="003D4F4F">
        <w:t>2 deals with the employee’s position after the sale time for the current company.</w:t>
      </w:r>
    </w:p>
    <w:p w:rsidR="005C18A4" w:rsidRPr="003D4F4F" w:rsidRDefault="005C18A4" w:rsidP="005C18A4">
      <w:pPr>
        <w:pStyle w:val="ActHead5"/>
      </w:pPr>
      <w:bookmarkStart w:id="135" w:name="_Toc313548667"/>
      <w:r w:rsidRPr="003D4F4F">
        <w:rPr>
          <w:rStyle w:val="CharSectno"/>
        </w:rPr>
        <w:t>4</w:t>
      </w:r>
      <w:r w:rsidRPr="003D4F4F">
        <w:t xml:space="preserve">  Period of eligible employment for the purposes of Division</w:t>
      </w:r>
      <w:r w:rsidR="003D4F4F">
        <w:t> </w:t>
      </w:r>
      <w:r w:rsidRPr="003D4F4F">
        <w:t>3 of Part</w:t>
      </w:r>
      <w:r w:rsidR="003D4F4F">
        <w:t> </w:t>
      </w:r>
      <w:r w:rsidRPr="003D4F4F">
        <w:t xml:space="preserve">IX of the </w:t>
      </w:r>
      <w:r w:rsidRPr="003D4F4F">
        <w:rPr>
          <w:i/>
        </w:rPr>
        <w:t>Defence Force Retirement and Death Benefits Act 1973</w:t>
      </w:r>
      <w:bookmarkEnd w:id="135"/>
    </w:p>
    <w:p w:rsidR="005C18A4" w:rsidRPr="003D4F4F" w:rsidRDefault="005C18A4" w:rsidP="005C18A4">
      <w:pPr>
        <w:pStyle w:val="subsection"/>
      </w:pPr>
      <w:r w:rsidRPr="003D4F4F">
        <w:tab/>
        <w:t>(1)</w:t>
      </w:r>
      <w:r w:rsidRPr="003D4F4F">
        <w:tab/>
        <w:t>This clause applies in relation to an employee of a Commonwealth</w:t>
      </w:r>
      <w:r w:rsidR="003D4F4F">
        <w:noBreakHyphen/>
      </w:r>
      <w:r w:rsidRPr="003D4F4F">
        <w:t>owned airport</w:t>
      </w:r>
      <w:r w:rsidR="003D4F4F">
        <w:noBreakHyphen/>
      </w:r>
      <w:r w:rsidRPr="003D4F4F">
        <w:t xml:space="preserve">lessee company (the  </w:t>
      </w:r>
      <w:r w:rsidRPr="003D4F4F">
        <w:rPr>
          <w:b/>
          <w:i/>
        </w:rPr>
        <w:t>current company</w:t>
      </w:r>
      <w:r w:rsidRPr="003D4F4F">
        <w:t>) if:</w:t>
      </w:r>
    </w:p>
    <w:p w:rsidR="005C18A4" w:rsidRPr="003D4F4F" w:rsidRDefault="005C18A4" w:rsidP="005C18A4">
      <w:pPr>
        <w:pStyle w:val="paragraph"/>
      </w:pPr>
      <w:r w:rsidRPr="003D4F4F">
        <w:tab/>
        <w:t>(a)</w:t>
      </w:r>
      <w:r w:rsidRPr="003D4F4F">
        <w:tab/>
        <w:t>the employee was transferred to the current company, or any other company, under section</w:t>
      </w:r>
      <w:r w:rsidR="003D4F4F">
        <w:t> </w:t>
      </w:r>
      <w:r w:rsidRPr="003D4F4F">
        <w:t>58; and</w:t>
      </w:r>
    </w:p>
    <w:p w:rsidR="005C18A4" w:rsidRPr="003D4F4F" w:rsidRDefault="005C18A4" w:rsidP="005C18A4">
      <w:pPr>
        <w:pStyle w:val="paragraph"/>
      </w:pPr>
      <w:r w:rsidRPr="003D4F4F">
        <w:tab/>
        <w:t>(b)</w:t>
      </w:r>
      <w:r w:rsidRPr="003D4F4F">
        <w:tab/>
        <w:t>immediately before the employee’s transfer time, a particular period of employment of the employee by the FAC was a period of eligible employment for the purposes of Division</w:t>
      </w:r>
      <w:r w:rsidR="003D4F4F">
        <w:t> </w:t>
      </w:r>
      <w:r w:rsidRPr="003D4F4F">
        <w:t>3 of Part</w:t>
      </w:r>
      <w:r w:rsidR="003D4F4F">
        <w:t> </w:t>
      </w:r>
      <w:r w:rsidRPr="003D4F4F">
        <w:t xml:space="preserve">IX of the </w:t>
      </w:r>
      <w:r w:rsidRPr="003D4F4F">
        <w:rPr>
          <w:i/>
        </w:rPr>
        <w:t>Defence Force Retirement and Death Benefits Act 1973</w:t>
      </w:r>
      <w:r w:rsidRPr="003D4F4F">
        <w:t xml:space="preserve">. </w:t>
      </w:r>
    </w:p>
    <w:p w:rsidR="005C18A4" w:rsidRPr="003D4F4F" w:rsidRDefault="005C18A4" w:rsidP="005C18A4">
      <w:pPr>
        <w:pStyle w:val="subsection"/>
      </w:pPr>
      <w:r w:rsidRPr="003D4F4F">
        <w:tab/>
        <w:t>(2)</w:t>
      </w:r>
      <w:r w:rsidRPr="003D4F4F">
        <w:tab/>
        <w:t>The period of employment continues to be a period of eligible employment for the purposes of that Division.</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136" w:name="_Toc313548668"/>
      <w:r w:rsidRPr="003D4F4F">
        <w:rPr>
          <w:rStyle w:val="CharDivNo"/>
        </w:rPr>
        <w:t>Division</w:t>
      </w:r>
      <w:r w:rsidR="003D4F4F">
        <w:rPr>
          <w:rStyle w:val="CharDivNo"/>
        </w:rPr>
        <w:t> </w:t>
      </w:r>
      <w:r w:rsidRPr="003D4F4F">
        <w:rPr>
          <w:rStyle w:val="CharDivNo"/>
        </w:rPr>
        <w:t>2</w:t>
      </w:r>
      <w:r w:rsidRPr="003D4F4F">
        <w:rPr>
          <w:kern w:val="32"/>
        </w:rPr>
        <w:t>—</w:t>
      </w:r>
      <w:smartTag w:uri="urn:schemas-microsoft-com:office:smarttags" w:element="City">
        <w:smartTag w:uri="urn:schemas-microsoft-com:office:smarttags" w:element="place">
          <w:r w:rsidRPr="003D4F4F">
            <w:rPr>
              <w:rStyle w:val="CharDivText"/>
            </w:rPr>
            <w:t>Sale</w:t>
          </w:r>
        </w:smartTag>
      </w:smartTag>
      <w:r w:rsidRPr="003D4F4F">
        <w:rPr>
          <w:rStyle w:val="CharDivText"/>
        </w:rPr>
        <w:t xml:space="preserve"> of airport</w:t>
      </w:r>
      <w:r w:rsidR="003D4F4F">
        <w:rPr>
          <w:rStyle w:val="CharDivText"/>
        </w:rPr>
        <w:noBreakHyphen/>
      </w:r>
      <w:r w:rsidRPr="003D4F4F">
        <w:rPr>
          <w:rStyle w:val="CharDivText"/>
        </w:rPr>
        <w:t>lessee companies owned by the Commonwealth</w:t>
      </w:r>
      <w:bookmarkEnd w:id="136"/>
    </w:p>
    <w:p w:rsidR="005C18A4" w:rsidRPr="003D4F4F" w:rsidRDefault="005C18A4" w:rsidP="005C18A4">
      <w:pPr>
        <w:pStyle w:val="ActHead5"/>
      </w:pPr>
      <w:bookmarkStart w:id="137" w:name="_Toc313548669"/>
      <w:r w:rsidRPr="003D4F4F">
        <w:rPr>
          <w:rStyle w:val="CharSectno"/>
        </w:rPr>
        <w:t>5</w:t>
      </w:r>
      <w:r w:rsidRPr="003D4F4F">
        <w:t xml:space="preserve">  Deferred benefits under the </w:t>
      </w:r>
      <w:r w:rsidRPr="00D75E30">
        <w:rPr>
          <w:i/>
        </w:rPr>
        <w:t>Defence Force Retirement and Death Benefits Act 1973</w:t>
      </w:r>
      <w:bookmarkEnd w:id="137"/>
    </w:p>
    <w:p w:rsidR="005C18A4" w:rsidRPr="003D4F4F" w:rsidRDefault="005C18A4" w:rsidP="005C18A4">
      <w:pPr>
        <w:pStyle w:val="subsection"/>
      </w:pPr>
      <w:r w:rsidRPr="003D4F4F">
        <w:tab/>
        <w:t>(1)</w:t>
      </w:r>
      <w:r w:rsidRPr="003D4F4F">
        <w:tab/>
        <w:t>This clause applies in relation to an airport</w:t>
      </w:r>
      <w:r w:rsidR="003D4F4F">
        <w:noBreakHyphen/>
      </w:r>
      <w:r w:rsidRPr="003D4F4F">
        <w:t>lessee company if, immediately before the company’s sale time, an employee of the company was a person to whom deferred benefits were applicable under section</w:t>
      </w:r>
      <w:r w:rsidR="003D4F4F">
        <w:t> </w:t>
      </w:r>
      <w:r w:rsidRPr="003D4F4F">
        <w:t xml:space="preserve">78 of the </w:t>
      </w:r>
      <w:r w:rsidRPr="003D4F4F">
        <w:rPr>
          <w:i/>
        </w:rPr>
        <w:t>Defence Force Retirement and Death Benefits Act 1973</w:t>
      </w:r>
      <w:r w:rsidRPr="003D4F4F">
        <w:t>.</w:t>
      </w:r>
    </w:p>
    <w:p w:rsidR="005C18A4" w:rsidRPr="003D4F4F" w:rsidRDefault="005C18A4" w:rsidP="005C18A4">
      <w:pPr>
        <w:pStyle w:val="subsection"/>
      </w:pPr>
      <w:r w:rsidRPr="003D4F4F">
        <w:tab/>
        <w:t>(2)</w:t>
      </w:r>
      <w:r w:rsidRPr="003D4F4F">
        <w:tab/>
        <w:t>For the purposes of Division</w:t>
      </w:r>
      <w:r w:rsidR="003D4F4F">
        <w:t> </w:t>
      </w:r>
      <w:r w:rsidRPr="003D4F4F">
        <w:t>3 of Part</w:t>
      </w:r>
      <w:r w:rsidR="003D4F4F">
        <w:t> </w:t>
      </w:r>
      <w:r w:rsidRPr="003D4F4F">
        <w:t xml:space="preserve">IX of the </w:t>
      </w:r>
      <w:r w:rsidRPr="003D4F4F">
        <w:rPr>
          <w:i/>
        </w:rPr>
        <w:t>Defence Force Retirement and Death Benefits Act 1973</w:t>
      </w:r>
      <w:r w:rsidRPr="003D4F4F">
        <w:t>, the employee is taken to continue in public employment, after the company’s sale time, while the employee continues to be employed by the company.</w:t>
      </w:r>
    </w:p>
    <w:p w:rsidR="005C18A4" w:rsidRPr="003D4F4F" w:rsidRDefault="005C18A4" w:rsidP="005C18A4">
      <w:pPr>
        <w:pStyle w:val="subsection"/>
      </w:pPr>
      <w:r w:rsidRPr="003D4F4F">
        <w:tab/>
        <w:t>(3)</w:t>
      </w:r>
      <w:r w:rsidRPr="003D4F4F">
        <w:tab/>
        <w:t>This clause is subject to Division</w:t>
      </w:r>
      <w:r w:rsidR="003D4F4F">
        <w:t> </w:t>
      </w:r>
      <w:r w:rsidRPr="003D4F4F">
        <w:t>3 of Part</w:t>
      </w:r>
      <w:r w:rsidR="003D4F4F">
        <w:t> </w:t>
      </w:r>
      <w:r w:rsidRPr="003D4F4F">
        <w:t xml:space="preserve">IX of the </w:t>
      </w:r>
      <w:r w:rsidRPr="003D4F4F">
        <w:rPr>
          <w:i/>
        </w:rPr>
        <w:t>Defence Force Retirement and Death Benefits Act 1973</w:t>
      </w:r>
      <w:r w:rsidRPr="003D4F4F">
        <w:t>.</w:t>
      </w:r>
    </w:p>
    <w:p w:rsidR="005C18A4" w:rsidRPr="003D4F4F" w:rsidRDefault="005C18A4" w:rsidP="005C18A4">
      <w:pPr>
        <w:pStyle w:val="ActHead5"/>
      </w:pPr>
      <w:bookmarkStart w:id="138" w:name="_Toc313548670"/>
      <w:r w:rsidRPr="003D4F4F">
        <w:rPr>
          <w:rStyle w:val="CharSectno"/>
        </w:rPr>
        <w:t>6</w:t>
      </w:r>
      <w:r w:rsidRPr="003D4F4F">
        <w:t xml:space="preserve">  Period of eligible employment for the purposes of Division</w:t>
      </w:r>
      <w:r w:rsidR="003D4F4F">
        <w:t> </w:t>
      </w:r>
      <w:r w:rsidRPr="003D4F4F">
        <w:t>3 of Part</w:t>
      </w:r>
      <w:r w:rsidR="003D4F4F">
        <w:t> </w:t>
      </w:r>
      <w:r w:rsidRPr="003D4F4F">
        <w:t xml:space="preserve">IX of the </w:t>
      </w:r>
      <w:r w:rsidRPr="003D4F4F">
        <w:rPr>
          <w:i/>
        </w:rPr>
        <w:t>Defence Force Retirement and Death Benefits Act 1973</w:t>
      </w:r>
      <w:bookmarkEnd w:id="138"/>
    </w:p>
    <w:p w:rsidR="005C18A4" w:rsidRPr="003D4F4F" w:rsidRDefault="005C18A4" w:rsidP="005C18A4">
      <w:pPr>
        <w:pStyle w:val="subsection"/>
      </w:pPr>
      <w:r w:rsidRPr="003D4F4F">
        <w:tab/>
        <w:t>(1)</w:t>
      </w:r>
      <w:r w:rsidRPr="003D4F4F">
        <w:tab/>
        <w:t>This clause applies in relation to an airport</w:t>
      </w:r>
      <w:r w:rsidR="003D4F4F">
        <w:noBreakHyphen/>
      </w:r>
      <w:r w:rsidRPr="003D4F4F">
        <w:t>lessee company if, immediately before the company’s sale time, a particular period of employment of a person by the company was a period of eligible employment for the purposes of Division</w:t>
      </w:r>
      <w:r w:rsidR="003D4F4F">
        <w:t> </w:t>
      </w:r>
      <w:r w:rsidRPr="003D4F4F">
        <w:t>3 of Part</w:t>
      </w:r>
      <w:r w:rsidR="003D4F4F">
        <w:t> </w:t>
      </w:r>
      <w:r w:rsidRPr="003D4F4F">
        <w:t xml:space="preserve">IX of the </w:t>
      </w:r>
      <w:r w:rsidRPr="003D4F4F">
        <w:rPr>
          <w:i/>
        </w:rPr>
        <w:t>Defence Force Retirement and Death Benefits Act 1973</w:t>
      </w:r>
      <w:r w:rsidRPr="003D4F4F">
        <w:t>.</w:t>
      </w:r>
    </w:p>
    <w:p w:rsidR="005C18A4" w:rsidRPr="003D4F4F" w:rsidRDefault="005C18A4" w:rsidP="005C18A4">
      <w:pPr>
        <w:pStyle w:val="subsection"/>
      </w:pPr>
      <w:r w:rsidRPr="003D4F4F">
        <w:tab/>
        <w:t>(2)</w:t>
      </w:r>
      <w:r w:rsidRPr="003D4F4F">
        <w:tab/>
        <w:t>If employment by the company ceases to be eligible employment for the purposes of Division</w:t>
      </w:r>
      <w:r w:rsidR="003D4F4F">
        <w:t> </w:t>
      </w:r>
      <w:r w:rsidRPr="003D4F4F">
        <w:t>3 of Part</w:t>
      </w:r>
      <w:r w:rsidR="003D4F4F">
        <w:t> </w:t>
      </w:r>
      <w:r w:rsidRPr="003D4F4F">
        <w:t xml:space="preserve">IX of the </w:t>
      </w:r>
      <w:r w:rsidRPr="003D4F4F">
        <w:rPr>
          <w:i/>
        </w:rPr>
        <w:t>Defence Force Retirement and Death Benefits Act 1973</w:t>
      </w:r>
      <w:r w:rsidRPr="003D4F4F">
        <w:t xml:space="preserve"> at the company’s sale time, then, despite that cessation, the period of employment continues to be a period of eligible employment for the purposes of that Division.</w:t>
      </w:r>
    </w:p>
    <w:p w:rsidR="005C18A4" w:rsidRPr="003D4F4F" w:rsidRDefault="005C18A4" w:rsidP="005C18A4">
      <w:pPr>
        <w:pStyle w:val="PageBreak"/>
      </w:pPr>
      <w:r w:rsidRPr="003D4F4F">
        <w:br w:type="page"/>
      </w:r>
    </w:p>
    <w:p w:rsidR="005C18A4" w:rsidRPr="003D4F4F" w:rsidRDefault="005C18A4" w:rsidP="005C18A4">
      <w:pPr>
        <w:pStyle w:val="ActHead3"/>
        <w:rPr>
          <w:kern w:val="32"/>
        </w:rPr>
      </w:pPr>
      <w:bookmarkStart w:id="139" w:name="_Toc313548671"/>
      <w:r w:rsidRPr="003D4F4F">
        <w:rPr>
          <w:rStyle w:val="CharDivNo"/>
        </w:rPr>
        <w:t>Division</w:t>
      </w:r>
      <w:r w:rsidR="003D4F4F">
        <w:rPr>
          <w:rStyle w:val="CharDivNo"/>
        </w:rPr>
        <w:t> </w:t>
      </w:r>
      <w:r w:rsidRPr="003D4F4F">
        <w:rPr>
          <w:rStyle w:val="CharDivNo"/>
        </w:rPr>
        <w:t>3</w:t>
      </w:r>
      <w:r w:rsidRPr="003D4F4F">
        <w:rPr>
          <w:kern w:val="32"/>
        </w:rPr>
        <w:t>—</w:t>
      </w:r>
      <w:r w:rsidRPr="003D4F4F">
        <w:rPr>
          <w:rStyle w:val="CharDivText"/>
        </w:rPr>
        <w:t>Transfer of staff to airport</w:t>
      </w:r>
      <w:r w:rsidR="003D4F4F">
        <w:rPr>
          <w:rStyle w:val="CharDivText"/>
        </w:rPr>
        <w:noBreakHyphen/>
      </w:r>
      <w:r w:rsidRPr="003D4F4F">
        <w:rPr>
          <w:rStyle w:val="CharDivText"/>
        </w:rPr>
        <w:t>lessee companies that are not owned by the Commonwealth</w:t>
      </w:r>
      <w:bookmarkEnd w:id="139"/>
    </w:p>
    <w:p w:rsidR="005C18A4" w:rsidRPr="00D75E30" w:rsidRDefault="005C18A4" w:rsidP="005C18A4">
      <w:pPr>
        <w:pStyle w:val="ActHead5"/>
        <w:rPr>
          <w:i/>
        </w:rPr>
      </w:pPr>
      <w:bookmarkStart w:id="140" w:name="_Toc313548672"/>
      <w:r w:rsidRPr="003D4F4F">
        <w:rPr>
          <w:rStyle w:val="CharSectno"/>
        </w:rPr>
        <w:t>7</w:t>
      </w:r>
      <w:r w:rsidRPr="003D4F4F">
        <w:t xml:space="preserve">  Deferred benefits under the Defence Force Retirement and Death Benefits Act 1973</w:t>
      </w:r>
      <w:bookmarkEnd w:id="140"/>
    </w:p>
    <w:p w:rsidR="005C18A4" w:rsidRPr="003D4F4F" w:rsidRDefault="005C18A4" w:rsidP="005C18A4">
      <w:pPr>
        <w:pStyle w:val="subsection"/>
      </w:pPr>
      <w:r w:rsidRPr="003D4F4F">
        <w:tab/>
        <w:t>(1)</w:t>
      </w:r>
      <w:r w:rsidRPr="003D4F4F">
        <w:tab/>
        <w:t>This clause applies in relation to an employee of an airport</w:t>
      </w:r>
      <w:r w:rsidR="003D4F4F">
        <w:noBreakHyphen/>
      </w:r>
      <w:r w:rsidRPr="003D4F4F">
        <w:t>lessee company that was granted an airport lease under section</w:t>
      </w:r>
      <w:r w:rsidR="003D4F4F">
        <w:t> </w:t>
      </w:r>
      <w:r w:rsidRPr="003D4F4F">
        <w:t>22 if:</w:t>
      </w:r>
    </w:p>
    <w:p w:rsidR="005C18A4" w:rsidRPr="003D4F4F" w:rsidRDefault="005C18A4" w:rsidP="005C18A4">
      <w:pPr>
        <w:pStyle w:val="paragraph"/>
      </w:pPr>
      <w:r w:rsidRPr="003D4F4F">
        <w:tab/>
        <w:t>(a)</w:t>
      </w:r>
      <w:r w:rsidRPr="003D4F4F">
        <w:tab/>
        <w:t>the employee was transferred to the company under section</w:t>
      </w:r>
      <w:r w:rsidR="003D4F4F">
        <w:t> </w:t>
      </w:r>
      <w:r w:rsidRPr="003D4F4F">
        <w:t>58; and</w:t>
      </w:r>
    </w:p>
    <w:p w:rsidR="005C18A4" w:rsidRPr="003D4F4F" w:rsidRDefault="005C18A4" w:rsidP="005C18A4">
      <w:pPr>
        <w:pStyle w:val="paragraph"/>
      </w:pPr>
      <w:r w:rsidRPr="003D4F4F">
        <w:tab/>
        <w:t>(b)</w:t>
      </w:r>
      <w:r w:rsidRPr="003D4F4F">
        <w:tab/>
        <w:t>immediately before the employee’s transfer time, the employee was a person to whom deferred benefits were applicable under section</w:t>
      </w:r>
      <w:r w:rsidR="003D4F4F">
        <w:t> </w:t>
      </w:r>
      <w:r w:rsidRPr="003D4F4F">
        <w:t xml:space="preserve">78 of the </w:t>
      </w:r>
      <w:r w:rsidRPr="003D4F4F">
        <w:rPr>
          <w:i/>
        </w:rPr>
        <w:t>Defence Force Retirement and Death Benefits Act 1973</w:t>
      </w:r>
      <w:r w:rsidRPr="003D4F4F">
        <w:t>.</w:t>
      </w:r>
    </w:p>
    <w:p w:rsidR="005C18A4" w:rsidRPr="003D4F4F" w:rsidRDefault="005C18A4" w:rsidP="005C18A4">
      <w:pPr>
        <w:pStyle w:val="subsection"/>
      </w:pPr>
      <w:r w:rsidRPr="003D4F4F">
        <w:tab/>
        <w:t>(2)</w:t>
      </w:r>
      <w:r w:rsidRPr="003D4F4F">
        <w:tab/>
        <w:t>For the purposes of Division</w:t>
      </w:r>
      <w:r w:rsidR="003D4F4F">
        <w:t> </w:t>
      </w:r>
      <w:r w:rsidRPr="003D4F4F">
        <w:t>3 of Part</w:t>
      </w:r>
      <w:r w:rsidR="003D4F4F">
        <w:t> </w:t>
      </w:r>
      <w:r w:rsidRPr="003D4F4F">
        <w:t xml:space="preserve">IX of the </w:t>
      </w:r>
      <w:r w:rsidRPr="003D4F4F">
        <w:rPr>
          <w:i/>
        </w:rPr>
        <w:t>Defence Force Retirement and Death Benefits Act 1973</w:t>
      </w:r>
      <w:r w:rsidRPr="003D4F4F">
        <w:t>, the employee is taken to continue in public employment, after the employee’s transfer time, while the employee continues to be employed by the company.</w:t>
      </w:r>
    </w:p>
    <w:p w:rsidR="005C18A4" w:rsidRPr="003D4F4F" w:rsidRDefault="005C18A4" w:rsidP="005C18A4">
      <w:pPr>
        <w:pStyle w:val="subsection"/>
      </w:pPr>
      <w:r w:rsidRPr="003D4F4F">
        <w:tab/>
        <w:t>(3)</w:t>
      </w:r>
      <w:r w:rsidRPr="003D4F4F">
        <w:tab/>
        <w:t>This clause is subject to Division</w:t>
      </w:r>
      <w:r w:rsidR="003D4F4F">
        <w:t> </w:t>
      </w:r>
      <w:r w:rsidRPr="003D4F4F">
        <w:t>3 of Part</w:t>
      </w:r>
      <w:r w:rsidR="003D4F4F">
        <w:t> </w:t>
      </w:r>
      <w:r w:rsidRPr="003D4F4F">
        <w:t xml:space="preserve">IX of the </w:t>
      </w:r>
      <w:r w:rsidRPr="003D4F4F">
        <w:rPr>
          <w:i/>
        </w:rPr>
        <w:t>Defence Force Retirement and Death Benefits Act 1973</w:t>
      </w:r>
      <w:r w:rsidRPr="003D4F4F">
        <w:t>.</w:t>
      </w:r>
    </w:p>
    <w:p w:rsidR="005C18A4" w:rsidRPr="003D4F4F" w:rsidRDefault="005C18A4" w:rsidP="005C18A4">
      <w:pPr>
        <w:pStyle w:val="ActHead5"/>
      </w:pPr>
      <w:bookmarkStart w:id="141" w:name="_Toc313548673"/>
      <w:r w:rsidRPr="003D4F4F">
        <w:rPr>
          <w:rStyle w:val="CharSectno"/>
        </w:rPr>
        <w:t>8</w:t>
      </w:r>
      <w:r w:rsidRPr="003D4F4F">
        <w:t xml:space="preserve">  Period of eligible employment for the purposes of Division</w:t>
      </w:r>
      <w:r w:rsidR="003D4F4F">
        <w:t> </w:t>
      </w:r>
      <w:r w:rsidRPr="003D4F4F">
        <w:t>3 of Part</w:t>
      </w:r>
      <w:r w:rsidR="003D4F4F">
        <w:t> </w:t>
      </w:r>
      <w:r w:rsidRPr="003D4F4F">
        <w:t xml:space="preserve">IX of the </w:t>
      </w:r>
      <w:r w:rsidRPr="003D4F4F">
        <w:rPr>
          <w:i/>
        </w:rPr>
        <w:t>Defence Force Retirement and Death Benefits Act 1973</w:t>
      </w:r>
      <w:bookmarkEnd w:id="141"/>
    </w:p>
    <w:p w:rsidR="005C18A4" w:rsidRPr="003D4F4F" w:rsidRDefault="005C18A4" w:rsidP="005C18A4">
      <w:pPr>
        <w:pStyle w:val="subsection"/>
      </w:pPr>
      <w:r w:rsidRPr="003D4F4F">
        <w:tab/>
        <w:t>(1)</w:t>
      </w:r>
      <w:r w:rsidRPr="003D4F4F">
        <w:tab/>
        <w:t>This clause applies in relation to an employee of an airport</w:t>
      </w:r>
      <w:r w:rsidR="003D4F4F">
        <w:noBreakHyphen/>
      </w:r>
      <w:r w:rsidRPr="003D4F4F">
        <w:t>lessee company that was granted an airport lease under section</w:t>
      </w:r>
      <w:r w:rsidR="003D4F4F">
        <w:t> </w:t>
      </w:r>
      <w:r w:rsidRPr="003D4F4F">
        <w:t>22 if:</w:t>
      </w:r>
    </w:p>
    <w:p w:rsidR="005C18A4" w:rsidRPr="003D4F4F" w:rsidRDefault="005C18A4" w:rsidP="005C18A4">
      <w:pPr>
        <w:pStyle w:val="paragraph"/>
      </w:pPr>
      <w:r w:rsidRPr="003D4F4F">
        <w:tab/>
        <w:t>(a)</w:t>
      </w:r>
      <w:r w:rsidRPr="003D4F4F">
        <w:tab/>
        <w:t>the employee was transferred to the company under section</w:t>
      </w:r>
      <w:r w:rsidR="003D4F4F">
        <w:t> </w:t>
      </w:r>
      <w:r w:rsidRPr="003D4F4F">
        <w:t>58; and</w:t>
      </w:r>
    </w:p>
    <w:p w:rsidR="005C18A4" w:rsidRPr="003D4F4F" w:rsidRDefault="005C18A4" w:rsidP="005C18A4">
      <w:pPr>
        <w:pStyle w:val="paragraph"/>
      </w:pPr>
      <w:r w:rsidRPr="003D4F4F">
        <w:tab/>
        <w:t>(b)</w:t>
      </w:r>
      <w:r w:rsidRPr="003D4F4F">
        <w:tab/>
        <w:t>immediately before the employee’s transfer time, a particular period of employment of the employee was a period of eligible employment for the purposes of Division</w:t>
      </w:r>
      <w:r w:rsidR="003D4F4F">
        <w:t> </w:t>
      </w:r>
      <w:r w:rsidRPr="003D4F4F">
        <w:t>3 of Part</w:t>
      </w:r>
      <w:r w:rsidR="003D4F4F">
        <w:t> </w:t>
      </w:r>
      <w:r w:rsidRPr="003D4F4F">
        <w:t xml:space="preserve">IX of the </w:t>
      </w:r>
      <w:r w:rsidRPr="003D4F4F">
        <w:rPr>
          <w:i/>
        </w:rPr>
        <w:t>Defence Force Retirement and Death Benefits Act 1973</w:t>
      </w:r>
      <w:r w:rsidRPr="003D4F4F">
        <w:t>.</w:t>
      </w:r>
    </w:p>
    <w:p w:rsidR="005C18A4" w:rsidRPr="003D4F4F" w:rsidRDefault="005C18A4" w:rsidP="005A1B01">
      <w:pPr>
        <w:pStyle w:val="subsection"/>
        <w:keepNext/>
        <w:keepLines/>
      </w:pPr>
      <w:r w:rsidRPr="003D4F4F">
        <w:lastRenderedPageBreak/>
        <w:tab/>
        <w:t>(2)</w:t>
      </w:r>
      <w:r w:rsidRPr="003D4F4F">
        <w:tab/>
        <w:t>For the purposes of Division</w:t>
      </w:r>
      <w:r w:rsidR="003D4F4F">
        <w:t> </w:t>
      </w:r>
      <w:r w:rsidRPr="003D4F4F">
        <w:t>3 of Part</w:t>
      </w:r>
      <w:r w:rsidR="003D4F4F">
        <w:t> </w:t>
      </w:r>
      <w:r w:rsidRPr="003D4F4F">
        <w:t xml:space="preserve">IX of the </w:t>
      </w:r>
      <w:r w:rsidRPr="003D4F4F">
        <w:rPr>
          <w:i/>
        </w:rPr>
        <w:t>Defence Force Retirement and Death Benefits Act 1973</w:t>
      </w:r>
      <w:r w:rsidRPr="003D4F4F">
        <w:t>, a particular period of employment that begins at the employee’s transfer time continues to be a period of eligible employment for the purposes of that Division, so long as the period of employment is a period of employment by the company.</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142" w:name="_Toc313548674"/>
      <w:r w:rsidRPr="003D4F4F">
        <w:rPr>
          <w:rStyle w:val="CharPartNo"/>
        </w:rPr>
        <w:t>Part</w:t>
      </w:r>
      <w:r w:rsidR="003D4F4F">
        <w:rPr>
          <w:rStyle w:val="CharPartNo"/>
        </w:rPr>
        <w:t> </w:t>
      </w:r>
      <w:r w:rsidRPr="003D4F4F">
        <w:rPr>
          <w:rStyle w:val="CharPartNo"/>
        </w:rPr>
        <w:t>3</w:t>
      </w:r>
      <w:r w:rsidRPr="003D4F4F">
        <w:rPr>
          <w:kern w:val="32"/>
        </w:rPr>
        <w:t>—</w:t>
      </w:r>
      <w:r w:rsidRPr="003D4F4F">
        <w:rPr>
          <w:rStyle w:val="CharPartText"/>
        </w:rPr>
        <w:t>The Crimes (Superannuation Benefits) Act 1989</w:t>
      </w:r>
      <w:bookmarkEnd w:id="142"/>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143" w:name="_Toc313548675"/>
      <w:r w:rsidRPr="003D4F4F">
        <w:rPr>
          <w:rStyle w:val="CharSectno"/>
        </w:rPr>
        <w:t>9</w:t>
      </w:r>
      <w:r w:rsidRPr="003D4F4F">
        <w:t xml:space="preserve">  Continuing application of the </w:t>
      </w:r>
      <w:r w:rsidRPr="00D75E30">
        <w:rPr>
          <w:i/>
        </w:rPr>
        <w:t>Crimes (Superannuation Benefits) Act 1989</w:t>
      </w:r>
      <w:bookmarkEnd w:id="143"/>
    </w:p>
    <w:p w:rsidR="005C18A4" w:rsidRPr="003D4F4F" w:rsidRDefault="005C18A4" w:rsidP="005C18A4">
      <w:pPr>
        <w:pStyle w:val="SubsectionHead"/>
      </w:pPr>
      <w:r w:rsidRPr="003D4F4F">
        <w:t>Continuing application of Act</w:t>
      </w:r>
    </w:p>
    <w:p w:rsidR="005C18A4" w:rsidRPr="003D4F4F" w:rsidRDefault="005C18A4" w:rsidP="005C18A4">
      <w:pPr>
        <w:pStyle w:val="subsection"/>
      </w:pPr>
      <w:r w:rsidRPr="003D4F4F">
        <w:tab/>
        <w:t>(1)</w:t>
      </w:r>
      <w:r w:rsidRPr="003D4F4F">
        <w:tab/>
        <w:t xml:space="preserve">Subject to </w:t>
      </w:r>
      <w:r w:rsidR="003D4F4F">
        <w:t>subclause (</w:t>
      </w:r>
      <w:r w:rsidRPr="003D4F4F">
        <w:t>2), if a person who was an employee of an airport</w:t>
      </w:r>
      <w:r w:rsidR="003D4F4F">
        <w:noBreakHyphen/>
      </w:r>
      <w:r w:rsidRPr="003D4F4F">
        <w:t xml:space="preserve">lessee company before the company’s sale time committed a corruption offence while such an employee, then, after the company’s sale time, the </w:t>
      </w:r>
      <w:r w:rsidRPr="003D4F4F">
        <w:rPr>
          <w:i/>
        </w:rPr>
        <w:t>Crimes (Superannuation Benefits) Act 1989</w:t>
      </w:r>
      <w:r w:rsidRPr="003D4F4F">
        <w:t xml:space="preserve"> continues to apply in relation to the person in respect of the offence as if the company continued to be a Commonwealth authority.</w:t>
      </w:r>
    </w:p>
    <w:p w:rsidR="005C18A4" w:rsidRPr="003D4F4F" w:rsidRDefault="005C18A4" w:rsidP="005C18A4">
      <w:pPr>
        <w:pStyle w:val="SubsectionHead"/>
      </w:pPr>
      <w:r w:rsidRPr="003D4F4F">
        <w:t>Limitation on superannuation orders</w:t>
      </w:r>
    </w:p>
    <w:p w:rsidR="005C18A4" w:rsidRPr="003D4F4F" w:rsidRDefault="005C18A4" w:rsidP="005C18A4">
      <w:pPr>
        <w:pStyle w:val="subsection"/>
      </w:pPr>
      <w:r w:rsidRPr="003D4F4F">
        <w:tab/>
        <w:t>(2)</w:t>
      </w:r>
      <w:r w:rsidRPr="003D4F4F">
        <w:tab/>
        <w:t xml:space="preserve">A superannuation order may not be made under the </w:t>
      </w:r>
      <w:r w:rsidRPr="003D4F4F">
        <w:rPr>
          <w:i/>
        </w:rPr>
        <w:t>Crimes (Superannuation Benefits) Act 1989</w:t>
      </w:r>
      <w:r w:rsidRPr="003D4F4F">
        <w:t xml:space="preserve"> in relation to employer contributions or benefits paid or payable to a superannuation scheme by an airport</w:t>
      </w:r>
      <w:r w:rsidR="003D4F4F">
        <w:noBreakHyphen/>
      </w:r>
      <w:r w:rsidRPr="003D4F4F">
        <w:t>lessee company after the company’s sale time.</w:t>
      </w:r>
    </w:p>
    <w:p w:rsidR="005C18A4" w:rsidRPr="003D4F4F" w:rsidRDefault="005C18A4" w:rsidP="005C18A4">
      <w:pPr>
        <w:pStyle w:val="SubsectionHead"/>
      </w:pPr>
      <w:r w:rsidRPr="003D4F4F">
        <w:t>Superannuation schemes</w:t>
      </w:r>
    </w:p>
    <w:p w:rsidR="005C18A4" w:rsidRPr="003D4F4F" w:rsidRDefault="005C18A4" w:rsidP="005C18A4">
      <w:pPr>
        <w:pStyle w:val="subsection"/>
      </w:pPr>
      <w:r w:rsidRPr="003D4F4F">
        <w:rPr>
          <w:b/>
        </w:rPr>
        <w:tab/>
      </w:r>
      <w:r w:rsidRPr="003D4F4F">
        <w:t>(3)</w:t>
      </w:r>
      <w:r w:rsidRPr="003D4F4F">
        <w:rPr>
          <w:b/>
        </w:rPr>
        <w:tab/>
      </w:r>
      <w:r w:rsidRPr="003D4F4F">
        <w:t>A superannuation scheme in relation to which employer contributions or benefits are paid or payable by an airport</w:t>
      </w:r>
      <w:r w:rsidR="003D4F4F">
        <w:noBreakHyphen/>
      </w:r>
      <w:r w:rsidRPr="003D4F4F">
        <w:t xml:space="preserve">lessee company after the company’s sale time is not a superannuation scheme for the purposes of the application of the </w:t>
      </w:r>
      <w:r w:rsidRPr="003D4F4F">
        <w:rPr>
          <w:i/>
        </w:rPr>
        <w:t>Crimes (Superannuation Benefits) Act 1989</w:t>
      </w:r>
      <w:r w:rsidRPr="003D4F4F">
        <w:t xml:space="preserve"> to a corruption offence committed by a person after the company’s sale time.</w:t>
      </w:r>
    </w:p>
    <w:p w:rsidR="005C18A4" w:rsidRPr="003D4F4F" w:rsidRDefault="005C18A4" w:rsidP="005C18A4">
      <w:pPr>
        <w:pStyle w:val="SubsectionHead"/>
      </w:pPr>
      <w:r w:rsidRPr="003D4F4F">
        <w:t>Paragraph 19(3)(d) orders</w:t>
      </w:r>
    </w:p>
    <w:p w:rsidR="005C18A4" w:rsidRPr="003D4F4F" w:rsidRDefault="005C18A4" w:rsidP="005C18A4">
      <w:pPr>
        <w:pStyle w:val="subsection"/>
      </w:pPr>
      <w:r w:rsidRPr="003D4F4F">
        <w:tab/>
        <w:t>(4)</w:t>
      </w:r>
      <w:r w:rsidRPr="003D4F4F">
        <w:tab/>
        <w:t xml:space="preserve">Despite paragraph 19(3)(d) of the </w:t>
      </w:r>
      <w:r w:rsidRPr="003D4F4F">
        <w:rPr>
          <w:i/>
        </w:rPr>
        <w:t>Crimes (Superannuation Benefits) Act 1989</w:t>
      </w:r>
      <w:r w:rsidRPr="003D4F4F">
        <w:t>, for the purposes of the application of that Act to an airport</w:t>
      </w:r>
      <w:r w:rsidR="003D4F4F">
        <w:noBreakHyphen/>
      </w:r>
      <w:r w:rsidRPr="003D4F4F">
        <w:t xml:space="preserve">lessee company, an order made under that paragraph after the company’s sale time may only specify that an amount paid into the Consolidated Revenue Fund before the company’s </w:t>
      </w:r>
      <w:r w:rsidRPr="003D4F4F">
        <w:lastRenderedPageBreak/>
        <w:t>sale time by or on behalf of the company belongs to the Commonwealth.</w:t>
      </w:r>
    </w:p>
    <w:p w:rsidR="005C18A4" w:rsidRPr="003D4F4F" w:rsidRDefault="005C18A4" w:rsidP="005C18A4">
      <w:pPr>
        <w:pStyle w:val="SubsectionHead"/>
      </w:pPr>
      <w:r w:rsidRPr="003D4F4F">
        <w:t>Paragraph 19(4)(b) orders</w:t>
      </w:r>
    </w:p>
    <w:p w:rsidR="005C18A4" w:rsidRPr="003D4F4F" w:rsidRDefault="005C18A4" w:rsidP="005C18A4">
      <w:pPr>
        <w:pStyle w:val="subsection"/>
      </w:pPr>
      <w:r w:rsidRPr="003D4F4F">
        <w:tab/>
        <w:t>(5)</w:t>
      </w:r>
      <w:r w:rsidRPr="003D4F4F">
        <w:tab/>
        <w:t>If:</w:t>
      </w:r>
    </w:p>
    <w:p w:rsidR="005C18A4" w:rsidRPr="003D4F4F" w:rsidRDefault="005C18A4" w:rsidP="005C18A4">
      <w:pPr>
        <w:pStyle w:val="paragraph"/>
      </w:pPr>
      <w:r w:rsidRPr="003D4F4F">
        <w:tab/>
        <w:t>(a)</w:t>
      </w:r>
      <w:r w:rsidRPr="003D4F4F">
        <w:tab/>
        <w:t>a person who was an employee of an airport</w:t>
      </w:r>
      <w:r w:rsidR="003D4F4F">
        <w:noBreakHyphen/>
      </w:r>
      <w:r w:rsidRPr="003D4F4F">
        <w:t>lessee company before the company’s sale time committed a corruption offence while such an employee; and</w:t>
      </w:r>
    </w:p>
    <w:p w:rsidR="005C18A4" w:rsidRPr="003D4F4F" w:rsidRDefault="005C18A4" w:rsidP="005C18A4">
      <w:pPr>
        <w:pStyle w:val="paragraph"/>
      </w:pPr>
      <w:r w:rsidRPr="003D4F4F">
        <w:tab/>
        <w:t>(b)</w:t>
      </w:r>
      <w:r w:rsidRPr="003D4F4F">
        <w:tab/>
        <w:t>the person was paid benefits before or after the company’s sale time out of the Consolidated Revenue Fund;</w:t>
      </w:r>
    </w:p>
    <w:p w:rsidR="005C18A4" w:rsidRPr="003D4F4F" w:rsidRDefault="005C18A4" w:rsidP="005C18A4">
      <w:pPr>
        <w:pStyle w:val="subsection2"/>
      </w:pPr>
      <w:r w:rsidRPr="003D4F4F">
        <w:t xml:space="preserve">then, despite paragraph 19(4)(b) of the </w:t>
      </w:r>
      <w:r w:rsidRPr="003D4F4F">
        <w:rPr>
          <w:i/>
        </w:rPr>
        <w:t>Crimes (Superannuation Benefits) Act 1989</w:t>
      </w:r>
      <w:r w:rsidRPr="003D4F4F">
        <w:t>, for the purposes of the application of that Act to the corruption offence, an order made under that paragraph after the company’s sale time may only specify that an amount equal to the total benefits paid out of the Consolidated Revenue Fund be paid to the Commonwealth.</w:t>
      </w:r>
    </w:p>
    <w:p w:rsidR="005C18A4" w:rsidRPr="003D4F4F" w:rsidRDefault="005C18A4" w:rsidP="005C18A4">
      <w:pPr>
        <w:pStyle w:val="SubsectionHead"/>
      </w:pPr>
      <w:r w:rsidRPr="003D4F4F">
        <w:t>Interpretation</w:t>
      </w:r>
    </w:p>
    <w:p w:rsidR="005C18A4" w:rsidRPr="003D4F4F" w:rsidRDefault="005C18A4" w:rsidP="005C18A4">
      <w:pPr>
        <w:pStyle w:val="subsection"/>
      </w:pPr>
      <w:r w:rsidRPr="003D4F4F">
        <w:tab/>
        <w:t>(6)</w:t>
      </w:r>
      <w:r w:rsidRPr="003D4F4F">
        <w:tab/>
        <w:t xml:space="preserve">Unless the contrary intention appears, an expression used in this clause that is also used in the </w:t>
      </w:r>
      <w:r w:rsidRPr="003D4F4F">
        <w:rPr>
          <w:i/>
        </w:rPr>
        <w:t>Crimes (Superannuation Benefits) Act 1989</w:t>
      </w:r>
      <w:r w:rsidRPr="003D4F4F">
        <w:t xml:space="preserve"> has the same meaning in this clause as it has in that Act.</w:t>
      </w:r>
    </w:p>
    <w:p w:rsidR="005C18A4" w:rsidRPr="003D4F4F" w:rsidRDefault="005C18A4" w:rsidP="005C18A4">
      <w:pPr>
        <w:pStyle w:val="PageBreak"/>
      </w:pPr>
      <w:r w:rsidRPr="003D4F4F">
        <w:br w:type="page"/>
      </w:r>
    </w:p>
    <w:p w:rsidR="005C18A4" w:rsidRPr="003D4F4F" w:rsidRDefault="005C18A4" w:rsidP="005C18A4">
      <w:pPr>
        <w:pStyle w:val="ActHead2"/>
        <w:rPr>
          <w:kern w:val="32"/>
        </w:rPr>
      </w:pPr>
      <w:bookmarkStart w:id="144" w:name="_Toc313548676"/>
      <w:r w:rsidRPr="003D4F4F">
        <w:rPr>
          <w:rStyle w:val="CharPartNo"/>
        </w:rPr>
        <w:t>Part</w:t>
      </w:r>
      <w:r w:rsidR="003D4F4F">
        <w:rPr>
          <w:rStyle w:val="CharPartNo"/>
        </w:rPr>
        <w:t> </w:t>
      </w:r>
      <w:r w:rsidRPr="003D4F4F">
        <w:rPr>
          <w:rStyle w:val="CharPartNo"/>
        </w:rPr>
        <w:t>4</w:t>
      </w:r>
      <w:r w:rsidRPr="003D4F4F">
        <w:rPr>
          <w:kern w:val="32"/>
        </w:rPr>
        <w:t>—</w:t>
      </w:r>
      <w:r w:rsidRPr="003D4F4F">
        <w:rPr>
          <w:rStyle w:val="CharPartText"/>
        </w:rPr>
        <w:t>The Superannuation Benefits (Supervisory Mechanisms) Act 1990</w:t>
      </w:r>
      <w:bookmarkEnd w:id="144"/>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145" w:name="_Toc313548677"/>
      <w:r w:rsidRPr="003D4F4F">
        <w:rPr>
          <w:rStyle w:val="CharSectno"/>
        </w:rPr>
        <w:t>10</w:t>
      </w:r>
      <w:r w:rsidRPr="003D4F4F">
        <w:t xml:space="preserve">  An airport</w:t>
      </w:r>
      <w:r w:rsidR="003D4F4F">
        <w:noBreakHyphen/>
      </w:r>
      <w:r w:rsidRPr="003D4F4F">
        <w:t xml:space="preserve">lessee company is not to be an eligible or relevant body for the purposes of the </w:t>
      </w:r>
      <w:r w:rsidRPr="003D4F4F">
        <w:rPr>
          <w:i/>
        </w:rPr>
        <w:t>Superannuation Benefits (Supervisory Mechanisms) Act 1990</w:t>
      </w:r>
      <w:bookmarkEnd w:id="145"/>
    </w:p>
    <w:p w:rsidR="005C18A4" w:rsidRPr="003D4F4F" w:rsidRDefault="005C18A4" w:rsidP="005C18A4">
      <w:pPr>
        <w:pStyle w:val="SubsectionHead"/>
      </w:pPr>
      <w:r w:rsidRPr="003D4F4F">
        <w:t>Eligible body notice</w:t>
      </w:r>
    </w:p>
    <w:p w:rsidR="005C18A4" w:rsidRPr="003D4F4F" w:rsidRDefault="005C18A4" w:rsidP="005C18A4">
      <w:pPr>
        <w:pStyle w:val="subsection"/>
      </w:pPr>
      <w:r w:rsidRPr="003D4F4F">
        <w:tab/>
        <w:t>(1)</w:t>
      </w:r>
      <w:r w:rsidRPr="003D4F4F">
        <w:tab/>
        <w:t xml:space="preserve">A notice published in the </w:t>
      </w:r>
      <w:r w:rsidRPr="003D4F4F">
        <w:rPr>
          <w:i/>
        </w:rPr>
        <w:t xml:space="preserve">Gazette </w:t>
      </w:r>
      <w:r w:rsidRPr="003D4F4F">
        <w:t>before an airport</w:t>
      </w:r>
      <w:r w:rsidR="003D4F4F">
        <w:noBreakHyphen/>
      </w:r>
      <w:r w:rsidRPr="003D4F4F">
        <w:t xml:space="preserve">lessee company’s sale time that declares the company to be an eligible body for the purposes of the </w:t>
      </w:r>
      <w:r w:rsidRPr="003D4F4F">
        <w:rPr>
          <w:i/>
        </w:rPr>
        <w:t>Superannuation Benefits (Supervisory Mechanisms) Act 1990</w:t>
      </w:r>
      <w:r w:rsidRPr="003D4F4F">
        <w:t xml:space="preserve"> has effect, after the company’s sale time, as if the notice did not contain a reference to the company.</w:t>
      </w:r>
    </w:p>
    <w:p w:rsidR="005C18A4" w:rsidRPr="003D4F4F" w:rsidRDefault="005C18A4" w:rsidP="005C18A4">
      <w:pPr>
        <w:pStyle w:val="SubsectionHead"/>
      </w:pPr>
      <w:r w:rsidRPr="003D4F4F">
        <w:t>Relevant body notice</w:t>
      </w:r>
    </w:p>
    <w:p w:rsidR="005C18A4" w:rsidRPr="003D4F4F" w:rsidRDefault="005C18A4" w:rsidP="005C18A4">
      <w:pPr>
        <w:pStyle w:val="subsection"/>
      </w:pPr>
      <w:r w:rsidRPr="003D4F4F">
        <w:tab/>
        <w:t>(2)</w:t>
      </w:r>
      <w:r w:rsidRPr="003D4F4F">
        <w:tab/>
        <w:t xml:space="preserve">A notice published in the </w:t>
      </w:r>
      <w:r w:rsidRPr="003D4F4F">
        <w:rPr>
          <w:i/>
        </w:rPr>
        <w:t>Gazette</w:t>
      </w:r>
      <w:r w:rsidRPr="003D4F4F">
        <w:t xml:space="preserve"> before an airport</w:t>
      </w:r>
      <w:r w:rsidR="003D4F4F">
        <w:noBreakHyphen/>
      </w:r>
      <w:r w:rsidRPr="003D4F4F">
        <w:t xml:space="preserve">lessee company’s sale time that declares the company to be a relevant body for the purposes of the </w:t>
      </w:r>
      <w:r w:rsidRPr="003D4F4F">
        <w:rPr>
          <w:i/>
        </w:rPr>
        <w:t>Superannuation Benefits (Supervisory Mechanisms) Act 1990</w:t>
      </w:r>
      <w:r w:rsidRPr="003D4F4F">
        <w:t xml:space="preserve"> has effect, after the company’s sale time, as if the notice did not contain a reference to the company.</w:t>
      </w:r>
    </w:p>
    <w:p w:rsidR="005C18A4" w:rsidRPr="003D4F4F" w:rsidRDefault="005C18A4" w:rsidP="005C18A4">
      <w:pPr>
        <w:pStyle w:val="SubsectionHead"/>
      </w:pPr>
      <w:r w:rsidRPr="003D4F4F">
        <w:t>Amendment or revocation of notice</w:t>
      </w:r>
    </w:p>
    <w:p w:rsidR="005C18A4" w:rsidRPr="003D4F4F" w:rsidRDefault="005C18A4" w:rsidP="005C18A4">
      <w:pPr>
        <w:pStyle w:val="subsection"/>
      </w:pPr>
      <w:r w:rsidRPr="003D4F4F">
        <w:tab/>
        <w:t>(3)</w:t>
      </w:r>
      <w:r w:rsidRPr="003D4F4F">
        <w:tab/>
      </w:r>
      <w:r w:rsidR="003D4F4F">
        <w:t>Subclauses (</w:t>
      </w:r>
      <w:r w:rsidRPr="003D4F4F">
        <w:t>1) and (2) do not prevent a declaration affected by either of those subclauses from being amended or revoked by the Minister.</w:t>
      </w:r>
    </w:p>
    <w:p w:rsidR="005C18A4" w:rsidRPr="003D4F4F" w:rsidRDefault="005C18A4" w:rsidP="005C18A4">
      <w:pPr>
        <w:pStyle w:val="SubsectionHead"/>
      </w:pPr>
      <w:r w:rsidRPr="003D4F4F">
        <w:t>Definition</w:t>
      </w:r>
    </w:p>
    <w:p w:rsidR="005C18A4" w:rsidRPr="003D4F4F" w:rsidRDefault="005C18A4" w:rsidP="005C18A4">
      <w:pPr>
        <w:pStyle w:val="subsection"/>
      </w:pPr>
      <w:r w:rsidRPr="003D4F4F">
        <w:tab/>
        <w:t>(4)</w:t>
      </w:r>
      <w:r w:rsidRPr="003D4F4F">
        <w:tab/>
        <w:t>In this clause:</w:t>
      </w:r>
    </w:p>
    <w:p w:rsidR="005C18A4" w:rsidRPr="003D4F4F" w:rsidRDefault="005C18A4" w:rsidP="005C18A4">
      <w:pPr>
        <w:pStyle w:val="Definition"/>
      </w:pPr>
      <w:r w:rsidRPr="003D4F4F">
        <w:rPr>
          <w:b/>
          <w:i/>
        </w:rPr>
        <w:t>Minister</w:t>
      </w:r>
      <w:r w:rsidRPr="003D4F4F">
        <w:t xml:space="preserve"> has the same meaning as in the </w:t>
      </w:r>
      <w:r w:rsidRPr="003D4F4F">
        <w:rPr>
          <w:i/>
        </w:rPr>
        <w:t>Superannuation Benefits (Supervisory Mechanisms) Act 1990</w:t>
      </w:r>
      <w:r w:rsidRPr="003D4F4F">
        <w:t>.</w:t>
      </w:r>
    </w:p>
    <w:p w:rsidR="00974272" w:rsidRDefault="00974272" w:rsidP="002B747B">
      <w:pPr>
        <w:sectPr w:rsidR="00974272">
          <w:headerReference w:type="even" r:id="rId29"/>
          <w:headerReference w:type="default" r:id="rId30"/>
          <w:footerReference w:type="even" r:id="rId31"/>
          <w:footerReference w:type="default" r:id="rId32"/>
          <w:headerReference w:type="first" r:id="rId33"/>
          <w:footerReference w:type="first" r:id="rId34"/>
          <w:pgSz w:w="11906" w:h="16838" w:code="9"/>
          <w:pgMar w:top="2268" w:right="2410" w:bottom="3827" w:left="2410" w:header="567" w:footer="3119" w:gutter="0"/>
          <w:cols w:space="708"/>
          <w:docGrid w:linePitch="360"/>
        </w:sectPr>
      </w:pPr>
    </w:p>
    <w:p w:rsidR="005C18A4" w:rsidRPr="003D4F4F" w:rsidRDefault="005C18A4" w:rsidP="005C18A4">
      <w:pPr>
        <w:pStyle w:val="ActHead1"/>
        <w:rPr>
          <w:kern w:val="32"/>
        </w:rPr>
      </w:pPr>
      <w:bookmarkStart w:id="146" w:name="_Toc313548678"/>
      <w:r w:rsidRPr="003D4F4F">
        <w:rPr>
          <w:rStyle w:val="CharChapNo"/>
        </w:rPr>
        <w:lastRenderedPageBreak/>
        <w:t>Schedule</w:t>
      </w:r>
      <w:r w:rsidR="003D4F4F">
        <w:rPr>
          <w:rStyle w:val="CharChapNo"/>
        </w:rPr>
        <w:t> </w:t>
      </w:r>
      <w:r w:rsidRPr="003D4F4F">
        <w:rPr>
          <w:rStyle w:val="CharChapNo"/>
        </w:rPr>
        <w:t>3</w:t>
      </w:r>
      <w:r w:rsidRPr="003D4F4F">
        <w:t>—</w:t>
      </w:r>
      <w:r w:rsidRPr="003D4F4F">
        <w:rPr>
          <w:rStyle w:val="CharChapText"/>
        </w:rPr>
        <w:t>Safety, Rehabilitation and Compensation Act 1988</w:t>
      </w:r>
      <w:bookmarkEnd w:id="146"/>
    </w:p>
    <w:p w:rsidR="005C18A4" w:rsidRPr="003D4F4F" w:rsidRDefault="005C18A4" w:rsidP="005C18A4">
      <w:pPr>
        <w:pStyle w:val="Header"/>
      </w:pPr>
      <w:r w:rsidRPr="003D4F4F">
        <w:rPr>
          <w:rStyle w:val="CharPartNo"/>
        </w:rPr>
        <w:t xml:space="preserve"> </w:t>
      </w:r>
      <w:r w:rsidRPr="003D4F4F">
        <w:rPr>
          <w:rStyle w:val="CharPartText"/>
        </w:rPr>
        <w:t xml:space="preserve"> </w:t>
      </w:r>
    </w:p>
    <w:p w:rsidR="005C18A4" w:rsidRPr="003D4F4F" w:rsidRDefault="005C18A4" w:rsidP="005C18A4">
      <w:pPr>
        <w:pStyle w:val="Header"/>
      </w:pPr>
      <w:r w:rsidRPr="003D4F4F">
        <w:rPr>
          <w:rStyle w:val="CharDivNo"/>
        </w:rPr>
        <w:t xml:space="preserve"> </w:t>
      </w:r>
      <w:r w:rsidRPr="003D4F4F">
        <w:rPr>
          <w:rStyle w:val="CharDivText"/>
        </w:rPr>
        <w:t xml:space="preserve"> </w:t>
      </w:r>
    </w:p>
    <w:p w:rsidR="005C18A4" w:rsidRPr="003D4F4F" w:rsidRDefault="005C18A4" w:rsidP="005C18A4">
      <w:pPr>
        <w:pStyle w:val="ActHead5"/>
      </w:pPr>
      <w:bookmarkStart w:id="147" w:name="_Toc313548679"/>
      <w:r w:rsidRPr="003D4F4F">
        <w:rPr>
          <w:rStyle w:val="CharSectno"/>
        </w:rPr>
        <w:t>1</w:t>
      </w:r>
      <w:r w:rsidRPr="003D4F4F">
        <w:t xml:space="preserve">  Definitions</w:t>
      </w:r>
      <w:bookmarkEnd w:id="147"/>
      <w:r w:rsidRPr="003D4F4F">
        <w:t xml:space="preserve"> </w:t>
      </w:r>
    </w:p>
    <w:p w:rsidR="005C18A4" w:rsidRPr="003D4F4F" w:rsidRDefault="005C18A4" w:rsidP="005C18A4">
      <w:pPr>
        <w:pStyle w:val="subsection"/>
      </w:pPr>
      <w:r w:rsidRPr="003D4F4F">
        <w:tab/>
      </w:r>
      <w:r w:rsidRPr="003D4F4F">
        <w:tab/>
        <w:t xml:space="preserve">Unless the contrary intention appears, expressions used in this Schedule that are also used in the </w:t>
      </w:r>
      <w:r w:rsidRPr="003D4F4F">
        <w:rPr>
          <w:i/>
        </w:rPr>
        <w:t>Safety, Rehabilitation and Compensation Act 1988</w:t>
      </w:r>
      <w:r w:rsidRPr="003D4F4F">
        <w:t xml:space="preserve"> have the same meanings as in that Act.</w:t>
      </w:r>
    </w:p>
    <w:p w:rsidR="005C18A4" w:rsidRPr="003D4F4F" w:rsidRDefault="005C18A4" w:rsidP="005C18A4">
      <w:pPr>
        <w:pStyle w:val="ActHead5"/>
      </w:pPr>
      <w:bookmarkStart w:id="148" w:name="_Toc313548680"/>
      <w:r w:rsidRPr="003D4F4F">
        <w:rPr>
          <w:rStyle w:val="CharSectno"/>
        </w:rPr>
        <w:t>2</w:t>
      </w:r>
      <w:r w:rsidRPr="003D4F4F">
        <w:t xml:space="preserve">  SRC Act continues to apply to transferred employees</w:t>
      </w:r>
      <w:bookmarkEnd w:id="148"/>
    </w:p>
    <w:p w:rsidR="005C18A4" w:rsidRPr="003D4F4F" w:rsidRDefault="005C18A4" w:rsidP="005C18A4">
      <w:pPr>
        <w:pStyle w:val="subsection"/>
      </w:pPr>
      <w:r w:rsidRPr="003D4F4F">
        <w:tab/>
        <w:t>(1)</w:t>
      </w:r>
      <w:r w:rsidRPr="003D4F4F">
        <w:tab/>
        <w:t>This clause applies to a transferred employee.</w:t>
      </w:r>
    </w:p>
    <w:p w:rsidR="005C18A4" w:rsidRPr="003D4F4F" w:rsidRDefault="005C18A4" w:rsidP="005C18A4">
      <w:pPr>
        <w:pStyle w:val="subsection"/>
      </w:pPr>
      <w:r w:rsidRPr="003D4F4F">
        <w:tab/>
        <w:t>(2)</w:t>
      </w:r>
      <w:r w:rsidRPr="003D4F4F">
        <w:tab/>
        <w:t xml:space="preserve">The </w:t>
      </w:r>
      <w:r w:rsidRPr="003D4F4F">
        <w:rPr>
          <w:i/>
        </w:rPr>
        <w:t>Safety, Rehabilitation and Compensation Act 1988</w:t>
      </w:r>
      <w:r w:rsidRPr="003D4F4F">
        <w:t xml:space="preserve"> continues to apply, after the employee’s transfer time, in relation to:</w:t>
      </w:r>
    </w:p>
    <w:p w:rsidR="005C18A4" w:rsidRPr="003D4F4F" w:rsidRDefault="005C18A4" w:rsidP="005C18A4">
      <w:pPr>
        <w:pStyle w:val="paragraph"/>
      </w:pPr>
      <w:r w:rsidRPr="003D4F4F">
        <w:tab/>
        <w:t>(a)</w:t>
      </w:r>
      <w:r w:rsidRPr="003D4F4F">
        <w:tab/>
        <w:t>injuries suffered by the employee before the employee’s transfer time; and</w:t>
      </w:r>
    </w:p>
    <w:p w:rsidR="005C18A4" w:rsidRPr="003D4F4F" w:rsidRDefault="005C18A4" w:rsidP="005C18A4">
      <w:pPr>
        <w:pStyle w:val="paragraph"/>
      </w:pPr>
      <w:r w:rsidRPr="003D4F4F">
        <w:tab/>
        <w:t>(b)</w:t>
      </w:r>
      <w:r w:rsidRPr="003D4F4F">
        <w:tab/>
        <w:t>loss of, or damage to, property incurred by the employee before the employee’s transfer time.</w:t>
      </w:r>
    </w:p>
    <w:p w:rsidR="005C18A4" w:rsidRPr="003D4F4F" w:rsidRDefault="005C18A4" w:rsidP="005C18A4">
      <w:pPr>
        <w:pStyle w:val="ActHead5"/>
      </w:pPr>
      <w:bookmarkStart w:id="149" w:name="_Toc313548681"/>
      <w:r w:rsidRPr="003D4F4F">
        <w:rPr>
          <w:rStyle w:val="CharSectno"/>
        </w:rPr>
        <w:t>3</w:t>
      </w:r>
      <w:r w:rsidRPr="003D4F4F">
        <w:t xml:space="preserve">  Commonwealth liable to meet certain SRC Act liabilities and is taken to be the employer in certain circumstances under the SRC Act</w:t>
      </w:r>
      <w:bookmarkEnd w:id="149"/>
    </w:p>
    <w:p w:rsidR="005C18A4" w:rsidRPr="003D4F4F" w:rsidRDefault="005C18A4" w:rsidP="005C18A4">
      <w:pPr>
        <w:pStyle w:val="subsection"/>
      </w:pPr>
      <w:r w:rsidRPr="003D4F4F">
        <w:tab/>
        <w:t>(1)</w:t>
      </w:r>
      <w:r w:rsidRPr="003D4F4F">
        <w:tab/>
        <w:t>This clause applies to a transferred employee.</w:t>
      </w:r>
    </w:p>
    <w:p w:rsidR="005C18A4" w:rsidRPr="003D4F4F" w:rsidRDefault="005C18A4" w:rsidP="005C18A4">
      <w:pPr>
        <w:pStyle w:val="subsection"/>
      </w:pPr>
      <w:r w:rsidRPr="003D4F4F">
        <w:tab/>
        <w:t>(2)</w:t>
      </w:r>
      <w:r w:rsidRPr="003D4F4F">
        <w:tab/>
        <w:t>After the employee’s transfer time, the Commonwealth:</w:t>
      </w:r>
    </w:p>
    <w:p w:rsidR="005C18A4" w:rsidRPr="003D4F4F" w:rsidRDefault="005C18A4" w:rsidP="005C18A4">
      <w:pPr>
        <w:pStyle w:val="paragraph"/>
      </w:pPr>
      <w:r w:rsidRPr="003D4F4F">
        <w:tab/>
        <w:t>(a)</w:t>
      </w:r>
      <w:r w:rsidRPr="003D4F4F">
        <w:tab/>
        <w:t>is liable to pay the liabilities of the FAC under section</w:t>
      </w:r>
      <w:r w:rsidR="003D4F4F">
        <w:t> </w:t>
      </w:r>
      <w:r w:rsidRPr="003D4F4F">
        <w:t xml:space="preserve">128A of the </w:t>
      </w:r>
      <w:r w:rsidRPr="003D4F4F">
        <w:rPr>
          <w:i/>
        </w:rPr>
        <w:t>Safety, Rehabilitation and Compensation Act 1988</w:t>
      </w:r>
      <w:r w:rsidRPr="003D4F4F">
        <w:t>, in so far as they relate to the employee; and</w:t>
      </w:r>
    </w:p>
    <w:p w:rsidR="005C18A4" w:rsidRPr="003D4F4F" w:rsidRDefault="005C18A4" w:rsidP="005C18A4">
      <w:pPr>
        <w:pStyle w:val="paragraph"/>
      </w:pPr>
      <w:r w:rsidRPr="003D4F4F">
        <w:tab/>
        <w:t>(b)</w:t>
      </w:r>
      <w:r w:rsidRPr="003D4F4F">
        <w:tab/>
        <w:t xml:space="preserve">is taken to have been the employee’s employer before the employee’s transfer time for the purposes of the </w:t>
      </w:r>
      <w:r w:rsidRPr="003D4F4F">
        <w:rPr>
          <w:i/>
        </w:rPr>
        <w:t>Safety, Rehabilitation and Compensation Act 1988</w:t>
      </w:r>
      <w:r w:rsidRPr="003D4F4F">
        <w:t>.</w:t>
      </w:r>
    </w:p>
    <w:p w:rsidR="005C18A4" w:rsidRPr="003D4F4F" w:rsidRDefault="005C18A4" w:rsidP="005C18A4">
      <w:pPr>
        <w:pStyle w:val="subsection"/>
      </w:pPr>
      <w:r w:rsidRPr="003D4F4F">
        <w:tab/>
        <w:t>(3)</w:t>
      </w:r>
      <w:r w:rsidRPr="003D4F4F">
        <w:tab/>
      </w:r>
      <w:r w:rsidR="003D4F4F">
        <w:t>Paragraph (</w:t>
      </w:r>
      <w:r w:rsidRPr="003D4F4F">
        <w:t>2)(b) has effect subject to clauses</w:t>
      </w:r>
      <w:r w:rsidR="003D4F4F">
        <w:t> </w:t>
      </w:r>
      <w:r w:rsidRPr="003D4F4F">
        <w:t>5 and 6.</w:t>
      </w:r>
    </w:p>
    <w:p w:rsidR="005C18A4" w:rsidRPr="003D4F4F" w:rsidRDefault="005C18A4" w:rsidP="005A1E6E">
      <w:pPr>
        <w:pStyle w:val="ActHead5"/>
      </w:pPr>
      <w:bookmarkStart w:id="150" w:name="_Toc313548682"/>
      <w:r w:rsidRPr="003D4F4F">
        <w:rPr>
          <w:rStyle w:val="CharSectno"/>
        </w:rPr>
        <w:lastRenderedPageBreak/>
        <w:t>4</w:t>
      </w:r>
      <w:r w:rsidRPr="003D4F4F">
        <w:t xml:space="preserve">  Airport</w:t>
      </w:r>
      <w:r w:rsidR="003D4F4F">
        <w:noBreakHyphen/>
      </w:r>
      <w:r w:rsidRPr="003D4F4F">
        <w:t>lessee company to co</w:t>
      </w:r>
      <w:r w:rsidR="003D4F4F">
        <w:noBreakHyphen/>
      </w:r>
      <w:r w:rsidRPr="003D4F4F">
        <w:t>operate with the Commonwealth</w:t>
      </w:r>
      <w:bookmarkEnd w:id="150"/>
    </w:p>
    <w:p w:rsidR="005C18A4" w:rsidRPr="003D4F4F" w:rsidRDefault="005C18A4" w:rsidP="005A1E6E">
      <w:pPr>
        <w:pStyle w:val="subsection"/>
        <w:keepNext/>
        <w:keepLines/>
      </w:pPr>
      <w:r w:rsidRPr="003D4F4F">
        <w:tab/>
      </w:r>
      <w:r w:rsidRPr="003D4F4F">
        <w:tab/>
        <w:t>After the employee’s transfer time, the airport</w:t>
      </w:r>
      <w:r w:rsidR="003D4F4F">
        <w:noBreakHyphen/>
      </w:r>
      <w:r w:rsidRPr="003D4F4F">
        <w:t>lessee company concerned must provide such reasonable co</w:t>
      </w:r>
      <w:r w:rsidR="003D4F4F">
        <w:noBreakHyphen/>
      </w:r>
      <w:r w:rsidRPr="003D4F4F">
        <w:t>operation and assistance as the Commonwealth requires to enable the Commonwealth to fulfil its obligations under sections</w:t>
      </w:r>
      <w:r w:rsidR="003D4F4F">
        <w:t> </w:t>
      </w:r>
      <w:r w:rsidRPr="003D4F4F">
        <w:t xml:space="preserve">36, 37, 38, 39, 41 and 41A of the </w:t>
      </w:r>
      <w:r w:rsidRPr="003D4F4F">
        <w:rPr>
          <w:i/>
        </w:rPr>
        <w:t>Safety, Rehabilitation and Compensation Act 1988</w:t>
      </w:r>
      <w:r w:rsidRPr="003D4F4F">
        <w:t>.</w:t>
      </w:r>
    </w:p>
    <w:p w:rsidR="005C18A4" w:rsidRPr="003D4F4F" w:rsidRDefault="005C18A4" w:rsidP="005C18A4">
      <w:pPr>
        <w:pStyle w:val="ActHead5"/>
      </w:pPr>
      <w:bookmarkStart w:id="151" w:name="_Toc313548683"/>
      <w:r w:rsidRPr="003D4F4F">
        <w:rPr>
          <w:rStyle w:val="CharSectno"/>
        </w:rPr>
        <w:t>5</w:t>
      </w:r>
      <w:r w:rsidRPr="003D4F4F">
        <w:t xml:space="preserve">  Section</w:t>
      </w:r>
      <w:r w:rsidR="003D4F4F">
        <w:t> </w:t>
      </w:r>
      <w:r w:rsidRPr="003D4F4F">
        <w:t>40 of the SRC Act</w:t>
      </w:r>
      <w:bookmarkEnd w:id="151"/>
      <w:r w:rsidRPr="003D4F4F">
        <w:t xml:space="preserve"> </w:t>
      </w:r>
    </w:p>
    <w:p w:rsidR="005C18A4" w:rsidRPr="003D4F4F" w:rsidRDefault="005C18A4" w:rsidP="005C18A4">
      <w:pPr>
        <w:pStyle w:val="subsection"/>
      </w:pPr>
      <w:r w:rsidRPr="003D4F4F">
        <w:tab/>
      </w:r>
      <w:r w:rsidRPr="003D4F4F">
        <w:tab/>
        <w:t>After the employee’s transfer time, the airport</w:t>
      </w:r>
      <w:r w:rsidR="003D4F4F">
        <w:noBreakHyphen/>
      </w:r>
      <w:r w:rsidRPr="003D4F4F">
        <w:t>lessee company concerned is taken to be the relevant employer of the employee for the purposes of section</w:t>
      </w:r>
      <w:r w:rsidR="003D4F4F">
        <w:t> </w:t>
      </w:r>
      <w:r w:rsidRPr="003D4F4F">
        <w:t xml:space="preserve">40 of the </w:t>
      </w:r>
      <w:r w:rsidRPr="003D4F4F">
        <w:rPr>
          <w:i/>
        </w:rPr>
        <w:t>Safety, Rehabilitation and Compensation Act 1988</w:t>
      </w:r>
      <w:r w:rsidRPr="003D4F4F">
        <w:t>.</w:t>
      </w:r>
    </w:p>
    <w:p w:rsidR="005C18A4" w:rsidRPr="003D4F4F" w:rsidRDefault="005C18A4" w:rsidP="005C18A4">
      <w:pPr>
        <w:pStyle w:val="ActHead5"/>
      </w:pPr>
      <w:bookmarkStart w:id="152" w:name="_Toc313548684"/>
      <w:r w:rsidRPr="003D4F4F">
        <w:rPr>
          <w:rStyle w:val="CharSectno"/>
        </w:rPr>
        <w:t>6</w:t>
      </w:r>
      <w:r w:rsidRPr="003D4F4F">
        <w:t xml:space="preserve">  Section</w:t>
      </w:r>
      <w:r w:rsidR="003D4F4F">
        <w:t> </w:t>
      </w:r>
      <w:r w:rsidRPr="003D4F4F">
        <w:t>71 of the SRC Act</w:t>
      </w:r>
      <w:bookmarkEnd w:id="152"/>
      <w:r w:rsidRPr="003D4F4F">
        <w:t xml:space="preserve"> </w:t>
      </w:r>
    </w:p>
    <w:p w:rsidR="005C18A4" w:rsidRPr="003D4F4F" w:rsidRDefault="005C18A4" w:rsidP="005C18A4">
      <w:pPr>
        <w:pStyle w:val="subsection"/>
      </w:pPr>
      <w:r w:rsidRPr="003D4F4F">
        <w:tab/>
      </w:r>
      <w:r w:rsidRPr="003D4F4F">
        <w:tab/>
        <w:t>After the employee’s transfer time, the airport</w:t>
      </w:r>
      <w:r w:rsidR="003D4F4F">
        <w:noBreakHyphen/>
      </w:r>
      <w:r w:rsidRPr="003D4F4F">
        <w:t>lessee company concerned is taken to be a Commonwealth authority for the purposes of section</w:t>
      </w:r>
      <w:r w:rsidR="003D4F4F">
        <w:t> </w:t>
      </w:r>
      <w:r w:rsidRPr="003D4F4F">
        <w:t xml:space="preserve">71 of the </w:t>
      </w:r>
      <w:r w:rsidRPr="003D4F4F">
        <w:rPr>
          <w:i/>
        </w:rPr>
        <w:t>Safety, Rehabilitation and Compensation Act 1988</w:t>
      </w:r>
      <w:r w:rsidRPr="003D4F4F">
        <w:t>.</w:t>
      </w:r>
    </w:p>
    <w:p w:rsidR="005C18A4" w:rsidRPr="003D4F4F" w:rsidRDefault="005C18A4" w:rsidP="005C18A4">
      <w:pPr>
        <w:pStyle w:val="ActHead5"/>
      </w:pPr>
      <w:bookmarkStart w:id="153" w:name="_Toc313548685"/>
      <w:r w:rsidRPr="003D4F4F">
        <w:rPr>
          <w:rStyle w:val="CharSectno"/>
        </w:rPr>
        <w:t>7</w:t>
      </w:r>
      <w:r w:rsidRPr="003D4F4F">
        <w:t xml:space="preserve">  Section</w:t>
      </w:r>
      <w:r w:rsidR="003D4F4F">
        <w:t> </w:t>
      </w:r>
      <w:r w:rsidRPr="003D4F4F">
        <w:t>108C of the SRC Act</w:t>
      </w:r>
      <w:bookmarkEnd w:id="153"/>
    </w:p>
    <w:p w:rsidR="005C18A4" w:rsidRPr="003D4F4F" w:rsidRDefault="005C18A4" w:rsidP="005C18A4">
      <w:pPr>
        <w:pStyle w:val="subsection"/>
      </w:pPr>
      <w:r w:rsidRPr="003D4F4F">
        <w:tab/>
      </w:r>
      <w:r w:rsidRPr="003D4F4F">
        <w:tab/>
        <w:t>This Act does not prevent section</w:t>
      </w:r>
      <w:r w:rsidR="003D4F4F">
        <w:t> </w:t>
      </w:r>
      <w:r w:rsidRPr="003D4F4F">
        <w:t xml:space="preserve">108C of the </w:t>
      </w:r>
      <w:r w:rsidRPr="003D4F4F">
        <w:rPr>
          <w:i/>
        </w:rPr>
        <w:t>Safety, Rehabilitation and Compensation Act 1988</w:t>
      </w:r>
      <w:r w:rsidRPr="003D4F4F">
        <w:t xml:space="preserve"> from applying to an airport</w:t>
      </w:r>
      <w:r w:rsidR="003D4F4F">
        <w:noBreakHyphen/>
      </w:r>
      <w:r w:rsidRPr="003D4F4F">
        <w:t>lessee company.</w:t>
      </w:r>
    </w:p>
    <w:p w:rsidR="00974272" w:rsidRDefault="00974272" w:rsidP="002B747B">
      <w:pPr>
        <w:sectPr w:rsidR="00974272">
          <w:headerReference w:type="even" r:id="rId35"/>
          <w:headerReference w:type="default" r:id="rId36"/>
          <w:footerReference w:type="even" r:id="rId37"/>
          <w:footerReference w:type="default" r:id="rId38"/>
          <w:headerReference w:type="first" r:id="rId39"/>
          <w:footerReference w:type="first" r:id="rId40"/>
          <w:pgSz w:w="11906" w:h="16838" w:code="9"/>
          <w:pgMar w:top="2268" w:right="2410" w:bottom="3827" w:left="2410" w:header="567" w:footer="3119" w:gutter="0"/>
          <w:cols w:space="708"/>
          <w:docGrid w:linePitch="360"/>
        </w:sectPr>
      </w:pPr>
    </w:p>
    <w:p w:rsidR="00192F53" w:rsidRDefault="00192F53" w:rsidP="00192F53">
      <w:pPr>
        <w:pStyle w:val="ActHead6"/>
      </w:pPr>
      <w:bookmarkStart w:id="154" w:name="_Toc313548686"/>
      <w:r>
        <w:rPr>
          <w:rStyle w:val="CharAmSchNo"/>
        </w:rPr>
        <w:lastRenderedPageBreak/>
        <w:t>Schedule 4</w:t>
      </w:r>
      <w:r>
        <w:t>—</w:t>
      </w:r>
      <w:r>
        <w:rPr>
          <w:rStyle w:val="CharAmSchText"/>
        </w:rPr>
        <w:t>Amendment of the Federal Airports Corporation Act 1986</w:t>
      </w:r>
      <w:bookmarkEnd w:id="154"/>
    </w:p>
    <w:p w:rsidR="00192F53" w:rsidRDefault="00192F53" w:rsidP="00192F53">
      <w:pPr>
        <w:pStyle w:val="ItemHead"/>
      </w:pPr>
      <w:r>
        <w:t>1  Section 6</w:t>
      </w:r>
    </w:p>
    <w:p w:rsidR="00192F53" w:rsidRDefault="00192F53" w:rsidP="00192F53">
      <w:pPr>
        <w:pStyle w:val="Item"/>
      </w:pPr>
      <w:r>
        <w:t>After “Corporation are”, insert “as follows”.</w:t>
      </w:r>
    </w:p>
    <w:p w:rsidR="00192F53" w:rsidRDefault="00192F53" w:rsidP="00192F53">
      <w:pPr>
        <w:pStyle w:val="ItemHead"/>
      </w:pPr>
      <w:r>
        <w:t>2  Paragraph 6(b)</w:t>
      </w:r>
    </w:p>
    <w:p w:rsidR="00192F53" w:rsidRDefault="00192F53" w:rsidP="00192F53">
      <w:pPr>
        <w:pStyle w:val="Item"/>
      </w:pPr>
      <w:r>
        <w:t>Omit “and” (last occurring).</w:t>
      </w:r>
    </w:p>
    <w:p w:rsidR="00192F53" w:rsidRDefault="00192F53" w:rsidP="00192F53">
      <w:pPr>
        <w:pStyle w:val="ItemHead"/>
      </w:pPr>
      <w:r>
        <w:t>3  After paragraph 6(b)</w:t>
      </w:r>
    </w:p>
    <w:p w:rsidR="00192F53" w:rsidRDefault="00192F53" w:rsidP="00192F53">
      <w:pPr>
        <w:pStyle w:val="Item"/>
      </w:pPr>
      <w:r>
        <w:t>Insert:</w:t>
      </w:r>
    </w:p>
    <w:p w:rsidR="00192F53" w:rsidRDefault="00192F53" w:rsidP="00192F53">
      <w:pPr>
        <w:pStyle w:val="paragraph"/>
      </w:pPr>
      <w:r>
        <w:tab/>
        <w:t>(ba)</w:t>
      </w:r>
      <w:r>
        <w:tab/>
        <w:t>to assist the Commonwealth and other persons in connection with any or all of the following:</w:t>
      </w:r>
    </w:p>
    <w:p w:rsidR="00192F53" w:rsidRDefault="00192F53" w:rsidP="00192F53">
      <w:pPr>
        <w:pStyle w:val="paragraphsub"/>
      </w:pPr>
      <w:r>
        <w:tab/>
        <w:t>(i)</w:t>
      </w:r>
      <w:r>
        <w:tab/>
        <w:t xml:space="preserve">the implementation of the </w:t>
      </w:r>
      <w:r>
        <w:rPr>
          <w:i/>
        </w:rPr>
        <w:t>Airports (Transitional) Act 1996</w:t>
      </w:r>
      <w:r>
        <w:t>;</w:t>
      </w:r>
    </w:p>
    <w:p w:rsidR="00192F53" w:rsidRDefault="00192F53" w:rsidP="00192F53">
      <w:pPr>
        <w:pStyle w:val="paragraphsub"/>
      </w:pPr>
      <w:r>
        <w:tab/>
        <w:t>(ii)</w:t>
      </w:r>
      <w:r>
        <w:tab/>
        <w:t xml:space="preserve">preparatory work associated with the implementation of the </w:t>
      </w:r>
      <w:r>
        <w:rPr>
          <w:i/>
        </w:rPr>
        <w:t>Airports Act 1996</w:t>
      </w:r>
      <w:r>
        <w:t>;</w:t>
      </w:r>
    </w:p>
    <w:p w:rsidR="00192F53" w:rsidRDefault="00192F53" w:rsidP="00192F53">
      <w:pPr>
        <w:pStyle w:val="paragraphsub"/>
      </w:pPr>
      <w:r>
        <w:tab/>
        <w:t>(iii)</w:t>
      </w:r>
      <w:r>
        <w:tab/>
        <w:t xml:space="preserve">matters relating to the leasing, or proposed leasing, of an airport (within the meaning of the </w:t>
      </w:r>
      <w:r>
        <w:rPr>
          <w:i/>
        </w:rPr>
        <w:t>Airports (Transitional) Act 1996</w:t>
      </w:r>
      <w:r>
        <w:t>) that was or is a Federal airport or a Federal airport development site, including matters relating to the transfer, or proposed transfer, of responsibility for such an airport to an airport</w:t>
      </w:r>
      <w:r>
        <w:noBreakHyphen/>
        <w:t xml:space="preserve">lessee company (within the meaning of the </w:t>
      </w:r>
      <w:r>
        <w:rPr>
          <w:i/>
        </w:rPr>
        <w:t>Airports (Transitional) Act 1996</w:t>
      </w:r>
      <w:r>
        <w:t>);</w:t>
      </w:r>
    </w:p>
    <w:p w:rsidR="00192F53" w:rsidRDefault="00192F53" w:rsidP="00192F53">
      <w:pPr>
        <w:pStyle w:val="ItemHead"/>
      </w:pPr>
      <w:r>
        <w:t>4  After subsection 7(2)</w:t>
      </w:r>
    </w:p>
    <w:p w:rsidR="00192F53" w:rsidRDefault="00192F53" w:rsidP="00192F53">
      <w:pPr>
        <w:pStyle w:val="Item"/>
      </w:pPr>
      <w:r>
        <w:t>Insert:</w:t>
      </w:r>
    </w:p>
    <w:p w:rsidR="00192F53" w:rsidRDefault="00192F53" w:rsidP="00192F53">
      <w:pPr>
        <w:pStyle w:val="subsection"/>
      </w:pPr>
      <w:r>
        <w:tab/>
        <w:t>(2A)</w:t>
      </w:r>
      <w:r>
        <w:tab/>
        <w:t>Subsection (2) (other than paragraph (2)(a)) does not apply to the function conferred by paragraph 6(ba).</w:t>
      </w:r>
    </w:p>
    <w:p w:rsidR="00192F53" w:rsidRDefault="00192F53" w:rsidP="00192F53">
      <w:pPr>
        <w:pStyle w:val="ItemHead"/>
      </w:pPr>
      <w:r>
        <w:t>5  Paragraph 13(1)(d)</w:t>
      </w:r>
    </w:p>
    <w:p w:rsidR="00192F53" w:rsidRDefault="00192F53" w:rsidP="00192F53">
      <w:pPr>
        <w:pStyle w:val="Item"/>
      </w:pPr>
      <w:r>
        <w:t>Repeal the paragraph, substitute:</w:t>
      </w:r>
    </w:p>
    <w:p w:rsidR="00192F53" w:rsidRDefault="00192F53" w:rsidP="00192F53">
      <w:pPr>
        <w:pStyle w:val="paragraph"/>
      </w:pPr>
      <w:r>
        <w:tab/>
        <w:t>(d)</w:t>
      </w:r>
      <w:r>
        <w:tab/>
        <w:t>if the Minister decides to appoint one or more other members—not more than 6 other members.</w:t>
      </w:r>
    </w:p>
    <w:p w:rsidR="00192F53" w:rsidRDefault="00192F53" w:rsidP="00192F53">
      <w:pPr>
        <w:pStyle w:val="ItemHead"/>
      </w:pPr>
      <w:r>
        <w:t>6  Subsection 21(6)</w:t>
      </w:r>
    </w:p>
    <w:p w:rsidR="00192F53" w:rsidRDefault="00192F53" w:rsidP="00192F53">
      <w:pPr>
        <w:pStyle w:val="Item"/>
      </w:pPr>
      <w:r>
        <w:t>Repeal the subsection, substitute:</w:t>
      </w:r>
    </w:p>
    <w:p w:rsidR="00192F53" w:rsidRDefault="00192F53" w:rsidP="00192F53">
      <w:pPr>
        <w:pStyle w:val="subsection"/>
      </w:pPr>
      <w:r>
        <w:lastRenderedPageBreak/>
        <w:tab/>
        <w:t>(6)</w:t>
      </w:r>
      <w:r>
        <w:tab/>
        <w:t>At a meeting of the Board, a quorum is constituted by the greater of:</w:t>
      </w:r>
    </w:p>
    <w:p w:rsidR="00192F53" w:rsidRDefault="00192F53" w:rsidP="00192F53">
      <w:pPr>
        <w:pStyle w:val="paragraph"/>
      </w:pPr>
      <w:r>
        <w:tab/>
        <w:t>(a)</w:t>
      </w:r>
      <w:r>
        <w:tab/>
        <w:t>3 members; or</w:t>
      </w:r>
    </w:p>
    <w:p w:rsidR="00192F53" w:rsidRDefault="00192F53" w:rsidP="00192F53">
      <w:pPr>
        <w:pStyle w:val="paragraph"/>
      </w:pPr>
      <w:r>
        <w:tab/>
        <w:t>(b)</w:t>
      </w:r>
      <w:r>
        <w:tab/>
        <w:t>the number of members that constitutes a majority of the members for the time being holding office.</w:t>
      </w:r>
    </w:p>
    <w:p w:rsidR="00192F53" w:rsidRDefault="00192F53" w:rsidP="00192F53">
      <w:pPr>
        <w:pStyle w:val="ItemHead"/>
      </w:pPr>
      <w:r>
        <w:t>7  Subsection 40(1)</w:t>
      </w:r>
    </w:p>
    <w:p w:rsidR="00192F53" w:rsidRDefault="00192F53" w:rsidP="00192F53">
      <w:pPr>
        <w:pStyle w:val="Item"/>
      </w:pPr>
      <w:r>
        <w:t>Omit “41(2)”, substitute “41(1A) or (2)”.</w:t>
      </w:r>
    </w:p>
    <w:p w:rsidR="00192F53" w:rsidRDefault="00192F53" w:rsidP="00192F53">
      <w:pPr>
        <w:pStyle w:val="ItemHead"/>
      </w:pPr>
      <w:r>
        <w:t>8  After subsection 41(1)</w:t>
      </w:r>
    </w:p>
    <w:p w:rsidR="00192F53" w:rsidRDefault="00192F53" w:rsidP="00192F53">
      <w:pPr>
        <w:pStyle w:val="Item"/>
      </w:pPr>
      <w:r>
        <w:t>Insert:</w:t>
      </w:r>
    </w:p>
    <w:p w:rsidR="00192F53" w:rsidRDefault="00192F53" w:rsidP="00192F53">
      <w:pPr>
        <w:pStyle w:val="subsection"/>
      </w:pPr>
      <w:r>
        <w:tab/>
        <w:t>(1A)</w:t>
      </w:r>
      <w:r>
        <w:tab/>
        <w:t>The Minister may, by notice in writing to the Board, give directions to the Corporation with respect to the performance of its functions, or the exercise of its powers, if the Minister is satisfied that the directions would be likely to facilitate any or all of the following:</w:t>
      </w:r>
    </w:p>
    <w:p w:rsidR="00192F53" w:rsidRDefault="00192F53" w:rsidP="00192F53">
      <w:pPr>
        <w:pStyle w:val="paragraph"/>
      </w:pPr>
      <w:r>
        <w:tab/>
        <w:t>(a)</w:t>
      </w:r>
      <w:r>
        <w:tab/>
        <w:t xml:space="preserve">the implementation of the </w:t>
      </w:r>
      <w:r>
        <w:rPr>
          <w:i/>
        </w:rPr>
        <w:t>Airports (Transitional) Act 1996</w:t>
      </w:r>
      <w:r>
        <w:t>;</w:t>
      </w:r>
    </w:p>
    <w:p w:rsidR="00192F53" w:rsidRDefault="00192F53" w:rsidP="00192F53">
      <w:pPr>
        <w:pStyle w:val="paragraph"/>
      </w:pPr>
      <w:r>
        <w:tab/>
        <w:t>(b)</w:t>
      </w:r>
      <w:r>
        <w:tab/>
        <w:t xml:space="preserve">preparatory work associated with the implementation of the </w:t>
      </w:r>
      <w:r>
        <w:rPr>
          <w:i/>
        </w:rPr>
        <w:t>Airports Act 1996</w:t>
      </w:r>
      <w:r>
        <w:t>;</w:t>
      </w:r>
    </w:p>
    <w:p w:rsidR="00192F53" w:rsidRDefault="00192F53" w:rsidP="00192F53">
      <w:pPr>
        <w:pStyle w:val="paragraph"/>
      </w:pPr>
      <w:r>
        <w:tab/>
        <w:t>(c)</w:t>
      </w:r>
      <w:r>
        <w:tab/>
        <w:t xml:space="preserve">matters relating to the leasing, or proposed leasing, of an airport (within the meaning of the </w:t>
      </w:r>
      <w:r>
        <w:rPr>
          <w:i/>
        </w:rPr>
        <w:t>Airports (Transitional) Act 1996</w:t>
      </w:r>
      <w:r>
        <w:t>) that was or is a Federal airport or a Federal airport development site, including matters relating to the transfer, or proposed transfer, of responsibility for such an airport to an airport</w:t>
      </w:r>
      <w:r>
        <w:noBreakHyphen/>
        <w:t xml:space="preserve">lessee company (within the meaning of the </w:t>
      </w:r>
      <w:r>
        <w:rPr>
          <w:i/>
        </w:rPr>
        <w:t>Airports (Transitional) Act 1996</w:t>
      </w:r>
      <w:r>
        <w:t>).</w:t>
      </w:r>
    </w:p>
    <w:p w:rsidR="00192F53" w:rsidRDefault="00192F53" w:rsidP="00192F53">
      <w:pPr>
        <w:pStyle w:val="ItemHead"/>
      </w:pPr>
      <w:r>
        <w:t>9  Subsections 41(3) and (4)</w:t>
      </w:r>
    </w:p>
    <w:p w:rsidR="00192F53" w:rsidRDefault="00192F53" w:rsidP="00192F53">
      <w:pPr>
        <w:pStyle w:val="Item"/>
      </w:pPr>
      <w:r>
        <w:t>After “subsection”, insert “(1A) or”.</w:t>
      </w:r>
    </w:p>
    <w:p w:rsidR="00192F53" w:rsidRDefault="00192F53" w:rsidP="00192F53">
      <w:pPr>
        <w:pStyle w:val="ItemHead"/>
      </w:pPr>
      <w:r>
        <w:t>10  Transitional</w:t>
      </w:r>
    </w:p>
    <w:p w:rsidR="00192F53" w:rsidRDefault="00192F53" w:rsidP="00192F53">
      <w:pPr>
        <w:pStyle w:val="Item"/>
      </w:pPr>
      <w:r>
        <w:t>The amendment made by item 5 does not affect the appointment of a person who held office as a member immediately before the commencement of this item.</w:t>
      </w:r>
    </w:p>
    <w:p w:rsidR="00192F53" w:rsidRDefault="00192F53">
      <w:pPr>
        <w:sectPr w:rsidR="00192F53">
          <w:headerReference w:type="even" r:id="rId41"/>
          <w:headerReference w:type="default" r:id="rId42"/>
          <w:footerReference w:type="even" r:id="rId43"/>
          <w:pgSz w:w="11906" w:h="16838" w:code="9"/>
          <w:pgMar w:top="2268" w:right="2410" w:bottom="3827" w:left="2410" w:header="567" w:footer="3119" w:gutter="0"/>
          <w:cols w:space="708"/>
          <w:docGrid w:linePitch="360"/>
        </w:sectPr>
      </w:pPr>
    </w:p>
    <w:p w:rsidR="005C18A4" w:rsidRPr="003D4F4F" w:rsidRDefault="005C18A4" w:rsidP="005C18A4">
      <w:pPr>
        <w:pStyle w:val="NotesSection"/>
      </w:pPr>
      <w:bookmarkStart w:id="155" w:name="_Toc313548687"/>
      <w:r w:rsidRPr="003D4F4F">
        <w:rPr>
          <w:rStyle w:val="CharNotesReg"/>
        </w:rPr>
        <w:lastRenderedPageBreak/>
        <w:t xml:space="preserve">Notes to the </w:t>
      </w:r>
      <w:fldSimple w:instr=" STYLEREF ShortT \* MERGEFORMAT ">
        <w:r w:rsidR="005A1E6E">
          <w:rPr>
            <w:rStyle w:val="CharNotesItals"/>
            <w:noProof/>
          </w:rPr>
          <w:t>Airports (Transitional) Act 1996</w:t>
        </w:r>
        <w:bookmarkEnd w:id="155"/>
      </w:fldSimple>
    </w:p>
    <w:p w:rsidR="005C18A4" w:rsidRPr="003D4F4F" w:rsidRDefault="005C18A4" w:rsidP="005C18A4">
      <w:pPr>
        <w:pStyle w:val="ENoteNo"/>
      </w:pPr>
      <w:r w:rsidRPr="003D4F4F">
        <w:t>Note 1</w:t>
      </w:r>
    </w:p>
    <w:p w:rsidR="005C18A4" w:rsidRPr="003D4F4F" w:rsidRDefault="005C18A4" w:rsidP="005C18A4">
      <w:pPr>
        <w:pStyle w:val="EndNote"/>
      </w:pPr>
      <w:r w:rsidRPr="003D4F4F">
        <w:t xml:space="preserve">The </w:t>
      </w:r>
      <w:r w:rsidRPr="003D4F4F">
        <w:rPr>
          <w:i/>
        </w:rPr>
        <w:t>Airports (Transitional) Act 1996</w:t>
      </w:r>
      <w:r w:rsidRPr="003D4F4F">
        <w:t xml:space="preserve"> as shown in this compilation comprises Act No.</w:t>
      </w:r>
      <w:r w:rsidR="003D4F4F">
        <w:t> </w:t>
      </w:r>
      <w:r w:rsidRPr="003D4F4F">
        <w:t xml:space="preserve">36, 1996 amended as indicated in the </w:t>
      </w:r>
      <w:r w:rsidRPr="003D4F4F">
        <w:rPr>
          <w:caps/>
        </w:rPr>
        <w:t>t</w:t>
      </w:r>
      <w:r w:rsidRPr="003D4F4F">
        <w:t>ables below.</w:t>
      </w:r>
    </w:p>
    <w:p w:rsidR="005C18A4" w:rsidRPr="003D4F4F" w:rsidRDefault="005C18A4" w:rsidP="005C18A4">
      <w:pPr>
        <w:pStyle w:val="EndNote"/>
      </w:pPr>
      <w:r w:rsidRPr="003D4F4F">
        <w:t xml:space="preserve">For application, saving or transitional provisions made by the </w:t>
      </w:r>
      <w:r w:rsidRPr="003D4F4F">
        <w:rPr>
          <w:i/>
        </w:rPr>
        <w:t>Corporations (Repeals, Consequentials and Transitionals) Act 2001</w:t>
      </w:r>
      <w:r w:rsidRPr="003D4F4F">
        <w:t xml:space="preserve">, </w:t>
      </w:r>
      <w:r w:rsidRPr="003D4F4F">
        <w:rPr>
          <w:i/>
        </w:rPr>
        <w:t>see</w:t>
      </w:r>
      <w:r w:rsidRPr="003D4F4F">
        <w:t xml:space="preserve"> Act No.</w:t>
      </w:r>
      <w:r w:rsidR="003D4F4F">
        <w:t> </w:t>
      </w:r>
      <w:r w:rsidRPr="003D4F4F">
        <w:t>55, 2001.</w:t>
      </w:r>
    </w:p>
    <w:p w:rsidR="005C18A4" w:rsidRPr="003D4F4F" w:rsidRDefault="005C18A4" w:rsidP="005C18A4">
      <w:pPr>
        <w:pStyle w:val="EndNote"/>
      </w:pPr>
      <w:r w:rsidRPr="003D4F4F">
        <w:t xml:space="preserve">All relevant information pertaining to application, saving or transitional provisions prior to </w:t>
      </w:r>
      <w:smartTag w:uri="urn:schemas-microsoft-com:office:smarttags" w:element="date">
        <w:smartTagPr>
          <w:attr w:name="Month" w:val="4"/>
          <w:attr w:name="Day" w:val="16"/>
          <w:attr w:name="Year" w:val="1998"/>
        </w:smartTagPr>
        <w:r w:rsidRPr="003D4F4F">
          <w:t>16</w:t>
        </w:r>
        <w:r w:rsidR="003D4F4F">
          <w:t> </w:t>
        </w:r>
        <w:r w:rsidRPr="003D4F4F">
          <w:t>April 1998</w:t>
        </w:r>
      </w:smartTag>
      <w:r w:rsidRPr="003D4F4F">
        <w:t xml:space="preserve"> is not included in this compilation. For subsequent informa</w:t>
      </w:r>
      <w:r w:rsidR="00B77CA1">
        <w:t>t</w:t>
      </w:r>
      <w:r w:rsidRPr="003D4F4F">
        <w:t xml:space="preserve">ion </w:t>
      </w:r>
      <w:r w:rsidRPr="003D4F4F">
        <w:rPr>
          <w:i/>
        </w:rPr>
        <w:t xml:space="preserve">see </w:t>
      </w:r>
      <w:r w:rsidRPr="003D4F4F">
        <w:t xml:space="preserve">Table A. </w:t>
      </w:r>
    </w:p>
    <w:p w:rsidR="005C18A4" w:rsidRPr="003D4F4F" w:rsidRDefault="005C18A4" w:rsidP="005C18A4">
      <w:pPr>
        <w:pStyle w:val="TableOfActsHead"/>
      </w:pPr>
      <w:r w:rsidRPr="003D4F4F">
        <w:t>Table of Acts</w:t>
      </w:r>
    </w:p>
    <w:tbl>
      <w:tblPr>
        <w:tblW w:w="7484" w:type="dxa"/>
        <w:tblInd w:w="-1" w:type="dxa"/>
        <w:tblLayout w:type="fixed"/>
        <w:tblCellMar>
          <w:left w:w="107" w:type="dxa"/>
          <w:right w:w="107" w:type="dxa"/>
        </w:tblCellMar>
        <w:tblLook w:val="0000"/>
      </w:tblPr>
      <w:tblGrid>
        <w:gridCol w:w="2235"/>
        <w:gridCol w:w="1135"/>
        <w:gridCol w:w="1323"/>
        <w:gridCol w:w="1616"/>
        <w:gridCol w:w="1175"/>
      </w:tblGrid>
      <w:tr w:rsidR="005C18A4" w:rsidRPr="003D4F4F">
        <w:tblPrEx>
          <w:tblCellMar>
            <w:top w:w="0" w:type="dxa"/>
            <w:bottom w:w="0" w:type="dxa"/>
          </w:tblCellMar>
        </w:tblPrEx>
        <w:trPr>
          <w:tblHeader/>
        </w:trPr>
        <w:tc>
          <w:tcPr>
            <w:tcW w:w="2235" w:type="dxa"/>
            <w:tcBorders>
              <w:top w:val="single" w:sz="2" w:space="0" w:color="auto"/>
              <w:bottom w:val="single" w:sz="2" w:space="0" w:color="auto"/>
            </w:tcBorders>
            <w:shd w:val="clear" w:color="auto" w:fill="auto"/>
          </w:tcPr>
          <w:p w:rsidR="005C18A4" w:rsidRPr="003D4F4F" w:rsidRDefault="005C18A4" w:rsidP="005C18A4">
            <w:pPr>
              <w:spacing w:before="60" w:after="60" w:line="180" w:lineRule="atLeast"/>
              <w:rPr>
                <w:rFonts w:ascii="Helvetica" w:hAnsi="Helvetica"/>
                <w:sz w:val="16"/>
              </w:rPr>
            </w:pPr>
            <w:r w:rsidRPr="003D4F4F">
              <w:rPr>
                <w:rFonts w:ascii="Arial" w:hAnsi="Arial" w:cs="Arial"/>
                <w:sz w:val="16"/>
              </w:rPr>
              <w:t>Act</w:t>
            </w:r>
          </w:p>
        </w:tc>
        <w:tc>
          <w:tcPr>
            <w:tcW w:w="1135" w:type="dxa"/>
            <w:tcBorders>
              <w:top w:val="single" w:sz="2" w:space="0" w:color="auto"/>
              <w:bottom w:val="single" w:sz="2" w:space="0" w:color="auto"/>
            </w:tcBorders>
            <w:shd w:val="clear" w:color="auto" w:fill="auto"/>
          </w:tcPr>
          <w:p w:rsidR="005C18A4" w:rsidRPr="003D4F4F" w:rsidRDefault="005C18A4" w:rsidP="005C18A4">
            <w:pPr>
              <w:spacing w:before="60" w:after="60" w:line="180" w:lineRule="atLeast"/>
              <w:rPr>
                <w:rFonts w:ascii="Helvetica" w:hAnsi="Helvetica"/>
                <w:sz w:val="16"/>
              </w:rPr>
            </w:pPr>
            <w:r w:rsidRPr="003D4F4F">
              <w:rPr>
                <w:rFonts w:ascii="Arial" w:hAnsi="Arial" w:cs="Arial"/>
                <w:sz w:val="16"/>
              </w:rPr>
              <w:t xml:space="preserve">Number </w:t>
            </w:r>
            <w:r w:rsidRPr="003D4F4F">
              <w:rPr>
                <w:rFonts w:ascii="Arial" w:hAnsi="Arial" w:cs="Arial"/>
                <w:sz w:val="16"/>
              </w:rPr>
              <w:br/>
              <w:t>and year</w:t>
            </w:r>
          </w:p>
        </w:tc>
        <w:tc>
          <w:tcPr>
            <w:tcW w:w="1323" w:type="dxa"/>
            <w:tcBorders>
              <w:top w:val="single" w:sz="2" w:space="0" w:color="auto"/>
              <w:bottom w:val="single" w:sz="2" w:space="0" w:color="auto"/>
            </w:tcBorders>
            <w:shd w:val="clear" w:color="auto" w:fill="auto"/>
          </w:tcPr>
          <w:p w:rsidR="005C18A4" w:rsidRPr="003D4F4F" w:rsidRDefault="005C18A4" w:rsidP="005C18A4">
            <w:pPr>
              <w:spacing w:before="60" w:after="60" w:line="180" w:lineRule="atLeast"/>
              <w:rPr>
                <w:rFonts w:ascii="Helvetica" w:hAnsi="Helvetica"/>
                <w:sz w:val="16"/>
              </w:rPr>
            </w:pPr>
            <w:r w:rsidRPr="003D4F4F">
              <w:rPr>
                <w:rFonts w:ascii="Arial" w:hAnsi="Arial" w:cs="Arial"/>
                <w:sz w:val="16"/>
              </w:rPr>
              <w:t xml:space="preserve">Date </w:t>
            </w:r>
            <w:r w:rsidRPr="003D4F4F">
              <w:rPr>
                <w:rFonts w:ascii="Arial" w:hAnsi="Arial" w:cs="Arial"/>
                <w:sz w:val="16"/>
              </w:rPr>
              <w:br/>
              <w:t>of Assent</w:t>
            </w:r>
          </w:p>
        </w:tc>
        <w:tc>
          <w:tcPr>
            <w:tcW w:w="1616" w:type="dxa"/>
            <w:tcBorders>
              <w:top w:val="single" w:sz="2" w:space="0" w:color="auto"/>
              <w:bottom w:val="single" w:sz="2" w:space="0" w:color="auto"/>
            </w:tcBorders>
            <w:shd w:val="clear" w:color="auto" w:fill="auto"/>
          </w:tcPr>
          <w:p w:rsidR="005C18A4" w:rsidRPr="003D4F4F" w:rsidRDefault="005C18A4" w:rsidP="005C18A4">
            <w:pPr>
              <w:spacing w:before="60" w:after="60" w:line="180" w:lineRule="atLeast"/>
              <w:rPr>
                <w:rFonts w:ascii="Helvetica" w:hAnsi="Helvetica"/>
                <w:sz w:val="16"/>
              </w:rPr>
            </w:pPr>
            <w:r w:rsidRPr="003D4F4F">
              <w:rPr>
                <w:rFonts w:ascii="Arial" w:hAnsi="Arial" w:cs="Arial"/>
                <w:sz w:val="16"/>
              </w:rPr>
              <w:t>Date of commencement</w:t>
            </w:r>
          </w:p>
        </w:tc>
        <w:tc>
          <w:tcPr>
            <w:tcW w:w="1175" w:type="dxa"/>
            <w:tcBorders>
              <w:top w:val="single" w:sz="2" w:space="0" w:color="auto"/>
              <w:bottom w:val="single" w:sz="2" w:space="0" w:color="auto"/>
            </w:tcBorders>
            <w:shd w:val="clear" w:color="auto" w:fill="auto"/>
          </w:tcPr>
          <w:p w:rsidR="005C18A4" w:rsidRPr="003D4F4F" w:rsidRDefault="005C18A4" w:rsidP="005C18A4">
            <w:pPr>
              <w:spacing w:before="60" w:after="60" w:line="180" w:lineRule="atLeast"/>
              <w:ind w:right="-108"/>
              <w:rPr>
                <w:rFonts w:ascii="Arial" w:hAnsi="Arial" w:cs="Arial"/>
                <w:sz w:val="16"/>
              </w:rPr>
            </w:pPr>
            <w:r w:rsidRPr="003D4F4F">
              <w:rPr>
                <w:rFonts w:ascii="Arial" w:hAnsi="Arial" w:cs="Arial"/>
                <w:sz w:val="16"/>
              </w:rPr>
              <w:t>Application, saving or transitional provisions</w:t>
            </w:r>
          </w:p>
        </w:tc>
      </w:tr>
      <w:tr w:rsidR="005C18A4" w:rsidRPr="003D4F4F">
        <w:tblPrEx>
          <w:tblCellMar>
            <w:top w:w="0" w:type="dxa"/>
            <w:left w:w="108" w:type="dxa"/>
            <w:bottom w:w="0" w:type="dxa"/>
            <w:right w:w="108" w:type="dxa"/>
          </w:tblCellMar>
        </w:tblPrEx>
        <w:tc>
          <w:tcPr>
            <w:tcW w:w="2235" w:type="dxa"/>
            <w:tcBorders>
              <w:top w:val="single" w:sz="2" w:space="0" w:color="auto"/>
            </w:tcBorders>
          </w:tcPr>
          <w:p w:rsidR="005C18A4" w:rsidRPr="003D4F4F" w:rsidRDefault="005C18A4" w:rsidP="005C18A4">
            <w:pPr>
              <w:pStyle w:val="TableOfActs1"/>
            </w:pPr>
            <w:r w:rsidRPr="003D4F4F">
              <w:t>Airports (Transitional) Act 1996</w:t>
            </w:r>
          </w:p>
        </w:tc>
        <w:tc>
          <w:tcPr>
            <w:tcW w:w="1135" w:type="dxa"/>
            <w:tcBorders>
              <w:top w:val="single" w:sz="2" w:space="0" w:color="auto"/>
            </w:tcBorders>
          </w:tcPr>
          <w:p w:rsidR="005C18A4" w:rsidRPr="003D4F4F" w:rsidRDefault="005C18A4" w:rsidP="005C18A4">
            <w:pPr>
              <w:pStyle w:val="TableOfActs2"/>
            </w:pPr>
            <w:r w:rsidRPr="003D4F4F">
              <w:t>36, 1996</w:t>
            </w:r>
          </w:p>
        </w:tc>
        <w:tc>
          <w:tcPr>
            <w:tcW w:w="1323" w:type="dxa"/>
            <w:tcBorders>
              <w:top w:val="single" w:sz="2" w:space="0" w:color="auto"/>
            </w:tcBorders>
          </w:tcPr>
          <w:p w:rsidR="005C18A4" w:rsidRPr="003D4F4F" w:rsidRDefault="005C18A4" w:rsidP="005C18A4">
            <w:pPr>
              <w:pStyle w:val="TableOfActs2"/>
            </w:pPr>
            <w:smartTag w:uri="urn:schemas-microsoft-com:office:smarttags" w:element="date">
              <w:smartTagPr>
                <w:attr w:name="Month" w:val="10"/>
                <w:attr w:name="Day" w:val="9"/>
                <w:attr w:name="Year" w:val="1996"/>
              </w:smartTagPr>
              <w:r w:rsidRPr="003D4F4F">
                <w:t>9 Oct 1996</w:t>
              </w:r>
            </w:smartTag>
          </w:p>
        </w:tc>
        <w:tc>
          <w:tcPr>
            <w:tcW w:w="1616" w:type="dxa"/>
            <w:tcBorders>
              <w:top w:val="single" w:sz="2" w:space="0" w:color="auto"/>
            </w:tcBorders>
          </w:tcPr>
          <w:p w:rsidR="005C18A4" w:rsidRPr="003D4F4F" w:rsidRDefault="005C18A4" w:rsidP="005C18A4">
            <w:pPr>
              <w:pStyle w:val="TableOfActs2"/>
            </w:pPr>
            <w:smartTag w:uri="urn:schemas-microsoft-com:office:smarttags" w:element="date">
              <w:smartTagPr>
                <w:attr w:name="Month" w:val="10"/>
                <w:attr w:name="Day" w:val="9"/>
                <w:attr w:name="Year" w:val="1996"/>
              </w:smartTagPr>
              <w:r w:rsidRPr="003D4F4F">
                <w:t>9 Oct 1996</w:t>
              </w:r>
            </w:smartTag>
          </w:p>
        </w:tc>
        <w:tc>
          <w:tcPr>
            <w:tcW w:w="1175" w:type="dxa"/>
            <w:tcBorders>
              <w:top w:val="single" w:sz="2" w:space="0" w:color="auto"/>
            </w:tcBorders>
          </w:tcPr>
          <w:p w:rsidR="005C18A4" w:rsidRPr="003D4F4F" w:rsidRDefault="005C18A4" w:rsidP="005C18A4">
            <w:pPr>
              <w:pStyle w:val="TableOfActs2"/>
            </w:pPr>
          </w:p>
        </w:tc>
      </w:tr>
      <w:tr w:rsidR="005C18A4" w:rsidRPr="003D4F4F">
        <w:tblPrEx>
          <w:tblCellMar>
            <w:top w:w="0" w:type="dxa"/>
            <w:left w:w="108" w:type="dxa"/>
            <w:bottom w:w="0" w:type="dxa"/>
            <w:right w:w="108" w:type="dxa"/>
          </w:tblCellMar>
        </w:tblPrEx>
        <w:tc>
          <w:tcPr>
            <w:tcW w:w="2235" w:type="dxa"/>
          </w:tcPr>
          <w:p w:rsidR="005C18A4" w:rsidRPr="003D4F4F" w:rsidRDefault="005C18A4" w:rsidP="005C18A4">
            <w:pPr>
              <w:pStyle w:val="TableOfActs1"/>
            </w:pPr>
            <w:r w:rsidRPr="003D4F4F">
              <w:t>Workplace Relations and Other Legislation Amendment Act 1996</w:t>
            </w:r>
          </w:p>
        </w:tc>
        <w:tc>
          <w:tcPr>
            <w:tcW w:w="1135" w:type="dxa"/>
          </w:tcPr>
          <w:p w:rsidR="005C18A4" w:rsidRPr="003D4F4F" w:rsidRDefault="005C18A4" w:rsidP="005C18A4">
            <w:pPr>
              <w:pStyle w:val="TableOfActs2"/>
            </w:pPr>
            <w:r w:rsidRPr="003D4F4F">
              <w:t>60, 1996</w:t>
            </w:r>
          </w:p>
        </w:tc>
        <w:tc>
          <w:tcPr>
            <w:tcW w:w="1323" w:type="dxa"/>
          </w:tcPr>
          <w:p w:rsidR="005C18A4" w:rsidRPr="003D4F4F" w:rsidRDefault="005C18A4" w:rsidP="005C18A4">
            <w:pPr>
              <w:pStyle w:val="TableOfActs2"/>
            </w:pPr>
            <w:smartTag w:uri="urn:schemas-microsoft-com:office:smarttags" w:element="date">
              <w:smartTagPr>
                <w:attr w:name="Month" w:val="11"/>
                <w:attr w:name="Day" w:val="25"/>
                <w:attr w:name="Year" w:val="1996"/>
              </w:smartTagPr>
              <w:r w:rsidRPr="003D4F4F">
                <w:t>25 Nov 1996</w:t>
              </w:r>
            </w:smartTag>
            <w:r w:rsidRPr="003D4F4F">
              <w:t xml:space="preserve"> </w:t>
            </w:r>
          </w:p>
        </w:tc>
        <w:tc>
          <w:tcPr>
            <w:tcW w:w="1616" w:type="dxa"/>
          </w:tcPr>
          <w:p w:rsidR="005C18A4" w:rsidRPr="003D4F4F" w:rsidRDefault="005C18A4" w:rsidP="005C18A4">
            <w:pPr>
              <w:pStyle w:val="TableOfActs2"/>
            </w:pPr>
            <w:r w:rsidRPr="003D4F4F">
              <w:t>Schedule</w:t>
            </w:r>
            <w:r w:rsidR="003D4F4F">
              <w:t> </w:t>
            </w:r>
            <w:r w:rsidRPr="003D4F4F">
              <w:t>11 (item</w:t>
            </w:r>
            <w:r w:rsidR="00D5349C">
              <w:t xml:space="preserve"> </w:t>
            </w:r>
            <w:r w:rsidRPr="003D4F4F">
              <w:t xml:space="preserve">60): </w:t>
            </w:r>
            <w:smartTag w:uri="urn:schemas-microsoft-com:office:smarttags" w:element="date">
              <w:smartTagPr>
                <w:attr w:name="Month" w:val="12"/>
                <w:attr w:name="Day" w:val="31"/>
                <w:attr w:name="Year" w:val="1996"/>
              </w:smartTagPr>
              <w:r w:rsidRPr="003D4F4F">
                <w:t>31 Dec 1996</w:t>
              </w:r>
            </w:smartTag>
            <w:r w:rsidRPr="003D4F4F">
              <w:t xml:space="preserve"> (</w:t>
            </w:r>
            <w:r w:rsidRPr="003D4F4F">
              <w:rPr>
                <w:i/>
              </w:rPr>
              <w:t>see Gazette</w:t>
            </w:r>
            <w:r w:rsidRPr="003D4F4F">
              <w:t xml:space="preserve"> 1996, No. S535)</w:t>
            </w:r>
            <w:r w:rsidRPr="003D4F4F">
              <w:rPr>
                <w:i/>
              </w:rPr>
              <w:t xml:space="preserve"> (a)</w:t>
            </w:r>
          </w:p>
        </w:tc>
        <w:tc>
          <w:tcPr>
            <w:tcW w:w="1175" w:type="dxa"/>
          </w:tcPr>
          <w:p w:rsidR="005C18A4" w:rsidRPr="003D4F4F" w:rsidRDefault="00D5349C" w:rsidP="005C18A4">
            <w:pPr>
              <w:pStyle w:val="TableOfActs2"/>
            </w:pPr>
            <w:r w:rsidRPr="003D4F4F">
              <w:t>—</w:t>
            </w:r>
          </w:p>
        </w:tc>
      </w:tr>
      <w:tr w:rsidR="005C18A4" w:rsidRPr="003D4F4F">
        <w:tblPrEx>
          <w:tblCellMar>
            <w:top w:w="0" w:type="dxa"/>
            <w:left w:w="108" w:type="dxa"/>
            <w:bottom w:w="0" w:type="dxa"/>
            <w:right w:w="108" w:type="dxa"/>
          </w:tblCellMar>
        </w:tblPrEx>
        <w:tc>
          <w:tcPr>
            <w:tcW w:w="2235" w:type="dxa"/>
          </w:tcPr>
          <w:p w:rsidR="005C18A4" w:rsidRPr="003D4F4F" w:rsidRDefault="005C18A4" w:rsidP="005C18A4">
            <w:pPr>
              <w:pStyle w:val="TableOfActs1"/>
            </w:pPr>
            <w:r w:rsidRPr="003D4F4F">
              <w:t>Aviation Legislation Amendment Act (No.</w:t>
            </w:r>
            <w:r w:rsidR="003D4F4F">
              <w:t> </w:t>
            </w:r>
            <w:r w:rsidRPr="003D4F4F">
              <w:t>1) 1997</w:t>
            </w:r>
          </w:p>
        </w:tc>
        <w:tc>
          <w:tcPr>
            <w:tcW w:w="1135" w:type="dxa"/>
          </w:tcPr>
          <w:p w:rsidR="005C18A4" w:rsidRPr="003D4F4F" w:rsidRDefault="005C18A4" w:rsidP="005C18A4">
            <w:pPr>
              <w:pStyle w:val="TableOfActs2"/>
            </w:pPr>
            <w:r w:rsidRPr="003D4F4F">
              <w:t>30, 1997</w:t>
            </w:r>
          </w:p>
        </w:tc>
        <w:tc>
          <w:tcPr>
            <w:tcW w:w="1323" w:type="dxa"/>
          </w:tcPr>
          <w:p w:rsidR="005C18A4" w:rsidRPr="003D4F4F" w:rsidRDefault="005C18A4" w:rsidP="005C18A4">
            <w:pPr>
              <w:pStyle w:val="TableOfActs2"/>
            </w:pPr>
            <w:smartTag w:uri="urn:schemas-microsoft-com:office:smarttags" w:element="date">
              <w:smartTagPr>
                <w:attr w:name="Month" w:val="4"/>
                <w:attr w:name="Day" w:val="17"/>
                <w:attr w:name="Year" w:val="1997"/>
              </w:smartTagPr>
              <w:r w:rsidRPr="003D4F4F">
                <w:t>17 Apr 1997</w:t>
              </w:r>
            </w:smartTag>
          </w:p>
        </w:tc>
        <w:tc>
          <w:tcPr>
            <w:tcW w:w="1616" w:type="dxa"/>
          </w:tcPr>
          <w:p w:rsidR="005C18A4" w:rsidRPr="003D4F4F" w:rsidRDefault="005C18A4" w:rsidP="005C18A4">
            <w:pPr>
              <w:pStyle w:val="TableOfActs2"/>
            </w:pPr>
            <w:smartTag w:uri="urn:schemas-microsoft-com:office:smarttags" w:element="date">
              <w:smartTagPr>
                <w:attr w:name="Month" w:val="4"/>
                <w:attr w:name="Day" w:val="17"/>
                <w:attr w:name="Year" w:val="1997"/>
              </w:smartTagPr>
              <w:r w:rsidRPr="003D4F4F">
                <w:t>17 Apr 1997</w:t>
              </w:r>
            </w:smartTag>
          </w:p>
        </w:tc>
        <w:tc>
          <w:tcPr>
            <w:tcW w:w="1175" w:type="dxa"/>
          </w:tcPr>
          <w:p w:rsidR="005C18A4" w:rsidRPr="003D4F4F" w:rsidRDefault="005C18A4" w:rsidP="005C18A4">
            <w:pPr>
              <w:pStyle w:val="TableOfActs2"/>
            </w:pPr>
            <w:r w:rsidRPr="003D4F4F">
              <w:t>—</w:t>
            </w:r>
          </w:p>
        </w:tc>
      </w:tr>
      <w:tr w:rsidR="005C18A4" w:rsidRPr="003D4F4F">
        <w:tblPrEx>
          <w:tblCellMar>
            <w:top w:w="0" w:type="dxa"/>
            <w:left w:w="108" w:type="dxa"/>
            <w:bottom w:w="0" w:type="dxa"/>
            <w:right w:w="108" w:type="dxa"/>
          </w:tblCellMar>
        </w:tblPrEx>
        <w:tc>
          <w:tcPr>
            <w:tcW w:w="2235" w:type="dxa"/>
          </w:tcPr>
          <w:p w:rsidR="005C18A4" w:rsidRPr="003D4F4F" w:rsidRDefault="005C18A4" w:rsidP="005C18A4">
            <w:pPr>
              <w:pStyle w:val="TableOfActs1"/>
            </w:pPr>
            <w:r w:rsidRPr="003D4F4F">
              <w:t>Tax Law Improvement Act 1997</w:t>
            </w:r>
          </w:p>
        </w:tc>
        <w:tc>
          <w:tcPr>
            <w:tcW w:w="1135" w:type="dxa"/>
          </w:tcPr>
          <w:p w:rsidR="005C18A4" w:rsidRPr="003D4F4F" w:rsidRDefault="005C18A4" w:rsidP="005C18A4">
            <w:pPr>
              <w:pStyle w:val="TableOfActs2"/>
            </w:pPr>
            <w:r w:rsidRPr="003D4F4F">
              <w:t>121, 1997</w:t>
            </w:r>
          </w:p>
        </w:tc>
        <w:tc>
          <w:tcPr>
            <w:tcW w:w="1323" w:type="dxa"/>
          </w:tcPr>
          <w:p w:rsidR="005C18A4" w:rsidRPr="003D4F4F" w:rsidRDefault="005C18A4" w:rsidP="005C18A4">
            <w:pPr>
              <w:pStyle w:val="TableOfActs2"/>
            </w:pPr>
            <w:smartTag w:uri="urn:schemas-microsoft-com:office:smarttags" w:element="date">
              <w:smartTagPr>
                <w:attr w:name="Month" w:val="7"/>
                <w:attr w:name="Day" w:val="8"/>
                <w:attr w:name="Year" w:val="1997"/>
              </w:smartTagPr>
              <w:r w:rsidRPr="003D4F4F">
                <w:t>8</w:t>
              </w:r>
              <w:r w:rsidR="003D4F4F">
                <w:t> </w:t>
              </w:r>
              <w:r w:rsidRPr="003D4F4F">
                <w:t>July 1997</w:t>
              </w:r>
            </w:smartTag>
          </w:p>
        </w:tc>
        <w:tc>
          <w:tcPr>
            <w:tcW w:w="1616" w:type="dxa"/>
          </w:tcPr>
          <w:p w:rsidR="005C18A4" w:rsidRPr="003D4F4F" w:rsidRDefault="005C18A4" w:rsidP="005C18A4">
            <w:pPr>
              <w:pStyle w:val="TableOfActs2"/>
            </w:pPr>
            <w:r w:rsidRPr="003D4F4F">
              <w:t>Schedule</w:t>
            </w:r>
            <w:r w:rsidR="003D4F4F">
              <w:t> </w:t>
            </w:r>
            <w:r w:rsidRPr="003D4F4F">
              <w:t>12 (item</w:t>
            </w:r>
            <w:r w:rsidR="00D5349C">
              <w:t xml:space="preserve"> </w:t>
            </w:r>
            <w:r w:rsidRPr="003D4F4F">
              <w:t xml:space="preserve">31): </w:t>
            </w:r>
            <w:smartTag w:uri="urn:schemas-microsoft-com:office:smarttags" w:element="date">
              <w:smartTagPr>
                <w:attr w:name="Month" w:val="7"/>
                <w:attr w:name="Day" w:val="1"/>
                <w:attr w:name="Year" w:val="1997"/>
              </w:smartTagPr>
              <w:r w:rsidRPr="003D4F4F">
                <w:t>1</w:t>
              </w:r>
              <w:r w:rsidR="003D4F4F">
                <w:t> </w:t>
              </w:r>
              <w:r w:rsidRPr="003D4F4F">
                <w:t>July 1997</w:t>
              </w:r>
            </w:smartTag>
            <w:r w:rsidRPr="003D4F4F">
              <w:t xml:space="preserve"> </w:t>
            </w:r>
            <w:r w:rsidRPr="003D4F4F">
              <w:rPr>
                <w:i/>
              </w:rPr>
              <w:t>(</w:t>
            </w:r>
            <w:r w:rsidR="00D5349C">
              <w:rPr>
                <w:i/>
              </w:rPr>
              <w:t>b</w:t>
            </w:r>
            <w:r w:rsidRPr="003D4F4F">
              <w:rPr>
                <w:i/>
              </w:rPr>
              <w:t>)</w:t>
            </w:r>
          </w:p>
        </w:tc>
        <w:tc>
          <w:tcPr>
            <w:tcW w:w="1175" w:type="dxa"/>
          </w:tcPr>
          <w:p w:rsidR="005C18A4" w:rsidRPr="003D4F4F" w:rsidRDefault="005C18A4" w:rsidP="005C18A4">
            <w:pPr>
              <w:pStyle w:val="TableOfActs2"/>
            </w:pPr>
            <w:r w:rsidRPr="003D4F4F">
              <w:t>—</w:t>
            </w:r>
          </w:p>
        </w:tc>
      </w:tr>
      <w:tr w:rsidR="005C18A4" w:rsidRPr="003D4F4F">
        <w:tblPrEx>
          <w:tblCellMar>
            <w:top w:w="0" w:type="dxa"/>
            <w:left w:w="108" w:type="dxa"/>
            <w:bottom w:w="0" w:type="dxa"/>
            <w:right w:w="108" w:type="dxa"/>
          </w:tblCellMar>
        </w:tblPrEx>
        <w:tc>
          <w:tcPr>
            <w:tcW w:w="2235" w:type="dxa"/>
          </w:tcPr>
          <w:p w:rsidR="005C18A4" w:rsidRPr="003D4F4F" w:rsidRDefault="005C18A4" w:rsidP="005C18A4">
            <w:pPr>
              <w:pStyle w:val="TableOfActs1"/>
            </w:pPr>
            <w:r w:rsidRPr="003D4F4F">
              <w:t>Taxation Laws Amendment Act (No.</w:t>
            </w:r>
            <w:r w:rsidR="003D4F4F">
              <w:t> </w:t>
            </w:r>
            <w:r w:rsidRPr="003D4F4F">
              <w:t>1) 1998</w:t>
            </w:r>
          </w:p>
        </w:tc>
        <w:tc>
          <w:tcPr>
            <w:tcW w:w="1135" w:type="dxa"/>
          </w:tcPr>
          <w:p w:rsidR="005C18A4" w:rsidRPr="003D4F4F" w:rsidRDefault="005C18A4" w:rsidP="005C18A4">
            <w:pPr>
              <w:pStyle w:val="TableOfActs2"/>
            </w:pPr>
            <w:r w:rsidRPr="003D4F4F">
              <w:t>16, 1998</w:t>
            </w:r>
          </w:p>
        </w:tc>
        <w:tc>
          <w:tcPr>
            <w:tcW w:w="1323" w:type="dxa"/>
          </w:tcPr>
          <w:p w:rsidR="005C18A4" w:rsidRPr="003D4F4F" w:rsidRDefault="005C18A4" w:rsidP="005C18A4">
            <w:pPr>
              <w:pStyle w:val="TableOfActs2"/>
            </w:pPr>
            <w:smartTag w:uri="urn:schemas-microsoft-com:office:smarttags" w:element="date">
              <w:smartTagPr>
                <w:attr w:name="Month" w:val="4"/>
                <w:attr w:name="Day" w:val="16"/>
                <w:attr w:name="Year" w:val="1998"/>
              </w:smartTagPr>
              <w:r w:rsidRPr="003D4F4F">
                <w:t>16 Apr 1998</w:t>
              </w:r>
            </w:smartTag>
          </w:p>
        </w:tc>
        <w:tc>
          <w:tcPr>
            <w:tcW w:w="1616" w:type="dxa"/>
          </w:tcPr>
          <w:p w:rsidR="005C18A4" w:rsidRPr="003D4F4F" w:rsidRDefault="005C18A4" w:rsidP="005C18A4">
            <w:pPr>
              <w:pStyle w:val="TableOfActs2"/>
            </w:pPr>
            <w:r w:rsidRPr="003D4F4F">
              <w:t>Schedule</w:t>
            </w:r>
            <w:r w:rsidR="003D4F4F">
              <w:t> </w:t>
            </w:r>
            <w:r w:rsidRPr="003D4F4F">
              <w:t>10 (items</w:t>
            </w:r>
            <w:r w:rsidR="00D5349C">
              <w:t xml:space="preserve"> </w:t>
            </w:r>
            <w:r w:rsidRPr="003D4F4F">
              <w:t>58</w:t>
            </w:r>
            <w:r w:rsidR="00B77CA1">
              <w:t>–</w:t>
            </w:r>
            <w:r w:rsidRPr="003D4F4F">
              <w:t>64): Royal Assent</w:t>
            </w:r>
            <w:r w:rsidRPr="003D4F4F">
              <w:rPr>
                <w:i/>
              </w:rPr>
              <w:t xml:space="preserve"> (</w:t>
            </w:r>
            <w:r w:rsidR="00D5349C">
              <w:rPr>
                <w:i/>
              </w:rPr>
              <w:t>c</w:t>
            </w:r>
            <w:r w:rsidRPr="003D4F4F">
              <w:rPr>
                <w:i/>
              </w:rPr>
              <w:t>)</w:t>
            </w:r>
          </w:p>
        </w:tc>
        <w:tc>
          <w:tcPr>
            <w:tcW w:w="1175" w:type="dxa"/>
          </w:tcPr>
          <w:p w:rsidR="005C18A4" w:rsidRPr="003D4F4F" w:rsidRDefault="005C18A4" w:rsidP="005C18A4">
            <w:pPr>
              <w:pStyle w:val="TableOfActs2"/>
            </w:pPr>
            <w:r w:rsidRPr="003D4F4F">
              <w:t>Sch. 10 (item</w:t>
            </w:r>
            <w:r w:rsidR="003D4F4F">
              <w:t> </w:t>
            </w:r>
            <w:r w:rsidRPr="003D4F4F">
              <w:t>64)</w:t>
            </w:r>
            <w:r w:rsidR="00B77CA1">
              <w:t xml:space="preserve"> </w:t>
            </w:r>
            <w:r w:rsidRPr="003D4F4F">
              <w:t>[</w:t>
            </w:r>
            <w:r w:rsidRPr="003D4F4F">
              <w:rPr>
                <w:i/>
              </w:rPr>
              <w:t>see</w:t>
            </w:r>
            <w:r w:rsidRPr="003D4F4F">
              <w:t xml:space="preserve"> Table A]</w:t>
            </w:r>
          </w:p>
        </w:tc>
      </w:tr>
      <w:tr w:rsidR="005C18A4" w:rsidRPr="003D4F4F">
        <w:tblPrEx>
          <w:tblCellMar>
            <w:top w:w="0" w:type="dxa"/>
            <w:left w:w="108" w:type="dxa"/>
            <w:bottom w:w="0" w:type="dxa"/>
            <w:right w:w="108" w:type="dxa"/>
          </w:tblCellMar>
        </w:tblPrEx>
        <w:tc>
          <w:tcPr>
            <w:tcW w:w="2235" w:type="dxa"/>
          </w:tcPr>
          <w:p w:rsidR="005C18A4" w:rsidRPr="003D4F4F" w:rsidRDefault="005C18A4" w:rsidP="005C18A4">
            <w:pPr>
              <w:pStyle w:val="TableOfActs1"/>
            </w:pPr>
            <w:r w:rsidRPr="003D4F4F">
              <w:t>Aviation Legislation Amendment Act (No.</w:t>
            </w:r>
            <w:r w:rsidR="003D4F4F">
              <w:t> </w:t>
            </w:r>
            <w:r w:rsidRPr="003D4F4F">
              <w:t>1) 1998</w:t>
            </w:r>
          </w:p>
        </w:tc>
        <w:tc>
          <w:tcPr>
            <w:tcW w:w="1135" w:type="dxa"/>
          </w:tcPr>
          <w:p w:rsidR="005C18A4" w:rsidRPr="003D4F4F" w:rsidRDefault="005C18A4" w:rsidP="005C18A4">
            <w:pPr>
              <w:pStyle w:val="TableOfActs2"/>
            </w:pPr>
            <w:r w:rsidRPr="003D4F4F">
              <w:t>95, 1998</w:t>
            </w:r>
          </w:p>
        </w:tc>
        <w:tc>
          <w:tcPr>
            <w:tcW w:w="1323" w:type="dxa"/>
          </w:tcPr>
          <w:p w:rsidR="005C18A4" w:rsidRPr="003D4F4F" w:rsidRDefault="005C18A4" w:rsidP="005C18A4">
            <w:pPr>
              <w:pStyle w:val="TableOfActs2"/>
            </w:pPr>
            <w:smartTag w:uri="urn:schemas-microsoft-com:office:smarttags" w:element="date">
              <w:smartTagPr>
                <w:attr w:name="Month" w:val="7"/>
                <w:attr w:name="Day" w:val="23"/>
                <w:attr w:name="Year" w:val="1998"/>
              </w:smartTagPr>
              <w:r w:rsidRPr="003D4F4F">
                <w:t>23</w:t>
              </w:r>
              <w:r w:rsidR="003D4F4F">
                <w:t> </w:t>
              </w:r>
              <w:r w:rsidRPr="003D4F4F">
                <w:t>July 1998</w:t>
              </w:r>
            </w:smartTag>
          </w:p>
        </w:tc>
        <w:tc>
          <w:tcPr>
            <w:tcW w:w="1616" w:type="dxa"/>
          </w:tcPr>
          <w:p w:rsidR="005C18A4" w:rsidRPr="003D4F4F" w:rsidRDefault="005C18A4" w:rsidP="005C18A4">
            <w:pPr>
              <w:pStyle w:val="TableOfActs2"/>
            </w:pPr>
            <w:r w:rsidRPr="003D4F4F">
              <w:t>Schedule</w:t>
            </w:r>
            <w:r w:rsidR="003D4F4F">
              <w:t> </w:t>
            </w:r>
            <w:r w:rsidRPr="003D4F4F">
              <w:t xml:space="preserve">6: 9 Oct 1996 </w:t>
            </w:r>
            <w:r w:rsidRPr="003D4F4F">
              <w:rPr>
                <w:i/>
              </w:rPr>
              <w:t>(</w:t>
            </w:r>
            <w:r w:rsidR="00D5349C">
              <w:rPr>
                <w:i/>
              </w:rPr>
              <w:t>d</w:t>
            </w:r>
            <w:r w:rsidRPr="003D4F4F">
              <w:rPr>
                <w:i/>
              </w:rPr>
              <w:t>)</w:t>
            </w:r>
          </w:p>
        </w:tc>
        <w:tc>
          <w:tcPr>
            <w:tcW w:w="1175" w:type="dxa"/>
          </w:tcPr>
          <w:p w:rsidR="005C18A4" w:rsidRPr="003D4F4F" w:rsidRDefault="005C18A4" w:rsidP="005C18A4">
            <w:pPr>
              <w:pStyle w:val="TableOfActs2"/>
            </w:pPr>
            <w:r w:rsidRPr="003D4F4F">
              <w:t>—</w:t>
            </w:r>
          </w:p>
        </w:tc>
      </w:tr>
      <w:tr w:rsidR="005C18A4" w:rsidRPr="003D4F4F">
        <w:tblPrEx>
          <w:tblCellMar>
            <w:top w:w="0" w:type="dxa"/>
            <w:left w:w="108" w:type="dxa"/>
            <w:bottom w:w="0" w:type="dxa"/>
            <w:right w:w="108" w:type="dxa"/>
          </w:tblCellMar>
        </w:tblPrEx>
        <w:tc>
          <w:tcPr>
            <w:tcW w:w="2235" w:type="dxa"/>
          </w:tcPr>
          <w:p w:rsidR="005C18A4" w:rsidRPr="003D4F4F" w:rsidRDefault="005C18A4" w:rsidP="005C18A4">
            <w:pPr>
              <w:pStyle w:val="TableOfActs1"/>
            </w:pPr>
            <w:r w:rsidRPr="003D4F4F">
              <w:t>Taxation Laws Amendment Act (No.</w:t>
            </w:r>
            <w:r w:rsidR="003D4F4F">
              <w:t> </w:t>
            </w:r>
            <w:r w:rsidRPr="003D4F4F">
              <w:t>6) 1999</w:t>
            </w:r>
          </w:p>
        </w:tc>
        <w:tc>
          <w:tcPr>
            <w:tcW w:w="1135" w:type="dxa"/>
          </w:tcPr>
          <w:p w:rsidR="005C18A4" w:rsidRPr="003D4F4F" w:rsidRDefault="005C18A4" w:rsidP="005C18A4">
            <w:pPr>
              <w:pStyle w:val="TableOfActs2"/>
            </w:pPr>
            <w:r w:rsidRPr="003D4F4F">
              <w:t>54, 1999</w:t>
            </w:r>
          </w:p>
        </w:tc>
        <w:tc>
          <w:tcPr>
            <w:tcW w:w="1323" w:type="dxa"/>
          </w:tcPr>
          <w:p w:rsidR="005C18A4" w:rsidRPr="003D4F4F" w:rsidRDefault="005C18A4" w:rsidP="005C18A4">
            <w:pPr>
              <w:pStyle w:val="TableOfActs2"/>
            </w:pPr>
            <w:smartTag w:uri="urn:schemas-microsoft-com:office:smarttags" w:element="date">
              <w:smartTagPr>
                <w:attr w:name="Month" w:val="7"/>
                <w:attr w:name="Day" w:val="5"/>
                <w:attr w:name="Year" w:val="1999"/>
              </w:smartTagPr>
              <w:r w:rsidRPr="003D4F4F">
                <w:t>5</w:t>
              </w:r>
              <w:r w:rsidR="003D4F4F">
                <w:t> </w:t>
              </w:r>
              <w:r w:rsidRPr="003D4F4F">
                <w:t>July 1999</w:t>
              </w:r>
            </w:smartTag>
          </w:p>
        </w:tc>
        <w:tc>
          <w:tcPr>
            <w:tcW w:w="1616" w:type="dxa"/>
          </w:tcPr>
          <w:p w:rsidR="005C18A4" w:rsidRPr="003D4F4F" w:rsidRDefault="005C18A4" w:rsidP="005C18A4">
            <w:pPr>
              <w:pStyle w:val="TableOfActs2"/>
              <w:rPr>
                <w:i/>
              </w:rPr>
            </w:pPr>
            <w:r w:rsidRPr="003D4F4F">
              <w:t>Schedule</w:t>
            </w:r>
            <w:r w:rsidR="003D4F4F">
              <w:t> </w:t>
            </w:r>
            <w:r w:rsidRPr="003D4F4F">
              <w:t>4 (items</w:t>
            </w:r>
            <w:r w:rsidR="00D5349C">
              <w:t xml:space="preserve"> </w:t>
            </w:r>
            <w:r w:rsidRPr="003D4F4F">
              <w:t>1</w:t>
            </w:r>
            <w:r w:rsidR="00B77CA1">
              <w:t>–</w:t>
            </w:r>
            <w:r w:rsidRPr="003D4F4F">
              <w:t xml:space="preserve">5): Royal Assent </w:t>
            </w:r>
            <w:r w:rsidRPr="003D4F4F">
              <w:rPr>
                <w:i/>
              </w:rPr>
              <w:t>(</w:t>
            </w:r>
            <w:r w:rsidR="00D5349C">
              <w:rPr>
                <w:i/>
              </w:rPr>
              <w:t>e</w:t>
            </w:r>
            <w:r w:rsidRPr="003D4F4F">
              <w:rPr>
                <w:i/>
              </w:rPr>
              <w:t>)</w:t>
            </w:r>
          </w:p>
        </w:tc>
        <w:tc>
          <w:tcPr>
            <w:tcW w:w="1175" w:type="dxa"/>
          </w:tcPr>
          <w:p w:rsidR="005C18A4" w:rsidRPr="003D4F4F" w:rsidRDefault="005C18A4" w:rsidP="005C18A4">
            <w:pPr>
              <w:pStyle w:val="TableOfActs2"/>
            </w:pPr>
            <w:r w:rsidRPr="003D4F4F">
              <w:t>Sch. 4 (item</w:t>
            </w:r>
            <w:r w:rsidR="003D4F4F">
              <w:t> </w:t>
            </w:r>
            <w:r w:rsidRPr="003D4F4F">
              <w:t>5) [</w:t>
            </w:r>
            <w:r w:rsidRPr="003D4F4F">
              <w:rPr>
                <w:i/>
              </w:rPr>
              <w:t>see</w:t>
            </w:r>
            <w:r w:rsidRPr="003D4F4F">
              <w:t xml:space="preserve"> Table A]</w:t>
            </w:r>
          </w:p>
        </w:tc>
      </w:tr>
      <w:tr w:rsidR="005C18A4" w:rsidRPr="003D4F4F">
        <w:tblPrEx>
          <w:tblCellMar>
            <w:top w:w="0" w:type="dxa"/>
            <w:left w:w="108" w:type="dxa"/>
            <w:bottom w:w="0" w:type="dxa"/>
            <w:right w:w="108" w:type="dxa"/>
          </w:tblCellMar>
        </w:tblPrEx>
        <w:tc>
          <w:tcPr>
            <w:tcW w:w="2235" w:type="dxa"/>
          </w:tcPr>
          <w:p w:rsidR="005C18A4" w:rsidRPr="003D4F4F" w:rsidRDefault="005C18A4" w:rsidP="00ED1E74">
            <w:pPr>
              <w:pStyle w:val="TableOfActs1"/>
            </w:pPr>
            <w:r w:rsidRPr="003D4F4F">
              <w:t>Corporations (Repeals, Consequential and Transitional) Act 2001</w:t>
            </w:r>
          </w:p>
        </w:tc>
        <w:tc>
          <w:tcPr>
            <w:tcW w:w="1135" w:type="dxa"/>
          </w:tcPr>
          <w:p w:rsidR="005C18A4" w:rsidRPr="003D4F4F" w:rsidRDefault="005C18A4" w:rsidP="005A1B01">
            <w:pPr>
              <w:pStyle w:val="TableOfActs2"/>
              <w:keepNext/>
            </w:pPr>
            <w:r w:rsidRPr="003D4F4F">
              <w:t>55, 2001</w:t>
            </w:r>
          </w:p>
        </w:tc>
        <w:tc>
          <w:tcPr>
            <w:tcW w:w="1323" w:type="dxa"/>
          </w:tcPr>
          <w:p w:rsidR="005C18A4" w:rsidRPr="003D4F4F" w:rsidRDefault="005C18A4" w:rsidP="005A1B01">
            <w:pPr>
              <w:pStyle w:val="TableOfActs2"/>
              <w:keepNext/>
            </w:pPr>
            <w:smartTag w:uri="urn:schemas-microsoft-com:office:smarttags" w:element="date">
              <w:smartTagPr>
                <w:attr w:name="Month" w:val="6"/>
                <w:attr w:name="Day" w:val="28"/>
                <w:attr w:name="Year" w:val="2001"/>
              </w:smartTagPr>
              <w:r w:rsidRPr="003D4F4F">
                <w:t>28</w:t>
              </w:r>
              <w:r w:rsidR="003D4F4F">
                <w:t> </w:t>
              </w:r>
              <w:r w:rsidRPr="003D4F4F">
                <w:t>June 2001</w:t>
              </w:r>
            </w:smartTag>
          </w:p>
        </w:tc>
        <w:tc>
          <w:tcPr>
            <w:tcW w:w="1616" w:type="dxa"/>
          </w:tcPr>
          <w:p w:rsidR="005C18A4" w:rsidRPr="003D4F4F" w:rsidRDefault="005C18A4" w:rsidP="005A1B01">
            <w:pPr>
              <w:pStyle w:val="TableOfActs2"/>
              <w:keepNext/>
            </w:pPr>
            <w:r w:rsidRPr="003D4F4F">
              <w:t>Ss. 4</w:t>
            </w:r>
            <w:r w:rsidR="00B77CA1">
              <w:t>–</w:t>
            </w:r>
            <w:r w:rsidRPr="003D4F4F">
              <w:t>14 and Schedule</w:t>
            </w:r>
            <w:r w:rsidR="003D4F4F">
              <w:t> </w:t>
            </w:r>
            <w:r w:rsidRPr="003D4F4F">
              <w:t>3 (item</w:t>
            </w:r>
            <w:r w:rsidR="00D5349C">
              <w:t xml:space="preserve"> </w:t>
            </w:r>
            <w:r w:rsidRPr="003D4F4F">
              <w:t xml:space="preserve">26): </w:t>
            </w:r>
            <w:smartTag w:uri="urn:schemas-microsoft-com:office:smarttags" w:element="date">
              <w:smartTagPr>
                <w:attr w:name="Month" w:val="7"/>
                <w:attr w:name="Day" w:val="15"/>
                <w:attr w:name="Year" w:val="2001"/>
              </w:smartTagPr>
              <w:r w:rsidRPr="003D4F4F">
                <w:t>15</w:t>
              </w:r>
              <w:r w:rsidR="003D4F4F">
                <w:t> </w:t>
              </w:r>
              <w:r w:rsidRPr="003D4F4F">
                <w:t>July 2001</w:t>
              </w:r>
            </w:smartTag>
            <w:r w:rsidRPr="003D4F4F">
              <w:t xml:space="preserve"> (</w:t>
            </w:r>
            <w:r w:rsidRPr="003D4F4F">
              <w:rPr>
                <w:i/>
              </w:rPr>
              <w:t>see</w:t>
            </w:r>
            <w:r w:rsidRPr="003D4F4F">
              <w:t xml:space="preserve"> </w:t>
            </w:r>
            <w:r w:rsidRPr="003D4F4F">
              <w:rPr>
                <w:i/>
              </w:rPr>
              <w:t>Gazette</w:t>
            </w:r>
            <w:r w:rsidRPr="003D4F4F">
              <w:t xml:space="preserve"> 2001, No. S285) </w:t>
            </w:r>
            <w:r w:rsidRPr="003D4F4F">
              <w:rPr>
                <w:i/>
              </w:rPr>
              <w:t>(</w:t>
            </w:r>
            <w:r w:rsidR="00D5349C">
              <w:rPr>
                <w:i/>
              </w:rPr>
              <w:t>f</w:t>
            </w:r>
            <w:r w:rsidRPr="003D4F4F">
              <w:rPr>
                <w:i/>
              </w:rPr>
              <w:t>)</w:t>
            </w:r>
          </w:p>
        </w:tc>
        <w:tc>
          <w:tcPr>
            <w:tcW w:w="1175" w:type="dxa"/>
          </w:tcPr>
          <w:p w:rsidR="005C18A4" w:rsidRPr="003D4F4F" w:rsidRDefault="005C18A4" w:rsidP="005A1B01">
            <w:pPr>
              <w:pStyle w:val="TableOfActs2"/>
              <w:keepNext/>
            </w:pPr>
            <w:r w:rsidRPr="003D4F4F">
              <w:t>Ss. 4</w:t>
            </w:r>
            <w:r w:rsidR="00B77CA1">
              <w:t>–</w:t>
            </w:r>
            <w:r w:rsidRPr="003D4F4F">
              <w:t>14</w:t>
            </w:r>
            <w:r w:rsidR="00B77CA1">
              <w:t xml:space="preserve"> [</w:t>
            </w:r>
            <w:r w:rsidR="00B77CA1" w:rsidRPr="00B77CA1">
              <w:rPr>
                <w:i/>
              </w:rPr>
              <w:t>see</w:t>
            </w:r>
            <w:r w:rsidR="00B77CA1">
              <w:t xml:space="preserve"> Note 1]</w:t>
            </w:r>
          </w:p>
        </w:tc>
      </w:tr>
      <w:tr w:rsidR="005C18A4" w:rsidRPr="003D4F4F">
        <w:tblPrEx>
          <w:tblCellMar>
            <w:top w:w="0" w:type="dxa"/>
            <w:left w:w="108" w:type="dxa"/>
            <w:bottom w:w="0" w:type="dxa"/>
            <w:right w:w="108" w:type="dxa"/>
          </w:tblCellMar>
        </w:tblPrEx>
        <w:tc>
          <w:tcPr>
            <w:tcW w:w="2235" w:type="dxa"/>
          </w:tcPr>
          <w:p w:rsidR="005C18A4" w:rsidRPr="003D4F4F" w:rsidRDefault="005C18A4" w:rsidP="005C18A4">
            <w:pPr>
              <w:pStyle w:val="TableOfActs1"/>
            </w:pPr>
            <w:r w:rsidRPr="003D4F4F">
              <w:t xml:space="preserve">New Business Tax System (Capital Allowances—Transitional and </w:t>
            </w:r>
            <w:r w:rsidR="007F539B" w:rsidRPr="003D4F4F">
              <w:t>Consequential</w:t>
            </w:r>
            <w:r w:rsidRPr="003D4F4F">
              <w:t>) Act 2001</w:t>
            </w:r>
          </w:p>
        </w:tc>
        <w:tc>
          <w:tcPr>
            <w:tcW w:w="1135" w:type="dxa"/>
          </w:tcPr>
          <w:p w:rsidR="005C18A4" w:rsidRPr="003D4F4F" w:rsidRDefault="005C18A4" w:rsidP="005C18A4">
            <w:pPr>
              <w:pStyle w:val="TableOfActs2"/>
            </w:pPr>
            <w:r w:rsidRPr="003D4F4F">
              <w:t>77, 2001</w:t>
            </w:r>
          </w:p>
        </w:tc>
        <w:tc>
          <w:tcPr>
            <w:tcW w:w="1323" w:type="dxa"/>
          </w:tcPr>
          <w:p w:rsidR="005C18A4" w:rsidRPr="003D4F4F" w:rsidRDefault="005C18A4" w:rsidP="005C18A4">
            <w:pPr>
              <w:pStyle w:val="TableOfActs2"/>
            </w:pPr>
            <w:smartTag w:uri="urn:schemas-microsoft-com:office:smarttags" w:element="date">
              <w:smartTagPr>
                <w:attr w:name="Month" w:val="6"/>
                <w:attr w:name="Day" w:val="30"/>
                <w:attr w:name="Year" w:val="2001"/>
              </w:smartTagPr>
              <w:r w:rsidRPr="003D4F4F">
                <w:t>30</w:t>
              </w:r>
              <w:r w:rsidR="003D4F4F">
                <w:t> </w:t>
              </w:r>
              <w:r w:rsidRPr="003D4F4F">
                <w:t>June 2001</w:t>
              </w:r>
            </w:smartTag>
          </w:p>
        </w:tc>
        <w:tc>
          <w:tcPr>
            <w:tcW w:w="1616" w:type="dxa"/>
          </w:tcPr>
          <w:p w:rsidR="005C18A4" w:rsidRPr="003D4F4F" w:rsidRDefault="005C18A4" w:rsidP="005C18A4">
            <w:pPr>
              <w:pStyle w:val="TableOfActs2"/>
            </w:pPr>
            <w:r w:rsidRPr="003D4F4F">
              <w:t>Schedule</w:t>
            </w:r>
            <w:r w:rsidR="003D4F4F">
              <w:t> </w:t>
            </w:r>
            <w:r w:rsidRPr="003D4F4F">
              <w:t>2 (items</w:t>
            </w:r>
            <w:r w:rsidR="00D5349C">
              <w:t xml:space="preserve"> </w:t>
            </w:r>
            <w:r w:rsidRPr="003D4F4F">
              <w:t>1</w:t>
            </w:r>
            <w:r w:rsidR="00B77CA1">
              <w:t>–</w:t>
            </w:r>
            <w:r w:rsidRPr="003D4F4F">
              <w:t xml:space="preserve">9, 488(1)): Royal Assent </w:t>
            </w:r>
            <w:r w:rsidRPr="003D4F4F">
              <w:rPr>
                <w:i/>
              </w:rPr>
              <w:t>(</w:t>
            </w:r>
            <w:r w:rsidR="00D5349C">
              <w:rPr>
                <w:i/>
              </w:rPr>
              <w:t>g</w:t>
            </w:r>
            <w:r w:rsidRPr="003D4F4F">
              <w:rPr>
                <w:i/>
              </w:rPr>
              <w:t>)</w:t>
            </w:r>
          </w:p>
        </w:tc>
        <w:tc>
          <w:tcPr>
            <w:tcW w:w="1175" w:type="dxa"/>
          </w:tcPr>
          <w:p w:rsidR="005C18A4" w:rsidRPr="003D4F4F" w:rsidRDefault="005C18A4" w:rsidP="005C18A4">
            <w:pPr>
              <w:pStyle w:val="TableOfActs2"/>
            </w:pPr>
            <w:r w:rsidRPr="003D4F4F">
              <w:t>Sch. 2 (item</w:t>
            </w:r>
            <w:r w:rsidR="003D4F4F">
              <w:t> </w:t>
            </w:r>
            <w:r w:rsidRPr="003D4F4F">
              <w:t>488(1)) [</w:t>
            </w:r>
            <w:r w:rsidRPr="003D4F4F">
              <w:rPr>
                <w:i/>
              </w:rPr>
              <w:t>see</w:t>
            </w:r>
            <w:r w:rsidRPr="003D4F4F">
              <w:t xml:space="preserve"> Table A]</w:t>
            </w:r>
          </w:p>
        </w:tc>
      </w:tr>
      <w:tr w:rsidR="00F12CE7" w:rsidRPr="003D4F4F">
        <w:tblPrEx>
          <w:tblCellMar>
            <w:top w:w="0" w:type="dxa"/>
            <w:left w:w="108" w:type="dxa"/>
            <w:bottom w:w="0" w:type="dxa"/>
            <w:right w:w="108" w:type="dxa"/>
          </w:tblCellMar>
        </w:tblPrEx>
        <w:tc>
          <w:tcPr>
            <w:tcW w:w="2235" w:type="dxa"/>
          </w:tcPr>
          <w:p w:rsidR="00F12CE7" w:rsidRPr="003D4F4F" w:rsidRDefault="00F12CE7" w:rsidP="00A32048">
            <w:pPr>
              <w:pStyle w:val="TableOfActs1"/>
              <w:keepNext/>
            </w:pPr>
            <w:r w:rsidRPr="003D4F4F">
              <w:lastRenderedPageBreak/>
              <w:t>Tax Laws Amendment (Repeal of Inoperative Provisions) Act 2006</w:t>
            </w:r>
          </w:p>
        </w:tc>
        <w:tc>
          <w:tcPr>
            <w:tcW w:w="1135" w:type="dxa"/>
          </w:tcPr>
          <w:p w:rsidR="00F12CE7" w:rsidRPr="003D4F4F" w:rsidRDefault="00F12CE7" w:rsidP="00A32048">
            <w:pPr>
              <w:pStyle w:val="TableOfActs2"/>
              <w:keepNext/>
            </w:pPr>
            <w:r w:rsidRPr="003D4F4F">
              <w:t>101, 2006</w:t>
            </w:r>
          </w:p>
        </w:tc>
        <w:tc>
          <w:tcPr>
            <w:tcW w:w="1323" w:type="dxa"/>
          </w:tcPr>
          <w:p w:rsidR="00F12CE7" w:rsidRPr="003D4F4F" w:rsidRDefault="00F12CE7" w:rsidP="00A32048">
            <w:pPr>
              <w:pStyle w:val="TableOfActs2"/>
              <w:keepNext/>
            </w:pPr>
            <w:smartTag w:uri="urn:schemas-microsoft-com:office:smarttags" w:element="date">
              <w:smartTagPr>
                <w:attr w:name="Month" w:val="9"/>
                <w:attr w:name="Day" w:val="14"/>
                <w:attr w:name="Year" w:val="2006"/>
              </w:smartTagPr>
              <w:r w:rsidRPr="003D4F4F">
                <w:t>14 Sept 2006</w:t>
              </w:r>
            </w:smartTag>
          </w:p>
        </w:tc>
        <w:tc>
          <w:tcPr>
            <w:tcW w:w="1616" w:type="dxa"/>
          </w:tcPr>
          <w:p w:rsidR="00F12CE7" w:rsidRPr="003D4F4F" w:rsidRDefault="00346EB7" w:rsidP="00A32048">
            <w:pPr>
              <w:pStyle w:val="TableOfActs2"/>
              <w:keepNext/>
            </w:pPr>
            <w:r w:rsidRPr="003D4F4F">
              <w:t>Schedule</w:t>
            </w:r>
            <w:r w:rsidR="003D4F4F">
              <w:t> </w:t>
            </w:r>
            <w:r w:rsidRPr="003D4F4F">
              <w:t>2 (items</w:t>
            </w:r>
            <w:r w:rsidR="00D5349C">
              <w:t xml:space="preserve"> </w:t>
            </w:r>
            <w:r w:rsidRPr="003D4F4F">
              <w:t>2, 3</w:t>
            </w:r>
            <w:r w:rsidR="00CB2646" w:rsidRPr="003D4F4F">
              <w:t xml:space="preserve">) and </w:t>
            </w:r>
            <w:r w:rsidR="00CB2646" w:rsidRPr="003D4F4F">
              <w:br/>
              <w:t>Schedule</w:t>
            </w:r>
            <w:r w:rsidR="003D4F4F">
              <w:t> </w:t>
            </w:r>
            <w:r w:rsidR="00CB2646" w:rsidRPr="003D4F4F">
              <w:t>6 (items</w:t>
            </w:r>
            <w:r w:rsidR="00D5349C">
              <w:t xml:space="preserve"> </w:t>
            </w:r>
            <w:r w:rsidR="00CB2646" w:rsidRPr="003D4F4F">
              <w:t xml:space="preserve">1, </w:t>
            </w:r>
            <w:r w:rsidR="00F12CE7" w:rsidRPr="003D4F4F">
              <w:t xml:space="preserve">6–11): </w:t>
            </w:r>
            <w:r w:rsidR="00D5349C">
              <w:t xml:space="preserve"> </w:t>
            </w:r>
            <w:r w:rsidR="00F12CE7" w:rsidRPr="003D4F4F">
              <w:t>Royal Assent</w:t>
            </w:r>
          </w:p>
        </w:tc>
        <w:tc>
          <w:tcPr>
            <w:tcW w:w="1175" w:type="dxa"/>
          </w:tcPr>
          <w:p w:rsidR="00F12CE7" w:rsidRPr="003D4F4F" w:rsidRDefault="00F12CE7" w:rsidP="00A32048">
            <w:pPr>
              <w:pStyle w:val="TableOfActs2"/>
              <w:keepNext/>
            </w:pPr>
            <w:r w:rsidRPr="003D4F4F">
              <w:t>Sch.</w:t>
            </w:r>
            <w:r w:rsidR="003D4F4F">
              <w:t xml:space="preserve"> </w:t>
            </w:r>
            <w:r w:rsidRPr="003D4F4F">
              <w:t>6 (items</w:t>
            </w:r>
            <w:r w:rsidR="003D4F4F">
              <w:t xml:space="preserve"> </w:t>
            </w:r>
            <w:r w:rsidRPr="003D4F4F">
              <w:br/>
            </w:r>
            <w:r w:rsidR="008D0933" w:rsidRPr="003D4F4F">
              <w:t>1, 6–11</w:t>
            </w:r>
            <w:r w:rsidRPr="003D4F4F">
              <w:t>)</w:t>
            </w:r>
            <w:r w:rsidR="00C449CD" w:rsidRPr="003D4F4F">
              <w:t xml:space="preserve"> [</w:t>
            </w:r>
            <w:r w:rsidR="00C449CD" w:rsidRPr="003D4F4F">
              <w:rPr>
                <w:i/>
              </w:rPr>
              <w:t>see</w:t>
            </w:r>
            <w:r w:rsidR="00C449CD" w:rsidRPr="003D4F4F">
              <w:t xml:space="preserve"> Table A]</w:t>
            </w:r>
          </w:p>
        </w:tc>
      </w:tr>
      <w:tr w:rsidR="00A978E6" w:rsidRPr="003D4F4F">
        <w:tblPrEx>
          <w:tblCellMar>
            <w:top w:w="0" w:type="dxa"/>
            <w:left w:w="108" w:type="dxa"/>
            <w:bottom w:w="0" w:type="dxa"/>
            <w:right w:w="108" w:type="dxa"/>
          </w:tblCellMar>
        </w:tblPrEx>
        <w:tc>
          <w:tcPr>
            <w:tcW w:w="2235" w:type="dxa"/>
          </w:tcPr>
          <w:p w:rsidR="00A978E6" w:rsidRPr="003D4F4F" w:rsidRDefault="00BE02A4" w:rsidP="005C18A4">
            <w:pPr>
              <w:pStyle w:val="TableOfActs1"/>
            </w:pPr>
            <w:r>
              <w:t>Tax Laws Amendment (2006 Measures No. 6) Act 2007</w:t>
            </w:r>
          </w:p>
        </w:tc>
        <w:tc>
          <w:tcPr>
            <w:tcW w:w="1135" w:type="dxa"/>
          </w:tcPr>
          <w:p w:rsidR="00A978E6" w:rsidRPr="003D4F4F" w:rsidRDefault="00BE02A4" w:rsidP="005C18A4">
            <w:pPr>
              <w:pStyle w:val="TableOfActs2"/>
            </w:pPr>
            <w:r>
              <w:t>4, 2007</w:t>
            </w:r>
          </w:p>
        </w:tc>
        <w:tc>
          <w:tcPr>
            <w:tcW w:w="1323" w:type="dxa"/>
          </w:tcPr>
          <w:p w:rsidR="00A978E6" w:rsidRPr="003D4F4F" w:rsidRDefault="00BE02A4" w:rsidP="005C18A4">
            <w:pPr>
              <w:pStyle w:val="TableOfActs2"/>
            </w:pPr>
            <w:smartTag w:uri="urn:schemas-microsoft-com:office:smarttags" w:element="date">
              <w:smartTagPr>
                <w:attr w:name="Month" w:val="2"/>
                <w:attr w:name="Day" w:val="19"/>
                <w:attr w:name="Year" w:val="2007"/>
              </w:smartTagPr>
              <w:r w:rsidRPr="00F174BC">
                <w:t>19 Feb</w:t>
              </w:r>
              <w:r>
                <w:t xml:space="preserve"> </w:t>
              </w:r>
              <w:r w:rsidRPr="00F174BC">
                <w:t>2007</w:t>
              </w:r>
            </w:smartTag>
          </w:p>
        </w:tc>
        <w:tc>
          <w:tcPr>
            <w:tcW w:w="1616" w:type="dxa"/>
          </w:tcPr>
          <w:p w:rsidR="00A978E6" w:rsidRPr="00BE02A4" w:rsidRDefault="00BE02A4" w:rsidP="008A5243">
            <w:pPr>
              <w:pStyle w:val="TableOfActs2"/>
              <w:rPr>
                <w:i/>
              </w:rPr>
            </w:pPr>
            <w:r>
              <w:t>Schedule 2 (item</w:t>
            </w:r>
            <w:r w:rsidR="008A5243">
              <w:t> </w:t>
            </w:r>
            <w:r>
              <w:t xml:space="preserve">24): </w:t>
            </w:r>
            <w:r w:rsidR="00B5384F">
              <w:rPr>
                <w:i/>
              </w:rPr>
              <w:t>(</w:t>
            </w:r>
            <w:r w:rsidR="00D5349C">
              <w:rPr>
                <w:i/>
              </w:rPr>
              <w:t>h</w:t>
            </w:r>
            <w:r>
              <w:rPr>
                <w:i/>
              </w:rPr>
              <w:t>)</w:t>
            </w:r>
          </w:p>
        </w:tc>
        <w:tc>
          <w:tcPr>
            <w:tcW w:w="1175" w:type="dxa"/>
          </w:tcPr>
          <w:p w:rsidR="00A978E6" w:rsidRPr="003D4F4F" w:rsidRDefault="00BE02A4" w:rsidP="005C18A4">
            <w:pPr>
              <w:pStyle w:val="TableOfActs2"/>
            </w:pPr>
            <w:r w:rsidRPr="003D4F4F">
              <w:t>—</w:t>
            </w:r>
          </w:p>
        </w:tc>
      </w:tr>
      <w:tr w:rsidR="00E21E15" w:rsidRPr="003D4F4F">
        <w:tblPrEx>
          <w:tblCellMar>
            <w:top w:w="0" w:type="dxa"/>
            <w:left w:w="108" w:type="dxa"/>
            <w:bottom w:w="0" w:type="dxa"/>
            <w:right w:w="108" w:type="dxa"/>
          </w:tblCellMar>
        </w:tblPrEx>
        <w:tc>
          <w:tcPr>
            <w:tcW w:w="2235" w:type="dxa"/>
          </w:tcPr>
          <w:p w:rsidR="00E21E15" w:rsidRPr="00E21E15" w:rsidRDefault="00E21E15" w:rsidP="005C18A4">
            <w:pPr>
              <w:pStyle w:val="TableOfActs1"/>
            </w:pPr>
            <w:r w:rsidRPr="00E21E15">
              <w:t>Workplace Relations Amendment (Transition to Forward with Fairness) Act 2008</w:t>
            </w:r>
          </w:p>
        </w:tc>
        <w:tc>
          <w:tcPr>
            <w:tcW w:w="1135" w:type="dxa"/>
          </w:tcPr>
          <w:p w:rsidR="00E21E15" w:rsidRDefault="00E21E15" w:rsidP="005C18A4">
            <w:pPr>
              <w:pStyle w:val="TableOfActs2"/>
            </w:pPr>
            <w:r>
              <w:t>8, 2008</w:t>
            </w:r>
          </w:p>
        </w:tc>
        <w:tc>
          <w:tcPr>
            <w:tcW w:w="1323" w:type="dxa"/>
          </w:tcPr>
          <w:p w:rsidR="00E21E15" w:rsidRPr="00F174BC" w:rsidRDefault="00E21E15" w:rsidP="005C18A4">
            <w:pPr>
              <w:pStyle w:val="TableOfActs2"/>
            </w:pPr>
            <w:smartTag w:uri="urn:schemas-microsoft-com:office:smarttags" w:element="date">
              <w:smartTagPr>
                <w:attr w:name="Month" w:val="3"/>
                <w:attr w:name="Day" w:val="20"/>
                <w:attr w:name="Year" w:val="2008"/>
              </w:smartTagPr>
              <w:r>
                <w:t>20 Mar 2008</w:t>
              </w:r>
            </w:smartTag>
          </w:p>
        </w:tc>
        <w:tc>
          <w:tcPr>
            <w:tcW w:w="1616" w:type="dxa"/>
          </w:tcPr>
          <w:p w:rsidR="00E21E15" w:rsidRDefault="00E21E15" w:rsidP="008A5243">
            <w:pPr>
              <w:pStyle w:val="TableOfActs2"/>
            </w:pPr>
            <w:r>
              <w:t>Schedule</w:t>
            </w:r>
            <w:r w:rsidR="00962376">
              <w:t>s</w:t>
            </w:r>
            <w:r>
              <w:t xml:space="preserve"> 1</w:t>
            </w:r>
            <w:r w:rsidR="00962376">
              <w:t>–7: 28</w:t>
            </w:r>
            <w:r w:rsidR="008A5243">
              <w:t> </w:t>
            </w:r>
            <w:r w:rsidR="00962376">
              <w:t>Mar 2008 (</w:t>
            </w:r>
            <w:r w:rsidR="00962376">
              <w:rPr>
                <w:i/>
              </w:rPr>
              <w:t>see</w:t>
            </w:r>
            <w:r w:rsidR="00962376">
              <w:t xml:space="preserve"> F2008L00959</w:t>
            </w:r>
            <w:r>
              <w:t>)</w:t>
            </w:r>
            <w:r w:rsidR="00D5349C">
              <w:br/>
            </w:r>
            <w:r w:rsidR="00962376">
              <w:t xml:space="preserve">Remainder: </w:t>
            </w:r>
            <w:r>
              <w:t>Royal Assent</w:t>
            </w:r>
          </w:p>
        </w:tc>
        <w:tc>
          <w:tcPr>
            <w:tcW w:w="1175" w:type="dxa"/>
          </w:tcPr>
          <w:p w:rsidR="00E21E15" w:rsidRPr="003D4F4F" w:rsidRDefault="00E21E15" w:rsidP="005C18A4">
            <w:pPr>
              <w:pStyle w:val="TableOfActs2"/>
            </w:pPr>
            <w:r>
              <w:t>—</w:t>
            </w:r>
          </w:p>
        </w:tc>
      </w:tr>
      <w:tr w:rsidR="00024811" w:rsidRPr="003D4F4F">
        <w:tblPrEx>
          <w:tblCellMar>
            <w:top w:w="0" w:type="dxa"/>
            <w:left w:w="108" w:type="dxa"/>
            <w:bottom w:w="0" w:type="dxa"/>
            <w:right w:w="108" w:type="dxa"/>
          </w:tblCellMar>
        </w:tblPrEx>
        <w:tc>
          <w:tcPr>
            <w:tcW w:w="2235" w:type="dxa"/>
          </w:tcPr>
          <w:p w:rsidR="00024811" w:rsidRPr="00024811" w:rsidRDefault="00024811" w:rsidP="00024811">
            <w:pPr>
              <w:pStyle w:val="TableOfActs1"/>
            </w:pPr>
            <w:r w:rsidRPr="00024811">
              <w:t>Fair Work (State Referral and Consequential and Other Amendments) Act 2009</w:t>
            </w:r>
          </w:p>
        </w:tc>
        <w:tc>
          <w:tcPr>
            <w:tcW w:w="1135" w:type="dxa"/>
          </w:tcPr>
          <w:p w:rsidR="00024811" w:rsidRDefault="00024811" w:rsidP="005C18A4">
            <w:pPr>
              <w:pStyle w:val="TableOfActs2"/>
            </w:pPr>
            <w:r>
              <w:t>54, 2009</w:t>
            </w:r>
          </w:p>
        </w:tc>
        <w:tc>
          <w:tcPr>
            <w:tcW w:w="1323" w:type="dxa"/>
          </w:tcPr>
          <w:p w:rsidR="00024811" w:rsidRDefault="00024811" w:rsidP="005C18A4">
            <w:pPr>
              <w:pStyle w:val="TableOfActs2"/>
            </w:pPr>
            <w:r>
              <w:t>25 June 2009</w:t>
            </w:r>
          </w:p>
        </w:tc>
        <w:tc>
          <w:tcPr>
            <w:tcW w:w="1616" w:type="dxa"/>
          </w:tcPr>
          <w:p w:rsidR="00024811" w:rsidRDefault="00024811" w:rsidP="00BE0213">
            <w:pPr>
              <w:pStyle w:val="TableOfActs2"/>
            </w:pPr>
            <w:r>
              <w:t xml:space="preserve">Schedule 10 (items 1, 2): </w:t>
            </w:r>
            <w:r w:rsidR="00BE0213" w:rsidRPr="00BE0213">
              <w:rPr>
                <w:i/>
              </w:rPr>
              <w:t>(</w:t>
            </w:r>
            <w:r w:rsidR="00BE0213">
              <w:rPr>
                <w:i/>
              </w:rPr>
              <w:t>i</w:t>
            </w:r>
            <w:r w:rsidR="00BE0213" w:rsidRPr="00BE0213">
              <w:rPr>
                <w:i/>
              </w:rPr>
              <w:t>)</w:t>
            </w:r>
          </w:p>
        </w:tc>
        <w:tc>
          <w:tcPr>
            <w:tcW w:w="1175" w:type="dxa"/>
          </w:tcPr>
          <w:p w:rsidR="00024811" w:rsidRDefault="00024811" w:rsidP="005C18A4">
            <w:pPr>
              <w:pStyle w:val="TableOfActs2"/>
            </w:pPr>
            <w:r>
              <w:t>—</w:t>
            </w:r>
          </w:p>
        </w:tc>
      </w:tr>
      <w:tr w:rsidR="006875AB" w:rsidRPr="003D4F4F">
        <w:tblPrEx>
          <w:tblCellMar>
            <w:top w:w="0" w:type="dxa"/>
            <w:left w:w="108" w:type="dxa"/>
            <w:bottom w:w="0" w:type="dxa"/>
            <w:right w:w="108" w:type="dxa"/>
          </w:tblCellMar>
        </w:tblPrEx>
        <w:tc>
          <w:tcPr>
            <w:tcW w:w="2235" w:type="dxa"/>
          </w:tcPr>
          <w:p w:rsidR="006875AB" w:rsidRPr="00024811" w:rsidRDefault="006875AB" w:rsidP="00024811">
            <w:pPr>
              <w:pStyle w:val="TableOfActs1"/>
            </w:pPr>
            <w:r>
              <w:t>Statute Law Revision Act 2011</w:t>
            </w:r>
          </w:p>
        </w:tc>
        <w:tc>
          <w:tcPr>
            <w:tcW w:w="1135" w:type="dxa"/>
          </w:tcPr>
          <w:p w:rsidR="006875AB" w:rsidRDefault="00402EDC" w:rsidP="005C18A4">
            <w:pPr>
              <w:pStyle w:val="TableOfActs2"/>
            </w:pPr>
            <w:r>
              <w:t>5</w:t>
            </w:r>
            <w:r w:rsidR="006875AB">
              <w:t>, 2011</w:t>
            </w:r>
          </w:p>
        </w:tc>
        <w:tc>
          <w:tcPr>
            <w:tcW w:w="1323" w:type="dxa"/>
          </w:tcPr>
          <w:p w:rsidR="006875AB" w:rsidRDefault="00402EDC" w:rsidP="005C18A4">
            <w:pPr>
              <w:pStyle w:val="TableOfActs2"/>
            </w:pPr>
            <w:r>
              <w:t>22 Mar</w:t>
            </w:r>
            <w:r w:rsidR="006875AB">
              <w:t xml:space="preserve"> 2011</w:t>
            </w:r>
          </w:p>
        </w:tc>
        <w:tc>
          <w:tcPr>
            <w:tcW w:w="1616" w:type="dxa"/>
          </w:tcPr>
          <w:p w:rsidR="006875AB" w:rsidRDefault="006875AB" w:rsidP="006F2521">
            <w:pPr>
              <w:pStyle w:val="TableOfActs2"/>
            </w:pPr>
            <w:r>
              <w:t>Schedule 5 (items 5, 22</w:t>
            </w:r>
            <w:r w:rsidR="00644931">
              <w:t>3</w:t>
            </w:r>
            <w:r>
              <w:t xml:space="preserve">–254): </w:t>
            </w:r>
            <w:r w:rsidR="00402EDC">
              <w:t>19</w:t>
            </w:r>
            <w:r w:rsidR="006F2521">
              <w:t> </w:t>
            </w:r>
            <w:r w:rsidR="00402EDC">
              <w:t>Apr</w:t>
            </w:r>
            <w:r>
              <w:t xml:space="preserve"> 2011</w:t>
            </w:r>
          </w:p>
        </w:tc>
        <w:tc>
          <w:tcPr>
            <w:tcW w:w="1175" w:type="dxa"/>
          </w:tcPr>
          <w:p w:rsidR="006875AB" w:rsidRDefault="006875AB" w:rsidP="005C18A4">
            <w:pPr>
              <w:pStyle w:val="TableOfActs2"/>
            </w:pPr>
            <w:r>
              <w:t>—</w:t>
            </w:r>
          </w:p>
        </w:tc>
      </w:tr>
      <w:tr w:rsidR="002B1B41" w:rsidTr="002B1B41">
        <w:tblPrEx>
          <w:tblCellMar>
            <w:top w:w="0" w:type="dxa"/>
            <w:left w:w="108" w:type="dxa"/>
            <w:bottom w:w="0" w:type="dxa"/>
            <w:right w:w="108" w:type="dxa"/>
          </w:tblCellMar>
        </w:tblPrEx>
        <w:tc>
          <w:tcPr>
            <w:tcW w:w="2235" w:type="dxa"/>
          </w:tcPr>
          <w:p w:rsidR="002B1B41" w:rsidRPr="00DA065B" w:rsidRDefault="002B1B41" w:rsidP="002B1B41">
            <w:pPr>
              <w:pStyle w:val="TableOfActs1"/>
            </w:pPr>
            <w:r w:rsidRPr="00E01A4E">
              <w:t>Acts Interpretation Amendment Act 2011</w:t>
            </w:r>
          </w:p>
        </w:tc>
        <w:tc>
          <w:tcPr>
            <w:tcW w:w="1135" w:type="dxa"/>
          </w:tcPr>
          <w:p w:rsidR="002B1B41" w:rsidRDefault="002B1B41" w:rsidP="002B1B41">
            <w:pPr>
              <w:pStyle w:val="TableOfActs2"/>
            </w:pPr>
            <w:r>
              <w:t>46, 2011</w:t>
            </w:r>
          </w:p>
        </w:tc>
        <w:tc>
          <w:tcPr>
            <w:tcW w:w="1323" w:type="dxa"/>
          </w:tcPr>
          <w:p w:rsidR="002B1B41" w:rsidRDefault="002B1B41" w:rsidP="002B1B41">
            <w:pPr>
              <w:pStyle w:val="TableOfActs2"/>
            </w:pPr>
            <w:r>
              <w:t>27 June 2011</w:t>
            </w:r>
          </w:p>
        </w:tc>
        <w:tc>
          <w:tcPr>
            <w:tcW w:w="1616" w:type="dxa"/>
          </w:tcPr>
          <w:p w:rsidR="002B1B41" w:rsidRDefault="002B1B41" w:rsidP="00B16199">
            <w:pPr>
              <w:pStyle w:val="TableOfActs2"/>
            </w:pPr>
            <w:r>
              <w:t xml:space="preserve">Schedule 2 (item 60) and Schedule 3 (items 10, 11): </w:t>
            </w:r>
            <w:r w:rsidR="00B16199">
              <w:t>27 Dec 2011</w:t>
            </w:r>
          </w:p>
        </w:tc>
        <w:tc>
          <w:tcPr>
            <w:tcW w:w="1175" w:type="dxa"/>
          </w:tcPr>
          <w:p w:rsidR="002B1B41" w:rsidRDefault="002B1B41" w:rsidP="002B1B41">
            <w:pPr>
              <w:pStyle w:val="TableOfActs2"/>
            </w:pPr>
            <w:r>
              <w:t>Sch. 3 (items 10, 11)</w:t>
            </w:r>
            <w:r w:rsidRPr="003D4F4F">
              <w:t xml:space="preserve"> [</w:t>
            </w:r>
            <w:r w:rsidRPr="003D4F4F">
              <w:rPr>
                <w:i/>
              </w:rPr>
              <w:t>see</w:t>
            </w:r>
            <w:r w:rsidRPr="003D4F4F">
              <w:t xml:space="preserve"> Table A]</w:t>
            </w:r>
          </w:p>
        </w:tc>
      </w:tr>
      <w:tr w:rsidR="003B57BB" w:rsidTr="002B1B41">
        <w:tblPrEx>
          <w:tblCellMar>
            <w:top w:w="0" w:type="dxa"/>
            <w:left w:w="108" w:type="dxa"/>
            <w:bottom w:w="0" w:type="dxa"/>
            <w:right w:w="108" w:type="dxa"/>
          </w:tblCellMar>
        </w:tblPrEx>
        <w:tc>
          <w:tcPr>
            <w:tcW w:w="2235" w:type="dxa"/>
          </w:tcPr>
          <w:p w:rsidR="003B57BB" w:rsidRPr="00E01A4E" w:rsidRDefault="003B57BB" w:rsidP="002B1B41">
            <w:pPr>
              <w:pStyle w:val="TableOfActs1"/>
            </w:pPr>
            <w:r w:rsidRPr="0026569B">
              <w:t>Statute Stocktake Act (No. 1) 2011</w:t>
            </w:r>
          </w:p>
        </w:tc>
        <w:tc>
          <w:tcPr>
            <w:tcW w:w="1135" w:type="dxa"/>
          </w:tcPr>
          <w:p w:rsidR="003B57BB" w:rsidRDefault="002126C3" w:rsidP="002B1B41">
            <w:pPr>
              <w:pStyle w:val="TableOfActs2"/>
            </w:pPr>
            <w:r>
              <w:t>100</w:t>
            </w:r>
            <w:r w:rsidR="003B57BB">
              <w:t>, 2011</w:t>
            </w:r>
          </w:p>
        </w:tc>
        <w:tc>
          <w:tcPr>
            <w:tcW w:w="1323" w:type="dxa"/>
          </w:tcPr>
          <w:p w:rsidR="003B57BB" w:rsidRDefault="007A47E5" w:rsidP="007A47E5">
            <w:pPr>
              <w:pStyle w:val="TableOfActs2"/>
            </w:pPr>
            <w:r>
              <w:t>15</w:t>
            </w:r>
            <w:r w:rsidR="002126C3">
              <w:t xml:space="preserve"> Sept</w:t>
            </w:r>
            <w:r w:rsidR="003B57BB">
              <w:t xml:space="preserve"> 2011</w:t>
            </w:r>
          </w:p>
        </w:tc>
        <w:tc>
          <w:tcPr>
            <w:tcW w:w="1616" w:type="dxa"/>
          </w:tcPr>
          <w:p w:rsidR="003B57BB" w:rsidRDefault="003B57BB" w:rsidP="008A5243">
            <w:pPr>
              <w:pStyle w:val="TableOfActs2"/>
            </w:pPr>
            <w:r>
              <w:t xml:space="preserve">Schedule 1 (item 1): </w:t>
            </w:r>
            <w:r w:rsidR="007A47E5">
              <w:t>16</w:t>
            </w:r>
            <w:r w:rsidR="008A5243">
              <w:t> </w:t>
            </w:r>
            <w:r w:rsidR="002126C3">
              <w:t>Sept 2011</w:t>
            </w:r>
          </w:p>
        </w:tc>
        <w:tc>
          <w:tcPr>
            <w:tcW w:w="1175" w:type="dxa"/>
          </w:tcPr>
          <w:p w:rsidR="003B57BB" w:rsidRDefault="003B57BB" w:rsidP="002B1B41">
            <w:pPr>
              <w:pStyle w:val="TableOfActs2"/>
            </w:pPr>
            <w:r>
              <w:t>—</w:t>
            </w:r>
          </w:p>
        </w:tc>
      </w:tr>
    </w:tbl>
    <w:p w:rsidR="00F520DD" w:rsidRDefault="00F520DD">
      <w:pPr>
        <w:sectPr w:rsidR="00F520DD">
          <w:headerReference w:type="even" r:id="rId44"/>
          <w:headerReference w:type="default" r:id="rId45"/>
          <w:headerReference w:type="first" r:id="rId46"/>
          <w:footerReference w:type="first" r:id="rId47"/>
          <w:type w:val="oddPage"/>
          <w:pgSz w:w="11906" w:h="16838" w:code="9"/>
          <w:pgMar w:top="1898" w:right="2410" w:bottom="3827" w:left="2410" w:header="567" w:footer="3119" w:gutter="0"/>
          <w:cols w:space="708"/>
          <w:titlePg/>
          <w:docGrid w:linePitch="360"/>
        </w:sectPr>
      </w:pPr>
    </w:p>
    <w:p w:rsidR="005C18A4" w:rsidRPr="003D4F4F" w:rsidRDefault="005C18A4" w:rsidP="005C18A4">
      <w:pPr>
        <w:pStyle w:val="ActNotesa"/>
      </w:pPr>
      <w:r w:rsidRPr="003D4F4F">
        <w:rPr>
          <w:i/>
        </w:rPr>
        <w:lastRenderedPageBreak/>
        <w:t>(a)</w:t>
      </w:r>
      <w:r w:rsidRPr="003D4F4F">
        <w:tab/>
        <w:t xml:space="preserve">The </w:t>
      </w:r>
      <w:r w:rsidRPr="003D4F4F">
        <w:rPr>
          <w:i/>
        </w:rPr>
        <w:t xml:space="preserve">Airports (Transitional) Act 1996 </w:t>
      </w:r>
      <w:r w:rsidRPr="003D4F4F">
        <w:t>was amended by Schedule</w:t>
      </w:r>
      <w:r w:rsidR="003D4F4F">
        <w:t> </w:t>
      </w:r>
      <w:r w:rsidRPr="003D4F4F">
        <w:t>11 (item</w:t>
      </w:r>
      <w:r w:rsidR="003D4F4F">
        <w:t> </w:t>
      </w:r>
      <w:r w:rsidRPr="003D4F4F">
        <w:t xml:space="preserve">60) only of the </w:t>
      </w:r>
      <w:r w:rsidRPr="003D4F4F">
        <w:rPr>
          <w:i/>
        </w:rPr>
        <w:t>Workplace Relations and Other Legislation Amendment Act 1996</w:t>
      </w:r>
      <w:r w:rsidRPr="003D4F4F">
        <w:t>, subsection 2(2) of which provides as follows:</w:t>
      </w:r>
    </w:p>
    <w:p w:rsidR="005C18A4" w:rsidRPr="003D4F4F" w:rsidRDefault="005C18A4" w:rsidP="008A5243">
      <w:pPr>
        <w:pStyle w:val="ActNotes1"/>
      </w:pPr>
      <w:r w:rsidRPr="003D4F4F">
        <w:tab/>
        <w:t>(2)</w:t>
      </w:r>
      <w:r w:rsidRPr="003D4F4F">
        <w:tab/>
        <w:t xml:space="preserve">Subject to </w:t>
      </w:r>
      <w:r w:rsidR="003D4F4F">
        <w:t>subsection (</w:t>
      </w:r>
      <w:r w:rsidRPr="003D4F4F">
        <w:t>3), the items of the Schedules, other than Schedule</w:t>
      </w:r>
      <w:r w:rsidR="003D4F4F">
        <w:t> </w:t>
      </w:r>
      <w:r w:rsidRPr="003D4F4F">
        <w:t>5, item</w:t>
      </w:r>
      <w:r w:rsidR="003D4F4F">
        <w:t> </w:t>
      </w:r>
      <w:r w:rsidRPr="003D4F4F">
        <w:t>1 of Schedule</w:t>
      </w:r>
      <w:r w:rsidR="003D4F4F">
        <w:t> </w:t>
      </w:r>
      <w:r w:rsidRPr="003D4F4F">
        <w:t>9, items</w:t>
      </w:r>
      <w:r w:rsidR="003D4F4F">
        <w:t> </w:t>
      </w:r>
      <w:r w:rsidRPr="003D4F4F">
        <w:t>2 and 3 of Schedule</w:t>
      </w:r>
      <w:r w:rsidR="003D4F4F">
        <w:t> </w:t>
      </w:r>
      <w:r w:rsidRPr="003D4F4F">
        <w:t>12, item</w:t>
      </w:r>
      <w:r w:rsidR="003D4F4F">
        <w:t> </w:t>
      </w:r>
      <w:r w:rsidRPr="003D4F4F">
        <w:t>90 of Schedule</w:t>
      </w:r>
      <w:r w:rsidR="003D4F4F">
        <w:t> </w:t>
      </w:r>
      <w:r w:rsidRPr="003D4F4F">
        <w:t>16 and the items of Schedule</w:t>
      </w:r>
      <w:r w:rsidR="003D4F4F">
        <w:t> </w:t>
      </w:r>
      <w:r w:rsidRPr="003D4F4F">
        <w:t>19, commence on a day or days to be fixed by Proclamation.</w:t>
      </w:r>
    </w:p>
    <w:p w:rsidR="005C18A4" w:rsidRPr="003D4F4F" w:rsidRDefault="005C18A4" w:rsidP="005C18A4">
      <w:pPr>
        <w:pStyle w:val="ActNotesa"/>
      </w:pPr>
      <w:r w:rsidRPr="003D4F4F">
        <w:rPr>
          <w:i/>
        </w:rPr>
        <w:t>(</w:t>
      </w:r>
      <w:r w:rsidR="00D5349C">
        <w:rPr>
          <w:i/>
        </w:rPr>
        <w:t>b</w:t>
      </w:r>
      <w:r w:rsidRPr="003D4F4F">
        <w:rPr>
          <w:i/>
        </w:rPr>
        <w:t>)</w:t>
      </w:r>
      <w:r w:rsidRPr="003D4F4F">
        <w:tab/>
        <w:t xml:space="preserve">The </w:t>
      </w:r>
      <w:r w:rsidRPr="003D4F4F">
        <w:rPr>
          <w:i/>
        </w:rPr>
        <w:t>Airports (Transitional) Act 1996</w:t>
      </w:r>
      <w:r w:rsidRPr="003D4F4F">
        <w:t xml:space="preserve"> was amended by Schedule</w:t>
      </w:r>
      <w:r w:rsidR="003D4F4F">
        <w:t> </w:t>
      </w:r>
      <w:r w:rsidRPr="003D4F4F">
        <w:t>12 (item</w:t>
      </w:r>
      <w:r w:rsidR="003D4F4F">
        <w:t> </w:t>
      </w:r>
      <w:r w:rsidRPr="003D4F4F">
        <w:t xml:space="preserve">31) only of the </w:t>
      </w:r>
      <w:r w:rsidRPr="003D4F4F">
        <w:rPr>
          <w:i/>
        </w:rPr>
        <w:t>Tax Law Improvement Act 1997</w:t>
      </w:r>
      <w:r w:rsidRPr="003D4F4F">
        <w:t>, subsection 2(5) of which provides as follows:</w:t>
      </w:r>
    </w:p>
    <w:p w:rsidR="005C18A4" w:rsidRPr="003D4F4F" w:rsidRDefault="005C18A4" w:rsidP="008A5243">
      <w:pPr>
        <w:pStyle w:val="ActNotes1"/>
      </w:pPr>
      <w:r w:rsidRPr="003D4F4F">
        <w:tab/>
        <w:t>(5)</w:t>
      </w:r>
      <w:r w:rsidRPr="003D4F4F">
        <w:tab/>
        <w:t>If there is no note specifying the commencement of an item in Schedule</w:t>
      </w:r>
      <w:r w:rsidR="003D4F4F">
        <w:t> </w:t>
      </w:r>
      <w:r w:rsidRPr="003D4F4F">
        <w:t xml:space="preserve">12, the item commences on </w:t>
      </w:r>
      <w:smartTag w:uri="urn:schemas-microsoft-com:office:smarttags" w:element="date">
        <w:smartTagPr>
          <w:attr w:name="Month" w:val="7"/>
          <w:attr w:name="Day" w:val="1"/>
          <w:attr w:name="Year" w:val="1997"/>
        </w:smartTagPr>
        <w:r w:rsidRPr="003D4F4F">
          <w:t>1</w:t>
        </w:r>
        <w:r w:rsidR="003D4F4F">
          <w:t> </w:t>
        </w:r>
        <w:r w:rsidRPr="003D4F4F">
          <w:t>July 1997</w:t>
        </w:r>
      </w:smartTag>
      <w:r w:rsidRPr="003D4F4F">
        <w:t xml:space="preserve"> immediately after the commencement of the </w:t>
      </w:r>
      <w:r w:rsidRPr="003D4F4F">
        <w:rPr>
          <w:i/>
        </w:rPr>
        <w:t>Income Tax Assessment Act 1997</w:t>
      </w:r>
      <w:r w:rsidRPr="003D4F4F">
        <w:t>.</w:t>
      </w:r>
    </w:p>
    <w:p w:rsidR="005C18A4" w:rsidRPr="003D4F4F" w:rsidRDefault="005C18A4" w:rsidP="005C18A4">
      <w:pPr>
        <w:pStyle w:val="ActNotesa"/>
      </w:pPr>
      <w:r w:rsidRPr="003D4F4F">
        <w:rPr>
          <w:i/>
        </w:rPr>
        <w:t>(</w:t>
      </w:r>
      <w:r w:rsidR="00D5349C">
        <w:rPr>
          <w:i/>
        </w:rPr>
        <w:t>c</w:t>
      </w:r>
      <w:r w:rsidRPr="003D4F4F">
        <w:rPr>
          <w:i/>
        </w:rPr>
        <w:t>)</w:t>
      </w:r>
      <w:r w:rsidRPr="003D4F4F">
        <w:tab/>
        <w:t xml:space="preserve">The </w:t>
      </w:r>
      <w:r w:rsidRPr="003D4F4F">
        <w:rPr>
          <w:i/>
        </w:rPr>
        <w:t>Airports (Transitional) Act 1996</w:t>
      </w:r>
      <w:r w:rsidRPr="003D4F4F">
        <w:t xml:space="preserve"> was amended by Schedule</w:t>
      </w:r>
      <w:r w:rsidR="003D4F4F">
        <w:t> </w:t>
      </w:r>
      <w:r w:rsidRPr="003D4F4F">
        <w:t>10 (items</w:t>
      </w:r>
      <w:r w:rsidR="003D4F4F">
        <w:t> </w:t>
      </w:r>
      <w:r w:rsidRPr="003D4F4F">
        <w:t>58</w:t>
      </w:r>
      <w:r w:rsidR="005A1B01">
        <w:t>–</w:t>
      </w:r>
      <w:r w:rsidRPr="003D4F4F">
        <w:t xml:space="preserve">63) only of the </w:t>
      </w:r>
      <w:r w:rsidRPr="003D4F4F">
        <w:rPr>
          <w:i/>
        </w:rPr>
        <w:t>Taxation Laws Amendment Act (No.</w:t>
      </w:r>
      <w:r w:rsidR="003D4F4F">
        <w:rPr>
          <w:i/>
        </w:rPr>
        <w:t> </w:t>
      </w:r>
      <w:r w:rsidRPr="003D4F4F">
        <w:rPr>
          <w:i/>
        </w:rPr>
        <w:t>1) 1998</w:t>
      </w:r>
      <w:r w:rsidRPr="003D4F4F">
        <w:t>, subsection 2(1) of which provides as follows:</w:t>
      </w:r>
    </w:p>
    <w:p w:rsidR="005C18A4" w:rsidRPr="003D4F4F" w:rsidRDefault="005C18A4" w:rsidP="005C18A4">
      <w:pPr>
        <w:pStyle w:val="ActNotes1"/>
      </w:pPr>
      <w:r w:rsidRPr="003D4F4F">
        <w:tab/>
        <w:t>(1)</w:t>
      </w:r>
      <w:r w:rsidRPr="003D4F4F">
        <w:tab/>
        <w:t xml:space="preserve">Subject to </w:t>
      </w:r>
      <w:r w:rsidR="003D4F4F">
        <w:t>subsection (</w:t>
      </w:r>
      <w:r w:rsidRPr="003D4F4F">
        <w:t>2), this Act commences on the day on which it receives the Royal Assent.</w:t>
      </w:r>
    </w:p>
    <w:p w:rsidR="005C18A4" w:rsidRPr="003D4F4F" w:rsidRDefault="005C18A4" w:rsidP="005C18A4">
      <w:pPr>
        <w:pStyle w:val="ActNotesa"/>
      </w:pPr>
      <w:r w:rsidRPr="003D4F4F">
        <w:rPr>
          <w:i/>
        </w:rPr>
        <w:t>(</w:t>
      </w:r>
      <w:r w:rsidR="00D5349C">
        <w:rPr>
          <w:i/>
        </w:rPr>
        <w:t>d</w:t>
      </w:r>
      <w:r w:rsidRPr="003D4F4F">
        <w:rPr>
          <w:i/>
        </w:rPr>
        <w:t>)</w:t>
      </w:r>
      <w:r w:rsidRPr="003D4F4F">
        <w:rPr>
          <w:i/>
        </w:rPr>
        <w:tab/>
      </w:r>
      <w:r w:rsidRPr="003D4F4F">
        <w:t xml:space="preserve">The </w:t>
      </w:r>
      <w:r w:rsidRPr="003D4F4F">
        <w:rPr>
          <w:i/>
        </w:rPr>
        <w:t>Airports (Transitional) Act 1996</w:t>
      </w:r>
      <w:r w:rsidRPr="003D4F4F">
        <w:t xml:space="preserve"> was amended by Schedule</w:t>
      </w:r>
      <w:r w:rsidR="003D4F4F">
        <w:t> </w:t>
      </w:r>
      <w:r w:rsidRPr="003D4F4F">
        <w:t xml:space="preserve">6 only of the </w:t>
      </w:r>
      <w:r w:rsidRPr="003D4F4F">
        <w:rPr>
          <w:i/>
        </w:rPr>
        <w:t>Aviation Legislation Amendment Act (No.</w:t>
      </w:r>
      <w:r w:rsidR="003D4F4F">
        <w:rPr>
          <w:i/>
        </w:rPr>
        <w:t> </w:t>
      </w:r>
      <w:r w:rsidRPr="003D4F4F">
        <w:rPr>
          <w:i/>
        </w:rPr>
        <w:t>1) 1998</w:t>
      </w:r>
      <w:r w:rsidRPr="003D4F4F">
        <w:t>, subsection 2(4) of which provides as follows:</w:t>
      </w:r>
    </w:p>
    <w:p w:rsidR="005C18A4" w:rsidRPr="003D4F4F" w:rsidRDefault="005C18A4" w:rsidP="005C18A4">
      <w:pPr>
        <w:pStyle w:val="ActNotes1"/>
      </w:pPr>
      <w:r w:rsidRPr="003D4F4F">
        <w:tab/>
        <w:t>(4)</w:t>
      </w:r>
      <w:r w:rsidRPr="003D4F4F">
        <w:tab/>
        <w:t>Schedule</w:t>
      </w:r>
      <w:r w:rsidR="003D4F4F">
        <w:t> </w:t>
      </w:r>
      <w:r w:rsidRPr="003D4F4F">
        <w:t xml:space="preserve">6 is taken to have commenced on </w:t>
      </w:r>
      <w:smartTag w:uri="urn:schemas-microsoft-com:office:smarttags" w:element="date">
        <w:smartTagPr>
          <w:attr w:name="Month" w:val="10"/>
          <w:attr w:name="Day" w:val="9"/>
          <w:attr w:name="Year" w:val="1996"/>
        </w:smartTagPr>
        <w:r w:rsidRPr="003D4F4F">
          <w:t>9</w:t>
        </w:r>
        <w:r w:rsidR="003D4F4F">
          <w:t> </w:t>
        </w:r>
        <w:r w:rsidRPr="003D4F4F">
          <w:t>October 1996</w:t>
        </w:r>
      </w:smartTag>
      <w:r w:rsidRPr="003D4F4F">
        <w:t xml:space="preserve">, immediately after the commencement of the </w:t>
      </w:r>
      <w:r w:rsidRPr="003D4F4F">
        <w:rPr>
          <w:i/>
        </w:rPr>
        <w:t>Airports (Transitional) Act 1996</w:t>
      </w:r>
      <w:r w:rsidRPr="003D4F4F">
        <w:t>.</w:t>
      </w:r>
    </w:p>
    <w:p w:rsidR="005C18A4" w:rsidRPr="003D4F4F" w:rsidRDefault="005C18A4" w:rsidP="005C18A4">
      <w:pPr>
        <w:pStyle w:val="ActNotesa"/>
      </w:pPr>
      <w:r w:rsidRPr="003D4F4F">
        <w:rPr>
          <w:i/>
        </w:rPr>
        <w:t>(</w:t>
      </w:r>
      <w:r w:rsidR="00D5349C">
        <w:rPr>
          <w:i/>
        </w:rPr>
        <w:t>e)</w:t>
      </w:r>
      <w:r w:rsidRPr="003D4F4F">
        <w:rPr>
          <w:i/>
        </w:rPr>
        <w:tab/>
      </w:r>
      <w:r w:rsidRPr="003D4F4F">
        <w:t xml:space="preserve">The </w:t>
      </w:r>
      <w:r w:rsidRPr="003D4F4F">
        <w:rPr>
          <w:i/>
        </w:rPr>
        <w:t>Airports (Transitional) Act 1996</w:t>
      </w:r>
      <w:r w:rsidRPr="003D4F4F">
        <w:t xml:space="preserve"> was amended by Schedule</w:t>
      </w:r>
      <w:r w:rsidR="003D4F4F">
        <w:t> </w:t>
      </w:r>
      <w:r w:rsidRPr="003D4F4F">
        <w:t>4 (items</w:t>
      </w:r>
      <w:r w:rsidR="003D4F4F">
        <w:t> </w:t>
      </w:r>
      <w:r w:rsidRPr="003D4F4F">
        <w:t>1</w:t>
      </w:r>
      <w:r w:rsidR="005A1B01">
        <w:t>–</w:t>
      </w:r>
      <w:r w:rsidRPr="003D4F4F">
        <w:t xml:space="preserve">4) only of the </w:t>
      </w:r>
      <w:r w:rsidRPr="003D4F4F">
        <w:rPr>
          <w:i/>
        </w:rPr>
        <w:t>Taxation Laws Amendment Act (No.</w:t>
      </w:r>
      <w:r w:rsidR="003D4F4F">
        <w:rPr>
          <w:i/>
        </w:rPr>
        <w:t> </w:t>
      </w:r>
      <w:r w:rsidRPr="003D4F4F">
        <w:rPr>
          <w:i/>
        </w:rPr>
        <w:t>6) 1999</w:t>
      </w:r>
      <w:r w:rsidRPr="003D4F4F">
        <w:t>, subsection 2(1) of which provides as follows:</w:t>
      </w:r>
    </w:p>
    <w:p w:rsidR="005C18A4" w:rsidRPr="003D4F4F" w:rsidRDefault="005C18A4" w:rsidP="005C18A4">
      <w:pPr>
        <w:pStyle w:val="ActNotes1"/>
      </w:pPr>
      <w:r w:rsidRPr="003D4F4F">
        <w:tab/>
        <w:t>(1)</w:t>
      </w:r>
      <w:r w:rsidRPr="003D4F4F">
        <w:tab/>
        <w:t xml:space="preserve">Subject to </w:t>
      </w:r>
      <w:r w:rsidR="003D4F4F">
        <w:t>subsection (</w:t>
      </w:r>
      <w:r w:rsidRPr="003D4F4F">
        <w:t>2), this Act commences on the day on which it receives the Royal Assent.</w:t>
      </w:r>
    </w:p>
    <w:p w:rsidR="005C18A4" w:rsidRPr="003D4F4F" w:rsidRDefault="005C18A4" w:rsidP="005C18A4">
      <w:pPr>
        <w:pStyle w:val="ActNotesa"/>
      </w:pPr>
      <w:r w:rsidRPr="003D4F4F">
        <w:rPr>
          <w:i/>
        </w:rPr>
        <w:t>(</w:t>
      </w:r>
      <w:r w:rsidR="00D5349C">
        <w:rPr>
          <w:i/>
        </w:rPr>
        <w:t>f)</w:t>
      </w:r>
      <w:r w:rsidRPr="003D4F4F">
        <w:rPr>
          <w:i/>
        </w:rPr>
        <w:tab/>
      </w:r>
      <w:r w:rsidRPr="003D4F4F">
        <w:t xml:space="preserve">The </w:t>
      </w:r>
      <w:r w:rsidRPr="003D4F4F">
        <w:rPr>
          <w:i/>
        </w:rPr>
        <w:t>Airports (Transitional) Act 1996</w:t>
      </w:r>
      <w:r w:rsidRPr="003D4F4F">
        <w:t xml:space="preserve"> was amended by Schedule</w:t>
      </w:r>
      <w:r w:rsidR="003D4F4F">
        <w:t> </w:t>
      </w:r>
      <w:r w:rsidRPr="003D4F4F">
        <w:t>3 (item</w:t>
      </w:r>
      <w:r w:rsidR="003D4F4F">
        <w:t> </w:t>
      </w:r>
      <w:r w:rsidRPr="003D4F4F">
        <w:t xml:space="preserve">26) only of the </w:t>
      </w:r>
      <w:r w:rsidRPr="003D4F4F">
        <w:rPr>
          <w:i/>
        </w:rPr>
        <w:t>Corporations (Repeals, Consequentials and Transitionals) Act 2001</w:t>
      </w:r>
      <w:r w:rsidRPr="003D4F4F">
        <w:t>, subsection 2(3) of which provides as follows:</w:t>
      </w:r>
    </w:p>
    <w:p w:rsidR="005C18A4" w:rsidRPr="003D4F4F" w:rsidRDefault="005C18A4" w:rsidP="005C18A4">
      <w:pPr>
        <w:pStyle w:val="ActNotes1"/>
      </w:pPr>
      <w:r w:rsidRPr="003D4F4F">
        <w:tab/>
        <w:t>(3)</w:t>
      </w:r>
      <w:r w:rsidRPr="003D4F4F">
        <w:tab/>
        <w:t xml:space="preserve">Subject to </w:t>
      </w:r>
      <w:r w:rsidR="003D4F4F">
        <w:t>subsections </w:t>
      </w:r>
      <w:smartTag w:uri="urn:schemas-microsoft-com:office:smarttags" w:element="time">
        <w:smartTagPr>
          <w:attr w:name="Hour" w:val="9"/>
          <w:attr w:name="Minute" w:val="56"/>
        </w:smartTagPr>
        <w:r w:rsidR="003D4F4F">
          <w:t>(</w:t>
        </w:r>
        <w:r w:rsidRPr="003D4F4F">
          <w:t>4) to (10)</w:t>
        </w:r>
      </w:smartTag>
      <w:r w:rsidRPr="003D4F4F">
        <w:t>, Schedule</w:t>
      </w:r>
      <w:r w:rsidR="003D4F4F">
        <w:t> </w:t>
      </w:r>
      <w:r w:rsidRPr="003D4F4F">
        <w:t xml:space="preserve">3 commences, or is taken to have commenced, at the same time as the </w:t>
      </w:r>
      <w:r w:rsidRPr="003D4F4F">
        <w:rPr>
          <w:i/>
        </w:rPr>
        <w:t>Corporations Act 2001</w:t>
      </w:r>
      <w:r w:rsidRPr="003D4F4F">
        <w:t>.</w:t>
      </w:r>
    </w:p>
    <w:p w:rsidR="005C18A4" w:rsidRPr="003D4F4F" w:rsidRDefault="005C18A4" w:rsidP="005C18A4">
      <w:pPr>
        <w:pStyle w:val="ActNotesa"/>
      </w:pPr>
      <w:r w:rsidRPr="003D4F4F">
        <w:rPr>
          <w:i/>
        </w:rPr>
        <w:t>(</w:t>
      </w:r>
      <w:r w:rsidR="00D5349C">
        <w:rPr>
          <w:i/>
        </w:rPr>
        <w:t>g</w:t>
      </w:r>
      <w:r w:rsidRPr="003D4F4F">
        <w:rPr>
          <w:i/>
        </w:rPr>
        <w:t>)</w:t>
      </w:r>
      <w:r w:rsidRPr="003D4F4F">
        <w:rPr>
          <w:i/>
        </w:rPr>
        <w:tab/>
      </w:r>
      <w:r w:rsidRPr="003D4F4F">
        <w:t xml:space="preserve">The </w:t>
      </w:r>
      <w:r w:rsidRPr="003D4F4F">
        <w:rPr>
          <w:i/>
        </w:rPr>
        <w:t>Airports (Transitional) Act 1996</w:t>
      </w:r>
      <w:r w:rsidRPr="003D4F4F">
        <w:t xml:space="preserve"> was amended by Schedule</w:t>
      </w:r>
      <w:r w:rsidR="003D4F4F">
        <w:t> </w:t>
      </w:r>
      <w:r w:rsidRPr="003D4F4F">
        <w:t>2 (items</w:t>
      </w:r>
      <w:r w:rsidR="003D4F4F">
        <w:t> </w:t>
      </w:r>
      <w:r w:rsidRPr="003D4F4F">
        <w:t>1</w:t>
      </w:r>
      <w:r w:rsidR="005A1B01">
        <w:t>–</w:t>
      </w:r>
      <w:r w:rsidRPr="003D4F4F">
        <w:t xml:space="preserve">9) only of the </w:t>
      </w:r>
      <w:r w:rsidRPr="003D4F4F">
        <w:rPr>
          <w:i/>
        </w:rPr>
        <w:t>New Business Tax System (Capital Allowances—Transitionals and Consequential) Act 2001</w:t>
      </w:r>
      <w:r w:rsidRPr="003D4F4F">
        <w:t>, subsection 2(1) of which provides as follows:</w:t>
      </w:r>
    </w:p>
    <w:p w:rsidR="005C18A4" w:rsidRPr="003D4F4F" w:rsidRDefault="005C18A4" w:rsidP="005C18A4">
      <w:pPr>
        <w:pStyle w:val="ActNotes1"/>
      </w:pPr>
      <w:r w:rsidRPr="003D4F4F">
        <w:tab/>
        <w:t>(1)</w:t>
      </w:r>
      <w:r w:rsidRPr="003D4F4F">
        <w:tab/>
        <w:t xml:space="preserve">Subject to </w:t>
      </w:r>
      <w:r w:rsidR="003D4F4F">
        <w:t>subsection (</w:t>
      </w:r>
      <w:r w:rsidRPr="003D4F4F">
        <w:t>2), this Act commences on the day on which it receives the Royal Assent.</w:t>
      </w:r>
    </w:p>
    <w:p w:rsidR="00F460CB" w:rsidRPr="002E582E" w:rsidRDefault="00D5349C" w:rsidP="00F460CB">
      <w:pPr>
        <w:pStyle w:val="ActNotesa"/>
      </w:pPr>
      <w:r>
        <w:rPr>
          <w:i/>
          <w:iCs/>
        </w:rPr>
        <w:t>(h)</w:t>
      </w:r>
      <w:r w:rsidR="00F460CB" w:rsidRPr="002E582E">
        <w:tab/>
        <w:t>Subsection 2(1) (item</w:t>
      </w:r>
      <w:r w:rsidR="00F460CB">
        <w:t> 4</w:t>
      </w:r>
      <w:r w:rsidR="00F460CB" w:rsidRPr="002E582E">
        <w:t xml:space="preserve">) of the </w:t>
      </w:r>
      <w:r w:rsidR="00F460CB" w:rsidRPr="002E582E">
        <w:rPr>
          <w:i/>
          <w:iCs/>
        </w:rPr>
        <w:t>Tax Laws Amendment (</w:t>
      </w:r>
      <w:r w:rsidR="00F460CB">
        <w:rPr>
          <w:i/>
          <w:iCs/>
        </w:rPr>
        <w:t xml:space="preserve">2006 Measures </w:t>
      </w:r>
      <w:r w:rsidR="00F460CB" w:rsidRPr="002E582E">
        <w:rPr>
          <w:i/>
          <w:iCs/>
        </w:rPr>
        <w:t>No.</w:t>
      </w:r>
      <w:r w:rsidR="00F460CB">
        <w:rPr>
          <w:i/>
          <w:iCs/>
        </w:rPr>
        <w:t xml:space="preserve"> 6</w:t>
      </w:r>
      <w:r w:rsidR="00F460CB" w:rsidRPr="002E582E">
        <w:rPr>
          <w:i/>
          <w:iCs/>
        </w:rPr>
        <w:t>) Act 200</w:t>
      </w:r>
      <w:r w:rsidR="00F460CB">
        <w:rPr>
          <w:i/>
          <w:iCs/>
        </w:rPr>
        <w:t>7</w:t>
      </w:r>
      <w:r w:rsidR="00F460CB" w:rsidRPr="002E582E">
        <w:t>, provides as follows:</w:t>
      </w:r>
    </w:p>
    <w:p w:rsidR="00F460CB" w:rsidRPr="002E582E" w:rsidRDefault="00F460CB" w:rsidP="00F460CB">
      <w:pPr>
        <w:pStyle w:val="ActNotes1"/>
      </w:pPr>
      <w:r w:rsidRPr="002E582E">
        <w:tab/>
        <w:t>(1)</w:t>
      </w:r>
      <w:r w:rsidRPr="002E582E">
        <w:tab/>
        <w:t xml:space="preserve">Each provision of this Act specified in column 1 of the table commences, or is taken to have commenced, </w:t>
      </w:r>
      <w:r>
        <w:t xml:space="preserve">in accordance with </w:t>
      </w:r>
      <w:r w:rsidRPr="002E582E">
        <w:t>column 2 of the table.</w:t>
      </w:r>
      <w:r w:rsidR="004D75BE">
        <w:t xml:space="preserve"> Any other statement in column 2 has effect according to its terms.</w:t>
      </w:r>
    </w:p>
    <w:p w:rsidR="00F460CB" w:rsidRPr="002E582E" w:rsidRDefault="00F460CB" w:rsidP="007717B3">
      <w:pPr>
        <w:pStyle w:val="Tabletext"/>
      </w:pPr>
    </w:p>
    <w:tbl>
      <w:tblPr>
        <w:tblW w:w="0" w:type="auto"/>
        <w:tblInd w:w="107" w:type="dxa"/>
        <w:tblLayout w:type="fixed"/>
        <w:tblCellMar>
          <w:left w:w="107" w:type="dxa"/>
          <w:right w:w="107" w:type="dxa"/>
        </w:tblCellMar>
        <w:tblLook w:val="0000"/>
      </w:tblPr>
      <w:tblGrid>
        <w:gridCol w:w="1701"/>
        <w:gridCol w:w="3828"/>
        <w:gridCol w:w="1582"/>
      </w:tblGrid>
      <w:tr w:rsidR="00F460CB" w:rsidRPr="002E582E">
        <w:tblPrEx>
          <w:tblCellMar>
            <w:top w:w="0" w:type="dxa"/>
            <w:bottom w:w="0" w:type="dxa"/>
          </w:tblCellMar>
        </w:tblPrEx>
        <w:trPr>
          <w:cantSplit/>
          <w:tblHeader/>
        </w:trPr>
        <w:tc>
          <w:tcPr>
            <w:tcW w:w="7111" w:type="dxa"/>
            <w:gridSpan w:val="3"/>
            <w:tcBorders>
              <w:top w:val="single" w:sz="12" w:space="0" w:color="auto"/>
              <w:left w:val="nil"/>
              <w:bottom w:val="single" w:sz="6" w:space="0" w:color="auto"/>
              <w:right w:val="nil"/>
            </w:tcBorders>
          </w:tcPr>
          <w:p w:rsidR="00F460CB" w:rsidRPr="002E582E" w:rsidRDefault="00F460CB" w:rsidP="00F96149">
            <w:pPr>
              <w:pStyle w:val="Tabletext"/>
              <w:keepNext/>
              <w:rPr>
                <w:rFonts w:ascii="Arial" w:hAnsi="Arial" w:cs="Arial"/>
                <w:b/>
                <w:bCs/>
                <w:sz w:val="16"/>
                <w:szCs w:val="16"/>
              </w:rPr>
            </w:pPr>
            <w:r w:rsidRPr="002E582E">
              <w:rPr>
                <w:rFonts w:ascii="Arial" w:hAnsi="Arial" w:cs="Arial"/>
                <w:b/>
                <w:bCs/>
                <w:sz w:val="16"/>
                <w:szCs w:val="16"/>
              </w:rPr>
              <w:t>Commencement information</w:t>
            </w:r>
          </w:p>
        </w:tc>
      </w:tr>
      <w:tr w:rsidR="00F460CB" w:rsidRPr="002E582E">
        <w:tblPrEx>
          <w:tblCellMar>
            <w:top w:w="0" w:type="dxa"/>
            <w:bottom w:w="0" w:type="dxa"/>
          </w:tblCellMar>
        </w:tblPrEx>
        <w:trPr>
          <w:cantSplit/>
          <w:tblHeader/>
        </w:trPr>
        <w:tc>
          <w:tcPr>
            <w:tcW w:w="1701" w:type="dxa"/>
            <w:tcBorders>
              <w:top w:val="single" w:sz="6" w:space="0" w:color="auto"/>
              <w:left w:val="nil"/>
              <w:bottom w:val="single" w:sz="6" w:space="0" w:color="auto"/>
              <w:right w:val="nil"/>
            </w:tcBorders>
          </w:tcPr>
          <w:p w:rsidR="00F460CB" w:rsidRPr="002E582E" w:rsidRDefault="00F460CB" w:rsidP="00F96149">
            <w:pPr>
              <w:pStyle w:val="Tabletext"/>
              <w:keepNext/>
              <w:rPr>
                <w:rFonts w:ascii="Arial" w:hAnsi="Arial" w:cs="Arial"/>
                <w:b/>
                <w:bCs/>
                <w:sz w:val="16"/>
                <w:szCs w:val="16"/>
              </w:rPr>
            </w:pPr>
            <w:r w:rsidRPr="002E582E">
              <w:rPr>
                <w:rFonts w:ascii="Arial" w:hAnsi="Arial" w:cs="Arial"/>
                <w:b/>
                <w:bCs/>
                <w:sz w:val="16"/>
                <w:szCs w:val="16"/>
              </w:rPr>
              <w:t>Column 1</w:t>
            </w:r>
          </w:p>
        </w:tc>
        <w:tc>
          <w:tcPr>
            <w:tcW w:w="3828" w:type="dxa"/>
            <w:tcBorders>
              <w:top w:val="single" w:sz="6" w:space="0" w:color="auto"/>
              <w:left w:val="nil"/>
              <w:bottom w:val="single" w:sz="6" w:space="0" w:color="auto"/>
              <w:right w:val="nil"/>
            </w:tcBorders>
          </w:tcPr>
          <w:p w:rsidR="00F460CB" w:rsidRPr="002E582E" w:rsidRDefault="00F460CB" w:rsidP="00F96149">
            <w:pPr>
              <w:pStyle w:val="Tabletext"/>
              <w:keepNext/>
              <w:rPr>
                <w:rFonts w:ascii="Arial" w:hAnsi="Arial" w:cs="Arial"/>
                <w:b/>
                <w:bCs/>
                <w:sz w:val="16"/>
                <w:szCs w:val="16"/>
              </w:rPr>
            </w:pPr>
            <w:r w:rsidRPr="002E582E">
              <w:rPr>
                <w:rFonts w:ascii="Arial" w:hAnsi="Arial" w:cs="Arial"/>
                <w:b/>
                <w:bCs/>
                <w:sz w:val="16"/>
                <w:szCs w:val="16"/>
              </w:rPr>
              <w:t>Column 2</w:t>
            </w:r>
          </w:p>
        </w:tc>
        <w:tc>
          <w:tcPr>
            <w:tcW w:w="1582" w:type="dxa"/>
            <w:tcBorders>
              <w:top w:val="single" w:sz="6" w:space="0" w:color="auto"/>
              <w:left w:val="nil"/>
              <w:bottom w:val="single" w:sz="6" w:space="0" w:color="auto"/>
              <w:right w:val="nil"/>
            </w:tcBorders>
          </w:tcPr>
          <w:p w:rsidR="00F460CB" w:rsidRPr="002E582E" w:rsidRDefault="00F460CB" w:rsidP="00F96149">
            <w:pPr>
              <w:pStyle w:val="Tabletext"/>
              <w:keepNext/>
              <w:rPr>
                <w:rFonts w:ascii="Arial" w:hAnsi="Arial" w:cs="Arial"/>
                <w:b/>
                <w:bCs/>
                <w:sz w:val="16"/>
                <w:szCs w:val="16"/>
              </w:rPr>
            </w:pPr>
            <w:r w:rsidRPr="002E582E">
              <w:rPr>
                <w:rFonts w:ascii="Arial" w:hAnsi="Arial" w:cs="Arial"/>
                <w:b/>
                <w:bCs/>
                <w:sz w:val="16"/>
                <w:szCs w:val="16"/>
              </w:rPr>
              <w:t>Column 3</w:t>
            </w:r>
          </w:p>
        </w:tc>
      </w:tr>
      <w:tr w:rsidR="00F460CB" w:rsidRPr="002E582E">
        <w:tblPrEx>
          <w:tblCellMar>
            <w:top w:w="0" w:type="dxa"/>
            <w:bottom w:w="0" w:type="dxa"/>
          </w:tblCellMar>
        </w:tblPrEx>
        <w:trPr>
          <w:cantSplit/>
          <w:tblHeader/>
        </w:trPr>
        <w:tc>
          <w:tcPr>
            <w:tcW w:w="1701" w:type="dxa"/>
            <w:tcBorders>
              <w:top w:val="single" w:sz="6" w:space="0" w:color="auto"/>
              <w:left w:val="nil"/>
              <w:bottom w:val="single" w:sz="12" w:space="0" w:color="auto"/>
              <w:right w:val="nil"/>
            </w:tcBorders>
          </w:tcPr>
          <w:p w:rsidR="00F460CB" w:rsidRPr="002E582E" w:rsidRDefault="00F460CB" w:rsidP="00F96149">
            <w:pPr>
              <w:pStyle w:val="Tabletext"/>
              <w:keepNext/>
              <w:rPr>
                <w:rFonts w:ascii="Arial" w:hAnsi="Arial" w:cs="Arial"/>
                <w:b/>
                <w:bCs/>
                <w:sz w:val="16"/>
                <w:szCs w:val="16"/>
              </w:rPr>
            </w:pPr>
            <w:r w:rsidRPr="002E582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F460CB" w:rsidRPr="002E582E" w:rsidRDefault="00F460CB" w:rsidP="00F96149">
            <w:pPr>
              <w:pStyle w:val="Tabletext"/>
              <w:keepNext/>
              <w:rPr>
                <w:rFonts w:ascii="Arial" w:hAnsi="Arial" w:cs="Arial"/>
                <w:b/>
                <w:bCs/>
                <w:sz w:val="16"/>
                <w:szCs w:val="16"/>
              </w:rPr>
            </w:pPr>
            <w:r w:rsidRPr="002E582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F460CB" w:rsidRPr="002E582E" w:rsidRDefault="00F460CB" w:rsidP="00F96149">
            <w:pPr>
              <w:pStyle w:val="Tabletext"/>
              <w:keepNext/>
              <w:rPr>
                <w:rFonts w:ascii="Arial" w:hAnsi="Arial" w:cs="Arial"/>
                <w:b/>
                <w:bCs/>
                <w:sz w:val="16"/>
                <w:szCs w:val="16"/>
              </w:rPr>
            </w:pPr>
            <w:r w:rsidRPr="002E582E">
              <w:rPr>
                <w:rFonts w:ascii="Arial" w:hAnsi="Arial" w:cs="Arial"/>
                <w:b/>
                <w:bCs/>
                <w:sz w:val="16"/>
                <w:szCs w:val="16"/>
              </w:rPr>
              <w:t>Date/Details</w:t>
            </w:r>
          </w:p>
        </w:tc>
      </w:tr>
      <w:tr w:rsidR="00F460CB" w:rsidRPr="00F96149">
        <w:tblPrEx>
          <w:tblCellMar>
            <w:top w:w="0" w:type="dxa"/>
            <w:bottom w:w="0" w:type="dxa"/>
          </w:tblCellMar>
        </w:tblPrEx>
        <w:trPr>
          <w:cantSplit/>
        </w:trPr>
        <w:tc>
          <w:tcPr>
            <w:tcW w:w="1701" w:type="dxa"/>
            <w:tcBorders>
              <w:top w:val="single" w:sz="12" w:space="0" w:color="auto"/>
              <w:left w:val="nil"/>
              <w:bottom w:val="single" w:sz="2" w:space="0" w:color="auto"/>
              <w:right w:val="nil"/>
            </w:tcBorders>
            <w:shd w:val="clear" w:color="auto" w:fill="auto"/>
          </w:tcPr>
          <w:p w:rsidR="00F460CB" w:rsidRPr="00F96149" w:rsidRDefault="00F460CB" w:rsidP="00F96149">
            <w:pPr>
              <w:pStyle w:val="Tabletext"/>
              <w:rPr>
                <w:rFonts w:ascii="Arial" w:hAnsi="Arial" w:cs="Arial"/>
                <w:sz w:val="16"/>
                <w:szCs w:val="16"/>
              </w:rPr>
            </w:pPr>
            <w:r w:rsidRPr="00F96149">
              <w:rPr>
                <w:rFonts w:ascii="Arial" w:hAnsi="Arial" w:cs="Arial"/>
                <w:sz w:val="16"/>
                <w:szCs w:val="16"/>
              </w:rPr>
              <w:t>4.  Schedule 2, item 24</w:t>
            </w:r>
          </w:p>
        </w:tc>
        <w:tc>
          <w:tcPr>
            <w:tcW w:w="3828" w:type="dxa"/>
            <w:tcBorders>
              <w:top w:val="single" w:sz="12" w:space="0" w:color="auto"/>
              <w:left w:val="nil"/>
              <w:bottom w:val="single" w:sz="2" w:space="0" w:color="auto"/>
              <w:right w:val="nil"/>
            </w:tcBorders>
            <w:shd w:val="clear" w:color="auto" w:fill="auto"/>
          </w:tcPr>
          <w:p w:rsidR="00F460CB" w:rsidRPr="00F96149" w:rsidRDefault="00F460CB" w:rsidP="00F96149">
            <w:pPr>
              <w:pStyle w:val="Tabletext"/>
              <w:rPr>
                <w:rFonts w:ascii="Arial" w:hAnsi="Arial" w:cs="Arial"/>
                <w:sz w:val="16"/>
                <w:szCs w:val="16"/>
              </w:rPr>
            </w:pPr>
            <w:r w:rsidRPr="00F96149">
              <w:rPr>
                <w:rFonts w:ascii="Arial" w:hAnsi="Arial" w:cs="Arial"/>
                <w:sz w:val="16"/>
                <w:szCs w:val="16"/>
              </w:rPr>
              <w:t xml:space="preserve">Immediately after the commencement of Part 1 of Schedule 2 to the </w:t>
            </w:r>
            <w:r w:rsidRPr="00F96149">
              <w:rPr>
                <w:rFonts w:ascii="Arial" w:hAnsi="Arial" w:cs="Arial"/>
                <w:i/>
                <w:sz w:val="16"/>
                <w:szCs w:val="16"/>
              </w:rPr>
              <w:t>Tax Laws Amendment (Repeal of Inoperative Provisions) Act 2006</w:t>
            </w:r>
          </w:p>
        </w:tc>
        <w:tc>
          <w:tcPr>
            <w:tcW w:w="1582" w:type="dxa"/>
            <w:tcBorders>
              <w:top w:val="single" w:sz="12" w:space="0" w:color="auto"/>
              <w:left w:val="nil"/>
              <w:bottom w:val="single" w:sz="2" w:space="0" w:color="auto"/>
              <w:right w:val="nil"/>
            </w:tcBorders>
            <w:shd w:val="clear" w:color="auto" w:fill="auto"/>
          </w:tcPr>
          <w:p w:rsidR="00F460CB" w:rsidRPr="00F96149" w:rsidRDefault="00F96149" w:rsidP="00F96149">
            <w:pPr>
              <w:pStyle w:val="Tabletext"/>
              <w:rPr>
                <w:rFonts w:ascii="Arial" w:hAnsi="Arial" w:cs="Arial"/>
                <w:sz w:val="16"/>
                <w:szCs w:val="16"/>
              </w:rPr>
            </w:pPr>
            <w:smartTag w:uri="urn:schemas-microsoft-com:office:smarttags" w:element="date">
              <w:smartTagPr>
                <w:attr w:name="Month" w:val="9"/>
                <w:attr w:name="Day" w:val="14"/>
                <w:attr w:name="Year" w:val="2006"/>
              </w:smartTagPr>
              <w:r w:rsidRPr="00F96149">
                <w:rPr>
                  <w:rFonts w:ascii="Arial" w:hAnsi="Arial" w:cs="Arial"/>
                  <w:sz w:val="16"/>
                  <w:szCs w:val="16"/>
                </w:rPr>
                <w:t>14 September 2006</w:t>
              </w:r>
            </w:smartTag>
          </w:p>
        </w:tc>
      </w:tr>
    </w:tbl>
    <w:p w:rsidR="00BE0213" w:rsidRPr="002E582E" w:rsidRDefault="00BE0213" w:rsidP="00BE0213">
      <w:pPr>
        <w:pStyle w:val="ActNotesa"/>
        <w:keepNext/>
      </w:pPr>
      <w:r>
        <w:rPr>
          <w:i/>
          <w:iCs/>
        </w:rPr>
        <w:lastRenderedPageBreak/>
        <w:t>(i)</w:t>
      </w:r>
      <w:r w:rsidRPr="002E582E">
        <w:tab/>
        <w:t>Subsection 2(1) (item</w:t>
      </w:r>
      <w:r>
        <w:t> 32</w:t>
      </w:r>
      <w:r w:rsidRPr="002E582E">
        <w:t xml:space="preserve">) of the </w:t>
      </w:r>
      <w:r w:rsidRPr="00024811">
        <w:rPr>
          <w:i/>
        </w:rPr>
        <w:t>Fair Work (State Referral and Consequential and Other Amendments) Act 2009</w:t>
      </w:r>
      <w:r w:rsidR="00D17182">
        <w:rPr>
          <w:i/>
        </w:rPr>
        <w:t xml:space="preserve"> </w:t>
      </w:r>
      <w:r w:rsidRPr="002E582E">
        <w:t>provides as follows:</w:t>
      </w:r>
    </w:p>
    <w:p w:rsidR="00BE0213" w:rsidRDefault="00BE0213" w:rsidP="00BE0213">
      <w:pPr>
        <w:pStyle w:val="ActNotes1"/>
        <w:keepNext/>
      </w:pPr>
      <w:r w:rsidRPr="002E582E">
        <w:tab/>
        <w:t>(1)</w:t>
      </w:r>
      <w:r w:rsidRPr="002E582E">
        <w:tab/>
        <w:t xml:space="preserve">Each provision of this Act specified in column 1 of the table commences, or is taken to have commenced, </w:t>
      </w:r>
      <w:r>
        <w:t xml:space="preserve">in accordance with </w:t>
      </w:r>
      <w:r w:rsidRPr="002E582E">
        <w:t>column 2 of the table.</w:t>
      </w:r>
      <w:r>
        <w:t xml:space="preserve"> Any other statement in column 2 has effect according to its terms.</w:t>
      </w:r>
    </w:p>
    <w:p w:rsidR="00BE0213" w:rsidRPr="002E582E" w:rsidRDefault="00BE0213" w:rsidP="007717B3">
      <w:pPr>
        <w:pStyle w:val="Tabletext"/>
      </w:pPr>
    </w:p>
    <w:tbl>
      <w:tblPr>
        <w:tblW w:w="0" w:type="auto"/>
        <w:tblInd w:w="107" w:type="dxa"/>
        <w:tblLayout w:type="fixed"/>
        <w:tblCellMar>
          <w:left w:w="107" w:type="dxa"/>
          <w:right w:w="107" w:type="dxa"/>
        </w:tblCellMar>
        <w:tblLook w:val="0000"/>
      </w:tblPr>
      <w:tblGrid>
        <w:gridCol w:w="1701"/>
        <w:gridCol w:w="3828"/>
        <w:gridCol w:w="1582"/>
      </w:tblGrid>
      <w:tr w:rsidR="00BE0213" w:rsidRPr="002E582E" w:rsidTr="00BE0213">
        <w:tblPrEx>
          <w:tblCellMar>
            <w:top w:w="0" w:type="dxa"/>
            <w:bottom w:w="0" w:type="dxa"/>
          </w:tblCellMar>
        </w:tblPrEx>
        <w:trPr>
          <w:cantSplit/>
          <w:tblHeader/>
        </w:trPr>
        <w:tc>
          <w:tcPr>
            <w:tcW w:w="1701" w:type="dxa"/>
            <w:tcBorders>
              <w:left w:val="nil"/>
              <w:bottom w:val="single" w:sz="12" w:space="0" w:color="auto"/>
              <w:right w:val="nil"/>
            </w:tcBorders>
          </w:tcPr>
          <w:p w:rsidR="00BE0213" w:rsidRPr="002E582E" w:rsidRDefault="00BE0213" w:rsidP="00BE0213">
            <w:pPr>
              <w:pStyle w:val="Tabletext"/>
              <w:keepNext/>
              <w:rPr>
                <w:rFonts w:ascii="Arial" w:hAnsi="Arial" w:cs="Arial"/>
                <w:b/>
                <w:bCs/>
                <w:sz w:val="16"/>
                <w:szCs w:val="16"/>
              </w:rPr>
            </w:pPr>
            <w:r w:rsidRPr="002E582E">
              <w:rPr>
                <w:rFonts w:ascii="Arial" w:hAnsi="Arial" w:cs="Arial"/>
                <w:b/>
                <w:bCs/>
                <w:sz w:val="16"/>
                <w:szCs w:val="16"/>
              </w:rPr>
              <w:t>Provision(s)</w:t>
            </w:r>
          </w:p>
        </w:tc>
        <w:tc>
          <w:tcPr>
            <w:tcW w:w="3828" w:type="dxa"/>
            <w:tcBorders>
              <w:left w:val="nil"/>
              <w:bottom w:val="single" w:sz="12" w:space="0" w:color="auto"/>
              <w:right w:val="nil"/>
            </w:tcBorders>
          </w:tcPr>
          <w:p w:rsidR="00BE0213" w:rsidRPr="002E582E" w:rsidRDefault="00BE0213" w:rsidP="00BE0213">
            <w:pPr>
              <w:pStyle w:val="Tabletext"/>
              <w:keepNext/>
              <w:rPr>
                <w:rFonts w:ascii="Arial" w:hAnsi="Arial" w:cs="Arial"/>
                <w:b/>
                <w:bCs/>
                <w:sz w:val="16"/>
                <w:szCs w:val="16"/>
              </w:rPr>
            </w:pPr>
            <w:r w:rsidRPr="002E582E">
              <w:rPr>
                <w:rFonts w:ascii="Arial" w:hAnsi="Arial" w:cs="Arial"/>
                <w:b/>
                <w:bCs/>
                <w:sz w:val="16"/>
                <w:szCs w:val="16"/>
              </w:rPr>
              <w:t>Commencement</w:t>
            </w:r>
          </w:p>
        </w:tc>
        <w:tc>
          <w:tcPr>
            <w:tcW w:w="1582" w:type="dxa"/>
            <w:tcBorders>
              <w:left w:val="nil"/>
              <w:bottom w:val="single" w:sz="12" w:space="0" w:color="auto"/>
              <w:right w:val="nil"/>
            </w:tcBorders>
          </w:tcPr>
          <w:p w:rsidR="00BE0213" w:rsidRPr="002E582E" w:rsidRDefault="00BE0213" w:rsidP="00BE0213">
            <w:pPr>
              <w:pStyle w:val="Tabletext"/>
              <w:keepNext/>
              <w:rPr>
                <w:rFonts w:ascii="Arial" w:hAnsi="Arial" w:cs="Arial"/>
                <w:b/>
                <w:bCs/>
                <w:sz w:val="16"/>
                <w:szCs w:val="16"/>
              </w:rPr>
            </w:pPr>
            <w:r w:rsidRPr="002E582E">
              <w:rPr>
                <w:rFonts w:ascii="Arial" w:hAnsi="Arial" w:cs="Arial"/>
                <w:b/>
                <w:bCs/>
                <w:sz w:val="16"/>
                <w:szCs w:val="16"/>
              </w:rPr>
              <w:t>Date/Details</w:t>
            </w:r>
          </w:p>
        </w:tc>
      </w:tr>
      <w:tr w:rsidR="00BE0213" w:rsidRPr="00F96149" w:rsidTr="00C80C9D">
        <w:tblPrEx>
          <w:tblCellMar>
            <w:top w:w="0" w:type="dxa"/>
            <w:bottom w:w="0" w:type="dxa"/>
          </w:tblCellMar>
        </w:tblPrEx>
        <w:trPr>
          <w:cantSplit/>
        </w:trPr>
        <w:tc>
          <w:tcPr>
            <w:tcW w:w="1701" w:type="dxa"/>
            <w:tcBorders>
              <w:top w:val="single" w:sz="12" w:space="0" w:color="auto"/>
              <w:left w:val="nil"/>
              <w:bottom w:val="single" w:sz="2" w:space="0" w:color="auto"/>
              <w:right w:val="nil"/>
            </w:tcBorders>
            <w:shd w:val="clear" w:color="auto" w:fill="auto"/>
          </w:tcPr>
          <w:p w:rsidR="00BE0213" w:rsidRPr="00BE0213" w:rsidRDefault="00BE0213" w:rsidP="00BE0213">
            <w:pPr>
              <w:pStyle w:val="Tabletext"/>
              <w:keepNext/>
              <w:rPr>
                <w:rFonts w:ascii="Arial" w:hAnsi="Arial" w:cs="Arial"/>
                <w:sz w:val="16"/>
                <w:szCs w:val="16"/>
              </w:rPr>
            </w:pPr>
            <w:r w:rsidRPr="00BE0213">
              <w:rPr>
                <w:rFonts w:ascii="Arial" w:hAnsi="Arial" w:cs="Arial"/>
                <w:sz w:val="16"/>
                <w:szCs w:val="16"/>
              </w:rPr>
              <w:t>32.  Schedule 10</w:t>
            </w:r>
          </w:p>
        </w:tc>
        <w:tc>
          <w:tcPr>
            <w:tcW w:w="3828" w:type="dxa"/>
            <w:tcBorders>
              <w:top w:val="single" w:sz="12" w:space="0" w:color="auto"/>
              <w:left w:val="nil"/>
              <w:bottom w:val="single" w:sz="2" w:space="0" w:color="auto"/>
              <w:right w:val="nil"/>
            </w:tcBorders>
            <w:shd w:val="clear" w:color="auto" w:fill="auto"/>
          </w:tcPr>
          <w:p w:rsidR="00BE0213" w:rsidRPr="00BE0213" w:rsidRDefault="00BE0213" w:rsidP="00BE0213">
            <w:pPr>
              <w:pStyle w:val="Tabletext"/>
              <w:keepNext/>
              <w:rPr>
                <w:rFonts w:ascii="Arial" w:hAnsi="Arial" w:cs="Arial"/>
                <w:sz w:val="16"/>
                <w:szCs w:val="16"/>
              </w:rPr>
            </w:pPr>
            <w:r w:rsidRPr="00BE0213">
              <w:rPr>
                <w:rFonts w:ascii="Arial" w:hAnsi="Arial" w:cs="Arial"/>
                <w:sz w:val="16"/>
                <w:szCs w:val="16"/>
              </w:rPr>
              <w:t>Immediately after the commencement of Part 2</w:t>
            </w:r>
            <w:r w:rsidRPr="00BE0213">
              <w:rPr>
                <w:rFonts w:ascii="Arial" w:hAnsi="Arial" w:cs="Arial"/>
                <w:sz w:val="16"/>
                <w:szCs w:val="16"/>
              </w:rPr>
              <w:noBreakHyphen/>
              <w:t xml:space="preserve">4 of the </w:t>
            </w:r>
            <w:r w:rsidRPr="00BE0213">
              <w:rPr>
                <w:rFonts w:ascii="Arial" w:hAnsi="Arial" w:cs="Arial"/>
                <w:i/>
                <w:sz w:val="16"/>
                <w:szCs w:val="16"/>
              </w:rPr>
              <w:t>Fair Work Act 2009</w:t>
            </w:r>
            <w:r w:rsidRPr="00BE0213">
              <w:rPr>
                <w:rFonts w:ascii="Arial" w:hAnsi="Arial" w:cs="Arial"/>
                <w:sz w:val="16"/>
                <w:szCs w:val="16"/>
              </w:rPr>
              <w:t>.</w:t>
            </w:r>
          </w:p>
        </w:tc>
        <w:tc>
          <w:tcPr>
            <w:tcW w:w="1582" w:type="dxa"/>
            <w:tcBorders>
              <w:top w:val="single" w:sz="12" w:space="0" w:color="auto"/>
              <w:left w:val="nil"/>
              <w:bottom w:val="single" w:sz="2" w:space="0" w:color="auto"/>
              <w:right w:val="nil"/>
            </w:tcBorders>
            <w:shd w:val="clear" w:color="auto" w:fill="auto"/>
          </w:tcPr>
          <w:p w:rsidR="00BE0213" w:rsidRPr="00F96149" w:rsidRDefault="00BE0213" w:rsidP="00BE0213">
            <w:pPr>
              <w:pStyle w:val="Tabletext"/>
              <w:keepNext/>
              <w:rPr>
                <w:rFonts w:ascii="Arial" w:hAnsi="Arial" w:cs="Arial"/>
                <w:sz w:val="16"/>
                <w:szCs w:val="16"/>
              </w:rPr>
            </w:pPr>
            <w:r w:rsidRPr="00F96149">
              <w:rPr>
                <w:rFonts w:ascii="Arial" w:hAnsi="Arial" w:cs="Arial"/>
                <w:sz w:val="16"/>
                <w:szCs w:val="16"/>
              </w:rPr>
              <w:t>1</w:t>
            </w:r>
            <w:r>
              <w:rPr>
                <w:rFonts w:ascii="Arial" w:hAnsi="Arial" w:cs="Arial"/>
                <w:sz w:val="16"/>
                <w:szCs w:val="16"/>
              </w:rPr>
              <w:t xml:space="preserve"> July 2009</w:t>
            </w:r>
          </w:p>
        </w:tc>
      </w:tr>
    </w:tbl>
    <w:p w:rsidR="005A1B01" w:rsidRPr="009B727C" w:rsidRDefault="005A1B01">
      <w:pPr>
        <w:sectPr w:rsidR="005A1B01" w:rsidRPr="009B727C" w:rsidSect="005A1B01">
          <w:headerReference w:type="even" r:id="rId48"/>
          <w:headerReference w:type="default" r:id="rId49"/>
          <w:footerReference w:type="even" r:id="rId50"/>
          <w:pgSz w:w="11906" w:h="16838" w:code="9"/>
          <w:pgMar w:top="2007" w:right="2410" w:bottom="3827" w:left="2410" w:header="567" w:footer="3119" w:gutter="0"/>
          <w:cols w:space="708"/>
          <w:docGrid w:linePitch="360"/>
        </w:sectPr>
      </w:pPr>
    </w:p>
    <w:p w:rsidR="005C18A4" w:rsidRPr="003D4F4F" w:rsidRDefault="005C18A4" w:rsidP="005C18A4">
      <w:pPr>
        <w:pStyle w:val="TableOfAmendHead"/>
      </w:pPr>
      <w:r w:rsidRPr="003D4F4F">
        <w:lastRenderedPageBreak/>
        <w:t>Table of Amendments</w:t>
      </w:r>
    </w:p>
    <w:tbl>
      <w:tblPr>
        <w:tblW w:w="0" w:type="auto"/>
        <w:tblLayout w:type="fixed"/>
        <w:tblLook w:val="0000"/>
      </w:tblPr>
      <w:tblGrid>
        <w:gridCol w:w="2376"/>
        <w:gridCol w:w="4678"/>
      </w:tblGrid>
      <w:tr w:rsidR="005C18A4" w:rsidRPr="003D4F4F" w:rsidTr="002B1B41">
        <w:tblPrEx>
          <w:tblCellMar>
            <w:top w:w="0" w:type="dxa"/>
            <w:bottom w:w="0" w:type="dxa"/>
          </w:tblCellMar>
        </w:tblPrEx>
        <w:trPr>
          <w:trHeight w:val="160"/>
          <w:tblHeader/>
        </w:trPr>
        <w:tc>
          <w:tcPr>
            <w:tcW w:w="7054" w:type="dxa"/>
            <w:gridSpan w:val="2"/>
            <w:tcBorders>
              <w:bottom w:val="single" w:sz="2" w:space="0" w:color="auto"/>
            </w:tcBorders>
          </w:tcPr>
          <w:p w:rsidR="005C18A4" w:rsidRPr="003D4F4F" w:rsidRDefault="005C18A4" w:rsidP="005C18A4">
            <w:pPr>
              <w:pStyle w:val="TableOfAmend"/>
              <w:spacing w:after="40"/>
            </w:pPr>
            <w:r w:rsidRPr="003D4F4F">
              <w:t>ad. = added or inserted    am. = amended    rep. = repealed    rs. = repealed and substituted</w:t>
            </w:r>
          </w:p>
        </w:tc>
      </w:tr>
      <w:tr w:rsidR="005C18A4" w:rsidRPr="007717B3" w:rsidTr="00ED1E74">
        <w:tblPrEx>
          <w:tblBorders>
            <w:top w:val="single" w:sz="6" w:space="0" w:color="auto"/>
            <w:bottom w:val="single" w:sz="6" w:space="0" w:color="auto"/>
          </w:tblBorders>
          <w:tblCellMar>
            <w:top w:w="0" w:type="dxa"/>
            <w:bottom w:w="0" w:type="dxa"/>
          </w:tblCellMar>
        </w:tblPrEx>
        <w:trPr>
          <w:trHeight w:val="160"/>
          <w:tblHeader/>
        </w:trPr>
        <w:tc>
          <w:tcPr>
            <w:tcW w:w="2376" w:type="dxa"/>
            <w:tcBorders>
              <w:top w:val="single" w:sz="2" w:space="0" w:color="auto"/>
              <w:bottom w:val="single" w:sz="2" w:space="0" w:color="auto"/>
            </w:tcBorders>
          </w:tcPr>
          <w:p w:rsidR="005C18A4" w:rsidRPr="007717B3" w:rsidRDefault="005C18A4" w:rsidP="007717B3">
            <w:pPr>
              <w:pStyle w:val="TableOfAmend"/>
              <w:spacing w:after="60"/>
              <w:rPr>
                <w:sz w:val="18"/>
                <w:szCs w:val="18"/>
              </w:rPr>
            </w:pPr>
            <w:r w:rsidRPr="007717B3">
              <w:rPr>
                <w:sz w:val="18"/>
                <w:szCs w:val="18"/>
              </w:rPr>
              <w:t>Provision affected</w:t>
            </w:r>
          </w:p>
        </w:tc>
        <w:tc>
          <w:tcPr>
            <w:tcW w:w="4678" w:type="dxa"/>
            <w:tcBorders>
              <w:top w:val="single" w:sz="2" w:space="0" w:color="auto"/>
              <w:bottom w:val="single" w:sz="2" w:space="0" w:color="auto"/>
            </w:tcBorders>
          </w:tcPr>
          <w:p w:rsidR="005C18A4" w:rsidRPr="007717B3" w:rsidRDefault="005C18A4" w:rsidP="007717B3">
            <w:pPr>
              <w:pStyle w:val="TableOfAmend"/>
              <w:spacing w:after="60"/>
              <w:rPr>
                <w:sz w:val="18"/>
                <w:szCs w:val="18"/>
              </w:rPr>
            </w:pPr>
            <w:r w:rsidRPr="007717B3">
              <w:rPr>
                <w:sz w:val="18"/>
                <w:szCs w:val="18"/>
              </w:rPr>
              <w:t>How affected</w:t>
            </w:r>
          </w:p>
        </w:tc>
      </w:tr>
      <w:tr w:rsidR="00B77CA1" w:rsidRPr="00B77CA1" w:rsidTr="00ED1E74">
        <w:tblPrEx>
          <w:tblBorders>
            <w:top w:val="single" w:sz="6" w:space="0" w:color="auto"/>
            <w:bottom w:val="single" w:sz="6" w:space="0" w:color="auto"/>
          </w:tblBorders>
          <w:tblCellMar>
            <w:top w:w="0" w:type="dxa"/>
            <w:bottom w:w="0" w:type="dxa"/>
          </w:tblCellMar>
        </w:tblPrEx>
        <w:trPr>
          <w:trHeight w:val="160"/>
        </w:trPr>
        <w:tc>
          <w:tcPr>
            <w:tcW w:w="2376" w:type="dxa"/>
            <w:tcBorders>
              <w:top w:val="single" w:sz="2" w:space="0" w:color="auto"/>
            </w:tcBorders>
          </w:tcPr>
          <w:p w:rsidR="00B77CA1" w:rsidRPr="00B77CA1" w:rsidRDefault="00B77CA1" w:rsidP="00B77CA1">
            <w:pPr>
              <w:pStyle w:val="TableOfAmend"/>
              <w:rPr>
                <w:b/>
              </w:rPr>
            </w:pPr>
            <w:r w:rsidRPr="00B77CA1">
              <w:rPr>
                <w:b/>
              </w:rPr>
              <w:t>Part 1</w:t>
            </w:r>
          </w:p>
        </w:tc>
        <w:tc>
          <w:tcPr>
            <w:tcW w:w="4678" w:type="dxa"/>
            <w:tcBorders>
              <w:top w:val="single" w:sz="2" w:space="0" w:color="auto"/>
            </w:tcBorders>
          </w:tcPr>
          <w:p w:rsidR="00B77CA1" w:rsidRPr="00B77CA1" w:rsidRDefault="00B77CA1" w:rsidP="00B77CA1">
            <w:pPr>
              <w:pStyle w:val="TableOfAmend"/>
              <w:rPr>
                <w:b/>
              </w:rPr>
            </w:pPr>
          </w:p>
        </w:tc>
      </w:tr>
      <w:tr w:rsidR="005C18A4"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5C18A4" w:rsidRPr="003D4F4F" w:rsidRDefault="006F2521" w:rsidP="005C18A4">
            <w:pPr>
              <w:pStyle w:val="TableOfAmend"/>
            </w:pPr>
            <w:r>
              <w:t>S. 4</w:t>
            </w:r>
            <w:r w:rsidR="005C18A4" w:rsidRPr="003D4F4F">
              <w:tab/>
            </w:r>
          </w:p>
        </w:tc>
        <w:tc>
          <w:tcPr>
            <w:tcW w:w="4678" w:type="dxa"/>
            <w:tcBorders>
              <w:top w:val="nil"/>
            </w:tcBorders>
          </w:tcPr>
          <w:p w:rsidR="005C18A4" w:rsidRPr="003D4F4F" w:rsidRDefault="005C18A4" w:rsidP="00402EDC">
            <w:pPr>
              <w:pStyle w:val="TableOfAmend"/>
            </w:pPr>
            <w:r w:rsidRPr="003D4F4F">
              <w:t>am. No.</w:t>
            </w:r>
            <w:r w:rsidR="003D4F4F">
              <w:t> </w:t>
            </w:r>
            <w:r w:rsidRPr="003D4F4F">
              <w:t>55, 2001</w:t>
            </w:r>
            <w:r w:rsidR="006875AB">
              <w:t>; No. </w:t>
            </w:r>
            <w:r w:rsidR="00402EDC">
              <w:t>5</w:t>
            </w:r>
            <w:r w:rsidR="006875AB">
              <w:t>, 2011</w:t>
            </w:r>
          </w:p>
        </w:tc>
      </w:tr>
      <w:tr w:rsidR="004177B8"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4177B8" w:rsidRPr="003D4F4F" w:rsidRDefault="004177B8" w:rsidP="006F2521">
            <w:pPr>
              <w:pStyle w:val="TableOfAmend"/>
            </w:pPr>
            <w:r>
              <w:t>S. 6</w:t>
            </w:r>
            <w:r w:rsidRPr="003D4F4F">
              <w:tab/>
            </w:r>
          </w:p>
        </w:tc>
        <w:tc>
          <w:tcPr>
            <w:tcW w:w="4678" w:type="dxa"/>
            <w:tcBorders>
              <w:top w:val="nil"/>
            </w:tcBorders>
          </w:tcPr>
          <w:p w:rsidR="004177B8" w:rsidRPr="003D4F4F" w:rsidRDefault="004177B8" w:rsidP="00402EDC">
            <w:pPr>
              <w:pStyle w:val="TableOfAmend"/>
            </w:pPr>
            <w:r>
              <w:t>am. No. </w:t>
            </w:r>
            <w:r w:rsidR="00402EDC">
              <w:t>5</w:t>
            </w:r>
            <w:r>
              <w:t>, 2011</w:t>
            </w:r>
          </w:p>
        </w:tc>
      </w:tr>
      <w:tr w:rsidR="004177B8"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4177B8" w:rsidRPr="003D4F4F" w:rsidRDefault="004177B8" w:rsidP="004177B8">
            <w:pPr>
              <w:pStyle w:val="TableOfAmend"/>
            </w:pPr>
            <w:r w:rsidRPr="00B77CA1">
              <w:rPr>
                <w:b/>
              </w:rPr>
              <w:t xml:space="preserve">Part </w:t>
            </w:r>
            <w:r>
              <w:rPr>
                <w:b/>
              </w:rPr>
              <w:t>2</w:t>
            </w:r>
          </w:p>
        </w:tc>
        <w:tc>
          <w:tcPr>
            <w:tcW w:w="4678" w:type="dxa"/>
            <w:tcBorders>
              <w:top w:val="nil"/>
            </w:tcBorders>
          </w:tcPr>
          <w:p w:rsidR="004177B8" w:rsidRPr="003D4F4F" w:rsidRDefault="004177B8" w:rsidP="005C18A4">
            <w:pPr>
              <w:pStyle w:val="TableOfAmend"/>
            </w:pPr>
          </w:p>
        </w:tc>
      </w:tr>
      <w:tr w:rsidR="004177B8"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4177B8" w:rsidRPr="004177B8" w:rsidRDefault="004177B8" w:rsidP="004177B8">
            <w:pPr>
              <w:pStyle w:val="TableOfAmend"/>
            </w:pPr>
            <w:r w:rsidRPr="004177B8">
              <w:t>Ss. 11–14</w:t>
            </w:r>
            <w:r w:rsidRPr="004177B8">
              <w:tab/>
            </w:r>
          </w:p>
        </w:tc>
        <w:tc>
          <w:tcPr>
            <w:tcW w:w="4678" w:type="dxa"/>
            <w:tcBorders>
              <w:top w:val="nil"/>
            </w:tcBorders>
          </w:tcPr>
          <w:p w:rsidR="004177B8" w:rsidRPr="003D4F4F" w:rsidRDefault="004177B8" w:rsidP="00402EDC">
            <w:pPr>
              <w:pStyle w:val="TableOfAmend"/>
            </w:pPr>
            <w:r>
              <w:t>am. No. </w:t>
            </w:r>
            <w:r w:rsidR="00402EDC">
              <w:t>5</w:t>
            </w:r>
            <w:r>
              <w:t>, 2011</w:t>
            </w:r>
          </w:p>
        </w:tc>
      </w:tr>
      <w:tr w:rsidR="004177B8"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4177B8" w:rsidRPr="004177B8" w:rsidRDefault="004177B8" w:rsidP="006F2521">
            <w:pPr>
              <w:pStyle w:val="TableOfAmend"/>
            </w:pPr>
            <w:r>
              <w:t>S. 16</w:t>
            </w:r>
            <w:r w:rsidRPr="003D4F4F">
              <w:tab/>
            </w:r>
          </w:p>
        </w:tc>
        <w:tc>
          <w:tcPr>
            <w:tcW w:w="4678" w:type="dxa"/>
            <w:tcBorders>
              <w:top w:val="nil"/>
            </w:tcBorders>
          </w:tcPr>
          <w:p w:rsidR="004177B8" w:rsidRDefault="004177B8" w:rsidP="00402EDC">
            <w:pPr>
              <w:pStyle w:val="TableOfAmend"/>
            </w:pPr>
            <w:r>
              <w:t>am. No. </w:t>
            </w:r>
            <w:r w:rsidR="00402EDC">
              <w:t>5</w:t>
            </w:r>
            <w:r>
              <w:t>, 2011</w:t>
            </w:r>
          </w:p>
        </w:tc>
      </w:tr>
      <w:tr w:rsidR="004177B8"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4177B8" w:rsidRDefault="004177B8" w:rsidP="004177B8">
            <w:pPr>
              <w:pStyle w:val="TableOfAmend"/>
            </w:pPr>
            <w:r w:rsidRPr="00B77CA1">
              <w:rPr>
                <w:b/>
              </w:rPr>
              <w:t xml:space="preserve">Part </w:t>
            </w:r>
            <w:r>
              <w:rPr>
                <w:b/>
              </w:rPr>
              <w:t>3</w:t>
            </w:r>
          </w:p>
        </w:tc>
        <w:tc>
          <w:tcPr>
            <w:tcW w:w="4678" w:type="dxa"/>
            <w:tcBorders>
              <w:top w:val="nil"/>
            </w:tcBorders>
          </w:tcPr>
          <w:p w:rsidR="004177B8" w:rsidRDefault="004177B8" w:rsidP="005C18A4">
            <w:pPr>
              <w:pStyle w:val="TableOfAmend"/>
            </w:pPr>
          </w:p>
        </w:tc>
      </w:tr>
      <w:tr w:rsidR="0046749C" w:rsidRPr="003D4F4F" w:rsidTr="00D75E30">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46749C" w:rsidRPr="004177B8" w:rsidRDefault="0046749C" w:rsidP="0046749C">
            <w:pPr>
              <w:pStyle w:val="TableOfAmend"/>
            </w:pPr>
            <w:r w:rsidRPr="004177B8">
              <w:t>S. 2</w:t>
            </w:r>
            <w:r>
              <w:t>0</w:t>
            </w:r>
            <w:r w:rsidRPr="004177B8">
              <w:tab/>
            </w:r>
          </w:p>
        </w:tc>
        <w:tc>
          <w:tcPr>
            <w:tcW w:w="4678" w:type="dxa"/>
            <w:tcBorders>
              <w:top w:val="nil"/>
            </w:tcBorders>
          </w:tcPr>
          <w:p w:rsidR="0046749C" w:rsidRDefault="0046749C" w:rsidP="0046749C">
            <w:pPr>
              <w:pStyle w:val="TableOfAmend"/>
            </w:pPr>
            <w:r>
              <w:t>am. No. 95, 1998</w:t>
            </w:r>
          </w:p>
        </w:tc>
      </w:tr>
      <w:tr w:rsidR="004177B8"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4177B8" w:rsidRPr="004177B8" w:rsidRDefault="004177B8" w:rsidP="004177B8">
            <w:pPr>
              <w:pStyle w:val="TableOfAmend"/>
            </w:pPr>
            <w:r w:rsidRPr="004177B8">
              <w:t>Ss. 23–26</w:t>
            </w:r>
            <w:r w:rsidRPr="004177B8">
              <w:tab/>
            </w:r>
          </w:p>
        </w:tc>
        <w:tc>
          <w:tcPr>
            <w:tcW w:w="4678" w:type="dxa"/>
            <w:tcBorders>
              <w:top w:val="nil"/>
            </w:tcBorders>
          </w:tcPr>
          <w:p w:rsidR="004177B8" w:rsidRDefault="004177B8" w:rsidP="00402EDC">
            <w:pPr>
              <w:pStyle w:val="TableOfAmend"/>
            </w:pPr>
            <w:r>
              <w:t>am. No. </w:t>
            </w:r>
            <w:r w:rsidR="00402EDC">
              <w:t>5</w:t>
            </w:r>
            <w:r>
              <w:t>, 2011</w:t>
            </w:r>
          </w:p>
        </w:tc>
      </w:tr>
      <w:tr w:rsidR="004177B8"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4177B8" w:rsidRPr="00B77CA1" w:rsidRDefault="004177B8" w:rsidP="00B77CA1">
            <w:pPr>
              <w:pStyle w:val="TableOfAmend"/>
              <w:rPr>
                <w:b/>
              </w:rPr>
            </w:pPr>
            <w:r w:rsidRPr="00B77CA1">
              <w:rPr>
                <w:b/>
              </w:rPr>
              <w:t xml:space="preserve">Part </w:t>
            </w:r>
            <w:r>
              <w:rPr>
                <w:b/>
              </w:rPr>
              <w:t>4</w:t>
            </w:r>
          </w:p>
        </w:tc>
        <w:tc>
          <w:tcPr>
            <w:tcW w:w="4678" w:type="dxa"/>
            <w:tcBorders>
              <w:top w:val="nil"/>
            </w:tcBorders>
          </w:tcPr>
          <w:p w:rsidR="004177B8" w:rsidRPr="003D4F4F" w:rsidRDefault="004177B8" w:rsidP="00B77CA1">
            <w:pPr>
              <w:pStyle w:val="TableOfAmend"/>
            </w:pPr>
          </w:p>
        </w:tc>
      </w:tr>
      <w:tr w:rsidR="004177B8"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4177B8" w:rsidRPr="003D4F4F" w:rsidRDefault="004177B8" w:rsidP="006F2521">
            <w:pPr>
              <w:pStyle w:val="TableOfAmend"/>
            </w:pPr>
            <w:r w:rsidRPr="003D4F4F">
              <w:t>S. 30</w:t>
            </w:r>
            <w:r w:rsidRPr="003D4F4F">
              <w:tab/>
            </w:r>
          </w:p>
        </w:tc>
        <w:tc>
          <w:tcPr>
            <w:tcW w:w="4678" w:type="dxa"/>
          </w:tcPr>
          <w:p w:rsidR="004177B8" w:rsidRPr="003D4F4F" w:rsidRDefault="004177B8" w:rsidP="00402EDC">
            <w:pPr>
              <w:pStyle w:val="TableOfAmend"/>
            </w:pPr>
            <w:r w:rsidRPr="003D4F4F">
              <w:t>am. No.</w:t>
            </w:r>
            <w:r>
              <w:t> </w:t>
            </w:r>
            <w:r w:rsidRPr="003D4F4F">
              <w:t>30, 1997</w:t>
            </w:r>
            <w:r w:rsidR="009C47B2">
              <w:t>; No. </w:t>
            </w:r>
            <w:r w:rsidR="00402EDC">
              <w:t>5</w:t>
            </w:r>
            <w:r w:rsidR="009C47B2">
              <w:t>, 2011</w:t>
            </w:r>
          </w:p>
        </w:tc>
      </w:tr>
      <w:tr w:rsidR="004177B8"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4177B8" w:rsidRPr="003D4F4F" w:rsidRDefault="004177B8" w:rsidP="005C18A4">
            <w:pPr>
              <w:pStyle w:val="TableOfAmend"/>
            </w:pPr>
            <w:r>
              <w:t>S. 31</w:t>
            </w:r>
            <w:r>
              <w:tab/>
            </w:r>
          </w:p>
        </w:tc>
        <w:tc>
          <w:tcPr>
            <w:tcW w:w="4678" w:type="dxa"/>
          </w:tcPr>
          <w:p w:rsidR="004177B8" w:rsidRPr="003D4F4F" w:rsidRDefault="004177B8" w:rsidP="00402EDC">
            <w:pPr>
              <w:pStyle w:val="TableOfAmend"/>
            </w:pPr>
            <w:r>
              <w:t>am. No. </w:t>
            </w:r>
            <w:r w:rsidR="00402EDC">
              <w:t>5</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1136B3" w:rsidRDefault="001136B3" w:rsidP="005C18A4">
            <w:pPr>
              <w:pStyle w:val="TableOfAmend"/>
            </w:pPr>
            <w:r w:rsidRPr="00B77CA1">
              <w:rPr>
                <w:b/>
              </w:rPr>
              <w:t xml:space="preserve">Part </w:t>
            </w:r>
            <w:r>
              <w:rPr>
                <w:b/>
              </w:rPr>
              <w:t>5</w:t>
            </w:r>
          </w:p>
        </w:tc>
        <w:tc>
          <w:tcPr>
            <w:tcW w:w="4678" w:type="dxa"/>
          </w:tcPr>
          <w:p w:rsidR="001136B3" w:rsidRDefault="001136B3" w:rsidP="005C18A4">
            <w:pPr>
              <w:pStyle w:val="TableOfAmend"/>
            </w:pPr>
          </w:p>
        </w:tc>
      </w:tr>
      <w:tr w:rsidR="001136B3"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1136B3" w:rsidRPr="00B77CA1" w:rsidRDefault="001136B3" w:rsidP="006F2521">
            <w:pPr>
              <w:pStyle w:val="TableOfAmend"/>
              <w:rPr>
                <w:b/>
              </w:rPr>
            </w:pPr>
            <w:r>
              <w:t>S. 33</w:t>
            </w:r>
            <w:r w:rsidRPr="003D4F4F">
              <w:tab/>
            </w:r>
          </w:p>
        </w:tc>
        <w:tc>
          <w:tcPr>
            <w:tcW w:w="4678" w:type="dxa"/>
          </w:tcPr>
          <w:p w:rsidR="001136B3" w:rsidRDefault="001136B3" w:rsidP="00402EDC">
            <w:pPr>
              <w:pStyle w:val="TableOfAmend"/>
            </w:pPr>
            <w:r>
              <w:t>am. No.</w:t>
            </w:r>
            <w:r w:rsidR="006F2521">
              <w:t xml:space="preserve"> </w:t>
            </w:r>
            <w:r w:rsidR="00402EDC">
              <w:t>5</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1136B3" w:rsidRDefault="001136B3" w:rsidP="005C18A4">
            <w:pPr>
              <w:pStyle w:val="TableOfAmend"/>
            </w:pPr>
            <w:r w:rsidRPr="00B77CA1">
              <w:rPr>
                <w:b/>
              </w:rPr>
              <w:t xml:space="preserve">Part </w:t>
            </w:r>
            <w:r>
              <w:rPr>
                <w:b/>
              </w:rPr>
              <w:t>6</w:t>
            </w:r>
          </w:p>
        </w:tc>
        <w:tc>
          <w:tcPr>
            <w:tcW w:w="4678" w:type="dxa"/>
          </w:tcPr>
          <w:p w:rsidR="001136B3" w:rsidRDefault="001136B3" w:rsidP="005C18A4">
            <w:pPr>
              <w:pStyle w:val="TableOfAmend"/>
            </w:pPr>
          </w:p>
        </w:tc>
      </w:tr>
      <w:tr w:rsidR="001136B3"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1136B3" w:rsidRPr="004177B8" w:rsidRDefault="001136B3" w:rsidP="005C18A4">
            <w:pPr>
              <w:pStyle w:val="TableOfAmend"/>
            </w:pPr>
            <w:r w:rsidRPr="004177B8">
              <w:t>S. 34</w:t>
            </w:r>
            <w:r w:rsidRPr="004177B8">
              <w:tab/>
            </w:r>
          </w:p>
        </w:tc>
        <w:tc>
          <w:tcPr>
            <w:tcW w:w="4678" w:type="dxa"/>
          </w:tcPr>
          <w:p w:rsidR="001136B3" w:rsidRDefault="001136B3" w:rsidP="00402EDC">
            <w:pPr>
              <w:pStyle w:val="TableOfAmend"/>
            </w:pPr>
            <w:r>
              <w:t>am. No. </w:t>
            </w:r>
            <w:r w:rsidR="00402EDC">
              <w:t>5</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1136B3" w:rsidRPr="004177B8" w:rsidRDefault="001136B3" w:rsidP="005C18A4">
            <w:pPr>
              <w:pStyle w:val="TableOfAmend"/>
            </w:pPr>
            <w:r w:rsidRPr="004177B8">
              <w:t>Ss. 36–38</w:t>
            </w:r>
            <w:r w:rsidRPr="004177B8">
              <w:tab/>
            </w:r>
          </w:p>
        </w:tc>
        <w:tc>
          <w:tcPr>
            <w:tcW w:w="4678" w:type="dxa"/>
          </w:tcPr>
          <w:p w:rsidR="001136B3" w:rsidRDefault="001136B3" w:rsidP="00402EDC">
            <w:pPr>
              <w:pStyle w:val="TableOfAmend"/>
            </w:pPr>
            <w:r>
              <w:t>am. No. </w:t>
            </w:r>
            <w:r w:rsidR="00402EDC">
              <w:t>5</w:t>
            </w:r>
            <w:r>
              <w:t>, 2011</w:t>
            </w:r>
          </w:p>
        </w:tc>
      </w:tr>
      <w:tr w:rsidR="00C37F82"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C37F82" w:rsidRPr="004177B8" w:rsidRDefault="00C37F82" w:rsidP="005C18A4">
            <w:pPr>
              <w:pStyle w:val="TableOfAmend"/>
            </w:pPr>
            <w:r>
              <w:t>S. 39</w:t>
            </w:r>
            <w:r>
              <w:tab/>
            </w:r>
          </w:p>
        </w:tc>
        <w:tc>
          <w:tcPr>
            <w:tcW w:w="4678" w:type="dxa"/>
          </w:tcPr>
          <w:p w:rsidR="00C37F82" w:rsidRDefault="00C37F82" w:rsidP="005D2B8E">
            <w:pPr>
              <w:pStyle w:val="TableOfAmend"/>
            </w:pPr>
            <w:r>
              <w:t>rep. No. </w:t>
            </w:r>
            <w:r w:rsidR="005D2B8E">
              <w:t>100</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1136B3" w:rsidRPr="004177B8" w:rsidRDefault="001136B3" w:rsidP="005C18A4">
            <w:pPr>
              <w:pStyle w:val="TableOfAmend"/>
            </w:pPr>
            <w:r w:rsidRPr="00B77CA1">
              <w:rPr>
                <w:b/>
              </w:rPr>
              <w:t xml:space="preserve">Part </w:t>
            </w:r>
            <w:r>
              <w:rPr>
                <w:b/>
              </w:rPr>
              <w:t>7</w:t>
            </w:r>
          </w:p>
        </w:tc>
        <w:tc>
          <w:tcPr>
            <w:tcW w:w="4678" w:type="dxa"/>
          </w:tcPr>
          <w:p w:rsidR="001136B3" w:rsidRDefault="001136B3" w:rsidP="005C18A4">
            <w:pPr>
              <w:pStyle w:val="TableOfAmend"/>
            </w:pPr>
          </w:p>
        </w:tc>
      </w:tr>
      <w:tr w:rsidR="001136B3"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1136B3" w:rsidRPr="004177B8" w:rsidRDefault="001136B3" w:rsidP="005C18A4">
            <w:pPr>
              <w:pStyle w:val="TableOfAmend"/>
            </w:pPr>
            <w:r w:rsidRPr="004177B8">
              <w:t>S. 40</w:t>
            </w:r>
            <w:r w:rsidRPr="004177B8">
              <w:tab/>
            </w:r>
          </w:p>
        </w:tc>
        <w:tc>
          <w:tcPr>
            <w:tcW w:w="4678" w:type="dxa"/>
          </w:tcPr>
          <w:p w:rsidR="001136B3" w:rsidRDefault="001136B3" w:rsidP="00402EDC">
            <w:pPr>
              <w:pStyle w:val="TableOfAmend"/>
            </w:pPr>
            <w:r>
              <w:t>am. No. </w:t>
            </w:r>
            <w:r w:rsidR="00402EDC">
              <w:t>5</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blHeader/>
        </w:trPr>
        <w:tc>
          <w:tcPr>
            <w:tcW w:w="2376" w:type="dxa"/>
          </w:tcPr>
          <w:p w:rsidR="001136B3" w:rsidRPr="004177B8" w:rsidRDefault="001136B3" w:rsidP="005C18A4">
            <w:pPr>
              <w:pStyle w:val="TableOfAmend"/>
            </w:pPr>
            <w:r>
              <w:t>Ss. 42, 43</w:t>
            </w:r>
            <w:r>
              <w:tab/>
            </w:r>
          </w:p>
        </w:tc>
        <w:tc>
          <w:tcPr>
            <w:tcW w:w="4678" w:type="dxa"/>
          </w:tcPr>
          <w:p w:rsidR="001136B3" w:rsidRDefault="001136B3" w:rsidP="00402EDC">
            <w:pPr>
              <w:pStyle w:val="TableOfAmend"/>
            </w:pPr>
            <w:r>
              <w:t>am. No. </w:t>
            </w:r>
            <w:r w:rsidR="00402EDC">
              <w:t>5</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B77CA1" w:rsidRDefault="001136B3" w:rsidP="00B77CA1">
            <w:pPr>
              <w:pStyle w:val="TableOfAmend"/>
              <w:rPr>
                <w:b/>
              </w:rPr>
            </w:pPr>
            <w:r w:rsidRPr="00B77CA1">
              <w:rPr>
                <w:b/>
              </w:rPr>
              <w:t>Part 8</w:t>
            </w:r>
          </w:p>
        </w:tc>
        <w:tc>
          <w:tcPr>
            <w:tcW w:w="4678" w:type="dxa"/>
          </w:tcPr>
          <w:p w:rsidR="001136B3" w:rsidRPr="003D4F4F" w:rsidRDefault="001136B3" w:rsidP="00B77CA1">
            <w:pPr>
              <w:pStyle w:val="TableOfAmend"/>
            </w:pP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B77CA1" w:rsidRDefault="001136B3" w:rsidP="00B77CA1">
            <w:pPr>
              <w:pStyle w:val="TableOfAmend"/>
              <w:rPr>
                <w:b/>
              </w:rPr>
            </w:pPr>
            <w:r w:rsidRPr="00B77CA1">
              <w:rPr>
                <w:b/>
              </w:rPr>
              <w:t>Division 3</w:t>
            </w:r>
          </w:p>
        </w:tc>
        <w:tc>
          <w:tcPr>
            <w:tcW w:w="4678" w:type="dxa"/>
          </w:tcPr>
          <w:p w:rsidR="001136B3" w:rsidRPr="003D4F4F" w:rsidRDefault="001136B3" w:rsidP="00B77CA1">
            <w:pPr>
              <w:pStyle w:val="TableOfAmend"/>
            </w:pP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C18A4">
            <w:pPr>
              <w:pStyle w:val="TableOfAmend"/>
            </w:pPr>
            <w:r w:rsidRPr="003D4F4F">
              <w:t>S. 48A</w:t>
            </w:r>
            <w:r w:rsidRPr="003D4F4F">
              <w:tab/>
            </w:r>
          </w:p>
        </w:tc>
        <w:tc>
          <w:tcPr>
            <w:tcW w:w="4678" w:type="dxa"/>
          </w:tcPr>
          <w:p w:rsidR="001136B3" w:rsidRPr="003D4F4F" w:rsidRDefault="001136B3" w:rsidP="005C18A4">
            <w:pPr>
              <w:pStyle w:val="TableOfAmend"/>
            </w:pPr>
            <w:r w:rsidRPr="003D4F4F">
              <w:t>ad. No.</w:t>
            </w:r>
            <w:r>
              <w:t> </w:t>
            </w:r>
            <w:r w:rsidRPr="003D4F4F">
              <w:t>16, 1998</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B77CA1">
            <w:pPr>
              <w:pStyle w:val="TableOfAmend0pt"/>
            </w:pPr>
          </w:p>
        </w:tc>
        <w:tc>
          <w:tcPr>
            <w:tcW w:w="4678" w:type="dxa"/>
          </w:tcPr>
          <w:p w:rsidR="001136B3" w:rsidRPr="003D4F4F" w:rsidRDefault="001136B3" w:rsidP="00B77CA1">
            <w:pPr>
              <w:pStyle w:val="TableOfAmend0pt"/>
            </w:pPr>
            <w:r w:rsidRPr="003D4F4F">
              <w:t>am. No.</w:t>
            </w:r>
            <w:r>
              <w:t> </w:t>
            </w:r>
            <w:r w:rsidRPr="003D4F4F">
              <w:t>77, 2001; No.</w:t>
            </w:r>
            <w:r>
              <w:t> </w:t>
            </w:r>
            <w:r w:rsidRPr="003D4F4F">
              <w:t>101, 2006</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C18A4">
            <w:pPr>
              <w:pStyle w:val="TableOfAmend"/>
            </w:pPr>
            <w:r w:rsidRPr="003D4F4F">
              <w:t>S. 49</w:t>
            </w:r>
            <w:r w:rsidRPr="003D4F4F">
              <w:tab/>
            </w:r>
          </w:p>
        </w:tc>
        <w:tc>
          <w:tcPr>
            <w:tcW w:w="4678" w:type="dxa"/>
          </w:tcPr>
          <w:p w:rsidR="001136B3" w:rsidRPr="003D4F4F" w:rsidRDefault="001136B3" w:rsidP="005C18A4">
            <w:pPr>
              <w:pStyle w:val="TableOfAmend"/>
            </w:pPr>
            <w:r w:rsidRPr="003D4F4F">
              <w:t>rep. No.</w:t>
            </w:r>
            <w:r>
              <w:t> </w:t>
            </w:r>
            <w:r w:rsidRPr="003D4F4F">
              <w:t>101, 2006</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C18A4">
            <w:pPr>
              <w:pStyle w:val="TableOfAmend"/>
            </w:pPr>
            <w:r w:rsidRPr="003D4F4F">
              <w:t>S. 49A</w:t>
            </w:r>
            <w:r w:rsidRPr="003D4F4F">
              <w:tab/>
            </w:r>
          </w:p>
        </w:tc>
        <w:tc>
          <w:tcPr>
            <w:tcW w:w="4678" w:type="dxa"/>
          </w:tcPr>
          <w:p w:rsidR="001136B3" w:rsidRPr="003D4F4F" w:rsidRDefault="001136B3" w:rsidP="005C18A4">
            <w:pPr>
              <w:pStyle w:val="TableOfAmend"/>
            </w:pPr>
            <w:r w:rsidRPr="003D4F4F">
              <w:t>ad. No.</w:t>
            </w:r>
            <w:r>
              <w:t> </w:t>
            </w:r>
            <w:r w:rsidRPr="003D4F4F">
              <w:t>16, 1998</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B77CA1">
            <w:pPr>
              <w:pStyle w:val="TableOfAmend0pt"/>
            </w:pPr>
          </w:p>
        </w:tc>
        <w:tc>
          <w:tcPr>
            <w:tcW w:w="4678" w:type="dxa"/>
          </w:tcPr>
          <w:p w:rsidR="001136B3" w:rsidRPr="003D4F4F" w:rsidRDefault="001136B3" w:rsidP="00B77CA1">
            <w:pPr>
              <w:pStyle w:val="TableOfAmend0pt"/>
            </w:pPr>
            <w:r w:rsidRPr="003D4F4F">
              <w:t>am. No.</w:t>
            </w:r>
            <w:r>
              <w:t> </w:t>
            </w:r>
            <w:r w:rsidRPr="003D4F4F">
              <w:t>54, 1999</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B77CA1">
            <w:pPr>
              <w:pStyle w:val="TableOfAmend0pt"/>
            </w:pPr>
          </w:p>
        </w:tc>
        <w:tc>
          <w:tcPr>
            <w:tcW w:w="4678" w:type="dxa"/>
          </w:tcPr>
          <w:p w:rsidR="001136B3" w:rsidRPr="003D4F4F" w:rsidRDefault="001136B3" w:rsidP="00B77CA1">
            <w:pPr>
              <w:pStyle w:val="TableOfAmend0pt"/>
            </w:pPr>
            <w:r w:rsidRPr="003D4F4F">
              <w:t>rep. No.</w:t>
            </w:r>
            <w:r>
              <w:t> </w:t>
            </w:r>
            <w:r w:rsidRPr="003D4F4F">
              <w:t>101, 2006</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6F2521" w:rsidP="005C18A4">
            <w:pPr>
              <w:pStyle w:val="TableOfAmend"/>
            </w:pPr>
            <w:r>
              <w:t>S. 49B</w:t>
            </w:r>
            <w:r w:rsidR="001136B3" w:rsidRPr="003D4F4F">
              <w:tab/>
            </w:r>
          </w:p>
        </w:tc>
        <w:tc>
          <w:tcPr>
            <w:tcW w:w="4678" w:type="dxa"/>
          </w:tcPr>
          <w:p w:rsidR="001136B3" w:rsidRPr="003D4F4F" w:rsidRDefault="001136B3" w:rsidP="005C18A4">
            <w:pPr>
              <w:pStyle w:val="TableOfAmend"/>
            </w:pPr>
            <w:r w:rsidRPr="003D4F4F">
              <w:t>ad. No.</w:t>
            </w:r>
            <w:r>
              <w:t> </w:t>
            </w:r>
            <w:r w:rsidRPr="003D4F4F">
              <w:t>77, 2001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95546">
            <w:pPr>
              <w:pStyle w:val="TableOfAmend0pt"/>
            </w:pPr>
          </w:p>
        </w:tc>
        <w:tc>
          <w:tcPr>
            <w:tcW w:w="4678" w:type="dxa"/>
          </w:tcPr>
          <w:p w:rsidR="001136B3" w:rsidRPr="003D4F4F" w:rsidRDefault="001136B3" w:rsidP="00402EDC">
            <w:pPr>
              <w:pStyle w:val="TableOfAmend0pt"/>
            </w:pPr>
            <w:r>
              <w:t>am. No. 4, 2007; No. </w:t>
            </w:r>
            <w:r w:rsidR="00402EDC">
              <w:t>5</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C18A4">
            <w:pPr>
              <w:pStyle w:val="TableOfAmend"/>
            </w:pPr>
            <w:r w:rsidRPr="003D4F4F">
              <w:t>S. 50</w:t>
            </w:r>
            <w:r w:rsidRPr="003D4F4F">
              <w:tab/>
            </w:r>
          </w:p>
        </w:tc>
        <w:tc>
          <w:tcPr>
            <w:tcW w:w="4678" w:type="dxa"/>
          </w:tcPr>
          <w:p w:rsidR="001136B3" w:rsidRPr="003D4F4F" w:rsidRDefault="001136B3" w:rsidP="005C18A4">
            <w:pPr>
              <w:pStyle w:val="TableOfAmend"/>
            </w:pPr>
            <w:r w:rsidRPr="003D4F4F">
              <w:t>rep. No.</w:t>
            </w:r>
            <w:r>
              <w:t> </w:t>
            </w:r>
            <w:r w:rsidRPr="003D4F4F">
              <w:t>101, 2006</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C18A4">
            <w:pPr>
              <w:pStyle w:val="TableOfAmend"/>
            </w:pPr>
            <w:r w:rsidRPr="003D4F4F">
              <w:t>S. 50A</w:t>
            </w:r>
            <w:r w:rsidRPr="003D4F4F">
              <w:tab/>
            </w:r>
          </w:p>
        </w:tc>
        <w:tc>
          <w:tcPr>
            <w:tcW w:w="4678" w:type="dxa"/>
          </w:tcPr>
          <w:p w:rsidR="001136B3" w:rsidRPr="003D4F4F" w:rsidRDefault="001136B3" w:rsidP="005C18A4">
            <w:pPr>
              <w:pStyle w:val="TableOfAmend"/>
            </w:pPr>
            <w:r w:rsidRPr="003D4F4F">
              <w:t>ad. No.</w:t>
            </w:r>
            <w:r>
              <w:t> </w:t>
            </w:r>
            <w:r w:rsidRPr="003D4F4F">
              <w:t>16, 1998</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B77CA1">
            <w:pPr>
              <w:pStyle w:val="TableOfAmend0pt"/>
            </w:pPr>
          </w:p>
        </w:tc>
        <w:tc>
          <w:tcPr>
            <w:tcW w:w="4678" w:type="dxa"/>
          </w:tcPr>
          <w:p w:rsidR="001136B3" w:rsidRPr="003D4F4F" w:rsidRDefault="001136B3" w:rsidP="00B77CA1">
            <w:pPr>
              <w:pStyle w:val="TableOfAmend0pt"/>
            </w:pPr>
            <w:r w:rsidRPr="003D4F4F">
              <w:t>rep. No.</w:t>
            </w:r>
            <w:r>
              <w:t> </w:t>
            </w:r>
            <w:r w:rsidRPr="003D4F4F">
              <w:t>101, 2006</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6F2521">
            <w:pPr>
              <w:pStyle w:val="TableOfAmend"/>
            </w:pPr>
            <w:r w:rsidRPr="003D4F4F">
              <w:t>S. 50B</w:t>
            </w:r>
            <w:r w:rsidRPr="003D4F4F">
              <w:tab/>
            </w:r>
          </w:p>
        </w:tc>
        <w:tc>
          <w:tcPr>
            <w:tcW w:w="4678" w:type="dxa"/>
          </w:tcPr>
          <w:p w:rsidR="001136B3" w:rsidRPr="003D4F4F" w:rsidRDefault="001136B3" w:rsidP="005C18A4">
            <w:pPr>
              <w:pStyle w:val="TableOfAmend"/>
            </w:pPr>
            <w:r w:rsidRPr="003D4F4F">
              <w:t>ad. No.</w:t>
            </w:r>
            <w:r>
              <w:t> </w:t>
            </w:r>
            <w:r w:rsidRPr="003D4F4F">
              <w:t>77, 2001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4177B8">
            <w:pPr>
              <w:pStyle w:val="TableOfAmend0pt"/>
            </w:pPr>
          </w:p>
        </w:tc>
        <w:tc>
          <w:tcPr>
            <w:tcW w:w="4678" w:type="dxa"/>
          </w:tcPr>
          <w:p w:rsidR="001136B3" w:rsidRPr="003D4F4F" w:rsidRDefault="001136B3" w:rsidP="00402EDC">
            <w:pPr>
              <w:pStyle w:val="TableOfAmend0pt"/>
            </w:pPr>
            <w:r>
              <w:t>am. No. </w:t>
            </w:r>
            <w:r w:rsidR="00402EDC">
              <w:t>5</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C18A4">
            <w:pPr>
              <w:pStyle w:val="TableOfAmend"/>
            </w:pPr>
            <w:r w:rsidRPr="003D4F4F">
              <w:t>S. 51</w:t>
            </w:r>
            <w:r w:rsidRPr="003D4F4F">
              <w:tab/>
            </w:r>
          </w:p>
        </w:tc>
        <w:tc>
          <w:tcPr>
            <w:tcW w:w="4678" w:type="dxa"/>
          </w:tcPr>
          <w:p w:rsidR="001136B3" w:rsidRPr="003D4F4F" w:rsidRDefault="001136B3" w:rsidP="005C18A4">
            <w:pPr>
              <w:pStyle w:val="TableOfAmend"/>
            </w:pPr>
            <w:r w:rsidRPr="003D4F4F">
              <w:t>rep. No.</w:t>
            </w:r>
            <w:r>
              <w:t> </w:t>
            </w:r>
            <w:r w:rsidRPr="003D4F4F">
              <w:t>101, 2006</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C18A4">
            <w:pPr>
              <w:pStyle w:val="TableOfAmend"/>
            </w:pPr>
            <w:r w:rsidRPr="003D4F4F">
              <w:t>S. 51A</w:t>
            </w:r>
            <w:r w:rsidRPr="003D4F4F">
              <w:tab/>
            </w:r>
          </w:p>
        </w:tc>
        <w:tc>
          <w:tcPr>
            <w:tcW w:w="4678" w:type="dxa"/>
          </w:tcPr>
          <w:p w:rsidR="001136B3" w:rsidRPr="003D4F4F" w:rsidRDefault="001136B3" w:rsidP="005C18A4">
            <w:pPr>
              <w:pStyle w:val="TableOfAmend"/>
            </w:pPr>
            <w:r w:rsidRPr="003D4F4F">
              <w:t>ad. No.</w:t>
            </w:r>
            <w:r>
              <w:t> </w:t>
            </w:r>
            <w:r w:rsidRPr="003D4F4F">
              <w:t>16, 1998</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B77CA1">
            <w:pPr>
              <w:pStyle w:val="TableOfAmend0pt"/>
            </w:pPr>
          </w:p>
        </w:tc>
        <w:tc>
          <w:tcPr>
            <w:tcW w:w="4678" w:type="dxa"/>
          </w:tcPr>
          <w:p w:rsidR="001136B3" w:rsidRPr="003D4F4F" w:rsidRDefault="001136B3" w:rsidP="00B77CA1">
            <w:pPr>
              <w:pStyle w:val="TableOfAmend0pt"/>
            </w:pPr>
            <w:r w:rsidRPr="003D4F4F">
              <w:t>rep. No.</w:t>
            </w:r>
            <w:r>
              <w:t> </w:t>
            </w:r>
            <w:r w:rsidRPr="003D4F4F">
              <w:t>101, 2006</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6F2521">
            <w:pPr>
              <w:pStyle w:val="TableOfAmend"/>
            </w:pPr>
            <w:r w:rsidRPr="003D4F4F">
              <w:t>S. 51B</w:t>
            </w:r>
            <w:r w:rsidRPr="003D4F4F">
              <w:tab/>
            </w:r>
          </w:p>
        </w:tc>
        <w:tc>
          <w:tcPr>
            <w:tcW w:w="4678" w:type="dxa"/>
          </w:tcPr>
          <w:p w:rsidR="001136B3" w:rsidRPr="003D4F4F" w:rsidRDefault="001136B3" w:rsidP="005C18A4">
            <w:pPr>
              <w:pStyle w:val="TableOfAmend"/>
            </w:pPr>
            <w:r w:rsidRPr="003D4F4F">
              <w:t>ad. No.</w:t>
            </w:r>
            <w:r>
              <w:t> </w:t>
            </w:r>
            <w:r w:rsidRPr="003D4F4F">
              <w:t>77, 2001</w:t>
            </w:r>
          </w:p>
        </w:tc>
      </w:tr>
      <w:tr w:rsidR="001136B3" w:rsidRPr="003D4F4F" w:rsidTr="00644931">
        <w:tblPrEx>
          <w:tblBorders>
            <w:top w:val="single" w:sz="6" w:space="0" w:color="auto"/>
            <w:bottom w:val="single" w:sz="6" w:space="0" w:color="auto"/>
          </w:tblBorders>
          <w:tblCellMar>
            <w:top w:w="0" w:type="dxa"/>
            <w:bottom w:w="0" w:type="dxa"/>
          </w:tblCellMar>
        </w:tblPrEx>
        <w:trPr>
          <w:trHeight w:val="160"/>
        </w:trPr>
        <w:tc>
          <w:tcPr>
            <w:tcW w:w="2376" w:type="dxa"/>
            <w:tcBorders>
              <w:bottom w:val="nil"/>
            </w:tcBorders>
          </w:tcPr>
          <w:p w:rsidR="001136B3" w:rsidRPr="003D4F4F" w:rsidRDefault="001136B3" w:rsidP="004177B8">
            <w:pPr>
              <w:pStyle w:val="TableOfAmend0pt"/>
            </w:pPr>
          </w:p>
        </w:tc>
        <w:tc>
          <w:tcPr>
            <w:tcW w:w="4678" w:type="dxa"/>
            <w:tcBorders>
              <w:bottom w:val="nil"/>
            </w:tcBorders>
          </w:tcPr>
          <w:p w:rsidR="001136B3" w:rsidRPr="003D4F4F" w:rsidRDefault="001136B3" w:rsidP="00402EDC">
            <w:pPr>
              <w:pStyle w:val="TableOfAmend0pt"/>
            </w:pPr>
            <w:r>
              <w:t>am. No. </w:t>
            </w:r>
            <w:r w:rsidR="00402EDC">
              <w:t>5</w:t>
            </w:r>
            <w:r>
              <w:t>, 2011</w:t>
            </w:r>
          </w:p>
        </w:tc>
      </w:tr>
      <w:tr w:rsidR="001136B3" w:rsidRPr="003D4F4F" w:rsidTr="00644931">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Pr="003D4F4F" w:rsidRDefault="001136B3" w:rsidP="005C18A4">
            <w:pPr>
              <w:pStyle w:val="TableOfAmend"/>
            </w:pPr>
            <w:r w:rsidRPr="003D4F4F">
              <w:lastRenderedPageBreak/>
              <w:t>S. 52</w:t>
            </w:r>
            <w:r w:rsidRPr="003D4F4F">
              <w:tab/>
            </w:r>
          </w:p>
        </w:tc>
        <w:tc>
          <w:tcPr>
            <w:tcW w:w="4678" w:type="dxa"/>
            <w:tcBorders>
              <w:top w:val="nil"/>
              <w:bottom w:val="nil"/>
            </w:tcBorders>
          </w:tcPr>
          <w:p w:rsidR="001136B3" w:rsidRPr="003D4F4F" w:rsidRDefault="001136B3" w:rsidP="005C18A4">
            <w:pPr>
              <w:pStyle w:val="TableOfAmend"/>
            </w:pPr>
            <w:r w:rsidRPr="003D4F4F">
              <w:t>rep. No.</w:t>
            </w:r>
            <w:r>
              <w:t> </w:t>
            </w:r>
            <w:r w:rsidRPr="003D4F4F">
              <w:t>101, 2006</w:t>
            </w:r>
          </w:p>
        </w:tc>
      </w:tr>
      <w:tr w:rsidR="001136B3" w:rsidRPr="003D4F4F" w:rsidTr="00644931">
        <w:tblPrEx>
          <w:tblBorders>
            <w:top w:val="single" w:sz="6" w:space="0" w:color="auto"/>
            <w:bottom w:val="single" w:sz="6" w:space="0" w:color="auto"/>
          </w:tblBorders>
          <w:tblCellMar>
            <w:top w:w="0" w:type="dxa"/>
            <w:bottom w:w="0" w:type="dxa"/>
          </w:tblCellMar>
        </w:tblPrEx>
        <w:trPr>
          <w:trHeight w:val="160"/>
        </w:trPr>
        <w:tc>
          <w:tcPr>
            <w:tcW w:w="2376" w:type="dxa"/>
            <w:tcBorders>
              <w:top w:val="nil"/>
            </w:tcBorders>
          </w:tcPr>
          <w:p w:rsidR="001136B3" w:rsidRPr="003D4F4F" w:rsidRDefault="001136B3" w:rsidP="00863ADF">
            <w:pPr>
              <w:pStyle w:val="TableOfAmend"/>
              <w:keepNext/>
            </w:pPr>
            <w:r w:rsidRPr="003D4F4F">
              <w:t>S. 52A</w:t>
            </w:r>
            <w:r w:rsidRPr="003D4F4F">
              <w:tab/>
            </w:r>
          </w:p>
        </w:tc>
        <w:tc>
          <w:tcPr>
            <w:tcW w:w="4678" w:type="dxa"/>
            <w:tcBorders>
              <w:top w:val="nil"/>
            </w:tcBorders>
          </w:tcPr>
          <w:p w:rsidR="001136B3" w:rsidRPr="003D4F4F" w:rsidRDefault="001136B3" w:rsidP="00863ADF">
            <w:pPr>
              <w:pStyle w:val="TableOfAmend"/>
              <w:keepNext/>
            </w:pPr>
            <w:r w:rsidRPr="003D4F4F">
              <w:t>ad. No.</w:t>
            </w:r>
            <w:r>
              <w:t> </w:t>
            </w:r>
            <w:r w:rsidRPr="003D4F4F">
              <w:t>16, 1998</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863ADF">
            <w:pPr>
              <w:pStyle w:val="TableOfAmend0pt"/>
              <w:keepNext/>
            </w:pPr>
          </w:p>
        </w:tc>
        <w:tc>
          <w:tcPr>
            <w:tcW w:w="4678" w:type="dxa"/>
          </w:tcPr>
          <w:p w:rsidR="001136B3" w:rsidRPr="003D4F4F" w:rsidRDefault="001136B3" w:rsidP="00402EDC">
            <w:pPr>
              <w:pStyle w:val="TableOfAmend0pt"/>
              <w:keepNext/>
            </w:pPr>
            <w:r w:rsidRPr="003D4F4F">
              <w:t>am. No.</w:t>
            </w:r>
            <w:r>
              <w:t> </w:t>
            </w:r>
            <w:r w:rsidRPr="003D4F4F">
              <w:t>77, 2001</w:t>
            </w:r>
            <w:r>
              <w:t>; No. </w:t>
            </w:r>
            <w:r w:rsidR="00402EDC">
              <w:t>5</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6F2521" w:rsidP="005C18A4">
            <w:pPr>
              <w:pStyle w:val="TableOfAmend"/>
            </w:pPr>
            <w:r>
              <w:t>Note to s. 52A(2)</w:t>
            </w:r>
            <w:r w:rsidR="001136B3" w:rsidRPr="003D4F4F">
              <w:tab/>
            </w:r>
          </w:p>
        </w:tc>
        <w:tc>
          <w:tcPr>
            <w:tcW w:w="4678" w:type="dxa"/>
          </w:tcPr>
          <w:p w:rsidR="001136B3" w:rsidRPr="003D4F4F" w:rsidRDefault="001136B3" w:rsidP="005C18A4">
            <w:pPr>
              <w:pStyle w:val="TableOfAmend"/>
            </w:pPr>
            <w:r w:rsidRPr="003D4F4F">
              <w:t>rs. No.</w:t>
            </w:r>
            <w:r>
              <w:t> </w:t>
            </w:r>
            <w:r w:rsidRPr="003D4F4F">
              <w:t>77, 2001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C18A4">
            <w:pPr>
              <w:pStyle w:val="TableOfAmend"/>
            </w:pPr>
            <w:r w:rsidRPr="003D4F4F">
              <w:t>S. 53</w:t>
            </w:r>
            <w:r w:rsidRPr="003D4F4F">
              <w:tab/>
            </w:r>
          </w:p>
        </w:tc>
        <w:tc>
          <w:tcPr>
            <w:tcW w:w="4678" w:type="dxa"/>
          </w:tcPr>
          <w:p w:rsidR="001136B3" w:rsidRPr="003D4F4F" w:rsidRDefault="001136B3" w:rsidP="005C18A4">
            <w:pPr>
              <w:pStyle w:val="TableOfAmend"/>
            </w:pPr>
            <w:r w:rsidRPr="003D4F4F">
              <w:t>rep. No.</w:t>
            </w:r>
            <w:r>
              <w:t> </w:t>
            </w:r>
            <w:r w:rsidRPr="003D4F4F">
              <w:t>101, 2006</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5C18A4">
            <w:pPr>
              <w:pStyle w:val="TableOfAmend"/>
            </w:pPr>
            <w:r w:rsidRPr="003D4F4F">
              <w:t>S. 54</w:t>
            </w:r>
            <w:r w:rsidRPr="003D4F4F">
              <w:tab/>
            </w:r>
          </w:p>
        </w:tc>
        <w:tc>
          <w:tcPr>
            <w:tcW w:w="4678" w:type="dxa"/>
          </w:tcPr>
          <w:p w:rsidR="001136B3" w:rsidRPr="003D4F4F" w:rsidRDefault="001136B3" w:rsidP="005C18A4">
            <w:pPr>
              <w:pStyle w:val="TableOfAmend"/>
            </w:pPr>
            <w:r w:rsidRPr="003D4F4F">
              <w:t>rep. No.</w:t>
            </w:r>
            <w:r>
              <w:t> </w:t>
            </w:r>
            <w:r w:rsidRPr="003D4F4F">
              <w:t>101, 2006</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Pr>
          <w:p w:rsidR="001136B3" w:rsidRPr="003D4F4F" w:rsidRDefault="001136B3" w:rsidP="006F2521">
            <w:pPr>
              <w:pStyle w:val="TableOfAmend"/>
            </w:pPr>
            <w:r w:rsidRPr="003D4F4F">
              <w:t>S. 54A</w:t>
            </w:r>
            <w:r w:rsidRPr="003D4F4F">
              <w:tab/>
            </w:r>
          </w:p>
        </w:tc>
        <w:tc>
          <w:tcPr>
            <w:tcW w:w="4678" w:type="dxa"/>
          </w:tcPr>
          <w:p w:rsidR="001136B3" w:rsidRPr="003D4F4F" w:rsidRDefault="001136B3" w:rsidP="005C18A4">
            <w:pPr>
              <w:pStyle w:val="TableOfAmend"/>
            </w:pPr>
            <w:r w:rsidRPr="003D4F4F">
              <w:t>ad. No.</w:t>
            </w:r>
            <w:r>
              <w:t> </w:t>
            </w:r>
            <w:r w:rsidRPr="003D4F4F">
              <w:t>121, 1997</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Borders>
              <w:bottom w:val="nil"/>
            </w:tcBorders>
          </w:tcPr>
          <w:p w:rsidR="001136B3" w:rsidRPr="003D4F4F" w:rsidRDefault="006F2521" w:rsidP="005C18A4">
            <w:pPr>
              <w:pStyle w:val="TableOfAmend"/>
            </w:pPr>
            <w:r>
              <w:t>Heading to s. 55</w:t>
            </w:r>
            <w:r w:rsidR="001136B3" w:rsidRPr="003D4F4F">
              <w:tab/>
            </w:r>
          </w:p>
        </w:tc>
        <w:tc>
          <w:tcPr>
            <w:tcW w:w="4678" w:type="dxa"/>
            <w:tcBorders>
              <w:bottom w:val="nil"/>
            </w:tcBorders>
          </w:tcPr>
          <w:p w:rsidR="001136B3" w:rsidRPr="003D4F4F" w:rsidRDefault="001136B3" w:rsidP="005C18A4">
            <w:pPr>
              <w:pStyle w:val="TableOfAmend"/>
            </w:pPr>
            <w:r w:rsidRPr="003D4F4F">
              <w:t>am. No.</w:t>
            </w:r>
            <w:r>
              <w:t> </w:t>
            </w:r>
            <w:r w:rsidRPr="003D4F4F">
              <w:t>77, 2001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Borders>
              <w:bottom w:val="nil"/>
            </w:tcBorders>
          </w:tcPr>
          <w:p w:rsidR="001136B3" w:rsidRPr="003D4F4F" w:rsidRDefault="001136B3" w:rsidP="005C18A4">
            <w:pPr>
              <w:pStyle w:val="TableOfAmend"/>
            </w:pPr>
            <w:r w:rsidRPr="003D4F4F">
              <w:t>S. 55</w:t>
            </w:r>
            <w:r w:rsidRPr="003D4F4F">
              <w:tab/>
            </w:r>
          </w:p>
        </w:tc>
        <w:tc>
          <w:tcPr>
            <w:tcW w:w="4678" w:type="dxa"/>
            <w:tcBorders>
              <w:bottom w:val="nil"/>
            </w:tcBorders>
          </w:tcPr>
          <w:p w:rsidR="001136B3" w:rsidRPr="003D4F4F" w:rsidRDefault="001136B3" w:rsidP="005C18A4">
            <w:pPr>
              <w:pStyle w:val="TableOfAmend"/>
            </w:pPr>
            <w:r w:rsidRPr="003D4F4F">
              <w:t>am. No.</w:t>
            </w:r>
            <w:r>
              <w:t> </w:t>
            </w:r>
            <w:r w:rsidRPr="003D4F4F">
              <w:t>16, 1998</w:t>
            </w:r>
            <w:r w:rsidR="00B16199">
              <w:t>;</w:t>
            </w:r>
            <w:r w:rsidR="00B16199" w:rsidRPr="003D4F4F">
              <w:t xml:space="preserve"> No.</w:t>
            </w:r>
            <w:r w:rsidR="00B16199">
              <w:t> </w:t>
            </w:r>
            <w:r w:rsidR="00B16199" w:rsidRPr="003D4F4F">
              <w:t>77, 2001</w:t>
            </w:r>
            <w:r w:rsidR="00B16199">
              <w:t>; No. 46, 2011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Pr="00B77CA1" w:rsidRDefault="001136B3" w:rsidP="00B77CA1">
            <w:pPr>
              <w:pStyle w:val="TableOfAmend"/>
              <w:rPr>
                <w:b/>
              </w:rPr>
            </w:pPr>
            <w:r w:rsidRPr="00B77CA1">
              <w:rPr>
                <w:b/>
              </w:rPr>
              <w:t>Part 9</w:t>
            </w:r>
          </w:p>
        </w:tc>
        <w:tc>
          <w:tcPr>
            <w:tcW w:w="4678" w:type="dxa"/>
            <w:tcBorders>
              <w:top w:val="nil"/>
              <w:bottom w:val="nil"/>
            </w:tcBorders>
          </w:tcPr>
          <w:p w:rsidR="001136B3" w:rsidRPr="003D4F4F" w:rsidRDefault="001136B3" w:rsidP="00B77CA1">
            <w:pPr>
              <w:pStyle w:val="TableOfAmend"/>
            </w:pP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Pr="00B77CA1" w:rsidRDefault="001136B3" w:rsidP="00B77CA1">
            <w:pPr>
              <w:pStyle w:val="TableOfAmend"/>
              <w:rPr>
                <w:b/>
              </w:rPr>
            </w:pPr>
            <w:r>
              <w:rPr>
                <w:b/>
              </w:rPr>
              <w:t>Division 2</w:t>
            </w:r>
          </w:p>
        </w:tc>
        <w:tc>
          <w:tcPr>
            <w:tcW w:w="4678" w:type="dxa"/>
            <w:tcBorders>
              <w:top w:val="nil"/>
              <w:bottom w:val="nil"/>
            </w:tcBorders>
          </w:tcPr>
          <w:p w:rsidR="001136B3" w:rsidRPr="003D4F4F" w:rsidRDefault="001136B3" w:rsidP="00B77CA1">
            <w:pPr>
              <w:pStyle w:val="TableOfAmend"/>
            </w:pP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Pr="004177B8" w:rsidRDefault="001136B3" w:rsidP="00B77CA1">
            <w:pPr>
              <w:pStyle w:val="TableOfAmend"/>
            </w:pPr>
            <w:r w:rsidRPr="004177B8">
              <w:t>S. 58</w:t>
            </w:r>
            <w:r w:rsidRPr="004177B8">
              <w:tab/>
            </w:r>
          </w:p>
        </w:tc>
        <w:tc>
          <w:tcPr>
            <w:tcW w:w="4678" w:type="dxa"/>
            <w:tcBorders>
              <w:top w:val="nil"/>
              <w:bottom w:val="nil"/>
            </w:tcBorders>
          </w:tcPr>
          <w:p w:rsidR="001136B3" w:rsidRPr="003D4F4F" w:rsidRDefault="001136B3" w:rsidP="00402EDC">
            <w:pPr>
              <w:pStyle w:val="TableOfAmend"/>
            </w:pPr>
            <w:r>
              <w:t>am. No. </w:t>
            </w:r>
            <w:r w:rsidR="00402EDC">
              <w:t>5</w:t>
            </w:r>
            <w:r>
              <w:t>, 2011</w:t>
            </w:r>
          </w:p>
        </w:tc>
      </w:tr>
      <w:tr w:rsidR="001136B3" w:rsidRPr="003D4F4F">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Pr="00B77CA1" w:rsidRDefault="00DD3A8A" w:rsidP="00B77CA1">
            <w:pPr>
              <w:pStyle w:val="TableOfAmend"/>
              <w:rPr>
                <w:b/>
              </w:rPr>
            </w:pPr>
            <w:r>
              <w:rPr>
                <w:b/>
              </w:rPr>
              <w:t>Division 3</w:t>
            </w:r>
          </w:p>
        </w:tc>
        <w:tc>
          <w:tcPr>
            <w:tcW w:w="4678" w:type="dxa"/>
            <w:tcBorders>
              <w:top w:val="nil"/>
              <w:bottom w:val="nil"/>
            </w:tcBorders>
          </w:tcPr>
          <w:p w:rsidR="001136B3" w:rsidRPr="003D4F4F" w:rsidRDefault="001136B3" w:rsidP="00B77CA1">
            <w:pPr>
              <w:pStyle w:val="TableOfAmend"/>
            </w:pPr>
          </w:p>
        </w:tc>
      </w:tr>
      <w:tr w:rsidR="001136B3"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Pr="003D4F4F" w:rsidRDefault="006F2521" w:rsidP="005C18A4">
            <w:pPr>
              <w:pStyle w:val="TableOfAmend"/>
            </w:pPr>
            <w:r>
              <w:t>S. 59</w:t>
            </w:r>
            <w:r w:rsidR="001136B3" w:rsidRPr="003D4F4F">
              <w:tab/>
            </w:r>
          </w:p>
        </w:tc>
        <w:tc>
          <w:tcPr>
            <w:tcW w:w="4678" w:type="dxa"/>
            <w:tcBorders>
              <w:top w:val="nil"/>
              <w:bottom w:val="nil"/>
            </w:tcBorders>
          </w:tcPr>
          <w:p w:rsidR="001136B3" w:rsidRPr="003D4F4F" w:rsidRDefault="001136B3" w:rsidP="005C18A4">
            <w:pPr>
              <w:pStyle w:val="TableOfAmend"/>
            </w:pPr>
            <w:r w:rsidRPr="003D4F4F">
              <w:t>am. No.</w:t>
            </w:r>
            <w:r>
              <w:t> </w:t>
            </w:r>
            <w:r w:rsidRPr="003D4F4F">
              <w:t>60, 1996</w:t>
            </w:r>
            <w:r>
              <w:t>; No. 8, 2008; No. 54, 2009</w:t>
            </w:r>
          </w:p>
        </w:tc>
      </w:tr>
      <w:tr w:rsidR="001136B3"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Pr="003D4F4F" w:rsidRDefault="001136B3" w:rsidP="001C3F2F">
            <w:pPr>
              <w:pStyle w:val="TableOfAmend"/>
            </w:pPr>
            <w:r>
              <w:t>Note to s. 59(4</w:t>
            </w:r>
            <w:r w:rsidR="006F2521">
              <w:t>)</w:t>
            </w:r>
            <w:r w:rsidRPr="003D4F4F">
              <w:tab/>
            </w:r>
          </w:p>
        </w:tc>
        <w:tc>
          <w:tcPr>
            <w:tcW w:w="4678" w:type="dxa"/>
            <w:tcBorders>
              <w:top w:val="nil"/>
              <w:bottom w:val="nil"/>
            </w:tcBorders>
          </w:tcPr>
          <w:p w:rsidR="001136B3" w:rsidRPr="003D4F4F" w:rsidRDefault="001136B3" w:rsidP="001C3F2F">
            <w:pPr>
              <w:pStyle w:val="TableOfAmend"/>
            </w:pPr>
            <w:r>
              <w:t>ad</w:t>
            </w:r>
            <w:r w:rsidRPr="003D4F4F">
              <w:t>. No.</w:t>
            </w:r>
            <w:r>
              <w:t> 54, 2009</w:t>
            </w:r>
          </w:p>
        </w:tc>
      </w:tr>
      <w:tr w:rsidR="001136B3"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Default="001136B3" w:rsidP="001C3F2F">
            <w:pPr>
              <w:pStyle w:val="TableOfAmend"/>
            </w:pPr>
            <w:r>
              <w:rPr>
                <w:b/>
              </w:rPr>
              <w:t>Part 10</w:t>
            </w:r>
          </w:p>
        </w:tc>
        <w:tc>
          <w:tcPr>
            <w:tcW w:w="4678" w:type="dxa"/>
            <w:tcBorders>
              <w:top w:val="nil"/>
              <w:bottom w:val="nil"/>
            </w:tcBorders>
          </w:tcPr>
          <w:p w:rsidR="001136B3" w:rsidRDefault="001136B3" w:rsidP="001C3F2F">
            <w:pPr>
              <w:pStyle w:val="TableOfAmend"/>
            </w:pPr>
          </w:p>
        </w:tc>
      </w:tr>
      <w:tr w:rsidR="001136B3"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Default="001136B3" w:rsidP="001C3F2F">
            <w:pPr>
              <w:pStyle w:val="TableOfAmend"/>
            </w:pPr>
            <w:r>
              <w:rPr>
                <w:b/>
              </w:rPr>
              <w:t>Division 2</w:t>
            </w:r>
          </w:p>
        </w:tc>
        <w:tc>
          <w:tcPr>
            <w:tcW w:w="4678" w:type="dxa"/>
            <w:tcBorders>
              <w:top w:val="nil"/>
              <w:bottom w:val="nil"/>
            </w:tcBorders>
          </w:tcPr>
          <w:p w:rsidR="001136B3" w:rsidRDefault="001136B3" w:rsidP="001C3F2F">
            <w:pPr>
              <w:pStyle w:val="TableOfAmend"/>
            </w:pPr>
          </w:p>
        </w:tc>
      </w:tr>
      <w:tr w:rsidR="001136B3"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Default="001136B3" w:rsidP="006F2521">
            <w:pPr>
              <w:pStyle w:val="TableOfAmend"/>
            </w:pPr>
            <w:r w:rsidRPr="003D4F4F">
              <w:t xml:space="preserve">S. </w:t>
            </w:r>
            <w:r>
              <w:t>69</w:t>
            </w:r>
            <w:r w:rsidRPr="003D4F4F">
              <w:tab/>
            </w:r>
          </w:p>
        </w:tc>
        <w:tc>
          <w:tcPr>
            <w:tcW w:w="4678" w:type="dxa"/>
            <w:tcBorders>
              <w:top w:val="nil"/>
              <w:bottom w:val="nil"/>
            </w:tcBorders>
          </w:tcPr>
          <w:p w:rsidR="001136B3" w:rsidRDefault="001136B3" w:rsidP="00402EDC">
            <w:pPr>
              <w:pStyle w:val="TableOfAmend"/>
            </w:pPr>
            <w:r>
              <w:t>am. No. </w:t>
            </w:r>
            <w:r w:rsidR="00402EDC">
              <w:t>5</w:t>
            </w:r>
            <w:r>
              <w:t>, 2011</w:t>
            </w:r>
          </w:p>
        </w:tc>
      </w:tr>
      <w:tr w:rsidR="00C37F82"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C37F82" w:rsidRPr="003D4F4F" w:rsidRDefault="00C37F82" w:rsidP="006F2521">
            <w:pPr>
              <w:pStyle w:val="TableOfAmend"/>
            </w:pPr>
            <w:r>
              <w:t>S. 70</w:t>
            </w:r>
            <w:r>
              <w:tab/>
            </w:r>
          </w:p>
        </w:tc>
        <w:tc>
          <w:tcPr>
            <w:tcW w:w="4678" w:type="dxa"/>
            <w:tcBorders>
              <w:top w:val="nil"/>
              <w:bottom w:val="nil"/>
            </w:tcBorders>
          </w:tcPr>
          <w:p w:rsidR="00C37F82" w:rsidRDefault="00C37F82" w:rsidP="005D2B8E">
            <w:pPr>
              <w:pStyle w:val="TableOfAmend"/>
            </w:pPr>
            <w:r>
              <w:t>rep. No. </w:t>
            </w:r>
            <w:r w:rsidR="005D2B8E">
              <w:t>100</w:t>
            </w:r>
            <w:r>
              <w:t>, 2011</w:t>
            </w:r>
          </w:p>
        </w:tc>
      </w:tr>
      <w:tr w:rsidR="001136B3"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Default="001136B3" w:rsidP="001C3F2F">
            <w:pPr>
              <w:pStyle w:val="TableOfAmend"/>
            </w:pPr>
            <w:r w:rsidRPr="00B77CA1">
              <w:rPr>
                <w:b/>
              </w:rPr>
              <w:t>Division 3</w:t>
            </w:r>
          </w:p>
        </w:tc>
        <w:tc>
          <w:tcPr>
            <w:tcW w:w="4678" w:type="dxa"/>
            <w:tcBorders>
              <w:top w:val="nil"/>
              <w:bottom w:val="nil"/>
            </w:tcBorders>
          </w:tcPr>
          <w:p w:rsidR="001136B3" w:rsidRDefault="001136B3" w:rsidP="001C3F2F">
            <w:pPr>
              <w:pStyle w:val="TableOfAmend"/>
            </w:pPr>
          </w:p>
        </w:tc>
      </w:tr>
      <w:tr w:rsidR="001136B3"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Default="001136B3" w:rsidP="001C3F2F">
            <w:pPr>
              <w:pStyle w:val="TableOfAmend"/>
            </w:pPr>
            <w:r>
              <w:t>Ss. 76, 77</w:t>
            </w:r>
            <w:r>
              <w:tab/>
            </w:r>
          </w:p>
        </w:tc>
        <w:tc>
          <w:tcPr>
            <w:tcW w:w="4678" w:type="dxa"/>
            <w:tcBorders>
              <w:top w:val="nil"/>
              <w:bottom w:val="nil"/>
            </w:tcBorders>
          </w:tcPr>
          <w:p w:rsidR="001136B3" w:rsidRDefault="001136B3" w:rsidP="00402EDC">
            <w:pPr>
              <w:pStyle w:val="TableOfAmend"/>
            </w:pPr>
            <w:r>
              <w:t>am. No. </w:t>
            </w:r>
            <w:r w:rsidR="00402EDC">
              <w:t>5</w:t>
            </w:r>
            <w:r>
              <w:t>, 2011</w:t>
            </w:r>
          </w:p>
        </w:tc>
      </w:tr>
      <w:tr w:rsidR="00C37F82"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C37F82" w:rsidRDefault="00C37F82" w:rsidP="001C3F2F">
            <w:pPr>
              <w:pStyle w:val="TableOfAmend"/>
            </w:pPr>
            <w:r>
              <w:t>S. 78</w:t>
            </w:r>
            <w:r>
              <w:tab/>
            </w:r>
          </w:p>
        </w:tc>
        <w:tc>
          <w:tcPr>
            <w:tcW w:w="4678" w:type="dxa"/>
            <w:tcBorders>
              <w:top w:val="nil"/>
              <w:bottom w:val="nil"/>
            </w:tcBorders>
          </w:tcPr>
          <w:p w:rsidR="00C37F82" w:rsidRDefault="00C37F82" w:rsidP="005D2B8E">
            <w:pPr>
              <w:pStyle w:val="TableOfAmend"/>
            </w:pPr>
            <w:r>
              <w:t>rep. No. </w:t>
            </w:r>
            <w:r w:rsidR="005D2B8E">
              <w:t>100</w:t>
            </w:r>
            <w:r>
              <w:t>, 2011</w:t>
            </w:r>
          </w:p>
        </w:tc>
      </w:tr>
      <w:tr w:rsidR="001136B3"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Default="001136B3" w:rsidP="001C3F2F">
            <w:pPr>
              <w:pStyle w:val="TableOfAmend"/>
            </w:pPr>
            <w:r>
              <w:rPr>
                <w:b/>
              </w:rPr>
              <w:t>Part 13</w:t>
            </w:r>
          </w:p>
        </w:tc>
        <w:tc>
          <w:tcPr>
            <w:tcW w:w="4678" w:type="dxa"/>
            <w:tcBorders>
              <w:top w:val="nil"/>
              <w:bottom w:val="nil"/>
            </w:tcBorders>
          </w:tcPr>
          <w:p w:rsidR="001136B3" w:rsidRDefault="001136B3" w:rsidP="001C3F2F">
            <w:pPr>
              <w:pStyle w:val="TableOfAmend"/>
            </w:pPr>
          </w:p>
        </w:tc>
      </w:tr>
      <w:tr w:rsidR="001136B3" w:rsidRPr="003D4F4F" w:rsidTr="00D17182">
        <w:tblPrEx>
          <w:tblBorders>
            <w:top w:val="single" w:sz="6" w:space="0" w:color="auto"/>
            <w:bottom w:val="single" w:sz="6" w:space="0" w:color="auto"/>
          </w:tblBorders>
          <w:tblCellMar>
            <w:top w:w="0" w:type="dxa"/>
            <w:bottom w:w="0" w:type="dxa"/>
          </w:tblCellMar>
        </w:tblPrEx>
        <w:trPr>
          <w:trHeight w:val="160"/>
        </w:trPr>
        <w:tc>
          <w:tcPr>
            <w:tcW w:w="2376" w:type="dxa"/>
            <w:tcBorders>
              <w:top w:val="nil"/>
              <w:bottom w:val="nil"/>
            </w:tcBorders>
          </w:tcPr>
          <w:p w:rsidR="001136B3" w:rsidRDefault="001136B3" w:rsidP="001E00AE">
            <w:pPr>
              <w:pStyle w:val="TableOfAmend"/>
              <w:rPr>
                <w:b/>
              </w:rPr>
            </w:pPr>
            <w:r w:rsidRPr="003D4F4F">
              <w:t xml:space="preserve">S. </w:t>
            </w:r>
            <w:r>
              <w:t>84</w:t>
            </w:r>
            <w:r w:rsidRPr="003D4F4F">
              <w:tab/>
            </w:r>
          </w:p>
        </w:tc>
        <w:tc>
          <w:tcPr>
            <w:tcW w:w="4678" w:type="dxa"/>
            <w:tcBorders>
              <w:top w:val="nil"/>
              <w:bottom w:val="nil"/>
            </w:tcBorders>
          </w:tcPr>
          <w:p w:rsidR="001136B3" w:rsidRDefault="001136B3" w:rsidP="00402EDC">
            <w:pPr>
              <w:pStyle w:val="TableOfAmend"/>
            </w:pPr>
            <w:r>
              <w:t>am. No. </w:t>
            </w:r>
            <w:r w:rsidR="00402EDC">
              <w:t>5</w:t>
            </w:r>
            <w:r>
              <w:t>, 2011</w:t>
            </w:r>
          </w:p>
        </w:tc>
      </w:tr>
    </w:tbl>
    <w:p w:rsidR="002D5212" w:rsidRDefault="002D5212">
      <w:pPr>
        <w:sectPr w:rsidR="002D5212" w:rsidSect="00064B7E">
          <w:headerReference w:type="even" r:id="rId51"/>
          <w:headerReference w:type="default" r:id="rId52"/>
          <w:headerReference w:type="first" r:id="rId53"/>
          <w:footerReference w:type="first" r:id="rId54"/>
          <w:type w:val="oddPage"/>
          <w:pgSz w:w="11906" w:h="16838" w:code="9"/>
          <w:pgMar w:top="2268" w:right="2410" w:bottom="3827" w:left="2410" w:header="567" w:footer="3119" w:gutter="0"/>
          <w:cols w:space="708"/>
          <w:titlePg/>
          <w:docGrid w:linePitch="360"/>
        </w:sectPr>
      </w:pPr>
    </w:p>
    <w:p w:rsidR="005C18A4" w:rsidRPr="003D4F4F" w:rsidRDefault="005C18A4" w:rsidP="005C18A4">
      <w:pPr>
        <w:pStyle w:val="TableA0"/>
      </w:pPr>
      <w:r w:rsidRPr="003D4F4F">
        <w:lastRenderedPageBreak/>
        <w:t>Table A</w:t>
      </w:r>
    </w:p>
    <w:p w:rsidR="005C18A4" w:rsidRPr="003D4F4F" w:rsidRDefault="005C18A4" w:rsidP="005C18A4">
      <w:pPr>
        <w:pStyle w:val="TableAHead"/>
      </w:pPr>
      <w:r w:rsidRPr="003D4F4F">
        <w:t>Application, saving or transitional provisions</w:t>
      </w:r>
    </w:p>
    <w:p w:rsidR="005C18A4" w:rsidRPr="003D4F4F" w:rsidRDefault="005C18A4" w:rsidP="005C18A4">
      <w:pPr>
        <w:pStyle w:val="TableAHeadItal"/>
        <w:rPr>
          <w:rFonts w:ascii="Times New Roman" w:hAnsi="Times New Roman"/>
        </w:rPr>
      </w:pPr>
      <w:r w:rsidRPr="003D4F4F">
        <w:rPr>
          <w:rFonts w:ascii="Times New Roman" w:hAnsi="Times New Roman"/>
        </w:rPr>
        <w:t>Taxation Laws Amendment Act (No.</w:t>
      </w:r>
      <w:r w:rsidR="003D4F4F">
        <w:rPr>
          <w:rFonts w:ascii="Times New Roman" w:hAnsi="Times New Roman"/>
        </w:rPr>
        <w:t> </w:t>
      </w:r>
      <w:r w:rsidRPr="003D4F4F">
        <w:rPr>
          <w:rFonts w:ascii="Times New Roman" w:hAnsi="Times New Roman"/>
        </w:rPr>
        <w:t>1) 1998</w:t>
      </w:r>
      <w:r w:rsidRPr="003D4F4F">
        <w:rPr>
          <w:rFonts w:ascii="Times New Roman" w:hAnsi="Times New Roman"/>
          <w:i w:val="0"/>
        </w:rPr>
        <w:t xml:space="preserve">  (No.</w:t>
      </w:r>
      <w:r w:rsidR="003D4F4F">
        <w:rPr>
          <w:rFonts w:ascii="Times New Roman" w:hAnsi="Times New Roman"/>
          <w:i w:val="0"/>
        </w:rPr>
        <w:t> </w:t>
      </w:r>
      <w:r w:rsidRPr="003D4F4F">
        <w:rPr>
          <w:rFonts w:ascii="Times New Roman" w:hAnsi="Times New Roman"/>
          <w:i w:val="0"/>
        </w:rPr>
        <w:t xml:space="preserve">16, 1998) </w:t>
      </w:r>
    </w:p>
    <w:p w:rsidR="005C18A4" w:rsidRPr="003D4F4F" w:rsidRDefault="005C18A4" w:rsidP="005C18A4">
      <w:pPr>
        <w:pStyle w:val="ItemHead"/>
      </w:pPr>
      <w:r w:rsidRPr="003D4F4F">
        <w:t>Schedule</w:t>
      </w:r>
      <w:r w:rsidR="003D4F4F">
        <w:t> </w:t>
      </w:r>
      <w:r w:rsidRPr="003D4F4F">
        <w:t>10</w:t>
      </w:r>
    </w:p>
    <w:p w:rsidR="005C18A4" w:rsidRPr="003D4F4F" w:rsidRDefault="005C18A4" w:rsidP="005C18A4">
      <w:pPr>
        <w:pStyle w:val="ItemHead"/>
      </w:pPr>
      <w:r w:rsidRPr="003D4F4F">
        <w:t>64  Application</w:t>
      </w:r>
    </w:p>
    <w:p w:rsidR="005C18A4" w:rsidRPr="003D4F4F" w:rsidRDefault="005C18A4" w:rsidP="005C18A4">
      <w:pPr>
        <w:pStyle w:val="Item"/>
      </w:pPr>
      <w:r w:rsidRPr="003D4F4F">
        <w:t>The amendments made by this Part apply to assessments for the 1997</w:t>
      </w:r>
      <w:r w:rsidR="003D4F4F">
        <w:noBreakHyphen/>
      </w:r>
      <w:r w:rsidRPr="003D4F4F">
        <w:t>98 income year and later income years.</w:t>
      </w:r>
    </w:p>
    <w:p w:rsidR="005C18A4" w:rsidRPr="003D4F4F" w:rsidRDefault="005C18A4" w:rsidP="005C18A4">
      <w:pPr>
        <w:pBdr>
          <w:bottom w:val="single" w:sz="6" w:space="5" w:color="auto"/>
        </w:pBdr>
        <w:ind w:left="2880" w:right="2880"/>
        <w:jc w:val="center"/>
      </w:pPr>
    </w:p>
    <w:p w:rsidR="005C18A4" w:rsidRPr="003D4F4F" w:rsidRDefault="005C18A4" w:rsidP="005C18A4">
      <w:pPr>
        <w:pStyle w:val="TableAHeadItal"/>
        <w:spacing w:before="240"/>
        <w:rPr>
          <w:rFonts w:ascii="Times New Roman" w:hAnsi="Times New Roman"/>
          <w:i w:val="0"/>
        </w:rPr>
      </w:pPr>
      <w:r w:rsidRPr="003D4F4F">
        <w:rPr>
          <w:rFonts w:ascii="Times New Roman" w:hAnsi="Times New Roman"/>
        </w:rPr>
        <w:t>Taxation Laws Amendment Act (No.</w:t>
      </w:r>
      <w:r w:rsidR="003D4F4F">
        <w:rPr>
          <w:rFonts w:ascii="Times New Roman" w:hAnsi="Times New Roman"/>
        </w:rPr>
        <w:t> </w:t>
      </w:r>
      <w:r w:rsidRPr="003D4F4F">
        <w:rPr>
          <w:rFonts w:ascii="Times New Roman" w:hAnsi="Times New Roman"/>
        </w:rPr>
        <w:t>6) 1999</w:t>
      </w:r>
      <w:r w:rsidRPr="003D4F4F">
        <w:rPr>
          <w:rFonts w:ascii="Times New Roman" w:hAnsi="Times New Roman"/>
          <w:i w:val="0"/>
        </w:rPr>
        <w:t xml:space="preserve"> (No.</w:t>
      </w:r>
      <w:r w:rsidR="003D4F4F">
        <w:rPr>
          <w:rFonts w:ascii="Times New Roman" w:hAnsi="Times New Roman"/>
          <w:i w:val="0"/>
        </w:rPr>
        <w:t> </w:t>
      </w:r>
      <w:r w:rsidRPr="003D4F4F">
        <w:rPr>
          <w:rFonts w:ascii="Times New Roman" w:hAnsi="Times New Roman"/>
          <w:i w:val="0"/>
        </w:rPr>
        <w:t>54, 1999)</w:t>
      </w:r>
    </w:p>
    <w:p w:rsidR="00D75E30" w:rsidRPr="003D4F4F" w:rsidRDefault="00D75E30" w:rsidP="00D75E30">
      <w:pPr>
        <w:pStyle w:val="ItemHead"/>
      </w:pPr>
      <w:r w:rsidRPr="003D4F4F">
        <w:t>Schedule</w:t>
      </w:r>
      <w:r>
        <w:t> 4</w:t>
      </w:r>
    </w:p>
    <w:p w:rsidR="005C18A4" w:rsidRPr="003D4F4F" w:rsidRDefault="005C18A4" w:rsidP="005C18A4">
      <w:pPr>
        <w:pStyle w:val="ItemHead"/>
      </w:pPr>
      <w:r w:rsidRPr="003D4F4F">
        <w:t>5  Application</w:t>
      </w:r>
    </w:p>
    <w:p w:rsidR="005C18A4" w:rsidRPr="003D4F4F" w:rsidRDefault="005C18A4" w:rsidP="005C18A4">
      <w:pPr>
        <w:pStyle w:val="Item"/>
      </w:pPr>
      <w:r w:rsidRPr="003D4F4F">
        <w:t>The amendments made by items</w:t>
      </w:r>
      <w:r w:rsidR="003D4F4F">
        <w:t> </w:t>
      </w:r>
      <w:r w:rsidRPr="003D4F4F">
        <w:t>1 to 4 apply to assessments for the 1997</w:t>
      </w:r>
      <w:r w:rsidR="003D4F4F">
        <w:noBreakHyphen/>
      </w:r>
      <w:r w:rsidRPr="003D4F4F">
        <w:t>98 income year and later income years.</w:t>
      </w:r>
    </w:p>
    <w:p w:rsidR="005C18A4" w:rsidRPr="003D4F4F" w:rsidRDefault="005C18A4" w:rsidP="005C18A4">
      <w:pPr>
        <w:pBdr>
          <w:bottom w:val="single" w:sz="6" w:space="5" w:color="auto"/>
        </w:pBdr>
        <w:ind w:left="2880" w:right="2880"/>
        <w:jc w:val="center"/>
      </w:pPr>
    </w:p>
    <w:p w:rsidR="005C18A4" w:rsidRPr="003D4F4F" w:rsidRDefault="005C18A4" w:rsidP="005C18A4">
      <w:pPr>
        <w:pStyle w:val="TableAHeadItal"/>
        <w:spacing w:before="240"/>
        <w:rPr>
          <w:rFonts w:ascii="Times New Roman" w:hAnsi="Times New Roman"/>
          <w:i w:val="0"/>
        </w:rPr>
      </w:pPr>
      <w:r w:rsidRPr="003D4F4F">
        <w:rPr>
          <w:rFonts w:ascii="Times New Roman" w:hAnsi="Times New Roman"/>
        </w:rPr>
        <w:t xml:space="preserve">New Business Tax System (Capital Allowances—Transitional and Consequential) Act 2001 </w:t>
      </w:r>
      <w:r w:rsidRPr="003D4F4F">
        <w:rPr>
          <w:rFonts w:ascii="Times New Roman" w:hAnsi="Times New Roman"/>
          <w:i w:val="0"/>
        </w:rPr>
        <w:t>(No.</w:t>
      </w:r>
      <w:r w:rsidR="003D4F4F">
        <w:rPr>
          <w:rFonts w:ascii="Times New Roman" w:hAnsi="Times New Roman"/>
          <w:i w:val="0"/>
        </w:rPr>
        <w:t> </w:t>
      </w:r>
      <w:r w:rsidRPr="003D4F4F">
        <w:rPr>
          <w:rFonts w:ascii="Times New Roman" w:hAnsi="Times New Roman"/>
          <w:i w:val="0"/>
        </w:rPr>
        <w:t>77, 2001)</w:t>
      </w:r>
    </w:p>
    <w:p w:rsidR="00D75E30" w:rsidRPr="003D4F4F" w:rsidRDefault="00D75E30" w:rsidP="00D75E30">
      <w:pPr>
        <w:pStyle w:val="ItemHead"/>
      </w:pPr>
      <w:r w:rsidRPr="003D4F4F">
        <w:t>Schedule</w:t>
      </w:r>
      <w:r>
        <w:t> 2</w:t>
      </w:r>
    </w:p>
    <w:p w:rsidR="005C18A4" w:rsidRPr="003D4F4F" w:rsidRDefault="005C18A4" w:rsidP="005C18A4">
      <w:pPr>
        <w:pStyle w:val="ItemHead"/>
      </w:pPr>
      <w:r w:rsidRPr="003D4F4F">
        <w:t>488  Application</w:t>
      </w:r>
    </w:p>
    <w:p w:rsidR="005C18A4" w:rsidRPr="003D4F4F" w:rsidRDefault="005C18A4" w:rsidP="005C18A4">
      <w:pPr>
        <w:pStyle w:val="Subitem"/>
      </w:pPr>
      <w:r w:rsidRPr="003D4F4F">
        <w:t>(1)</w:t>
      </w:r>
      <w:r w:rsidRPr="003D4F4F">
        <w:tab/>
        <w:t xml:space="preserve">Subject to </w:t>
      </w:r>
      <w:r w:rsidR="003D4F4F">
        <w:t>subitem (</w:t>
      </w:r>
      <w:r w:rsidRPr="003D4F4F">
        <w:t>2), the amendments made by this Schedule apply to:</w:t>
      </w:r>
    </w:p>
    <w:p w:rsidR="005C18A4" w:rsidRPr="003D4F4F" w:rsidRDefault="005C18A4" w:rsidP="005C18A4">
      <w:pPr>
        <w:pStyle w:val="paragraph"/>
      </w:pPr>
      <w:r w:rsidRPr="003D4F4F">
        <w:tab/>
        <w:t>(a)</w:t>
      </w:r>
      <w:r w:rsidRPr="003D4F4F">
        <w:tab/>
        <w:t>depreciating assets:</w:t>
      </w:r>
    </w:p>
    <w:p w:rsidR="005C18A4" w:rsidRPr="003D4F4F" w:rsidRDefault="005C18A4" w:rsidP="005C18A4">
      <w:pPr>
        <w:pStyle w:val="paragraphsub"/>
      </w:pPr>
      <w:r w:rsidRPr="003D4F4F">
        <w:tab/>
        <w:t>(i)</w:t>
      </w:r>
      <w:r w:rsidRPr="003D4F4F">
        <w:tab/>
        <w:t xml:space="preserve">you start to hold under a contract entered into after </w:t>
      </w:r>
      <w:smartTag w:uri="urn:schemas-microsoft-com:office:smarttags" w:element="date">
        <w:smartTagPr>
          <w:attr w:name="Month" w:val="6"/>
          <w:attr w:name="Day" w:val="30"/>
          <w:attr w:name="Year" w:val="2001"/>
        </w:smartTagPr>
        <w:r w:rsidRPr="003D4F4F">
          <w:t>30</w:t>
        </w:r>
        <w:r w:rsidR="003D4F4F">
          <w:t> </w:t>
        </w:r>
        <w:r w:rsidRPr="003D4F4F">
          <w:t>June 2001</w:t>
        </w:r>
      </w:smartTag>
      <w:r w:rsidRPr="003D4F4F">
        <w:t>; or</w:t>
      </w:r>
    </w:p>
    <w:p w:rsidR="005C18A4" w:rsidRPr="003D4F4F" w:rsidRDefault="005C18A4" w:rsidP="005C18A4">
      <w:pPr>
        <w:pStyle w:val="paragraphsub"/>
      </w:pPr>
      <w:r w:rsidRPr="003D4F4F">
        <w:tab/>
        <w:t>(ii)</w:t>
      </w:r>
      <w:r w:rsidRPr="003D4F4F">
        <w:tab/>
        <w:t>you constructed where the construction started after that day; or</w:t>
      </w:r>
    </w:p>
    <w:p w:rsidR="005C18A4" w:rsidRPr="003D4F4F" w:rsidRDefault="005C18A4" w:rsidP="005C18A4">
      <w:pPr>
        <w:pStyle w:val="paragraphsub"/>
      </w:pPr>
      <w:r w:rsidRPr="003D4F4F">
        <w:tab/>
        <w:t>(iii)</w:t>
      </w:r>
      <w:r w:rsidRPr="003D4F4F">
        <w:tab/>
        <w:t>you start to hold in some other way after that day; and</w:t>
      </w:r>
    </w:p>
    <w:p w:rsidR="005C18A4" w:rsidRPr="003D4F4F" w:rsidRDefault="005C18A4" w:rsidP="00AE29D9">
      <w:pPr>
        <w:pStyle w:val="paragraph"/>
        <w:keepNext/>
        <w:keepLines/>
      </w:pPr>
      <w:r w:rsidRPr="003D4F4F">
        <w:lastRenderedPageBreak/>
        <w:tab/>
        <w:t>(b)</w:t>
      </w:r>
      <w:r w:rsidRPr="003D4F4F">
        <w:tab/>
        <w:t>expenditure that does not form part of the cost of a depreciating asset incurred after that day.</w:t>
      </w:r>
    </w:p>
    <w:p w:rsidR="002543E2" w:rsidRPr="003D4F4F" w:rsidRDefault="002543E2" w:rsidP="002543E2">
      <w:pPr>
        <w:pBdr>
          <w:bottom w:val="single" w:sz="6" w:space="1" w:color="auto"/>
        </w:pBdr>
        <w:ind w:left="2880" w:right="2880"/>
        <w:jc w:val="center"/>
      </w:pPr>
    </w:p>
    <w:p w:rsidR="002543E2" w:rsidRPr="003D4F4F" w:rsidRDefault="002543E2" w:rsidP="00B77CA1">
      <w:pPr>
        <w:pStyle w:val="TableAHeadItal"/>
        <w:keepNext/>
        <w:rPr>
          <w:rFonts w:ascii="Times New Roman" w:hAnsi="Times New Roman"/>
          <w:i w:val="0"/>
        </w:rPr>
      </w:pPr>
      <w:r w:rsidRPr="003D4F4F">
        <w:rPr>
          <w:rFonts w:ascii="Times New Roman" w:hAnsi="Times New Roman"/>
        </w:rPr>
        <w:t xml:space="preserve">Tax Laws Amendment (Repeal of Inoperative Provisions) Act 2006 </w:t>
      </w:r>
      <w:r w:rsidRPr="003D4F4F">
        <w:rPr>
          <w:rFonts w:ascii="Times New Roman" w:hAnsi="Times New Roman"/>
        </w:rPr>
        <w:br/>
      </w:r>
      <w:r w:rsidRPr="003D4F4F">
        <w:rPr>
          <w:rFonts w:ascii="Times New Roman" w:hAnsi="Times New Roman"/>
          <w:i w:val="0"/>
        </w:rPr>
        <w:t>(No.</w:t>
      </w:r>
      <w:r w:rsidR="003D4F4F">
        <w:rPr>
          <w:rFonts w:ascii="Times New Roman" w:hAnsi="Times New Roman"/>
          <w:i w:val="0"/>
        </w:rPr>
        <w:t> </w:t>
      </w:r>
      <w:r w:rsidRPr="003D4F4F">
        <w:rPr>
          <w:rFonts w:ascii="Times New Roman" w:hAnsi="Times New Roman"/>
          <w:i w:val="0"/>
        </w:rPr>
        <w:t>101, 2006)</w:t>
      </w:r>
    </w:p>
    <w:p w:rsidR="002543E2" w:rsidRPr="003D4F4F" w:rsidRDefault="002543E2" w:rsidP="002543E2">
      <w:pPr>
        <w:pStyle w:val="ItemHead"/>
      </w:pPr>
      <w:r w:rsidRPr="003D4F4F">
        <w:t>Schedule</w:t>
      </w:r>
      <w:r w:rsidR="003D4F4F">
        <w:t> </w:t>
      </w:r>
      <w:r w:rsidRPr="003D4F4F">
        <w:t>6</w:t>
      </w:r>
    </w:p>
    <w:p w:rsidR="00620C9D" w:rsidRPr="003D4F4F" w:rsidRDefault="00620C9D" w:rsidP="00620C9D">
      <w:pPr>
        <w:pStyle w:val="ItemHead"/>
      </w:pPr>
      <w:r w:rsidRPr="003D4F4F">
        <w:t>1  Application of Schedule</w:t>
      </w:r>
      <w:r w:rsidR="003D4F4F">
        <w:t> </w:t>
      </w:r>
      <w:r w:rsidRPr="003D4F4F">
        <w:t>1 and 2 amendments</w:t>
      </w:r>
    </w:p>
    <w:p w:rsidR="00620C9D" w:rsidRPr="003D4F4F" w:rsidRDefault="00620C9D" w:rsidP="00620C9D">
      <w:pPr>
        <w:pStyle w:val="Item"/>
      </w:pPr>
      <w:r w:rsidRPr="003D4F4F">
        <w:t>Except as mentioned in items</w:t>
      </w:r>
      <w:r w:rsidR="003D4F4F">
        <w:t> </w:t>
      </w:r>
      <w:r w:rsidRPr="003D4F4F">
        <w:t>2 and 3, the repeals and amendments made by Schedules</w:t>
      </w:r>
      <w:r w:rsidR="003D4F4F">
        <w:t> </w:t>
      </w:r>
      <w:r w:rsidRPr="003D4F4F">
        <w:t>1 and 2 apply:</w:t>
      </w:r>
    </w:p>
    <w:p w:rsidR="00620C9D" w:rsidRPr="003D4F4F" w:rsidRDefault="00620C9D" w:rsidP="00620C9D">
      <w:pPr>
        <w:pStyle w:val="paragraph"/>
      </w:pPr>
      <w:r w:rsidRPr="003D4F4F">
        <w:tab/>
        <w:t>(a)</w:t>
      </w:r>
      <w:r w:rsidRPr="003D4F4F">
        <w:tab/>
        <w:t>so far as they affect assessments—to assessments for the 2006</w:t>
      </w:r>
      <w:r w:rsidR="003D4F4F">
        <w:noBreakHyphen/>
      </w:r>
      <w:r w:rsidRPr="003D4F4F">
        <w:t>07 income year and all later income years; and</w:t>
      </w:r>
    </w:p>
    <w:p w:rsidR="00620C9D" w:rsidRPr="003D4F4F" w:rsidRDefault="00620C9D" w:rsidP="00620C9D">
      <w:pPr>
        <w:pStyle w:val="paragraph"/>
      </w:pPr>
      <w:r w:rsidRPr="003D4F4F">
        <w:tab/>
        <w:t>(b)</w:t>
      </w:r>
      <w:r w:rsidRPr="003D4F4F">
        <w:tab/>
        <w:t>otherwise—to acts done or omitted to be done, or states of affairs existing, after the commencement of the repeals and amendments.</w:t>
      </w:r>
    </w:p>
    <w:p w:rsidR="00620C9D" w:rsidRPr="003D4F4F" w:rsidRDefault="00620C9D" w:rsidP="00620C9D">
      <w:pPr>
        <w:pStyle w:val="ItemHead"/>
      </w:pPr>
      <w:r w:rsidRPr="003D4F4F">
        <w:t>6  Object</w:t>
      </w:r>
    </w:p>
    <w:p w:rsidR="00620C9D" w:rsidRPr="003D4F4F" w:rsidRDefault="00620C9D" w:rsidP="00620C9D">
      <w:pPr>
        <w:pStyle w:val="Item"/>
      </w:pPr>
      <w:r w:rsidRPr="003D4F4F">
        <w:t>The object of this Part is to ensure that, despite the repeals and amendments made by this Act, the full legal and administrative consequences of:</w:t>
      </w:r>
    </w:p>
    <w:p w:rsidR="00620C9D" w:rsidRPr="003D4F4F" w:rsidRDefault="00620C9D" w:rsidP="00620C9D">
      <w:pPr>
        <w:pStyle w:val="paragraph"/>
      </w:pPr>
      <w:r w:rsidRPr="003D4F4F">
        <w:tab/>
        <w:t>(a)</w:t>
      </w:r>
      <w:r w:rsidRPr="003D4F4F">
        <w:tab/>
        <w:t>any act done or omitted to be done; or</w:t>
      </w:r>
    </w:p>
    <w:p w:rsidR="00620C9D" w:rsidRPr="003D4F4F" w:rsidRDefault="00620C9D" w:rsidP="00620C9D">
      <w:pPr>
        <w:pStyle w:val="paragraph"/>
      </w:pPr>
      <w:r w:rsidRPr="003D4F4F">
        <w:tab/>
        <w:t>(b)</w:t>
      </w:r>
      <w:r w:rsidRPr="003D4F4F">
        <w:tab/>
        <w:t>any state of affairs existing; or</w:t>
      </w:r>
    </w:p>
    <w:p w:rsidR="00620C9D" w:rsidRPr="003D4F4F" w:rsidRDefault="00620C9D" w:rsidP="00620C9D">
      <w:pPr>
        <w:pStyle w:val="paragraph"/>
      </w:pPr>
      <w:r w:rsidRPr="003D4F4F">
        <w:tab/>
        <w:t>(c)</w:t>
      </w:r>
      <w:r w:rsidRPr="003D4F4F">
        <w:tab/>
        <w:t>any period ending;</w:t>
      </w:r>
    </w:p>
    <w:p w:rsidR="00620C9D" w:rsidRPr="003D4F4F" w:rsidRDefault="00620C9D" w:rsidP="00620C9D">
      <w:pPr>
        <w:pStyle w:val="Item"/>
      </w:pPr>
      <w:r w:rsidRPr="003D4F4F">
        <w:t>before such a repeal or amendment applies, can continue to arise and be carried out, directly or indirectly through an indefinite number of steps, even if some or all of those steps are taken after the repeal or amendment applies.</w:t>
      </w:r>
    </w:p>
    <w:p w:rsidR="00620C9D" w:rsidRPr="003D4F4F" w:rsidRDefault="00620C9D" w:rsidP="00620C9D">
      <w:pPr>
        <w:pStyle w:val="ItemHead"/>
      </w:pPr>
      <w:r w:rsidRPr="003D4F4F">
        <w:t>7  Making and amending assessments, and doing other things, in relation to past matters</w:t>
      </w:r>
    </w:p>
    <w:p w:rsidR="00620C9D" w:rsidRPr="003D4F4F" w:rsidRDefault="00620C9D" w:rsidP="00620C9D">
      <w:pPr>
        <w:pStyle w:val="Item"/>
      </w:pPr>
      <w:r w:rsidRPr="003D4F4F">
        <w:t xml:space="preserve">Even though an Act is repealed or amended by this Act, the repeal or amendment is disregarded for the purpose of doing any of the following under any Act or legislative instrument (within the meaning of the </w:t>
      </w:r>
      <w:r w:rsidRPr="003D4F4F">
        <w:rPr>
          <w:i/>
        </w:rPr>
        <w:t>Legislative Instruments Act 2003</w:t>
      </w:r>
      <w:r w:rsidRPr="003D4F4F">
        <w:t>):</w:t>
      </w:r>
    </w:p>
    <w:p w:rsidR="00620C9D" w:rsidRPr="003D4F4F" w:rsidRDefault="00620C9D" w:rsidP="00620C9D">
      <w:pPr>
        <w:pStyle w:val="paragraph"/>
      </w:pPr>
      <w:r w:rsidRPr="003D4F4F">
        <w:tab/>
        <w:t>(a)</w:t>
      </w:r>
      <w:r w:rsidRPr="003D4F4F">
        <w:tab/>
        <w:t>making or amending an assessment (including under a provision that is itself repealed or amended);</w:t>
      </w:r>
    </w:p>
    <w:p w:rsidR="00620C9D" w:rsidRPr="003D4F4F" w:rsidRDefault="00620C9D" w:rsidP="00620C9D">
      <w:pPr>
        <w:pStyle w:val="paragraph"/>
      </w:pPr>
      <w:r w:rsidRPr="003D4F4F">
        <w:lastRenderedPageBreak/>
        <w:tab/>
        <w:t>(b)</w:t>
      </w:r>
      <w:r w:rsidRPr="003D4F4F">
        <w:tab/>
        <w:t>exercising any right or power, performing any obligation or duty or doing any other thing (including under a provision that is itself repealed or amended);</w:t>
      </w:r>
    </w:p>
    <w:p w:rsidR="00620C9D" w:rsidRPr="003D4F4F" w:rsidRDefault="00620C9D" w:rsidP="00620C9D">
      <w:pPr>
        <w:pStyle w:val="Item"/>
      </w:pPr>
      <w:r w:rsidRPr="003D4F4F">
        <w:t>in relation to any act done or omitted to be done, any state of affairs existing, or any period ending, before the repeal or amendment applies.</w:t>
      </w:r>
    </w:p>
    <w:p w:rsidR="00620C9D" w:rsidRPr="00D75E30" w:rsidRDefault="00D75E30" w:rsidP="00D75E30">
      <w:pPr>
        <w:pStyle w:val="notetext"/>
      </w:pPr>
      <w:r w:rsidRPr="00D75E30">
        <w:t xml:space="preserve">Example 1: </w:t>
      </w:r>
      <w:r w:rsidR="00620C9D" w:rsidRPr="00D75E30">
        <w:t xml:space="preserve">On </w:t>
      </w:r>
      <w:smartTag w:uri="urn:schemas-microsoft-com:office:smarttags" w:element="date">
        <w:smartTagPr>
          <w:attr w:name="Month" w:val="7"/>
          <w:attr w:name="Day" w:val="31"/>
          <w:attr w:name="Year" w:val="1999"/>
        </w:smartTagPr>
        <w:r w:rsidR="00620C9D" w:rsidRPr="00D75E30">
          <w:t>31</w:t>
        </w:r>
        <w:r w:rsidR="003D4F4F" w:rsidRPr="00D75E30">
          <w:t> </w:t>
        </w:r>
        <w:r w:rsidR="00620C9D" w:rsidRPr="00D75E30">
          <w:t>July 1999</w:t>
        </w:r>
      </w:smartTag>
      <w:r w:rsidR="00620C9D" w:rsidRPr="00D75E30">
        <w:t>, Greg Ltd lodged its annual return under former section</w:t>
      </w:r>
      <w:r w:rsidR="003D4F4F" w:rsidRPr="00D75E30">
        <w:t> </w:t>
      </w:r>
      <w:r w:rsidR="00620C9D" w:rsidRPr="00D75E30">
        <w:t xml:space="preserve">160ARE of the </w:t>
      </w:r>
      <w:r w:rsidR="00620C9D" w:rsidRPr="00D75E30">
        <w:rPr>
          <w:i/>
        </w:rPr>
        <w:t>Income Tax Assessment Act 1936</w:t>
      </w:r>
      <w:r w:rsidR="00620C9D" w:rsidRPr="00D75E30">
        <w:t>. The return stated that the company had a credit on its franking account and that no franking deficit tax was payable for the 1998</w:t>
      </w:r>
      <w:r w:rsidR="003D4F4F" w:rsidRPr="00D75E30">
        <w:noBreakHyphen/>
      </w:r>
      <w:r w:rsidR="00620C9D" w:rsidRPr="00D75E30">
        <w:t>99 franking year. Under former section</w:t>
      </w:r>
      <w:r w:rsidR="003D4F4F" w:rsidRPr="00D75E30">
        <w:t> </w:t>
      </w:r>
      <w:r w:rsidR="00620C9D" w:rsidRPr="00D75E30">
        <w:t>160ARH of that Act, the Commissioner was taken to have made an assessment consistent with the return.</w:t>
      </w:r>
    </w:p>
    <w:p w:rsidR="00620C9D" w:rsidRPr="003D4F4F" w:rsidRDefault="00620C9D" w:rsidP="00620C9D">
      <w:pPr>
        <w:pStyle w:val="notetext"/>
        <w:rPr>
          <w:szCs w:val="18"/>
          <w:lang w:eastAsia="en-US"/>
        </w:rPr>
      </w:pPr>
      <w:r w:rsidRPr="003D4F4F">
        <w:rPr>
          <w:szCs w:val="18"/>
          <w:lang w:eastAsia="en-US"/>
        </w:rPr>
        <w:tab/>
        <w:t>Following an audit undertaken after the repeal of Part</w:t>
      </w:r>
      <w:r w:rsidR="003D4F4F">
        <w:rPr>
          <w:szCs w:val="18"/>
          <w:lang w:eastAsia="en-US"/>
        </w:rPr>
        <w:t> </w:t>
      </w:r>
      <w:r w:rsidRPr="003D4F4F">
        <w:rPr>
          <w:szCs w:val="18"/>
          <w:lang w:eastAsia="en-US"/>
        </w:rPr>
        <w:t>IIIAA of that Act, the Commissioner concludes that Greg Ltd fraudulently overfranked dividends it paid during the 1998</w:t>
      </w:r>
      <w:r w:rsidR="003D4F4F">
        <w:rPr>
          <w:szCs w:val="18"/>
          <w:lang w:eastAsia="en-US"/>
        </w:rPr>
        <w:noBreakHyphen/>
      </w:r>
      <w:r w:rsidRPr="003D4F4F">
        <w:rPr>
          <w:szCs w:val="18"/>
          <w:lang w:eastAsia="en-US"/>
        </w:rPr>
        <w:t>99 franking year, and had a franking account deficit for that franking year. As a result, the Commissioner considers that franking deficit tax and a penalty by way of additional tax are payable.</w:t>
      </w:r>
    </w:p>
    <w:p w:rsidR="00620C9D" w:rsidRPr="003D4F4F" w:rsidRDefault="00620C9D" w:rsidP="00620C9D">
      <w:pPr>
        <w:pStyle w:val="notetext"/>
        <w:tabs>
          <w:tab w:val="left" w:pos="5280"/>
        </w:tabs>
        <w:rPr>
          <w:szCs w:val="18"/>
          <w:lang w:eastAsia="en-US"/>
        </w:rPr>
      </w:pPr>
      <w:r w:rsidRPr="003D4F4F">
        <w:rPr>
          <w:szCs w:val="18"/>
          <w:lang w:eastAsia="en-US"/>
        </w:rPr>
        <w:tab/>
        <w:t>The Commissioner can amend the assessment under former section</w:t>
      </w:r>
      <w:r w:rsidR="003D4F4F">
        <w:rPr>
          <w:szCs w:val="18"/>
          <w:lang w:eastAsia="en-US"/>
        </w:rPr>
        <w:t> </w:t>
      </w:r>
      <w:r w:rsidRPr="003D4F4F">
        <w:rPr>
          <w:szCs w:val="18"/>
          <w:lang w:eastAsia="en-US"/>
        </w:rPr>
        <w:t>160ARN of that Act, because item</w:t>
      </w:r>
      <w:r w:rsidR="003D4F4F">
        <w:rPr>
          <w:szCs w:val="18"/>
          <w:lang w:eastAsia="en-US"/>
        </w:rPr>
        <w:t> </w:t>
      </w:r>
      <w:r w:rsidRPr="003D4F4F">
        <w:rPr>
          <w:szCs w:val="18"/>
          <w:lang w:eastAsia="en-US"/>
        </w:rPr>
        <w:t>7 of this Schedule disregards the repeal of that section for the purposes of making an assessment in relation to the 1998</w:t>
      </w:r>
      <w:r w:rsidR="003D4F4F">
        <w:rPr>
          <w:szCs w:val="18"/>
          <w:lang w:eastAsia="en-US"/>
        </w:rPr>
        <w:noBreakHyphen/>
      </w:r>
      <w:r w:rsidRPr="003D4F4F">
        <w:rPr>
          <w:szCs w:val="18"/>
          <w:lang w:eastAsia="en-US"/>
        </w:rPr>
        <w:t>99 franking year. Item</w:t>
      </w:r>
      <w:r w:rsidR="003D4F4F">
        <w:rPr>
          <w:szCs w:val="18"/>
          <w:lang w:eastAsia="en-US"/>
        </w:rPr>
        <w:t> </w:t>
      </w:r>
      <w:r w:rsidRPr="003D4F4F">
        <w:rPr>
          <w:szCs w:val="18"/>
          <w:lang w:eastAsia="en-US"/>
        </w:rPr>
        <w:t>7 will also disregard the repeal of Division</w:t>
      </w:r>
      <w:r w:rsidR="003D4F4F">
        <w:rPr>
          <w:szCs w:val="18"/>
          <w:lang w:eastAsia="en-US"/>
        </w:rPr>
        <w:t> </w:t>
      </w:r>
      <w:r w:rsidRPr="003D4F4F">
        <w:rPr>
          <w:szCs w:val="18"/>
          <w:lang w:eastAsia="en-US"/>
        </w:rPr>
        <w:t>11 of former Part</w:t>
      </w:r>
      <w:r w:rsidR="003D4F4F">
        <w:rPr>
          <w:szCs w:val="18"/>
          <w:lang w:eastAsia="en-US"/>
        </w:rPr>
        <w:t> </w:t>
      </w:r>
      <w:r w:rsidRPr="003D4F4F">
        <w:rPr>
          <w:szCs w:val="18"/>
          <w:lang w:eastAsia="en-US"/>
        </w:rPr>
        <w:t>IIIAA to the extent necessary for the Commissioner to assess Greg Ltd’s liability to a penalty by way of additional tax.</w:t>
      </w:r>
    </w:p>
    <w:p w:rsidR="00620C9D" w:rsidRPr="003D4F4F" w:rsidRDefault="00620C9D" w:rsidP="00620C9D">
      <w:pPr>
        <w:pStyle w:val="notetext"/>
        <w:rPr>
          <w:szCs w:val="18"/>
          <w:lang w:eastAsia="en-US"/>
        </w:rPr>
      </w:pPr>
      <w:r w:rsidRPr="003D4F4F">
        <w:rPr>
          <w:szCs w:val="18"/>
          <w:lang w:eastAsia="en-US"/>
        </w:rPr>
        <w:tab/>
        <w:t>Despite the repeal of sections</w:t>
      </w:r>
      <w:r w:rsidR="003D4F4F">
        <w:rPr>
          <w:szCs w:val="18"/>
          <w:lang w:eastAsia="en-US"/>
        </w:rPr>
        <w:t> </w:t>
      </w:r>
      <w:r w:rsidRPr="003D4F4F">
        <w:rPr>
          <w:szCs w:val="18"/>
          <w:lang w:eastAsia="en-US"/>
        </w:rPr>
        <w:t>160ARU and 160ARV, item</w:t>
      </w:r>
      <w:r w:rsidR="003D4F4F">
        <w:rPr>
          <w:szCs w:val="18"/>
          <w:lang w:eastAsia="en-US"/>
        </w:rPr>
        <w:t> </w:t>
      </w:r>
      <w:r w:rsidRPr="003D4F4F">
        <w:rPr>
          <w:szCs w:val="18"/>
          <w:lang w:eastAsia="en-US"/>
        </w:rPr>
        <w:t>9 will ensure that the general interest charge will accrue on the unpaid franking deficit tax and penalty until they are paid.</w:t>
      </w:r>
    </w:p>
    <w:p w:rsidR="00620C9D" w:rsidRPr="003D4F4F" w:rsidRDefault="00620C9D" w:rsidP="00620C9D">
      <w:pPr>
        <w:pStyle w:val="notetext"/>
        <w:rPr>
          <w:szCs w:val="18"/>
          <w:lang w:eastAsia="en-US"/>
        </w:rPr>
      </w:pPr>
      <w:r w:rsidRPr="003D4F4F">
        <w:rPr>
          <w:szCs w:val="18"/>
          <w:lang w:eastAsia="en-US"/>
        </w:rPr>
        <w:tab/>
        <w:t>Item</w:t>
      </w:r>
      <w:r w:rsidR="003D4F4F">
        <w:rPr>
          <w:szCs w:val="18"/>
          <w:lang w:eastAsia="en-US"/>
        </w:rPr>
        <w:t> </w:t>
      </w:r>
      <w:r w:rsidRPr="003D4F4F">
        <w:rPr>
          <w:szCs w:val="18"/>
          <w:lang w:eastAsia="en-US"/>
        </w:rPr>
        <w:t>7 will also preserve Greg Ltd’s right, under former section</w:t>
      </w:r>
      <w:r w:rsidR="003D4F4F">
        <w:rPr>
          <w:szCs w:val="18"/>
          <w:lang w:eastAsia="en-US"/>
        </w:rPr>
        <w:t> </w:t>
      </w:r>
      <w:r w:rsidRPr="003D4F4F">
        <w:rPr>
          <w:szCs w:val="18"/>
          <w:lang w:eastAsia="en-US"/>
        </w:rPr>
        <w:t>160ART of that Act, to object against the Commissioner’s amended assessment (including the penalty), since the objection is the exercise of a right in relation to a franking year that ended before the repeal of Part</w:t>
      </w:r>
      <w:r w:rsidR="003D4F4F">
        <w:rPr>
          <w:szCs w:val="18"/>
          <w:lang w:eastAsia="en-US"/>
        </w:rPr>
        <w:t> </w:t>
      </w:r>
      <w:r w:rsidRPr="003D4F4F">
        <w:rPr>
          <w:szCs w:val="18"/>
          <w:lang w:eastAsia="en-US"/>
        </w:rPr>
        <w:t>IIIAA.</w:t>
      </w:r>
    </w:p>
    <w:p w:rsidR="00620C9D" w:rsidRPr="00D75E30" w:rsidRDefault="00620C9D" w:rsidP="00D75E30">
      <w:pPr>
        <w:pStyle w:val="notetext"/>
      </w:pPr>
      <w:r w:rsidRPr="00D75E30">
        <w:t>Example 2:</w:t>
      </w:r>
      <w:r w:rsidRPr="00D75E30">
        <w:tab/>
        <w:t>During the 1997</w:t>
      </w:r>
      <w:r w:rsidR="003D4F4F" w:rsidRPr="00D75E30">
        <w:noBreakHyphen/>
      </w:r>
      <w:r w:rsidRPr="00D75E30">
        <w:t>98 income year, Duffy Property Ltd withheld amounts from its employees’ wages as required by former Divisions</w:t>
      </w:r>
      <w:r w:rsidR="003D4F4F" w:rsidRPr="00D75E30">
        <w:t> </w:t>
      </w:r>
      <w:r w:rsidRPr="00D75E30">
        <w:t>1AAA and 2 of Part</w:t>
      </w:r>
      <w:r w:rsidR="003D4F4F" w:rsidRPr="00D75E30">
        <w:t> </w:t>
      </w:r>
      <w:r w:rsidRPr="00D75E30">
        <w:t xml:space="preserve">VI of the </w:t>
      </w:r>
      <w:r w:rsidRPr="00D75E30">
        <w:rPr>
          <w:i/>
        </w:rPr>
        <w:t>Income Tax Assessment Act 1936</w:t>
      </w:r>
      <w:r w:rsidRPr="00D75E30">
        <w:t>. The company failed to notify the Commissioner of those amounts, and failed to remit them to the Commissioner.</w:t>
      </w:r>
    </w:p>
    <w:p w:rsidR="00620C9D" w:rsidRPr="003D4F4F" w:rsidRDefault="00620C9D" w:rsidP="00620C9D">
      <w:pPr>
        <w:pStyle w:val="notetext"/>
        <w:rPr>
          <w:szCs w:val="18"/>
          <w:lang w:eastAsia="en-US"/>
        </w:rPr>
      </w:pPr>
      <w:r w:rsidRPr="003D4F4F">
        <w:rPr>
          <w:szCs w:val="18"/>
          <w:lang w:eastAsia="en-US"/>
        </w:rPr>
        <w:tab/>
        <w:t>Following an audit undertaken after the repeal of those Divisions, the Commissioner discovers that the withheld amounts have not been remitted. The company’s records are incomplete and the Commissioner is unable to completely ascertain the extent of its liability for the withheld amounts. Under section</w:t>
      </w:r>
      <w:r w:rsidR="003D4F4F">
        <w:rPr>
          <w:szCs w:val="18"/>
          <w:lang w:eastAsia="en-US"/>
        </w:rPr>
        <w:t> </w:t>
      </w:r>
      <w:r w:rsidRPr="003D4F4F">
        <w:rPr>
          <w:szCs w:val="18"/>
          <w:lang w:eastAsia="en-US"/>
        </w:rPr>
        <w:t>222AGA of that Act, the Commissioner makes an estimate of the liability.</w:t>
      </w:r>
    </w:p>
    <w:p w:rsidR="00620C9D" w:rsidRPr="003D4F4F" w:rsidRDefault="00620C9D" w:rsidP="00620C9D">
      <w:pPr>
        <w:pStyle w:val="notetext"/>
        <w:rPr>
          <w:szCs w:val="18"/>
          <w:lang w:eastAsia="en-US"/>
        </w:rPr>
      </w:pPr>
      <w:r w:rsidRPr="003D4F4F">
        <w:rPr>
          <w:lang w:eastAsia="en-US"/>
        </w:rPr>
        <w:tab/>
        <w:t>Item</w:t>
      </w:r>
      <w:r w:rsidR="003D4F4F">
        <w:rPr>
          <w:lang w:eastAsia="en-US"/>
        </w:rPr>
        <w:t> </w:t>
      </w:r>
      <w:r w:rsidRPr="003D4F4F">
        <w:rPr>
          <w:lang w:eastAsia="en-US"/>
        </w:rPr>
        <w:t>7 will disregard the repeal of section</w:t>
      </w:r>
      <w:r w:rsidR="003D4F4F">
        <w:rPr>
          <w:lang w:eastAsia="en-US"/>
        </w:rPr>
        <w:t> </w:t>
      </w:r>
      <w:r w:rsidRPr="003D4F4F">
        <w:rPr>
          <w:lang w:eastAsia="en-US"/>
        </w:rPr>
        <w:t>220AAZA of that Act (which empowered the Commissioner to recover the amount of the estimate). Even though the estimate is made after the repeal, it relates to amounts withheld before the repeal.</w:t>
      </w:r>
    </w:p>
    <w:p w:rsidR="00620C9D" w:rsidRPr="003D4F4F" w:rsidRDefault="00620C9D" w:rsidP="005A1B01">
      <w:pPr>
        <w:pStyle w:val="ItemHead"/>
        <w:keepNext/>
      </w:pPr>
      <w:r w:rsidRPr="003D4F4F">
        <w:lastRenderedPageBreak/>
        <w:t>8  Saving of provisions about effect of assessments</w:t>
      </w:r>
    </w:p>
    <w:p w:rsidR="00620C9D" w:rsidRPr="003D4F4F" w:rsidRDefault="00620C9D" w:rsidP="00620C9D">
      <w:pPr>
        <w:pStyle w:val="Item"/>
      </w:pPr>
      <w:r w:rsidRPr="003D4F4F">
        <w:t>If a provision or part of a provision that is repealed or amended by this Act deals with the effect of an assessment, the repeal or amendment is disregarded in relation to assessments made, before or after the repeal or amendment applies, in relation to any act done or omitted to be done, any state of affairs existing, or any period ending, before the repeal or amendment applies.</w:t>
      </w:r>
    </w:p>
    <w:p w:rsidR="00620C9D" w:rsidRPr="003D4F4F" w:rsidRDefault="00620C9D" w:rsidP="00620C9D">
      <w:pPr>
        <w:pStyle w:val="ItemHead"/>
      </w:pPr>
      <w:r w:rsidRPr="003D4F4F">
        <w:t>9  Saving of provisions about general interest charge, failure to notify penalty or late reconciliation statement penalty</w:t>
      </w:r>
    </w:p>
    <w:p w:rsidR="00620C9D" w:rsidRPr="003D4F4F" w:rsidRDefault="00620C9D" w:rsidP="00620C9D">
      <w:pPr>
        <w:pStyle w:val="Item"/>
      </w:pPr>
      <w:r w:rsidRPr="003D4F4F">
        <w:t>If:</w:t>
      </w:r>
    </w:p>
    <w:p w:rsidR="00620C9D" w:rsidRPr="003D4F4F" w:rsidRDefault="00620C9D" w:rsidP="00620C9D">
      <w:pPr>
        <w:pStyle w:val="paragraph"/>
      </w:pPr>
      <w:r w:rsidRPr="003D4F4F">
        <w:tab/>
        <w:t>(a)</w:t>
      </w:r>
      <w:r w:rsidRPr="003D4F4F">
        <w:tab/>
        <w:t>a provision or part of a provision that is repealed or amended by this Act provides for the payment of:</w:t>
      </w:r>
    </w:p>
    <w:p w:rsidR="00620C9D" w:rsidRPr="003D4F4F" w:rsidRDefault="00620C9D" w:rsidP="00620C9D">
      <w:pPr>
        <w:pStyle w:val="paragraphsub"/>
      </w:pPr>
      <w:r w:rsidRPr="003D4F4F">
        <w:tab/>
        <w:t>(i)</w:t>
      </w:r>
      <w:r w:rsidRPr="003D4F4F">
        <w:tab/>
        <w:t xml:space="preserve">general interest charge, failure to notify penalty or late reconciliation statement penalty (all within the meaning of the </w:t>
      </w:r>
      <w:r w:rsidRPr="003D4F4F">
        <w:rPr>
          <w:i/>
        </w:rPr>
        <w:t>Income Tax Assessment Act 1936</w:t>
      </w:r>
      <w:r w:rsidRPr="003D4F4F">
        <w:t>); or</w:t>
      </w:r>
    </w:p>
    <w:p w:rsidR="00620C9D" w:rsidRPr="003D4F4F" w:rsidRDefault="00620C9D" w:rsidP="00620C9D">
      <w:pPr>
        <w:pStyle w:val="paragraphsub"/>
      </w:pPr>
      <w:r w:rsidRPr="003D4F4F">
        <w:tab/>
        <w:t>(ii)</w:t>
      </w:r>
      <w:r w:rsidRPr="003D4F4F">
        <w:tab/>
        <w:t xml:space="preserve">interest under the </w:t>
      </w:r>
      <w:r w:rsidRPr="003D4F4F">
        <w:rPr>
          <w:i/>
        </w:rPr>
        <w:t>Taxation (Interest on Overpayments and Early Payments) Act 1983</w:t>
      </w:r>
      <w:r w:rsidRPr="003D4F4F">
        <w:t>; and</w:t>
      </w:r>
    </w:p>
    <w:p w:rsidR="00620C9D" w:rsidRPr="003D4F4F" w:rsidRDefault="00620C9D" w:rsidP="00620C9D">
      <w:pPr>
        <w:pStyle w:val="paragraph"/>
      </w:pPr>
      <w:r w:rsidRPr="003D4F4F">
        <w:tab/>
        <w:t>(b)</w:t>
      </w:r>
      <w:r w:rsidRPr="003D4F4F">
        <w:tab/>
        <w:t xml:space="preserve">in a particular case, the period in respect of which the charge, penalty or interest is payable (whether under the provision or under the </w:t>
      </w:r>
      <w:r w:rsidRPr="003D4F4F">
        <w:rPr>
          <w:i/>
        </w:rPr>
        <w:t>Taxation Administration Act 1953</w:t>
      </w:r>
      <w:r w:rsidRPr="003D4F4F">
        <w:t>) has not begun, or has begun but not ended, when the provision is repealed or amended;</w:t>
      </w:r>
    </w:p>
    <w:p w:rsidR="00620C9D" w:rsidRPr="003D4F4F" w:rsidRDefault="00620C9D" w:rsidP="00620C9D">
      <w:pPr>
        <w:pStyle w:val="Item"/>
      </w:pPr>
      <w:r w:rsidRPr="003D4F4F">
        <w:t>then, despite the repeal or amendment, the provision or part continues to apply in the particular case until the end of the period.</w:t>
      </w:r>
    </w:p>
    <w:p w:rsidR="00620C9D" w:rsidRPr="003D4F4F" w:rsidRDefault="00620C9D" w:rsidP="00620C9D">
      <w:pPr>
        <w:pStyle w:val="ItemHead"/>
      </w:pPr>
      <w:r w:rsidRPr="003D4F4F">
        <w:t>10  Repeals disregarded for the purposes of dependent provisions</w:t>
      </w:r>
    </w:p>
    <w:p w:rsidR="00620C9D" w:rsidRPr="003D4F4F" w:rsidRDefault="00620C9D" w:rsidP="00620C9D">
      <w:pPr>
        <w:pStyle w:val="Item"/>
      </w:pPr>
      <w:r w:rsidRPr="003D4F4F">
        <w:t xml:space="preserve">If the operation of a provision (the </w:t>
      </w:r>
      <w:r w:rsidRPr="003D4F4F">
        <w:rPr>
          <w:b/>
          <w:i/>
        </w:rPr>
        <w:t>subject provision</w:t>
      </w:r>
      <w:r w:rsidRPr="003D4F4F">
        <w:t xml:space="preserve">) of any Act or legislative instrument (within the meaning of the </w:t>
      </w:r>
      <w:r w:rsidRPr="003D4F4F">
        <w:rPr>
          <w:i/>
        </w:rPr>
        <w:t>Legislative Instruments Act 2003</w:t>
      </w:r>
      <w:r w:rsidRPr="003D4F4F">
        <w:t>) made under any Act depends to any extent on an Act, or a provision of an Act, that is repealed by this Act, the repeal is disregarded so far as it affects the operation of the subject provision.</w:t>
      </w:r>
    </w:p>
    <w:p w:rsidR="00620C9D" w:rsidRPr="003D4F4F" w:rsidRDefault="00620C9D" w:rsidP="00620C9D">
      <w:pPr>
        <w:pStyle w:val="ItemHead"/>
      </w:pPr>
      <w:r w:rsidRPr="003D4F4F">
        <w:t>11  Schedule does not limit operation of section</w:t>
      </w:r>
      <w:r w:rsidR="003D4F4F">
        <w:t> </w:t>
      </w:r>
      <w:r w:rsidRPr="003D4F4F">
        <w:t xml:space="preserve">8 of the </w:t>
      </w:r>
      <w:r w:rsidRPr="003D4F4F">
        <w:rPr>
          <w:i/>
        </w:rPr>
        <w:t>Acts Interpretation Act 1901</w:t>
      </w:r>
    </w:p>
    <w:p w:rsidR="00620C9D" w:rsidRDefault="00620C9D" w:rsidP="00620C9D">
      <w:pPr>
        <w:pStyle w:val="Item"/>
      </w:pPr>
      <w:r w:rsidRPr="003D4F4F">
        <w:t>This Schedule does not limit the operation of section</w:t>
      </w:r>
      <w:r w:rsidR="003D4F4F">
        <w:t> </w:t>
      </w:r>
      <w:r w:rsidRPr="003D4F4F">
        <w:t xml:space="preserve">8 of the </w:t>
      </w:r>
      <w:r w:rsidRPr="003D4F4F">
        <w:rPr>
          <w:i/>
        </w:rPr>
        <w:t>Acts Interpretation Act 1901</w:t>
      </w:r>
      <w:r w:rsidRPr="003D4F4F">
        <w:t>.</w:t>
      </w:r>
    </w:p>
    <w:p w:rsidR="00AD05CA" w:rsidRPr="00B5277A" w:rsidRDefault="00AD05CA" w:rsidP="00AD05CA">
      <w:pPr>
        <w:pBdr>
          <w:bottom w:val="single" w:sz="6" w:space="0" w:color="auto"/>
        </w:pBdr>
        <w:ind w:left="2880" w:right="2880"/>
        <w:jc w:val="center"/>
      </w:pPr>
    </w:p>
    <w:p w:rsidR="00AD05CA" w:rsidRPr="00DE3ADC" w:rsidRDefault="00AD05CA" w:rsidP="00AD05CA">
      <w:pPr>
        <w:pStyle w:val="TableAHeadItal"/>
      </w:pPr>
      <w:r w:rsidRPr="00DE3ADC">
        <w:lastRenderedPageBreak/>
        <w:t xml:space="preserve">Acts Interpretation Amendment Act 2011 </w:t>
      </w:r>
      <w:r w:rsidRPr="00DE3ADC">
        <w:rPr>
          <w:i w:val="0"/>
        </w:rPr>
        <w:t>(No. 46, 2011)</w:t>
      </w:r>
    </w:p>
    <w:p w:rsidR="00AD05CA" w:rsidRPr="00B5277A" w:rsidRDefault="00AD05CA" w:rsidP="00AD05CA">
      <w:pPr>
        <w:pStyle w:val="ItemHead"/>
      </w:pPr>
      <w:r w:rsidRPr="00B5277A">
        <w:t>Schedule</w:t>
      </w:r>
      <w:r>
        <w:t> 3</w:t>
      </w:r>
    </w:p>
    <w:p w:rsidR="00AD05CA" w:rsidRPr="001C06E6" w:rsidRDefault="00AD05CA" w:rsidP="00AD05CA">
      <w:pPr>
        <w:pStyle w:val="ItemHead"/>
      </w:pPr>
      <w:r w:rsidRPr="001C06E6">
        <w:t>10  Saving—appointments</w:t>
      </w:r>
    </w:p>
    <w:p w:rsidR="00AD05CA" w:rsidRPr="001C06E6" w:rsidRDefault="00AD05CA" w:rsidP="00AD05CA">
      <w:pPr>
        <w:pStyle w:val="Item"/>
        <w:keepLines w:val="0"/>
      </w:pPr>
      <w:r w:rsidRPr="001C06E6">
        <w:t>The amendments made by Schedule 2 do not affect the validity of an appointment that was made under an Act before the commencement of this item and that was in force immediately before that commencement.</w:t>
      </w:r>
    </w:p>
    <w:p w:rsidR="00AD05CA" w:rsidRPr="001C06E6" w:rsidRDefault="00AD05CA" w:rsidP="00AD05CA">
      <w:pPr>
        <w:pStyle w:val="ItemHead"/>
        <w:keepNext/>
        <w:keepLines w:val="0"/>
      </w:pPr>
      <w:r w:rsidRPr="001C06E6">
        <w:t>11  Transitional regulations</w:t>
      </w:r>
    </w:p>
    <w:p w:rsidR="00AD05CA" w:rsidRDefault="00AD05CA" w:rsidP="00275297">
      <w:pPr>
        <w:pStyle w:val="Item"/>
      </w:pPr>
      <w:r w:rsidRPr="001C06E6">
        <w:t>The Governor</w:t>
      </w:r>
      <w:r w:rsidRPr="001C06E6">
        <w:noBreakHyphen/>
        <w:t>General may make regulations prescribing matters of a transitional nature (including prescribing any saving or application provisions) relating to the amendments and r</w:t>
      </w:r>
      <w:r>
        <w:t>epeals made by Schedules 1 and 2.</w:t>
      </w:r>
    </w:p>
    <w:p w:rsidR="00275297" w:rsidRDefault="00275297" w:rsidP="00AD05CA">
      <w:pPr>
        <w:sectPr w:rsidR="00275297" w:rsidSect="00356AC1">
          <w:headerReference w:type="even" r:id="rId55"/>
          <w:headerReference w:type="default" r:id="rId56"/>
          <w:headerReference w:type="first" r:id="rId57"/>
          <w:footerReference w:type="first" r:id="rId58"/>
          <w:pgSz w:w="11906" w:h="16838" w:code="9"/>
          <w:pgMar w:top="2268" w:right="2410" w:bottom="3827" w:left="2410" w:header="567" w:footer="3119" w:gutter="0"/>
          <w:cols w:space="708"/>
          <w:docGrid w:linePitch="360"/>
        </w:sectPr>
      </w:pPr>
    </w:p>
    <w:p w:rsidR="00381AB0" w:rsidRPr="003D4F4F" w:rsidRDefault="00381AB0" w:rsidP="00974272"/>
    <w:sectPr w:rsidR="00381AB0" w:rsidRPr="003D4F4F" w:rsidSect="00974272">
      <w:headerReference w:type="even" r:id="rId59"/>
      <w:headerReference w:type="default" r:id="rId60"/>
      <w:type w:val="continuous"/>
      <w:pgSz w:w="11906" w:h="16838"/>
      <w:pgMar w:top="2268" w:right="2410" w:bottom="3827" w:left="2410" w:header="567" w:footer="3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80" w:rsidRDefault="00760880">
      <w:pPr>
        <w:spacing w:line="240" w:lineRule="auto"/>
      </w:pPr>
      <w:r>
        <w:separator/>
      </w:r>
    </w:p>
  </w:endnote>
  <w:endnote w:type="continuationSeparator" w:id="0">
    <w:p w:rsidR="00760880" w:rsidRDefault="007608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Pr="002A5BF5" w:rsidRDefault="005A1E6E">
    <w:pPr>
      <w:rPr>
        <w:i/>
        <w:szCs w:val="22"/>
      </w:rPr>
    </w:pPr>
    <w:r w:rsidRPr="002A5BF5">
      <w:rPr>
        <w:i/>
      </w:rPr>
      <w:fldChar w:fldCharType="begin"/>
    </w:r>
    <w:r w:rsidRPr="002A5BF5">
      <w:rPr>
        <w:i/>
      </w:rPr>
      <w:instrText xml:space="preserve">PAGE  </w:instrText>
    </w:r>
    <w:r w:rsidRPr="002A5BF5">
      <w:rPr>
        <w:i/>
      </w:rPr>
      <w:fldChar w:fldCharType="separate"/>
    </w:r>
    <w:r w:rsidR="0067653E">
      <w:rPr>
        <w:i/>
        <w:noProof/>
      </w:rPr>
      <w:t>viii</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Pr="002A5BF5" w:rsidRDefault="005A1E6E">
    <w:pPr>
      <w:rPr>
        <w:i/>
        <w:szCs w:val="22"/>
      </w:rPr>
    </w:pPr>
    <w:r w:rsidRPr="002A5BF5">
      <w:rPr>
        <w:i/>
      </w:rPr>
      <w:fldChar w:fldCharType="begin"/>
    </w:r>
    <w:r w:rsidRPr="002A5BF5">
      <w:rPr>
        <w:i/>
      </w:rPr>
      <w:instrText xml:space="preserve">PAGE  </w:instrText>
    </w:r>
    <w:r w:rsidRPr="002A5BF5">
      <w:rPr>
        <w:i/>
      </w:rPr>
      <w:fldChar w:fldCharType="separate"/>
    </w:r>
    <w:r w:rsidR="0067653E">
      <w:rPr>
        <w:i/>
        <w:noProof/>
      </w:rPr>
      <w:t>70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7653E">
      <w:rPr>
        <w:i/>
        <w:noProof/>
      </w:rPr>
      <w:t>71</w:t>
    </w:r>
    <w:r w:rsidRPr="002A5BF5">
      <w:rPr>
        <w:i/>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Pr="002A5BF5" w:rsidRDefault="005A1E6E">
    <w:pPr>
      <w:rPr>
        <w:i/>
        <w:szCs w:val="22"/>
      </w:rPr>
    </w:pPr>
    <w:r w:rsidRPr="002A5BF5">
      <w:rPr>
        <w:i/>
      </w:rPr>
      <w:fldChar w:fldCharType="begin"/>
    </w:r>
    <w:r w:rsidRPr="002A5BF5">
      <w:rPr>
        <w:i/>
      </w:rPr>
      <w:instrText xml:space="preserve">PAGE  </w:instrText>
    </w:r>
    <w:r w:rsidRPr="002A5BF5">
      <w:rPr>
        <w:i/>
      </w:rPr>
      <w:fldChar w:fldCharType="separate"/>
    </w:r>
    <w:r w:rsidR="0067653E">
      <w:rPr>
        <w:i/>
        <w:noProof/>
      </w:rPr>
      <w:t>72</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7653E">
      <w:rPr>
        <w:i/>
        <w:noProof/>
      </w:rPr>
      <w:t>87</w:t>
    </w:r>
    <w:r w:rsidRPr="002A5BF5">
      <w:rPr>
        <w:i/>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Pr="002A5BF5" w:rsidRDefault="005A1E6E">
    <w:pPr>
      <w:rPr>
        <w:i/>
        <w:szCs w:val="22"/>
      </w:rPr>
    </w:pPr>
    <w:r w:rsidRPr="002A5BF5">
      <w:rPr>
        <w:i/>
      </w:rPr>
      <w:fldChar w:fldCharType="begin"/>
    </w:r>
    <w:r w:rsidRPr="002A5BF5">
      <w:rPr>
        <w:i/>
      </w:rPr>
      <w:instrText xml:space="preserve">PAGE  </w:instrText>
    </w:r>
    <w:r w:rsidRPr="002A5BF5">
      <w:rPr>
        <w:i/>
      </w:rPr>
      <w:fldChar w:fldCharType="separate"/>
    </w:r>
    <w:r w:rsidR="0067653E">
      <w:rPr>
        <w:i/>
        <w:noProof/>
      </w:rPr>
      <w:t>78</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7653E">
      <w:rPr>
        <w:i/>
        <w:noProof/>
      </w:rPr>
      <w:t>77</w:t>
    </w:r>
    <w:r w:rsidRPr="002A5BF5">
      <w:rPr>
        <w:i/>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Pr="002A5BF5" w:rsidRDefault="005A1E6E">
    <w:pPr>
      <w:rPr>
        <w:i/>
        <w:szCs w:val="22"/>
      </w:rPr>
    </w:pPr>
    <w:r w:rsidRPr="002A5BF5">
      <w:rPr>
        <w:i/>
      </w:rPr>
      <w:fldChar w:fldCharType="begin"/>
    </w:r>
    <w:r w:rsidRPr="002A5BF5">
      <w:rPr>
        <w:i/>
      </w:rPr>
      <w:instrText xml:space="preserve">PAGE  </w:instrText>
    </w:r>
    <w:r w:rsidRPr="002A5BF5">
      <w:rPr>
        <w:i/>
      </w:rPr>
      <w:fldChar w:fldCharType="separate"/>
    </w:r>
    <w:r w:rsidR="0067653E">
      <w:rPr>
        <w:i/>
        <w:noProof/>
      </w:rPr>
      <w:t>86</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lxv</w:t>
    </w:r>
    <w:r w:rsidRPr="002A5BF5">
      <w:rPr>
        <w:i/>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7653E">
      <w:rPr>
        <w:i/>
        <w:noProof/>
      </w:rPr>
      <w:t>81</w:t>
    </w:r>
    <w:r w:rsidRPr="002A5BF5">
      <w:rPr>
        <w:i/>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Default="005A1E6E">
    <w:pPr>
      <w:pBdr>
        <w:top w:val="single" w:sz="6" w:space="1" w:color="auto"/>
      </w:pBdr>
      <w:rPr>
        <w:sz w:val="18"/>
      </w:rPr>
    </w:pPr>
  </w:p>
  <w:p w:rsidR="005A1E6E" w:rsidRDefault="005A1E6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Airports (Transitional) Act 1996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i/>
        <w:noProof/>
        <w:sz w:val="18"/>
      </w:rPr>
      <w:t>Act No. 36 of 1996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w:t>
    </w:r>
    <w:r>
      <w:rPr>
        <w:i/>
        <w:sz w:val="18"/>
      </w:rPr>
      <w:fldChar w:fldCharType="end"/>
    </w:r>
  </w:p>
  <w:p w:rsidR="005A1E6E" w:rsidRDefault="005A1E6E">
    <w:pPr>
      <w:rPr>
        <w:i/>
        <w:sz w:val="18"/>
      </w:rPr>
    </w:pPr>
    <w:r>
      <w:rPr>
        <w:i/>
        <w:sz w:val="18"/>
      </w:rPr>
      <w:fldChar w:fldCharType="begin"/>
    </w:r>
    <w:r>
      <w:rPr>
        <w:i/>
        <w:sz w:val="18"/>
      </w:rPr>
      <w:instrText xml:space="preserve"> FILENAME \p </w:instrText>
    </w:r>
    <w:r>
      <w:rPr>
        <w:i/>
        <w:sz w:val="18"/>
      </w:rPr>
      <w:fldChar w:fldCharType="separate"/>
    </w:r>
    <w:r>
      <w:rPr>
        <w:i/>
        <w:noProof/>
        <w:sz w:val="18"/>
      </w:rPr>
      <w:t>K:\Consolidated Acts\- A -\Airports(Transitional)1996\1996A036_20111227_2011A46_ComLaw\Airports(Trans)Act.DOC</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67653E">
      <w:rPr>
        <w:i/>
        <w:noProof/>
        <w:sz w:val="18"/>
      </w:rPr>
      <w:t>16/11/2012 12:17 PM</w:t>
    </w:r>
    <w:r>
      <w:rPr>
        <w:i/>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7653E">
      <w:rPr>
        <w:i/>
        <w:noProof/>
      </w:rPr>
      <w:t>iii</w:t>
    </w:r>
    <w:r w:rsidRPr="002A5BF5">
      <w:rPr>
        <w:i/>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Default="005A1E6E">
    <w:pPr>
      <w:pBdr>
        <w:top w:val="single" w:sz="6" w:space="1" w:color="auto"/>
      </w:pBdr>
      <w:rPr>
        <w:sz w:val="18"/>
      </w:rPr>
    </w:pPr>
  </w:p>
  <w:p w:rsidR="005A1E6E" w:rsidRDefault="005A1E6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Airports (Transitional) Act 1996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i/>
        <w:noProof/>
        <w:sz w:val="18"/>
      </w:rPr>
      <w:t>Act No. 36 of 1996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xl</w:t>
    </w:r>
    <w:r>
      <w:rPr>
        <w:i/>
        <w:sz w:val="18"/>
      </w:rPr>
      <w:fldChar w:fldCharType="end"/>
    </w:r>
  </w:p>
  <w:p w:rsidR="005A1E6E" w:rsidRDefault="005A1E6E">
    <w:pPr>
      <w:rPr>
        <w:i/>
        <w:sz w:val="18"/>
      </w:rPr>
    </w:pPr>
    <w:r>
      <w:rPr>
        <w:i/>
        <w:sz w:val="18"/>
      </w:rPr>
      <w:fldChar w:fldCharType="begin"/>
    </w:r>
    <w:r>
      <w:rPr>
        <w:i/>
        <w:sz w:val="18"/>
      </w:rPr>
      <w:instrText xml:space="preserve"> FILENAME \p </w:instrText>
    </w:r>
    <w:r>
      <w:rPr>
        <w:i/>
        <w:sz w:val="18"/>
      </w:rPr>
      <w:fldChar w:fldCharType="separate"/>
    </w:r>
    <w:r>
      <w:rPr>
        <w:i/>
        <w:noProof/>
        <w:sz w:val="18"/>
      </w:rPr>
      <w:t>K:\Consolidated Acts\- A -\Airports(Transitional)1996\1996A036_20111227_2011A46_ComLaw\Airports(Trans)Act.DOC</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67653E">
      <w:rPr>
        <w:i/>
        <w:noProof/>
        <w:sz w:val="18"/>
      </w:rPr>
      <w:t>16/11/2012 12:17 PM</w:t>
    </w:r>
    <w:r>
      <w:rPr>
        <w:i/>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Pr="002A5BF5" w:rsidRDefault="005A1E6E">
    <w:pPr>
      <w:rPr>
        <w:i/>
        <w:szCs w:val="22"/>
      </w:rPr>
    </w:pPr>
    <w:r w:rsidRPr="002A5BF5">
      <w:rPr>
        <w:i/>
      </w:rPr>
      <w:fldChar w:fldCharType="begin"/>
    </w:r>
    <w:r w:rsidRPr="002A5BF5">
      <w:rPr>
        <w:i/>
      </w:rPr>
      <w:instrText xml:space="preserve">PAGE  </w:instrText>
    </w:r>
    <w:r w:rsidRPr="002A5BF5">
      <w:rPr>
        <w:i/>
      </w:rPr>
      <w:fldChar w:fldCharType="separate"/>
    </w:r>
    <w:r w:rsidR="0067653E">
      <w:rPr>
        <w:i/>
        <w:noProof/>
      </w:rPr>
      <w:t>56</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7653E">
      <w:rPr>
        <w:i/>
        <w:noProof/>
      </w:rPr>
      <w:t>55</w:t>
    </w:r>
    <w:r w:rsidRPr="002A5BF5">
      <w:rPr>
        <w:i/>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7653E">
      <w:rPr>
        <w:i/>
        <w:noProof/>
      </w:rPr>
      <w:t>1</w:t>
    </w:r>
    <w:r w:rsidRPr="002A5BF5">
      <w:rPr>
        <w:i/>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Pr="002A5BF5" w:rsidRDefault="005A1E6E">
    <w:pPr>
      <w:rPr>
        <w:i/>
        <w:szCs w:val="22"/>
      </w:rPr>
    </w:pPr>
    <w:r w:rsidRPr="002A5BF5">
      <w:rPr>
        <w:i/>
      </w:rPr>
      <w:fldChar w:fldCharType="begin"/>
    </w:r>
    <w:r w:rsidRPr="002A5BF5">
      <w:rPr>
        <w:i/>
      </w:rPr>
      <w:instrText xml:space="preserve">PAGE  </w:instrText>
    </w:r>
    <w:r w:rsidRPr="002A5BF5">
      <w:rPr>
        <w:i/>
      </w:rPr>
      <w:fldChar w:fldCharType="separate"/>
    </w:r>
    <w:r w:rsidR="0067653E">
      <w:rPr>
        <w:i/>
        <w:noProof/>
      </w:rPr>
      <w:t>62</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2A5BF5" w:rsidRDefault="005A1E6E">
    <w:pPr>
      <w:pBdr>
        <w:top w:val="single" w:sz="6" w:space="1" w:color="auto"/>
      </w:pBdr>
      <w:rPr>
        <w:sz w:val="18"/>
        <w:szCs w:val="18"/>
      </w:rPr>
    </w:pPr>
  </w:p>
  <w:p w:rsidR="005A1E6E" w:rsidRDefault="005A1E6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7653E">
      <w:rPr>
        <w:i/>
        <w:noProof/>
        <w:szCs w:val="22"/>
      </w:rPr>
      <w:t>Airports (Transitional) Act 1996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7653E">
      <w:rPr>
        <w:i/>
        <w:noProof/>
      </w:rPr>
      <w:t>61</w:t>
    </w:r>
    <w:r w:rsidRPr="002A5BF5">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80" w:rsidRDefault="00760880">
      <w:pPr>
        <w:spacing w:line="240" w:lineRule="auto"/>
      </w:pPr>
      <w:r>
        <w:separator/>
      </w:r>
    </w:p>
  </w:footnote>
  <w:footnote w:type="continuationSeparator" w:id="0">
    <w:p w:rsidR="00760880" w:rsidRDefault="007608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C6D62" w:rsidRDefault="005A1E6E">
    <w:pPr>
      <w:keepNext/>
      <w:rPr>
        <w:sz w:val="20"/>
        <w:szCs w:val="20"/>
      </w:rPr>
    </w:pPr>
  </w:p>
  <w:p w:rsidR="005A1E6E" w:rsidRPr="008C6D62" w:rsidRDefault="005A1E6E">
    <w:pPr>
      <w:keepNext/>
      <w:rPr>
        <w:sz w:val="20"/>
        <w:szCs w:val="20"/>
      </w:rPr>
    </w:pPr>
  </w:p>
  <w:p w:rsidR="005A1E6E" w:rsidRPr="008C6D62" w:rsidRDefault="005A1E6E">
    <w:pPr>
      <w:keepNext/>
      <w:rPr>
        <w:sz w:val="20"/>
        <w:szCs w:val="20"/>
      </w:rPr>
    </w:pPr>
  </w:p>
  <w:p w:rsidR="005A1E6E" w:rsidRPr="00E140E4" w:rsidRDefault="005A1E6E">
    <w:pPr>
      <w:keepNext/>
    </w:pPr>
  </w:p>
  <w:p w:rsidR="005A1E6E" w:rsidRPr="00E140E4" w:rsidRDefault="005A1E6E">
    <w:pPr>
      <w:keepNext/>
    </w:pPr>
  </w:p>
  <w:p w:rsidR="005A1E6E" w:rsidRPr="008C6D62" w:rsidRDefault="005A1E6E">
    <w:pPr>
      <w:pStyle w:val="Header"/>
      <w:pBdr>
        <w:top w:val="single" w:sz="6" w:space="1"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CharChapText  \* CHARFORMAT </w:instrText>
    </w:r>
    <w:r>
      <w:rPr>
        <w:sz w:val="20"/>
        <w:szCs w:val="20"/>
      </w:rPr>
      <w:fldChar w:fldCharType="separate"/>
    </w:r>
    <w:r w:rsidR="0067653E">
      <w:rPr>
        <w:noProof/>
        <w:sz w:val="20"/>
        <w:szCs w:val="20"/>
      </w:rPr>
      <w:t>Long Service Leave</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CharChapNo  \* CHARFORMAT </w:instrText>
    </w:r>
    <w:r>
      <w:rPr>
        <w:sz w:val="20"/>
        <w:szCs w:val="20"/>
      </w:rPr>
      <w:fldChar w:fldCharType="separate"/>
    </w:r>
    <w:r w:rsidR="0067653E">
      <w:rPr>
        <w:b/>
        <w:noProof/>
        <w:sz w:val="20"/>
        <w:szCs w:val="20"/>
      </w:rPr>
      <w:t>Schedule 1</w:t>
    </w:r>
    <w:r w:rsidRPr="008B6C21">
      <w:rPr>
        <w:sz w:val="20"/>
        <w:szCs w:val="20"/>
      </w:rPr>
      <w:fldChar w:fldCharType="end"/>
    </w:r>
  </w:p>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CharPartText  \* CHARFORMAT </w:instrTex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CharPartNo  \* CHARFORMAT </w:instrText>
    </w:r>
    <w:r w:rsidRPr="008B6C21">
      <w:rPr>
        <w:sz w:val="20"/>
        <w:szCs w:val="20"/>
      </w:rPr>
      <w:fldChar w:fldCharType="end"/>
    </w:r>
  </w:p>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CharDivText  \* CHARFORMAT </w:instrTex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CharDivNo  \* CHARFORMAT </w:instrText>
    </w:r>
    <w:r w:rsidRPr="008B6C21">
      <w:rPr>
        <w:sz w:val="20"/>
        <w:szCs w:val="20"/>
      </w:rPr>
      <w:fldChar w:fldCharType="end"/>
    </w:r>
  </w:p>
  <w:p w:rsidR="005A1E6E" w:rsidRPr="00E140E4" w:rsidRDefault="005A1E6E">
    <w:pPr>
      <w:keepNext/>
      <w:jc w:val="right"/>
    </w:pPr>
  </w:p>
  <w:p w:rsidR="005A1E6E" w:rsidRPr="00E140E4" w:rsidRDefault="005A1E6E">
    <w:pPr>
      <w:keepNext/>
      <w:jc w:val="right"/>
      <w:rPr>
        <w:b/>
      </w:rPr>
    </w:pPr>
    <w:r>
      <w:t xml:space="preserve">Clause </w:t>
    </w:r>
    <w:fldSimple w:instr=" STYLEREF  CharSectno  \* CHARFORMAT ">
      <w:r w:rsidR="0067653E">
        <w:rPr>
          <w:noProof/>
        </w:rPr>
        <w:t>6</w:t>
      </w:r>
    </w:fldSimple>
  </w:p>
  <w:p w:rsidR="005A1E6E" w:rsidRPr="008C6D62" w:rsidRDefault="005A1E6E">
    <w:pPr>
      <w:pStyle w:val="Header"/>
      <w:pBdr>
        <w:top w:val="single" w:sz="6" w:space="1" w:color="auto"/>
      </w:pBdr>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E140E4" w:rsidRDefault="005A1E6E">
    <w:pPr>
      <w:keepNext/>
      <w:jc w:val="right"/>
    </w:pPr>
  </w:p>
  <w:p w:rsidR="005A1E6E" w:rsidRPr="00E140E4" w:rsidRDefault="005A1E6E">
    <w:pPr>
      <w:keepNext/>
      <w:jc w:val="right"/>
    </w:pPr>
  </w:p>
  <w:p w:rsidR="005A1E6E" w:rsidRPr="008C6D62" w:rsidRDefault="005A1E6E">
    <w:pPr>
      <w:pStyle w:val="Header"/>
      <w:pBdr>
        <w:top w:val="single" w:sz="12" w:space="1" w:color="auto"/>
      </w:pBdr>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rPr>
        <w:b/>
        <w:sz w:val="20"/>
        <w:szCs w:val="20"/>
      </w:rPr>
    </w:pPr>
    <w:r w:rsidRPr="00E140E4">
      <w:rPr>
        <w:b/>
        <w:sz w:val="20"/>
        <w:szCs w:val="20"/>
      </w:rPr>
      <w:fldChar w:fldCharType="begin"/>
    </w:r>
    <w:r w:rsidRPr="00E140E4">
      <w:rPr>
        <w:b/>
        <w:sz w:val="20"/>
        <w:szCs w:val="20"/>
      </w:rPr>
      <w:instrText xml:space="preserve"> STYLEREF  CharChapNo  \* CHARFORMAT </w:instrText>
    </w:r>
    <w:r>
      <w:rPr>
        <w:b/>
        <w:sz w:val="20"/>
        <w:szCs w:val="20"/>
      </w:rPr>
      <w:fldChar w:fldCharType="separate"/>
    </w:r>
    <w:r w:rsidR="0067653E">
      <w:rPr>
        <w:b/>
        <w:noProof/>
        <w:sz w:val="20"/>
        <w:szCs w:val="20"/>
      </w:rPr>
      <w:t>Schedule 2</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CharChapText  \* CHARFORMAT </w:instrText>
    </w:r>
    <w:r>
      <w:rPr>
        <w:sz w:val="20"/>
        <w:szCs w:val="20"/>
      </w:rPr>
      <w:fldChar w:fldCharType="separate"/>
    </w:r>
    <w:r w:rsidR="0067653E">
      <w:rPr>
        <w:noProof/>
        <w:sz w:val="20"/>
        <w:szCs w:val="20"/>
      </w:rPr>
      <w:t>Superannuation</w:t>
    </w:r>
    <w:r w:rsidRPr="00E140E4">
      <w:rPr>
        <w:sz w:val="20"/>
        <w:szCs w:val="20"/>
      </w:rPr>
      <w:fldChar w:fldCharType="end"/>
    </w:r>
  </w:p>
  <w:p w:rsidR="005A1E6E" w:rsidRPr="00E140E4" w:rsidRDefault="005A1E6E">
    <w:pPr>
      <w:keepNext/>
      <w:rPr>
        <w:b/>
        <w:sz w:val="20"/>
        <w:szCs w:val="20"/>
      </w:rPr>
    </w:pPr>
    <w:r w:rsidRPr="00E140E4">
      <w:rPr>
        <w:b/>
        <w:sz w:val="20"/>
        <w:szCs w:val="20"/>
      </w:rPr>
      <w:fldChar w:fldCharType="begin"/>
    </w:r>
    <w:r w:rsidRPr="00E140E4">
      <w:rPr>
        <w:b/>
        <w:sz w:val="20"/>
        <w:szCs w:val="20"/>
      </w:rPr>
      <w:instrText xml:space="preserve"> STYLEREF  CharPartNo  \* CHARFORMAT </w:instrText>
    </w:r>
    <w:r>
      <w:rPr>
        <w:b/>
        <w:sz w:val="20"/>
        <w:szCs w:val="20"/>
      </w:rPr>
      <w:fldChar w:fldCharType="separate"/>
    </w:r>
    <w:r w:rsidR="0067653E">
      <w:rPr>
        <w:b/>
        <w:noProof/>
        <w:sz w:val="20"/>
        <w:szCs w:val="20"/>
      </w:rPr>
      <w:t>Part 3</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CharPartText  \* </w:instrText>
    </w:r>
    <w:r>
      <w:rPr>
        <w:sz w:val="20"/>
        <w:szCs w:val="20"/>
      </w:rPr>
      <w:instrText>CHAR</w:instrText>
    </w:r>
    <w:r w:rsidRPr="00E140E4">
      <w:rPr>
        <w:sz w:val="20"/>
        <w:szCs w:val="20"/>
      </w:rPr>
      <w:instrText xml:space="preserve">FORMAT </w:instrText>
    </w:r>
    <w:r>
      <w:rPr>
        <w:sz w:val="20"/>
        <w:szCs w:val="20"/>
      </w:rPr>
      <w:fldChar w:fldCharType="separate"/>
    </w:r>
    <w:r w:rsidR="0067653E">
      <w:rPr>
        <w:noProof/>
        <w:sz w:val="20"/>
        <w:szCs w:val="20"/>
      </w:rPr>
      <w:t>The Crimes (Superannuation Benefits) Act 1989</w:t>
    </w:r>
    <w:r w:rsidRPr="00E140E4">
      <w:rPr>
        <w:sz w:val="20"/>
        <w:szCs w:val="20"/>
      </w:rPr>
      <w:fldChar w:fldCharType="end"/>
    </w:r>
  </w:p>
  <w:p w:rsidR="005A1E6E" w:rsidRPr="00E140E4" w:rsidRDefault="005A1E6E">
    <w:pPr>
      <w:keepNext/>
      <w:rPr>
        <w:b/>
        <w:sz w:val="20"/>
        <w:szCs w:val="20"/>
      </w:rPr>
    </w:pPr>
    <w:r w:rsidRPr="00E140E4">
      <w:rPr>
        <w:b/>
        <w:sz w:val="20"/>
        <w:szCs w:val="20"/>
      </w:rPr>
      <w:fldChar w:fldCharType="begin"/>
    </w:r>
    <w:r w:rsidRPr="00E140E4">
      <w:rPr>
        <w:b/>
        <w:sz w:val="20"/>
        <w:szCs w:val="20"/>
      </w:rPr>
      <w:instrText xml:space="preserve"> STYLEREF  CharDivNo  \* </w:instrText>
    </w:r>
    <w:r>
      <w:rPr>
        <w:b/>
        <w:sz w:val="20"/>
        <w:szCs w:val="20"/>
      </w:rPr>
      <w:instrText>CHAR</w:instrText>
    </w:r>
    <w:r w:rsidRPr="00E140E4">
      <w:rPr>
        <w:b/>
        <w:sz w:val="20"/>
        <w:szCs w:val="20"/>
      </w:rPr>
      <w:instrText xml:space="preserve">FORMAT </w:instrText>
    </w:r>
    <w:r w:rsidRPr="00E140E4">
      <w:rPr>
        <w:b/>
        <w:sz w:val="20"/>
        <w:szCs w:val="20"/>
      </w:rPr>
      <w:fldChar w:fldCharType="end"/>
    </w:r>
    <w:r w:rsidRPr="00E140E4">
      <w:rPr>
        <w:sz w:val="20"/>
        <w:szCs w:val="20"/>
      </w:rPr>
      <w:t xml:space="preserve">  </w:t>
    </w:r>
    <w:r>
      <w:rPr>
        <w:sz w:val="20"/>
        <w:szCs w:val="20"/>
      </w:rPr>
      <w:fldChar w:fldCharType="begin"/>
    </w:r>
    <w:r>
      <w:rPr>
        <w:sz w:val="20"/>
        <w:szCs w:val="20"/>
      </w:rPr>
      <w:instrText xml:space="preserve"> STYLEREF  CharDivText  \* CHARFORMAT </w:instrText>
    </w:r>
    <w:r>
      <w:rPr>
        <w:sz w:val="20"/>
        <w:szCs w:val="20"/>
      </w:rPr>
      <w:fldChar w:fldCharType="end"/>
    </w:r>
  </w:p>
  <w:p w:rsidR="005A1E6E" w:rsidRPr="00E140E4" w:rsidRDefault="005A1E6E">
    <w:pPr>
      <w:keepNext/>
    </w:pPr>
  </w:p>
  <w:p w:rsidR="005A1E6E" w:rsidRPr="00E140E4" w:rsidRDefault="005A1E6E">
    <w:pPr>
      <w:keepNext/>
      <w:rPr>
        <w:b/>
      </w:rPr>
    </w:pPr>
    <w:r>
      <w:t>Clause</w:t>
    </w:r>
    <w:r w:rsidRPr="00E140E4">
      <w:t xml:space="preserve"> </w:t>
    </w:r>
    <w:fldSimple w:instr=" STYLEREF  CharSectno  \* CHARFORMAT ">
      <w:r w:rsidR="0067653E">
        <w:rPr>
          <w:noProof/>
        </w:rPr>
        <w:t>9</w:t>
      </w:r>
    </w:fldSimple>
  </w:p>
  <w:p w:rsidR="005A1E6E" w:rsidRPr="00E140E4" w:rsidRDefault="005A1E6E">
    <w:pPr>
      <w:pStyle w:val="Header"/>
      <w:pBdr>
        <w:top w:val="single" w:sz="6" w:space="1"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CharChapText  \* CHARFORMAT </w:instrText>
    </w:r>
    <w:r>
      <w:rPr>
        <w:sz w:val="20"/>
        <w:szCs w:val="20"/>
      </w:rPr>
      <w:fldChar w:fldCharType="separate"/>
    </w:r>
    <w:r w:rsidR="0067653E">
      <w:rPr>
        <w:noProof/>
        <w:sz w:val="20"/>
        <w:szCs w:val="20"/>
      </w:rPr>
      <w:t>Superannuation</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CharChapNo  \* CHARFORMAT </w:instrText>
    </w:r>
    <w:r>
      <w:rPr>
        <w:sz w:val="20"/>
        <w:szCs w:val="20"/>
      </w:rPr>
      <w:fldChar w:fldCharType="separate"/>
    </w:r>
    <w:r w:rsidR="0067653E">
      <w:rPr>
        <w:b/>
        <w:noProof/>
        <w:sz w:val="20"/>
        <w:szCs w:val="20"/>
      </w:rPr>
      <w:t>Schedule 2</w:t>
    </w:r>
    <w:r w:rsidRPr="008B6C21">
      <w:rPr>
        <w:sz w:val="20"/>
        <w:szCs w:val="20"/>
      </w:rPr>
      <w:fldChar w:fldCharType="end"/>
    </w:r>
  </w:p>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CharPartText  \* CHARFORMAT </w:instrText>
    </w:r>
    <w:r>
      <w:rPr>
        <w:sz w:val="20"/>
        <w:szCs w:val="20"/>
      </w:rPr>
      <w:fldChar w:fldCharType="separate"/>
    </w:r>
    <w:r w:rsidR="0067653E">
      <w:rPr>
        <w:noProof/>
        <w:sz w:val="20"/>
        <w:szCs w:val="20"/>
      </w:rPr>
      <w:t>The Superannuation Benefits (Supervisory Mechanisms) Act 1990</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CharPartNo  \* CHARFORMAT </w:instrText>
    </w:r>
    <w:r>
      <w:rPr>
        <w:sz w:val="20"/>
        <w:szCs w:val="20"/>
      </w:rPr>
      <w:fldChar w:fldCharType="separate"/>
    </w:r>
    <w:r w:rsidR="0067653E">
      <w:rPr>
        <w:b/>
        <w:noProof/>
        <w:sz w:val="20"/>
        <w:szCs w:val="20"/>
      </w:rPr>
      <w:t>Part 4</w:t>
    </w:r>
    <w:r w:rsidRPr="008B6C21">
      <w:rPr>
        <w:sz w:val="20"/>
        <w:szCs w:val="20"/>
      </w:rPr>
      <w:fldChar w:fldCharType="end"/>
    </w:r>
  </w:p>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CharDivText  \* CHARFORMAT </w:instrTex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CharDivNo  \* CHARFORMAT </w:instrText>
    </w:r>
    <w:r w:rsidRPr="008B6C21">
      <w:rPr>
        <w:sz w:val="20"/>
        <w:szCs w:val="20"/>
      </w:rPr>
      <w:fldChar w:fldCharType="end"/>
    </w:r>
  </w:p>
  <w:p w:rsidR="005A1E6E" w:rsidRPr="00E140E4" w:rsidRDefault="005A1E6E">
    <w:pPr>
      <w:keepNext/>
      <w:jc w:val="right"/>
    </w:pPr>
  </w:p>
  <w:p w:rsidR="005A1E6E" w:rsidRPr="00E140E4" w:rsidRDefault="005A1E6E">
    <w:pPr>
      <w:keepNext/>
      <w:jc w:val="right"/>
      <w:rPr>
        <w:b/>
      </w:rPr>
    </w:pPr>
    <w:r>
      <w:t xml:space="preserve">Clause </w:t>
    </w:r>
    <w:fldSimple w:instr=" STYLEREF  CharSectno  \* CHARFORMAT ">
      <w:r w:rsidR="0067653E">
        <w:rPr>
          <w:noProof/>
        </w:rPr>
        <w:t>10</w:t>
      </w:r>
    </w:fldSimple>
  </w:p>
  <w:p w:rsidR="005A1E6E" w:rsidRPr="008C6D62" w:rsidRDefault="005A1E6E">
    <w:pPr>
      <w:pStyle w:val="Header"/>
      <w:pBdr>
        <w:top w:val="single" w:sz="6" w:space="1" w:color="auto"/>
      </w:pBdr>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E140E4" w:rsidRDefault="005A1E6E">
    <w:pPr>
      <w:keepNext/>
      <w:jc w:val="right"/>
    </w:pPr>
  </w:p>
  <w:p w:rsidR="005A1E6E" w:rsidRPr="00E140E4" w:rsidRDefault="005A1E6E">
    <w:pPr>
      <w:keepNext/>
      <w:jc w:val="right"/>
    </w:pPr>
  </w:p>
  <w:p w:rsidR="005A1E6E" w:rsidRPr="008C6D62" w:rsidRDefault="005A1E6E">
    <w:pPr>
      <w:pStyle w:val="Header"/>
      <w:pBdr>
        <w:top w:val="single" w:sz="12" w:space="1" w:color="auto"/>
      </w:pBdr>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rPr>
        <w:b/>
        <w:sz w:val="20"/>
        <w:szCs w:val="20"/>
      </w:rPr>
    </w:pPr>
    <w:r w:rsidRPr="00E140E4">
      <w:rPr>
        <w:b/>
        <w:sz w:val="20"/>
        <w:szCs w:val="20"/>
      </w:rPr>
      <w:fldChar w:fldCharType="begin"/>
    </w:r>
    <w:r w:rsidRPr="00E140E4">
      <w:rPr>
        <w:b/>
        <w:sz w:val="20"/>
        <w:szCs w:val="20"/>
      </w:rPr>
      <w:instrText xml:space="preserve"> STYLEREF  CharChapNo  \* CHARFORMAT </w:instrText>
    </w:r>
    <w:r>
      <w:rPr>
        <w:b/>
        <w:sz w:val="20"/>
        <w:szCs w:val="20"/>
      </w:rPr>
      <w:fldChar w:fldCharType="separate"/>
    </w:r>
    <w:r w:rsidR="0067653E">
      <w:rPr>
        <w:b/>
        <w:noProof/>
        <w:sz w:val="20"/>
        <w:szCs w:val="20"/>
      </w:rPr>
      <w:t>Schedule 3</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CharChapText  \* CHARFORMAT </w:instrText>
    </w:r>
    <w:r>
      <w:rPr>
        <w:sz w:val="20"/>
        <w:szCs w:val="20"/>
      </w:rPr>
      <w:fldChar w:fldCharType="separate"/>
    </w:r>
    <w:r w:rsidR="0067653E">
      <w:rPr>
        <w:noProof/>
        <w:sz w:val="20"/>
        <w:szCs w:val="20"/>
      </w:rPr>
      <w:t>Safety, Rehabilitation and Compensation Act 1988</w:t>
    </w:r>
    <w:r w:rsidRPr="00E140E4">
      <w:rPr>
        <w:sz w:val="20"/>
        <w:szCs w:val="20"/>
      </w:rPr>
      <w:fldChar w:fldCharType="end"/>
    </w:r>
  </w:p>
  <w:p w:rsidR="005A1E6E" w:rsidRPr="00E140E4" w:rsidRDefault="005A1E6E">
    <w:pPr>
      <w:keepNext/>
      <w:rPr>
        <w:b/>
        <w:sz w:val="20"/>
        <w:szCs w:val="20"/>
      </w:rPr>
    </w:pPr>
    <w:r w:rsidRPr="00E140E4">
      <w:rPr>
        <w:b/>
        <w:sz w:val="20"/>
        <w:szCs w:val="20"/>
      </w:rPr>
      <w:fldChar w:fldCharType="begin"/>
    </w:r>
    <w:r w:rsidRPr="00E140E4">
      <w:rPr>
        <w:b/>
        <w:sz w:val="20"/>
        <w:szCs w:val="20"/>
      </w:rPr>
      <w:instrText xml:space="preserve"> STYLEREF  CharPartNo  \* CHARFORMAT </w:instrTex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CharPartText  \* </w:instrText>
    </w:r>
    <w:r>
      <w:rPr>
        <w:sz w:val="20"/>
        <w:szCs w:val="20"/>
      </w:rPr>
      <w:instrText>CHAR</w:instrText>
    </w:r>
    <w:r w:rsidRPr="00E140E4">
      <w:rPr>
        <w:sz w:val="20"/>
        <w:szCs w:val="20"/>
      </w:rPr>
      <w:instrText xml:space="preserve">FORMAT </w:instrText>
    </w:r>
    <w:r w:rsidRPr="00E140E4">
      <w:rPr>
        <w:sz w:val="20"/>
        <w:szCs w:val="20"/>
      </w:rPr>
      <w:fldChar w:fldCharType="end"/>
    </w:r>
  </w:p>
  <w:p w:rsidR="005A1E6E" w:rsidRPr="00E140E4" w:rsidRDefault="005A1E6E">
    <w:pPr>
      <w:keepNext/>
      <w:rPr>
        <w:b/>
        <w:sz w:val="20"/>
        <w:szCs w:val="20"/>
      </w:rPr>
    </w:pPr>
    <w:r w:rsidRPr="00E140E4">
      <w:rPr>
        <w:b/>
        <w:sz w:val="20"/>
        <w:szCs w:val="20"/>
      </w:rPr>
      <w:fldChar w:fldCharType="begin"/>
    </w:r>
    <w:r w:rsidRPr="00E140E4">
      <w:rPr>
        <w:b/>
        <w:sz w:val="20"/>
        <w:szCs w:val="20"/>
      </w:rPr>
      <w:instrText xml:space="preserve"> STYLEREF  CharDivNo  \* </w:instrText>
    </w:r>
    <w:r>
      <w:rPr>
        <w:b/>
        <w:sz w:val="20"/>
        <w:szCs w:val="20"/>
      </w:rPr>
      <w:instrText>CHAR</w:instrText>
    </w:r>
    <w:r w:rsidRPr="00E140E4">
      <w:rPr>
        <w:b/>
        <w:sz w:val="20"/>
        <w:szCs w:val="20"/>
      </w:rPr>
      <w:instrText xml:space="preserve">FORMAT </w:instrText>
    </w:r>
    <w:r w:rsidRPr="00E140E4">
      <w:rPr>
        <w:b/>
        <w:sz w:val="20"/>
        <w:szCs w:val="20"/>
      </w:rPr>
      <w:fldChar w:fldCharType="end"/>
    </w:r>
    <w:r w:rsidRPr="00E140E4">
      <w:rPr>
        <w:sz w:val="20"/>
        <w:szCs w:val="20"/>
      </w:rPr>
      <w:t xml:space="preserve">  </w:t>
    </w:r>
    <w:r>
      <w:rPr>
        <w:sz w:val="20"/>
        <w:szCs w:val="20"/>
      </w:rPr>
      <w:fldChar w:fldCharType="begin"/>
    </w:r>
    <w:r>
      <w:rPr>
        <w:sz w:val="20"/>
        <w:szCs w:val="20"/>
      </w:rPr>
      <w:instrText xml:space="preserve"> STYLEREF  CharDivText  \* CHARFORMAT </w:instrText>
    </w:r>
    <w:r>
      <w:rPr>
        <w:sz w:val="20"/>
        <w:szCs w:val="20"/>
      </w:rPr>
      <w:fldChar w:fldCharType="end"/>
    </w:r>
  </w:p>
  <w:p w:rsidR="005A1E6E" w:rsidRPr="00E140E4" w:rsidRDefault="005A1E6E">
    <w:pPr>
      <w:keepNext/>
    </w:pPr>
  </w:p>
  <w:p w:rsidR="005A1E6E" w:rsidRPr="00E140E4" w:rsidRDefault="005A1E6E">
    <w:pPr>
      <w:keepNext/>
      <w:rPr>
        <w:b/>
      </w:rPr>
    </w:pPr>
    <w:r>
      <w:t>Clause</w:t>
    </w:r>
    <w:r w:rsidRPr="00E140E4">
      <w:t xml:space="preserve"> </w:t>
    </w:r>
    <w:fldSimple w:instr=" STYLEREF  CharSectno  \* CHARFORMAT ">
      <w:r w:rsidR="0067653E">
        <w:rPr>
          <w:noProof/>
        </w:rPr>
        <w:t>1</w:t>
      </w:r>
    </w:fldSimple>
  </w:p>
  <w:p w:rsidR="005A1E6E" w:rsidRPr="00E140E4" w:rsidRDefault="005A1E6E">
    <w:pPr>
      <w:pStyle w:val="Header"/>
      <w:pBdr>
        <w:top w:val="single" w:sz="6" w:space="1" w:color="auto"/>
      </w:pBd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CharChapText  \* CHARFORMAT </w:instrText>
    </w:r>
    <w:r>
      <w:rPr>
        <w:sz w:val="20"/>
        <w:szCs w:val="20"/>
      </w:rPr>
      <w:fldChar w:fldCharType="separate"/>
    </w:r>
    <w:r w:rsidR="0067653E">
      <w:rPr>
        <w:noProof/>
        <w:sz w:val="20"/>
        <w:szCs w:val="20"/>
      </w:rPr>
      <w:t>Safety, Rehabilitation and Compensation Act 1988</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CharChapNo  \* CHARFORMAT </w:instrText>
    </w:r>
    <w:r>
      <w:rPr>
        <w:sz w:val="20"/>
        <w:szCs w:val="20"/>
      </w:rPr>
      <w:fldChar w:fldCharType="separate"/>
    </w:r>
    <w:r w:rsidR="0067653E">
      <w:rPr>
        <w:b/>
        <w:noProof/>
        <w:sz w:val="20"/>
        <w:szCs w:val="20"/>
      </w:rPr>
      <w:t>Schedule 3</w:t>
    </w:r>
    <w:r w:rsidRPr="008B6C21">
      <w:rPr>
        <w:sz w:val="20"/>
        <w:szCs w:val="20"/>
      </w:rPr>
      <w:fldChar w:fldCharType="end"/>
    </w:r>
  </w:p>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CharPartText  \* CHARFORMAT </w:instrTex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CharPartNo  \* CHARFORMAT </w:instrText>
    </w:r>
    <w:r w:rsidRPr="008B6C21">
      <w:rPr>
        <w:sz w:val="20"/>
        <w:szCs w:val="20"/>
      </w:rPr>
      <w:fldChar w:fldCharType="end"/>
    </w:r>
  </w:p>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CharDivText  \* CHARFORMAT </w:instrTex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CharDivNo  \* CHARFORMAT </w:instrText>
    </w:r>
    <w:r w:rsidRPr="008B6C21">
      <w:rPr>
        <w:sz w:val="20"/>
        <w:szCs w:val="20"/>
      </w:rPr>
      <w:fldChar w:fldCharType="end"/>
    </w:r>
  </w:p>
  <w:p w:rsidR="005A1E6E" w:rsidRPr="00E140E4" w:rsidRDefault="005A1E6E">
    <w:pPr>
      <w:keepNext/>
      <w:jc w:val="right"/>
    </w:pPr>
  </w:p>
  <w:p w:rsidR="005A1E6E" w:rsidRPr="00E140E4" w:rsidRDefault="005A1E6E">
    <w:pPr>
      <w:keepNext/>
      <w:jc w:val="right"/>
      <w:rPr>
        <w:b/>
      </w:rPr>
    </w:pPr>
    <w:r>
      <w:t xml:space="preserve">Clause </w:t>
    </w:r>
    <w:fldSimple w:instr=" STYLEREF  CharSectno  \* CHARFORMAT ">
      <w:r w:rsidR="0067653E">
        <w:rPr>
          <w:noProof/>
        </w:rPr>
        <w:t>4</w:t>
      </w:r>
    </w:fldSimple>
  </w:p>
  <w:p w:rsidR="005A1E6E" w:rsidRPr="008C6D62" w:rsidRDefault="005A1E6E">
    <w:pPr>
      <w:pStyle w:val="Header"/>
      <w:pBdr>
        <w:top w:val="single" w:sz="6" w:space="1" w:color="auto"/>
      </w:pBdr>
      <w:jc w:val="righ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E140E4" w:rsidRDefault="005A1E6E">
    <w:pPr>
      <w:keepNext/>
      <w:jc w:val="right"/>
    </w:pPr>
  </w:p>
  <w:p w:rsidR="005A1E6E" w:rsidRPr="00E140E4" w:rsidRDefault="005A1E6E">
    <w:pPr>
      <w:keepNext/>
      <w:jc w:val="right"/>
    </w:pPr>
  </w:p>
  <w:p w:rsidR="005A1E6E" w:rsidRPr="008C6D62" w:rsidRDefault="005A1E6E">
    <w:pPr>
      <w:pStyle w:val="Header"/>
      <w:pBdr>
        <w:top w:val="single" w:sz="12" w:space="1" w:color="auto"/>
      </w:pBdr>
      <w:jc w:val="righ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rsidP="00192F53">
    <w:pPr>
      <w:keepNext/>
      <w:rPr>
        <w:b/>
        <w:sz w:val="20"/>
        <w:szCs w:val="20"/>
      </w:rPr>
    </w:pPr>
    <w:r w:rsidRPr="00E140E4">
      <w:rPr>
        <w:b/>
        <w:sz w:val="20"/>
        <w:szCs w:val="20"/>
      </w:rPr>
      <w:fldChar w:fldCharType="begin"/>
    </w:r>
    <w:r w:rsidRPr="00E140E4">
      <w:rPr>
        <w:b/>
        <w:sz w:val="20"/>
        <w:szCs w:val="20"/>
      </w:rPr>
      <w:instrText xml:space="preserve"> STYLEREF  Char</w:instrText>
    </w:r>
    <w:r>
      <w:rPr>
        <w:b/>
        <w:sz w:val="20"/>
        <w:szCs w:val="20"/>
      </w:rPr>
      <w:instrText>AmSch</w:instrText>
    </w:r>
    <w:r w:rsidRPr="00E140E4">
      <w:rPr>
        <w:b/>
        <w:sz w:val="20"/>
        <w:szCs w:val="20"/>
      </w:rPr>
      <w:instrText xml:space="preserve">No  \* CHARFORMAT </w:instrText>
    </w:r>
    <w:r>
      <w:rPr>
        <w:b/>
        <w:sz w:val="20"/>
        <w:szCs w:val="20"/>
      </w:rPr>
      <w:fldChar w:fldCharType="separate"/>
    </w:r>
    <w:r w:rsidR="0067653E">
      <w:rPr>
        <w:b/>
        <w:noProof/>
        <w:sz w:val="20"/>
        <w:szCs w:val="20"/>
      </w:rPr>
      <w:t>Schedule 4</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w:instrText>
    </w:r>
    <w:r>
      <w:rPr>
        <w:sz w:val="20"/>
        <w:szCs w:val="20"/>
      </w:rPr>
      <w:instrText>AmSch</w:instrText>
    </w:r>
    <w:r w:rsidRPr="00E140E4">
      <w:rPr>
        <w:sz w:val="20"/>
        <w:szCs w:val="20"/>
      </w:rPr>
      <w:instrText xml:space="preserve">Text  \* CHARFORMAT </w:instrText>
    </w:r>
    <w:r>
      <w:rPr>
        <w:sz w:val="20"/>
        <w:szCs w:val="20"/>
      </w:rPr>
      <w:fldChar w:fldCharType="separate"/>
    </w:r>
    <w:r w:rsidR="0067653E">
      <w:rPr>
        <w:noProof/>
        <w:sz w:val="20"/>
        <w:szCs w:val="20"/>
      </w:rPr>
      <w:t>Amendment of the Federal Airports Corporation Act 1986</w:t>
    </w:r>
    <w:r w:rsidRPr="00E140E4">
      <w:rPr>
        <w:sz w:val="20"/>
        <w:szCs w:val="20"/>
      </w:rPr>
      <w:fldChar w:fldCharType="end"/>
    </w:r>
  </w:p>
  <w:p w:rsidR="005A1E6E" w:rsidRPr="00E140E4" w:rsidRDefault="005A1E6E" w:rsidP="00192F53">
    <w:pPr>
      <w:keepNext/>
      <w:rPr>
        <w:b/>
        <w:sz w:val="20"/>
        <w:szCs w:val="20"/>
      </w:rPr>
    </w:pPr>
  </w:p>
  <w:p w:rsidR="005A1E6E" w:rsidRPr="00E140E4" w:rsidRDefault="005A1E6E" w:rsidP="00192F53">
    <w:pPr>
      <w:keepNext/>
      <w:rPr>
        <w:b/>
        <w:sz w:val="20"/>
        <w:szCs w:val="20"/>
      </w:rPr>
    </w:pPr>
  </w:p>
  <w:p w:rsidR="005A1E6E" w:rsidRPr="00E140E4" w:rsidRDefault="005A1E6E" w:rsidP="00192F53">
    <w:pPr>
      <w:keepNext/>
    </w:pPr>
  </w:p>
  <w:p w:rsidR="005A1E6E" w:rsidRPr="00E140E4" w:rsidRDefault="005A1E6E" w:rsidP="00192F53">
    <w:pPr>
      <w:keepNext/>
      <w:rPr>
        <w:b/>
      </w:rPr>
    </w:pPr>
  </w:p>
  <w:p w:rsidR="005A1E6E" w:rsidRPr="00E140E4" w:rsidRDefault="005A1E6E" w:rsidP="00192F53">
    <w:pPr>
      <w:pStyle w:val="Header"/>
      <w:pBdr>
        <w:top w:val="single" w:sz="6" w:space="1" w:color="auto"/>
      </w:pBd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B6C21" w:rsidRDefault="005A1E6E">
    <w:pPr>
      <w:keepNext/>
      <w:jc w:val="right"/>
      <w:rPr>
        <w:sz w:val="20"/>
        <w:szCs w:val="20"/>
      </w:rPr>
    </w:pPr>
    <w:r w:rsidRPr="008B6C21">
      <w:rPr>
        <w:sz w:val="20"/>
        <w:szCs w:val="20"/>
      </w:rPr>
      <w:fldChar w:fldCharType="begin"/>
    </w:r>
    <w:r w:rsidRPr="008B6C21">
      <w:rPr>
        <w:sz w:val="20"/>
        <w:szCs w:val="20"/>
      </w:rPr>
      <w:instrText xml:space="preserve"> STYLEREF  Char</w:instrText>
    </w:r>
    <w:r>
      <w:rPr>
        <w:sz w:val="20"/>
        <w:szCs w:val="20"/>
      </w:rPr>
      <w:instrText>AmSch</w:instrText>
    </w:r>
    <w:r w:rsidRPr="008B6C21">
      <w:rPr>
        <w:sz w:val="20"/>
        <w:szCs w:val="20"/>
      </w:rPr>
      <w:instrText xml:space="preserve">Text  \* CHARFORMAT </w:instrText>
    </w:r>
    <w:r>
      <w:rPr>
        <w:sz w:val="20"/>
        <w:szCs w:val="20"/>
      </w:rPr>
      <w:fldChar w:fldCharType="separate"/>
    </w:r>
    <w:r w:rsidR="0067653E">
      <w:rPr>
        <w:noProof/>
        <w:sz w:val="20"/>
        <w:szCs w:val="20"/>
      </w:rPr>
      <w:t>Amendment of the Federal Airports Corporation Act 1986</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TYLEREF  Char</w:instrText>
    </w:r>
    <w:r>
      <w:rPr>
        <w:sz w:val="20"/>
        <w:szCs w:val="20"/>
      </w:rPr>
      <w:instrText>AmSch</w:instrText>
    </w:r>
    <w:r w:rsidRPr="008B6C21">
      <w:rPr>
        <w:sz w:val="20"/>
        <w:szCs w:val="20"/>
      </w:rPr>
      <w:instrText xml:space="preserve">No  \* CHARFORMAT </w:instrText>
    </w:r>
    <w:r>
      <w:rPr>
        <w:sz w:val="20"/>
        <w:szCs w:val="20"/>
      </w:rPr>
      <w:fldChar w:fldCharType="separate"/>
    </w:r>
    <w:r w:rsidR="0067653E">
      <w:rPr>
        <w:b/>
        <w:noProof/>
        <w:sz w:val="20"/>
        <w:szCs w:val="20"/>
      </w:rPr>
      <w:t>Schedule 4</w:t>
    </w:r>
    <w:r w:rsidRPr="008B6C21">
      <w:rPr>
        <w:sz w:val="20"/>
        <w:szCs w:val="20"/>
      </w:rPr>
      <w:fldChar w:fldCharType="end"/>
    </w:r>
  </w:p>
  <w:p w:rsidR="005A1E6E" w:rsidRPr="00E140E4" w:rsidRDefault="005A1E6E">
    <w:pPr>
      <w:keepNext/>
      <w:jc w:val="right"/>
      <w:rPr>
        <w:sz w:val="20"/>
        <w:szCs w:val="20"/>
      </w:rPr>
    </w:pPr>
  </w:p>
  <w:p w:rsidR="005A1E6E" w:rsidRPr="008C6D62" w:rsidRDefault="005A1E6E">
    <w:pPr>
      <w:keepNext/>
      <w:jc w:val="right"/>
      <w:rPr>
        <w:sz w:val="20"/>
        <w:szCs w:val="20"/>
      </w:rPr>
    </w:pPr>
  </w:p>
  <w:p w:rsidR="005A1E6E" w:rsidRPr="00E140E4" w:rsidRDefault="005A1E6E">
    <w:pPr>
      <w:keepNext/>
      <w:jc w:val="right"/>
    </w:pPr>
  </w:p>
  <w:p w:rsidR="005A1E6E" w:rsidRPr="00E140E4" w:rsidRDefault="005A1E6E">
    <w:pPr>
      <w:keepNext/>
      <w:jc w:val="right"/>
      <w:rPr>
        <w:b/>
      </w:rPr>
    </w:pPr>
  </w:p>
  <w:p w:rsidR="005A1E6E" w:rsidRPr="008C6D62" w:rsidRDefault="005A1E6E">
    <w:pPr>
      <w:pStyle w:val="Header"/>
      <w:pBdr>
        <w:top w:val="single" w:sz="6" w:space="1"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E140E4" w:rsidRDefault="005A1E6E">
    <w:pPr>
      <w:keepNext/>
      <w:jc w:val="right"/>
    </w:pPr>
  </w:p>
  <w:p w:rsidR="005A1E6E" w:rsidRPr="00E140E4" w:rsidRDefault="005A1E6E">
    <w:pPr>
      <w:keepNext/>
      <w:jc w:val="right"/>
    </w:pPr>
  </w:p>
  <w:p w:rsidR="005A1E6E" w:rsidRPr="008C6D62" w:rsidRDefault="005A1E6E">
    <w:pPr>
      <w:pStyle w:val="Header"/>
      <w:pBdr>
        <w:top w:val="single" w:sz="6" w:space="1" w:color="auto"/>
      </w:pBdr>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rPr>
        <w:b/>
        <w:sz w:val="20"/>
        <w:szCs w:val="20"/>
      </w:rPr>
    </w:pPr>
  </w:p>
  <w:p w:rsidR="005A1E6E" w:rsidRPr="00E93190" w:rsidRDefault="005A1E6E">
    <w:pPr>
      <w:keepNext/>
      <w:rPr>
        <w:rFonts w:ascii="Arial" w:hAnsi="Arial" w:cs="Arial"/>
        <w:b/>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67653E">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67653E">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E140E4" w:rsidRDefault="005A1E6E">
    <w:pPr>
      <w:keepNext/>
      <w:rPr>
        <w:b/>
        <w:sz w:val="20"/>
        <w:szCs w:val="20"/>
      </w:rPr>
    </w:pPr>
  </w:p>
  <w:p w:rsidR="005A1E6E" w:rsidRPr="00E140E4" w:rsidRDefault="005A1E6E">
    <w:pPr>
      <w:keepNext/>
    </w:pPr>
  </w:p>
  <w:p w:rsidR="005A1E6E" w:rsidRPr="00E93190" w:rsidRDefault="005A1E6E">
    <w:pPr>
      <w:keepNext/>
      <w:rPr>
        <w:rFonts w:ascii="Arial" w:hAnsi="Arial" w:cs="Arial"/>
        <w:b/>
      </w:rPr>
    </w:pPr>
    <w:r w:rsidRPr="00E93190">
      <w:rPr>
        <w:rFonts w:ascii="Arial" w:hAnsi="Arial" w:cs="Arial"/>
        <w:b/>
      </w:rPr>
      <w:t>Table of Acts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rPr>
        <w:b/>
        <w:sz w:val="20"/>
        <w:szCs w:val="20"/>
      </w:rPr>
    </w:pPr>
  </w:p>
  <w:p w:rsidR="005A1E6E" w:rsidRPr="00E93190" w:rsidRDefault="005A1E6E">
    <w:pPr>
      <w:keepNext/>
      <w:jc w:val="right"/>
      <w:rPr>
        <w:rFonts w:ascii="Arial" w:hAnsi="Arial" w:cs="Arial"/>
        <w:b/>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E140E4" w:rsidRDefault="005A1E6E">
    <w:pPr>
      <w:keepNext/>
      <w:rPr>
        <w:b/>
        <w:sz w:val="20"/>
        <w:szCs w:val="20"/>
      </w:rPr>
    </w:pPr>
  </w:p>
  <w:p w:rsidR="005A1E6E" w:rsidRPr="00E140E4" w:rsidRDefault="005A1E6E">
    <w:pPr>
      <w:keepNext/>
    </w:pPr>
  </w:p>
  <w:p w:rsidR="005A1E6E" w:rsidRPr="00E93190" w:rsidRDefault="005A1E6E">
    <w:pPr>
      <w:keepNext/>
      <w:jc w:val="right"/>
      <w:rPr>
        <w:rFonts w:ascii="Arial" w:hAnsi="Arial" w:cs="Arial"/>
        <w:b/>
      </w:rPr>
    </w:pPr>
    <w:r w:rsidRPr="00E93190">
      <w:rPr>
        <w:rFonts w:ascii="Arial" w:hAnsi="Arial" w:cs="Arial"/>
        <w:b/>
      </w:rPr>
      <w:t>Table of Acts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E93190" w:rsidRDefault="005A1E6E">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67653E">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67653E">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8C6D62" w:rsidRDefault="005A1E6E">
    <w:pPr>
      <w:keepNext/>
      <w:jc w:val="right"/>
      <w:rPr>
        <w:sz w:val="20"/>
        <w:szCs w:val="20"/>
      </w:rPr>
    </w:pPr>
  </w:p>
  <w:p w:rsidR="005A1E6E" w:rsidRPr="00E140E4" w:rsidRDefault="005A1E6E">
    <w:pPr>
      <w:keepNext/>
      <w:jc w:val="right"/>
    </w:pPr>
  </w:p>
  <w:p w:rsidR="005A1E6E" w:rsidRPr="00E93190" w:rsidRDefault="005A1E6E">
    <w:pPr>
      <w:keepNext/>
      <w:pBdr>
        <w:bottom w:val="single" w:sz="6" w:space="1" w:color="auto"/>
      </w:pBdr>
      <w:jc w:val="right"/>
      <w:rPr>
        <w:rFonts w:ascii="Arial" w:hAnsi="Arial" w:cs="Arial"/>
        <w:b/>
      </w:rPr>
    </w:pPr>
    <w:r w:rsidRPr="00E93190">
      <w:rPr>
        <w:rFonts w:ascii="Arial" w:hAnsi="Arial" w:cs="Arial"/>
        <w:b/>
      </w:rPr>
      <w:t>Table of Acts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974272" w:rsidRDefault="005A1E6E">
    <w:pPr>
      <w:keepNext/>
      <w:rPr>
        <w:rFonts w:ascii="Arial" w:hAnsi="Arial" w:cs="Arial"/>
        <w:sz w:val="20"/>
        <w:szCs w:val="20"/>
      </w:rPr>
    </w:pPr>
    <w:r w:rsidRPr="00974272">
      <w:rPr>
        <w:rFonts w:ascii="Arial" w:hAnsi="Arial" w:cs="Arial"/>
        <w:sz w:val="20"/>
        <w:szCs w:val="20"/>
      </w:rPr>
      <w:fldChar w:fldCharType="begin"/>
    </w:r>
    <w:r w:rsidRPr="00974272">
      <w:rPr>
        <w:rFonts w:ascii="Arial" w:hAnsi="Arial" w:cs="Arial"/>
        <w:sz w:val="20"/>
        <w:szCs w:val="20"/>
      </w:rPr>
      <w:instrText xml:space="preserve"> STYLEREF  CharNotesReg  \* CHARFORMAT </w:instrText>
    </w:r>
    <w:r w:rsidRPr="00974272">
      <w:rPr>
        <w:rFonts w:ascii="Arial" w:hAnsi="Arial" w:cs="Arial"/>
        <w:sz w:val="20"/>
        <w:szCs w:val="20"/>
      </w:rPr>
      <w:fldChar w:fldCharType="separate"/>
    </w:r>
    <w:r w:rsidR="0067653E">
      <w:rPr>
        <w:rFonts w:ascii="Arial" w:hAnsi="Arial" w:cs="Arial"/>
        <w:noProof/>
        <w:sz w:val="20"/>
        <w:szCs w:val="20"/>
      </w:rPr>
      <w:t>Notes to the</w:t>
    </w:r>
    <w:r w:rsidRPr="00974272">
      <w:rPr>
        <w:rFonts w:ascii="Arial" w:hAnsi="Arial" w:cs="Arial"/>
        <w:sz w:val="20"/>
        <w:szCs w:val="20"/>
      </w:rPr>
      <w:fldChar w:fldCharType="end"/>
    </w:r>
    <w:r w:rsidRPr="00974272">
      <w:rPr>
        <w:rFonts w:ascii="Arial" w:hAnsi="Arial" w:cs="Arial"/>
        <w:sz w:val="20"/>
        <w:szCs w:val="20"/>
      </w:rPr>
      <w:t xml:space="preserve"> </w:t>
    </w:r>
    <w:r w:rsidRPr="00974272">
      <w:rPr>
        <w:rFonts w:ascii="Arial" w:hAnsi="Arial" w:cs="Arial"/>
        <w:i/>
        <w:sz w:val="20"/>
        <w:szCs w:val="20"/>
      </w:rPr>
      <w:t xml:space="preserve"> </w:t>
    </w:r>
    <w:r w:rsidRPr="00974272">
      <w:rPr>
        <w:rFonts w:ascii="Arial" w:hAnsi="Arial" w:cs="Arial"/>
        <w:i/>
        <w:sz w:val="20"/>
        <w:szCs w:val="20"/>
      </w:rPr>
      <w:fldChar w:fldCharType="begin"/>
    </w:r>
    <w:r w:rsidRPr="00974272">
      <w:rPr>
        <w:rFonts w:ascii="Arial" w:hAnsi="Arial" w:cs="Arial"/>
        <w:i/>
        <w:sz w:val="20"/>
        <w:szCs w:val="20"/>
      </w:rPr>
      <w:instrText xml:space="preserve"> STYLEREF  CharNotesItals  \* CHARFORMAT </w:instrText>
    </w:r>
    <w:r w:rsidRPr="00974272">
      <w:rPr>
        <w:rFonts w:ascii="Arial" w:hAnsi="Arial" w:cs="Arial"/>
        <w:i/>
        <w:sz w:val="20"/>
        <w:szCs w:val="20"/>
      </w:rPr>
      <w:fldChar w:fldCharType="separate"/>
    </w:r>
    <w:r w:rsidR="0067653E">
      <w:rPr>
        <w:rFonts w:ascii="Arial" w:hAnsi="Arial" w:cs="Arial"/>
        <w:i/>
        <w:noProof/>
        <w:sz w:val="20"/>
        <w:szCs w:val="20"/>
      </w:rPr>
      <w:t>Airports (Transitional) Act 1996</w:t>
    </w:r>
    <w:r w:rsidRPr="00974272">
      <w:rPr>
        <w:rFonts w:ascii="Arial" w:hAnsi="Arial" w:cs="Arial"/>
        <w:i/>
        <w:sz w:val="20"/>
        <w:szCs w:val="20"/>
      </w:rPr>
      <w:fldChar w:fldCharType="end"/>
    </w:r>
  </w:p>
  <w:p w:rsidR="005A1E6E" w:rsidRPr="008C6D62" w:rsidRDefault="005A1E6E">
    <w:pPr>
      <w:keepNext/>
      <w:rPr>
        <w:sz w:val="20"/>
        <w:szCs w:val="20"/>
      </w:rPr>
    </w:pPr>
  </w:p>
  <w:p w:rsidR="005A1E6E" w:rsidRPr="00E140E4" w:rsidRDefault="005A1E6E">
    <w:pPr>
      <w:keepNext/>
    </w:pPr>
  </w:p>
  <w:p w:rsidR="005A1E6E" w:rsidRPr="00D17182" w:rsidRDefault="005A1E6E">
    <w:pPr>
      <w:keepNext/>
      <w:pBdr>
        <w:bottom w:val="single" w:sz="6" w:space="1" w:color="auto"/>
      </w:pBdr>
      <w:rPr>
        <w:rFonts w:ascii="Arial" w:hAnsi="Arial" w:cs="Arial"/>
        <w:b/>
      </w:rPr>
    </w:pPr>
    <w:r w:rsidRPr="00D17182">
      <w:rPr>
        <w:rFonts w:ascii="Arial" w:hAnsi="Arial" w:cs="Arial"/>
        <w:b/>
      </w:rPr>
      <w:t>Act Notes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974272" w:rsidRDefault="005A1E6E">
    <w:pPr>
      <w:keepNext/>
      <w:jc w:val="right"/>
      <w:rPr>
        <w:rFonts w:ascii="Arial" w:hAnsi="Arial" w:cs="Arial"/>
        <w:sz w:val="20"/>
        <w:szCs w:val="20"/>
      </w:rPr>
    </w:pPr>
    <w:r w:rsidRPr="00974272">
      <w:rPr>
        <w:rFonts w:ascii="Arial" w:hAnsi="Arial" w:cs="Arial"/>
        <w:sz w:val="20"/>
        <w:szCs w:val="20"/>
      </w:rPr>
      <w:fldChar w:fldCharType="begin"/>
    </w:r>
    <w:r w:rsidRPr="00974272">
      <w:rPr>
        <w:rFonts w:ascii="Arial" w:hAnsi="Arial" w:cs="Arial"/>
        <w:sz w:val="20"/>
        <w:szCs w:val="20"/>
      </w:rPr>
      <w:instrText xml:space="preserve"> STYLEREF  CharNotesReg  \* CHARFORMAT </w:instrText>
    </w:r>
    <w:r w:rsidRPr="00974272">
      <w:rPr>
        <w:rFonts w:ascii="Arial" w:hAnsi="Arial" w:cs="Arial"/>
        <w:sz w:val="20"/>
        <w:szCs w:val="20"/>
      </w:rPr>
      <w:fldChar w:fldCharType="separate"/>
    </w:r>
    <w:r w:rsidR="0067653E">
      <w:rPr>
        <w:rFonts w:ascii="Arial" w:hAnsi="Arial" w:cs="Arial"/>
        <w:noProof/>
        <w:sz w:val="20"/>
        <w:szCs w:val="20"/>
      </w:rPr>
      <w:t>Notes to the</w:t>
    </w:r>
    <w:r w:rsidRPr="00974272">
      <w:rPr>
        <w:rFonts w:ascii="Arial" w:hAnsi="Arial" w:cs="Arial"/>
        <w:sz w:val="20"/>
        <w:szCs w:val="20"/>
      </w:rPr>
      <w:fldChar w:fldCharType="end"/>
    </w:r>
    <w:r w:rsidRPr="00974272">
      <w:rPr>
        <w:rFonts w:ascii="Arial" w:hAnsi="Arial" w:cs="Arial"/>
        <w:sz w:val="20"/>
        <w:szCs w:val="20"/>
      </w:rPr>
      <w:t xml:space="preserve">  </w:t>
    </w:r>
    <w:r w:rsidRPr="00974272">
      <w:rPr>
        <w:rFonts w:ascii="Arial" w:hAnsi="Arial" w:cs="Arial"/>
        <w:i/>
        <w:sz w:val="20"/>
        <w:szCs w:val="20"/>
      </w:rPr>
      <w:fldChar w:fldCharType="begin"/>
    </w:r>
    <w:r w:rsidRPr="00974272">
      <w:rPr>
        <w:rFonts w:ascii="Arial" w:hAnsi="Arial" w:cs="Arial"/>
        <w:i/>
        <w:sz w:val="20"/>
        <w:szCs w:val="20"/>
      </w:rPr>
      <w:instrText xml:space="preserve"> STYLEREF  CharNotesItals  \* CHARFORMAT </w:instrText>
    </w:r>
    <w:r w:rsidRPr="00974272">
      <w:rPr>
        <w:rFonts w:ascii="Arial" w:hAnsi="Arial" w:cs="Arial"/>
        <w:i/>
        <w:sz w:val="20"/>
        <w:szCs w:val="20"/>
      </w:rPr>
      <w:fldChar w:fldCharType="separate"/>
    </w:r>
    <w:r w:rsidR="0067653E">
      <w:rPr>
        <w:rFonts w:ascii="Arial" w:hAnsi="Arial" w:cs="Arial"/>
        <w:i/>
        <w:noProof/>
        <w:sz w:val="20"/>
        <w:szCs w:val="20"/>
      </w:rPr>
      <w:t>Airports (Transitional) Act 1996</w:t>
    </w:r>
    <w:r w:rsidRPr="00974272">
      <w:rPr>
        <w:rFonts w:ascii="Arial" w:hAnsi="Arial" w:cs="Arial"/>
        <w:i/>
        <w:sz w:val="20"/>
        <w:szCs w:val="20"/>
      </w:rPr>
      <w:fldChar w:fldCharType="end"/>
    </w:r>
  </w:p>
  <w:p w:rsidR="005A1E6E" w:rsidRPr="008C6D62" w:rsidRDefault="005A1E6E">
    <w:pPr>
      <w:keepNext/>
      <w:jc w:val="right"/>
      <w:rPr>
        <w:sz w:val="20"/>
        <w:szCs w:val="20"/>
      </w:rPr>
    </w:pPr>
  </w:p>
  <w:p w:rsidR="005A1E6E" w:rsidRPr="00E140E4" w:rsidRDefault="005A1E6E">
    <w:pPr>
      <w:keepNext/>
      <w:jc w:val="right"/>
    </w:pPr>
  </w:p>
  <w:p w:rsidR="005A1E6E" w:rsidRPr="00D17182" w:rsidRDefault="005A1E6E">
    <w:pPr>
      <w:keepNext/>
      <w:pBdr>
        <w:bottom w:val="single" w:sz="6" w:space="1" w:color="auto"/>
      </w:pBdr>
      <w:jc w:val="right"/>
      <w:rPr>
        <w:rFonts w:ascii="Arial" w:hAnsi="Arial" w:cs="Arial"/>
        <w:b/>
      </w:rPr>
    </w:pPr>
    <w:r w:rsidRPr="00D17182">
      <w:rPr>
        <w:rFonts w:ascii="Arial" w:hAnsi="Arial" w:cs="Arial"/>
        <w:b/>
      </w:rPr>
      <w:t>Act Notes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E93190" w:rsidRDefault="005A1E6E">
    <w:pPr>
      <w:keepNex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67653E">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67653E">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8C6D62" w:rsidRDefault="005A1E6E">
    <w:pPr>
      <w:keepNext/>
      <w:rPr>
        <w:sz w:val="20"/>
        <w:szCs w:val="20"/>
      </w:rPr>
    </w:pPr>
  </w:p>
  <w:p w:rsidR="005A1E6E" w:rsidRPr="00E140E4" w:rsidRDefault="005A1E6E">
    <w:pPr>
      <w:keepNext/>
    </w:pPr>
  </w:p>
  <w:p w:rsidR="005A1E6E" w:rsidRPr="00E93190" w:rsidRDefault="005A1E6E">
    <w:pPr>
      <w:keepNext/>
      <w:pBdr>
        <w:bottom w:val="single" w:sz="6" w:space="1" w:color="auto"/>
      </w:pBdr>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sidR="0067653E">
      <w:rPr>
        <w:rFonts w:ascii="Arial" w:hAnsi="Arial" w:cs="Arial"/>
        <w:b/>
        <w:noProof/>
      </w:rPr>
      <w:t>Table of Amendments</w:t>
    </w:r>
    <w:r w:rsidRPr="00E93190">
      <w:rPr>
        <w:rFonts w:ascii="Arial" w:hAnsi="Arial" w:cs="Arial"/>
        <w:b/>
      </w:rPr>
      <w:fldChar w:fldCharType="end"/>
    </w:r>
  </w:p>
  <w:p w:rsidR="005A1E6E" w:rsidRPr="00CD4700" w:rsidRDefault="005A1E6E"/>
  <w:p w:rsidR="005A1E6E" w:rsidRPr="00CD4700" w:rsidRDefault="005A1E6E">
    <w:pPr>
      <w:pStyle w:val="Header"/>
      <w:spacing w:line="20" w:lineRule="exact"/>
      <w:rPr>
        <w:sz w:val="2"/>
        <w:szCs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E93190" w:rsidRDefault="005A1E6E">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8C6D62" w:rsidRDefault="005A1E6E">
    <w:pPr>
      <w:keepNext/>
      <w:jc w:val="right"/>
      <w:rPr>
        <w:sz w:val="20"/>
        <w:szCs w:val="20"/>
      </w:rPr>
    </w:pPr>
  </w:p>
  <w:p w:rsidR="005A1E6E" w:rsidRPr="00E140E4" w:rsidRDefault="005A1E6E">
    <w:pPr>
      <w:keepNext/>
      <w:jc w:val="right"/>
    </w:pPr>
  </w:p>
  <w:p w:rsidR="005A1E6E" w:rsidRPr="00E93190" w:rsidRDefault="005A1E6E">
    <w:pPr>
      <w:keepNext/>
      <w:pBdr>
        <w:bottom w:val="single" w:sz="6" w:space="1" w:color="auto"/>
      </w:pBdr>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Pr>
        <w:rFonts w:ascii="Arial" w:hAnsi="Arial" w:cs="Arial"/>
        <w:b/>
        <w:noProof/>
      </w:rPr>
      <w:t>Table of Amendments</w:t>
    </w:r>
    <w:r w:rsidRPr="00E93190">
      <w:rPr>
        <w:rFonts w:ascii="Arial" w:hAnsi="Arial" w:cs="Arial"/>
        <w:b/>
      </w:rPr>
      <w:fldChar w:fldCharType="end"/>
    </w:r>
  </w:p>
  <w:p w:rsidR="005A1E6E" w:rsidRPr="00CD4700" w:rsidRDefault="005A1E6E"/>
  <w:p w:rsidR="005A1E6E" w:rsidRPr="00CD4700" w:rsidRDefault="005A1E6E">
    <w:pPr>
      <w:pStyle w:val="Header"/>
      <w:spacing w:line="20" w:lineRule="exact"/>
      <w:rPr>
        <w:sz w:val="2"/>
        <w:szCs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E93190" w:rsidRDefault="005A1E6E">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67653E">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67653E">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8C6D62" w:rsidRDefault="005A1E6E">
    <w:pPr>
      <w:keepNext/>
      <w:jc w:val="right"/>
      <w:rPr>
        <w:sz w:val="20"/>
        <w:szCs w:val="20"/>
      </w:rPr>
    </w:pPr>
  </w:p>
  <w:p w:rsidR="005A1E6E" w:rsidRPr="00E140E4" w:rsidRDefault="005A1E6E">
    <w:pPr>
      <w:keepNext/>
      <w:jc w:val="right"/>
    </w:pPr>
  </w:p>
  <w:p w:rsidR="005A1E6E" w:rsidRPr="00E93190" w:rsidRDefault="005A1E6E">
    <w:pPr>
      <w:keepNext/>
      <w:pBdr>
        <w:bottom w:val="single" w:sz="6" w:space="1" w:color="auto"/>
      </w:pBdr>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sidR="0067653E">
      <w:rPr>
        <w:rFonts w:ascii="Arial" w:hAnsi="Arial" w:cs="Arial"/>
        <w:b/>
        <w:noProof/>
      </w:rPr>
      <w:t>Table of Amendments</w:t>
    </w:r>
    <w:r w:rsidRPr="00E93190">
      <w:rPr>
        <w:rFonts w:ascii="Arial" w:hAnsi="Arial" w:cs="Arial"/>
        <w:b/>
      </w:rPr>
      <w:fldChar w:fldCharType="end"/>
    </w:r>
  </w:p>
  <w:p w:rsidR="005A1E6E" w:rsidRPr="008C6D62" w:rsidRDefault="005A1E6E">
    <w:pPr>
      <w:pStyle w:val="Header"/>
      <w:jc w:val="right"/>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E93190" w:rsidRDefault="005A1E6E">
    <w:pPr>
      <w:keepNex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67653E">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67653E">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8C6D62" w:rsidRDefault="005A1E6E">
    <w:pPr>
      <w:keepNext/>
      <w:rPr>
        <w:sz w:val="20"/>
        <w:szCs w:val="20"/>
      </w:rPr>
    </w:pPr>
  </w:p>
  <w:p w:rsidR="005A1E6E" w:rsidRPr="00E140E4" w:rsidRDefault="005A1E6E">
    <w:pPr>
      <w:keepNext/>
    </w:pPr>
  </w:p>
  <w:p w:rsidR="005A1E6E" w:rsidRPr="00E93190" w:rsidRDefault="005A1E6E">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67653E">
      <w:rPr>
        <w:rFonts w:ascii="Arial" w:hAnsi="Arial" w:cs="Arial"/>
        <w:b/>
        <w:noProof/>
      </w:rPr>
      <w:t>Table A</w:t>
    </w:r>
    <w:r w:rsidRPr="00E93190">
      <w:rPr>
        <w:rFonts w:ascii="Arial" w:hAnsi="Arial" w:cs="Arial"/>
        <w:b/>
      </w:rPr>
      <w:fldChar w:fldCharType="end"/>
    </w:r>
  </w:p>
  <w:p w:rsidR="005A1E6E" w:rsidRPr="008C6D62" w:rsidRDefault="005A1E6E">
    <w:pPr>
      <w:pStyle w:val="Header"/>
      <w:pBdr>
        <w:top w:val="single" w:sz="6" w:space="1" w:color="auto"/>
      </w:pBd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E93190" w:rsidRDefault="005A1E6E">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67653E">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67653E">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8C6D62" w:rsidRDefault="005A1E6E">
    <w:pPr>
      <w:keepNext/>
      <w:jc w:val="right"/>
      <w:rPr>
        <w:sz w:val="20"/>
        <w:szCs w:val="20"/>
      </w:rPr>
    </w:pPr>
  </w:p>
  <w:p w:rsidR="005A1E6E" w:rsidRPr="00E140E4" w:rsidRDefault="005A1E6E">
    <w:pPr>
      <w:keepNext/>
      <w:jc w:val="right"/>
    </w:pPr>
  </w:p>
  <w:p w:rsidR="005A1E6E" w:rsidRPr="00E93190" w:rsidRDefault="005A1E6E">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Pr>
        <w:rFonts w:ascii="Arial" w:hAnsi="Arial" w:cs="Arial"/>
        <w:b/>
      </w:rPr>
      <w:fldChar w:fldCharType="separate"/>
    </w:r>
    <w:r w:rsidR="0067653E">
      <w:rPr>
        <w:rFonts w:ascii="Arial" w:hAnsi="Arial" w:cs="Arial"/>
        <w:b/>
        <w:noProof/>
      </w:rPr>
      <w:t>Table A</w:t>
    </w:r>
    <w:r w:rsidRPr="00E93190">
      <w:rPr>
        <w:rFonts w:ascii="Arial" w:hAnsi="Arial" w:cs="Arial"/>
        <w:b/>
      </w:rPr>
      <w:fldChar w:fldCharType="end"/>
    </w:r>
  </w:p>
  <w:p w:rsidR="005A1E6E" w:rsidRPr="008C6D62" w:rsidRDefault="005A1E6E">
    <w:pPr>
      <w:pStyle w:val="Header"/>
      <w:pBdr>
        <w:top w:val="single" w:sz="6" w:space="1"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Default="005A1E6E">
    <w:pPr>
      <w:pStyle w:val="headerpartodd0"/>
      <w:jc w:val="right"/>
    </w:pPr>
  </w:p>
  <w:p w:rsidR="005A1E6E" w:rsidRDefault="005A1E6E">
    <w:pPr>
      <w:pStyle w:val="headerpartodd0"/>
      <w:jc w:val="right"/>
      <w:rPr>
        <w:i/>
      </w:rPr>
    </w:pPr>
  </w:p>
  <w:p w:rsidR="005A1E6E" w:rsidRDefault="005A1E6E">
    <w:pPr>
      <w:pStyle w:val="headerpartodd0"/>
      <w:jc w:val="right"/>
    </w:pPr>
  </w:p>
  <w:p w:rsidR="005A1E6E" w:rsidRDefault="005A1E6E">
    <w:pPr>
      <w:pStyle w:val="headerpartodd0"/>
      <w:jc w:val="right"/>
      <w:rPr>
        <w:sz w:val="24"/>
      </w:rPr>
    </w:pPr>
  </w:p>
  <w:p w:rsidR="005A1E6E" w:rsidRDefault="005A1E6E">
    <w:pPr>
      <w:pStyle w:val="headerpartodd0"/>
      <w:pBdr>
        <w:bottom w:val="single" w:sz="6" w:space="1" w:color="auto"/>
      </w:pBdr>
      <w:jc w:val="right"/>
      <w:rPr>
        <w:i/>
        <w:sz w:val="24"/>
      </w:rPr>
    </w:pPr>
  </w:p>
  <w:p w:rsidR="005A1E6E" w:rsidRDefault="005A1E6E">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Default="005A1E6E">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E93190" w:rsidRDefault="005A1E6E">
    <w:pPr>
      <w:keepNex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8C6D62" w:rsidRDefault="005A1E6E">
    <w:pPr>
      <w:keepNext/>
      <w:rPr>
        <w:sz w:val="20"/>
        <w:szCs w:val="20"/>
      </w:rPr>
    </w:pPr>
  </w:p>
  <w:p w:rsidR="005A1E6E" w:rsidRPr="00E140E4" w:rsidRDefault="005A1E6E">
    <w:pPr>
      <w:keepNext/>
    </w:pPr>
  </w:p>
  <w:p w:rsidR="005A1E6E" w:rsidRPr="00E93190" w:rsidRDefault="005A1E6E">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
        <w:noProof/>
      </w:rPr>
      <w:t>Table A</w:t>
    </w:r>
    <w:r w:rsidRPr="00E93190">
      <w:rPr>
        <w:rFonts w:ascii="Arial" w:hAnsi="Arial" w:cs="Arial"/>
        <w:b/>
      </w:rPr>
      <w:fldChar w:fldCharType="end"/>
    </w:r>
  </w:p>
  <w:p w:rsidR="005A1E6E" w:rsidRPr="008C6D62" w:rsidRDefault="005A1E6E">
    <w:pPr>
      <w:pStyle w:val="Header"/>
      <w:pBdr>
        <w:top w:val="single" w:sz="6" w:space="1" w:color="auto"/>
      </w:pBd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jc w:val="right"/>
      <w:rPr>
        <w:sz w:val="20"/>
        <w:szCs w:val="20"/>
      </w:rPr>
    </w:pPr>
  </w:p>
  <w:p w:rsidR="005A1E6E" w:rsidRPr="00E93190" w:rsidRDefault="005A1E6E">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Pr>
        <w:rFonts w:ascii="Arial" w:hAnsi="Arial" w:cs="Arial"/>
        <w:i/>
        <w:noProof/>
        <w:sz w:val="20"/>
        <w:szCs w:val="20"/>
      </w:rPr>
      <w:t>Airports (Transitional) Act 1996</w:t>
    </w:r>
    <w:r w:rsidRPr="00E93190">
      <w:rPr>
        <w:rFonts w:ascii="Arial" w:hAnsi="Arial" w:cs="Arial"/>
        <w:i/>
        <w:sz w:val="20"/>
        <w:szCs w:val="20"/>
      </w:rPr>
      <w:fldChar w:fldCharType="end"/>
    </w:r>
  </w:p>
  <w:p w:rsidR="005A1E6E" w:rsidRPr="008C6D62" w:rsidRDefault="005A1E6E">
    <w:pPr>
      <w:keepNext/>
      <w:jc w:val="right"/>
      <w:rPr>
        <w:sz w:val="20"/>
        <w:szCs w:val="20"/>
      </w:rPr>
    </w:pPr>
  </w:p>
  <w:p w:rsidR="005A1E6E" w:rsidRPr="00E140E4" w:rsidRDefault="005A1E6E">
    <w:pPr>
      <w:keepNext/>
      <w:jc w:val="right"/>
    </w:pPr>
  </w:p>
  <w:p w:rsidR="005A1E6E" w:rsidRPr="00E93190" w:rsidRDefault="005A1E6E">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
        <w:noProof/>
      </w:rPr>
      <w:t>Table A</w:t>
    </w:r>
    <w:r w:rsidRPr="00E93190">
      <w:rPr>
        <w:rFonts w:ascii="Arial" w:hAnsi="Arial" w:cs="Arial"/>
        <w:b/>
      </w:rPr>
      <w:fldChar w:fldCharType="end"/>
    </w:r>
  </w:p>
  <w:p w:rsidR="005A1E6E" w:rsidRPr="008C6D62" w:rsidRDefault="005A1E6E">
    <w:pPr>
      <w:pStyle w:val="Header"/>
      <w:pBdr>
        <w:top w:val="single" w:sz="6" w:space="1" w:color="auto"/>
      </w:pBd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Default="005A1E6E">
    <w:pPr>
      <w:pStyle w:val="headerpartodd0"/>
      <w:jc w:val="right"/>
      <w:rPr>
        <w:b/>
      </w:rPr>
    </w:pPr>
  </w:p>
  <w:p w:rsidR="005A1E6E" w:rsidRDefault="005A1E6E">
    <w:pPr>
      <w:pStyle w:val="headerpartodd0"/>
      <w:jc w:val="right"/>
      <w:rPr>
        <w:b/>
        <w:i/>
      </w:rPr>
    </w:pPr>
  </w:p>
  <w:p w:rsidR="005A1E6E" w:rsidRDefault="005A1E6E">
    <w:pPr>
      <w:pStyle w:val="headerpartodd0"/>
      <w:jc w:val="right"/>
    </w:pPr>
  </w:p>
  <w:p w:rsidR="005A1E6E" w:rsidRDefault="005A1E6E">
    <w:pPr>
      <w:pStyle w:val="headerpartodd0"/>
      <w:jc w:val="right"/>
      <w:rPr>
        <w:b/>
        <w:sz w:val="24"/>
      </w:rPr>
    </w:pPr>
  </w:p>
  <w:p w:rsidR="005A1E6E" w:rsidRDefault="005A1E6E">
    <w:pPr>
      <w:pStyle w:val="headerpartodd0"/>
      <w:pBdr>
        <w:bottom w:val="single" w:sz="6" w:space="1" w:color="auto"/>
      </w:pBdr>
      <w:jc w:val="right"/>
      <w:rPr>
        <w:b/>
        <w:i/>
        <w:sz w:val="24"/>
      </w:rPr>
    </w:pPr>
  </w:p>
  <w:p w:rsidR="005A1E6E" w:rsidRDefault="005A1E6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Default="005A1E6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FF4C0F" w:rsidRDefault="005A1E6E">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5A1E6E" w:rsidRPr="00FF4C0F" w:rsidRDefault="005A1E6E">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Pr>
        <w:sz w:val="20"/>
        <w:szCs w:val="20"/>
      </w:rPr>
      <w:fldChar w:fldCharType="separate"/>
    </w:r>
    <w:r w:rsidR="0067653E">
      <w:rPr>
        <w:b/>
        <w:noProof/>
        <w:sz w:val="20"/>
        <w:szCs w:val="20"/>
      </w:rPr>
      <w:t>Part 14</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Pr>
        <w:sz w:val="20"/>
        <w:szCs w:val="20"/>
      </w:rPr>
      <w:fldChar w:fldCharType="separate"/>
    </w:r>
    <w:r w:rsidR="0067653E">
      <w:rPr>
        <w:noProof/>
        <w:sz w:val="20"/>
        <w:szCs w:val="20"/>
      </w:rPr>
      <w:t>Amendment of the Federal Airports Corporation Act 1986</w:t>
    </w:r>
    <w:r w:rsidRPr="00FF4C0F">
      <w:rPr>
        <w:sz w:val="20"/>
        <w:szCs w:val="20"/>
      </w:rPr>
      <w:fldChar w:fldCharType="end"/>
    </w:r>
  </w:p>
  <w:p w:rsidR="005A1E6E" w:rsidRPr="00FF4C0F" w:rsidRDefault="005A1E6E">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p>
  <w:p w:rsidR="005A1E6E" w:rsidRPr="00E140E4" w:rsidRDefault="005A1E6E">
    <w:pPr>
      <w:keepNext/>
    </w:pPr>
  </w:p>
  <w:p w:rsidR="005A1E6E" w:rsidRPr="00E140E4" w:rsidRDefault="005A1E6E">
    <w:pPr>
      <w:keepNext/>
      <w:rPr>
        <w:b/>
      </w:rPr>
    </w:pPr>
    <w:r w:rsidRPr="00E140E4">
      <w:t>Section</w:t>
    </w:r>
    <w:r w:rsidRPr="00FF4C0F">
      <w:t xml:space="preserve"> </w:t>
    </w:r>
    <w:fldSimple w:instr=" STYLEREF  CharSectno  \* CHARFORMAT ">
      <w:r w:rsidR="0067653E">
        <w:rPr>
          <w:noProof/>
        </w:rPr>
        <w:t>94</w:t>
      </w:r>
    </w:fldSimple>
  </w:p>
  <w:p w:rsidR="005A1E6E" w:rsidRPr="00E140E4" w:rsidRDefault="005A1E6E">
    <w:pPr>
      <w:pStyle w:val="Header"/>
      <w:pBdr>
        <w:top w:val="single" w:sz="6" w:space="1"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FF4C0F" w:rsidRDefault="005A1E6E">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p>
  <w:p w:rsidR="005A1E6E" w:rsidRPr="00FF4C0F" w:rsidRDefault="005A1E6E">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Pr>
        <w:sz w:val="20"/>
        <w:szCs w:val="20"/>
      </w:rPr>
      <w:fldChar w:fldCharType="separate"/>
    </w:r>
    <w:r w:rsidR="0067653E">
      <w:rPr>
        <w:noProof/>
        <w:sz w:val="20"/>
        <w:szCs w:val="20"/>
      </w:rPr>
      <w:t>Miscellaneous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Pr>
        <w:sz w:val="20"/>
        <w:szCs w:val="20"/>
      </w:rPr>
      <w:fldChar w:fldCharType="separate"/>
    </w:r>
    <w:r w:rsidR="0067653E">
      <w:rPr>
        <w:b/>
        <w:noProof/>
        <w:sz w:val="20"/>
        <w:szCs w:val="20"/>
      </w:rPr>
      <w:t>Part 13</w:t>
    </w:r>
    <w:r w:rsidRPr="00FF4C0F">
      <w:rPr>
        <w:sz w:val="20"/>
        <w:szCs w:val="20"/>
      </w:rPr>
      <w:fldChar w:fldCharType="end"/>
    </w:r>
  </w:p>
  <w:p w:rsidR="005A1E6E" w:rsidRPr="00FF4C0F" w:rsidRDefault="005A1E6E">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p>
  <w:p w:rsidR="005A1E6E" w:rsidRPr="00E140E4" w:rsidRDefault="005A1E6E">
    <w:pPr>
      <w:keepNext/>
      <w:jc w:val="right"/>
    </w:pPr>
  </w:p>
  <w:p w:rsidR="005A1E6E" w:rsidRPr="0037294E" w:rsidRDefault="005A1E6E">
    <w:pPr>
      <w:keepNext/>
      <w:jc w:val="right"/>
    </w:pPr>
    <w:r>
      <w:t>Sectio</w:t>
    </w:r>
    <w:r w:rsidRPr="0037294E">
      <w:t xml:space="preserve">n </w:t>
    </w:r>
    <w:fldSimple w:instr=" STYLEREF  CharSectno  \* CHARFORMAT ">
      <w:r w:rsidR="0067653E">
        <w:rPr>
          <w:noProof/>
        </w:rPr>
        <w:t>91</w:t>
      </w:r>
    </w:fldSimple>
  </w:p>
  <w:p w:rsidR="005A1E6E" w:rsidRPr="008C6D62" w:rsidRDefault="005A1E6E">
    <w:pPr>
      <w:pStyle w:val="Header"/>
      <w:pBdr>
        <w:top w:val="single" w:sz="6" w:space="1" w:color="auto"/>
      </w:pBd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8C6D62" w:rsidRDefault="005A1E6E">
    <w:pPr>
      <w:keepNext/>
      <w:jc w:val="right"/>
      <w:rPr>
        <w:sz w:val="20"/>
        <w:szCs w:val="20"/>
      </w:rPr>
    </w:pPr>
  </w:p>
  <w:p w:rsidR="005A1E6E" w:rsidRPr="00E140E4" w:rsidRDefault="005A1E6E">
    <w:pPr>
      <w:keepNext/>
      <w:jc w:val="right"/>
    </w:pPr>
  </w:p>
  <w:p w:rsidR="005A1E6E" w:rsidRPr="00E140E4" w:rsidRDefault="005A1E6E">
    <w:pPr>
      <w:keepNext/>
      <w:jc w:val="right"/>
    </w:pPr>
  </w:p>
  <w:p w:rsidR="005A1E6E" w:rsidRPr="008C6D62" w:rsidRDefault="005A1E6E">
    <w:pPr>
      <w:pStyle w:val="Header"/>
      <w:pBdr>
        <w:top w:val="single" w:sz="6" w:space="1" w:color="auto"/>
      </w:pBd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E" w:rsidRPr="00E140E4" w:rsidRDefault="005A1E6E">
    <w:pPr>
      <w:keepNext/>
      <w:rPr>
        <w:b/>
        <w:sz w:val="20"/>
        <w:szCs w:val="20"/>
      </w:rPr>
    </w:pPr>
    <w:r w:rsidRPr="00E140E4">
      <w:rPr>
        <w:b/>
        <w:sz w:val="20"/>
        <w:szCs w:val="20"/>
      </w:rPr>
      <w:fldChar w:fldCharType="begin"/>
    </w:r>
    <w:r w:rsidRPr="00E140E4">
      <w:rPr>
        <w:b/>
        <w:sz w:val="20"/>
        <w:szCs w:val="20"/>
      </w:rPr>
      <w:instrText xml:space="preserve"> STYLEREF  CharChapNo  \* CHARFORMAT </w:instrText>
    </w:r>
    <w:r>
      <w:rPr>
        <w:b/>
        <w:sz w:val="20"/>
        <w:szCs w:val="20"/>
      </w:rPr>
      <w:fldChar w:fldCharType="separate"/>
    </w:r>
    <w:r w:rsidR="0067653E">
      <w:rPr>
        <w:b/>
        <w:noProof/>
        <w:sz w:val="20"/>
        <w:szCs w:val="20"/>
      </w:rPr>
      <w:t>Schedule 1</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CharChapText  \* CHARFORMAT </w:instrText>
    </w:r>
    <w:r>
      <w:rPr>
        <w:sz w:val="20"/>
        <w:szCs w:val="20"/>
      </w:rPr>
      <w:fldChar w:fldCharType="separate"/>
    </w:r>
    <w:r w:rsidR="0067653E">
      <w:rPr>
        <w:noProof/>
        <w:sz w:val="20"/>
        <w:szCs w:val="20"/>
      </w:rPr>
      <w:t>Long Service Leave</w:t>
    </w:r>
    <w:r w:rsidRPr="00E140E4">
      <w:rPr>
        <w:sz w:val="20"/>
        <w:szCs w:val="20"/>
      </w:rPr>
      <w:fldChar w:fldCharType="end"/>
    </w:r>
  </w:p>
  <w:p w:rsidR="005A1E6E" w:rsidRPr="00E140E4" w:rsidRDefault="005A1E6E">
    <w:pPr>
      <w:keepNext/>
      <w:rPr>
        <w:b/>
        <w:sz w:val="20"/>
        <w:szCs w:val="20"/>
      </w:rPr>
    </w:pPr>
    <w:r w:rsidRPr="00E140E4">
      <w:rPr>
        <w:b/>
        <w:sz w:val="20"/>
        <w:szCs w:val="20"/>
      </w:rPr>
      <w:fldChar w:fldCharType="begin"/>
    </w:r>
    <w:r w:rsidRPr="00E140E4">
      <w:rPr>
        <w:b/>
        <w:sz w:val="20"/>
        <w:szCs w:val="20"/>
      </w:rPr>
      <w:instrText xml:space="preserve"> STYLEREF  CharPartNo  \* CHARFORMAT </w:instrTex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CharPartText  \* </w:instrText>
    </w:r>
    <w:r>
      <w:rPr>
        <w:sz w:val="20"/>
        <w:szCs w:val="20"/>
      </w:rPr>
      <w:instrText>CHAR</w:instrText>
    </w:r>
    <w:r w:rsidRPr="00E140E4">
      <w:rPr>
        <w:sz w:val="20"/>
        <w:szCs w:val="20"/>
      </w:rPr>
      <w:instrText xml:space="preserve">FORMAT </w:instrText>
    </w:r>
    <w:r w:rsidRPr="00E140E4">
      <w:rPr>
        <w:sz w:val="20"/>
        <w:szCs w:val="20"/>
      </w:rPr>
      <w:fldChar w:fldCharType="end"/>
    </w:r>
  </w:p>
  <w:p w:rsidR="005A1E6E" w:rsidRPr="00E140E4" w:rsidRDefault="005A1E6E">
    <w:pPr>
      <w:keepNext/>
      <w:rPr>
        <w:b/>
        <w:sz w:val="20"/>
        <w:szCs w:val="20"/>
      </w:rPr>
    </w:pPr>
    <w:r w:rsidRPr="00E140E4">
      <w:rPr>
        <w:b/>
        <w:sz w:val="20"/>
        <w:szCs w:val="20"/>
      </w:rPr>
      <w:fldChar w:fldCharType="begin"/>
    </w:r>
    <w:r w:rsidRPr="00E140E4">
      <w:rPr>
        <w:b/>
        <w:sz w:val="20"/>
        <w:szCs w:val="20"/>
      </w:rPr>
      <w:instrText xml:space="preserve"> STYLEREF  CharDivNo  \* </w:instrText>
    </w:r>
    <w:r>
      <w:rPr>
        <w:b/>
        <w:sz w:val="20"/>
        <w:szCs w:val="20"/>
      </w:rPr>
      <w:instrText>CHAR</w:instrText>
    </w:r>
    <w:r w:rsidRPr="00E140E4">
      <w:rPr>
        <w:b/>
        <w:sz w:val="20"/>
        <w:szCs w:val="20"/>
      </w:rPr>
      <w:instrText xml:space="preserve">FORMAT </w:instrText>
    </w:r>
    <w:r w:rsidRPr="00E140E4">
      <w:rPr>
        <w:b/>
        <w:sz w:val="20"/>
        <w:szCs w:val="20"/>
      </w:rPr>
      <w:fldChar w:fldCharType="end"/>
    </w:r>
    <w:r w:rsidRPr="00E140E4">
      <w:rPr>
        <w:sz w:val="20"/>
        <w:szCs w:val="20"/>
      </w:rPr>
      <w:t xml:space="preserve">  </w:t>
    </w:r>
    <w:r>
      <w:rPr>
        <w:sz w:val="20"/>
        <w:szCs w:val="20"/>
      </w:rPr>
      <w:fldChar w:fldCharType="begin"/>
    </w:r>
    <w:r>
      <w:rPr>
        <w:sz w:val="20"/>
        <w:szCs w:val="20"/>
      </w:rPr>
      <w:instrText xml:space="preserve"> STYLEREF  CharDivText  \* CHARFORMAT </w:instrText>
    </w:r>
    <w:r>
      <w:rPr>
        <w:sz w:val="20"/>
        <w:szCs w:val="20"/>
      </w:rPr>
      <w:fldChar w:fldCharType="end"/>
    </w:r>
  </w:p>
  <w:p w:rsidR="005A1E6E" w:rsidRPr="00E140E4" w:rsidRDefault="005A1E6E">
    <w:pPr>
      <w:keepNext/>
    </w:pPr>
  </w:p>
  <w:p w:rsidR="005A1E6E" w:rsidRPr="00E140E4" w:rsidRDefault="005A1E6E">
    <w:pPr>
      <w:keepNext/>
      <w:rPr>
        <w:b/>
      </w:rPr>
    </w:pPr>
    <w:r>
      <w:t>Clause</w:t>
    </w:r>
    <w:r w:rsidRPr="00E140E4">
      <w:t xml:space="preserve"> </w:t>
    </w:r>
    <w:fldSimple w:instr=" STYLEREF  CharSectno  \* CHARFORMAT ">
      <w:r w:rsidR="0067653E">
        <w:rPr>
          <w:noProof/>
        </w:rPr>
        <w:t>7</w:t>
      </w:r>
    </w:fldSimple>
  </w:p>
  <w:p w:rsidR="005A1E6E" w:rsidRPr="00E140E4" w:rsidRDefault="005A1E6E">
    <w:pPr>
      <w:pStyle w:val="Header"/>
      <w:pBdr>
        <w:top w:val="single" w:sz="6"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abstractNum w:abstractNumId="24">
    <w:nsid w:val="795C104B"/>
    <w:multiLevelType w:val="singleLevel"/>
    <w:tmpl w:val="3FDE850A"/>
    <w:lvl w:ilvl="0">
      <w:start w:val="1"/>
      <w:numFmt w:val="bullet"/>
      <w:lvlText w:val=""/>
      <w:lvlJc w:val="left"/>
      <w:pPr>
        <w:tabs>
          <w:tab w:val="num" w:pos="2118"/>
        </w:tabs>
        <w:ind w:left="360" w:firstLine="1398"/>
      </w:pPr>
      <w:rPr>
        <w:rFonts w:ascii="Symbol" w:hAnsi="Symbol" w:hint="default"/>
      </w:rPr>
    </w:lvl>
  </w:abstractNum>
  <w:num w:numId="1">
    <w:abstractNumId w:val="20"/>
  </w:num>
  <w:num w:numId="2">
    <w:abstractNumId w:val="18"/>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7"/>
  </w:num>
  <w:num w:numId="28">
    <w:abstractNumId w:val="13"/>
  </w:num>
  <w:num w:numId="29">
    <w:abstractNumId w:val="23"/>
  </w:num>
  <w:num w:numId="30">
    <w:abstractNumId w:val="14"/>
  </w:num>
  <w:num w:numId="31">
    <w:abstractNumId w:val="21"/>
  </w:num>
  <w:num w:numId="32">
    <w:abstractNumId w:val="16"/>
  </w:num>
  <w:num w:numId="33">
    <w:abstractNumId w:val="10"/>
  </w:num>
  <w:num w:numId="34">
    <w:abstractNumId w:val="2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oNotTrackMoves/>
  <w:defaultTabStop w:val="720"/>
  <w:evenAndOddHeader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790"/>
    <w:rsid w:val="00000F70"/>
    <w:rsid w:val="00024811"/>
    <w:rsid w:val="00037B67"/>
    <w:rsid w:val="00057730"/>
    <w:rsid w:val="00064B7E"/>
    <w:rsid w:val="000746B7"/>
    <w:rsid w:val="00077F0B"/>
    <w:rsid w:val="000B008A"/>
    <w:rsid w:val="000B3504"/>
    <w:rsid w:val="000D15DB"/>
    <w:rsid w:val="000D4127"/>
    <w:rsid w:val="000E677B"/>
    <w:rsid w:val="000F5CAC"/>
    <w:rsid w:val="001136B3"/>
    <w:rsid w:val="00124327"/>
    <w:rsid w:val="0013120B"/>
    <w:rsid w:val="00142C75"/>
    <w:rsid w:val="001510A5"/>
    <w:rsid w:val="00151ABD"/>
    <w:rsid w:val="001722FB"/>
    <w:rsid w:val="00172C04"/>
    <w:rsid w:val="00182E26"/>
    <w:rsid w:val="00192F53"/>
    <w:rsid w:val="001A763F"/>
    <w:rsid w:val="001B5915"/>
    <w:rsid w:val="001C3F2F"/>
    <w:rsid w:val="001E00AE"/>
    <w:rsid w:val="001E14E0"/>
    <w:rsid w:val="001F140F"/>
    <w:rsid w:val="002044D9"/>
    <w:rsid w:val="002126C3"/>
    <w:rsid w:val="00213F8F"/>
    <w:rsid w:val="00235CB9"/>
    <w:rsid w:val="00245556"/>
    <w:rsid w:val="002505D8"/>
    <w:rsid w:val="002543E2"/>
    <w:rsid w:val="00271B4E"/>
    <w:rsid w:val="00271C8E"/>
    <w:rsid w:val="00274E1E"/>
    <w:rsid w:val="00275297"/>
    <w:rsid w:val="0028439E"/>
    <w:rsid w:val="002A5367"/>
    <w:rsid w:val="002A583C"/>
    <w:rsid w:val="002A7816"/>
    <w:rsid w:val="002B1A7A"/>
    <w:rsid w:val="002B1B41"/>
    <w:rsid w:val="002B44FD"/>
    <w:rsid w:val="002B747B"/>
    <w:rsid w:val="002C0C06"/>
    <w:rsid w:val="002D5212"/>
    <w:rsid w:val="002E4EF4"/>
    <w:rsid w:val="002E6351"/>
    <w:rsid w:val="002E76A6"/>
    <w:rsid w:val="002F4B2C"/>
    <w:rsid w:val="002F5B83"/>
    <w:rsid w:val="003121E6"/>
    <w:rsid w:val="00314869"/>
    <w:rsid w:val="003166B3"/>
    <w:rsid w:val="00327646"/>
    <w:rsid w:val="00335740"/>
    <w:rsid w:val="003447FB"/>
    <w:rsid w:val="00346EB7"/>
    <w:rsid w:val="00352E17"/>
    <w:rsid w:val="00356AC1"/>
    <w:rsid w:val="003707C4"/>
    <w:rsid w:val="00381AB0"/>
    <w:rsid w:val="003970EE"/>
    <w:rsid w:val="003B034F"/>
    <w:rsid w:val="003B57BB"/>
    <w:rsid w:val="003D4F4F"/>
    <w:rsid w:val="003E552A"/>
    <w:rsid w:val="003E5CD0"/>
    <w:rsid w:val="00402EDC"/>
    <w:rsid w:val="004177B8"/>
    <w:rsid w:val="00432AAA"/>
    <w:rsid w:val="00441723"/>
    <w:rsid w:val="004455F2"/>
    <w:rsid w:val="0046749C"/>
    <w:rsid w:val="00491773"/>
    <w:rsid w:val="004918A6"/>
    <w:rsid w:val="0049595A"/>
    <w:rsid w:val="004A1880"/>
    <w:rsid w:val="004D75BE"/>
    <w:rsid w:val="004F5B0B"/>
    <w:rsid w:val="004F71AA"/>
    <w:rsid w:val="00512768"/>
    <w:rsid w:val="0053276C"/>
    <w:rsid w:val="00535A57"/>
    <w:rsid w:val="00541159"/>
    <w:rsid w:val="00544E31"/>
    <w:rsid w:val="00561970"/>
    <w:rsid w:val="00595546"/>
    <w:rsid w:val="005A1B01"/>
    <w:rsid w:val="005A1E6E"/>
    <w:rsid w:val="005B3CB5"/>
    <w:rsid w:val="005B5B0F"/>
    <w:rsid w:val="005B6C63"/>
    <w:rsid w:val="005C18A4"/>
    <w:rsid w:val="005C22A9"/>
    <w:rsid w:val="005C34FA"/>
    <w:rsid w:val="005D2B8E"/>
    <w:rsid w:val="00620C9D"/>
    <w:rsid w:val="0062428D"/>
    <w:rsid w:val="00627D00"/>
    <w:rsid w:val="0064180E"/>
    <w:rsid w:val="00643FFE"/>
    <w:rsid w:val="00644931"/>
    <w:rsid w:val="00653214"/>
    <w:rsid w:val="0067653E"/>
    <w:rsid w:val="00677B4A"/>
    <w:rsid w:val="00682FBE"/>
    <w:rsid w:val="006875AB"/>
    <w:rsid w:val="006A5342"/>
    <w:rsid w:val="006A7178"/>
    <w:rsid w:val="006B5C73"/>
    <w:rsid w:val="006C1D49"/>
    <w:rsid w:val="006D26ED"/>
    <w:rsid w:val="006E1790"/>
    <w:rsid w:val="006E1AC9"/>
    <w:rsid w:val="006F2521"/>
    <w:rsid w:val="00707797"/>
    <w:rsid w:val="00746642"/>
    <w:rsid w:val="00754182"/>
    <w:rsid w:val="00760880"/>
    <w:rsid w:val="007717B3"/>
    <w:rsid w:val="007A0BFD"/>
    <w:rsid w:val="007A47E5"/>
    <w:rsid w:val="007B7959"/>
    <w:rsid w:val="007D099B"/>
    <w:rsid w:val="007D0A71"/>
    <w:rsid w:val="007F539B"/>
    <w:rsid w:val="00814034"/>
    <w:rsid w:val="00834CFA"/>
    <w:rsid w:val="00853AC7"/>
    <w:rsid w:val="00856CCD"/>
    <w:rsid w:val="0085797F"/>
    <w:rsid w:val="00863ADF"/>
    <w:rsid w:val="008641C0"/>
    <w:rsid w:val="00885366"/>
    <w:rsid w:val="008A5243"/>
    <w:rsid w:val="008B6C45"/>
    <w:rsid w:val="008C3247"/>
    <w:rsid w:val="008C6ADB"/>
    <w:rsid w:val="008D0933"/>
    <w:rsid w:val="008D2E61"/>
    <w:rsid w:val="0090221F"/>
    <w:rsid w:val="00904D5F"/>
    <w:rsid w:val="00907558"/>
    <w:rsid w:val="0090787B"/>
    <w:rsid w:val="00940902"/>
    <w:rsid w:val="00947F21"/>
    <w:rsid w:val="00951617"/>
    <w:rsid w:val="0096045A"/>
    <w:rsid w:val="009616AC"/>
    <w:rsid w:val="00962376"/>
    <w:rsid w:val="00964802"/>
    <w:rsid w:val="0097346C"/>
    <w:rsid w:val="00974272"/>
    <w:rsid w:val="009776D5"/>
    <w:rsid w:val="00977AFE"/>
    <w:rsid w:val="0098502B"/>
    <w:rsid w:val="009C47B2"/>
    <w:rsid w:val="009C6061"/>
    <w:rsid w:val="00A07742"/>
    <w:rsid w:val="00A32048"/>
    <w:rsid w:val="00A45E49"/>
    <w:rsid w:val="00A5603A"/>
    <w:rsid w:val="00A769F6"/>
    <w:rsid w:val="00A924B7"/>
    <w:rsid w:val="00A978E6"/>
    <w:rsid w:val="00AB0884"/>
    <w:rsid w:val="00AB6899"/>
    <w:rsid w:val="00AB7153"/>
    <w:rsid w:val="00AC1DD6"/>
    <w:rsid w:val="00AD05CA"/>
    <w:rsid w:val="00AD5D83"/>
    <w:rsid w:val="00AE29D9"/>
    <w:rsid w:val="00AF728F"/>
    <w:rsid w:val="00B10ADA"/>
    <w:rsid w:val="00B15D89"/>
    <w:rsid w:val="00B16199"/>
    <w:rsid w:val="00B319DD"/>
    <w:rsid w:val="00B333CB"/>
    <w:rsid w:val="00B33CE6"/>
    <w:rsid w:val="00B5384F"/>
    <w:rsid w:val="00B77CA1"/>
    <w:rsid w:val="00B82A7B"/>
    <w:rsid w:val="00B85F7B"/>
    <w:rsid w:val="00BD1789"/>
    <w:rsid w:val="00BD2CEE"/>
    <w:rsid w:val="00BE0213"/>
    <w:rsid w:val="00BE02A4"/>
    <w:rsid w:val="00BE0FB2"/>
    <w:rsid w:val="00BF5405"/>
    <w:rsid w:val="00C23E76"/>
    <w:rsid w:val="00C37F82"/>
    <w:rsid w:val="00C449CD"/>
    <w:rsid w:val="00C50BB1"/>
    <w:rsid w:val="00C62480"/>
    <w:rsid w:val="00C80C9D"/>
    <w:rsid w:val="00C85125"/>
    <w:rsid w:val="00C8512E"/>
    <w:rsid w:val="00CA733C"/>
    <w:rsid w:val="00CB0A4A"/>
    <w:rsid w:val="00CB2646"/>
    <w:rsid w:val="00CF5852"/>
    <w:rsid w:val="00D06263"/>
    <w:rsid w:val="00D17182"/>
    <w:rsid w:val="00D25495"/>
    <w:rsid w:val="00D3583F"/>
    <w:rsid w:val="00D5349C"/>
    <w:rsid w:val="00D7033A"/>
    <w:rsid w:val="00D7445A"/>
    <w:rsid w:val="00D75E30"/>
    <w:rsid w:val="00D819B6"/>
    <w:rsid w:val="00D8255D"/>
    <w:rsid w:val="00D86AB1"/>
    <w:rsid w:val="00DA4599"/>
    <w:rsid w:val="00DD3A8A"/>
    <w:rsid w:val="00DF2AF9"/>
    <w:rsid w:val="00E100E8"/>
    <w:rsid w:val="00E13612"/>
    <w:rsid w:val="00E13A1D"/>
    <w:rsid w:val="00E21E15"/>
    <w:rsid w:val="00E42BA4"/>
    <w:rsid w:val="00E5183C"/>
    <w:rsid w:val="00E52ADD"/>
    <w:rsid w:val="00E71267"/>
    <w:rsid w:val="00ED1E74"/>
    <w:rsid w:val="00EE3A99"/>
    <w:rsid w:val="00EF4DCF"/>
    <w:rsid w:val="00F12CE7"/>
    <w:rsid w:val="00F34446"/>
    <w:rsid w:val="00F460CB"/>
    <w:rsid w:val="00F520DD"/>
    <w:rsid w:val="00F64012"/>
    <w:rsid w:val="00F655D8"/>
    <w:rsid w:val="00F93624"/>
    <w:rsid w:val="00F96149"/>
    <w:rsid w:val="00FA00FC"/>
    <w:rsid w:val="00FA2063"/>
    <w:rsid w:val="00FB3203"/>
    <w:rsid w:val="00FC0982"/>
    <w:rsid w:val="00FC0B55"/>
    <w:rsid w:val="00FC4947"/>
    <w:rsid w:val="00FE7E7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48"/>
    <w:pPr>
      <w:spacing w:line="260" w:lineRule="atLeast"/>
    </w:pPr>
    <w:rPr>
      <w:sz w:val="22"/>
      <w:szCs w:val="24"/>
    </w:rPr>
  </w:style>
  <w:style w:type="paragraph" w:styleId="Heading1">
    <w:name w:val="heading 1"/>
    <w:next w:val="Heading2"/>
    <w:autoRedefine/>
    <w:qFormat/>
    <w:rsid w:val="00A32048"/>
    <w:pPr>
      <w:keepNext/>
      <w:keepLines/>
      <w:ind w:left="1134" w:hanging="1134"/>
      <w:outlineLvl w:val="0"/>
    </w:pPr>
    <w:rPr>
      <w:b/>
      <w:bCs/>
      <w:kern w:val="28"/>
      <w:sz w:val="36"/>
      <w:szCs w:val="32"/>
    </w:rPr>
  </w:style>
  <w:style w:type="paragraph" w:styleId="Heading2">
    <w:name w:val="heading 2"/>
    <w:basedOn w:val="Heading1"/>
    <w:next w:val="Heading3"/>
    <w:autoRedefine/>
    <w:qFormat/>
    <w:rsid w:val="00A32048"/>
    <w:pPr>
      <w:spacing w:before="280"/>
      <w:outlineLvl w:val="1"/>
    </w:pPr>
    <w:rPr>
      <w:bCs w:val="0"/>
      <w:iCs/>
      <w:sz w:val="32"/>
      <w:szCs w:val="28"/>
    </w:rPr>
  </w:style>
  <w:style w:type="paragraph" w:styleId="Heading3">
    <w:name w:val="heading 3"/>
    <w:basedOn w:val="Heading1"/>
    <w:next w:val="Heading4"/>
    <w:autoRedefine/>
    <w:qFormat/>
    <w:rsid w:val="00A32048"/>
    <w:pPr>
      <w:spacing w:before="240"/>
      <w:outlineLvl w:val="2"/>
    </w:pPr>
    <w:rPr>
      <w:bCs w:val="0"/>
      <w:sz w:val="28"/>
      <w:szCs w:val="26"/>
    </w:rPr>
  </w:style>
  <w:style w:type="paragraph" w:styleId="Heading4">
    <w:name w:val="heading 4"/>
    <w:basedOn w:val="Heading1"/>
    <w:next w:val="Heading5"/>
    <w:autoRedefine/>
    <w:qFormat/>
    <w:rsid w:val="00A32048"/>
    <w:pPr>
      <w:spacing w:before="220"/>
      <w:outlineLvl w:val="3"/>
    </w:pPr>
    <w:rPr>
      <w:bCs w:val="0"/>
      <w:sz w:val="26"/>
      <w:szCs w:val="28"/>
    </w:rPr>
  </w:style>
  <w:style w:type="paragraph" w:styleId="Heading5">
    <w:name w:val="heading 5"/>
    <w:basedOn w:val="Heading1"/>
    <w:next w:val="subsection"/>
    <w:autoRedefine/>
    <w:qFormat/>
    <w:rsid w:val="00A32048"/>
    <w:pPr>
      <w:spacing w:before="280"/>
      <w:outlineLvl w:val="4"/>
    </w:pPr>
    <w:rPr>
      <w:bCs w:val="0"/>
      <w:iCs/>
      <w:sz w:val="24"/>
      <w:szCs w:val="26"/>
    </w:rPr>
  </w:style>
  <w:style w:type="paragraph" w:styleId="Heading6">
    <w:name w:val="heading 6"/>
    <w:basedOn w:val="Heading1"/>
    <w:next w:val="Heading7"/>
    <w:autoRedefine/>
    <w:qFormat/>
    <w:rsid w:val="00A32048"/>
    <w:pPr>
      <w:outlineLvl w:val="5"/>
    </w:pPr>
    <w:rPr>
      <w:rFonts w:ascii="Arial" w:hAnsi="Arial" w:cs="Arial"/>
      <w:bCs w:val="0"/>
      <w:sz w:val="32"/>
      <w:szCs w:val="22"/>
    </w:rPr>
  </w:style>
  <w:style w:type="paragraph" w:styleId="Heading7">
    <w:name w:val="heading 7"/>
    <w:basedOn w:val="Heading6"/>
    <w:next w:val="Normal"/>
    <w:autoRedefine/>
    <w:qFormat/>
    <w:rsid w:val="00A32048"/>
    <w:pPr>
      <w:spacing w:before="280"/>
      <w:outlineLvl w:val="6"/>
    </w:pPr>
    <w:rPr>
      <w:sz w:val="28"/>
    </w:rPr>
  </w:style>
  <w:style w:type="paragraph" w:styleId="Heading8">
    <w:name w:val="heading 8"/>
    <w:basedOn w:val="Heading6"/>
    <w:next w:val="Normal"/>
    <w:autoRedefine/>
    <w:qFormat/>
    <w:rsid w:val="00A32048"/>
    <w:pPr>
      <w:spacing w:before="240"/>
      <w:outlineLvl w:val="7"/>
    </w:pPr>
    <w:rPr>
      <w:iCs/>
      <w:sz w:val="26"/>
    </w:rPr>
  </w:style>
  <w:style w:type="paragraph" w:styleId="Heading9">
    <w:name w:val="heading 9"/>
    <w:basedOn w:val="Heading1"/>
    <w:next w:val="Normal"/>
    <w:autoRedefine/>
    <w:qFormat/>
    <w:rsid w:val="00A32048"/>
    <w:pPr>
      <w:keepNext w:val="0"/>
      <w:spacing w:before="280"/>
      <w:outlineLvl w:val="8"/>
    </w:pPr>
    <w:rPr>
      <w:i/>
      <w:sz w:val="28"/>
      <w:szCs w:val="22"/>
    </w:rPr>
  </w:style>
  <w:style w:type="character" w:default="1" w:styleId="DefaultParagraphFont">
    <w:name w:val="Default Paragraph Font"/>
    <w:rsid w:val="00A32048"/>
  </w:style>
  <w:style w:type="table" w:default="1" w:styleId="TableNormal">
    <w:name w:val="Normal Table"/>
    <w:rsid w:val="00A32048"/>
    <w:tblPr>
      <w:tblInd w:w="0" w:type="dxa"/>
      <w:tblCellMar>
        <w:top w:w="0" w:type="dxa"/>
        <w:left w:w="108" w:type="dxa"/>
        <w:bottom w:w="0" w:type="dxa"/>
        <w:right w:w="108" w:type="dxa"/>
      </w:tblCellMar>
    </w:tblPr>
  </w:style>
  <w:style w:type="numbering" w:default="1" w:styleId="NoList">
    <w:name w:val="No List"/>
    <w:rsid w:val="00A32048"/>
  </w:style>
  <w:style w:type="numbering" w:styleId="111111">
    <w:name w:val="Outline List 2"/>
    <w:basedOn w:val="NoList"/>
    <w:rsid w:val="00A32048"/>
    <w:pPr>
      <w:numPr>
        <w:numId w:val="2"/>
      </w:numPr>
    </w:pPr>
  </w:style>
  <w:style w:type="numbering" w:styleId="1ai">
    <w:name w:val="Outline List 1"/>
    <w:basedOn w:val="NoList"/>
    <w:rsid w:val="00A32048"/>
    <w:pPr>
      <w:numPr>
        <w:numId w:val="3"/>
      </w:numPr>
    </w:pPr>
  </w:style>
  <w:style w:type="paragraph" w:customStyle="1" w:styleId="ActHead1">
    <w:name w:val="ActHead 1"/>
    <w:aliases w:val="c"/>
    <w:next w:val="Normal"/>
    <w:rsid w:val="00A32048"/>
    <w:pPr>
      <w:keepNext/>
      <w:keepLines/>
      <w:ind w:left="1134" w:hanging="1134"/>
      <w:outlineLvl w:val="0"/>
    </w:pPr>
    <w:rPr>
      <w:b/>
      <w:bCs/>
      <w:kern w:val="28"/>
      <w:sz w:val="36"/>
      <w:szCs w:val="32"/>
    </w:rPr>
  </w:style>
  <w:style w:type="paragraph" w:customStyle="1" w:styleId="ActHead2">
    <w:name w:val="ActHead 2"/>
    <w:aliases w:val="p"/>
    <w:basedOn w:val="ActHead1"/>
    <w:next w:val="Normal"/>
    <w:rsid w:val="00A32048"/>
    <w:pPr>
      <w:spacing w:before="280"/>
      <w:outlineLvl w:val="1"/>
    </w:pPr>
    <w:rPr>
      <w:sz w:val="32"/>
    </w:rPr>
  </w:style>
  <w:style w:type="paragraph" w:customStyle="1" w:styleId="ActHead3">
    <w:name w:val="ActHead 3"/>
    <w:aliases w:val="d"/>
    <w:basedOn w:val="ActHead1"/>
    <w:next w:val="Normal"/>
    <w:rsid w:val="00A32048"/>
    <w:pPr>
      <w:spacing w:before="240"/>
      <w:outlineLvl w:val="2"/>
    </w:pPr>
    <w:rPr>
      <w:sz w:val="28"/>
    </w:rPr>
  </w:style>
  <w:style w:type="paragraph" w:customStyle="1" w:styleId="ActHead4">
    <w:name w:val="ActHead 4"/>
    <w:aliases w:val="sd"/>
    <w:basedOn w:val="ActHead1"/>
    <w:next w:val="Normal"/>
    <w:rsid w:val="00A32048"/>
    <w:pPr>
      <w:spacing w:before="220"/>
      <w:outlineLvl w:val="3"/>
    </w:pPr>
    <w:rPr>
      <w:sz w:val="26"/>
    </w:rPr>
  </w:style>
  <w:style w:type="paragraph" w:customStyle="1" w:styleId="ActHead5">
    <w:name w:val="ActHead 5"/>
    <w:aliases w:val="s"/>
    <w:basedOn w:val="ActHead1"/>
    <w:next w:val="Normal"/>
    <w:rsid w:val="00A32048"/>
    <w:pPr>
      <w:spacing w:before="280"/>
      <w:outlineLvl w:val="4"/>
    </w:pPr>
    <w:rPr>
      <w:sz w:val="24"/>
    </w:rPr>
  </w:style>
  <w:style w:type="paragraph" w:customStyle="1" w:styleId="ActHead6">
    <w:name w:val="ActHead 6"/>
    <w:aliases w:val="as"/>
    <w:basedOn w:val="ActHead1"/>
    <w:next w:val="Normal"/>
    <w:rsid w:val="00A32048"/>
    <w:pPr>
      <w:outlineLvl w:val="5"/>
    </w:pPr>
    <w:rPr>
      <w:rFonts w:ascii="Arial" w:hAnsi="Arial"/>
      <w:sz w:val="32"/>
    </w:rPr>
  </w:style>
  <w:style w:type="paragraph" w:customStyle="1" w:styleId="ActHead7">
    <w:name w:val="ActHead 7"/>
    <w:aliases w:val="ap"/>
    <w:basedOn w:val="ActHead6"/>
    <w:next w:val="Normal"/>
    <w:rsid w:val="00A32048"/>
    <w:pPr>
      <w:spacing w:before="280"/>
      <w:outlineLvl w:val="6"/>
    </w:pPr>
    <w:rPr>
      <w:sz w:val="28"/>
    </w:rPr>
  </w:style>
  <w:style w:type="paragraph" w:customStyle="1" w:styleId="ActHead8">
    <w:name w:val="ActHead 8"/>
    <w:aliases w:val="ad"/>
    <w:basedOn w:val="ActHead6"/>
    <w:next w:val="Normal"/>
    <w:rsid w:val="00A32048"/>
    <w:pPr>
      <w:spacing w:before="240"/>
      <w:outlineLvl w:val="7"/>
    </w:pPr>
    <w:rPr>
      <w:sz w:val="26"/>
    </w:rPr>
  </w:style>
  <w:style w:type="paragraph" w:customStyle="1" w:styleId="ActHead9">
    <w:name w:val="ActHead 9"/>
    <w:aliases w:val="aat"/>
    <w:basedOn w:val="ActHead1"/>
    <w:next w:val="Normal"/>
    <w:rsid w:val="00A32048"/>
    <w:pPr>
      <w:keepNext w:val="0"/>
      <w:spacing w:before="280"/>
      <w:outlineLvl w:val="8"/>
    </w:pPr>
    <w:rPr>
      <w:i/>
      <w:sz w:val="28"/>
    </w:rPr>
  </w:style>
  <w:style w:type="paragraph" w:customStyle="1" w:styleId="UpdateDate">
    <w:name w:val="UpdateDate"/>
    <w:basedOn w:val="Normal"/>
    <w:rsid w:val="00A32048"/>
    <w:pPr>
      <w:spacing w:before="240"/>
    </w:pPr>
    <w:rPr>
      <w:sz w:val="24"/>
    </w:rPr>
  </w:style>
  <w:style w:type="paragraph" w:customStyle="1" w:styleId="Actno">
    <w:name w:val="Actno"/>
    <w:basedOn w:val="UpdateDate"/>
    <w:next w:val="Normal"/>
    <w:rsid w:val="00A32048"/>
    <w:rPr>
      <w:b/>
    </w:rPr>
  </w:style>
  <w:style w:type="paragraph" w:customStyle="1" w:styleId="ActNotes1">
    <w:name w:val="ActNotes(1)"/>
    <w:basedOn w:val="Normal"/>
    <w:rsid w:val="00A32048"/>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A32048"/>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A32048"/>
    <w:pPr>
      <w:tabs>
        <w:tab w:val="right" w:pos="1843"/>
      </w:tabs>
      <w:spacing w:line="180" w:lineRule="atLeast"/>
      <w:ind w:left="1985" w:hanging="1985"/>
    </w:pPr>
    <w:rPr>
      <w:rFonts w:ascii="Arial" w:hAnsi="Arial"/>
      <w:sz w:val="16"/>
    </w:rPr>
  </w:style>
  <w:style w:type="paragraph" w:customStyle="1" w:styleId="ActNotesa">
    <w:name w:val="ActNotes(a)"/>
    <w:basedOn w:val="Normal"/>
    <w:rsid w:val="00A32048"/>
    <w:pPr>
      <w:spacing w:before="60" w:line="180" w:lineRule="exact"/>
      <w:ind w:left="425" w:hanging="425"/>
    </w:pPr>
    <w:rPr>
      <w:rFonts w:ascii="Arial" w:hAnsi="Arial"/>
      <w:sz w:val="16"/>
    </w:rPr>
  </w:style>
  <w:style w:type="paragraph" w:customStyle="1" w:styleId="TableOfAmend">
    <w:name w:val="TableOfAmend"/>
    <w:basedOn w:val="Normal"/>
    <w:rsid w:val="00A32048"/>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A32048"/>
    <w:pPr>
      <w:spacing w:line="200" w:lineRule="exact"/>
    </w:pPr>
    <w:rPr>
      <w:sz w:val="18"/>
    </w:rPr>
  </w:style>
  <w:style w:type="numbering" w:styleId="ArticleSection">
    <w:name w:val="Outline List 3"/>
    <w:basedOn w:val="NoList"/>
    <w:rsid w:val="00A32048"/>
    <w:pPr>
      <w:numPr>
        <w:numId w:val="6"/>
      </w:numPr>
    </w:pPr>
  </w:style>
  <w:style w:type="paragraph" w:customStyle="1" w:styleId="asamended">
    <w:name w:val="as amended"/>
    <w:basedOn w:val="Normal"/>
    <w:rsid w:val="00A32048"/>
    <w:pPr>
      <w:keepNext/>
      <w:spacing w:before="60" w:line="200" w:lineRule="exact"/>
      <w:ind w:left="284"/>
    </w:pPr>
    <w:rPr>
      <w:rFonts w:ascii="Arial" w:hAnsi="Arial"/>
      <w:b/>
      <w:sz w:val="16"/>
    </w:rPr>
  </w:style>
  <w:style w:type="paragraph" w:customStyle="1" w:styleId="asamendedital">
    <w:name w:val="as amended ital"/>
    <w:basedOn w:val="Normal"/>
    <w:rsid w:val="00A32048"/>
    <w:pPr>
      <w:spacing w:before="60" w:line="200" w:lineRule="exact"/>
      <w:ind w:left="284"/>
    </w:pPr>
    <w:rPr>
      <w:rFonts w:ascii="Arial" w:hAnsi="Arial"/>
      <w:i/>
      <w:sz w:val="16"/>
    </w:rPr>
  </w:style>
  <w:style w:type="paragraph" w:styleId="BalloonText">
    <w:name w:val="Balloon Text"/>
    <w:rsid w:val="00A32048"/>
    <w:rPr>
      <w:rFonts w:ascii="Tahoma" w:hAnsi="Tahoma" w:cs="Tahoma"/>
      <w:sz w:val="16"/>
      <w:szCs w:val="16"/>
    </w:rPr>
  </w:style>
  <w:style w:type="paragraph" w:styleId="BlockText">
    <w:name w:val="Block Text"/>
    <w:rsid w:val="00A32048"/>
    <w:pPr>
      <w:spacing w:after="120"/>
      <w:ind w:left="1440" w:right="1440"/>
    </w:pPr>
    <w:rPr>
      <w:sz w:val="22"/>
      <w:szCs w:val="24"/>
    </w:rPr>
  </w:style>
  <w:style w:type="paragraph" w:customStyle="1" w:styleId="Blocks">
    <w:name w:val="Blocks"/>
    <w:aliases w:val="bb"/>
    <w:rsid w:val="00A32048"/>
    <w:rPr>
      <w:sz w:val="24"/>
      <w:szCs w:val="24"/>
    </w:rPr>
  </w:style>
  <w:style w:type="paragraph" w:styleId="BodyText">
    <w:name w:val="Body Text"/>
    <w:rsid w:val="00A32048"/>
    <w:pPr>
      <w:spacing w:after="120"/>
    </w:pPr>
    <w:rPr>
      <w:sz w:val="22"/>
      <w:szCs w:val="24"/>
    </w:rPr>
  </w:style>
  <w:style w:type="paragraph" w:styleId="BodyText2">
    <w:name w:val="Body Text 2"/>
    <w:rsid w:val="00A32048"/>
    <w:pPr>
      <w:spacing w:after="120" w:line="480" w:lineRule="auto"/>
    </w:pPr>
    <w:rPr>
      <w:sz w:val="22"/>
      <w:szCs w:val="24"/>
    </w:rPr>
  </w:style>
  <w:style w:type="paragraph" w:styleId="BodyText3">
    <w:name w:val="Body Text 3"/>
    <w:rsid w:val="00A32048"/>
    <w:pPr>
      <w:spacing w:after="120"/>
    </w:pPr>
    <w:rPr>
      <w:sz w:val="16"/>
      <w:szCs w:val="16"/>
    </w:rPr>
  </w:style>
  <w:style w:type="paragraph" w:styleId="BodyTextFirstIndent">
    <w:name w:val="Body Text First Indent"/>
    <w:basedOn w:val="BodyText"/>
    <w:rsid w:val="00A32048"/>
    <w:pPr>
      <w:ind w:firstLine="210"/>
    </w:pPr>
  </w:style>
  <w:style w:type="paragraph" w:styleId="BodyTextIndent">
    <w:name w:val="Body Text Indent"/>
    <w:rsid w:val="00A32048"/>
    <w:pPr>
      <w:spacing w:after="120"/>
      <w:ind w:left="283"/>
    </w:pPr>
    <w:rPr>
      <w:sz w:val="22"/>
      <w:szCs w:val="24"/>
    </w:rPr>
  </w:style>
  <w:style w:type="paragraph" w:styleId="BodyTextFirstIndent2">
    <w:name w:val="Body Text First Indent 2"/>
    <w:basedOn w:val="BodyTextIndent"/>
    <w:rsid w:val="00A32048"/>
    <w:pPr>
      <w:ind w:firstLine="210"/>
    </w:pPr>
  </w:style>
  <w:style w:type="paragraph" w:styleId="BodyTextIndent2">
    <w:name w:val="Body Text Indent 2"/>
    <w:rsid w:val="00A32048"/>
    <w:pPr>
      <w:spacing w:after="120" w:line="480" w:lineRule="auto"/>
      <w:ind w:left="283"/>
    </w:pPr>
    <w:rPr>
      <w:sz w:val="22"/>
      <w:szCs w:val="24"/>
    </w:rPr>
  </w:style>
  <w:style w:type="paragraph" w:styleId="BodyTextIndent3">
    <w:name w:val="Body Text Indent 3"/>
    <w:rsid w:val="00A32048"/>
    <w:pPr>
      <w:spacing w:after="120"/>
      <w:ind w:left="283"/>
    </w:pPr>
    <w:rPr>
      <w:sz w:val="16"/>
      <w:szCs w:val="16"/>
    </w:rPr>
  </w:style>
  <w:style w:type="paragraph" w:customStyle="1" w:styleId="BodyTextIndex">
    <w:name w:val="Body Text Index"/>
    <w:basedOn w:val="Normal"/>
    <w:next w:val="BodyTextIndent"/>
    <w:rsid w:val="00A32048"/>
    <w:pPr>
      <w:spacing w:after="120"/>
      <w:ind w:left="284"/>
    </w:pPr>
  </w:style>
  <w:style w:type="paragraph" w:customStyle="1" w:styleId="BoxText">
    <w:name w:val="BoxText"/>
    <w:aliases w:val="bt"/>
    <w:rsid w:val="00A32048"/>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A32048"/>
    <w:rPr>
      <w:b/>
    </w:rPr>
  </w:style>
  <w:style w:type="paragraph" w:customStyle="1" w:styleId="BoxHeadItalic">
    <w:name w:val="BoxHeadItalic"/>
    <w:aliases w:val="bhi"/>
    <w:basedOn w:val="BoxHeadBold"/>
    <w:next w:val="Normal"/>
    <w:rsid w:val="00A32048"/>
    <w:rPr>
      <w:b w:val="0"/>
      <w:i/>
    </w:rPr>
  </w:style>
  <w:style w:type="paragraph" w:customStyle="1" w:styleId="BoxList">
    <w:name w:val="BoxList"/>
    <w:aliases w:val="bl"/>
    <w:basedOn w:val="BoxText"/>
    <w:rsid w:val="00A32048"/>
    <w:pPr>
      <w:ind w:left="1559" w:hanging="425"/>
    </w:pPr>
  </w:style>
  <w:style w:type="paragraph" w:customStyle="1" w:styleId="BoxNote">
    <w:name w:val="BoxNote"/>
    <w:aliases w:val="bn"/>
    <w:basedOn w:val="BoxText"/>
    <w:rsid w:val="00A32048"/>
    <w:pPr>
      <w:tabs>
        <w:tab w:val="left" w:pos="1985"/>
      </w:tabs>
      <w:spacing w:before="122" w:line="198" w:lineRule="exact"/>
      <w:ind w:left="2948" w:hanging="1814"/>
    </w:pPr>
    <w:rPr>
      <w:sz w:val="18"/>
    </w:rPr>
  </w:style>
  <w:style w:type="paragraph" w:customStyle="1" w:styleId="BoxPara">
    <w:name w:val="BoxPara"/>
    <w:aliases w:val="bp"/>
    <w:basedOn w:val="BoxText"/>
    <w:rsid w:val="00A32048"/>
    <w:pPr>
      <w:tabs>
        <w:tab w:val="right" w:pos="2268"/>
      </w:tabs>
      <w:ind w:left="2552" w:hanging="1418"/>
    </w:pPr>
  </w:style>
  <w:style w:type="paragraph" w:customStyle="1" w:styleId="BoxStep">
    <w:name w:val="BoxStep"/>
    <w:aliases w:val="bs"/>
    <w:basedOn w:val="BoxText"/>
    <w:rsid w:val="00A32048"/>
    <w:pPr>
      <w:ind w:left="1985" w:hanging="851"/>
    </w:pPr>
  </w:style>
  <w:style w:type="paragraph" w:styleId="Caption">
    <w:name w:val="caption"/>
    <w:next w:val="Normal"/>
    <w:qFormat/>
    <w:rsid w:val="00A32048"/>
    <w:pPr>
      <w:spacing w:before="120" w:after="120"/>
    </w:pPr>
    <w:rPr>
      <w:b/>
      <w:bCs/>
    </w:rPr>
  </w:style>
  <w:style w:type="character" w:customStyle="1" w:styleId="CharAmPartNo">
    <w:name w:val="CharAmPartNo"/>
    <w:basedOn w:val="DefaultParagraphFont"/>
    <w:rsid w:val="00A32048"/>
  </w:style>
  <w:style w:type="character" w:customStyle="1" w:styleId="CharAmPartText">
    <w:name w:val="CharAmPartText"/>
    <w:basedOn w:val="DefaultParagraphFont"/>
    <w:rsid w:val="00A32048"/>
  </w:style>
  <w:style w:type="character" w:customStyle="1" w:styleId="CharAmSchNo">
    <w:name w:val="CharAmSchNo"/>
    <w:basedOn w:val="DefaultParagraphFont"/>
    <w:rsid w:val="00A32048"/>
  </w:style>
  <w:style w:type="character" w:customStyle="1" w:styleId="CharAmSchText">
    <w:name w:val="CharAmSchText"/>
    <w:basedOn w:val="DefaultParagraphFont"/>
    <w:rsid w:val="00A32048"/>
  </w:style>
  <w:style w:type="character" w:customStyle="1" w:styleId="CharBoldItalic">
    <w:name w:val="CharBoldItalic"/>
    <w:basedOn w:val="DefaultParagraphFont"/>
    <w:rsid w:val="00A32048"/>
    <w:rPr>
      <w:b/>
      <w:i/>
    </w:rPr>
  </w:style>
  <w:style w:type="character" w:customStyle="1" w:styleId="CharChapNo">
    <w:name w:val="CharChapNo"/>
    <w:basedOn w:val="DefaultParagraphFont"/>
    <w:rsid w:val="00A32048"/>
  </w:style>
  <w:style w:type="character" w:customStyle="1" w:styleId="CharChapText">
    <w:name w:val="CharChapText"/>
    <w:basedOn w:val="DefaultParagraphFont"/>
    <w:rsid w:val="00A32048"/>
  </w:style>
  <w:style w:type="character" w:customStyle="1" w:styleId="CharDivNo">
    <w:name w:val="CharDivNo"/>
    <w:basedOn w:val="DefaultParagraphFont"/>
    <w:rsid w:val="00A32048"/>
  </w:style>
  <w:style w:type="character" w:customStyle="1" w:styleId="CharDivText">
    <w:name w:val="CharDivText"/>
    <w:basedOn w:val="DefaultParagraphFont"/>
    <w:rsid w:val="00A32048"/>
  </w:style>
  <w:style w:type="character" w:customStyle="1" w:styleId="CharItalic">
    <w:name w:val="CharItalic"/>
    <w:basedOn w:val="DefaultParagraphFont"/>
    <w:rsid w:val="00A32048"/>
    <w:rPr>
      <w:i/>
    </w:rPr>
  </w:style>
  <w:style w:type="character" w:customStyle="1" w:styleId="CharNotesItals">
    <w:name w:val="CharNotesItals"/>
    <w:basedOn w:val="DefaultParagraphFont"/>
    <w:rsid w:val="00A32048"/>
    <w:rPr>
      <w:i/>
    </w:rPr>
  </w:style>
  <w:style w:type="character" w:customStyle="1" w:styleId="CharNotesReg">
    <w:name w:val="CharNotesReg"/>
    <w:basedOn w:val="DefaultParagraphFont"/>
    <w:rsid w:val="00A32048"/>
  </w:style>
  <w:style w:type="character" w:customStyle="1" w:styleId="CharPartNo">
    <w:name w:val="CharPartNo"/>
    <w:basedOn w:val="DefaultParagraphFont"/>
    <w:rsid w:val="00A32048"/>
  </w:style>
  <w:style w:type="character" w:customStyle="1" w:styleId="CharPartText">
    <w:name w:val="CharPartText"/>
    <w:basedOn w:val="DefaultParagraphFont"/>
    <w:rsid w:val="00A32048"/>
  </w:style>
  <w:style w:type="character" w:customStyle="1" w:styleId="CharSectno">
    <w:name w:val="CharSectno"/>
    <w:basedOn w:val="DefaultParagraphFont"/>
    <w:rsid w:val="00A32048"/>
  </w:style>
  <w:style w:type="character" w:customStyle="1" w:styleId="CharSubdNo">
    <w:name w:val="CharSubdNo"/>
    <w:basedOn w:val="DefaultParagraphFont"/>
    <w:rsid w:val="00A32048"/>
  </w:style>
  <w:style w:type="character" w:customStyle="1" w:styleId="CharSubdText">
    <w:name w:val="CharSubdText"/>
    <w:basedOn w:val="DefaultParagraphFont"/>
    <w:rsid w:val="00A32048"/>
  </w:style>
  <w:style w:type="paragraph" w:styleId="Closing">
    <w:name w:val="Closing"/>
    <w:rsid w:val="00A32048"/>
    <w:pPr>
      <w:ind w:left="4252"/>
    </w:pPr>
    <w:rPr>
      <w:sz w:val="22"/>
      <w:szCs w:val="24"/>
    </w:rPr>
  </w:style>
  <w:style w:type="character" w:styleId="CommentReference">
    <w:name w:val="annotation reference"/>
    <w:basedOn w:val="DefaultParagraphFont"/>
    <w:rsid w:val="00A32048"/>
    <w:rPr>
      <w:sz w:val="16"/>
      <w:szCs w:val="16"/>
    </w:rPr>
  </w:style>
  <w:style w:type="paragraph" w:styleId="CommentText">
    <w:name w:val="annotation text"/>
    <w:rsid w:val="00A32048"/>
  </w:style>
  <w:style w:type="paragraph" w:styleId="CommentSubject">
    <w:name w:val="annotation subject"/>
    <w:next w:val="CommentText"/>
    <w:rsid w:val="00A32048"/>
    <w:rPr>
      <w:b/>
      <w:bCs/>
      <w:szCs w:val="24"/>
    </w:rPr>
  </w:style>
  <w:style w:type="paragraph" w:customStyle="1" w:styleId="Contents">
    <w:name w:val="Contents"/>
    <w:basedOn w:val="Normal"/>
    <w:next w:val="Normal"/>
    <w:rsid w:val="00A32048"/>
    <w:rPr>
      <w:sz w:val="36"/>
    </w:rPr>
  </w:style>
  <w:style w:type="paragraph" w:customStyle="1" w:styleId="CoverActNo">
    <w:name w:val="CoverActNo"/>
    <w:basedOn w:val="UpdateDate"/>
    <w:rsid w:val="00A32048"/>
    <w:rPr>
      <w:b/>
    </w:rPr>
  </w:style>
  <w:style w:type="paragraph" w:customStyle="1" w:styleId="CTHeading">
    <w:name w:val="CT Heading"/>
    <w:basedOn w:val="Heading8"/>
    <w:next w:val="Normal"/>
    <w:rsid w:val="00A32048"/>
    <w:rPr>
      <w:rFonts w:ascii="Times New Roman" w:hAnsi="Times New Roman"/>
      <w:sz w:val="20"/>
    </w:rPr>
  </w:style>
  <w:style w:type="paragraph" w:customStyle="1" w:styleId="notetext">
    <w:name w:val="note(text)"/>
    <w:aliases w:val="n"/>
    <w:rsid w:val="00A32048"/>
    <w:pPr>
      <w:spacing w:before="122" w:line="198" w:lineRule="exact"/>
      <w:ind w:left="1985" w:hanging="851"/>
    </w:pPr>
    <w:rPr>
      <w:sz w:val="18"/>
      <w:szCs w:val="24"/>
    </w:rPr>
  </w:style>
  <w:style w:type="paragraph" w:customStyle="1" w:styleId="notemargin">
    <w:name w:val="note(margin)"/>
    <w:aliases w:val="nm"/>
    <w:basedOn w:val="notetext"/>
    <w:rsid w:val="00A32048"/>
    <w:pPr>
      <w:tabs>
        <w:tab w:val="left" w:pos="709"/>
      </w:tabs>
      <w:ind w:left="709" w:hanging="709"/>
    </w:pPr>
  </w:style>
  <w:style w:type="paragraph" w:customStyle="1" w:styleId="CTNote">
    <w:name w:val="CT Note"/>
    <w:basedOn w:val="notemargin"/>
    <w:next w:val="CTHeading"/>
    <w:autoRedefine/>
    <w:rsid w:val="00A32048"/>
    <w:pPr>
      <w:ind w:left="0" w:firstLine="0"/>
    </w:pPr>
    <w:rPr>
      <w:i/>
    </w:rPr>
  </w:style>
  <w:style w:type="paragraph" w:customStyle="1" w:styleId="CTA-">
    <w:name w:val="CTA -"/>
    <w:next w:val="Normal"/>
    <w:rsid w:val="00A32048"/>
    <w:pPr>
      <w:spacing w:before="60" w:line="240" w:lineRule="atLeast"/>
      <w:ind w:left="85" w:hanging="85"/>
    </w:pPr>
    <w:rPr>
      <w:lang w:eastAsia="en-US"/>
    </w:rPr>
  </w:style>
  <w:style w:type="paragraph" w:customStyle="1" w:styleId="CTA--">
    <w:name w:val="CTA --"/>
    <w:next w:val="Normal"/>
    <w:rsid w:val="00A32048"/>
    <w:pPr>
      <w:spacing w:before="60" w:line="240" w:lineRule="atLeast"/>
      <w:ind w:left="142" w:hanging="142"/>
    </w:pPr>
    <w:rPr>
      <w:lang w:eastAsia="en-US"/>
    </w:rPr>
  </w:style>
  <w:style w:type="paragraph" w:customStyle="1" w:styleId="CTA---">
    <w:name w:val="CTA ---"/>
    <w:next w:val="Normal"/>
    <w:rsid w:val="00A32048"/>
    <w:pPr>
      <w:spacing w:before="60" w:line="240" w:lineRule="atLeast"/>
      <w:ind w:left="198" w:hanging="198"/>
    </w:pPr>
    <w:rPr>
      <w:lang w:eastAsia="en-US"/>
    </w:rPr>
  </w:style>
  <w:style w:type="paragraph" w:customStyle="1" w:styleId="CTA----">
    <w:name w:val="CTA ----"/>
    <w:next w:val="Normal"/>
    <w:rsid w:val="00A32048"/>
    <w:pPr>
      <w:spacing w:before="60" w:line="240" w:lineRule="atLeast"/>
      <w:ind w:left="255" w:hanging="255"/>
    </w:pPr>
  </w:style>
  <w:style w:type="paragraph" w:customStyle="1" w:styleId="CTA1a">
    <w:name w:val="CTA 1(a)"/>
    <w:basedOn w:val="CTA-"/>
    <w:rsid w:val="00A32048"/>
    <w:pPr>
      <w:tabs>
        <w:tab w:val="right" w:pos="414"/>
      </w:tabs>
      <w:spacing w:before="40"/>
      <w:ind w:left="674" w:hanging="674"/>
    </w:pPr>
  </w:style>
  <w:style w:type="paragraph" w:customStyle="1" w:styleId="CTA1ai">
    <w:name w:val="CTA 1(a)(i)"/>
    <w:basedOn w:val="CTA1a"/>
    <w:rsid w:val="00A32048"/>
    <w:pPr>
      <w:tabs>
        <w:tab w:val="clear" w:pos="414"/>
        <w:tab w:val="right" w:pos="1004"/>
      </w:tabs>
      <w:ind w:left="1254" w:hanging="1254"/>
    </w:pPr>
  </w:style>
  <w:style w:type="paragraph" w:customStyle="1" w:styleId="CTA2a">
    <w:name w:val="CTA 2(a)"/>
    <w:basedOn w:val="CTA--"/>
    <w:rsid w:val="00A32048"/>
    <w:pPr>
      <w:tabs>
        <w:tab w:val="right" w:pos="484"/>
      </w:tabs>
      <w:spacing w:before="40"/>
      <w:ind w:left="748" w:hanging="748"/>
    </w:pPr>
  </w:style>
  <w:style w:type="paragraph" w:customStyle="1" w:styleId="CTA2ai">
    <w:name w:val="CTA 2(a)(i)"/>
    <w:basedOn w:val="CTA2a"/>
    <w:rsid w:val="00A32048"/>
    <w:pPr>
      <w:tabs>
        <w:tab w:val="clear" w:pos="484"/>
        <w:tab w:val="right" w:pos="1086"/>
      </w:tabs>
      <w:ind w:left="1324" w:hanging="1324"/>
    </w:pPr>
  </w:style>
  <w:style w:type="paragraph" w:customStyle="1" w:styleId="CTA3a">
    <w:name w:val="CTA 3(a)"/>
    <w:basedOn w:val="CTA---"/>
    <w:rsid w:val="00A32048"/>
    <w:pPr>
      <w:tabs>
        <w:tab w:val="right" w:pos="554"/>
      </w:tabs>
      <w:spacing w:before="40"/>
      <w:ind w:left="806" w:hanging="806"/>
    </w:pPr>
  </w:style>
  <w:style w:type="paragraph" w:customStyle="1" w:styleId="CTA3ai">
    <w:name w:val="CTA 3(a)(i)"/>
    <w:basedOn w:val="CTA3a"/>
    <w:rsid w:val="00A32048"/>
    <w:pPr>
      <w:tabs>
        <w:tab w:val="clear" w:pos="554"/>
        <w:tab w:val="right" w:pos="1142"/>
      </w:tabs>
      <w:ind w:left="1361" w:hanging="1361"/>
    </w:pPr>
  </w:style>
  <w:style w:type="paragraph" w:customStyle="1" w:styleId="CTA4a">
    <w:name w:val="CTA 4(a)"/>
    <w:basedOn w:val="CTA----"/>
    <w:rsid w:val="00A32048"/>
    <w:pPr>
      <w:tabs>
        <w:tab w:val="right" w:pos="624"/>
      </w:tabs>
      <w:spacing w:before="40"/>
      <w:ind w:left="876" w:hanging="876"/>
    </w:pPr>
  </w:style>
  <w:style w:type="paragraph" w:customStyle="1" w:styleId="CTA4ai">
    <w:name w:val="CTA 4(a)(i)"/>
    <w:basedOn w:val="CTA4a"/>
    <w:rsid w:val="00A32048"/>
    <w:pPr>
      <w:tabs>
        <w:tab w:val="clear" w:pos="624"/>
        <w:tab w:val="right" w:pos="1212"/>
      </w:tabs>
      <w:ind w:left="1450" w:hanging="1450"/>
    </w:pPr>
  </w:style>
  <w:style w:type="paragraph" w:customStyle="1" w:styleId="CTACAPS">
    <w:name w:val="CTA CAPS"/>
    <w:basedOn w:val="Normal"/>
    <w:rsid w:val="00A32048"/>
    <w:pPr>
      <w:spacing w:before="60" w:line="240" w:lineRule="atLeast"/>
    </w:pPr>
    <w:rPr>
      <w:sz w:val="20"/>
    </w:rPr>
  </w:style>
  <w:style w:type="paragraph" w:customStyle="1" w:styleId="CTAright">
    <w:name w:val="CTA right"/>
    <w:basedOn w:val="Normal"/>
    <w:rsid w:val="00A32048"/>
    <w:pPr>
      <w:spacing w:before="60" w:line="240" w:lineRule="auto"/>
      <w:jc w:val="right"/>
    </w:pPr>
    <w:rPr>
      <w:sz w:val="20"/>
      <w:szCs w:val="20"/>
      <w:lang w:eastAsia="en-US"/>
    </w:rPr>
  </w:style>
  <w:style w:type="paragraph" w:styleId="Date">
    <w:name w:val="Date"/>
    <w:next w:val="Normal"/>
    <w:rsid w:val="00A32048"/>
    <w:rPr>
      <w:sz w:val="22"/>
      <w:szCs w:val="24"/>
    </w:rPr>
  </w:style>
  <w:style w:type="paragraph" w:customStyle="1" w:styleId="subsection">
    <w:name w:val="subsection"/>
    <w:aliases w:val="ss"/>
    <w:rsid w:val="00A32048"/>
    <w:pPr>
      <w:tabs>
        <w:tab w:val="right" w:pos="1021"/>
      </w:tabs>
      <w:spacing w:before="180"/>
      <w:ind w:left="1134" w:hanging="1134"/>
    </w:pPr>
    <w:rPr>
      <w:sz w:val="22"/>
      <w:szCs w:val="24"/>
    </w:rPr>
  </w:style>
  <w:style w:type="paragraph" w:customStyle="1" w:styleId="Definition">
    <w:name w:val="Definition"/>
    <w:aliases w:val="dd"/>
    <w:basedOn w:val="subsection"/>
    <w:rsid w:val="00A32048"/>
    <w:pPr>
      <w:tabs>
        <w:tab w:val="clear" w:pos="1021"/>
      </w:tabs>
      <w:ind w:firstLine="0"/>
    </w:pPr>
  </w:style>
  <w:style w:type="paragraph" w:styleId="DocumentMap">
    <w:name w:val="Document Map"/>
    <w:rsid w:val="00A32048"/>
    <w:pPr>
      <w:shd w:val="clear" w:color="auto" w:fill="000080"/>
    </w:pPr>
    <w:rPr>
      <w:rFonts w:ascii="Tahoma" w:hAnsi="Tahoma" w:cs="Tahoma"/>
      <w:sz w:val="22"/>
      <w:szCs w:val="24"/>
    </w:rPr>
  </w:style>
  <w:style w:type="paragraph" w:styleId="E-mailSignature">
    <w:name w:val="E-mail Signature"/>
    <w:rsid w:val="00A32048"/>
    <w:rPr>
      <w:sz w:val="22"/>
      <w:szCs w:val="24"/>
    </w:rPr>
  </w:style>
  <w:style w:type="character" w:styleId="Emphasis">
    <w:name w:val="Emphasis"/>
    <w:basedOn w:val="DefaultParagraphFont"/>
    <w:qFormat/>
    <w:rsid w:val="00A32048"/>
    <w:rPr>
      <w:i/>
      <w:iCs/>
    </w:rPr>
  </w:style>
  <w:style w:type="paragraph" w:customStyle="1" w:styleId="EndNote">
    <w:name w:val="EndNote"/>
    <w:basedOn w:val="Normal"/>
    <w:link w:val="EndNoteChar"/>
    <w:rsid w:val="00A32048"/>
    <w:pPr>
      <w:spacing w:before="180"/>
    </w:pPr>
  </w:style>
  <w:style w:type="character" w:styleId="EndnoteReference">
    <w:name w:val="endnote reference"/>
    <w:basedOn w:val="DefaultParagraphFont"/>
    <w:rsid w:val="00A32048"/>
    <w:rPr>
      <w:vertAlign w:val="superscript"/>
    </w:rPr>
  </w:style>
  <w:style w:type="paragraph" w:styleId="EndnoteText">
    <w:name w:val="endnote text"/>
    <w:rsid w:val="00A32048"/>
  </w:style>
  <w:style w:type="paragraph" w:customStyle="1" w:styleId="ENoteNo">
    <w:name w:val="ENoteNo"/>
    <w:basedOn w:val="Normal"/>
    <w:rsid w:val="00A32048"/>
    <w:pPr>
      <w:spacing w:before="120" w:after="120"/>
      <w:ind w:left="1134" w:hanging="1134"/>
    </w:pPr>
    <w:rPr>
      <w:rFonts w:ascii="Arial" w:hAnsi="Arial"/>
      <w:b/>
      <w:sz w:val="24"/>
    </w:rPr>
  </w:style>
  <w:style w:type="paragraph" w:styleId="EnvelopeAddress">
    <w:name w:val="envelope address"/>
    <w:rsid w:val="00A3204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32048"/>
    <w:rPr>
      <w:rFonts w:ascii="Arial" w:hAnsi="Arial" w:cs="Arial"/>
    </w:rPr>
  </w:style>
  <w:style w:type="paragraph" w:customStyle="1" w:styleId="ETAsubitem">
    <w:name w:val="ETA(subitem)"/>
    <w:rsid w:val="00A32048"/>
    <w:pPr>
      <w:tabs>
        <w:tab w:val="right" w:pos="340"/>
      </w:tabs>
      <w:spacing w:before="60"/>
      <w:ind w:left="454" w:hanging="454"/>
    </w:pPr>
    <w:rPr>
      <w:szCs w:val="24"/>
    </w:rPr>
  </w:style>
  <w:style w:type="paragraph" w:customStyle="1" w:styleId="ETApara">
    <w:name w:val="ETA(para)"/>
    <w:basedOn w:val="ETAsubitem"/>
    <w:rsid w:val="00A32048"/>
    <w:pPr>
      <w:tabs>
        <w:tab w:val="clear" w:pos="340"/>
        <w:tab w:val="right" w:pos="753"/>
      </w:tabs>
      <w:ind w:left="828" w:hanging="828"/>
    </w:pPr>
  </w:style>
  <w:style w:type="paragraph" w:customStyle="1" w:styleId="ETAsubpara">
    <w:name w:val="ETA(subpara)"/>
    <w:basedOn w:val="ETAsubitem"/>
    <w:rsid w:val="00A32048"/>
    <w:pPr>
      <w:tabs>
        <w:tab w:val="clear" w:pos="340"/>
        <w:tab w:val="right" w:pos="1083"/>
      </w:tabs>
      <w:ind w:left="1193" w:hanging="1193"/>
    </w:pPr>
  </w:style>
  <w:style w:type="paragraph" w:customStyle="1" w:styleId="ETAsub-subpara">
    <w:name w:val="ETA(sub-subpara)"/>
    <w:basedOn w:val="ETAsubpara"/>
    <w:rsid w:val="00A32048"/>
    <w:pPr>
      <w:tabs>
        <w:tab w:val="clear" w:pos="1083"/>
        <w:tab w:val="right" w:pos="1413"/>
      </w:tabs>
      <w:ind w:left="1523" w:hanging="1523"/>
    </w:pPr>
  </w:style>
  <w:style w:type="character" w:styleId="FollowedHyperlink">
    <w:name w:val="FollowedHyperlink"/>
    <w:basedOn w:val="DefaultParagraphFont"/>
    <w:rsid w:val="00A32048"/>
    <w:rPr>
      <w:color w:val="800080"/>
      <w:u w:val="single"/>
    </w:rPr>
  </w:style>
  <w:style w:type="paragraph" w:styleId="Footer">
    <w:name w:val="footer"/>
    <w:rsid w:val="00A32048"/>
    <w:pPr>
      <w:tabs>
        <w:tab w:val="center" w:pos="4153"/>
        <w:tab w:val="right" w:pos="8306"/>
      </w:tabs>
    </w:pPr>
    <w:rPr>
      <w:sz w:val="22"/>
      <w:szCs w:val="24"/>
    </w:rPr>
  </w:style>
  <w:style w:type="character" w:styleId="FootnoteReference">
    <w:name w:val="footnote reference"/>
    <w:basedOn w:val="DefaultParagraphFont"/>
    <w:rsid w:val="00A32048"/>
    <w:rPr>
      <w:vertAlign w:val="superscript"/>
    </w:rPr>
  </w:style>
  <w:style w:type="paragraph" w:styleId="FootnoteText">
    <w:name w:val="footnote text"/>
    <w:rsid w:val="00A32048"/>
  </w:style>
  <w:style w:type="paragraph" w:customStyle="1" w:styleId="Formula">
    <w:name w:val="Formula"/>
    <w:rsid w:val="00A32048"/>
    <w:pPr>
      <w:ind w:left="1134"/>
    </w:pPr>
    <w:rPr>
      <w:szCs w:val="24"/>
    </w:rPr>
  </w:style>
  <w:style w:type="paragraph" w:styleId="Header">
    <w:name w:val="header"/>
    <w:link w:val="HeaderChar"/>
    <w:rsid w:val="00A32048"/>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A32048"/>
    <w:pPr>
      <w:keepNext/>
    </w:pPr>
    <w:rPr>
      <w:sz w:val="20"/>
    </w:rPr>
  </w:style>
  <w:style w:type="paragraph" w:customStyle="1" w:styleId="House">
    <w:name w:val="House"/>
    <w:rsid w:val="00A32048"/>
    <w:rPr>
      <w:sz w:val="28"/>
      <w:szCs w:val="24"/>
    </w:rPr>
  </w:style>
  <w:style w:type="character" w:styleId="HTMLAcronym">
    <w:name w:val="HTML Acronym"/>
    <w:basedOn w:val="DefaultParagraphFont"/>
    <w:rsid w:val="00A32048"/>
  </w:style>
  <w:style w:type="paragraph" w:styleId="HTMLAddress">
    <w:name w:val="HTML Address"/>
    <w:rsid w:val="00A32048"/>
    <w:rPr>
      <w:i/>
      <w:iCs/>
      <w:sz w:val="22"/>
      <w:szCs w:val="24"/>
    </w:rPr>
  </w:style>
  <w:style w:type="character" w:styleId="HTMLCite">
    <w:name w:val="HTML Cite"/>
    <w:basedOn w:val="DefaultParagraphFont"/>
    <w:rsid w:val="00A32048"/>
    <w:rPr>
      <w:i/>
      <w:iCs/>
    </w:rPr>
  </w:style>
  <w:style w:type="character" w:styleId="HTMLCode">
    <w:name w:val="HTML Code"/>
    <w:basedOn w:val="DefaultParagraphFont"/>
    <w:rsid w:val="00A32048"/>
    <w:rPr>
      <w:rFonts w:ascii="Courier New" w:hAnsi="Courier New" w:cs="Courier New"/>
      <w:sz w:val="20"/>
      <w:szCs w:val="20"/>
    </w:rPr>
  </w:style>
  <w:style w:type="character" w:styleId="HTMLDefinition">
    <w:name w:val="HTML Definition"/>
    <w:basedOn w:val="DefaultParagraphFont"/>
    <w:rsid w:val="00A32048"/>
    <w:rPr>
      <w:i/>
      <w:iCs/>
    </w:rPr>
  </w:style>
  <w:style w:type="character" w:styleId="HTMLKeyboard">
    <w:name w:val="HTML Keyboard"/>
    <w:basedOn w:val="DefaultParagraphFont"/>
    <w:rsid w:val="00A32048"/>
    <w:rPr>
      <w:rFonts w:ascii="Courier New" w:hAnsi="Courier New" w:cs="Courier New"/>
      <w:sz w:val="20"/>
      <w:szCs w:val="20"/>
    </w:rPr>
  </w:style>
  <w:style w:type="paragraph" w:styleId="HTMLPreformatted">
    <w:name w:val="HTML Preformatted"/>
    <w:rsid w:val="00A32048"/>
    <w:rPr>
      <w:rFonts w:ascii="Courier New" w:hAnsi="Courier New" w:cs="Courier New"/>
    </w:rPr>
  </w:style>
  <w:style w:type="character" w:styleId="HTMLSample">
    <w:name w:val="HTML Sample"/>
    <w:basedOn w:val="DefaultParagraphFont"/>
    <w:rsid w:val="00A32048"/>
    <w:rPr>
      <w:rFonts w:ascii="Courier New" w:hAnsi="Courier New" w:cs="Courier New"/>
    </w:rPr>
  </w:style>
  <w:style w:type="character" w:styleId="HTMLTypewriter">
    <w:name w:val="HTML Typewriter"/>
    <w:basedOn w:val="DefaultParagraphFont"/>
    <w:rsid w:val="00A32048"/>
    <w:rPr>
      <w:rFonts w:ascii="Courier New" w:hAnsi="Courier New" w:cs="Courier New"/>
      <w:sz w:val="20"/>
      <w:szCs w:val="20"/>
    </w:rPr>
  </w:style>
  <w:style w:type="character" w:styleId="HTMLVariable">
    <w:name w:val="HTML Variable"/>
    <w:basedOn w:val="DefaultParagraphFont"/>
    <w:rsid w:val="00A32048"/>
    <w:rPr>
      <w:i/>
      <w:iCs/>
    </w:rPr>
  </w:style>
  <w:style w:type="character" w:styleId="Hyperlink">
    <w:name w:val="Hyperlink"/>
    <w:basedOn w:val="DefaultParagraphFont"/>
    <w:rsid w:val="00A32048"/>
    <w:rPr>
      <w:color w:val="0000FF"/>
      <w:u w:val="single"/>
    </w:rPr>
  </w:style>
  <w:style w:type="paragraph" w:styleId="Index1">
    <w:name w:val="index 1"/>
    <w:next w:val="Normal"/>
    <w:rsid w:val="00A32048"/>
    <w:pPr>
      <w:ind w:left="220" w:hanging="220"/>
    </w:pPr>
    <w:rPr>
      <w:sz w:val="22"/>
      <w:szCs w:val="24"/>
    </w:rPr>
  </w:style>
  <w:style w:type="paragraph" w:styleId="Index2">
    <w:name w:val="index 2"/>
    <w:next w:val="Normal"/>
    <w:rsid w:val="00A32048"/>
    <w:pPr>
      <w:ind w:left="440" w:hanging="220"/>
    </w:pPr>
    <w:rPr>
      <w:sz w:val="22"/>
      <w:szCs w:val="24"/>
    </w:rPr>
  </w:style>
  <w:style w:type="paragraph" w:styleId="Index3">
    <w:name w:val="index 3"/>
    <w:next w:val="Normal"/>
    <w:rsid w:val="00A32048"/>
    <w:pPr>
      <w:ind w:left="660" w:hanging="220"/>
    </w:pPr>
    <w:rPr>
      <w:sz w:val="22"/>
      <w:szCs w:val="24"/>
    </w:rPr>
  </w:style>
  <w:style w:type="paragraph" w:styleId="Index4">
    <w:name w:val="index 4"/>
    <w:next w:val="Normal"/>
    <w:rsid w:val="00A32048"/>
    <w:pPr>
      <w:ind w:left="880" w:hanging="220"/>
    </w:pPr>
    <w:rPr>
      <w:sz w:val="22"/>
      <w:szCs w:val="24"/>
    </w:rPr>
  </w:style>
  <w:style w:type="paragraph" w:styleId="Index5">
    <w:name w:val="index 5"/>
    <w:next w:val="Normal"/>
    <w:rsid w:val="00A32048"/>
    <w:pPr>
      <w:ind w:left="1100" w:hanging="220"/>
    </w:pPr>
    <w:rPr>
      <w:sz w:val="22"/>
      <w:szCs w:val="24"/>
    </w:rPr>
  </w:style>
  <w:style w:type="paragraph" w:styleId="Index6">
    <w:name w:val="index 6"/>
    <w:next w:val="Normal"/>
    <w:rsid w:val="00A32048"/>
    <w:pPr>
      <w:ind w:left="1320" w:hanging="220"/>
    </w:pPr>
    <w:rPr>
      <w:sz w:val="22"/>
      <w:szCs w:val="24"/>
    </w:rPr>
  </w:style>
  <w:style w:type="paragraph" w:styleId="Index7">
    <w:name w:val="index 7"/>
    <w:next w:val="Normal"/>
    <w:rsid w:val="00A32048"/>
    <w:pPr>
      <w:ind w:left="1540" w:hanging="220"/>
    </w:pPr>
    <w:rPr>
      <w:sz w:val="22"/>
      <w:szCs w:val="24"/>
    </w:rPr>
  </w:style>
  <w:style w:type="paragraph" w:styleId="Index8">
    <w:name w:val="index 8"/>
    <w:next w:val="Normal"/>
    <w:rsid w:val="00A32048"/>
    <w:pPr>
      <w:ind w:left="1760" w:hanging="220"/>
    </w:pPr>
    <w:rPr>
      <w:sz w:val="22"/>
      <w:szCs w:val="24"/>
    </w:rPr>
  </w:style>
  <w:style w:type="paragraph" w:styleId="Index9">
    <w:name w:val="index 9"/>
    <w:next w:val="Normal"/>
    <w:rsid w:val="00A32048"/>
    <w:pPr>
      <w:ind w:left="1980" w:hanging="220"/>
    </w:pPr>
    <w:rPr>
      <w:sz w:val="22"/>
      <w:szCs w:val="24"/>
    </w:rPr>
  </w:style>
  <w:style w:type="paragraph" w:styleId="IndexHeading">
    <w:name w:val="index heading"/>
    <w:next w:val="Index1"/>
    <w:rsid w:val="00A32048"/>
    <w:rPr>
      <w:rFonts w:ascii="Arial" w:hAnsi="Arial" w:cs="Arial"/>
      <w:b/>
      <w:bCs/>
      <w:sz w:val="22"/>
      <w:szCs w:val="24"/>
    </w:rPr>
  </w:style>
  <w:style w:type="paragraph" w:customStyle="1" w:styleId="Item">
    <w:name w:val="Item"/>
    <w:aliases w:val="i"/>
    <w:basedOn w:val="subsection"/>
    <w:next w:val="Normal"/>
    <w:rsid w:val="00A32048"/>
    <w:pPr>
      <w:keepLines/>
      <w:tabs>
        <w:tab w:val="clear" w:pos="1021"/>
      </w:tabs>
      <w:spacing w:before="80"/>
      <w:ind w:left="709" w:firstLine="0"/>
    </w:pPr>
  </w:style>
  <w:style w:type="paragraph" w:customStyle="1" w:styleId="ItemHead">
    <w:name w:val="ItemHead"/>
    <w:aliases w:val="ih"/>
    <w:basedOn w:val="Heading1"/>
    <w:next w:val="Item"/>
    <w:link w:val="ItemHeadChar"/>
    <w:rsid w:val="00A32048"/>
    <w:pPr>
      <w:keepNext w:val="0"/>
      <w:spacing w:before="220"/>
      <w:ind w:left="709" w:hanging="709"/>
      <w:outlineLvl w:val="9"/>
    </w:pPr>
    <w:rPr>
      <w:rFonts w:ascii="Arial" w:hAnsi="Arial" w:cs="Arial"/>
      <w:sz w:val="24"/>
    </w:rPr>
  </w:style>
  <w:style w:type="character" w:styleId="LineNumber">
    <w:name w:val="line number"/>
    <w:basedOn w:val="DefaultParagraphFont"/>
    <w:rsid w:val="00A32048"/>
    <w:rPr>
      <w:sz w:val="16"/>
    </w:rPr>
  </w:style>
  <w:style w:type="paragraph" w:styleId="List">
    <w:name w:val="List"/>
    <w:rsid w:val="00A32048"/>
    <w:pPr>
      <w:ind w:left="283" w:hanging="283"/>
    </w:pPr>
    <w:rPr>
      <w:sz w:val="22"/>
      <w:szCs w:val="24"/>
    </w:rPr>
  </w:style>
  <w:style w:type="paragraph" w:styleId="List2">
    <w:name w:val="List 2"/>
    <w:rsid w:val="00A32048"/>
    <w:pPr>
      <w:ind w:left="566" w:hanging="283"/>
    </w:pPr>
    <w:rPr>
      <w:sz w:val="22"/>
      <w:szCs w:val="24"/>
    </w:rPr>
  </w:style>
  <w:style w:type="paragraph" w:styleId="List3">
    <w:name w:val="List 3"/>
    <w:rsid w:val="00A32048"/>
    <w:pPr>
      <w:ind w:left="849" w:hanging="283"/>
    </w:pPr>
    <w:rPr>
      <w:sz w:val="22"/>
      <w:szCs w:val="24"/>
    </w:rPr>
  </w:style>
  <w:style w:type="paragraph" w:styleId="List4">
    <w:name w:val="List 4"/>
    <w:rsid w:val="00A32048"/>
    <w:pPr>
      <w:ind w:left="1132" w:hanging="283"/>
    </w:pPr>
    <w:rPr>
      <w:sz w:val="22"/>
      <w:szCs w:val="24"/>
    </w:rPr>
  </w:style>
  <w:style w:type="paragraph" w:styleId="List5">
    <w:name w:val="List 5"/>
    <w:rsid w:val="00A32048"/>
    <w:pPr>
      <w:ind w:left="1415" w:hanging="283"/>
    </w:pPr>
    <w:rPr>
      <w:sz w:val="22"/>
      <w:szCs w:val="24"/>
    </w:rPr>
  </w:style>
  <w:style w:type="paragraph" w:styleId="ListBullet">
    <w:name w:val="List Bullet"/>
    <w:rsid w:val="00A32048"/>
    <w:pPr>
      <w:numPr>
        <w:numId w:val="7"/>
      </w:numPr>
      <w:tabs>
        <w:tab w:val="clear" w:pos="360"/>
        <w:tab w:val="num" w:pos="2989"/>
      </w:tabs>
      <w:ind w:left="1225" w:firstLine="1043"/>
    </w:pPr>
    <w:rPr>
      <w:sz w:val="22"/>
      <w:szCs w:val="24"/>
    </w:rPr>
  </w:style>
  <w:style w:type="paragraph" w:styleId="ListBullet2">
    <w:name w:val="List Bullet 2"/>
    <w:rsid w:val="00A32048"/>
    <w:pPr>
      <w:numPr>
        <w:numId w:val="9"/>
      </w:numPr>
      <w:tabs>
        <w:tab w:val="clear" w:pos="643"/>
        <w:tab w:val="num" w:pos="360"/>
      </w:tabs>
      <w:ind w:left="360"/>
    </w:pPr>
    <w:rPr>
      <w:sz w:val="22"/>
      <w:szCs w:val="24"/>
    </w:rPr>
  </w:style>
  <w:style w:type="paragraph" w:styleId="ListBullet3">
    <w:name w:val="List Bullet 3"/>
    <w:rsid w:val="00A32048"/>
    <w:pPr>
      <w:numPr>
        <w:numId w:val="11"/>
      </w:numPr>
      <w:tabs>
        <w:tab w:val="clear" w:pos="926"/>
        <w:tab w:val="num" w:pos="360"/>
      </w:tabs>
      <w:ind w:left="360"/>
    </w:pPr>
    <w:rPr>
      <w:sz w:val="22"/>
      <w:szCs w:val="24"/>
    </w:rPr>
  </w:style>
  <w:style w:type="paragraph" w:styleId="ListBullet4">
    <w:name w:val="List Bullet 4"/>
    <w:rsid w:val="00A32048"/>
    <w:pPr>
      <w:numPr>
        <w:numId w:val="13"/>
      </w:numPr>
      <w:tabs>
        <w:tab w:val="clear" w:pos="1209"/>
        <w:tab w:val="num" w:pos="926"/>
      </w:tabs>
      <w:ind w:left="926"/>
    </w:pPr>
    <w:rPr>
      <w:sz w:val="22"/>
      <w:szCs w:val="24"/>
    </w:rPr>
  </w:style>
  <w:style w:type="paragraph" w:styleId="ListBullet5">
    <w:name w:val="List Bullet 5"/>
    <w:rsid w:val="00A32048"/>
    <w:pPr>
      <w:numPr>
        <w:numId w:val="15"/>
      </w:numPr>
    </w:pPr>
    <w:rPr>
      <w:sz w:val="22"/>
      <w:szCs w:val="24"/>
    </w:rPr>
  </w:style>
  <w:style w:type="paragraph" w:styleId="ListContinue">
    <w:name w:val="List Continue"/>
    <w:rsid w:val="00A32048"/>
    <w:pPr>
      <w:spacing w:after="120"/>
      <w:ind w:left="283"/>
    </w:pPr>
    <w:rPr>
      <w:sz w:val="22"/>
      <w:szCs w:val="24"/>
    </w:rPr>
  </w:style>
  <w:style w:type="paragraph" w:styleId="ListContinue2">
    <w:name w:val="List Continue 2"/>
    <w:rsid w:val="00A32048"/>
    <w:pPr>
      <w:spacing w:after="120"/>
      <w:ind w:left="566"/>
    </w:pPr>
    <w:rPr>
      <w:sz w:val="22"/>
      <w:szCs w:val="24"/>
    </w:rPr>
  </w:style>
  <w:style w:type="paragraph" w:styleId="ListContinue3">
    <w:name w:val="List Continue 3"/>
    <w:rsid w:val="00A32048"/>
    <w:pPr>
      <w:spacing w:after="120"/>
      <w:ind w:left="849"/>
    </w:pPr>
    <w:rPr>
      <w:sz w:val="22"/>
      <w:szCs w:val="24"/>
    </w:rPr>
  </w:style>
  <w:style w:type="paragraph" w:styleId="ListContinue4">
    <w:name w:val="List Continue 4"/>
    <w:rsid w:val="00A32048"/>
    <w:pPr>
      <w:spacing w:after="120"/>
      <w:ind w:left="1132"/>
    </w:pPr>
    <w:rPr>
      <w:sz w:val="22"/>
      <w:szCs w:val="24"/>
    </w:rPr>
  </w:style>
  <w:style w:type="paragraph" w:styleId="ListContinue5">
    <w:name w:val="List Continue 5"/>
    <w:rsid w:val="00A32048"/>
    <w:pPr>
      <w:spacing w:after="120"/>
      <w:ind w:left="1415"/>
    </w:pPr>
    <w:rPr>
      <w:sz w:val="22"/>
      <w:szCs w:val="24"/>
    </w:rPr>
  </w:style>
  <w:style w:type="paragraph" w:styleId="ListNumber">
    <w:name w:val="List Number"/>
    <w:rsid w:val="00A32048"/>
    <w:pPr>
      <w:numPr>
        <w:numId w:val="17"/>
      </w:numPr>
      <w:tabs>
        <w:tab w:val="clear" w:pos="360"/>
        <w:tab w:val="num" w:pos="4242"/>
      </w:tabs>
      <w:ind w:left="3521" w:hanging="1043"/>
    </w:pPr>
    <w:rPr>
      <w:sz w:val="22"/>
      <w:szCs w:val="24"/>
    </w:rPr>
  </w:style>
  <w:style w:type="paragraph" w:styleId="ListNumber2">
    <w:name w:val="List Number 2"/>
    <w:rsid w:val="00A32048"/>
    <w:pPr>
      <w:numPr>
        <w:numId w:val="19"/>
      </w:numPr>
      <w:tabs>
        <w:tab w:val="clear" w:pos="643"/>
        <w:tab w:val="num" w:pos="360"/>
      </w:tabs>
      <w:ind w:left="360"/>
    </w:pPr>
    <w:rPr>
      <w:sz w:val="22"/>
      <w:szCs w:val="24"/>
    </w:rPr>
  </w:style>
  <w:style w:type="paragraph" w:styleId="ListNumber3">
    <w:name w:val="List Number 3"/>
    <w:rsid w:val="00A32048"/>
    <w:pPr>
      <w:numPr>
        <w:numId w:val="21"/>
      </w:numPr>
      <w:tabs>
        <w:tab w:val="clear" w:pos="926"/>
        <w:tab w:val="num" w:pos="360"/>
      </w:tabs>
      <w:ind w:left="360"/>
    </w:pPr>
    <w:rPr>
      <w:sz w:val="22"/>
      <w:szCs w:val="24"/>
    </w:rPr>
  </w:style>
  <w:style w:type="paragraph" w:styleId="ListNumber4">
    <w:name w:val="List Number 4"/>
    <w:rsid w:val="00A32048"/>
    <w:pPr>
      <w:numPr>
        <w:numId w:val="23"/>
      </w:numPr>
      <w:tabs>
        <w:tab w:val="clear" w:pos="1209"/>
        <w:tab w:val="num" w:pos="360"/>
      </w:tabs>
      <w:ind w:left="360"/>
    </w:pPr>
    <w:rPr>
      <w:sz w:val="22"/>
      <w:szCs w:val="24"/>
    </w:rPr>
  </w:style>
  <w:style w:type="paragraph" w:styleId="ListNumber5">
    <w:name w:val="List Number 5"/>
    <w:rsid w:val="00A32048"/>
    <w:pPr>
      <w:numPr>
        <w:numId w:val="25"/>
      </w:numPr>
      <w:tabs>
        <w:tab w:val="clear" w:pos="1492"/>
        <w:tab w:val="num" w:pos="1440"/>
      </w:tabs>
      <w:ind w:left="0" w:firstLine="0"/>
    </w:pPr>
    <w:rPr>
      <w:sz w:val="22"/>
      <w:szCs w:val="24"/>
    </w:rPr>
  </w:style>
  <w:style w:type="paragraph" w:customStyle="1" w:styleId="LongT">
    <w:name w:val="LongT"/>
    <w:rsid w:val="00A32048"/>
    <w:rPr>
      <w:b/>
      <w:sz w:val="32"/>
      <w:szCs w:val="24"/>
    </w:rPr>
  </w:style>
  <w:style w:type="paragraph" w:styleId="MacroText">
    <w:name w:val="macro"/>
    <w:rsid w:val="00A3204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A32048"/>
  </w:style>
  <w:style w:type="paragraph" w:styleId="MessageHeader">
    <w:name w:val="Message Header"/>
    <w:rsid w:val="00A320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32048"/>
    <w:rPr>
      <w:sz w:val="24"/>
      <w:szCs w:val="24"/>
    </w:rPr>
  </w:style>
  <w:style w:type="paragraph" w:styleId="NormalIndent">
    <w:name w:val="Normal Indent"/>
    <w:rsid w:val="00A32048"/>
    <w:pPr>
      <w:ind w:left="720"/>
    </w:pPr>
    <w:rPr>
      <w:sz w:val="22"/>
      <w:szCs w:val="24"/>
    </w:rPr>
  </w:style>
  <w:style w:type="paragraph" w:styleId="NoteHeading">
    <w:name w:val="Note Heading"/>
    <w:next w:val="Normal"/>
    <w:rsid w:val="00A32048"/>
    <w:rPr>
      <w:sz w:val="22"/>
      <w:szCs w:val="24"/>
    </w:rPr>
  </w:style>
  <w:style w:type="paragraph" w:customStyle="1" w:styleId="parabullet">
    <w:name w:val="para bullet"/>
    <w:rsid w:val="00A32048"/>
    <w:pPr>
      <w:spacing w:before="240"/>
      <w:ind w:left="1843" w:hanging="284"/>
    </w:pPr>
    <w:rPr>
      <w:sz w:val="22"/>
      <w:szCs w:val="24"/>
    </w:rPr>
  </w:style>
  <w:style w:type="paragraph" w:customStyle="1" w:styleId="notedraft">
    <w:name w:val="note(draft)"/>
    <w:aliases w:val="nd"/>
    <w:rsid w:val="00A32048"/>
    <w:pPr>
      <w:spacing w:before="240"/>
      <w:ind w:left="284" w:hanging="284"/>
    </w:pPr>
    <w:rPr>
      <w:i/>
      <w:sz w:val="24"/>
      <w:szCs w:val="24"/>
    </w:rPr>
  </w:style>
  <w:style w:type="paragraph" w:customStyle="1" w:styleId="notepara">
    <w:name w:val="note(para)"/>
    <w:aliases w:val="na"/>
    <w:basedOn w:val="notetext"/>
    <w:rsid w:val="00A32048"/>
    <w:pPr>
      <w:ind w:left="2353" w:hanging="709"/>
    </w:pPr>
  </w:style>
  <w:style w:type="paragraph" w:customStyle="1" w:styleId="noteParlAmend">
    <w:name w:val="note(ParlAmend)"/>
    <w:aliases w:val="npp"/>
    <w:next w:val="Normal"/>
    <w:rsid w:val="00A32048"/>
    <w:pPr>
      <w:jc w:val="right"/>
    </w:pPr>
    <w:rPr>
      <w:rFonts w:ascii="Arial" w:hAnsi="Arial" w:cs="Arial"/>
      <w:b/>
      <w:i/>
      <w:sz w:val="22"/>
      <w:szCs w:val="24"/>
    </w:rPr>
  </w:style>
  <w:style w:type="paragraph" w:customStyle="1" w:styleId="NotesSection">
    <w:name w:val="NotesSection"/>
    <w:basedOn w:val="Normal"/>
    <w:rsid w:val="00A32048"/>
    <w:pPr>
      <w:spacing w:before="240"/>
    </w:pPr>
    <w:rPr>
      <w:rFonts w:ascii="Arial" w:hAnsi="Arial"/>
      <w:b/>
      <w:sz w:val="28"/>
    </w:rPr>
  </w:style>
  <w:style w:type="character" w:styleId="PageNumber">
    <w:name w:val="page number"/>
    <w:basedOn w:val="DefaultParagraphFont"/>
    <w:rsid w:val="00A32048"/>
  </w:style>
  <w:style w:type="paragraph" w:customStyle="1" w:styleId="Page1">
    <w:name w:val="Page1"/>
    <w:basedOn w:val="Normal"/>
    <w:rsid w:val="00A32048"/>
    <w:pPr>
      <w:spacing w:before="400" w:line="240" w:lineRule="auto"/>
    </w:pPr>
    <w:rPr>
      <w:b/>
      <w:sz w:val="32"/>
    </w:rPr>
  </w:style>
  <w:style w:type="paragraph" w:customStyle="1" w:styleId="PageBreak">
    <w:name w:val="PageBreak"/>
    <w:aliases w:val="pb"/>
    <w:next w:val="Heading2"/>
    <w:rsid w:val="00A32048"/>
    <w:rPr>
      <w:sz w:val="10"/>
      <w:szCs w:val="24"/>
    </w:rPr>
  </w:style>
  <w:style w:type="character" w:customStyle="1" w:styleId="EndNoteChar">
    <w:name w:val="EndNote Char"/>
    <w:basedOn w:val="DefaultParagraphFont"/>
    <w:link w:val="EndNote"/>
    <w:rsid w:val="00A32048"/>
    <w:rPr>
      <w:sz w:val="22"/>
      <w:szCs w:val="24"/>
      <w:lang w:val="en-AU" w:eastAsia="en-AU" w:bidi="ar-SA"/>
    </w:rPr>
  </w:style>
  <w:style w:type="paragraph" w:customStyle="1" w:styleId="paragraph">
    <w:name w:val="paragraph"/>
    <w:aliases w:val="a,indent(a)"/>
    <w:rsid w:val="00A32048"/>
    <w:pPr>
      <w:tabs>
        <w:tab w:val="right" w:pos="1531"/>
      </w:tabs>
      <w:spacing w:before="40"/>
      <w:ind w:left="1644" w:hanging="1644"/>
    </w:pPr>
    <w:rPr>
      <w:sz w:val="22"/>
      <w:szCs w:val="24"/>
    </w:rPr>
  </w:style>
  <w:style w:type="paragraph" w:customStyle="1" w:styleId="paragraphsub">
    <w:name w:val="paragraph(sub)"/>
    <w:aliases w:val="aa,indent(ii)"/>
    <w:basedOn w:val="paragraph"/>
    <w:rsid w:val="00A32048"/>
    <w:pPr>
      <w:tabs>
        <w:tab w:val="clear" w:pos="1531"/>
        <w:tab w:val="right" w:pos="1985"/>
      </w:tabs>
      <w:ind w:left="2098" w:hanging="2098"/>
    </w:pPr>
  </w:style>
  <w:style w:type="paragraph" w:customStyle="1" w:styleId="paragraphsub-sub">
    <w:name w:val="paragraph(sub-sub)"/>
    <w:aliases w:val="aaa"/>
    <w:basedOn w:val="paragraph"/>
    <w:rsid w:val="00A32048"/>
    <w:pPr>
      <w:tabs>
        <w:tab w:val="clear" w:pos="1531"/>
        <w:tab w:val="right" w:pos="2722"/>
      </w:tabs>
      <w:ind w:left="2835" w:hanging="2835"/>
    </w:pPr>
  </w:style>
  <w:style w:type="paragraph" w:customStyle="1" w:styleId="ParlAmend">
    <w:name w:val="ParlAmend"/>
    <w:aliases w:val="pp"/>
    <w:rsid w:val="00A32048"/>
    <w:pPr>
      <w:spacing w:before="240" w:line="240" w:lineRule="atLeast"/>
      <w:ind w:hanging="567"/>
    </w:pPr>
    <w:rPr>
      <w:sz w:val="24"/>
      <w:szCs w:val="24"/>
    </w:rPr>
  </w:style>
  <w:style w:type="paragraph" w:customStyle="1" w:styleId="Penalty">
    <w:name w:val="Penalty"/>
    <w:rsid w:val="00A32048"/>
    <w:pPr>
      <w:tabs>
        <w:tab w:val="left" w:pos="2977"/>
      </w:tabs>
      <w:spacing w:before="180"/>
      <w:ind w:left="1985" w:hanging="851"/>
    </w:pPr>
    <w:rPr>
      <w:sz w:val="22"/>
      <w:szCs w:val="24"/>
    </w:rPr>
  </w:style>
  <w:style w:type="paragraph" w:styleId="PlainText">
    <w:name w:val="Plain Text"/>
    <w:rsid w:val="00A32048"/>
    <w:rPr>
      <w:rFonts w:ascii="Courier New" w:hAnsi="Courier New" w:cs="Courier New"/>
      <w:sz w:val="22"/>
    </w:rPr>
  </w:style>
  <w:style w:type="paragraph" w:customStyle="1" w:styleId="Portfolio">
    <w:name w:val="Portfolio"/>
    <w:rsid w:val="00A32048"/>
    <w:rPr>
      <w:i/>
      <w:szCs w:val="24"/>
    </w:rPr>
  </w:style>
  <w:style w:type="paragraph" w:customStyle="1" w:styleId="Preamble">
    <w:name w:val="Preamble"/>
    <w:basedOn w:val="Heading5"/>
    <w:next w:val="Normal"/>
    <w:rsid w:val="00A32048"/>
    <w:pPr>
      <w:tabs>
        <w:tab w:val="center" w:pos="4513"/>
      </w:tabs>
      <w:outlineLvl w:val="9"/>
    </w:pPr>
    <w:rPr>
      <w:sz w:val="28"/>
    </w:rPr>
  </w:style>
  <w:style w:type="paragraph" w:customStyle="1" w:styleId="Reading">
    <w:name w:val="Reading"/>
    <w:rsid w:val="00A32048"/>
    <w:rPr>
      <w:i/>
      <w:szCs w:val="24"/>
    </w:rPr>
  </w:style>
  <w:style w:type="paragraph" w:customStyle="1" w:styleId="ReprintDate">
    <w:name w:val="ReprintDate"/>
    <w:basedOn w:val="Normal"/>
    <w:rsid w:val="00A32048"/>
    <w:pPr>
      <w:spacing w:before="240"/>
    </w:pPr>
    <w:rPr>
      <w:b/>
      <w:sz w:val="28"/>
    </w:rPr>
  </w:style>
  <w:style w:type="paragraph" w:styleId="Salutation">
    <w:name w:val="Salutation"/>
    <w:next w:val="Normal"/>
    <w:rsid w:val="00A32048"/>
    <w:rPr>
      <w:sz w:val="22"/>
      <w:szCs w:val="24"/>
    </w:rPr>
  </w:style>
  <w:style w:type="paragraph" w:customStyle="1" w:styleId="SectHead">
    <w:name w:val="SectHead"/>
    <w:basedOn w:val="Heading5"/>
    <w:rsid w:val="00A32048"/>
  </w:style>
  <w:style w:type="paragraph" w:customStyle="1" w:styleId="Session">
    <w:name w:val="Session"/>
    <w:rsid w:val="00A32048"/>
    <w:rPr>
      <w:sz w:val="28"/>
      <w:szCs w:val="24"/>
    </w:rPr>
  </w:style>
  <w:style w:type="paragraph" w:customStyle="1" w:styleId="ShortT">
    <w:name w:val="ShortT"/>
    <w:basedOn w:val="Normal"/>
    <w:next w:val="Normal"/>
    <w:rsid w:val="00A32048"/>
    <w:pPr>
      <w:spacing w:before="360"/>
    </w:pPr>
    <w:rPr>
      <w:rFonts w:ascii="Times" w:hAnsi="Times"/>
      <w:b/>
      <w:sz w:val="40"/>
      <w:szCs w:val="20"/>
    </w:rPr>
  </w:style>
  <w:style w:type="paragraph" w:styleId="Signature">
    <w:name w:val="Signature"/>
    <w:rsid w:val="00A32048"/>
    <w:pPr>
      <w:ind w:left="4252"/>
    </w:pPr>
    <w:rPr>
      <w:sz w:val="22"/>
      <w:szCs w:val="24"/>
    </w:rPr>
  </w:style>
  <w:style w:type="paragraph" w:customStyle="1" w:styleId="Specialih">
    <w:name w:val="Special ih"/>
    <w:basedOn w:val="ItemHead"/>
    <w:rsid w:val="00A32048"/>
  </w:style>
  <w:style w:type="paragraph" w:customStyle="1" w:styleId="Sponsor">
    <w:name w:val="Sponsor"/>
    <w:rsid w:val="00A32048"/>
    <w:rPr>
      <w:i/>
      <w:sz w:val="22"/>
      <w:szCs w:val="24"/>
    </w:rPr>
  </w:style>
  <w:style w:type="character" w:styleId="Strong">
    <w:name w:val="Strong"/>
    <w:basedOn w:val="DefaultParagraphFont"/>
    <w:qFormat/>
    <w:rsid w:val="00A32048"/>
    <w:rPr>
      <w:b/>
      <w:bCs/>
    </w:rPr>
  </w:style>
  <w:style w:type="paragraph" w:customStyle="1" w:styleId="Subitem">
    <w:name w:val="Subitem"/>
    <w:aliases w:val="iss"/>
    <w:rsid w:val="00A32048"/>
    <w:pPr>
      <w:spacing w:before="180"/>
      <w:ind w:left="709" w:hanging="709"/>
    </w:pPr>
    <w:rPr>
      <w:sz w:val="22"/>
      <w:szCs w:val="24"/>
    </w:rPr>
  </w:style>
  <w:style w:type="paragraph" w:customStyle="1" w:styleId="SubitemHead">
    <w:name w:val="SubitemHead"/>
    <w:aliases w:val="issh"/>
    <w:next w:val="Subitem"/>
    <w:rsid w:val="00A32048"/>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A32048"/>
    <w:pPr>
      <w:tabs>
        <w:tab w:val="clear" w:pos="1021"/>
      </w:tabs>
      <w:spacing w:before="40"/>
      <w:ind w:firstLine="0"/>
    </w:pPr>
  </w:style>
  <w:style w:type="paragraph" w:customStyle="1" w:styleId="SubsectionHead">
    <w:name w:val="SubsectionHead"/>
    <w:aliases w:val="ssh"/>
    <w:basedOn w:val="subsection"/>
    <w:next w:val="subsection"/>
    <w:rsid w:val="00A32048"/>
    <w:pPr>
      <w:keepNext/>
      <w:keepLines/>
      <w:tabs>
        <w:tab w:val="clear" w:pos="1021"/>
      </w:tabs>
      <w:spacing w:before="240"/>
      <w:ind w:firstLine="0"/>
    </w:pPr>
    <w:rPr>
      <w:i/>
    </w:rPr>
  </w:style>
  <w:style w:type="paragraph" w:styleId="Subtitle">
    <w:name w:val="Subtitle"/>
    <w:qFormat/>
    <w:rsid w:val="00A32048"/>
    <w:pPr>
      <w:spacing w:after="60"/>
      <w:jc w:val="center"/>
    </w:pPr>
    <w:rPr>
      <w:rFonts w:ascii="Arial" w:hAnsi="Arial" w:cs="Arial"/>
      <w:sz w:val="24"/>
      <w:szCs w:val="24"/>
    </w:rPr>
  </w:style>
  <w:style w:type="character" w:customStyle="1" w:styleId="superscriptstyle">
    <w:name w:val="superscriptstyle"/>
    <w:basedOn w:val="DefaultParagraphFont"/>
    <w:rsid w:val="00A32048"/>
    <w:rPr>
      <w:rFonts w:ascii="Times New Roman" w:hAnsi="Times New Roman"/>
      <w:sz w:val="18"/>
      <w:szCs w:val="18"/>
      <w:vertAlign w:val="baseline"/>
    </w:rPr>
  </w:style>
  <w:style w:type="table" w:styleId="Table3Deffects1">
    <w:name w:val="Table 3D effects 1"/>
    <w:basedOn w:val="TableNormal"/>
    <w:rsid w:val="00A3204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204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3204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3204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3204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3204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3204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3204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204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204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204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3204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3204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3204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3204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3204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204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204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3204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3204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3204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3204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3204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3204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3204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3204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3204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3204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3204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3204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3204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3204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3204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3204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32048"/>
    <w:pPr>
      <w:ind w:left="220" w:hanging="220"/>
    </w:pPr>
    <w:rPr>
      <w:sz w:val="22"/>
      <w:szCs w:val="24"/>
    </w:rPr>
  </w:style>
  <w:style w:type="paragraph" w:styleId="TableofFigures">
    <w:name w:val="table of figures"/>
    <w:next w:val="Normal"/>
    <w:rsid w:val="00A32048"/>
    <w:pPr>
      <w:ind w:left="440" w:hanging="440"/>
    </w:pPr>
    <w:rPr>
      <w:sz w:val="22"/>
      <w:szCs w:val="24"/>
    </w:rPr>
  </w:style>
  <w:style w:type="table" w:styleId="TableProfessional">
    <w:name w:val="Table Professional"/>
    <w:basedOn w:val="TableNormal"/>
    <w:rsid w:val="00A3204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204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204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204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204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3204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3204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3204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3204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3204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A32048"/>
    <w:pPr>
      <w:spacing w:before="60"/>
      <w:ind w:left="284" w:hanging="284"/>
    </w:pPr>
    <w:rPr>
      <w:szCs w:val="24"/>
    </w:rPr>
  </w:style>
  <w:style w:type="paragraph" w:customStyle="1" w:styleId="Tablei">
    <w:name w:val="Table(i)"/>
    <w:aliases w:val="taa"/>
    <w:rsid w:val="00A32048"/>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A32048"/>
    <w:pPr>
      <w:tabs>
        <w:tab w:val="clear" w:pos="970"/>
      </w:tabs>
      <w:ind w:left="1055"/>
    </w:pPr>
  </w:style>
  <w:style w:type="character" w:customStyle="1" w:styleId="HeaderChar">
    <w:name w:val="Header Char"/>
    <w:basedOn w:val="DefaultParagraphFont"/>
    <w:link w:val="Header"/>
    <w:rsid w:val="002B1B41"/>
    <w:rPr>
      <w:sz w:val="16"/>
      <w:szCs w:val="24"/>
      <w:lang w:val="en-AU" w:eastAsia="en-AU" w:bidi="ar-SA"/>
    </w:rPr>
  </w:style>
  <w:style w:type="paragraph" w:customStyle="1" w:styleId="TableA0">
    <w:name w:val="TableA"/>
    <w:basedOn w:val="Normal"/>
    <w:rsid w:val="00A32048"/>
    <w:pPr>
      <w:spacing w:before="120" w:after="120"/>
    </w:pPr>
    <w:rPr>
      <w:rFonts w:ascii="Arial" w:hAnsi="Arial"/>
      <w:b/>
      <w:sz w:val="24"/>
    </w:rPr>
  </w:style>
  <w:style w:type="paragraph" w:customStyle="1" w:styleId="TableAHead">
    <w:name w:val="TableAHead"/>
    <w:basedOn w:val="TableA0"/>
    <w:rsid w:val="00A32048"/>
    <w:rPr>
      <w:sz w:val="22"/>
    </w:rPr>
  </w:style>
  <w:style w:type="paragraph" w:customStyle="1" w:styleId="TableAHeadItal">
    <w:name w:val="TableAHeadItal"/>
    <w:basedOn w:val="TableAHead"/>
    <w:link w:val="TableAHeadItalChar"/>
    <w:rsid w:val="00A32048"/>
    <w:pPr>
      <w:ind w:left="709" w:hanging="709"/>
    </w:pPr>
    <w:rPr>
      <w:rFonts w:ascii="Times" w:hAnsi="Times"/>
      <w:b w:val="0"/>
      <w:i/>
    </w:rPr>
  </w:style>
  <w:style w:type="paragraph" w:customStyle="1" w:styleId="TableOfActs1">
    <w:name w:val="TableOfActs(1)"/>
    <w:basedOn w:val="Normal"/>
    <w:rsid w:val="00A32048"/>
    <w:pPr>
      <w:spacing w:before="60" w:line="180" w:lineRule="exact"/>
      <w:ind w:left="142" w:hanging="142"/>
    </w:pPr>
    <w:rPr>
      <w:rFonts w:ascii="Arial" w:hAnsi="Arial"/>
      <w:i/>
      <w:sz w:val="16"/>
    </w:rPr>
  </w:style>
  <w:style w:type="paragraph" w:customStyle="1" w:styleId="TableOfActs2">
    <w:name w:val="TableOfActs(2)"/>
    <w:basedOn w:val="TableOfActs1"/>
    <w:rsid w:val="00A32048"/>
    <w:pPr>
      <w:ind w:left="0" w:firstLine="0"/>
    </w:pPr>
    <w:rPr>
      <w:i w:val="0"/>
    </w:rPr>
  </w:style>
  <w:style w:type="paragraph" w:customStyle="1" w:styleId="TableOfActsHead">
    <w:name w:val="TableOfActsHead"/>
    <w:basedOn w:val="Normal"/>
    <w:rsid w:val="00A32048"/>
    <w:pPr>
      <w:spacing w:before="240" w:after="240"/>
    </w:pPr>
    <w:rPr>
      <w:rFonts w:ascii="Arial" w:hAnsi="Arial"/>
      <w:b/>
      <w:sz w:val="24"/>
    </w:rPr>
  </w:style>
  <w:style w:type="paragraph" w:customStyle="1" w:styleId="TableOfAmend0pt">
    <w:name w:val="TableOfAmend0pt"/>
    <w:basedOn w:val="TableOfAmend"/>
    <w:rsid w:val="00A32048"/>
    <w:pPr>
      <w:spacing w:before="0"/>
    </w:pPr>
  </w:style>
  <w:style w:type="paragraph" w:customStyle="1" w:styleId="TableOfAmendHead">
    <w:name w:val="TableOfAmendHead"/>
    <w:basedOn w:val="Normal"/>
    <w:rsid w:val="00A32048"/>
    <w:pPr>
      <w:tabs>
        <w:tab w:val="right" w:pos="1021"/>
      </w:tabs>
      <w:spacing w:before="240" w:after="240"/>
      <w:ind w:left="1134" w:hanging="1134"/>
    </w:pPr>
    <w:rPr>
      <w:rFonts w:ascii="Arial" w:hAnsi="Arial"/>
      <w:b/>
      <w:sz w:val="24"/>
    </w:rPr>
  </w:style>
  <w:style w:type="paragraph" w:customStyle="1" w:styleId="Tabletext">
    <w:name w:val="Tabletext"/>
    <w:aliases w:val="tt"/>
    <w:rsid w:val="00A32048"/>
    <w:pPr>
      <w:spacing w:before="60" w:line="240" w:lineRule="atLeast"/>
    </w:pPr>
    <w:rPr>
      <w:szCs w:val="24"/>
    </w:rPr>
  </w:style>
  <w:style w:type="paragraph" w:customStyle="1" w:styleId="TableOfAmendOpt">
    <w:name w:val="TableOfAmendOpt"/>
    <w:basedOn w:val="TableOfAmend"/>
    <w:rsid w:val="005C18A4"/>
    <w:pPr>
      <w:spacing w:before="0"/>
    </w:pPr>
  </w:style>
  <w:style w:type="paragraph" w:styleId="Title">
    <w:name w:val="Title"/>
    <w:qFormat/>
    <w:rsid w:val="00A32048"/>
    <w:pPr>
      <w:spacing w:before="240" w:after="60"/>
      <w:jc w:val="center"/>
    </w:pPr>
    <w:rPr>
      <w:rFonts w:ascii="Arial" w:hAnsi="Arial" w:cs="Arial"/>
      <w:b/>
      <w:bCs/>
      <w:kern w:val="28"/>
      <w:sz w:val="32"/>
      <w:szCs w:val="32"/>
    </w:rPr>
  </w:style>
  <w:style w:type="paragraph" w:customStyle="1" w:styleId="TLPBoxTextnote">
    <w:name w:val="TLPBoxText(note"/>
    <w:aliases w:val="right)"/>
    <w:rsid w:val="00A3204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A32048"/>
    <w:pPr>
      <w:keepLines w:val="0"/>
      <w:spacing w:before="360"/>
      <w:ind w:firstLine="0"/>
      <w:outlineLvl w:val="9"/>
    </w:pPr>
    <w:rPr>
      <w:b w:val="0"/>
      <w:kern w:val="0"/>
      <w:sz w:val="20"/>
    </w:rPr>
  </w:style>
  <w:style w:type="paragraph" w:customStyle="1" w:styleId="TLPNotebullet">
    <w:name w:val="TLPNote(bullet)"/>
    <w:rsid w:val="00A32048"/>
    <w:pPr>
      <w:numPr>
        <w:numId w:val="28"/>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A32048"/>
    <w:pPr>
      <w:spacing w:before="122" w:line="198" w:lineRule="exact"/>
      <w:ind w:left="1985" w:hanging="851"/>
      <w:jc w:val="right"/>
    </w:pPr>
    <w:rPr>
      <w:sz w:val="18"/>
      <w:szCs w:val="24"/>
    </w:rPr>
  </w:style>
  <w:style w:type="paragraph" w:customStyle="1" w:styleId="TLPTableBullet">
    <w:name w:val="TLPTableBullet"/>
    <w:aliases w:val="ttb"/>
    <w:rsid w:val="00A32048"/>
    <w:pPr>
      <w:spacing w:line="240" w:lineRule="exact"/>
      <w:ind w:left="284" w:hanging="284"/>
    </w:pPr>
    <w:rPr>
      <w:szCs w:val="24"/>
    </w:rPr>
  </w:style>
  <w:style w:type="paragraph" w:styleId="TOAHeading">
    <w:name w:val="toa heading"/>
    <w:next w:val="Normal"/>
    <w:rsid w:val="00A32048"/>
    <w:pPr>
      <w:spacing w:before="120"/>
    </w:pPr>
    <w:rPr>
      <w:rFonts w:ascii="Arial" w:hAnsi="Arial" w:cs="Arial"/>
      <w:b/>
      <w:bCs/>
      <w:sz w:val="24"/>
      <w:szCs w:val="24"/>
    </w:rPr>
  </w:style>
  <w:style w:type="paragraph" w:customStyle="1" w:styleId="TOAmRenumbered">
    <w:name w:val="TOAmRenumbered"/>
    <w:basedOn w:val="TableOfAmend"/>
    <w:rsid w:val="00A32048"/>
    <w:pPr>
      <w:ind w:left="0" w:firstLine="0"/>
    </w:pPr>
  </w:style>
  <w:style w:type="paragraph" w:styleId="TOC1">
    <w:name w:val="toc 1"/>
    <w:basedOn w:val="Heading1"/>
    <w:next w:val="Normal"/>
    <w:rsid w:val="00A32048"/>
    <w:pPr>
      <w:tabs>
        <w:tab w:val="right" w:pos="7088"/>
      </w:tabs>
      <w:spacing w:before="120"/>
      <w:ind w:left="1474" w:right="567" w:hanging="1474"/>
      <w:outlineLvl w:val="9"/>
    </w:pPr>
    <w:rPr>
      <w:sz w:val="28"/>
    </w:rPr>
  </w:style>
  <w:style w:type="paragraph" w:styleId="TOC2">
    <w:name w:val="toc 2"/>
    <w:basedOn w:val="Heading2"/>
    <w:next w:val="Normal"/>
    <w:uiPriority w:val="39"/>
    <w:rsid w:val="00A32048"/>
    <w:pPr>
      <w:tabs>
        <w:tab w:val="right" w:pos="7088"/>
      </w:tabs>
      <w:spacing w:before="120"/>
      <w:ind w:left="879" w:right="567" w:hanging="879"/>
      <w:outlineLvl w:val="9"/>
    </w:pPr>
    <w:rPr>
      <w:sz w:val="24"/>
    </w:rPr>
  </w:style>
  <w:style w:type="paragraph" w:styleId="TOC3">
    <w:name w:val="toc 3"/>
    <w:basedOn w:val="Heading3"/>
    <w:next w:val="Normal"/>
    <w:uiPriority w:val="39"/>
    <w:rsid w:val="00A32048"/>
    <w:pPr>
      <w:tabs>
        <w:tab w:val="right" w:pos="7088"/>
      </w:tabs>
      <w:spacing w:before="80"/>
      <w:ind w:left="1604" w:right="567" w:hanging="1179"/>
      <w:outlineLvl w:val="9"/>
    </w:pPr>
    <w:rPr>
      <w:sz w:val="22"/>
    </w:rPr>
  </w:style>
  <w:style w:type="paragraph" w:styleId="TOC4">
    <w:name w:val="toc 4"/>
    <w:basedOn w:val="Heading4"/>
    <w:next w:val="Normal"/>
    <w:rsid w:val="00A32048"/>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A32048"/>
    <w:pPr>
      <w:keepNext w:val="0"/>
      <w:tabs>
        <w:tab w:val="right" w:leader="dot" w:pos="7088"/>
      </w:tabs>
      <w:spacing w:before="40"/>
      <w:ind w:left="2098" w:right="567" w:hanging="680"/>
      <w:outlineLvl w:val="9"/>
    </w:pPr>
    <w:rPr>
      <w:b w:val="0"/>
      <w:sz w:val="18"/>
    </w:rPr>
  </w:style>
  <w:style w:type="paragraph" w:styleId="TOC6">
    <w:name w:val="toc 6"/>
    <w:basedOn w:val="TOC1"/>
    <w:next w:val="Normal"/>
    <w:uiPriority w:val="39"/>
    <w:rsid w:val="00A32048"/>
    <w:pPr>
      <w:keepNext w:val="0"/>
      <w:ind w:left="0" w:firstLine="0"/>
    </w:pPr>
    <w:rPr>
      <w:sz w:val="24"/>
    </w:rPr>
  </w:style>
  <w:style w:type="paragraph" w:styleId="TOC7">
    <w:name w:val="toc 7"/>
    <w:basedOn w:val="TOC2"/>
    <w:next w:val="Normal"/>
    <w:rsid w:val="00A32048"/>
    <w:pPr>
      <w:keepNext w:val="0"/>
      <w:ind w:left="1253" w:hanging="828"/>
    </w:pPr>
    <w:rPr>
      <w:b w:val="0"/>
    </w:rPr>
  </w:style>
  <w:style w:type="paragraph" w:styleId="TOC8">
    <w:name w:val="toc 8"/>
    <w:basedOn w:val="TOC3"/>
    <w:next w:val="Normal"/>
    <w:rsid w:val="00A32048"/>
    <w:pPr>
      <w:keepNext w:val="0"/>
      <w:ind w:left="1900" w:hanging="1049"/>
    </w:pPr>
    <w:rPr>
      <w:b w:val="0"/>
      <w:sz w:val="20"/>
    </w:rPr>
  </w:style>
  <w:style w:type="paragraph" w:styleId="TOC9">
    <w:name w:val="toc 9"/>
    <w:basedOn w:val="Heading9"/>
    <w:next w:val="Normal"/>
    <w:rsid w:val="00A32048"/>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A32048"/>
    <w:pPr>
      <w:tabs>
        <w:tab w:val="clear" w:pos="7088"/>
      </w:tabs>
      <w:spacing w:before="240" w:after="120"/>
      <w:ind w:left="794" w:right="0" w:firstLine="0"/>
    </w:pPr>
  </w:style>
  <w:style w:type="paragraph" w:customStyle="1" w:styleId="TofSectsHeading">
    <w:name w:val="TofSects(Heading)"/>
    <w:basedOn w:val="TOC5"/>
    <w:next w:val="Normal"/>
    <w:rsid w:val="00A32048"/>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A32048"/>
    <w:pPr>
      <w:tabs>
        <w:tab w:val="clear" w:pos="7088"/>
      </w:tabs>
      <w:ind w:left="1588" w:right="0" w:hanging="794"/>
    </w:pPr>
  </w:style>
  <w:style w:type="paragraph" w:customStyle="1" w:styleId="TofSectsSubdiv">
    <w:name w:val="TofSects(Subdiv)"/>
    <w:basedOn w:val="TOC4"/>
    <w:rsid w:val="00A32048"/>
    <w:pPr>
      <w:tabs>
        <w:tab w:val="clear" w:pos="7088"/>
      </w:tabs>
      <w:ind w:left="1588" w:right="0" w:hanging="794"/>
    </w:pPr>
    <w:rPr>
      <w:b w:val="0"/>
      <w:sz w:val="22"/>
    </w:rPr>
  </w:style>
  <w:style w:type="paragraph" w:customStyle="1" w:styleId="ScalePlusRef">
    <w:name w:val="ScalePlusRef"/>
    <w:basedOn w:val="Normal"/>
    <w:rsid w:val="00A32048"/>
    <w:pPr>
      <w:spacing w:line="240" w:lineRule="auto"/>
    </w:pPr>
    <w:rPr>
      <w:sz w:val="18"/>
      <w:szCs w:val="20"/>
    </w:rPr>
  </w:style>
  <w:style w:type="paragraph" w:customStyle="1" w:styleId="headerpartodd0">
    <w:name w:val="header.part.odd"/>
    <w:basedOn w:val="Normal"/>
    <w:rsid w:val="00A32048"/>
    <w:pPr>
      <w:keepNext/>
    </w:pPr>
    <w:rPr>
      <w:rFonts w:ascii="Times" w:hAnsi="Times"/>
      <w:sz w:val="20"/>
      <w:szCs w:val="20"/>
    </w:rPr>
  </w:style>
  <w:style w:type="character" w:customStyle="1" w:styleId="ItemHeadChar">
    <w:name w:val="ItemHead Char"/>
    <w:aliases w:val="ih Char"/>
    <w:basedOn w:val="DefaultParagraphFont"/>
    <w:link w:val="ItemHead"/>
    <w:rsid w:val="002B1B41"/>
    <w:rPr>
      <w:rFonts w:ascii="Arial" w:hAnsi="Arial" w:cs="Arial"/>
      <w:b/>
      <w:bCs/>
      <w:kern w:val="28"/>
      <w:sz w:val="24"/>
      <w:szCs w:val="32"/>
    </w:rPr>
  </w:style>
  <w:style w:type="paragraph" w:customStyle="1" w:styleId="TableColHead">
    <w:name w:val="TableColHead"/>
    <w:basedOn w:val="Normal"/>
    <w:rsid w:val="00A32048"/>
    <w:pPr>
      <w:keepNext/>
      <w:spacing w:before="120" w:after="60" w:line="200" w:lineRule="exact"/>
    </w:pPr>
    <w:rPr>
      <w:rFonts w:ascii="Arial" w:hAnsi="Arial"/>
      <w:b/>
      <w:sz w:val="18"/>
      <w:lang w:eastAsia="en-US"/>
    </w:rPr>
  </w:style>
  <w:style w:type="character" w:customStyle="1" w:styleId="CharENotesHeading">
    <w:name w:val="CharENotesHeading"/>
    <w:basedOn w:val="DefaultParagraphFont"/>
    <w:rsid w:val="00A32048"/>
  </w:style>
  <w:style w:type="paragraph" w:customStyle="1" w:styleId="TableENotesHeadingAmdt">
    <w:name w:val="TableENotesHeadingAmdt"/>
    <w:basedOn w:val="Normal"/>
    <w:next w:val="TableOfAmendHead"/>
    <w:rsid w:val="00A32048"/>
    <w:pPr>
      <w:pageBreakBefore/>
      <w:spacing w:before="240" w:after="240" w:line="300" w:lineRule="exact"/>
      <w:ind w:left="2410" w:hanging="2410"/>
    </w:pPr>
    <w:rPr>
      <w:rFonts w:ascii="Arial" w:hAnsi="Arial"/>
      <w:b/>
      <w:noProof/>
      <w:sz w:val="28"/>
    </w:rPr>
  </w:style>
  <w:style w:type="character" w:customStyle="1" w:styleId="TableAHeadItalChar">
    <w:name w:val="TableAHeadItal Char"/>
    <w:basedOn w:val="DefaultParagraphFont"/>
    <w:link w:val="TableAHeadItal"/>
    <w:rsid w:val="002B1B41"/>
    <w:rPr>
      <w:rFonts w:ascii="Times" w:hAnsi="Times"/>
      <w:i/>
      <w:sz w:val="22"/>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9.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0.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30.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header" Target="header23.xml"/><Relationship Id="rId56"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2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header" Target="header22.xml"/><Relationship Id="rId59" Type="http://schemas.openxmlformats.org/officeDocument/2006/relationships/header" Target="header3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consol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consolacts.dot</Template>
  <TotalTime>0</TotalTime>
  <Pages>95</Pages>
  <Words>19562</Words>
  <Characters>101101</Characters>
  <Application>Microsoft Office Word</Application>
  <DocSecurity>0</DocSecurity>
  <Lines>842</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warwiw</dc:creator>
  <cp:keywords/>
  <dc:description/>
  <cp:lastModifiedBy>warwiw</cp:lastModifiedBy>
  <cp:revision>2</cp:revision>
  <cp:lastPrinted>2011-11-29T08:26:00Z</cp:lastPrinted>
  <dcterms:created xsi:type="dcterms:W3CDTF">2012-11-16T01:17:00Z</dcterms:created>
  <dcterms:modified xsi:type="dcterms:W3CDTF">2012-11-16T01:17:00Z</dcterms:modified>
</cp:coreProperties>
</file>