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A5B8F" w14:textId="77777777" w:rsidR="00D37650" w:rsidRDefault="00D37650" w:rsidP="00562578">
      <w:pPr>
        <w:spacing w:before="960"/>
        <w:jc w:val="center"/>
        <w:rPr>
          <w:rStyle w:val="Heading11"/>
          <w:rFonts w:eastAsia="Courier New"/>
          <w:sz w:val="36"/>
          <w:szCs w:val="36"/>
        </w:rPr>
      </w:pPr>
      <w:bookmarkStart w:id="0" w:name="bookmark0"/>
      <w:r>
        <w:rPr>
          <w:rFonts w:ascii="Times New Roman" w:hAnsi="Times New Roman" w:cs="Times New Roman"/>
          <w:b/>
          <w:bCs/>
          <w:noProof/>
          <w:sz w:val="36"/>
          <w:szCs w:val="36"/>
          <w:lang w:val="en-AU" w:eastAsia="en-AU"/>
        </w:rPr>
        <w:drawing>
          <wp:inline distT="0" distB="0" distL="0" distR="0" wp14:anchorId="72B606B8" wp14:editId="58529ABD">
            <wp:extent cx="1630680" cy="1158891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15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773C8" w14:textId="77777777" w:rsidR="00FC060E" w:rsidRPr="001971C7" w:rsidRDefault="00CD6C95" w:rsidP="00562578">
      <w:pPr>
        <w:spacing w:before="9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71C7">
        <w:rPr>
          <w:rStyle w:val="Heading11"/>
          <w:rFonts w:eastAsia="Courier New"/>
          <w:sz w:val="36"/>
          <w:szCs w:val="36"/>
        </w:rPr>
        <w:t>Ozone Protection (</w:t>
      </w:r>
      <w:proofErr w:type="spellStart"/>
      <w:r w:rsidRPr="001971C7">
        <w:rPr>
          <w:rStyle w:val="Heading11"/>
          <w:rFonts w:eastAsia="Courier New"/>
          <w:sz w:val="36"/>
          <w:szCs w:val="36"/>
        </w:rPr>
        <w:t>Licence</w:t>
      </w:r>
      <w:proofErr w:type="spellEnd"/>
      <w:r w:rsidRPr="001971C7">
        <w:rPr>
          <w:rStyle w:val="Heading11"/>
          <w:rFonts w:eastAsia="Courier New"/>
          <w:sz w:val="36"/>
          <w:szCs w:val="36"/>
        </w:rPr>
        <w:t xml:space="preserve"> Fees—Manufacture) Act 1995</w:t>
      </w:r>
      <w:bookmarkEnd w:id="0"/>
    </w:p>
    <w:p w14:paraId="1091C302" w14:textId="3EDB3F17" w:rsidR="00FC060E" w:rsidRPr="00C036F2" w:rsidRDefault="00CD6C95" w:rsidP="00562578">
      <w:pPr>
        <w:spacing w:before="96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bookmark1"/>
      <w:r w:rsidRPr="000413C0">
        <w:rPr>
          <w:rFonts w:ascii="Times New Roman" w:hAnsi="Times New Roman" w:cs="Times New Roman"/>
          <w:b/>
          <w:szCs w:val="22"/>
        </w:rPr>
        <w:t>No. 125 of 1995</w:t>
      </w:r>
      <w:bookmarkEnd w:id="1"/>
    </w:p>
    <w:p w14:paraId="42F2E73D" w14:textId="77777777" w:rsidR="00B97F52" w:rsidRPr="001971C7" w:rsidRDefault="00B97F52" w:rsidP="00562578">
      <w:pPr>
        <w:spacing w:before="960"/>
        <w:jc w:val="center"/>
        <w:rPr>
          <w:rStyle w:val="Bodytext85pt"/>
          <w:rFonts w:eastAsia="Courier New"/>
          <w:b/>
          <w:sz w:val="24"/>
          <w:szCs w:val="36"/>
        </w:rPr>
      </w:pPr>
      <w:r w:rsidRPr="001D07CC">
        <w:rPr>
          <w:rStyle w:val="Bodytext85pt"/>
          <w:rFonts w:eastAsia="Courier New"/>
          <w:b/>
          <w:sz w:val="22"/>
          <w:szCs w:val="22"/>
        </w:rPr>
        <w:t>CONTENTS</w:t>
      </w:r>
    </w:p>
    <w:p w14:paraId="7B9DDBE2" w14:textId="77777777" w:rsidR="00B97F52" w:rsidRDefault="00B97F52" w:rsidP="00E410E6">
      <w:pPr>
        <w:spacing w:before="120"/>
        <w:rPr>
          <w:rStyle w:val="Bodytext85pt"/>
          <w:rFonts w:eastAsia="Courier New"/>
          <w:sz w:val="22"/>
          <w:szCs w:val="22"/>
        </w:rPr>
      </w:pPr>
      <w:r w:rsidRPr="00A44A0F">
        <w:rPr>
          <w:rStyle w:val="Bodytext85pt"/>
          <w:rFonts w:eastAsia="Courier New"/>
          <w:sz w:val="22"/>
          <w:szCs w:val="22"/>
        </w:rPr>
        <w:t>Section</w:t>
      </w:r>
    </w:p>
    <w:p w14:paraId="72096D4D" w14:textId="01B332F4" w:rsidR="00562578" w:rsidRPr="00562578" w:rsidRDefault="00562578" w:rsidP="000413C0">
      <w:pPr>
        <w:widowControl/>
        <w:tabs>
          <w:tab w:val="left" w:pos="900"/>
        </w:tabs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2"/>
          <w:szCs w:val="22"/>
        </w:rPr>
      </w:pPr>
      <w:r w:rsidRPr="000413C0">
        <w:rPr>
          <w:rFonts w:ascii="Times New Roman" w:hAnsi="Times New Roman" w:cs="Times New Roman"/>
          <w:color w:val="auto"/>
          <w:sz w:val="20"/>
          <w:szCs w:val="20"/>
        </w:rPr>
        <w:t>1.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2578">
        <w:rPr>
          <w:rFonts w:ascii="Times New Roman" w:hAnsi="Times New Roman" w:cs="Times New Roman"/>
          <w:color w:val="auto"/>
          <w:sz w:val="22"/>
          <w:szCs w:val="22"/>
        </w:rPr>
        <w:t>Short title</w:t>
      </w:r>
    </w:p>
    <w:p w14:paraId="6EB31B15" w14:textId="439F5AD8" w:rsidR="00562578" w:rsidRPr="00562578" w:rsidRDefault="00562578" w:rsidP="000413C0">
      <w:pPr>
        <w:widowControl/>
        <w:tabs>
          <w:tab w:val="left" w:pos="900"/>
        </w:tabs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2"/>
          <w:szCs w:val="22"/>
        </w:rPr>
      </w:pPr>
      <w:r w:rsidRPr="000413C0">
        <w:rPr>
          <w:rFonts w:ascii="Times New Roman" w:hAnsi="Times New Roman" w:cs="Times New Roman"/>
          <w:color w:val="auto"/>
          <w:sz w:val="22"/>
          <w:szCs w:val="22"/>
        </w:rPr>
        <w:t>2.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562578">
        <w:rPr>
          <w:rFonts w:ascii="Times New Roman" w:hAnsi="Times New Roman" w:cs="Times New Roman"/>
          <w:color w:val="auto"/>
          <w:sz w:val="22"/>
          <w:szCs w:val="22"/>
        </w:rPr>
        <w:t>Commencement</w:t>
      </w:r>
    </w:p>
    <w:p w14:paraId="6822D50F" w14:textId="60CC1926" w:rsidR="00562578" w:rsidRPr="00562578" w:rsidRDefault="00562578" w:rsidP="000413C0">
      <w:pPr>
        <w:widowControl/>
        <w:tabs>
          <w:tab w:val="left" w:pos="900"/>
        </w:tabs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2"/>
          <w:szCs w:val="22"/>
        </w:rPr>
      </w:pPr>
      <w:r w:rsidRPr="000413C0">
        <w:rPr>
          <w:rFonts w:ascii="Times New Roman" w:hAnsi="Times New Roman" w:cs="Times New Roman"/>
          <w:color w:val="auto"/>
          <w:sz w:val="22"/>
          <w:szCs w:val="22"/>
        </w:rPr>
        <w:t>3.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562578">
        <w:rPr>
          <w:rFonts w:ascii="Times New Roman" w:hAnsi="Times New Roman" w:cs="Times New Roman"/>
          <w:color w:val="auto"/>
          <w:sz w:val="22"/>
          <w:szCs w:val="22"/>
        </w:rPr>
        <w:t>Interpretation</w:t>
      </w:r>
    </w:p>
    <w:p w14:paraId="1B5497F6" w14:textId="58E8D8CC" w:rsidR="00562578" w:rsidRPr="00562578" w:rsidRDefault="00562578" w:rsidP="000413C0">
      <w:pPr>
        <w:widowControl/>
        <w:tabs>
          <w:tab w:val="left" w:pos="900"/>
        </w:tabs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auto"/>
          <w:sz w:val="22"/>
          <w:szCs w:val="22"/>
        </w:rPr>
      </w:pPr>
      <w:r w:rsidRPr="000413C0">
        <w:rPr>
          <w:rFonts w:ascii="Times New Roman" w:hAnsi="Times New Roman" w:cs="Times New Roman"/>
          <w:color w:val="auto"/>
          <w:sz w:val="22"/>
          <w:szCs w:val="22"/>
        </w:rPr>
        <w:t>4.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proofErr w:type="spellStart"/>
      <w:r w:rsidRPr="00562578">
        <w:rPr>
          <w:rFonts w:ascii="Times New Roman" w:hAnsi="Times New Roman" w:cs="Times New Roman"/>
          <w:color w:val="auto"/>
          <w:sz w:val="22"/>
          <w:szCs w:val="22"/>
        </w:rPr>
        <w:t>Licence</w:t>
      </w:r>
      <w:proofErr w:type="spellEnd"/>
      <w:r w:rsidRPr="00562578">
        <w:rPr>
          <w:rFonts w:ascii="Times New Roman" w:hAnsi="Times New Roman" w:cs="Times New Roman"/>
          <w:color w:val="auto"/>
          <w:sz w:val="22"/>
          <w:szCs w:val="22"/>
        </w:rPr>
        <w:t xml:space="preserve"> fees</w:t>
      </w:r>
    </w:p>
    <w:p w14:paraId="17568758" w14:textId="619141B1" w:rsidR="00562578" w:rsidRPr="00562578" w:rsidRDefault="00562578" w:rsidP="000413C0">
      <w:pPr>
        <w:widowControl/>
        <w:tabs>
          <w:tab w:val="left" w:pos="900"/>
        </w:tabs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2"/>
          <w:szCs w:val="22"/>
        </w:rPr>
      </w:pPr>
      <w:r w:rsidRPr="000413C0">
        <w:rPr>
          <w:rFonts w:ascii="Times New Roman" w:hAnsi="Times New Roman" w:cs="Times New Roman"/>
          <w:color w:val="auto"/>
          <w:sz w:val="22"/>
          <w:szCs w:val="22"/>
        </w:rPr>
        <w:t>5.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562578">
        <w:rPr>
          <w:rFonts w:ascii="Times New Roman" w:hAnsi="Times New Roman" w:cs="Times New Roman"/>
          <w:color w:val="auto"/>
          <w:sz w:val="22"/>
          <w:szCs w:val="22"/>
        </w:rPr>
        <w:t>Regulations</w:t>
      </w:r>
    </w:p>
    <w:p w14:paraId="6D92FFAD" w14:textId="77777777" w:rsidR="003A16A5" w:rsidRDefault="003A16A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3B677F57" w14:textId="77777777" w:rsidR="00D37650" w:rsidRDefault="00D37650" w:rsidP="00C94E1D">
      <w:pPr>
        <w:jc w:val="center"/>
        <w:rPr>
          <w:rFonts w:ascii="Times New Roman" w:hAnsi="Times New Roman" w:cs="Times New Roman"/>
          <w:sz w:val="22"/>
          <w:szCs w:val="22"/>
        </w:rPr>
      </w:pPr>
      <w:bookmarkStart w:id="2" w:name="bookmark2"/>
      <w:bookmarkStart w:id="3" w:name="_GoBack"/>
      <w:r>
        <w:rPr>
          <w:rFonts w:ascii="Times New Roman" w:hAnsi="Times New Roman" w:cs="Times New Roman"/>
          <w:noProof/>
          <w:sz w:val="22"/>
          <w:szCs w:val="22"/>
          <w:lang w:val="en-AU" w:eastAsia="en-AU"/>
        </w:rPr>
        <w:lastRenderedPageBreak/>
        <w:drawing>
          <wp:inline distT="0" distB="0" distL="0" distR="0" wp14:anchorId="6B7B2097" wp14:editId="7AB6D571">
            <wp:extent cx="1668780" cy="1137043"/>
            <wp:effectExtent l="0" t="0" r="0" b="0"/>
            <wp:docPr id="2" name="Picture 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231" cy="113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0C8D113D" w14:textId="77777777" w:rsidR="00FC060E" w:rsidRPr="00D37650" w:rsidRDefault="00CD6C95" w:rsidP="00C036F2">
      <w:pPr>
        <w:spacing w:before="9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7650">
        <w:rPr>
          <w:rFonts w:ascii="Times New Roman" w:hAnsi="Times New Roman" w:cs="Times New Roman"/>
          <w:b/>
          <w:sz w:val="36"/>
          <w:szCs w:val="36"/>
        </w:rPr>
        <w:t>Ozone Protection (</w:t>
      </w:r>
      <w:proofErr w:type="spellStart"/>
      <w:r w:rsidRPr="00D37650">
        <w:rPr>
          <w:rFonts w:ascii="Times New Roman" w:hAnsi="Times New Roman" w:cs="Times New Roman"/>
          <w:b/>
          <w:sz w:val="36"/>
          <w:szCs w:val="36"/>
        </w:rPr>
        <w:t>Licence</w:t>
      </w:r>
      <w:proofErr w:type="spellEnd"/>
      <w:r w:rsidRPr="00D37650">
        <w:rPr>
          <w:rFonts w:ascii="Times New Roman" w:hAnsi="Times New Roman" w:cs="Times New Roman"/>
          <w:b/>
          <w:sz w:val="36"/>
          <w:szCs w:val="36"/>
        </w:rPr>
        <w:t xml:space="preserve"> Fees—Manufacture) Act 1995</w:t>
      </w:r>
      <w:bookmarkEnd w:id="2"/>
    </w:p>
    <w:p w14:paraId="1ADB0277" w14:textId="71CE7DB6" w:rsidR="00FC060E" w:rsidRPr="00C036F2" w:rsidRDefault="00CD6C95" w:rsidP="00C036F2">
      <w:pPr>
        <w:pStyle w:val="Bodytext40"/>
        <w:spacing w:before="960" w:line="240" w:lineRule="auto"/>
        <w:rPr>
          <w:sz w:val="22"/>
          <w:szCs w:val="22"/>
        </w:rPr>
      </w:pPr>
      <w:r w:rsidRPr="000413C0">
        <w:rPr>
          <w:szCs w:val="22"/>
        </w:rPr>
        <w:t>No. 125 of 1995</w:t>
      </w:r>
    </w:p>
    <w:p w14:paraId="5EFA56A3" w14:textId="77777777" w:rsidR="003A16A5" w:rsidRPr="00A44A0F" w:rsidRDefault="003A16A5" w:rsidP="00C036F2">
      <w:pPr>
        <w:pStyle w:val="Bodytext40"/>
        <w:pBdr>
          <w:bottom w:val="thickThinSmallGap" w:sz="12" w:space="1" w:color="auto"/>
        </w:pBdr>
        <w:spacing w:before="960" w:line="240" w:lineRule="auto"/>
        <w:rPr>
          <w:sz w:val="22"/>
          <w:szCs w:val="22"/>
        </w:rPr>
      </w:pPr>
    </w:p>
    <w:p w14:paraId="44DA8906" w14:textId="77777777" w:rsidR="00FC060E" w:rsidRPr="00C036F2" w:rsidRDefault="00CD6C95" w:rsidP="00C036F2">
      <w:pPr>
        <w:spacing w:before="960"/>
        <w:ind w:firstLine="180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bookmark3"/>
      <w:r w:rsidRPr="00D37650">
        <w:rPr>
          <w:rFonts w:ascii="Times New Roman" w:hAnsi="Times New Roman" w:cs="Times New Roman"/>
          <w:b/>
          <w:sz w:val="26"/>
          <w:szCs w:val="26"/>
        </w:rPr>
        <w:t xml:space="preserve">An Act to provide for payment of fees in respect of the manufacture of HCFCs and methyl bromide under </w:t>
      </w:r>
      <w:proofErr w:type="spellStart"/>
      <w:r w:rsidRPr="00D37650">
        <w:rPr>
          <w:rFonts w:ascii="Times New Roman" w:hAnsi="Times New Roman" w:cs="Times New Roman"/>
          <w:b/>
          <w:sz w:val="26"/>
          <w:szCs w:val="26"/>
        </w:rPr>
        <w:t>licences</w:t>
      </w:r>
      <w:proofErr w:type="spellEnd"/>
      <w:r w:rsidRPr="00D37650">
        <w:rPr>
          <w:rFonts w:ascii="Times New Roman" w:hAnsi="Times New Roman" w:cs="Times New Roman"/>
          <w:b/>
          <w:sz w:val="26"/>
          <w:szCs w:val="26"/>
        </w:rPr>
        <w:t xml:space="preserve"> granted under the </w:t>
      </w:r>
      <w:r w:rsidRPr="00C036F2">
        <w:rPr>
          <w:rStyle w:val="Heading2Italic"/>
          <w:rFonts w:eastAsia="Courier New"/>
        </w:rPr>
        <w:t>Ozone Protection Act 1989</w:t>
      </w:r>
      <w:bookmarkEnd w:id="4"/>
    </w:p>
    <w:p w14:paraId="0EC794E8" w14:textId="77777777" w:rsidR="00FC060E" w:rsidRPr="00A44A0F" w:rsidRDefault="00CD6C95" w:rsidP="00C036F2">
      <w:pPr>
        <w:pStyle w:val="Bodytext50"/>
        <w:spacing w:before="120" w:line="240" w:lineRule="auto"/>
      </w:pPr>
      <w:r w:rsidRPr="008076C6">
        <w:rPr>
          <w:i w:val="0"/>
        </w:rPr>
        <w:t>[</w:t>
      </w:r>
      <w:r w:rsidRPr="00A44A0F">
        <w:t>Assented to 2 November 1995</w:t>
      </w:r>
      <w:r w:rsidRPr="00A44A0F">
        <w:rPr>
          <w:rStyle w:val="Bodytext5NotItalic"/>
        </w:rPr>
        <w:t>]</w:t>
      </w:r>
    </w:p>
    <w:p w14:paraId="19A84713" w14:textId="77777777" w:rsidR="00FC060E" w:rsidRPr="00A44A0F" w:rsidRDefault="00CD6C95" w:rsidP="003A16A5">
      <w:pPr>
        <w:pStyle w:val="BodyText2"/>
        <w:spacing w:line="240" w:lineRule="auto"/>
        <w:ind w:firstLine="180"/>
        <w:jc w:val="both"/>
      </w:pPr>
      <w:r w:rsidRPr="00A44A0F">
        <w:t>The Parliament of Australia enacts:</w:t>
      </w:r>
    </w:p>
    <w:p w14:paraId="67BB5F9E" w14:textId="77777777" w:rsidR="00FC060E" w:rsidRPr="00A44A0F" w:rsidRDefault="00CD6C95" w:rsidP="00D37650">
      <w:pPr>
        <w:pStyle w:val="Bodytext60"/>
        <w:spacing w:before="120" w:after="6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4A0F">
        <w:rPr>
          <w:rFonts w:ascii="Times New Roman" w:hAnsi="Times New Roman" w:cs="Times New Roman"/>
          <w:sz w:val="22"/>
          <w:szCs w:val="22"/>
        </w:rPr>
        <w:t>Short title</w:t>
      </w:r>
    </w:p>
    <w:p w14:paraId="1A5027B0" w14:textId="77777777" w:rsidR="00FC060E" w:rsidRDefault="003A16A5" w:rsidP="00D37650">
      <w:pPr>
        <w:pStyle w:val="Bodytext50"/>
        <w:tabs>
          <w:tab w:val="left" w:pos="639"/>
        </w:tabs>
        <w:spacing w:before="120" w:line="240" w:lineRule="auto"/>
        <w:ind w:firstLine="270"/>
        <w:jc w:val="both"/>
      </w:pPr>
      <w:r w:rsidRPr="003A16A5">
        <w:rPr>
          <w:rStyle w:val="Bodytext5NotItalic"/>
          <w:b/>
        </w:rPr>
        <w:t>1.</w:t>
      </w:r>
      <w:r>
        <w:rPr>
          <w:rStyle w:val="Bodytext5NotItalic"/>
          <w:b/>
        </w:rPr>
        <w:tab/>
      </w:r>
      <w:r w:rsidR="00CD6C95" w:rsidRPr="00A44A0F">
        <w:rPr>
          <w:rStyle w:val="Bodytext5NotItalic"/>
        </w:rPr>
        <w:t xml:space="preserve">This Act may be cited as the </w:t>
      </w:r>
      <w:r w:rsidR="00CD6C95" w:rsidRPr="00A44A0F">
        <w:t>Ozone Protection (</w:t>
      </w:r>
      <w:proofErr w:type="spellStart"/>
      <w:r w:rsidR="00CD6C95" w:rsidRPr="00A44A0F">
        <w:t>Licence</w:t>
      </w:r>
      <w:proofErr w:type="spellEnd"/>
      <w:r w:rsidR="00CD6C95" w:rsidRPr="00A44A0F">
        <w:t xml:space="preserve"> Fees</w:t>
      </w:r>
      <w:r w:rsidR="00CD6C95" w:rsidRPr="00A44A0F">
        <w:rPr>
          <w:rStyle w:val="Bodytext5NotItalic"/>
        </w:rPr>
        <w:t xml:space="preserve">— </w:t>
      </w:r>
      <w:r w:rsidR="00CD6C95" w:rsidRPr="00A44A0F">
        <w:t>Manufacture) Act 1995.</w:t>
      </w:r>
    </w:p>
    <w:p w14:paraId="100F4503" w14:textId="77777777" w:rsidR="00900DD0" w:rsidRPr="00900DD0" w:rsidRDefault="00900DD0" w:rsidP="00900DD0">
      <w:pPr>
        <w:pStyle w:val="Bodytext50"/>
        <w:spacing w:before="120" w:line="240" w:lineRule="auto"/>
        <w:jc w:val="both"/>
        <w:rPr>
          <w:i w:val="0"/>
        </w:rPr>
      </w:pPr>
    </w:p>
    <w:p w14:paraId="34D72ECD" w14:textId="77777777" w:rsidR="007B3125" w:rsidRDefault="007B3125">
      <w:pPr>
        <w:rPr>
          <w:rStyle w:val="BodyText1"/>
          <w:rFonts w:eastAsia="Courier New"/>
          <w:b/>
        </w:rPr>
        <w:sectPr w:rsidR="007B3125" w:rsidSect="00A44A0F">
          <w:headerReference w:type="first" r:id="rId11"/>
          <w:type w:val="continuous"/>
          <w:pgSz w:w="12240" w:h="15840" w:code="1"/>
          <w:pgMar w:top="1440" w:right="1440" w:bottom="1440" w:left="1440" w:header="0" w:footer="0" w:gutter="0"/>
          <w:cols w:space="720"/>
          <w:noEndnote/>
          <w:docGrid w:linePitch="360"/>
        </w:sectPr>
      </w:pPr>
    </w:p>
    <w:p w14:paraId="3E2B367B" w14:textId="24E951A5" w:rsidR="005C1CD5" w:rsidRPr="00D37650" w:rsidRDefault="005C1CD5" w:rsidP="005C1CD5">
      <w:pPr>
        <w:pStyle w:val="Bodytext60"/>
        <w:spacing w:before="120" w:after="6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37650">
        <w:rPr>
          <w:rFonts w:ascii="Times New Roman" w:hAnsi="Times New Roman" w:cs="Times New Roman"/>
          <w:sz w:val="22"/>
          <w:szCs w:val="22"/>
        </w:rPr>
        <w:lastRenderedPageBreak/>
        <w:t>Commencement</w:t>
      </w:r>
    </w:p>
    <w:p w14:paraId="1AD5D584" w14:textId="77777777" w:rsidR="00FC060E" w:rsidRPr="00A44A0F" w:rsidRDefault="0059399D" w:rsidP="00D37650">
      <w:pPr>
        <w:tabs>
          <w:tab w:val="left" w:pos="639"/>
        </w:tabs>
        <w:spacing w:before="120"/>
        <w:ind w:firstLine="270"/>
        <w:jc w:val="both"/>
        <w:rPr>
          <w:rFonts w:ascii="Times New Roman" w:hAnsi="Times New Roman" w:cs="Times New Roman"/>
          <w:sz w:val="22"/>
          <w:szCs w:val="22"/>
        </w:rPr>
      </w:pPr>
      <w:r w:rsidRPr="0059399D">
        <w:rPr>
          <w:rStyle w:val="BodyText1"/>
          <w:rFonts w:eastAsia="Courier New"/>
          <w:b/>
        </w:rPr>
        <w:t>2.</w:t>
      </w:r>
      <w:r>
        <w:rPr>
          <w:rStyle w:val="BodyText1"/>
          <w:rFonts w:eastAsia="Courier New"/>
        </w:rPr>
        <w:tab/>
      </w:r>
      <w:r w:rsidR="00CD6C95" w:rsidRPr="00A44A0F">
        <w:rPr>
          <w:rStyle w:val="BodyText1"/>
          <w:rFonts w:eastAsia="Courier New"/>
        </w:rPr>
        <w:t xml:space="preserve">This </w:t>
      </w:r>
      <w:r w:rsidR="00CD6C95" w:rsidRPr="00D20184">
        <w:rPr>
          <w:rStyle w:val="Bodytext5NotItalic"/>
          <w:rFonts w:eastAsia="Courier New"/>
          <w:i w:val="0"/>
        </w:rPr>
        <w:t>Act</w:t>
      </w:r>
      <w:r w:rsidR="00CD6C95" w:rsidRPr="00A44A0F">
        <w:rPr>
          <w:rStyle w:val="BodyText1"/>
          <w:rFonts w:eastAsia="Courier New"/>
        </w:rPr>
        <w:t xml:space="preserve"> commences on 1 January 1996.</w:t>
      </w:r>
    </w:p>
    <w:p w14:paraId="186CF1B6" w14:textId="77777777" w:rsidR="00FC060E" w:rsidRPr="00A44A0F" w:rsidRDefault="00CD6C95" w:rsidP="00D37650">
      <w:pPr>
        <w:pStyle w:val="Bodytext60"/>
        <w:spacing w:before="120" w:after="60" w:line="240" w:lineRule="auto"/>
        <w:jc w:val="both"/>
        <w:rPr>
          <w:sz w:val="22"/>
          <w:szCs w:val="22"/>
        </w:rPr>
      </w:pPr>
      <w:r w:rsidRPr="00D37650">
        <w:rPr>
          <w:rFonts w:ascii="Times New Roman" w:hAnsi="Times New Roman" w:cs="Times New Roman"/>
          <w:sz w:val="22"/>
          <w:szCs w:val="22"/>
        </w:rPr>
        <w:t>Interpretation</w:t>
      </w:r>
    </w:p>
    <w:p w14:paraId="268194E8" w14:textId="77777777" w:rsidR="00FC060E" w:rsidRPr="00A44A0F" w:rsidRDefault="0059399D" w:rsidP="00D37650">
      <w:pPr>
        <w:tabs>
          <w:tab w:val="left" w:pos="639"/>
        </w:tabs>
        <w:spacing w:before="120"/>
        <w:ind w:firstLine="270"/>
        <w:jc w:val="both"/>
        <w:rPr>
          <w:rFonts w:ascii="Times New Roman" w:hAnsi="Times New Roman" w:cs="Times New Roman"/>
          <w:sz w:val="22"/>
          <w:szCs w:val="22"/>
        </w:rPr>
      </w:pPr>
      <w:r w:rsidRPr="0059399D">
        <w:rPr>
          <w:rStyle w:val="BodyText1"/>
          <w:rFonts w:eastAsia="Courier New"/>
          <w:b/>
        </w:rPr>
        <w:t>3.</w:t>
      </w:r>
      <w:r>
        <w:rPr>
          <w:rStyle w:val="BodyText1"/>
          <w:rFonts w:eastAsia="Courier New"/>
          <w:b/>
        </w:rPr>
        <w:tab/>
      </w:r>
      <w:r w:rsidR="00CD6C95" w:rsidRPr="00A44A0F">
        <w:rPr>
          <w:rStyle w:val="BodyText1"/>
          <w:rFonts w:eastAsia="Courier New"/>
        </w:rPr>
        <w:t xml:space="preserve">Expressions used in this Act have the same meanings as in the </w:t>
      </w:r>
      <w:r w:rsidR="00CD6C95" w:rsidRPr="00A44A0F">
        <w:rPr>
          <w:rStyle w:val="BodytextItalic"/>
          <w:rFonts w:eastAsia="Courier New"/>
        </w:rPr>
        <w:t>Ozone Protection Act 1989.</w:t>
      </w:r>
    </w:p>
    <w:p w14:paraId="543A4E30" w14:textId="77777777" w:rsidR="00FC060E" w:rsidRPr="00D37650" w:rsidRDefault="00CD6C95" w:rsidP="00D37650">
      <w:pPr>
        <w:pStyle w:val="Bodytext60"/>
        <w:spacing w:before="120" w:after="6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37650">
        <w:rPr>
          <w:rFonts w:ascii="Times New Roman" w:hAnsi="Times New Roman" w:cs="Times New Roman"/>
          <w:sz w:val="22"/>
          <w:szCs w:val="22"/>
        </w:rPr>
        <w:t>Licence</w:t>
      </w:r>
      <w:proofErr w:type="spellEnd"/>
      <w:r w:rsidRPr="00D37650">
        <w:rPr>
          <w:rFonts w:ascii="Times New Roman" w:hAnsi="Times New Roman" w:cs="Times New Roman"/>
          <w:sz w:val="22"/>
          <w:szCs w:val="22"/>
        </w:rPr>
        <w:t xml:space="preserve"> fees</w:t>
      </w:r>
    </w:p>
    <w:p w14:paraId="5BD67355" w14:textId="77777777" w:rsidR="00FC060E" w:rsidRPr="00A44A0F" w:rsidRDefault="0059399D" w:rsidP="00D37650">
      <w:pPr>
        <w:spacing w:before="120"/>
        <w:ind w:firstLine="27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BodyText1"/>
          <w:rFonts w:eastAsia="Courier New"/>
          <w:b/>
        </w:rPr>
        <w:t>4.</w:t>
      </w:r>
      <w:r w:rsidR="00CD6C95" w:rsidRPr="0059399D">
        <w:rPr>
          <w:rStyle w:val="BodyText1"/>
          <w:rFonts w:eastAsia="Courier New"/>
          <w:b/>
        </w:rPr>
        <w:t>(</w:t>
      </w:r>
      <w:r w:rsidR="00D04659">
        <w:rPr>
          <w:rStyle w:val="BodyText1"/>
          <w:rFonts w:eastAsia="Courier New"/>
          <w:b/>
        </w:rPr>
        <w:t>1</w:t>
      </w:r>
      <w:r w:rsidR="00CD6C95" w:rsidRPr="0059399D">
        <w:rPr>
          <w:rStyle w:val="BodyText1"/>
          <w:rFonts w:eastAsia="Courier New"/>
          <w:b/>
        </w:rPr>
        <w:t>)</w:t>
      </w:r>
      <w:r>
        <w:rPr>
          <w:rStyle w:val="BodyText1"/>
          <w:rFonts w:eastAsia="Courier New"/>
        </w:rPr>
        <w:t xml:space="preserve"> </w:t>
      </w:r>
      <w:r w:rsidR="00CD6C95" w:rsidRPr="00A44A0F">
        <w:rPr>
          <w:rStyle w:val="BodyText1"/>
          <w:rFonts w:eastAsia="Courier New"/>
        </w:rPr>
        <w:t xml:space="preserve">There is payable to the Commonwealth by a licensee who holds a controlled substances </w:t>
      </w:r>
      <w:proofErr w:type="spellStart"/>
      <w:r w:rsidR="00CD6C95" w:rsidRPr="00A44A0F">
        <w:rPr>
          <w:rStyle w:val="BodyText1"/>
          <w:rFonts w:eastAsia="Courier New"/>
        </w:rPr>
        <w:t>licence</w:t>
      </w:r>
      <w:proofErr w:type="spellEnd"/>
      <w:r w:rsidR="00CD6C95" w:rsidRPr="00A44A0F">
        <w:rPr>
          <w:rStyle w:val="BodyText1"/>
          <w:rFonts w:eastAsia="Courier New"/>
        </w:rPr>
        <w:t xml:space="preserve">, in respect of each quarter during which the </w:t>
      </w:r>
      <w:proofErr w:type="spellStart"/>
      <w:r w:rsidR="00CD6C95" w:rsidRPr="00A44A0F">
        <w:rPr>
          <w:rStyle w:val="BodyText1"/>
          <w:rFonts w:eastAsia="Courier New"/>
        </w:rPr>
        <w:t>licence</w:t>
      </w:r>
      <w:proofErr w:type="spellEnd"/>
      <w:r w:rsidR="00CD6C95" w:rsidRPr="00A44A0F">
        <w:rPr>
          <w:rStyle w:val="BodyText1"/>
          <w:rFonts w:eastAsia="Courier New"/>
        </w:rPr>
        <w:t xml:space="preserve"> is in force, a fee calculated at the rate fixed by the regulations for HCFCs and methyl bromide manufactured by the licensee during that quarter.</w:t>
      </w:r>
    </w:p>
    <w:p w14:paraId="4D13734C" w14:textId="77777777" w:rsidR="00FC060E" w:rsidRPr="00A44A0F" w:rsidRDefault="00CD6C95" w:rsidP="00D37650">
      <w:pPr>
        <w:tabs>
          <w:tab w:val="left" w:pos="639"/>
        </w:tabs>
        <w:spacing w:before="120"/>
        <w:ind w:firstLine="270"/>
        <w:jc w:val="both"/>
        <w:rPr>
          <w:rFonts w:ascii="Times New Roman" w:hAnsi="Times New Roman" w:cs="Times New Roman"/>
          <w:sz w:val="22"/>
          <w:szCs w:val="22"/>
        </w:rPr>
      </w:pPr>
      <w:r w:rsidRPr="0059399D">
        <w:rPr>
          <w:rStyle w:val="BodyText1"/>
          <w:rFonts w:eastAsia="Courier New"/>
          <w:b/>
        </w:rPr>
        <w:t>(2)</w:t>
      </w:r>
      <w:r w:rsidRPr="00A44A0F">
        <w:rPr>
          <w:rStyle w:val="BodyText1"/>
          <w:rFonts w:eastAsia="Courier New"/>
        </w:rPr>
        <w:t xml:space="preserve"> For the purposes of subsection (1), if a controlled substances </w:t>
      </w:r>
      <w:proofErr w:type="spellStart"/>
      <w:r w:rsidRPr="00A44A0F">
        <w:rPr>
          <w:rStyle w:val="BodyText1"/>
          <w:rFonts w:eastAsia="Courier New"/>
        </w:rPr>
        <w:t>licence</w:t>
      </w:r>
      <w:proofErr w:type="spellEnd"/>
      <w:r w:rsidRPr="00A44A0F">
        <w:rPr>
          <w:rStyle w:val="BodyText1"/>
          <w:rFonts w:eastAsia="Courier New"/>
        </w:rPr>
        <w:t xml:space="preserve"> is in force for only part of a particular quarter, the part is taken to be a quarter.</w:t>
      </w:r>
    </w:p>
    <w:p w14:paraId="7E3B0844" w14:textId="77777777" w:rsidR="00FC060E" w:rsidRPr="00D37650" w:rsidRDefault="00CD6C95" w:rsidP="00D37650">
      <w:pPr>
        <w:pStyle w:val="Bodytext60"/>
        <w:spacing w:before="120" w:after="6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37650">
        <w:rPr>
          <w:rFonts w:ascii="Times New Roman" w:hAnsi="Times New Roman" w:cs="Times New Roman"/>
          <w:sz w:val="22"/>
          <w:szCs w:val="22"/>
        </w:rPr>
        <w:t>Regulations</w:t>
      </w:r>
    </w:p>
    <w:p w14:paraId="39B91ADB" w14:textId="77777777" w:rsidR="00FC060E" w:rsidRDefault="0059399D" w:rsidP="00D37650">
      <w:pPr>
        <w:tabs>
          <w:tab w:val="left" w:pos="639"/>
        </w:tabs>
        <w:spacing w:before="120"/>
        <w:ind w:firstLine="270"/>
        <w:jc w:val="both"/>
        <w:rPr>
          <w:rStyle w:val="BodyText1"/>
          <w:rFonts w:eastAsia="Courier New"/>
        </w:rPr>
      </w:pPr>
      <w:r w:rsidRPr="0059399D">
        <w:rPr>
          <w:rStyle w:val="BodyText1"/>
          <w:rFonts w:eastAsia="Courier New"/>
          <w:b/>
        </w:rPr>
        <w:t>5.</w:t>
      </w:r>
      <w:r>
        <w:rPr>
          <w:rStyle w:val="BodyText1"/>
          <w:rFonts w:eastAsia="Courier New"/>
        </w:rPr>
        <w:t xml:space="preserve"> </w:t>
      </w:r>
      <w:r w:rsidR="00CD6C95" w:rsidRPr="00A44A0F">
        <w:rPr>
          <w:rStyle w:val="BodyText1"/>
          <w:rFonts w:eastAsia="Courier New"/>
        </w:rPr>
        <w:t xml:space="preserve">The Governor-General may make regulations fixing a rate for </w:t>
      </w:r>
      <w:r w:rsidR="00595CEA">
        <w:rPr>
          <w:rStyle w:val="BodyText1"/>
          <w:rFonts w:eastAsia="Courier New"/>
        </w:rPr>
        <w:t>the purposes of subsection 4(1).</w:t>
      </w:r>
    </w:p>
    <w:p w14:paraId="0D480AAB" w14:textId="77777777" w:rsidR="00C036F2" w:rsidRDefault="00C036F2" w:rsidP="00C036F2">
      <w:pPr>
        <w:pStyle w:val="Bodytext70"/>
        <w:pBdr>
          <w:bottom w:val="single" w:sz="4" w:space="1" w:color="auto"/>
        </w:pBdr>
        <w:spacing w:before="120" w:line="240" w:lineRule="auto"/>
        <w:jc w:val="both"/>
        <w:rPr>
          <w:b w:val="0"/>
          <w:sz w:val="22"/>
          <w:szCs w:val="22"/>
        </w:rPr>
      </w:pPr>
    </w:p>
    <w:p w14:paraId="1FCE040F" w14:textId="77777777" w:rsidR="00FC060E" w:rsidRPr="000413C0" w:rsidRDefault="00CD6C95" w:rsidP="00D20184">
      <w:pPr>
        <w:pStyle w:val="Bodytext70"/>
        <w:spacing w:before="120" w:line="240" w:lineRule="auto"/>
        <w:jc w:val="both"/>
        <w:rPr>
          <w:b w:val="0"/>
          <w:sz w:val="20"/>
          <w:szCs w:val="20"/>
        </w:rPr>
      </w:pPr>
      <w:r w:rsidRPr="000413C0">
        <w:rPr>
          <w:b w:val="0"/>
          <w:i w:val="0"/>
          <w:sz w:val="20"/>
          <w:szCs w:val="20"/>
        </w:rPr>
        <w:t>[</w:t>
      </w:r>
      <w:r w:rsidRPr="000413C0">
        <w:rPr>
          <w:b w:val="0"/>
          <w:sz w:val="20"/>
          <w:szCs w:val="20"/>
        </w:rPr>
        <w:t>Minister’s second reading speech made in</w:t>
      </w:r>
      <w:r w:rsidRPr="000413C0">
        <w:rPr>
          <w:rStyle w:val="Bodytext745pt"/>
          <w:b/>
          <w:sz w:val="20"/>
          <w:szCs w:val="20"/>
        </w:rPr>
        <w:t>—</w:t>
      </w:r>
    </w:p>
    <w:p w14:paraId="3D7E874B" w14:textId="77777777" w:rsidR="007A7C9B" w:rsidRPr="000413C0" w:rsidRDefault="00CD6C95" w:rsidP="00693AA8">
      <w:pPr>
        <w:pStyle w:val="Bodytext70"/>
        <w:spacing w:line="240" w:lineRule="auto"/>
        <w:ind w:firstLine="810"/>
        <w:jc w:val="both"/>
        <w:rPr>
          <w:b w:val="0"/>
          <w:sz w:val="20"/>
          <w:szCs w:val="20"/>
        </w:rPr>
      </w:pPr>
      <w:r w:rsidRPr="000413C0">
        <w:rPr>
          <w:b w:val="0"/>
          <w:sz w:val="20"/>
          <w:szCs w:val="20"/>
        </w:rPr>
        <w:t>House of Representatives on 29 August 1995</w:t>
      </w:r>
      <w:r w:rsidR="00007393" w:rsidRPr="000413C0">
        <w:rPr>
          <w:b w:val="0"/>
          <w:sz w:val="20"/>
          <w:szCs w:val="20"/>
        </w:rPr>
        <w:t xml:space="preserve"> </w:t>
      </w:r>
    </w:p>
    <w:p w14:paraId="3A192BE7" w14:textId="23F6DE6B" w:rsidR="00FC060E" w:rsidRPr="007A7C9B" w:rsidRDefault="00CD6C95" w:rsidP="0059399D">
      <w:pPr>
        <w:pStyle w:val="Bodytext70"/>
        <w:spacing w:line="240" w:lineRule="auto"/>
        <w:ind w:firstLine="810"/>
        <w:jc w:val="both"/>
        <w:rPr>
          <w:b w:val="0"/>
          <w:sz w:val="22"/>
          <w:szCs w:val="22"/>
        </w:rPr>
      </w:pPr>
      <w:r w:rsidRPr="000413C0">
        <w:rPr>
          <w:b w:val="0"/>
          <w:sz w:val="20"/>
          <w:szCs w:val="20"/>
        </w:rPr>
        <w:t>Senate on 18 September 1995</w:t>
      </w:r>
      <w:r w:rsidRPr="000413C0">
        <w:rPr>
          <w:b w:val="0"/>
          <w:i w:val="0"/>
          <w:sz w:val="20"/>
          <w:szCs w:val="20"/>
        </w:rPr>
        <w:t>]</w:t>
      </w:r>
    </w:p>
    <w:sectPr w:rsidR="00FC060E" w:rsidRPr="007A7C9B" w:rsidSect="007B3125">
      <w:headerReference w:type="default" r:id="rId12"/>
      <w:pgSz w:w="12240" w:h="15840" w:code="1"/>
      <w:pgMar w:top="1440" w:right="1440" w:bottom="1440" w:left="1440" w:header="810" w:footer="0" w:gutter="0"/>
      <w:cols w:space="720"/>
      <w:noEndnote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B21DF9" w15:done="0"/>
  <w15:commentEx w15:paraId="191BEB67" w15:done="0"/>
  <w15:commentEx w15:paraId="064126DB" w15:done="0"/>
  <w15:commentEx w15:paraId="38463614" w15:done="0"/>
  <w15:commentEx w15:paraId="112D036B" w15:done="0"/>
  <w15:commentEx w15:paraId="408A5166" w15:done="0"/>
  <w15:commentEx w15:paraId="3D474706" w15:done="0"/>
  <w15:commentEx w15:paraId="42EED08E" w15:done="0"/>
  <w15:commentEx w15:paraId="722F498D" w15:done="0"/>
  <w15:commentEx w15:paraId="32135E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B21DF9" w16cid:durableId="2134BB92"/>
  <w16cid:commentId w16cid:paraId="191BEB67" w16cid:durableId="2134BBAE"/>
  <w16cid:commentId w16cid:paraId="064126DB" w16cid:durableId="2134BBB4"/>
  <w16cid:commentId w16cid:paraId="38463614" w16cid:durableId="2134BBB9"/>
  <w16cid:commentId w16cid:paraId="112D036B" w16cid:durableId="2134BBC1"/>
  <w16cid:commentId w16cid:paraId="408A5166" w16cid:durableId="2134BBC6"/>
  <w16cid:commentId w16cid:paraId="3D474706" w16cid:durableId="2134BBA9"/>
  <w16cid:commentId w16cid:paraId="42EED08E" w16cid:durableId="2134BBCE"/>
  <w16cid:commentId w16cid:paraId="722F498D" w16cid:durableId="2134BBF9"/>
  <w16cid:commentId w16cid:paraId="32135ED7" w16cid:durableId="2134BC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A81B8" w14:textId="77777777" w:rsidR="00C503B5" w:rsidRDefault="00C503B5">
      <w:r>
        <w:separator/>
      </w:r>
    </w:p>
  </w:endnote>
  <w:endnote w:type="continuationSeparator" w:id="0">
    <w:p w14:paraId="36AEC426" w14:textId="77777777" w:rsidR="00C503B5" w:rsidRDefault="00C5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DC15D" w14:textId="77777777" w:rsidR="00C503B5" w:rsidRDefault="00C503B5"/>
  </w:footnote>
  <w:footnote w:type="continuationSeparator" w:id="0">
    <w:p w14:paraId="3189EF2D" w14:textId="77777777" w:rsidR="00C503B5" w:rsidRDefault="00C503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C73D8" w14:textId="5E169F47" w:rsidR="007B3125" w:rsidRPr="007B3125" w:rsidRDefault="007B3125" w:rsidP="007B3125">
    <w:pPr>
      <w:pStyle w:val="Head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2"/>
        <w:szCs w:val="22"/>
      </w:rPr>
    </w:pPr>
    <w:r w:rsidRPr="007B3125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Ozone Protection (Licence Fees-Manufacture) </w:t>
    </w:r>
    <w:r w:rsidR="000413C0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 xml:space="preserve">   </w:t>
    </w:r>
    <w:r w:rsidRPr="007B3125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No. 125, 1995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C911F" w14:textId="77777777" w:rsidR="007B3125" w:rsidRPr="007B3125" w:rsidRDefault="007B3125" w:rsidP="007B3125">
    <w:pPr>
      <w:pStyle w:val="Head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2"/>
        <w:szCs w:val="22"/>
      </w:rPr>
    </w:pPr>
    <w:r w:rsidRPr="007B3125">
      <w:rPr>
        <w:rFonts w:ascii="Times New Roman" w:hAnsi="Times New Roman" w:cs="Times New Roman"/>
        <w:i/>
        <w:iCs/>
        <w:color w:val="auto"/>
        <w:sz w:val="22"/>
        <w:szCs w:val="22"/>
        <w:lang w:val="en-IN"/>
      </w:rPr>
      <w:t>Ozone Protection (Licence Fees-Manufacture) No. 125, 1995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F40A1"/>
    <w:multiLevelType w:val="multilevel"/>
    <w:tmpl w:val="3A3C9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951E11"/>
    <w:multiLevelType w:val="multilevel"/>
    <w:tmpl w:val="71821D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C060E"/>
    <w:rsid w:val="00007393"/>
    <w:rsid w:val="000413C0"/>
    <w:rsid w:val="00175AB8"/>
    <w:rsid w:val="001971C7"/>
    <w:rsid w:val="001D07CC"/>
    <w:rsid w:val="00227CF4"/>
    <w:rsid w:val="003A16A5"/>
    <w:rsid w:val="00426153"/>
    <w:rsid w:val="00474148"/>
    <w:rsid w:val="0052077C"/>
    <w:rsid w:val="00562578"/>
    <w:rsid w:val="0059399D"/>
    <w:rsid w:val="00595CEA"/>
    <w:rsid w:val="005C1CD5"/>
    <w:rsid w:val="00693AA8"/>
    <w:rsid w:val="007A7C9B"/>
    <w:rsid w:val="007B3125"/>
    <w:rsid w:val="008076C6"/>
    <w:rsid w:val="00900DD0"/>
    <w:rsid w:val="009E6019"/>
    <w:rsid w:val="00A44A0F"/>
    <w:rsid w:val="00B97F52"/>
    <w:rsid w:val="00C036F2"/>
    <w:rsid w:val="00C503B5"/>
    <w:rsid w:val="00C94E1D"/>
    <w:rsid w:val="00CD6C95"/>
    <w:rsid w:val="00D04659"/>
    <w:rsid w:val="00D20184"/>
    <w:rsid w:val="00D25E35"/>
    <w:rsid w:val="00D37650"/>
    <w:rsid w:val="00D9552B"/>
    <w:rsid w:val="00E410E6"/>
    <w:rsid w:val="00F0599D"/>
    <w:rsid w:val="00FC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D96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en-US"/>
    </w:rPr>
  </w:style>
  <w:style w:type="character" w:customStyle="1" w:styleId="Heading23">
    <w:name w:val="Heading #2 (3)_"/>
    <w:basedOn w:val="DefaultParagraphFont"/>
    <w:link w:val="Heading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DefaultParagraphFont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5pt">
    <w:name w:val="Body text + 8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Garamond">
    <w:name w:val="Body text + Garamond"/>
    <w:aliases w:val="10.5 pt"/>
    <w:basedOn w:val="Bodytex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MSReferenceSansSerif">
    <w:name w:val="Body text + MS Reference Sans Serif"/>
    <w:aliases w:val="9.5 pt"/>
    <w:basedOn w:val="Bodytex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Bodytext10pt">
    <w:name w:val="Body text + 10 pt"/>
    <w:aliases w:val="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10pt0">
    <w:name w:val="Body text + 10 pt"/>
    <w:aliases w:val="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MSReferenceSansSerif0">
    <w:name w:val="Body text + MS Reference Sans Serif"/>
    <w:aliases w:val="9.5 pt"/>
    <w:basedOn w:val="Bodytex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Italic">
    <w:name w:val="Heading #2 + Italic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5NotItalic">
    <w:name w:val="Body text (5) + 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6">
    <w:name w:val="Body text (6)_"/>
    <w:basedOn w:val="DefaultParagraphFont"/>
    <w:link w:val="Bodytext60"/>
    <w:rPr>
      <w:rFonts w:ascii="Candara" w:eastAsia="Candara" w:hAnsi="Candara" w:cs="Candar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Bodytext745pt">
    <w:name w:val="Body text (7) + 4.5 pt"/>
    <w:aliases w:val="Not Bold,Not Italic"/>
    <w:basedOn w:val="Body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paragraph" w:customStyle="1" w:styleId="Heading10">
    <w:name w:val="Heading #1"/>
    <w:basedOn w:val="Normal"/>
    <w:link w:val="Heading1"/>
    <w:pPr>
      <w:spacing w:line="451" w:lineRule="exact"/>
      <w:jc w:val="center"/>
      <w:outlineLvl w:val="0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Heading230">
    <w:name w:val="Heading #2 (3)"/>
    <w:basedOn w:val="Normal"/>
    <w:link w:val="Heading23"/>
    <w:pPr>
      <w:spacing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">
    <w:name w:val="Body Text2"/>
    <w:basedOn w:val="Normal"/>
    <w:link w:val="Bodytext"/>
    <w:pPr>
      <w:spacing w:line="427" w:lineRule="exact"/>
      <w:ind w:firstLine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pPr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Normal"/>
    <w:link w:val="Heading2"/>
    <w:pPr>
      <w:spacing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0">
    <w:name w:val="Body text (5)"/>
    <w:basedOn w:val="Normal"/>
    <w:link w:val="Bodytext5"/>
    <w:pPr>
      <w:spacing w:line="427" w:lineRule="exac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60">
    <w:name w:val="Body text (6)"/>
    <w:basedOn w:val="Normal"/>
    <w:link w:val="Bodytext6"/>
    <w:pPr>
      <w:spacing w:line="427" w:lineRule="exact"/>
    </w:pPr>
    <w:rPr>
      <w:rFonts w:ascii="Candara" w:eastAsia="Candara" w:hAnsi="Candara" w:cs="Candara"/>
      <w:b/>
      <w:bCs/>
      <w:sz w:val="20"/>
      <w:szCs w:val="20"/>
    </w:rPr>
  </w:style>
  <w:style w:type="paragraph" w:customStyle="1" w:styleId="Bodytext70">
    <w:name w:val="Body text (7)"/>
    <w:basedOn w:val="Normal"/>
    <w:link w:val="Bodytext7"/>
    <w:pPr>
      <w:spacing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rsid w:val="005625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65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31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12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B31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125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26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1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15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153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0413C0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A4FE-FCF1-4DD2-B9F3-63C8E890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3</cp:revision>
  <dcterms:created xsi:type="dcterms:W3CDTF">2019-09-24T06:01:00Z</dcterms:created>
  <dcterms:modified xsi:type="dcterms:W3CDTF">2019-11-15T02:36:00Z</dcterms:modified>
</cp:coreProperties>
</file>