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478006" w14:textId="0B86EDB1" w:rsidR="006B6C4D" w:rsidRPr="00E420C9" w:rsidRDefault="00332F58" w:rsidP="00816EB8">
      <w:pPr>
        <w:jc w:val="center"/>
        <w:rPr>
          <w:rFonts w:ascii="Times New Roman" w:hAnsi="Times New Roman"/>
          <w:sz w:val="22"/>
          <w:szCs w:val="2"/>
        </w:rPr>
      </w:pPr>
      <w:r>
        <w:rPr>
          <w:rFonts w:ascii="Times New Roman" w:hAnsi="Times New Roman"/>
          <w:sz w:val="22"/>
        </w:rPr>
        <w:pict w14:anchorId="214C6A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style="width:146.3pt;height:103.7pt">
            <v:imagedata r:id="rId9" o:title=""/>
          </v:shape>
        </w:pict>
      </w:r>
    </w:p>
    <w:p w14:paraId="2F070906" w14:textId="77777777" w:rsidR="006B6C4D" w:rsidRPr="00816EB8" w:rsidRDefault="00E420C9" w:rsidP="00816EB8">
      <w:pPr>
        <w:pStyle w:val="Bodytext80"/>
        <w:shd w:val="clear" w:color="auto" w:fill="auto"/>
        <w:spacing w:before="960" w:line="240" w:lineRule="auto"/>
        <w:rPr>
          <w:sz w:val="36"/>
          <w:szCs w:val="36"/>
        </w:rPr>
      </w:pPr>
      <w:bookmarkStart w:id="0" w:name="bookmark0"/>
      <w:r w:rsidRPr="00816EB8">
        <w:rPr>
          <w:rStyle w:val="Heading11"/>
          <w:bCs w:val="0"/>
          <w:spacing w:val="0"/>
          <w:sz w:val="36"/>
          <w:szCs w:val="36"/>
        </w:rPr>
        <w:t>Taxation Laws Amendment Act (No. 1) 1995</w:t>
      </w:r>
      <w:bookmarkEnd w:id="0"/>
    </w:p>
    <w:p w14:paraId="3BF1F06A" w14:textId="52595FF7" w:rsidR="006B6C4D" w:rsidRPr="00332F58" w:rsidRDefault="00E420C9" w:rsidP="00816EB8">
      <w:pPr>
        <w:pStyle w:val="Bodytext80"/>
        <w:shd w:val="clear" w:color="auto" w:fill="auto"/>
        <w:spacing w:before="960" w:line="240" w:lineRule="auto"/>
        <w:rPr>
          <w:b/>
          <w:sz w:val="24"/>
          <w:szCs w:val="22"/>
        </w:rPr>
      </w:pPr>
      <w:bookmarkStart w:id="1" w:name="bookmark1"/>
      <w:r w:rsidRPr="00332F58">
        <w:rPr>
          <w:b/>
          <w:sz w:val="24"/>
          <w:szCs w:val="22"/>
        </w:rPr>
        <w:t>No. 120 of 1995</w:t>
      </w:r>
      <w:bookmarkEnd w:id="1"/>
    </w:p>
    <w:p w14:paraId="4BA0F18E" w14:textId="77777777" w:rsidR="006B6C4D" w:rsidRPr="008B6C39" w:rsidRDefault="00E420C9" w:rsidP="00816EB8">
      <w:pPr>
        <w:pStyle w:val="Bodytext80"/>
        <w:shd w:val="clear" w:color="auto" w:fill="auto"/>
        <w:spacing w:before="960" w:line="240" w:lineRule="auto"/>
        <w:rPr>
          <w:sz w:val="22"/>
          <w:szCs w:val="22"/>
        </w:rPr>
      </w:pPr>
      <w:r w:rsidRPr="008B6C39">
        <w:rPr>
          <w:rStyle w:val="Bodytext8Bold"/>
          <w:sz w:val="22"/>
          <w:szCs w:val="22"/>
        </w:rPr>
        <w:t>TABLE OF PROVISIONS</w:t>
      </w:r>
    </w:p>
    <w:p w14:paraId="785FAB0D" w14:textId="77777777" w:rsidR="006B6C4D" w:rsidRPr="008B6C39" w:rsidRDefault="00E420C9" w:rsidP="00816EB8">
      <w:pPr>
        <w:pStyle w:val="Bodytext20"/>
        <w:shd w:val="clear" w:color="auto" w:fill="auto"/>
        <w:spacing w:before="120" w:line="240" w:lineRule="auto"/>
        <w:ind w:firstLine="0"/>
        <w:jc w:val="both"/>
        <w:rPr>
          <w:sz w:val="22"/>
          <w:szCs w:val="22"/>
        </w:rPr>
      </w:pPr>
      <w:r w:rsidRPr="008B6C39">
        <w:rPr>
          <w:sz w:val="22"/>
          <w:szCs w:val="22"/>
        </w:rPr>
        <w:t>Section</w:t>
      </w:r>
    </w:p>
    <w:p w14:paraId="09320318" w14:textId="77777777" w:rsidR="006B6C4D" w:rsidRPr="00E420C9" w:rsidRDefault="00816EB8" w:rsidP="00816EB8">
      <w:pPr>
        <w:pStyle w:val="Bodytext20"/>
        <w:shd w:val="clear" w:color="auto" w:fill="auto"/>
        <w:tabs>
          <w:tab w:val="left" w:pos="909"/>
        </w:tabs>
        <w:spacing w:before="120" w:line="240" w:lineRule="auto"/>
        <w:ind w:firstLine="351"/>
        <w:jc w:val="both"/>
        <w:rPr>
          <w:sz w:val="22"/>
        </w:rPr>
      </w:pPr>
      <w:r>
        <w:rPr>
          <w:sz w:val="22"/>
        </w:rPr>
        <w:t>1.</w:t>
      </w:r>
      <w:r>
        <w:rPr>
          <w:sz w:val="22"/>
        </w:rPr>
        <w:tab/>
      </w:r>
      <w:r w:rsidR="00E420C9" w:rsidRPr="00E420C9">
        <w:rPr>
          <w:sz w:val="22"/>
        </w:rPr>
        <w:t>Short title</w:t>
      </w:r>
    </w:p>
    <w:p w14:paraId="5EAD5C73" w14:textId="77777777" w:rsidR="006B6C4D" w:rsidRPr="00E420C9" w:rsidRDefault="00816EB8" w:rsidP="00332F58">
      <w:pPr>
        <w:pStyle w:val="Bodytext20"/>
        <w:shd w:val="clear" w:color="auto" w:fill="auto"/>
        <w:tabs>
          <w:tab w:val="left" w:pos="909"/>
        </w:tabs>
        <w:spacing w:line="240" w:lineRule="auto"/>
        <w:ind w:firstLine="351"/>
        <w:jc w:val="both"/>
        <w:rPr>
          <w:sz w:val="22"/>
        </w:rPr>
      </w:pPr>
      <w:r>
        <w:rPr>
          <w:sz w:val="22"/>
        </w:rPr>
        <w:t>2.</w:t>
      </w:r>
      <w:r>
        <w:rPr>
          <w:sz w:val="22"/>
        </w:rPr>
        <w:tab/>
      </w:r>
      <w:r w:rsidR="00E420C9" w:rsidRPr="00E420C9">
        <w:rPr>
          <w:sz w:val="22"/>
        </w:rPr>
        <w:t>Commencement</w:t>
      </w:r>
    </w:p>
    <w:p w14:paraId="3BC0927A" w14:textId="3078A567" w:rsidR="006B6C4D" w:rsidRPr="00E420C9" w:rsidRDefault="00816EB8" w:rsidP="00332F58">
      <w:pPr>
        <w:pStyle w:val="Bodytext20"/>
        <w:shd w:val="clear" w:color="auto" w:fill="auto"/>
        <w:tabs>
          <w:tab w:val="left" w:pos="909"/>
        </w:tabs>
        <w:spacing w:line="240" w:lineRule="auto"/>
        <w:ind w:firstLine="351"/>
        <w:jc w:val="both"/>
        <w:rPr>
          <w:sz w:val="22"/>
        </w:rPr>
      </w:pPr>
      <w:r>
        <w:rPr>
          <w:sz w:val="22"/>
        </w:rPr>
        <w:t>3.</w:t>
      </w:r>
      <w:r>
        <w:rPr>
          <w:sz w:val="22"/>
        </w:rPr>
        <w:tab/>
      </w:r>
      <w:r w:rsidR="00E420C9" w:rsidRPr="00E420C9">
        <w:rPr>
          <w:sz w:val="22"/>
        </w:rPr>
        <w:t>Schedules</w:t>
      </w:r>
    </w:p>
    <w:p w14:paraId="65C01EF8" w14:textId="77777777" w:rsidR="006B6C4D" w:rsidRPr="00E420C9" w:rsidRDefault="00E420C9" w:rsidP="00816EB8">
      <w:pPr>
        <w:pStyle w:val="Bodytext20"/>
        <w:shd w:val="clear" w:color="auto" w:fill="auto"/>
        <w:spacing w:before="120" w:line="240" w:lineRule="auto"/>
        <w:ind w:firstLine="0"/>
        <w:rPr>
          <w:sz w:val="22"/>
        </w:rPr>
      </w:pPr>
      <w:r w:rsidRPr="00E420C9">
        <w:rPr>
          <w:sz w:val="22"/>
        </w:rPr>
        <w:t>SCHEDULE 1</w:t>
      </w:r>
    </w:p>
    <w:p w14:paraId="097FB150" w14:textId="70F55040" w:rsidR="006B6C4D" w:rsidRPr="00E420C9" w:rsidRDefault="00E420C9" w:rsidP="00332F58">
      <w:pPr>
        <w:pStyle w:val="Bodytext20"/>
        <w:shd w:val="clear" w:color="auto" w:fill="auto"/>
        <w:spacing w:before="120" w:line="240" w:lineRule="auto"/>
        <w:ind w:firstLine="0"/>
        <w:rPr>
          <w:sz w:val="22"/>
        </w:rPr>
      </w:pPr>
      <w:r w:rsidRPr="00E420C9">
        <w:rPr>
          <w:sz w:val="22"/>
        </w:rPr>
        <w:t>VARIOUS AMENDMENTS OF THE INCOME TAX ASSESSMENT</w:t>
      </w:r>
      <w:r w:rsidR="00332F58">
        <w:rPr>
          <w:sz w:val="22"/>
        </w:rPr>
        <w:t xml:space="preserve"> </w:t>
      </w:r>
      <w:r w:rsidRPr="00E420C9">
        <w:rPr>
          <w:sz w:val="22"/>
        </w:rPr>
        <w:t>ACT 1936</w:t>
      </w:r>
    </w:p>
    <w:p w14:paraId="02C1FCB8" w14:textId="77777777" w:rsidR="00816EB8" w:rsidRDefault="00E420C9" w:rsidP="00816EB8">
      <w:pPr>
        <w:pStyle w:val="Bodytext20"/>
        <w:shd w:val="clear" w:color="auto" w:fill="auto"/>
        <w:spacing w:before="120" w:line="240" w:lineRule="auto"/>
        <w:ind w:firstLine="0"/>
        <w:jc w:val="both"/>
        <w:rPr>
          <w:sz w:val="22"/>
        </w:rPr>
      </w:pPr>
      <w:r w:rsidRPr="00E420C9">
        <w:rPr>
          <w:sz w:val="22"/>
        </w:rPr>
        <w:t xml:space="preserve">PART 1—BONUS SHARES AND LIFE ASSURANCE COMPANIES </w:t>
      </w:r>
    </w:p>
    <w:p w14:paraId="6708CA3A" w14:textId="77777777" w:rsidR="006B6C4D" w:rsidRPr="00E420C9" w:rsidRDefault="00E420C9" w:rsidP="00816EB8">
      <w:pPr>
        <w:pStyle w:val="Bodytext20"/>
        <w:shd w:val="clear" w:color="auto" w:fill="auto"/>
        <w:spacing w:before="120" w:line="240" w:lineRule="auto"/>
        <w:ind w:firstLine="0"/>
        <w:jc w:val="both"/>
        <w:rPr>
          <w:sz w:val="22"/>
        </w:rPr>
      </w:pPr>
      <w:r w:rsidRPr="00E420C9">
        <w:rPr>
          <w:sz w:val="22"/>
        </w:rPr>
        <w:t>PART 2—SOCIAL SECURITY</w:t>
      </w:r>
      <w:r w:rsidR="00816EB8">
        <w:rPr>
          <w:sz w:val="22"/>
        </w:rPr>
        <w:t>.</w:t>
      </w:r>
    </w:p>
    <w:p w14:paraId="5742F36E" w14:textId="77777777" w:rsidR="00816EB8" w:rsidRDefault="00E420C9" w:rsidP="00816EB8">
      <w:pPr>
        <w:pStyle w:val="Bodytext20"/>
        <w:shd w:val="clear" w:color="auto" w:fill="auto"/>
        <w:spacing w:before="120" w:line="240" w:lineRule="auto"/>
        <w:ind w:firstLine="0"/>
        <w:jc w:val="both"/>
        <w:rPr>
          <w:sz w:val="22"/>
        </w:rPr>
      </w:pPr>
      <w:r w:rsidRPr="00E420C9">
        <w:rPr>
          <w:sz w:val="22"/>
        </w:rPr>
        <w:t xml:space="preserve">PART 3—COST PRICE OF NATURAL INCREASE OF LIVE STOCK </w:t>
      </w:r>
    </w:p>
    <w:p w14:paraId="3E81A412" w14:textId="77777777" w:rsidR="00816EB8" w:rsidRDefault="00E420C9" w:rsidP="00816EB8">
      <w:pPr>
        <w:pStyle w:val="Bodytext20"/>
        <w:shd w:val="clear" w:color="auto" w:fill="auto"/>
        <w:spacing w:before="120" w:line="240" w:lineRule="auto"/>
        <w:ind w:firstLine="0"/>
        <w:jc w:val="both"/>
        <w:rPr>
          <w:sz w:val="22"/>
        </w:rPr>
      </w:pPr>
      <w:r w:rsidRPr="00E420C9">
        <w:rPr>
          <w:sz w:val="22"/>
        </w:rPr>
        <w:t xml:space="preserve">PART 4—DIVIDEND REBATES AND LIFE ASSURANCE COMPANIES </w:t>
      </w:r>
    </w:p>
    <w:p w14:paraId="0E80099A" w14:textId="77777777" w:rsidR="00816EB8" w:rsidRDefault="00E420C9" w:rsidP="00816EB8">
      <w:pPr>
        <w:pStyle w:val="Bodytext20"/>
        <w:shd w:val="clear" w:color="auto" w:fill="auto"/>
        <w:spacing w:before="120" w:line="240" w:lineRule="auto"/>
        <w:ind w:firstLine="0"/>
        <w:jc w:val="both"/>
        <w:rPr>
          <w:sz w:val="22"/>
        </w:rPr>
      </w:pPr>
      <w:r w:rsidRPr="00E420C9">
        <w:rPr>
          <w:sz w:val="22"/>
        </w:rPr>
        <w:t xml:space="preserve">PART 5—PANEL VANS AND UTILITY TRUCKS </w:t>
      </w:r>
    </w:p>
    <w:p w14:paraId="60FD2239" w14:textId="77777777" w:rsidR="006B6C4D" w:rsidRPr="00E420C9" w:rsidRDefault="00E420C9" w:rsidP="00816EB8">
      <w:pPr>
        <w:pStyle w:val="Bodytext20"/>
        <w:shd w:val="clear" w:color="auto" w:fill="auto"/>
        <w:spacing w:before="120" w:line="240" w:lineRule="auto"/>
        <w:ind w:firstLine="0"/>
        <w:jc w:val="both"/>
        <w:rPr>
          <w:sz w:val="22"/>
        </w:rPr>
      </w:pPr>
      <w:r w:rsidRPr="00E420C9">
        <w:rPr>
          <w:sz w:val="22"/>
        </w:rPr>
        <w:t>PART 6—DEDUCTIONS FOR GIFTS</w:t>
      </w:r>
      <w:r w:rsidR="00816EB8">
        <w:rPr>
          <w:sz w:val="22"/>
        </w:rPr>
        <w:t>.</w:t>
      </w:r>
    </w:p>
    <w:p w14:paraId="6A16D745" w14:textId="77777777" w:rsidR="00816EB8" w:rsidRDefault="00E420C9" w:rsidP="00816EB8">
      <w:pPr>
        <w:pStyle w:val="Bodytext20"/>
        <w:shd w:val="clear" w:color="auto" w:fill="auto"/>
        <w:spacing w:before="120" w:line="240" w:lineRule="auto"/>
        <w:ind w:firstLine="0"/>
        <w:jc w:val="both"/>
        <w:rPr>
          <w:sz w:val="22"/>
        </w:rPr>
      </w:pPr>
      <w:r w:rsidRPr="00E420C9">
        <w:rPr>
          <w:sz w:val="22"/>
        </w:rPr>
        <w:t>PART 7—ELIGIBLE INVESTMENT INCOME OF REGISTERED ORGANISATIONS</w:t>
      </w:r>
      <w:r w:rsidR="00816EB8">
        <w:rPr>
          <w:sz w:val="22"/>
        </w:rPr>
        <w:t>.</w:t>
      </w:r>
    </w:p>
    <w:p w14:paraId="094D67DB" w14:textId="77777777" w:rsidR="009B7B07" w:rsidRDefault="00E420C9" w:rsidP="00816EB8">
      <w:pPr>
        <w:pStyle w:val="Bodytext20"/>
        <w:shd w:val="clear" w:color="auto" w:fill="auto"/>
        <w:spacing w:before="120" w:line="240" w:lineRule="auto"/>
        <w:ind w:firstLine="0"/>
        <w:jc w:val="both"/>
        <w:rPr>
          <w:sz w:val="22"/>
        </w:rPr>
      </w:pPr>
      <w:r w:rsidRPr="00E420C9">
        <w:rPr>
          <w:sz w:val="22"/>
        </w:rPr>
        <w:t>PART 8—PRIVATISED STATE BANK OF NEW SOUTH WALES</w:t>
      </w:r>
      <w:r w:rsidR="009B7B07">
        <w:rPr>
          <w:sz w:val="22"/>
        </w:rPr>
        <w:t>.</w:t>
      </w:r>
    </w:p>
    <w:p w14:paraId="799604B6" w14:textId="77777777" w:rsidR="009B7B07" w:rsidRDefault="009B7B07">
      <w:pPr>
        <w:rPr>
          <w:rFonts w:ascii="Times New Roman" w:eastAsia="Times New Roman" w:hAnsi="Times New Roman" w:cs="Times New Roman"/>
          <w:sz w:val="22"/>
          <w:szCs w:val="18"/>
        </w:rPr>
      </w:pPr>
      <w:r>
        <w:rPr>
          <w:sz w:val="22"/>
        </w:rPr>
        <w:br w:type="page"/>
      </w:r>
    </w:p>
    <w:p w14:paraId="0B3FB740" w14:textId="77777777" w:rsidR="006B6C4D" w:rsidRPr="00E420C9" w:rsidRDefault="00E420C9" w:rsidP="00777D1A">
      <w:pPr>
        <w:pStyle w:val="Bodytext20"/>
        <w:shd w:val="clear" w:color="auto" w:fill="auto"/>
        <w:spacing w:before="120" w:line="240" w:lineRule="auto"/>
        <w:ind w:firstLine="0"/>
        <w:jc w:val="both"/>
        <w:rPr>
          <w:sz w:val="22"/>
        </w:rPr>
      </w:pPr>
      <w:r w:rsidRPr="00E420C9">
        <w:rPr>
          <w:sz w:val="22"/>
        </w:rPr>
        <w:lastRenderedPageBreak/>
        <w:t>PART 9—CAPITAL GAINS TAX</w:t>
      </w:r>
    </w:p>
    <w:p w14:paraId="2665D2EA" w14:textId="77777777" w:rsidR="00777D1A" w:rsidRDefault="00E420C9" w:rsidP="00777D1A">
      <w:pPr>
        <w:pStyle w:val="Bodytext20"/>
        <w:shd w:val="clear" w:color="auto" w:fill="auto"/>
        <w:spacing w:before="120" w:line="240" w:lineRule="auto"/>
        <w:ind w:firstLine="0"/>
        <w:jc w:val="both"/>
        <w:rPr>
          <w:sz w:val="22"/>
        </w:rPr>
      </w:pPr>
      <w:r w:rsidRPr="00E420C9">
        <w:rPr>
          <w:sz w:val="22"/>
        </w:rPr>
        <w:t>PART 10—PAYMENT OF INSTALMENTS BY COMPANIES ETC.</w:t>
      </w:r>
    </w:p>
    <w:p w14:paraId="2B592B7B" w14:textId="77777777" w:rsidR="00777D1A" w:rsidRDefault="00E420C9" w:rsidP="00777D1A">
      <w:pPr>
        <w:pStyle w:val="Bodytext20"/>
        <w:shd w:val="clear" w:color="auto" w:fill="auto"/>
        <w:spacing w:before="120" w:line="240" w:lineRule="auto"/>
        <w:ind w:firstLine="0"/>
        <w:jc w:val="both"/>
        <w:rPr>
          <w:sz w:val="22"/>
        </w:rPr>
      </w:pPr>
      <w:r w:rsidRPr="00E420C9">
        <w:rPr>
          <w:sz w:val="22"/>
        </w:rPr>
        <w:t>PART 11—PASSIVE INCOME OF CFCs</w:t>
      </w:r>
    </w:p>
    <w:p w14:paraId="16E5EAAC" w14:textId="77777777" w:rsidR="006B6C4D" w:rsidRPr="00E420C9" w:rsidRDefault="00E420C9" w:rsidP="00777D1A">
      <w:pPr>
        <w:pStyle w:val="Bodytext20"/>
        <w:shd w:val="clear" w:color="auto" w:fill="auto"/>
        <w:spacing w:before="120" w:line="240" w:lineRule="auto"/>
        <w:ind w:firstLine="0"/>
        <w:jc w:val="both"/>
        <w:rPr>
          <w:sz w:val="22"/>
        </w:rPr>
      </w:pPr>
      <w:r w:rsidRPr="00E420C9">
        <w:rPr>
          <w:sz w:val="22"/>
        </w:rPr>
        <w:t>PART 12—ASSESSMENTS</w:t>
      </w:r>
    </w:p>
    <w:p w14:paraId="0D688BEC" w14:textId="77777777" w:rsidR="006B6C4D" w:rsidRPr="00E420C9" w:rsidRDefault="00E420C9" w:rsidP="00777D1A">
      <w:pPr>
        <w:pStyle w:val="Bodytext20"/>
        <w:shd w:val="clear" w:color="auto" w:fill="auto"/>
        <w:spacing w:before="120" w:line="240" w:lineRule="auto"/>
        <w:ind w:firstLine="0"/>
        <w:rPr>
          <w:sz w:val="22"/>
        </w:rPr>
      </w:pPr>
      <w:r w:rsidRPr="00E420C9">
        <w:rPr>
          <w:sz w:val="22"/>
        </w:rPr>
        <w:t>SCHEDULE 2</w:t>
      </w:r>
    </w:p>
    <w:p w14:paraId="7ECCA27D" w14:textId="77777777" w:rsidR="006B6C4D" w:rsidRPr="00E420C9" w:rsidRDefault="00E420C9" w:rsidP="00777D1A">
      <w:pPr>
        <w:pStyle w:val="Bodytext20"/>
        <w:shd w:val="clear" w:color="auto" w:fill="auto"/>
        <w:spacing w:before="120" w:line="240" w:lineRule="auto"/>
        <w:ind w:firstLine="0"/>
        <w:rPr>
          <w:sz w:val="22"/>
        </w:rPr>
      </w:pPr>
      <w:r w:rsidRPr="00E420C9">
        <w:rPr>
          <w:sz w:val="22"/>
        </w:rPr>
        <w:t>OTHER AMENDMENTS</w:t>
      </w:r>
    </w:p>
    <w:p w14:paraId="0B8299BD" w14:textId="77777777" w:rsidR="00777D1A" w:rsidRDefault="00E420C9" w:rsidP="00777D1A">
      <w:pPr>
        <w:pStyle w:val="Bodytext20"/>
        <w:shd w:val="clear" w:color="auto" w:fill="auto"/>
        <w:spacing w:before="120" w:line="240" w:lineRule="auto"/>
        <w:ind w:firstLine="0"/>
        <w:jc w:val="both"/>
        <w:rPr>
          <w:sz w:val="22"/>
        </w:rPr>
      </w:pPr>
      <w:r w:rsidRPr="00E420C9">
        <w:rPr>
          <w:sz w:val="22"/>
        </w:rPr>
        <w:t xml:space="preserve">PART 1—CIVIL PENALTIES AND TAXATION OFFENCES </w:t>
      </w:r>
    </w:p>
    <w:p w14:paraId="2C5092BF" w14:textId="77777777" w:rsidR="006B6C4D" w:rsidRPr="00E420C9" w:rsidRDefault="00E420C9" w:rsidP="00777D1A">
      <w:pPr>
        <w:pStyle w:val="Bodytext20"/>
        <w:shd w:val="clear" w:color="auto" w:fill="auto"/>
        <w:spacing w:before="120" w:line="240" w:lineRule="auto"/>
        <w:ind w:firstLine="900"/>
        <w:jc w:val="both"/>
        <w:rPr>
          <w:sz w:val="22"/>
        </w:rPr>
      </w:pPr>
      <w:r w:rsidRPr="00E420C9">
        <w:rPr>
          <w:rStyle w:val="Bodytext2Italic"/>
          <w:sz w:val="22"/>
        </w:rPr>
        <w:t>Division 1—Object</w:t>
      </w:r>
    </w:p>
    <w:p w14:paraId="2A1A6DDF" w14:textId="77777777" w:rsidR="00777D1A" w:rsidRPr="00777D1A" w:rsidRDefault="00E420C9" w:rsidP="00777D1A">
      <w:pPr>
        <w:pStyle w:val="Bodytext20"/>
        <w:shd w:val="clear" w:color="auto" w:fill="auto"/>
        <w:spacing w:before="120" w:line="240" w:lineRule="auto"/>
        <w:ind w:firstLine="900"/>
        <w:jc w:val="both"/>
        <w:rPr>
          <w:i/>
          <w:sz w:val="22"/>
        </w:rPr>
      </w:pPr>
      <w:r w:rsidRPr="00777D1A">
        <w:rPr>
          <w:i/>
          <w:sz w:val="22"/>
        </w:rPr>
        <w:t>Division 2—Taxation Administration Act 1953</w:t>
      </w:r>
    </w:p>
    <w:p w14:paraId="52F5DE99" w14:textId="77777777" w:rsidR="00777D1A" w:rsidRPr="00777D1A" w:rsidRDefault="00E420C9" w:rsidP="00777D1A">
      <w:pPr>
        <w:pStyle w:val="Bodytext20"/>
        <w:shd w:val="clear" w:color="auto" w:fill="auto"/>
        <w:spacing w:before="120" w:line="240" w:lineRule="auto"/>
        <w:ind w:firstLine="900"/>
        <w:jc w:val="both"/>
        <w:rPr>
          <w:i/>
          <w:sz w:val="22"/>
        </w:rPr>
      </w:pPr>
      <w:r w:rsidRPr="00777D1A">
        <w:rPr>
          <w:i/>
          <w:sz w:val="22"/>
        </w:rPr>
        <w:t xml:space="preserve">Division 3—Other Acts </w:t>
      </w:r>
    </w:p>
    <w:p w14:paraId="3D698493" w14:textId="77777777" w:rsidR="00777D1A" w:rsidRPr="00777D1A" w:rsidRDefault="00E420C9" w:rsidP="00777D1A">
      <w:pPr>
        <w:pStyle w:val="Bodytext20"/>
        <w:shd w:val="clear" w:color="auto" w:fill="auto"/>
        <w:spacing w:before="120" w:line="240" w:lineRule="auto"/>
        <w:ind w:firstLine="1125"/>
        <w:jc w:val="both"/>
        <w:rPr>
          <w:i/>
          <w:sz w:val="22"/>
        </w:rPr>
      </w:pPr>
      <w:r w:rsidRPr="00777D1A">
        <w:rPr>
          <w:i/>
          <w:sz w:val="22"/>
        </w:rPr>
        <w:t xml:space="preserve">Subdivision A—income Tax Assessment Act 1936 </w:t>
      </w:r>
    </w:p>
    <w:p w14:paraId="140FD1F3" w14:textId="77777777" w:rsidR="00777D1A" w:rsidRPr="00777D1A" w:rsidRDefault="00E420C9" w:rsidP="00777D1A">
      <w:pPr>
        <w:pStyle w:val="Bodytext20"/>
        <w:shd w:val="clear" w:color="auto" w:fill="auto"/>
        <w:spacing w:before="120" w:line="240" w:lineRule="auto"/>
        <w:ind w:firstLine="1125"/>
        <w:jc w:val="both"/>
        <w:rPr>
          <w:i/>
          <w:sz w:val="22"/>
        </w:rPr>
      </w:pPr>
      <w:r w:rsidRPr="00777D1A">
        <w:rPr>
          <w:i/>
          <w:sz w:val="22"/>
        </w:rPr>
        <w:t>Subdivision B—Fringe Benefits Tax Assessment Act 1986</w:t>
      </w:r>
    </w:p>
    <w:p w14:paraId="3DF602E3" w14:textId="77777777" w:rsidR="00777D1A" w:rsidRPr="00777D1A" w:rsidRDefault="00E420C9" w:rsidP="00777D1A">
      <w:pPr>
        <w:pStyle w:val="Bodytext20"/>
        <w:shd w:val="clear" w:color="auto" w:fill="auto"/>
        <w:spacing w:before="120" w:line="240" w:lineRule="auto"/>
        <w:ind w:firstLine="1125"/>
        <w:jc w:val="both"/>
        <w:rPr>
          <w:i/>
          <w:sz w:val="22"/>
        </w:rPr>
      </w:pPr>
      <w:r w:rsidRPr="00777D1A">
        <w:rPr>
          <w:i/>
          <w:sz w:val="22"/>
        </w:rPr>
        <w:t xml:space="preserve">Subdivision C—Training Guarantee (Administration) Act 1990 </w:t>
      </w:r>
    </w:p>
    <w:p w14:paraId="21D98D5E" w14:textId="77777777" w:rsidR="00777D1A" w:rsidRDefault="00E420C9" w:rsidP="00777D1A">
      <w:pPr>
        <w:pStyle w:val="Bodytext30"/>
        <w:shd w:val="clear" w:color="auto" w:fill="auto"/>
        <w:spacing w:before="120" w:line="240" w:lineRule="auto"/>
        <w:jc w:val="both"/>
        <w:rPr>
          <w:sz w:val="22"/>
        </w:rPr>
      </w:pPr>
      <w:r w:rsidRPr="00E420C9">
        <w:rPr>
          <w:rStyle w:val="Bodytext3NotItalic"/>
          <w:sz w:val="22"/>
        </w:rPr>
        <w:t>PART 2—</w:t>
      </w:r>
      <w:r w:rsidRPr="00E420C9">
        <w:rPr>
          <w:sz w:val="22"/>
        </w:rPr>
        <w:t xml:space="preserve">SUPERANNUATION GUARANTEE (ADMINISTRATION) ACT 1992 </w:t>
      </w:r>
    </w:p>
    <w:p w14:paraId="32110CE4" w14:textId="77777777" w:rsidR="00777D1A" w:rsidRDefault="00E420C9" w:rsidP="00777D1A">
      <w:pPr>
        <w:pStyle w:val="Bodytext30"/>
        <w:shd w:val="clear" w:color="auto" w:fill="auto"/>
        <w:spacing w:before="120" w:line="240" w:lineRule="auto"/>
        <w:jc w:val="both"/>
        <w:rPr>
          <w:sz w:val="22"/>
        </w:rPr>
      </w:pPr>
      <w:r w:rsidRPr="00E420C9">
        <w:rPr>
          <w:rStyle w:val="Bodytext3NotItalic"/>
          <w:sz w:val="22"/>
        </w:rPr>
        <w:t>PART 3—</w:t>
      </w:r>
      <w:r w:rsidRPr="00E420C9">
        <w:rPr>
          <w:sz w:val="22"/>
        </w:rPr>
        <w:t xml:space="preserve">TAXATION ADMINISTRATION ACT 1953 </w:t>
      </w:r>
    </w:p>
    <w:p w14:paraId="53285414" w14:textId="77777777" w:rsidR="00777D1A" w:rsidRPr="00777D1A" w:rsidRDefault="00E420C9" w:rsidP="00777D1A">
      <w:pPr>
        <w:pStyle w:val="Bodytext20"/>
        <w:shd w:val="clear" w:color="auto" w:fill="auto"/>
        <w:spacing w:before="120" w:line="240" w:lineRule="auto"/>
        <w:ind w:firstLine="900"/>
        <w:jc w:val="both"/>
        <w:rPr>
          <w:i/>
          <w:sz w:val="22"/>
        </w:rPr>
      </w:pPr>
      <w:r w:rsidRPr="00777D1A">
        <w:rPr>
          <w:i/>
          <w:sz w:val="22"/>
        </w:rPr>
        <w:t xml:space="preserve">Division 1—Notice etc. of rulings </w:t>
      </w:r>
    </w:p>
    <w:p w14:paraId="4D2E6785" w14:textId="77777777" w:rsidR="00777D1A" w:rsidRPr="00777D1A" w:rsidRDefault="00E420C9" w:rsidP="00777D1A">
      <w:pPr>
        <w:pStyle w:val="Bodytext20"/>
        <w:shd w:val="clear" w:color="auto" w:fill="auto"/>
        <w:spacing w:before="120" w:line="240" w:lineRule="auto"/>
        <w:ind w:firstLine="900"/>
        <w:jc w:val="both"/>
        <w:rPr>
          <w:i/>
          <w:sz w:val="22"/>
        </w:rPr>
      </w:pPr>
      <w:r w:rsidRPr="00777D1A">
        <w:rPr>
          <w:i/>
          <w:sz w:val="22"/>
        </w:rPr>
        <w:t xml:space="preserve">Division 2—Rounding down of tax liabilities </w:t>
      </w:r>
    </w:p>
    <w:p w14:paraId="08463482" w14:textId="77777777" w:rsidR="00777D1A" w:rsidRDefault="00E420C9" w:rsidP="00777D1A">
      <w:pPr>
        <w:pStyle w:val="Bodytext30"/>
        <w:shd w:val="clear" w:color="auto" w:fill="auto"/>
        <w:spacing w:before="120" w:line="240" w:lineRule="auto"/>
        <w:jc w:val="both"/>
        <w:rPr>
          <w:sz w:val="22"/>
        </w:rPr>
      </w:pPr>
      <w:r w:rsidRPr="00E420C9">
        <w:rPr>
          <w:rStyle w:val="Bodytext3NotItalic"/>
          <w:sz w:val="22"/>
        </w:rPr>
        <w:t>PART 4—</w:t>
      </w:r>
      <w:r w:rsidRPr="00E420C9">
        <w:rPr>
          <w:sz w:val="22"/>
        </w:rPr>
        <w:t>OMBUDSMAN ACT 1976</w:t>
      </w:r>
      <w:r w:rsidR="00777D1A">
        <w:rPr>
          <w:sz w:val="22"/>
        </w:rPr>
        <w:t>.</w:t>
      </w:r>
    </w:p>
    <w:p w14:paraId="085914E1" w14:textId="77777777" w:rsidR="00777D1A" w:rsidRDefault="00777D1A">
      <w:pPr>
        <w:rPr>
          <w:rFonts w:ascii="Times New Roman" w:eastAsia="Times New Roman" w:hAnsi="Times New Roman" w:cs="Times New Roman"/>
          <w:i/>
          <w:iCs/>
          <w:sz w:val="22"/>
          <w:szCs w:val="18"/>
        </w:rPr>
      </w:pPr>
      <w:r>
        <w:rPr>
          <w:sz w:val="22"/>
        </w:rPr>
        <w:br w:type="page"/>
      </w:r>
    </w:p>
    <w:p w14:paraId="5C82B150" w14:textId="2121C6C7" w:rsidR="006B6C4D" w:rsidRPr="00E420C9" w:rsidRDefault="00332F58" w:rsidP="009C5539">
      <w:pPr>
        <w:jc w:val="center"/>
        <w:rPr>
          <w:rFonts w:ascii="Times New Roman" w:hAnsi="Times New Roman"/>
          <w:sz w:val="22"/>
          <w:szCs w:val="2"/>
        </w:rPr>
      </w:pPr>
      <w:r>
        <w:rPr>
          <w:rFonts w:ascii="Times New Roman" w:hAnsi="Times New Roman"/>
          <w:sz w:val="22"/>
        </w:rPr>
        <w:lastRenderedPageBreak/>
        <w:pict w14:anchorId="0B955F10">
          <v:shape id="_x0000_i1026" type="#_x0000_t75" style="width:131.9pt;height:91pt">
            <v:imagedata r:id="rId10" o:title=""/>
          </v:shape>
        </w:pict>
      </w:r>
    </w:p>
    <w:p w14:paraId="1CD91F09" w14:textId="77777777" w:rsidR="006B6C4D" w:rsidRPr="00F07246" w:rsidRDefault="00E420C9" w:rsidP="009C5539">
      <w:pPr>
        <w:pStyle w:val="BodyText1"/>
        <w:shd w:val="clear" w:color="auto" w:fill="auto"/>
        <w:spacing w:before="960" w:line="240" w:lineRule="auto"/>
        <w:ind w:firstLine="0"/>
        <w:jc w:val="center"/>
        <w:rPr>
          <w:sz w:val="36"/>
          <w:szCs w:val="36"/>
        </w:rPr>
      </w:pPr>
      <w:bookmarkStart w:id="2" w:name="bookmark2"/>
      <w:r w:rsidRPr="00F07246">
        <w:rPr>
          <w:rStyle w:val="Heading11"/>
          <w:bCs w:val="0"/>
          <w:spacing w:val="0"/>
          <w:sz w:val="36"/>
          <w:szCs w:val="36"/>
        </w:rPr>
        <w:t>Taxation Laws Amendment Act (No. 1) 1995</w:t>
      </w:r>
      <w:bookmarkEnd w:id="2"/>
    </w:p>
    <w:p w14:paraId="50884EFF" w14:textId="6F04F86F" w:rsidR="006B6C4D" w:rsidRPr="00332F58" w:rsidRDefault="00E420C9" w:rsidP="009C5539">
      <w:pPr>
        <w:pStyle w:val="BodyText1"/>
        <w:shd w:val="clear" w:color="auto" w:fill="auto"/>
        <w:spacing w:before="960" w:line="240" w:lineRule="auto"/>
        <w:ind w:firstLine="0"/>
        <w:jc w:val="center"/>
        <w:rPr>
          <w:b/>
          <w:sz w:val="24"/>
          <w:szCs w:val="22"/>
        </w:rPr>
      </w:pPr>
      <w:bookmarkStart w:id="3" w:name="bookmark3"/>
      <w:r w:rsidRPr="00332F58">
        <w:rPr>
          <w:b/>
          <w:sz w:val="24"/>
          <w:szCs w:val="22"/>
        </w:rPr>
        <w:t>No. 120 of 1995</w:t>
      </w:r>
      <w:bookmarkEnd w:id="3"/>
    </w:p>
    <w:p w14:paraId="184B655B" w14:textId="77777777" w:rsidR="009C5539" w:rsidRPr="00E420C9" w:rsidRDefault="009C5539" w:rsidP="009C5539">
      <w:pPr>
        <w:pStyle w:val="BodyText1"/>
        <w:pBdr>
          <w:top w:val="thickThinLargeGap" w:sz="24" w:space="1" w:color="auto"/>
        </w:pBdr>
        <w:shd w:val="clear" w:color="auto" w:fill="auto"/>
        <w:spacing w:before="960" w:line="240" w:lineRule="auto"/>
        <w:ind w:firstLine="0"/>
        <w:jc w:val="center"/>
        <w:rPr>
          <w:sz w:val="22"/>
        </w:rPr>
      </w:pPr>
    </w:p>
    <w:p w14:paraId="1F7C09EF" w14:textId="77777777" w:rsidR="006B6C4D" w:rsidRPr="00F07246" w:rsidRDefault="00E420C9" w:rsidP="00112598">
      <w:pPr>
        <w:pStyle w:val="BodyText1"/>
        <w:shd w:val="clear" w:color="auto" w:fill="auto"/>
        <w:spacing w:before="960" w:line="240" w:lineRule="auto"/>
        <w:ind w:firstLine="0"/>
        <w:jc w:val="center"/>
        <w:rPr>
          <w:b/>
          <w:sz w:val="26"/>
          <w:szCs w:val="26"/>
        </w:rPr>
      </w:pPr>
      <w:bookmarkStart w:id="4" w:name="bookmark4"/>
      <w:r w:rsidRPr="00F07246">
        <w:rPr>
          <w:b/>
          <w:sz w:val="26"/>
          <w:szCs w:val="26"/>
        </w:rPr>
        <w:t>An Act to amend the law relating to taxation</w:t>
      </w:r>
      <w:bookmarkEnd w:id="4"/>
    </w:p>
    <w:p w14:paraId="7495E04D" w14:textId="77777777" w:rsidR="006B6C4D" w:rsidRPr="00E420C9" w:rsidRDefault="00E420C9" w:rsidP="00F07246">
      <w:pPr>
        <w:pStyle w:val="Bodytext40"/>
        <w:shd w:val="clear" w:color="auto" w:fill="auto"/>
        <w:spacing w:before="120" w:line="240" w:lineRule="auto"/>
        <w:rPr>
          <w:sz w:val="22"/>
        </w:rPr>
      </w:pPr>
      <w:r w:rsidRPr="00E420C9">
        <w:rPr>
          <w:rStyle w:val="Bodytext4NotItalic"/>
          <w:sz w:val="22"/>
        </w:rPr>
        <w:t>[</w:t>
      </w:r>
      <w:r w:rsidRPr="00E420C9">
        <w:rPr>
          <w:rStyle w:val="Bodytext41"/>
          <w:i/>
          <w:iCs/>
          <w:sz w:val="22"/>
        </w:rPr>
        <w:t>Assented to 25 October 1995</w:t>
      </w:r>
      <w:r w:rsidRPr="00E420C9">
        <w:rPr>
          <w:rStyle w:val="Bodytext4NotItalic"/>
          <w:sz w:val="22"/>
        </w:rPr>
        <w:t>]</w:t>
      </w:r>
    </w:p>
    <w:p w14:paraId="34CAD8F1" w14:textId="77777777" w:rsidR="006B6C4D" w:rsidRPr="00E420C9" w:rsidRDefault="00E420C9" w:rsidP="00F07246">
      <w:pPr>
        <w:pStyle w:val="BodyText1"/>
        <w:shd w:val="clear" w:color="auto" w:fill="auto"/>
        <w:spacing w:before="120" w:line="240" w:lineRule="auto"/>
        <w:ind w:firstLine="270"/>
        <w:jc w:val="both"/>
        <w:rPr>
          <w:sz w:val="22"/>
        </w:rPr>
      </w:pPr>
      <w:r w:rsidRPr="00E420C9">
        <w:rPr>
          <w:sz w:val="22"/>
        </w:rPr>
        <w:t>The Parliament of Australia enacts:</w:t>
      </w:r>
    </w:p>
    <w:p w14:paraId="64F16FD6" w14:textId="77777777" w:rsidR="006B6C4D" w:rsidRPr="00F07246" w:rsidRDefault="00E420C9" w:rsidP="00A660DF">
      <w:pPr>
        <w:pStyle w:val="BodyText1"/>
        <w:shd w:val="clear" w:color="auto" w:fill="auto"/>
        <w:spacing w:before="120" w:after="60" w:line="240" w:lineRule="auto"/>
        <w:ind w:firstLine="0"/>
        <w:jc w:val="both"/>
        <w:rPr>
          <w:b/>
          <w:sz w:val="22"/>
        </w:rPr>
      </w:pPr>
      <w:bookmarkStart w:id="5" w:name="bookmark5"/>
      <w:r w:rsidRPr="00F07246">
        <w:rPr>
          <w:b/>
          <w:sz w:val="22"/>
        </w:rPr>
        <w:t>Short title</w:t>
      </w:r>
      <w:bookmarkEnd w:id="5"/>
    </w:p>
    <w:p w14:paraId="1D5C603A" w14:textId="77777777" w:rsidR="00F07246" w:rsidRDefault="00F07246" w:rsidP="00F07246">
      <w:pPr>
        <w:pStyle w:val="Bodytext40"/>
        <w:shd w:val="clear" w:color="auto" w:fill="auto"/>
        <w:tabs>
          <w:tab w:val="left" w:pos="605"/>
        </w:tabs>
        <w:spacing w:before="120" w:line="240" w:lineRule="auto"/>
        <w:ind w:firstLine="270"/>
        <w:jc w:val="both"/>
        <w:rPr>
          <w:rStyle w:val="Bodytext41"/>
          <w:i/>
          <w:iCs/>
          <w:sz w:val="22"/>
        </w:rPr>
      </w:pPr>
      <w:r>
        <w:rPr>
          <w:rStyle w:val="Bodytext4Bold"/>
          <w:sz w:val="22"/>
        </w:rPr>
        <w:t>1.</w:t>
      </w:r>
      <w:r>
        <w:rPr>
          <w:rStyle w:val="Bodytext4Bold"/>
          <w:sz w:val="22"/>
        </w:rPr>
        <w:tab/>
      </w:r>
      <w:r w:rsidR="00E420C9" w:rsidRPr="00E420C9">
        <w:rPr>
          <w:rStyle w:val="Bodytext4NotItalic0"/>
          <w:sz w:val="22"/>
        </w:rPr>
        <w:t xml:space="preserve">This Act may be cited as the </w:t>
      </w:r>
      <w:r w:rsidR="00E420C9" w:rsidRPr="00E420C9">
        <w:rPr>
          <w:rStyle w:val="Bodytext41"/>
          <w:i/>
          <w:iCs/>
          <w:sz w:val="22"/>
        </w:rPr>
        <w:t>Taxation Laws Amendment Act (No. 1) 1995.</w:t>
      </w:r>
    </w:p>
    <w:p w14:paraId="7BE451BB" w14:textId="77777777" w:rsidR="00F07246" w:rsidRDefault="00F07246">
      <w:pPr>
        <w:rPr>
          <w:rStyle w:val="Bodytext41"/>
          <w:rFonts w:eastAsia="Courier New"/>
          <w:sz w:val="22"/>
        </w:rPr>
      </w:pPr>
      <w:r>
        <w:rPr>
          <w:rStyle w:val="Bodytext41"/>
          <w:rFonts w:eastAsia="Courier New"/>
          <w:i w:val="0"/>
          <w:iCs w:val="0"/>
          <w:sz w:val="22"/>
        </w:rPr>
        <w:br w:type="page"/>
      </w:r>
    </w:p>
    <w:p w14:paraId="012069C6" w14:textId="638B045D" w:rsidR="006B6C4D" w:rsidRPr="00E420C9" w:rsidRDefault="00E420C9" w:rsidP="00874027">
      <w:pPr>
        <w:pStyle w:val="BodyText1"/>
        <w:shd w:val="clear" w:color="auto" w:fill="auto"/>
        <w:spacing w:before="120" w:after="60" w:line="240" w:lineRule="auto"/>
        <w:ind w:firstLine="0"/>
        <w:jc w:val="both"/>
        <w:rPr>
          <w:sz w:val="22"/>
        </w:rPr>
      </w:pPr>
      <w:r w:rsidRPr="00E420C9">
        <w:rPr>
          <w:rStyle w:val="BodytextBold"/>
          <w:sz w:val="22"/>
        </w:rPr>
        <w:lastRenderedPageBreak/>
        <w:t>Commencement</w:t>
      </w:r>
    </w:p>
    <w:p w14:paraId="538687B4" w14:textId="786C1B35" w:rsidR="006B6C4D" w:rsidRPr="00E420C9" w:rsidRDefault="00F07246" w:rsidP="00A660DF">
      <w:pPr>
        <w:pStyle w:val="BodyText1"/>
        <w:shd w:val="clear" w:color="auto" w:fill="auto"/>
        <w:spacing w:before="120" w:line="240" w:lineRule="auto"/>
        <w:ind w:firstLine="270"/>
        <w:jc w:val="both"/>
        <w:rPr>
          <w:sz w:val="22"/>
        </w:rPr>
      </w:pPr>
      <w:r>
        <w:rPr>
          <w:rStyle w:val="BodytextBold0"/>
          <w:sz w:val="22"/>
        </w:rPr>
        <w:t>2.(1</w:t>
      </w:r>
      <w:r w:rsidR="00E420C9" w:rsidRPr="00E420C9">
        <w:rPr>
          <w:rStyle w:val="BodytextBold0"/>
          <w:sz w:val="22"/>
        </w:rPr>
        <w:t>)</w:t>
      </w:r>
      <w:r>
        <w:rPr>
          <w:rStyle w:val="BodytextBold0"/>
          <w:sz w:val="22"/>
        </w:rPr>
        <w:t xml:space="preserve"> </w:t>
      </w:r>
      <w:r w:rsidR="00E420C9" w:rsidRPr="00E420C9">
        <w:rPr>
          <w:sz w:val="22"/>
        </w:rPr>
        <w:t>Subject to this section, this Act commences on the day on which it receives the Royal Assent.</w:t>
      </w:r>
    </w:p>
    <w:p w14:paraId="6B10D5C3" w14:textId="77777777" w:rsidR="006B6C4D" w:rsidRPr="00E420C9" w:rsidRDefault="00F07246" w:rsidP="00A660DF">
      <w:pPr>
        <w:pStyle w:val="BodyText1"/>
        <w:shd w:val="clear" w:color="auto" w:fill="auto"/>
        <w:spacing w:before="120" w:line="240" w:lineRule="auto"/>
        <w:ind w:firstLine="270"/>
        <w:jc w:val="both"/>
        <w:rPr>
          <w:sz w:val="22"/>
        </w:rPr>
      </w:pPr>
      <w:r w:rsidRPr="00F07246">
        <w:rPr>
          <w:b/>
          <w:sz w:val="22"/>
        </w:rPr>
        <w:t>(2)</w:t>
      </w:r>
      <w:r>
        <w:rPr>
          <w:sz w:val="22"/>
        </w:rPr>
        <w:t xml:space="preserve"> </w:t>
      </w:r>
      <w:r w:rsidR="00E420C9" w:rsidRPr="00E420C9">
        <w:rPr>
          <w:sz w:val="22"/>
        </w:rPr>
        <w:t>Part 8 of Schedule 1 is taken to have commenced on the day on which the State Bank (Privatisation) Act 1994 of New South Wales commenced.</w:t>
      </w:r>
    </w:p>
    <w:p w14:paraId="7FE5892E" w14:textId="77777777" w:rsidR="00F07246" w:rsidRDefault="00F07246" w:rsidP="00A660DF">
      <w:pPr>
        <w:pStyle w:val="BodyText1"/>
        <w:shd w:val="clear" w:color="auto" w:fill="auto"/>
        <w:spacing w:before="120" w:line="240" w:lineRule="auto"/>
        <w:ind w:firstLine="270"/>
        <w:jc w:val="both"/>
        <w:rPr>
          <w:sz w:val="22"/>
        </w:rPr>
      </w:pPr>
      <w:r w:rsidRPr="00F07246">
        <w:rPr>
          <w:b/>
          <w:sz w:val="22"/>
        </w:rPr>
        <w:t>(3)</w:t>
      </w:r>
      <w:r>
        <w:rPr>
          <w:sz w:val="22"/>
        </w:rPr>
        <w:t xml:space="preserve"> </w:t>
      </w:r>
      <w:r w:rsidR="00E420C9" w:rsidRPr="00E420C9">
        <w:rPr>
          <w:sz w:val="22"/>
        </w:rPr>
        <w:t>Part 2 of Schedule 2 is taken to have commenced on 1 July 1994.</w:t>
      </w:r>
    </w:p>
    <w:p w14:paraId="23CCA6EB" w14:textId="77777777" w:rsidR="006B6C4D" w:rsidRPr="00F07246" w:rsidRDefault="00E420C9" w:rsidP="00CF51DB">
      <w:pPr>
        <w:pStyle w:val="BodyText1"/>
        <w:shd w:val="clear" w:color="auto" w:fill="auto"/>
        <w:spacing w:before="120" w:after="60" w:line="240" w:lineRule="auto"/>
        <w:ind w:firstLine="0"/>
        <w:jc w:val="both"/>
        <w:rPr>
          <w:b/>
          <w:sz w:val="22"/>
        </w:rPr>
      </w:pPr>
      <w:r w:rsidRPr="00F07246">
        <w:rPr>
          <w:b/>
          <w:sz w:val="22"/>
        </w:rPr>
        <w:t>Schedules</w:t>
      </w:r>
    </w:p>
    <w:p w14:paraId="7D2C4CED" w14:textId="77777777" w:rsidR="006B6C4D" w:rsidRDefault="00A660DF" w:rsidP="00A660DF">
      <w:pPr>
        <w:pStyle w:val="BodyText1"/>
        <w:shd w:val="clear" w:color="auto" w:fill="auto"/>
        <w:tabs>
          <w:tab w:val="left" w:pos="630"/>
        </w:tabs>
        <w:spacing w:before="120" w:line="240" w:lineRule="auto"/>
        <w:ind w:firstLine="270"/>
        <w:jc w:val="both"/>
        <w:rPr>
          <w:sz w:val="22"/>
        </w:rPr>
      </w:pPr>
      <w:r>
        <w:rPr>
          <w:rStyle w:val="BodytextBold0"/>
          <w:sz w:val="22"/>
        </w:rPr>
        <w:t>3.</w:t>
      </w:r>
      <w:r>
        <w:rPr>
          <w:rStyle w:val="BodytextBold0"/>
          <w:sz w:val="22"/>
        </w:rPr>
        <w:tab/>
      </w:r>
      <w:r w:rsidR="00E420C9" w:rsidRPr="00E420C9">
        <w:rPr>
          <w:sz w:val="22"/>
        </w:rPr>
        <w:t>The Acts specified in the Schedules to this Act are amended in accordance with the applicable items in the Schedules, and the other items in the Schedules have effect according to their terms.</w:t>
      </w:r>
    </w:p>
    <w:p w14:paraId="27900BD9" w14:textId="77777777" w:rsidR="00F07246" w:rsidRDefault="00F07246" w:rsidP="00F07246">
      <w:pPr>
        <w:pStyle w:val="BodyText1"/>
        <w:shd w:val="clear" w:color="auto" w:fill="auto"/>
        <w:tabs>
          <w:tab w:val="left" w:pos="796"/>
        </w:tabs>
        <w:spacing w:before="120" w:line="240" w:lineRule="auto"/>
        <w:ind w:firstLine="270"/>
        <w:jc w:val="center"/>
        <w:rPr>
          <w:sz w:val="22"/>
        </w:rPr>
      </w:pPr>
      <w:r>
        <w:rPr>
          <w:sz w:val="22"/>
        </w:rPr>
        <w:t>––––––––––––––––</w:t>
      </w:r>
    </w:p>
    <w:p w14:paraId="5C233F19" w14:textId="77777777" w:rsidR="00F07246" w:rsidRDefault="00F07246">
      <w:pPr>
        <w:rPr>
          <w:rFonts w:ascii="Times New Roman" w:eastAsia="Times New Roman" w:hAnsi="Times New Roman" w:cs="Times New Roman"/>
          <w:sz w:val="22"/>
          <w:szCs w:val="23"/>
        </w:rPr>
      </w:pPr>
      <w:r>
        <w:rPr>
          <w:sz w:val="22"/>
        </w:rPr>
        <w:br w:type="page"/>
      </w:r>
    </w:p>
    <w:p w14:paraId="4F3895EC" w14:textId="3901FCA7" w:rsidR="006B6C4D" w:rsidRPr="00332F58" w:rsidRDefault="00E420C9" w:rsidP="00CA3E04">
      <w:pPr>
        <w:pStyle w:val="BodyText1"/>
        <w:shd w:val="clear" w:color="auto" w:fill="auto"/>
        <w:tabs>
          <w:tab w:val="right" w:pos="9180"/>
        </w:tabs>
        <w:spacing w:before="120" w:line="240" w:lineRule="auto"/>
        <w:ind w:left="3780" w:firstLine="0"/>
        <w:jc w:val="center"/>
        <w:rPr>
          <w:sz w:val="20"/>
        </w:rPr>
      </w:pPr>
      <w:r w:rsidRPr="00E420C9">
        <w:rPr>
          <w:rStyle w:val="BodytextBold"/>
          <w:sz w:val="22"/>
        </w:rPr>
        <w:lastRenderedPageBreak/>
        <w:t>SCHEDULE 1</w:t>
      </w:r>
      <w:r w:rsidRPr="00E420C9">
        <w:rPr>
          <w:sz w:val="22"/>
        </w:rPr>
        <w:tab/>
      </w:r>
      <w:r w:rsidRPr="00332F58">
        <w:rPr>
          <w:rStyle w:val="Bodytext9pt"/>
          <w:sz w:val="20"/>
        </w:rPr>
        <w:t>Section</w:t>
      </w:r>
      <w:r w:rsidR="00A660DF" w:rsidRPr="00332F58">
        <w:rPr>
          <w:rStyle w:val="Bodytext9pt"/>
          <w:sz w:val="20"/>
        </w:rPr>
        <w:t xml:space="preserve"> </w:t>
      </w:r>
      <w:r w:rsidRPr="00332F58">
        <w:rPr>
          <w:rStyle w:val="Bodytext9pt"/>
          <w:sz w:val="20"/>
        </w:rPr>
        <w:t>3</w:t>
      </w:r>
    </w:p>
    <w:p w14:paraId="48DC5188" w14:textId="77777777" w:rsidR="006B6C4D" w:rsidRPr="00E420C9" w:rsidRDefault="00E420C9" w:rsidP="00CF51DB">
      <w:pPr>
        <w:pStyle w:val="BodyText1"/>
        <w:shd w:val="clear" w:color="auto" w:fill="auto"/>
        <w:spacing w:before="120" w:line="240" w:lineRule="auto"/>
        <w:ind w:left="144" w:firstLine="0"/>
        <w:jc w:val="center"/>
        <w:rPr>
          <w:sz w:val="22"/>
        </w:rPr>
      </w:pPr>
      <w:r w:rsidRPr="00E420C9">
        <w:rPr>
          <w:sz w:val="22"/>
        </w:rPr>
        <w:t>VARIOUS AMENDMENTS OF THE INCOME TAX ASSESSMENT</w:t>
      </w:r>
      <w:r w:rsidR="006E642C">
        <w:rPr>
          <w:sz w:val="22"/>
        </w:rPr>
        <w:t xml:space="preserve"> </w:t>
      </w:r>
      <w:r w:rsidRPr="00E420C9">
        <w:rPr>
          <w:sz w:val="22"/>
        </w:rPr>
        <w:t>ACT 1936</w:t>
      </w:r>
    </w:p>
    <w:p w14:paraId="47309D3B" w14:textId="77777777" w:rsidR="006B6C4D" w:rsidRPr="00E420C9" w:rsidRDefault="00E420C9" w:rsidP="006E642C">
      <w:pPr>
        <w:pStyle w:val="BodyText1"/>
        <w:shd w:val="clear" w:color="auto" w:fill="auto"/>
        <w:spacing w:before="120" w:line="240" w:lineRule="auto"/>
        <w:ind w:firstLine="0"/>
        <w:jc w:val="center"/>
        <w:rPr>
          <w:sz w:val="22"/>
        </w:rPr>
      </w:pPr>
      <w:r w:rsidRPr="00E420C9">
        <w:rPr>
          <w:rStyle w:val="BodytextBold"/>
          <w:sz w:val="22"/>
        </w:rPr>
        <w:t>PART 1—BONUS SHARES AND LIFE ASSURANCE COMPANIES</w:t>
      </w:r>
    </w:p>
    <w:p w14:paraId="2F0CBD92" w14:textId="77777777" w:rsidR="006B6C4D" w:rsidRPr="00E420C9" w:rsidRDefault="005066C4" w:rsidP="005066C4">
      <w:pPr>
        <w:pStyle w:val="BodyText1"/>
        <w:shd w:val="clear" w:color="auto" w:fill="auto"/>
        <w:spacing w:before="120" w:line="240" w:lineRule="auto"/>
        <w:ind w:firstLine="0"/>
        <w:jc w:val="both"/>
        <w:rPr>
          <w:sz w:val="22"/>
        </w:rPr>
      </w:pPr>
      <w:r>
        <w:rPr>
          <w:rStyle w:val="BodytextBold"/>
          <w:sz w:val="22"/>
        </w:rPr>
        <w:t xml:space="preserve">1. </w:t>
      </w:r>
      <w:r w:rsidR="00E420C9" w:rsidRPr="00E420C9">
        <w:rPr>
          <w:rStyle w:val="BodytextBold"/>
          <w:sz w:val="22"/>
        </w:rPr>
        <w:t>Subsection 6BA</w:t>
      </w:r>
      <w:r w:rsidR="0074781D">
        <w:rPr>
          <w:rStyle w:val="BodytextBold"/>
          <w:sz w:val="22"/>
        </w:rPr>
        <w:t xml:space="preserve"> </w:t>
      </w:r>
      <w:r w:rsidR="00E420C9" w:rsidRPr="00E420C9">
        <w:rPr>
          <w:rStyle w:val="BodytextBold"/>
          <w:sz w:val="22"/>
        </w:rPr>
        <w:t>(2):</w:t>
      </w:r>
    </w:p>
    <w:p w14:paraId="16D15B6A" w14:textId="77777777" w:rsidR="006B6C4D" w:rsidRPr="00E420C9" w:rsidRDefault="00E420C9" w:rsidP="009843C8">
      <w:pPr>
        <w:pStyle w:val="BodyText1"/>
        <w:shd w:val="clear" w:color="auto" w:fill="auto"/>
        <w:spacing w:before="120" w:line="240" w:lineRule="auto"/>
        <w:ind w:firstLine="270"/>
        <w:jc w:val="both"/>
        <w:rPr>
          <w:sz w:val="22"/>
        </w:rPr>
      </w:pPr>
      <w:r w:rsidRPr="00E420C9">
        <w:rPr>
          <w:sz w:val="22"/>
        </w:rPr>
        <w:t>After “subsections (4),” insert “(4A),”.</w:t>
      </w:r>
    </w:p>
    <w:p w14:paraId="78ACAF05" w14:textId="77777777" w:rsidR="006B6C4D" w:rsidRPr="00E420C9" w:rsidRDefault="005066C4" w:rsidP="005066C4">
      <w:pPr>
        <w:pStyle w:val="BodyText1"/>
        <w:shd w:val="clear" w:color="auto" w:fill="auto"/>
        <w:spacing w:before="120" w:line="240" w:lineRule="auto"/>
        <w:ind w:firstLine="0"/>
        <w:jc w:val="both"/>
        <w:rPr>
          <w:sz w:val="22"/>
        </w:rPr>
      </w:pPr>
      <w:r>
        <w:rPr>
          <w:rStyle w:val="BodytextBold"/>
          <w:sz w:val="22"/>
        </w:rPr>
        <w:t xml:space="preserve">2. </w:t>
      </w:r>
      <w:r w:rsidR="00E420C9" w:rsidRPr="00E420C9">
        <w:rPr>
          <w:rStyle w:val="BodytextBold"/>
          <w:sz w:val="22"/>
        </w:rPr>
        <w:t>After subsection 6BA(4):</w:t>
      </w:r>
    </w:p>
    <w:p w14:paraId="13C357E4" w14:textId="77777777" w:rsidR="006B6C4D" w:rsidRPr="00E420C9" w:rsidRDefault="00E420C9" w:rsidP="009843C8">
      <w:pPr>
        <w:pStyle w:val="BodyText1"/>
        <w:shd w:val="clear" w:color="auto" w:fill="auto"/>
        <w:spacing w:before="120" w:line="240" w:lineRule="auto"/>
        <w:ind w:firstLine="270"/>
        <w:jc w:val="both"/>
        <w:rPr>
          <w:sz w:val="22"/>
        </w:rPr>
      </w:pPr>
      <w:r w:rsidRPr="00E420C9">
        <w:rPr>
          <w:sz w:val="22"/>
        </w:rPr>
        <w:t>Insert:</w:t>
      </w:r>
    </w:p>
    <w:p w14:paraId="480F9015" w14:textId="77777777" w:rsidR="006B6C4D" w:rsidRPr="00E420C9" w:rsidRDefault="00E420C9" w:rsidP="009843C8">
      <w:pPr>
        <w:pStyle w:val="BodyText1"/>
        <w:shd w:val="clear" w:color="auto" w:fill="auto"/>
        <w:spacing w:before="120" w:line="240" w:lineRule="auto"/>
        <w:ind w:firstLine="270"/>
        <w:jc w:val="both"/>
        <w:rPr>
          <w:sz w:val="22"/>
        </w:rPr>
      </w:pPr>
      <w:r w:rsidRPr="00E420C9">
        <w:rPr>
          <w:sz w:val="22"/>
        </w:rPr>
        <w:t>“(4A) If:</w:t>
      </w:r>
    </w:p>
    <w:p w14:paraId="18174FB2" w14:textId="77777777" w:rsidR="006B6C4D" w:rsidRPr="00E420C9" w:rsidRDefault="006E642C" w:rsidP="009843C8">
      <w:pPr>
        <w:pStyle w:val="BodyText1"/>
        <w:shd w:val="clear" w:color="auto" w:fill="auto"/>
        <w:spacing w:before="120" w:line="240" w:lineRule="auto"/>
        <w:ind w:firstLine="270"/>
        <w:jc w:val="both"/>
        <w:rPr>
          <w:sz w:val="22"/>
        </w:rPr>
      </w:pPr>
      <w:r>
        <w:rPr>
          <w:sz w:val="22"/>
        </w:rPr>
        <w:t xml:space="preserve">(a) </w:t>
      </w:r>
      <w:r w:rsidR="00E420C9" w:rsidRPr="00E420C9">
        <w:rPr>
          <w:sz w:val="22"/>
        </w:rPr>
        <w:t>the taxpayer is a life assurance company; and</w:t>
      </w:r>
    </w:p>
    <w:p w14:paraId="51591FE0" w14:textId="77777777" w:rsidR="006B6C4D" w:rsidRPr="00E420C9" w:rsidRDefault="006E642C" w:rsidP="00A660DF">
      <w:pPr>
        <w:pStyle w:val="BodyText1"/>
        <w:shd w:val="clear" w:color="auto" w:fill="auto"/>
        <w:spacing w:before="120" w:line="240" w:lineRule="auto"/>
        <w:ind w:left="585" w:hanging="315"/>
        <w:jc w:val="both"/>
        <w:rPr>
          <w:sz w:val="22"/>
        </w:rPr>
      </w:pPr>
      <w:r>
        <w:rPr>
          <w:sz w:val="22"/>
        </w:rPr>
        <w:t xml:space="preserve">(b) </w:t>
      </w:r>
      <w:r w:rsidR="00E420C9" w:rsidRPr="00E420C9">
        <w:rPr>
          <w:sz w:val="22"/>
        </w:rPr>
        <w:t>the whole or part of the relevant amount is included in the fund assessable income of the life assurance company of a year of income;</w:t>
      </w:r>
    </w:p>
    <w:p w14:paraId="6328C7C3" w14:textId="77777777" w:rsidR="006B6C4D" w:rsidRPr="00E420C9" w:rsidRDefault="00E420C9" w:rsidP="006E642C">
      <w:pPr>
        <w:pStyle w:val="BodyText1"/>
        <w:shd w:val="clear" w:color="auto" w:fill="auto"/>
        <w:spacing w:before="120" w:line="240" w:lineRule="auto"/>
        <w:ind w:firstLine="0"/>
        <w:jc w:val="both"/>
        <w:rPr>
          <w:sz w:val="22"/>
        </w:rPr>
      </w:pPr>
      <w:r w:rsidRPr="00E420C9">
        <w:rPr>
          <w:sz w:val="22"/>
        </w:rPr>
        <w:t>subsection (2) does not apply in relation to the whole or the part of the relevant amount.”.</w:t>
      </w:r>
    </w:p>
    <w:p w14:paraId="2E84798E" w14:textId="77777777" w:rsidR="006B6C4D" w:rsidRPr="00E420C9" w:rsidRDefault="005066C4" w:rsidP="005066C4">
      <w:pPr>
        <w:pStyle w:val="BodyText1"/>
        <w:shd w:val="clear" w:color="auto" w:fill="auto"/>
        <w:spacing w:before="120" w:line="240" w:lineRule="auto"/>
        <w:ind w:firstLine="0"/>
        <w:jc w:val="both"/>
        <w:rPr>
          <w:sz w:val="22"/>
        </w:rPr>
      </w:pPr>
      <w:r>
        <w:rPr>
          <w:rStyle w:val="BodytextBold"/>
          <w:sz w:val="22"/>
        </w:rPr>
        <w:t xml:space="preserve">3. </w:t>
      </w:r>
      <w:r w:rsidR="00E420C9" w:rsidRPr="00E420C9">
        <w:rPr>
          <w:rStyle w:val="BodytextBold"/>
          <w:sz w:val="22"/>
        </w:rPr>
        <w:t>Paragraph 6BA(6)(d):</w:t>
      </w:r>
    </w:p>
    <w:p w14:paraId="2B37FDC6" w14:textId="77777777" w:rsidR="006B6C4D" w:rsidRPr="00E420C9" w:rsidRDefault="00E420C9" w:rsidP="009843C8">
      <w:pPr>
        <w:pStyle w:val="BodyText1"/>
        <w:shd w:val="clear" w:color="auto" w:fill="auto"/>
        <w:spacing w:before="120" w:line="240" w:lineRule="auto"/>
        <w:ind w:firstLine="270"/>
        <w:jc w:val="both"/>
        <w:rPr>
          <w:sz w:val="22"/>
        </w:rPr>
      </w:pPr>
      <w:r w:rsidRPr="00E420C9">
        <w:rPr>
          <w:sz w:val="22"/>
        </w:rPr>
        <w:t>Omit the paragraph, substitute:</w:t>
      </w:r>
    </w:p>
    <w:p w14:paraId="1E0F6FD2" w14:textId="77777777" w:rsidR="006B6C4D" w:rsidRPr="00E420C9" w:rsidRDefault="00E420C9" w:rsidP="009843C8">
      <w:pPr>
        <w:pStyle w:val="BodyText1"/>
        <w:shd w:val="clear" w:color="auto" w:fill="auto"/>
        <w:spacing w:before="120" w:line="240" w:lineRule="auto"/>
        <w:ind w:left="693" w:hanging="423"/>
        <w:jc w:val="both"/>
        <w:rPr>
          <w:sz w:val="22"/>
        </w:rPr>
      </w:pPr>
      <w:r w:rsidRPr="00E420C9">
        <w:rPr>
          <w:sz w:val="22"/>
        </w:rPr>
        <w:t>“(d) an amount attributable to the dividend is included, through the taxpayer or through the taxpayer and any interposed partnerships or trusts, in:</w:t>
      </w:r>
    </w:p>
    <w:p w14:paraId="51418B6D" w14:textId="77433376" w:rsidR="006B6C4D" w:rsidRPr="00E420C9" w:rsidRDefault="006E642C" w:rsidP="00A660DF">
      <w:pPr>
        <w:pStyle w:val="BodyText1"/>
        <w:shd w:val="clear" w:color="auto" w:fill="auto"/>
        <w:spacing w:before="120" w:line="240" w:lineRule="auto"/>
        <w:ind w:left="1152" w:hanging="261"/>
        <w:jc w:val="both"/>
        <w:rPr>
          <w:sz w:val="22"/>
        </w:rPr>
      </w:pPr>
      <w:r>
        <w:rPr>
          <w:sz w:val="22"/>
        </w:rPr>
        <w:t xml:space="preserve">(i) </w:t>
      </w:r>
      <w:r w:rsidR="00E420C9" w:rsidRPr="00E420C9">
        <w:rPr>
          <w:sz w:val="22"/>
        </w:rPr>
        <w:t xml:space="preserve">the assessable income, other than the fund assessable income, of a life assurance company of any year of income (the </w:t>
      </w:r>
      <w:r w:rsidR="00E420C9" w:rsidRPr="00E420C9">
        <w:rPr>
          <w:rStyle w:val="BodytextBold"/>
          <w:sz w:val="22"/>
        </w:rPr>
        <w:t>‘relevant year of income’</w:t>
      </w:r>
      <w:r w:rsidR="00E420C9" w:rsidRPr="00332F58">
        <w:rPr>
          <w:rStyle w:val="BodytextBold"/>
          <w:b w:val="0"/>
          <w:sz w:val="22"/>
        </w:rPr>
        <w:t>);</w:t>
      </w:r>
      <w:r w:rsidR="00E420C9" w:rsidRPr="00E420C9">
        <w:rPr>
          <w:rStyle w:val="BodytextBold"/>
          <w:sz w:val="22"/>
        </w:rPr>
        <w:t xml:space="preserve"> </w:t>
      </w:r>
      <w:r w:rsidR="00E420C9" w:rsidRPr="00E420C9">
        <w:rPr>
          <w:sz w:val="22"/>
        </w:rPr>
        <w:t>or</w:t>
      </w:r>
    </w:p>
    <w:p w14:paraId="5A8EC105" w14:textId="27A94FA8" w:rsidR="006B6C4D" w:rsidRPr="00E420C9" w:rsidRDefault="006E642C" w:rsidP="00A660DF">
      <w:pPr>
        <w:pStyle w:val="BodyText1"/>
        <w:shd w:val="clear" w:color="auto" w:fill="auto"/>
        <w:spacing w:before="120" w:line="240" w:lineRule="auto"/>
        <w:ind w:left="1152" w:hanging="324"/>
        <w:jc w:val="both"/>
        <w:rPr>
          <w:sz w:val="22"/>
        </w:rPr>
      </w:pPr>
      <w:r>
        <w:rPr>
          <w:sz w:val="22"/>
        </w:rPr>
        <w:t xml:space="preserve">(ii) </w:t>
      </w:r>
      <w:r w:rsidR="00E420C9" w:rsidRPr="00E420C9">
        <w:rPr>
          <w:sz w:val="22"/>
        </w:rPr>
        <w:t xml:space="preserve">the assessable income of a company that is a resident, but neither a trustee of a trust estate nor a life assurance company, of any year of income (also the </w:t>
      </w:r>
      <w:r w:rsidR="00E420C9" w:rsidRPr="00A660DF">
        <w:rPr>
          <w:b/>
          <w:sz w:val="22"/>
        </w:rPr>
        <w:t>‘relevant year of income’</w:t>
      </w:r>
      <w:r w:rsidR="00E420C9" w:rsidRPr="00332F58">
        <w:rPr>
          <w:sz w:val="22"/>
        </w:rPr>
        <w:t>);</w:t>
      </w:r>
      <w:r w:rsidR="00E420C9" w:rsidRPr="00E420C9">
        <w:rPr>
          <w:sz w:val="22"/>
        </w:rPr>
        <w:t>”.</w:t>
      </w:r>
    </w:p>
    <w:p w14:paraId="318FB04A" w14:textId="77777777" w:rsidR="006B6C4D" w:rsidRPr="00E420C9" w:rsidRDefault="005066C4" w:rsidP="005066C4">
      <w:pPr>
        <w:pStyle w:val="BodyText1"/>
        <w:shd w:val="clear" w:color="auto" w:fill="auto"/>
        <w:spacing w:before="120" w:line="240" w:lineRule="auto"/>
        <w:ind w:firstLine="0"/>
        <w:jc w:val="both"/>
        <w:rPr>
          <w:sz w:val="22"/>
        </w:rPr>
      </w:pPr>
      <w:r>
        <w:rPr>
          <w:rStyle w:val="BodytextBold"/>
          <w:sz w:val="22"/>
        </w:rPr>
        <w:t xml:space="preserve">4. </w:t>
      </w:r>
      <w:r w:rsidR="00E420C9" w:rsidRPr="00E420C9">
        <w:rPr>
          <w:rStyle w:val="BodytextBold"/>
          <w:sz w:val="22"/>
        </w:rPr>
        <w:t>Subsection 6BA(7):</w:t>
      </w:r>
    </w:p>
    <w:p w14:paraId="706AC7B1" w14:textId="77777777" w:rsidR="006B6C4D" w:rsidRPr="00E420C9" w:rsidRDefault="00E420C9" w:rsidP="009843C8">
      <w:pPr>
        <w:pStyle w:val="BodyText1"/>
        <w:shd w:val="clear" w:color="auto" w:fill="auto"/>
        <w:spacing w:before="120" w:line="240" w:lineRule="auto"/>
        <w:ind w:firstLine="270"/>
        <w:jc w:val="both"/>
        <w:rPr>
          <w:sz w:val="22"/>
        </w:rPr>
      </w:pPr>
      <w:r w:rsidRPr="00E420C9">
        <w:rPr>
          <w:sz w:val="22"/>
        </w:rPr>
        <w:t>After “(6),” insert “but subject to subsection (8),”.</w:t>
      </w:r>
    </w:p>
    <w:p w14:paraId="4B7BD613" w14:textId="77777777" w:rsidR="006B6C4D" w:rsidRPr="00E420C9" w:rsidRDefault="005066C4" w:rsidP="00A660DF">
      <w:pPr>
        <w:pStyle w:val="BodyText1"/>
        <w:shd w:val="clear" w:color="auto" w:fill="auto"/>
        <w:tabs>
          <w:tab w:val="left" w:pos="450"/>
        </w:tabs>
        <w:spacing w:before="120" w:line="240" w:lineRule="auto"/>
        <w:ind w:firstLine="0"/>
        <w:jc w:val="both"/>
        <w:rPr>
          <w:sz w:val="22"/>
        </w:rPr>
      </w:pPr>
      <w:r>
        <w:rPr>
          <w:rStyle w:val="BodytextBold"/>
          <w:sz w:val="22"/>
        </w:rPr>
        <w:t xml:space="preserve">5. </w:t>
      </w:r>
      <w:r w:rsidR="00E420C9" w:rsidRPr="00E420C9">
        <w:rPr>
          <w:rStyle w:val="BodytextBold"/>
          <w:sz w:val="22"/>
        </w:rPr>
        <w:t>Section 6BA:</w:t>
      </w:r>
    </w:p>
    <w:p w14:paraId="68D06BA5" w14:textId="77777777" w:rsidR="006B6C4D" w:rsidRPr="00E420C9" w:rsidRDefault="00E420C9" w:rsidP="009843C8">
      <w:pPr>
        <w:pStyle w:val="BodyText1"/>
        <w:shd w:val="clear" w:color="auto" w:fill="auto"/>
        <w:spacing w:before="120" w:line="240" w:lineRule="auto"/>
        <w:ind w:firstLine="270"/>
        <w:jc w:val="both"/>
        <w:rPr>
          <w:sz w:val="22"/>
        </w:rPr>
      </w:pPr>
      <w:r w:rsidRPr="00E420C9">
        <w:rPr>
          <w:sz w:val="22"/>
        </w:rPr>
        <w:t>Add at the end:</w:t>
      </w:r>
    </w:p>
    <w:p w14:paraId="1EBE837E" w14:textId="77777777" w:rsidR="007D0D39" w:rsidRDefault="00E420C9" w:rsidP="009843C8">
      <w:pPr>
        <w:pStyle w:val="BodyText1"/>
        <w:shd w:val="clear" w:color="auto" w:fill="auto"/>
        <w:spacing w:before="120" w:line="240" w:lineRule="auto"/>
        <w:ind w:firstLine="270"/>
        <w:jc w:val="both"/>
        <w:rPr>
          <w:sz w:val="22"/>
        </w:rPr>
      </w:pPr>
      <w:r w:rsidRPr="00E420C9">
        <w:rPr>
          <w:sz w:val="22"/>
        </w:rPr>
        <w:t>“(8) For the purposes of subsections (4A) and (6), if an amount that is payable to a life assurance company in respect of shares in another company has been or will be taken into account in determining an amount of any profit arising or loss incurred on the disposal by the life assurance company of those shares, or other shares, in the other company:</w:t>
      </w:r>
    </w:p>
    <w:p w14:paraId="0DC7377E" w14:textId="77777777" w:rsidR="007D0D39" w:rsidRDefault="007D0D39">
      <w:pPr>
        <w:rPr>
          <w:rFonts w:ascii="Times New Roman" w:eastAsia="Times New Roman" w:hAnsi="Times New Roman" w:cs="Times New Roman"/>
          <w:sz w:val="22"/>
          <w:szCs w:val="23"/>
        </w:rPr>
      </w:pPr>
      <w:r>
        <w:rPr>
          <w:sz w:val="22"/>
        </w:rPr>
        <w:br w:type="page"/>
      </w:r>
    </w:p>
    <w:p w14:paraId="2EA89186" w14:textId="77777777" w:rsidR="006B6C4D" w:rsidRPr="00E420C9" w:rsidRDefault="00E420C9" w:rsidP="007D0D39">
      <w:pPr>
        <w:pStyle w:val="BodyText1"/>
        <w:shd w:val="clear" w:color="auto" w:fill="auto"/>
        <w:spacing w:before="120" w:line="240" w:lineRule="auto"/>
        <w:ind w:firstLine="0"/>
        <w:jc w:val="center"/>
        <w:rPr>
          <w:sz w:val="22"/>
        </w:rPr>
      </w:pPr>
      <w:r w:rsidRPr="00E420C9">
        <w:rPr>
          <w:rStyle w:val="BodytextBold"/>
          <w:sz w:val="22"/>
        </w:rPr>
        <w:lastRenderedPageBreak/>
        <w:t>SCHEDULE 1—</w:t>
      </w:r>
      <w:r w:rsidRPr="00E420C9">
        <w:rPr>
          <w:sz w:val="22"/>
        </w:rPr>
        <w:t>continued</w:t>
      </w:r>
    </w:p>
    <w:p w14:paraId="13E396BA" w14:textId="77777777" w:rsidR="006B6C4D" w:rsidRPr="00E420C9" w:rsidRDefault="007D0D39" w:rsidP="006B7118">
      <w:pPr>
        <w:pStyle w:val="BodyText1"/>
        <w:shd w:val="clear" w:color="auto" w:fill="auto"/>
        <w:spacing w:before="120" w:line="240" w:lineRule="auto"/>
        <w:ind w:left="585" w:hanging="315"/>
        <w:jc w:val="both"/>
        <w:rPr>
          <w:sz w:val="22"/>
        </w:rPr>
      </w:pPr>
      <w:r>
        <w:rPr>
          <w:sz w:val="22"/>
        </w:rPr>
        <w:t xml:space="preserve">(a) </w:t>
      </w:r>
      <w:r w:rsidR="00E420C9" w:rsidRPr="00E420C9">
        <w:rPr>
          <w:sz w:val="22"/>
        </w:rPr>
        <w:t>if the shares or the other shares are assets included in the insurance funds of the life assurance company—the amount is taken to be an amount that has been or will be included in the fund assessable income of the life assurance company of a year of income; and</w:t>
      </w:r>
    </w:p>
    <w:p w14:paraId="1D1A1744" w14:textId="77777777" w:rsidR="006B6C4D" w:rsidRPr="00E420C9" w:rsidRDefault="007D0D39" w:rsidP="0074014C">
      <w:pPr>
        <w:pStyle w:val="BodyText1"/>
        <w:shd w:val="clear" w:color="auto" w:fill="auto"/>
        <w:spacing w:before="120" w:line="240" w:lineRule="auto"/>
        <w:ind w:left="585" w:hanging="315"/>
        <w:jc w:val="both"/>
        <w:rPr>
          <w:sz w:val="22"/>
        </w:rPr>
      </w:pPr>
      <w:r>
        <w:rPr>
          <w:sz w:val="22"/>
        </w:rPr>
        <w:t xml:space="preserve">(b) </w:t>
      </w:r>
      <w:r w:rsidR="00E420C9" w:rsidRPr="00E420C9">
        <w:rPr>
          <w:sz w:val="22"/>
        </w:rPr>
        <w:t xml:space="preserve">in </w:t>
      </w:r>
      <w:r w:rsidR="008B6C39">
        <w:rPr>
          <w:sz w:val="22"/>
        </w:rPr>
        <w:t>an</w:t>
      </w:r>
      <w:r w:rsidR="00E420C9" w:rsidRPr="00E420C9">
        <w:rPr>
          <w:sz w:val="22"/>
        </w:rPr>
        <w:t>y other case—the amount is taken to be an amount that has been or will be included in the assessable income, other than the fund assessable income, of the life assurance company of a year of income.</w:t>
      </w:r>
    </w:p>
    <w:p w14:paraId="0CFB604D" w14:textId="13BA6342" w:rsidR="006B6C4D" w:rsidRPr="00E420C9" w:rsidRDefault="00E420C9" w:rsidP="005066C4">
      <w:pPr>
        <w:pStyle w:val="BodyText1"/>
        <w:shd w:val="clear" w:color="auto" w:fill="auto"/>
        <w:spacing w:before="120" w:line="240" w:lineRule="auto"/>
        <w:ind w:firstLine="270"/>
        <w:jc w:val="both"/>
        <w:rPr>
          <w:sz w:val="22"/>
        </w:rPr>
      </w:pPr>
      <w:r w:rsidRPr="00E420C9">
        <w:rPr>
          <w:sz w:val="22"/>
        </w:rPr>
        <w:t xml:space="preserve">“(9) In this section, </w:t>
      </w:r>
      <w:r w:rsidRPr="00E420C9">
        <w:rPr>
          <w:rStyle w:val="BodytextBold0"/>
          <w:sz w:val="22"/>
        </w:rPr>
        <w:t>‘fund assessable income’</w:t>
      </w:r>
      <w:r w:rsidRPr="00332F58">
        <w:rPr>
          <w:rStyle w:val="BodytextBold0"/>
          <w:b w:val="0"/>
          <w:sz w:val="22"/>
        </w:rPr>
        <w:t>,</w:t>
      </w:r>
      <w:r w:rsidRPr="00E420C9">
        <w:rPr>
          <w:rStyle w:val="BodytextBold0"/>
          <w:sz w:val="22"/>
        </w:rPr>
        <w:t xml:space="preserve"> ‘life assurance company’ </w:t>
      </w:r>
      <w:r w:rsidRPr="00E420C9">
        <w:rPr>
          <w:sz w:val="22"/>
        </w:rPr>
        <w:t xml:space="preserve">and </w:t>
      </w:r>
      <w:r w:rsidRPr="00E420C9">
        <w:rPr>
          <w:rStyle w:val="BodytextBold0"/>
          <w:sz w:val="22"/>
        </w:rPr>
        <w:t xml:space="preserve">‘the insurance funds’ </w:t>
      </w:r>
      <w:r w:rsidRPr="00E420C9">
        <w:rPr>
          <w:sz w:val="22"/>
        </w:rPr>
        <w:t>have the same respective meanings as in Division 8 of Part III.”.</w:t>
      </w:r>
    </w:p>
    <w:p w14:paraId="22AA2039" w14:textId="77777777" w:rsidR="006B6C4D" w:rsidRPr="007D0D39" w:rsidRDefault="005066C4" w:rsidP="00E804B5">
      <w:pPr>
        <w:pStyle w:val="BodyText1"/>
        <w:shd w:val="clear" w:color="auto" w:fill="auto"/>
        <w:spacing w:before="120" w:line="240" w:lineRule="auto"/>
        <w:ind w:firstLine="0"/>
        <w:jc w:val="both"/>
        <w:rPr>
          <w:b/>
          <w:sz w:val="22"/>
        </w:rPr>
      </w:pPr>
      <w:r>
        <w:rPr>
          <w:b/>
          <w:sz w:val="22"/>
        </w:rPr>
        <w:t xml:space="preserve">6. </w:t>
      </w:r>
      <w:r w:rsidR="00E420C9" w:rsidRPr="007D0D39">
        <w:rPr>
          <w:b/>
          <w:sz w:val="22"/>
        </w:rPr>
        <w:t>Application</w:t>
      </w:r>
    </w:p>
    <w:p w14:paraId="73A2F1A9" w14:textId="451B506D" w:rsidR="006B6C4D" w:rsidRPr="00E420C9" w:rsidRDefault="00E420C9" w:rsidP="0074014C">
      <w:pPr>
        <w:pStyle w:val="BodyText1"/>
        <w:shd w:val="clear" w:color="auto" w:fill="auto"/>
        <w:spacing w:before="120" w:line="240" w:lineRule="auto"/>
        <w:ind w:firstLine="270"/>
        <w:jc w:val="both"/>
        <w:rPr>
          <w:sz w:val="22"/>
        </w:rPr>
      </w:pPr>
      <w:r w:rsidRPr="00E420C9">
        <w:rPr>
          <w:sz w:val="22"/>
        </w:rPr>
        <w:t xml:space="preserve">The amendments made by this Part apply in respect of bonus shares (within the meaning of section 6BA of the </w:t>
      </w:r>
      <w:r w:rsidRPr="00E420C9">
        <w:rPr>
          <w:rStyle w:val="BodytextItalic"/>
          <w:sz w:val="22"/>
        </w:rPr>
        <w:t>Income Tax Assessment Act 1936</w:t>
      </w:r>
      <w:r w:rsidRPr="00332F58">
        <w:rPr>
          <w:rStyle w:val="BodytextItalic"/>
          <w:i w:val="0"/>
          <w:sz w:val="22"/>
        </w:rPr>
        <w:t>)</w:t>
      </w:r>
      <w:r w:rsidRPr="00332F58">
        <w:rPr>
          <w:i/>
          <w:sz w:val="22"/>
        </w:rPr>
        <w:t xml:space="preserve"> </w:t>
      </w:r>
      <w:r w:rsidRPr="00E420C9">
        <w:rPr>
          <w:sz w:val="22"/>
        </w:rPr>
        <w:t>disposed of on or after 1 July 1994.</w:t>
      </w:r>
    </w:p>
    <w:p w14:paraId="4D1DE11F" w14:textId="77777777" w:rsidR="006B6C4D" w:rsidRPr="00E420C9" w:rsidRDefault="00E420C9" w:rsidP="007D0D39">
      <w:pPr>
        <w:pStyle w:val="Bodytext90"/>
        <w:shd w:val="clear" w:color="auto" w:fill="auto"/>
        <w:spacing w:before="120" w:line="240" w:lineRule="auto"/>
        <w:ind w:firstLine="0"/>
        <w:jc w:val="center"/>
        <w:rPr>
          <w:sz w:val="22"/>
        </w:rPr>
      </w:pPr>
      <w:r w:rsidRPr="00E420C9">
        <w:rPr>
          <w:sz w:val="22"/>
        </w:rPr>
        <w:t>PART 2—SOCIAL SECURITY</w:t>
      </w:r>
    </w:p>
    <w:p w14:paraId="0E523E80" w14:textId="77777777" w:rsidR="006B6C4D" w:rsidRPr="007D0D39" w:rsidRDefault="00E804B5" w:rsidP="00E804B5">
      <w:pPr>
        <w:pStyle w:val="BodyText1"/>
        <w:shd w:val="clear" w:color="auto" w:fill="auto"/>
        <w:spacing w:before="120" w:line="240" w:lineRule="auto"/>
        <w:ind w:firstLine="0"/>
        <w:jc w:val="both"/>
        <w:rPr>
          <w:b/>
          <w:sz w:val="22"/>
        </w:rPr>
      </w:pPr>
      <w:r>
        <w:rPr>
          <w:b/>
          <w:sz w:val="22"/>
        </w:rPr>
        <w:t xml:space="preserve">7. </w:t>
      </w:r>
      <w:r w:rsidR="00E420C9" w:rsidRPr="007D0D39">
        <w:rPr>
          <w:b/>
          <w:sz w:val="22"/>
        </w:rPr>
        <w:t>Object</w:t>
      </w:r>
    </w:p>
    <w:p w14:paraId="04347EFC" w14:textId="77777777" w:rsidR="006B6C4D" w:rsidRPr="00E420C9" w:rsidRDefault="00E420C9" w:rsidP="0074014C">
      <w:pPr>
        <w:pStyle w:val="BodyText1"/>
        <w:shd w:val="clear" w:color="auto" w:fill="auto"/>
        <w:spacing w:before="120" w:line="240" w:lineRule="auto"/>
        <w:ind w:firstLine="270"/>
        <w:jc w:val="both"/>
        <w:rPr>
          <w:sz w:val="22"/>
        </w:rPr>
      </w:pPr>
      <w:r w:rsidRPr="00E420C9">
        <w:rPr>
          <w:sz w:val="22"/>
        </w:rPr>
        <w:t xml:space="preserve">The object of this Part is to provide for the taxation treatment of disability wage supplement paid under the </w:t>
      </w:r>
      <w:r w:rsidRPr="00E420C9">
        <w:rPr>
          <w:rStyle w:val="BodytextItalic"/>
          <w:sz w:val="22"/>
        </w:rPr>
        <w:t>Social Security Act 1991</w:t>
      </w:r>
      <w:r w:rsidRPr="00E420C9">
        <w:rPr>
          <w:sz w:val="22"/>
        </w:rPr>
        <w:t xml:space="preserve"> and to amend certain provisions of the </w:t>
      </w:r>
      <w:r w:rsidRPr="00E420C9">
        <w:rPr>
          <w:rStyle w:val="BodytextItalic"/>
          <w:sz w:val="22"/>
        </w:rPr>
        <w:t>Income Tax Assessment Act 1936</w:t>
      </w:r>
      <w:r w:rsidRPr="00E420C9">
        <w:rPr>
          <w:sz w:val="22"/>
        </w:rPr>
        <w:t xml:space="preserve"> that deal with other payments under the </w:t>
      </w:r>
      <w:r w:rsidRPr="00E420C9">
        <w:rPr>
          <w:rStyle w:val="BodytextItalic"/>
          <w:sz w:val="22"/>
        </w:rPr>
        <w:t>Social Security Act 1991.</w:t>
      </w:r>
    </w:p>
    <w:p w14:paraId="6CF82BC9" w14:textId="77777777" w:rsidR="006B6C4D" w:rsidRPr="007D0D39" w:rsidRDefault="00E804B5" w:rsidP="00E804B5">
      <w:pPr>
        <w:pStyle w:val="BodyText1"/>
        <w:shd w:val="clear" w:color="auto" w:fill="auto"/>
        <w:spacing w:before="120" w:line="240" w:lineRule="auto"/>
        <w:ind w:firstLine="0"/>
        <w:jc w:val="both"/>
        <w:rPr>
          <w:b/>
          <w:sz w:val="22"/>
        </w:rPr>
      </w:pPr>
      <w:r>
        <w:rPr>
          <w:b/>
          <w:sz w:val="22"/>
        </w:rPr>
        <w:t xml:space="preserve">8. </w:t>
      </w:r>
      <w:r w:rsidR="00E420C9" w:rsidRPr="007D0D39">
        <w:rPr>
          <w:b/>
          <w:sz w:val="22"/>
        </w:rPr>
        <w:t>Section 24A (subparagraph (a)(v) of definition of “bereavement Subdivision”):</w:t>
      </w:r>
    </w:p>
    <w:p w14:paraId="07B4BE9A" w14:textId="77777777" w:rsidR="006B6C4D" w:rsidRPr="00E420C9" w:rsidRDefault="00E420C9" w:rsidP="0074014C">
      <w:pPr>
        <w:pStyle w:val="BodyText1"/>
        <w:shd w:val="clear" w:color="auto" w:fill="auto"/>
        <w:spacing w:before="120" w:line="240" w:lineRule="auto"/>
        <w:ind w:firstLine="270"/>
        <w:jc w:val="both"/>
        <w:rPr>
          <w:sz w:val="22"/>
        </w:rPr>
      </w:pPr>
      <w:r w:rsidRPr="00E420C9">
        <w:rPr>
          <w:sz w:val="22"/>
        </w:rPr>
        <w:t>Omit the subparagraph, substitute:</w:t>
      </w:r>
    </w:p>
    <w:p w14:paraId="3C00C1BC" w14:textId="173E1180" w:rsidR="006B6C4D" w:rsidRPr="00E420C9" w:rsidRDefault="00E420C9" w:rsidP="00E804B5">
      <w:pPr>
        <w:pStyle w:val="BodyText1"/>
        <w:shd w:val="clear" w:color="auto" w:fill="auto"/>
        <w:spacing w:before="120" w:line="240" w:lineRule="auto"/>
        <w:ind w:firstLine="270"/>
        <w:jc w:val="both"/>
        <w:rPr>
          <w:sz w:val="22"/>
        </w:rPr>
      </w:pPr>
      <w:r w:rsidRPr="00E420C9">
        <w:rPr>
          <w:sz w:val="22"/>
        </w:rPr>
        <w:t>“(v) Subdivision A of Division 10 of Part 2</w:t>
      </w:r>
      <w:r w:rsidR="00332F58">
        <w:rPr>
          <w:sz w:val="22"/>
        </w:rPr>
        <w:t>.</w:t>
      </w:r>
      <w:r w:rsidRPr="00E420C9">
        <w:rPr>
          <w:sz w:val="22"/>
        </w:rPr>
        <w:t>9;”.</w:t>
      </w:r>
    </w:p>
    <w:p w14:paraId="04150E16" w14:textId="77777777" w:rsidR="006B6C4D" w:rsidRPr="007D0D39" w:rsidRDefault="00E804B5" w:rsidP="00E804B5">
      <w:pPr>
        <w:pStyle w:val="BodyText1"/>
        <w:shd w:val="clear" w:color="auto" w:fill="auto"/>
        <w:spacing w:before="120" w:line="240" w:lineRule="auto"/>
        <w:ind w:firstLine="0"/>
        <w:jc w:val="both"/>
        <w:rPr>
          <w:b/>
          <w:sz w:val="22"/>
        </w:rPr>
      </w:pPr>
      <w:r>
        <w:rPr>
          <w:b/>
          <w:sz w:val="22"/>
        </w:rPr>
        <w:t xml:space="preserve">9. </w:t>
      </w:r>
      <w:r w:rsidR="00E420C9" w:rsidRPr="007D0D39">
        <w:rPr>
          <w:b/>
          <w:sz w:val="22"/>
        </w:rPr>
        <w:t>Section 24A (definition of “exclusion provision”):</w:t>
      </w:r>
    </w:p>
    <w:p w14:paraId="36CA0BBA" w14:textId="071C081E" w:rsidR="006B6C4D" w:rsidRPr="00E420C9" w:rsidRDefault="00E420C9" w:rsidP="0074014C">
      <w:pPr>
        <w:pStyle w:val="BodyText1"/>
        <w:shd w:val="clear" w:color="auto" w:fill="auto"/>
        <w:spacing w:before="120" w:line="240" w:lineRule="auto"/>
        <w:ind w:firstLine="270"/>
        <w:jc w:val="both"/>
        <w:rPr>
          <w:sz w:val="22"/>
        </w:rPr>
      </w:pPr>
      <w:r w:rsidRPr="00E420C9">
        <w:rPr>
          <w:sz w:val="22"/>
        </w:rPr>
        <w:t>Omit “135(</w:t>
      </w:r>
      <w:r w:rsidR="00332F58">
        <w:rPr>
          <w:sz w:val="22"/>
        </w:rPr>
        <w:t>1</w:t>
      </w:r>
      <w:r w:rsidRPr="00E420C9">
        <w:rPr>
          <w:sz w:val="22"/>
        </w:rPr>
        <w:t>)(e),”.</w:t>
      </w:r>
    </w:p>
    <w:p w14:paraId="0030BF15" w14:textId="77777777" w:rsidR="006B6C4D" w:rsidRPr="007D0D39" w:rsidRDefault="00E804B5" w:rsidP="00E804B5">
      <w:pPr>
        <w:pStyle w:val="BodyText1"/>
        <w:shd w:val="clear" w:color="auto" w:fill="auto"/>
        <w:spacing w:before="120" w:line="240" w:lineRule="auto"/>
        <w:ind w:firstLine="0"/>
        <w:jc w:val="both"/>
        <w:rPr>
          <w:b/>
          <w:sz w:val="22"/>
        </w:rPr>
      </w:pPr>
      <w:r>
        <w:rPr>
          <w:b/>
          <w:sz w:val="22"/>
        </w:rPr>
        <w:t xml:space="preserve">10. </w:t>
      </w:r>
      <w:r w:rsidR="00E420C9" w:rsidRPr="007D0D39">
        <w:rPr>
          <w:b/>
          <w:sz w:val="22"/>
        </w:rPr>
        <w:t>Section 24A (definition of “exclusion provision”):</w:t>
      </w:r>
    </w:p>
    <w:p w14:paraId="691F3A4E" w14:textId="0C3D6D67" w:rsidR="006B6C4D" w:rsidRPr="00E420C9" w:rsidRDefault="00E420C9" w:rsidP="0074014C">
      <w:pPr>
        <w:pStyle w:val="BodyText1"/>
        <w:shd w:val="clear" w:color="auto" w:fill="auto"/>
        <w:spacing w:before="120" w:line="240" w:lineRule="auto"/>
        <w:ind w:firstLine="270"/>
        <w:jc w:val="both"/>
        <w:rPr>
          <w:sz w:val="22"/>
        </w:rPr>
      </w:pPr>
      <w:r w:rsidRPr="00E420C9">
        <w:rPr>
          <w:sz w:val="22"/>
        </w:rPr>
        <w:t>Omit “449(</w:t>
      </w:r>
      <w:r w:rsidR="00332F58">
        <w:rPr>
          <w:sz w:val="22"/>
        </w:rPr>
        <w:t>1</w:t>
      </w:r>
      <w:r w:rsidRPr="00E420C9">
        <w:rPr>
          <w:sz w:val="22"/>
        </w:rPr>
        <w:t>)(e),”.</w:t>
      </w:r>
    </w:p>
    <w:p w14:paraId="6E0CAC95" w14:textId="77777777" w:rsidR="006B6C4D" w:rsidRPr="00175F99" w:rsidRDefault="00E804B5" w:rsidP="00E804B5">
      <w:pPr>
        <w:pStyle w:val="BodyText1"/>
        <w:shd w:val="clear" w:color="auto" w:fill="auto"/>
        <w:spacing w:before="120" w:line="240" w:lineRule="auto"/>
        <w:ind w:firstLine="0"/>
        <w:jc w:val="both"/>
        <w:rPr>
          <w:b/>
          <w:sz w:val="22"/>
        </w:rPr>
      </w:pPr>
      <w:r>
        <w:rPr>
          <w:b/>
          <w:sz w:val="22"/>
        </w:rPr>
        <w:t xml:space="preserve">11. </w:t>
      </w:r>
      <w:r w:rsidR="00E420C9" w:rsidRPr="00175F99">
        <w:rPr>
          <w:b/>
          <w:sz w:val="22"/>
        </w:rPr>
        <w:t>Section 24A (definition of “exclusion provision”):</w:t>
      </w:r>
    </w:p>
    <w:p w14:paraId="7745CE15" w14:textId="56416E65" w:rsidR="006B6C4D" w:rsidRPr="00E420C9" w:rsidRDefault="00E420C9" w:rsidP="0074014C">
      <w:pPr>
        <w:pStyle w:val="BodyText1"/>
        <w:shd w:val="clear" w:color="auto" w:fill="auto"/>
        <w:spacing w:before="120" w:line="240" w:lineRule="auto"/>
        <w:ind w:firstLine="270"/>
        <w:jc w:val="both"/>
        <w:rPr>
          <w:sz w:val="22"/>
        </w:rPr>
      </w:pPr>
      <w:r w:rsidRPr="00E420C9">
        <w:rPr>
          <w:sz w:val="22"/>
        </w:rPr>
        <w:t>Before “501(</w:t>
      </w:r>
      <w:r w:rsidR="00332F58">
        <w:rPr>
          <w:sz w:val="22"/>
        </w:rPr>
        <w:t>1</w:t>
      </w:r>
      <w:r w:rsidRPr="00E420C9">
        <w:rPr>
          <w:sz w:val="22"/>
        </w:rPr>
        <w:t>)(e)”, insert “469(</w:t>
      </w:r>
      <w:r w:rsidR="00332F58">
        <w:rPr>
          <w:sz w:val="22"/>
        </w:rPr>
        <w:t>1</w:t>
      </w:r>
      <w:r w:rsidRPr="00E420C9">
        <w:rPr>
          <w:sz w:val="22"/>
        </w:rPr>
        <w:t>)(e),".</w:t>
      </w:r>
    </w:p>
    <w:p w14:paraId="4BFFE281" w14:textId="77777777" w:rsidR="006B6C4D" w:rsidRPr="00175F99" w:rsidRDefault="00E804B5" w:rsidP="00E804B5">
      <w:pPr>
        <w:pStyle w:val="BodyText1"/>
        <w:shd w:val="clear" w:color="auto" w:fill="auto"/>
        <w:spacing w:before="120" w:line="240" w:lineRule="auto"/>
        <w:ind w:firstLine="0"/>
        <w:jc w:val="both"/>
        <w:rPr>
          <w:b/>
          <w:sz w:val="22"/>
        </w:rPr>
      </w:pPr>
      <w:r>
        <w:rPr>
          <w:b/>
          <w:sz w:val="22"/>
        </w:rPr>
        <w:t xml:space="preserve">12. </w:t>
      </w:r>
      <w:r w:rsidR="00E420C9" w:rsidRPr="00175F99">
        <w:rPr>
          <w:b/>
          <w:sz w:val="22"/>
        </w:rPr>
        <w:t>Section 24AB (Table—entry for Disability support pension):</w:t>
      </w:r>
    </w:p>
    <w:p w14:paraId="32A157D7" w14:textId="77777777" w:rsidR="006B6C4D" w:rsidRPr="00E420C9" w:rsidRDefault="00E420C9" w:rsidP="0074014C">
      <w:pPr>
        <w:pStyle w:val="BodyText1"/>
        <w:shd w:val="clear" w:color="auto" w:fill="auto"/>
        <w:spacing w:before="120" w:line="240" w:lineRule="auto"/>
        <w:ind w:firstLine="270"/>
        <w:jc w:val="both"/>
        <w:rPr>
          <w:sz w:val="22"/>
        </w:rPr>
      </w:pPr>
      <w:r w:rsidRPr="00E420C9">
        <w:rPr>
          <w:sz w:val="22"/>
        </w:rPr>
        <w:t>Omit “, 24ABDAA”.</w:t>
      </w:r>
    </w:p>
    <w:p w14:paraId="72B398F0" w14:textId="77777777" w:rsidR="006B6C4D" w:rsidRPr="00175F99" w:rsidRDefault="00E804B5" w:rsidP="00A660DF">
      <w:pPr>
        <w:pStyle w:val="BodyText1"/>
        <w:shd w:val="clear" w:color="auto" w:fill="auto"/>
        <w:tabs>
          <w:tab w:val="left" w:pos="450"/>
        </w:tabs>
        <w:spacing w:before="120" w:line="240" w:lineRule="auto"/>
        <w:ind w:firstLine="0"/>
        <w:jc w:val="both"/>
        <w:rPr>
          <w:b/>
          <w:sz w:val="22"/>
        </w:rPr>
      </w:pPr>
      <w:r>
        <w:rPr>
          <w:b/>
          <w:sz w:val="22"/>
        </w:rPr>
        <w:t xml:space="preserve">13. </w:t>
      </w:r>
      <w:r w:rsidR="00E420C9" w:rsidRPr="00175F99">
        <w:rPr>
          <w:b/>
          <w:sz w:val="22"/>
        </w:rPr>
        <w:t>Section 24AB (Table—after the entry for Disability support pension):</w:t>
      </w:r>
    </w:p>
    <w:p w14:paraId="6EFF141D" w14:textId="77777777" w:rsidR="006B6C4D" w:rsidRPr="00E420C9" w:rsidRDefault="00E420C9" w:rsidP="0074014C">
      <w:pPr>
        <w:pStyle w:val="BodyText1"/>
        <w:shd w:val="clear" w:color="auto" w:fill="auto"/>
        <w:spacing w:before="120" w:line="240" w:lineRule="auto"/>
        <w:ind w:firstLine="270"/>
        <w:jc w:val="both"/>
        <w:rPr>
          <w:sz w:val="22"/>
        </w:rPr>
      </w:pPr>
      <w:r w:rsidRPr="00E420C9">
        <w:rPr>
          <w:sz w:val="22"/>
        </w:rPr>
        <w:t>Insert:</w:t>
      </w:r>
    </w:p>
    <w:p w14:paraId="4AB39026" w14:textId="77777777" w:rsidR="007D0D39" w:rsidRDefault="00E420C9" w:rsidP="007D0D39">
      <w:pPr>
        <w:pStyle w:val="BodyText1"/>
        <w:shd w:val="clear" w:color="auto" w:fill="auto"/>
        <w:tabs>
          <w:tab w:val="left" w:pos="4350"/>
        </w:tabs>
        <w:spacing w:before="120" w:line="240" w:lineRule="auto"/>
        <w:ind w:firstLine="0"/>
        <w:jc w:val="both"/>
        <w:rPr>
          <w:sz w:val="22"/>
        </w:rPr>
      </w:pPr>
      <w:r w:rsidRPr="00E420C9">
        <w:rPr>
          <w:sz w:val="22"/>
        </w:rPr>
        <w:t>“Disab</w:t>
      </w:r>
      <w:r w:rsidR="00E804B5">
        <w:rPr>
          <w:sz w:val="22"/>
        </w:rPr>
        <w:t xml:space="preserve">ility wage supplement </w:t>
      </w:r>
      <w:r w:rsidR="0068169A">
        <w:rPr>
          <w:sz w:val="22"/>
        </w:rPr>
        <w:tab/>
      </w:r>
      <w:r w:rsidRPr="00E420C9">
        <w:rPr>
          <w:sz w:val="22"/>
        </w:rPr>
        <w:t>24ABJA”.</w:t>
      </w:r>
    </w:p>
    <w:p w14:paraId="65ADE622" w14:textId="77777777" w:rsidR="007D0D39" w:rsidRDefault="007D0D39">
      <w:pPr>
        <w:rPr>
          <w:rFonts w:ascii="Times New Roman" w:eastAsia="Times New Roman" w:hAnsi="Times New Roman" w:cs="Times New Roman"/>
          <w:sz w:val="22"/>
          <w:szCs w:val="23"/>
        </w:rPr>
      </w:pPr>
      <w:r>
        <w:rPr>
          <w:sz w:val="22"/>
        </w:rPr>
        <w:br w:type="page"/>
      </w:r>
    </w:p>
    <w:p w14:paraId="5B628882" w14:textId="77777777" w:rsidR="006B6C4D" w:rsidRPr="00E420C9" w:rsidRDefault="00E420C9" w:rsidP="00D02353">
      <w:pPr>
        <w:pStyle w:val="BodyText1"/>
        <w:shd w:val="clear" w:color="auto" w:fill="auto"/>
        <w:spacing w:before="120" w:line="240" w:lineRule="auto"/>
        <w:ind w:firstLine="0"/>
        <w:jc w:val="center"/>
        <w:rPr>
          <w:sz w:val="22"/>
        </w:rPr>
      </w:pPr>
      <w:r w:rsidRPr="00E420C9">
        <w:rPr>
          <w:rStyle w:val="BodytextBold"/>
          <w:sz w:val="22"/>
        </w:rPr>
        <w:lastRenderedPageBreak/>
        <w:t>SCHEDULE 1</w:t>
      </w:r>
      <w:r w:rsidRPr="00E420C9">
        <w:rPr>
          <w:sz w:val="22"/>
        </w:rPr>
        <w:t>—continued</w:t>
      </w:r>
    </w:p>
    <w:p w14:paraId="6E1BBB1D" w14:textId="77777777" w:rsidR="006B6C4D" w:rsidRPr="00E420C9" w:rsidRDefault="00F52430" w:rsidP="00F52430">
      <w:pPr>
        <w:pStyle w:val="BodyText1"/>
        <w:shd w:val="clear" w:color="auto" w:fill="auto"/>
        <w:spacing w:before="120" w:line="240" w:lineRule="auto"/>
        <w:ind w:firstLine="0"/>
        <w:jc w:val="both"/>
        <w:rPr>
          <w:sz w:val="22"/>
        </w:rPr>
      </w:pPr>
      <w:r>
        <w:rPr>
          <w:rStyle w:val="BodytextBold"/>
          <w:sz w:val="22"/>
        </w:rPr>
        <w:t xml:space="preserve">14. </w:t>
      </w:r>
      <w:r w:rsidR="00E420C9" w:rsidRPr="00E420C9">
        <w:rPr>
          <w:rStyle w:val="BodytextBold"/>
          <w:sz w:val="22"/>
        </w:rPr>
        <w:t>Section 24AB (Table—entry for Special needs disability support pension):</w:t>
      </w:r>
    </w:p>
    <w:p w14:paraId="38E64A36" w14:textId="77777777" w:rsidR="006B6C4D" w:rsidRPr="00E420C9" w:rsidRDefault="00E420C9" w:rsidP="00C639AC">
      <w:pPr>
        <w:pStyle w:val="BodyText1"/>
        <w:shd w:val="clear" w:color="auto" w:fill="auto"/>
        <w:spacing w:before="120" w:line="240" w:lineRule="auto"/>
        <w:ind w:firstLine="270"/>
        <w:jc w:val="both"/>
        <w:rPr>
          <w:sz w:val="22"/>
        </w:rPr>
      </w:pPr>
      <w:r w:rsidRPr="00E420C9">
        <w:rPr>
          <w:sz w:val="22"/>
        </w:rPr>
        <w:t>Omit 24ABRA”.</w:t>
      </w:r>
    </w:p>
    <w:p w14:paraId="75B9CB10" w14:textId="77777777" w:rsidR="006B6C4D" w:rsidRPr="00E420C9" w:rsidRDefault="00F52430" w:rsidP="00F52430">
      <w:pPr>
        <w:pStyle w:val="BodyText1"/>
        <w:shd w:val="clear" w:color="auto" w:fill="auto"/>
        <w:spacing w:before="120" w:line="240" w:lineRule="auto"/>
        <w:ind w:firstLine="0"/>
        <w:jc w:val="both"/>
        <w:rPr>
          <w:sz w:val="22"/>
        </w:rPr>
      </w:pPr>
      <w:r>
        <w:rPr>
          <w:rStyle w:val="BodytextBold"/>
          <w:sz w:val="22"/>
        </w:rPr>
        <w:t xml:space="preserve">15. </w:t>
      </w:r>
      <w:r w:rsidR="00E420C9" w:rsidRPr="00E420C9">
        <w:rPr>
          <w:rStyle w:val="BodytextBold"/>
          <w:sz w:val="22"/>
        </w:rPr>
        <w:t>Subsection 24ABA(1) (Table—after the entry for Disability support pension):</w:t>
      </w:r>
    </w:p>
    <w:p w14:paraId="73B00FA8" w14:textId="77777777" w:rsidR="006B6C4D" w:rsidRPr="00E420C9" w:rsidRDefault="00E420C9" w:rsidP="00C639AC">
      <w:pPr>
        <w:pStyle w:val="BodyText1"/>
        <w:shd w:val="clear" w:color="auto" w:fill="auto"/>
        <w:spacing w:before="120" w:line="240" w:lineRule="auto"/>
        <w:ind w:firstLine="270"/>
        <w:jc w:val="both"/>
        <w:rPr>
          <w:sz w:val="22"/>
        </w:rPr>
      </w:pPr>
      <w:r w:rsidRPr="00E420C9">
        <w:rPr>
          <w:sz w:val="22"/>
        </w:rPr>
        <w:t>Insert:</w:t>
      </w:r>
    </w:p>
    <w:p w14:paraId="4455A122" w14:textId="77777777" w:rsidR="006B6C4D" w:rsidRPr="00E420C9" w:rsidRDefault="00E420C9" w:rsidP="00D02353">
      <w:pPr>
        <w:pStyle w:val="BodyText1"/>
        <w:shd w:val="clear" w:color="auto" w:fill="auto"/>
        <w:spacing w:before="120" w:line="240" w:lineRule="auto"/>
        <w:ind w:firstLine="0"/>
        <w:jc w:val="both"/>
        <w:rPr>
          <w:sz w:val="22"/>
        </w:rPr>
      </w:pPr>
      <w:r w:rsidRPr="00E420C9">
        <w:rPr>
          <w:sz w:val="22"/>
        </w:rPr>
        <w:t>“Disability wage supplement”.</w:t>
      </w:r>
    </w:p>
    <w:p w14:paraId="24136DFE" w14:textId="77777777" w:rsidR="006B6C4D" w:rsidRPr="00E420C9" w:rsidRDefault="00F52430" w:rsidP="00F52430">
      <w:pPr>
        <w:pStyle w:val="BodyText1"/>
        <w:shd w:val="clear" w:color="auto" w:fill="auto"/>
        <w:spacing w:before="120" w:line="240" w:lineRule="auto"/>
        <w:ind w:firstLine="0"/>
        <w:jc w:val="both"/>
        <w:rPr>
          <w:sz w:val="22"/>
        </w:rPr>
      </w:pPr>
      <w:r>
        <w:rPr>
          <w:rStyle w:val="BodytextBold"/>
          <w:sz w:val="22"/>
        </w:rPr>
        <w:t xml:space="preserve">16. </w:t>
      </w:r>
      <w:r w:rsidR="00E420C9" w:rsidRPr="00E420C9">
        <w:rPr>
          <w:rStyle w:val="BodytextBold"/>
          <w:sz w:val="22"/>
        </w:rPr>
        <w:t>Sections 24ABD and 24ABDAA:</w:t>
      </w:r>
    </w:p>
    <w:p w14:paraId="186F7E8B" w14:textId="77777777" w:rsidR="006B6C4D" w:rsidRPr="00E420C9" w:rsidRDefault="00E420C9" w:rsidP="00C639AC">
      <w:pPr>
        <w:pStyle w:val="BodyText1"/>
        <w:shd w:val="clear" w:color="auto" w:fill="auto"/>
        <w:spacing w:before="120" w:line="240" w:lineRule="auto"/>
        <w:ind w:firstLine="270"/>
        <w:jc w:val="both"/>
        <w:rPr>
          <w:sz w:val="22"/>
        </w:rPr>
      </w:pPr>
      <w:r w:rsidRPr="00E420C9">
        <w:rPr>
          <w:sz w:val="22"/>
        </w:rPr>
        <w:t>Repeal the sections, substitute:</w:t>
      </w:r>
    </w:p>
    <w:p w14:paraId="08566919" w14:textId="77777777" w:rsidR="006B6C4D" w:rsidRPr="00E420C9" w:rsidRDefault="00E420C9" w:rsidP="00A660DF">
      <w:pPr>
        <w:pStyle w:val="BodyText1"/>
        <w:shd w:val="clear" w:color="auto" w:fill="auto"/>
        <w:spacing w:before="120" w:after="60" w:line="240" w:lineRule="auto"/>
        <w:ind w:firstLine="0"/>
        <w:jc w:val="both"/>
        <w:rPr>
          <w:sz w:val="22"/>
        </w:rPr>
      </w:pPr>
      <w:r w:rsidRPr="00E420C9">
        <w:rPr>
          <w:rStyle w:val="BodytextBold"/>
          <w:sz w:val="22"/>
        </w:rPr>
        <w:t>Disability support pension</w:t>
      </w:r>
    </w:p>
    <w:p w14:paraId="760AAC4F" w14:textId="77777777" w:rsidR="006B6C4D" w:rsidRPr="00E420C9" w:rsidRDefault="00E420C9" w:rsidP="00CA3E04">
      <w:pPr>
        <w:pStyle w:val="BodyText1"/>
        <w:shd w:val="clear" w:color="auto" w:fill="auto"/>
        <w:spacing w:before="120" w:after="60" w:line="240" w:lineRule="auto"/>
        <w:ind w:firstLine="274"/>
        <w:jc w:val="both"/>
        <w:rPr>
          <w:sz w:val="22"/>
        </w:rPr>
      </w:pPr>
      <w:r w:rsidRPr="00E420C9">
        <w:rPr>
          <w:sz w:val="22"/>
        </w:rPr>
        <w:t xml:space="preserve">“24ABD.(1) The treatment of payments of disability support pension under Part 2.3 of the </w:t>
      </w:r>
      <w:r w:rsidRPr="00E420C9">
        <w:rPr>
          <w:rStyle w:val="BodytextItalic"/>
          <w:sz w:val="22"/>
        </w:rPr>
        <w:t>Social Security Act 1991</w:t>
      </w:r>
      <w:r w:rsidRPr="00E420C9">
        <w:rPr>
          <w:sz w:val="22"/>
        </w:rPr>
        <w:t xml:space="preserve"> is as follows:</w:t>
      </w:r>
    </w:p>
    <w:tbl>
      <w:tblPr>
        <w:tblOverlap w:val="never"/>
        <w:tblW w:w="5000" w:type="pct"/>
        <w:tblCellMar>
          <w:left w:w="10" w:type="dxa"/>
          <w:right w:w="10" w:type="dxa"/>
        </w:tblCellMar>
        <w:tblLook w:val="0000" w:firstRow="0" w:lastRow="0" w:firstColumn="0" w:lastColumn="0" w:noHBand="0" w:noVBand="0"/>
      </w:tblPr>
      <w:tblGrid>
        <w:gridCol w:w="958"/>
        <w:gridCol w:w="4176"/>
        <w:gridCol w:w="2347"/>
        <w:gridCol w:w="1899"/>
      </w:tblGrid>
      <w:tr w:rsidR="006B6C4D" w:rsidRPr="00E420C9" w14:paraId="189BFDAE" w14:textId="77777777" w:rsidTr="00CA3E04">
        <w:trPr>
          <w:trHeight w:val="467"/>
        </w:trPr>
        <w:tc>
          <w:tcPr>
            <w:tcW w:w="511" w:type="pct"/>
            <w:tcBorders>
              <w:top w:val="single" w:sz="4" w:space="0" w:color="auto"/>
              <w:left w:val="single" w:sz="4" w:space="0" w:color="auto"/>
            </w:tcBorders>
            <w:shd w:val="clear" w:color="auto" w:fill="FFFFFF"/>
          </w:tcPr>
          <w:p w14:paraId="128156CD" w14:textId="77777777" w:rsidR="006B6C4D" w:rsidRPr="00E420C9" w:rsidRDefault="00E420C9" w:rsidP="00D02353">
            <w:pPr>
              <w:pStyle w:val="BodyText1"/>
              <w:shd w:val="clear" w:color="auto" w:fill="auto"/>
              <w:spacing w:line="240" w:lineRule="auto"/>
              <w:ind w:firstLine="0"/>
              <w:jc w:val="center"/>
              <w:rPr>
                <w:sz w:val="22"/>
              </w:rPr>
            </w:pPr>
            <w:r w:rsidRPr="00E420C9">
              <w:rPr>
                <w:rStyle w:val="BodytextBold"/>
                <w:sz w:val="22"/>
              </w:rPr>
              <w:t>Item</w:t>
            </w:r>
          </w:p>
        </w:tc>
        <w:tc>
          <w:tcPr>
            <w:tcW w:w="2226" w:type="pct"/>
            <w:tcBorders>
              <w:top w:val="single" w:sz="4" w:space="0" w:color="auto"/>
              <w:left w:val="single" w:sz="4" w:space="0" w:color="auto"/>
            </w:tcBorders>
            <w:shd w:val="clear" w:color="auto" w:fill="FFFFFF"/>
          </w:tcPr>
          <w:p w14:paraId="06EBB2F2" w14:textId="77777777" w:rsidR="006B6C4D" w:rsidRPr="00E420C9" w:rsidRDefault="00E420C9" w:rsidP="00D02353">
            <w:pPr>
              <w:pStyle w:val="BodyText1"/>
              <w:shd w:val="clear" w:color="auto" w:fill="auto"/>
              <w:spacing w:line="240" w:lineRule="auto"/>
              <w:ind w:firstLine="0"/>
              <w:rPr>
                <w:sz w:val="22"/>
              </w:rPr>
            </w:pPr>
            <w:r w:rsidRPr="00E420C9">
              <w:rPr>
                <w:rStyle w:val="BodytextBold"/>
                <w:sz w:val="22"/>
              </w:rPr>
              <w:t>Category</w:t>
            </w:r>
          </w:p>
        </w:tc>
        <w:tc>
          <w:tcPr>
            <w:tcW w:w="1251" w:type="pct"/>
            <w:tcBorders>
              <w:top w:val="single" w:sz="4" w:space="0" w:color="auto"/>
              <w:left w:val="single" w:sz="4" w:space="0" w:color="auto"/>
            </w:tcBorders>
            <w:shd w:val="clear" w:color="auto" w:fill="FFFFFF"/>
          </w:tcPr>
          <w:p w14:paraId="1B3C916F" w14:textId="77777777" w:rsidR="006B6C4D" w:rsidRPr="00E420C9" w:rsidRDefault="00E420C9" w:rsidP="008B6C39">
            <w:pPr>
              <w:pStyle w:val="BodyText1"/>
              <w:shd w:val="clear" w:color="auto" w:fill="auto"/>
              <w:spacing w:line="240" w:lineRule="auto"/>
              <w:ind w:left="68" w:firstLine="0"/>
              <w:rPr>
                <w:sz w:val="22"/>
              </w:rPr>
            </w:pPr>
            <w:r w:rsidRPr="00E420C9">
              <w:rPr>
                <w:rStyle w:val="BodytextBold"/>
                <w:sz w:val="22"/>
              </w:rPr>
              <w:t>Supplementary</w:t>
            </w:r>
            <w:r w:rsidR="008B6C39">
              <w:rPr>
                <w:rStyle w:val="BodytextBold"/>
                <w:sz w:val="22"/>
              </w:rPr>
              <w:t xml:space="preserve"> </w:t>
            </w:r>
            <w:r w:rsidRPr="00E420C9">
              <w:rPr>
                <w:rStyle w:val="BodytextBold"/>
                <w:sz w:val="22"/>
              </w:rPr>
              <w:t>amounts</w:t>
            </w:r>
          </w:p>
        </w:tc>
        <w:tc>
          <w:tcPr>
            <w:tcW w:w="1013" w:type="pct"/>
            <w:tcBorders>
              <w:top w:val="single" w:sz="4" w:space="0" w:color="auto"/>
              <w:left w:val="single" w:sz="4" w:space="0" w:color="auto"/>
              <w:right w:val="single" w:sz="4" w:space="0" w:color="auto"/>
            </w:tcBorders>
            <w:shd w:val="clear" w:color="auto" w:fill="FFFFFF"/>
          </w:tcPr>
          <w:p w14:paraId="7DA4068B" w14:textId="77777777" w:rsidR="006B6C4D" w:rsidRPr="00E420C9" w:rsidRDefault="00E420C9" w:rsidP="00D02353">
            <w:pPr>
              <w:pStyle w:val="BodyText1"/>
              <w:shd w:val="clear" w:color="auto" w:fill="auto"/>
              <w:spacing w:line="240" w:lineRule="auto"/>
              <w:ind w:firstLine="0"/>
              <w:rPr>
                <w:sz w:val="22"/>
              </w:rPr>
            </w:pPr>
            <w:r w:rsidRPr="00E420C9">
              <w:rPr>
                <w:rStyle w:val="BodytextBold"/>
                <w:sz w:val="22"/>
              </w:rPr>
              <w:t>Balance of payment</w:t>
            </w:r>
          </w:p>
        </w:tc>
      </w:tr>
      <w:tr w:rsidR="006B6C4D" w:rsidRPr="00E420C9" w14:paraId="0DAF45F0" w14:textId="77777777" w:rsidTr="00CA3E04">
        <w:trPr>
          <w:trHeight w:val="370"/>
        </w:trPr>
        <w:tc>
          <w:tcPr>
            <w:tcW w:w="511" w:type="pct"/>
            <w:tcBorders>
              <w:top w:val="single" w:sz="4" w:space="0" w:color="auto"/>
              <w:left w:val="single" w:sz="4" w:space="0" w:color="auto"/>
            </w:tcBorders>
            <w:shd w:val="clear" w:color="auto" w:fill="FFFFFF"/>
            <w:vAlign w:val="bottom"/>
          </w:tcPr>
          <w:p w14:paraId="335FC75D" w14:textId="77777777" w:rsidR="006B6C4D" w:rsidRPr="00E420C9" w:rsidRDefault="00E420C9" w:rsidP="00D02353">
            <w:pPr>
              <w:pStyle w:val="BodyText1"/>
              <w:shd w:val="clear" w:color="auto" w:fill="auto"/>
              <w:spacing w:line="240" w:lineRule="auto"/>
              <w:ind w:firstLine="0"/>
              <w:jc w:val="center"/>
              <w:rPr>
                <w:sz w:val="22"/>
              </w:rPr>
            </w:pPr>
            <w:r w:rsidRPr="00E420C9">
              <w:rPr>
                <w:sz w:val="22"/>
              </w:rPr>
              <w:t>1</w:t>
            </w:r>
          </w:p>
        </w:tc>
        <w:tc>
          <w:tcPr>
            <w:tcW w:w="2226" w:type="pct"/>
            <w:tcBorders>
              <w:top w:val="single" w:sz="4" w:space="0" w:color="auto"/>
              <w:left w:val="single" w:sz="4" w:space="0" w:color="auto"/>
            </w:tcBorders>
            <w:shd w:val="clear" w:color="auto" w:fill="FFFFFF"/>
            <w:vAlign w:val="bottom"/>
          </w:tcPr>
          <w:p w14:paraId="7C701BBD" w14:textId="77777777" w:rsidR="006B6C4D" w:rsidRPr="00E420C9" w:rsidRDefault="00E420C9" w:rsidP="00D02353">
            <w:pPr>
              <w:pStyle w:val="BodyText1"/>
              <w:shd w:val="clear" w:color="auto" w:fill="auto"/>
              <w:spacing w:line="240" w:lineRule="auto"/>
              <w:ind w:firstLine="0"/>
              <w:rPr>
                <w:sz w:val="22"/>
              </w:rPr>
            </w:pPr>
            <w:r w:rsidRPr="00E420C9">
              <w:rPr>
                <w:sz w:val="22"/>
              </w:rPr>
              <w:t>Taxpayer not under pension age</w:t>
            </w:r>
          </w:p>
        </w:tc>
        <w:tc>
          <w:tcPr>
            <w:tcW w:w="1251" w:type="pct"/>
            <w:tcBorders>
              <w:top w:val="single" w:sz="4" w:space="0" w:color="auto"/>
              <w:left w:val="single" w:sz="4" w:space="0" w:color="auto"/>
            </w:tcBorders>
            <w:shd w:val="clear" w:color="auto" w:fill="FFFFFF"/>
            <w:vAlign w:val="bottom"/>
          </w:tcPr>
          <w:p w14:paraId="73E52382" w14:textId="77777777" w:rsidR="006B6C4D" w:rsidRPr="00E420C9" w:rsidRDefault="00E420C9" w:rsidP="00D02353">
            <w:pPr>
              <w:pStyle w:val="BodyText1"/>
              <w:shd w:val="clear" w:color="auto" w:fill="auto"/>
              <w:spacing w:line="240" w:lineRule="auto"/>
              <w:ind w:firstLine="0"/>
              <w:rPr>
                <w:sz w:val="22"/>
              </w:rPr>
            </w:pPr>
            <w:r w:rsidRPr="00E420C9">
              <w:rPr>
                <w:sz w:val="22"/>
              </w:rPr>
              <w:t>Exempt</w:t>
            </w:r>
          </w:p>
        </w:tc>
        <w:tc>
          <w:tcPr>
            <w:tcW w:w="1013" w:type="pct"/>
            <w:tcBorders>
              <w:top w:val="single" w:sz="4" w:space="0" w:color="auto"/>
              <w:left w:val="single" w:sz="4" w:space="0" w:color="auto"/>
              <w:right w:val="single" w:sz="4" w:space="0" w:color="auto"/>
            </w:tcBorders>
            <w:shd w:val="clear" w:color="auto" w:fill="FFFFFF"/>
            <w:vAlign w:val="bottom"/>
          </w:tcPr>
          <w:p w14:paraId="38902A30" w14:textId="77777777" w:rsidR="006B6C4D" w:rsidRPr="00E420C9" w:rsidRDefault="00E420C9" w:rsidP="00D02353">
            <w:pPr>
              <w:pStyle w:val="BodyText1"/>
              <w:shd w:val="clear" w:color="auto" w:fill="auto"/>
              <w:spacing w:line="240" w:lineRule="auto"/>
              <w:ind w:firstLine="0"/>
              <w:rPr>
                <w:sz w:val="22"/>
              </w:rPr>
            </w:pPr>
            <w:r w:rsidRPr="00E420C9">
              <w:rPr>
                <w:sz w:val="22"/>
              </w:rPr>
              <w:t>Not exempt</w:t>
            </w:r>
          </w:p>
        </w:tc>
      </w:tr>
      <w:tr w:rsidR="006B6C4D" w:rsidRPr="00E420C9" w14:paraId="1B8306E8" w14:textId="77777777" w:rsidTr="00CA3E04">
        <w:trPr>
          <w:trHeight w:val="379"/>
        </w:trPr>
        <w:tc>
          <w:tcPr>
            <w:tcW w:w="511" w:type="pct"/>
            <w:tcBorders>
              <w:top w:val="single" w:sz="4" w:space="0" w:color="auto"/>
              <w:left w:val="single" w:sz="4" w:space="0" w:color="auto"/>
              <w:bottom w:val="single" w:sz="4" w:space="0" w:color="auto"/>
            </w:tcBorders>
            <w:shd w:val="clear" w:color="auto" w:fill="FFFFFF"/>
            <w:vAlign w:val="bottom"/>
          </w:tcPr>
          <w:p w14:paraId="181ABB24" w14:textId="77777777" w:rsidR="006B6C4D" w:rsidRPr="00E420C9" w:rsidRDefault="00E420C9" w:rsidP="00D02353">
            <w:pPr>
              <w:pStyle w:val="BodyText1"/>
              <w:shd w:val="clear" w:color="auto" w:fill="auto"/>
              <w:spacing w:line="240" w:lineRule="auto"/>
              <w:ind w:firstLine="0"/>
              <w:jc w:val="center"/>
              <w:rPr>
                <w:sz w:val="22"/>
              </w:rPr>
            </w:pPr>
            <w:r w:rsidRPr="00E420C9">
              <w:rPr>
                <w:sz w:val="22"/>
              </w:rPr>
              <w:t>2</w:t>
            </w:r>
          </w:p>
        </w:tc>
        <w:tc>
          <w:tcPr>
            <w:tcW w:w="2226" w:type="pct"/>
            <w:tcBorders>
              <w:top w:val="single" w:sz="4" w:space="0" w:color="auto"/>
              <w:left w:val="single" w:sz="4" w:space="0" w:color="auto"/>
              <w:bottom w:val="single" w:sz="4" w:space="0" w:color="auto"/>
            </w:tcBorders>
            <w:shd w:val="clear" w:color="auto" w:fill="FFFFFF"/>
            <w:vAlign w:val="bottom"/>
          </w:tcPr>
          <w:p w14:paraId="548A1B56" w14:textId="77777777" w:rsidR="006B6C4D" w:rsidRPr="00E420C9" w:rsidRDefault="00E420C9" w:rsidP="00D02353">
            <w:pPr>
              <w:pStyle w:val="BodyText1"/>
              <w:shd w:val="clear" w:color="auto" w:fill="auto"/>
              <w:spacing w:line="240" w:lineRule="auto"/>
              <w:ind w:firstLine="0"/>
              <w:rPr>
                <w:sz w:val="22"/>
              </w:rPr>
            </w:pPr>
            <w:r w:rsidRPr="00E420C9">
              <w:rPr>
                <w:sz w:val="22"/>
              </w:rPr>
              <w:t>Taxpayer under pension age</w:t>
            </w:r>
          </w:p>
        </w:tc>
        <w:tc>
          <w:tcPr>
            <w:tcW w:w="1251" w:type="pct"/>
            <w:tcBorders>
              <w:top w:val="single" w:sz="4" w:space="0" w:color="auto"/>
              <w:left w:val="single" w:sz="4" w:space="0" w:color="auto"/>
              <w:bottom w:val="single" w:sz="4" w:space="0" w:color="auto"/>
            </w:tcBorders>
            <w:shd w:val="clear" w:color="auto" w:fill="FFFFFF"/>
            <w:vAlign w:val="bottom"/>
          </w:tcPr>
          <w:p w14:paraId="5147821D" w14:textId="77777777" w:rsidR="006B6C4D" w:rsidRPr="00E420C9" w:rsidRDefault="00E420C9" w:rsidP="00D02353">
            <w:pPr>
              <w:pStyle w:val="BodyText1"/>
              <w:shd w:val="clear" w:color="auto" w:fill="auto"/>
              <w:spacing w:line="240" w:lineRule="auto"/>
              <w:ind w:firstLine="0"/>
              <w:rPr>
                <w:sz w:val="22"/>
              </w:rPr>
            </w:pPr>
            <w:r w:rsidRPr="00E420C9">
              <w:rPr>
                <w:sz w:val="22"/>
              </w:rPr>
              <w:t>Exempt</w:t>
            </w:r>
          </w:p>
        </w:tc>
        <w:tc>
          <w:tcPr>
            <w:tcW w:w="1013" w:type="pct"/>
            <w:tcBorders>
              <w:top w:val="single" w:sz="4" w:space="0" w:color="auto"/>
              <w:left w:val="single" w:sz="4" w:space="0" w:color="auto"/>
              <w:bottom w:val="single" w:sz="4" w:space="0" w:color="auto"/>
              <w:right w:val="single" w:sz="4" w:space="0" w:color="auto"/>
            </w:tcBorders>
            <w:shd w:val="clear" w:color="auto" w:fill="FFFFFF"/>
            <w:vAlign w:val="bottom"/>
          </w:tcPr>
          <w:p w14:paraId="3F578480" w14:textId="77777777" w:rsidR="006B6C4D" w:rsidRPr="00E420C9" w:rsidRDefault="00E420C9" w:rsidP="00D02353">
            <w:pPr>
              <w:pStyle w:val="BodyText1"/>
              <w:shd w:val="clear" w:color="auto" w:fill="auto"/>
              <w:spacing w:line="240" w:lineRule="auto"/>
              <w:ind w:firstLine="0"/>
              <w:rPr>
                <w:sz w:val="22"/>
              </w:rPr>
            </w:pPr>
            <w:r w:rsidRPr="00E420C9">
              <w:rPr>
                <w:sz w:val="22"/>
              </w:rPr>
              <w:t>Exempt</w:t>
            </w:r>
          </w:p>
        </w:tc>
      </w:tr>
    </w:tbl>
    <w:p w14:paraId="0CACB50C" w14:textId="28817897" w:rsidR="006B6C4D" w:rsidRPr="00E420C9" w:rsidRDefault="00E420C9" w:rsidP="00C639AC">
      <w:pPr>
        <w:pStyle w:val="BodyText1"/>
        <w:shd w:val="clear" w:color="auto" w:fill="auto"/>
        <w:spacing w:before="120" w:line="240" w:lineRule="auto"/>
        <w:ind w:firstLine="270"/>
        <w:jc w:val="both"/>
        <w:rPr>
          <w:sz w:val="22"/>
        </w:rPr>
      </w:pPr>
      <w:r w:rsidRPr="00E420C9">
        <w:rPr>
          <w:sz w:val="22"/>
        </w:rPr>
        <w:t>“(2) Subsection (1) has effect subject to subsection (4) (which deals with taxpayers who derive bereavement lump sum payme</w:t>
      </w:r>
      <w:r w:rsidRPr="00332F58">
        <w:rPr>
          <w:sz w:val="22"/>
        </w:rPr>
        <w:t xml:space="preserve">nts </w:t>
      </w:r>
      <w:r w:rsidRPr="00E420C9">
        <w:rPr>
          <w:sz w:val="22"/>
        </w:rPr>
        <w:t xml:space="preserve">under section 146H of the </w:t>
      </w:r>
      <w:r w:rsidRPr="00E420C9">
        <w:rPr>
          <w:rStyle w:val="BodytextItalic"/>
          <w:sz w:val="22"/>
        </w:rPr>
        <w:t>Social Security Act 1991</w:t>
      </w:r>
      <w:r w:rsidRPr="00332F58">
        <w:rPr>
          <w:rStyle w:val="BodytextItalic"/>
          <w:i w:val="0"/>
          <w:sz w:val="22"/>
        </w:rPr>
        <w:t>)</w:t>
      </w:r>
      <w:r w:rsidRPr="00E420C9">
        <w:rPr>
          <w:sz w:val="22"/>
        </w:rPr>
        <w:t xml:space="preserve"> and subsection (5) (which deals with certain payments after the death of a taxpayer’s partner).</w:t>
      </w:r>
    </w:p>
    <w:p w14:paraId="58AA3AC4" w14:textId="77777777" w:rsidR="006B6C4D" w:rsidRPr="00E420C9" w:rsidRDefault="00E420C9" w:rsidP="00C639AC">
      <w:pPr>
        <w:pStyle w:val="BodyText1"/>
        <w:shd w:val="clear" w:color="auto" w:fill="auto"/>
        <w:spacing w:before="120" w:line="240" w:lineRule="auto"/>
        <w:ind w:firstLine="270"/>
        <w:jc w:val="both"/>
        <w:rPr>
          <w:sz w:val="22"/>
        </w:rPr>
      </w:pPr>
      <w:r w:rsidRPr="00E420C9">
        <w:rPr>
          <w:sz w:val="22"/>
        </w:rPr>
        <w:t xml:space="preserve">“(3) Payments under sections 146G, 146K and 146Q of the </w:t>
      </w:r>
      <w:r w:rsidRPr="00E420C9">
        <w:rPr>
          <w:rStyle w:val="BodytextItalic"/>
          <w:sz w:val="22"/>
        </w:rPr>
        <w:t>Social Security Act 1991</w:t>
      </w:r>
      <w:r w:rsidRPr="00E420C9">
        <w:rPr>
          <w:sz w:val="22"/>
        </w:rPr>
        <w:t xml:space="preserve"> (which deal with bereavement payments) are exempt.</w:t>
      </w:r>
    </w:p>
    <w:p w14:paraId="159D4DE4" w14:textId="6754DBAD" w:rsidR="006B6C4D" w:rsidRPr="00E420C9" w:rsidRDefault="00E420C9" w:rsidP="00C639AC">
      <w:pPr>
        <w:pStyle w:val="BodyText1"/>
        <w:shd w:val="clear" w:color="auto" w:fill="auto"/>
        <w:spacing w:before="120" w:line="240" w:lineRule="auto"/>
        <w:ind w:firstLine="270"/>
        <w:jc w:val="both"/>
        <w:rPr>
          <w:sz w:val="22"/>
        </w:rPr>
      </w:pPr>
      <w:r w:rsidRPr="00E420C9">
        <w:rPr>
          <w:sz w:val="22"/>
        </w:rPr>
        <w:t xml:space="preserve">“(4) If a taxpayer derives a payment under section 146H of the </w:t>
      </w:r>
      <w:r w:rsidRPr="00E420C9">
        <w:rPr>
          <w:rStyle w:val="BodytextItalic"/>
          <w:sz w:val="22"/>
        </w:rPr>
        <w:t>Social Security Act 1991</w:t>
      </w:r>
      <w:r w:rsidR="00332F58" w:rsidRPr="00332F58">
        <w:rPr>
          <w:rStyle w:val="BodytextItalic"/>
          <w:i w:val="0"/>
          <w:sz w:val="22"/>
        </w:rPr>
        <w:t>:</w:t>
      </w:r>
    </w:p>
    <w:p w14:paraId="4EC1F1C1" w14:textId="77777777" w:rsidR="006B6C4D" w:rsidRPr="00E420C9" w:rsidRDefault="00D02353" w:rsidP="00C639AC">
      <w:pPr>
        <w:pStyle w:val="BodyText1"/>
        <w:shd w:val="clear" w:color="auto" w:fill="auto"/>
        <w:spacing w:before="120" w:line="240" w:lineRule="auto"/>
        <w:ind w:left="567" w:hanging="297"/>
        <w:jc w:val="both"/>
        <w:rPr>
          <w:sz w:val="22"/>
        </w:rPr>
      </w:pPr>
      <w:r>
        <w:rPr>
          <w:sz w:val="22"/>
        </w:rPr>
        <w:t xml:space="preserve">(a) </w:t>
      </w:r>
      <w:r w:rsidR="00E420C9" w:rsidRPr="00E420C9">
        <w:rPr>
          <w:sz w:val="22"/>
        </w:rPr>
        <w:t xml:space="preserve">so much of the sum of that payment and other payments under the </w:t>
      </w:r>
      <w:r w:rsidR="00E420C9" w:rsidRPr="00E420C9">
        <w:rPr>
          <w:rStyle w:val="BodytextItalic"/>
          <w:sz w:val="22"/>
        </w:rPr>
        <w:t>Social Security Act 1991</w:t>
      </w:r>
      <w:r w:rsidR="00E420C9" w:rsidRPr="00E420C9">
        <w:rPr>
          <w:sz w:val="22"/>
        </w:rPr>
        <w:t xml:space="preserve"> derived by the taxpayer on pension paydays that occurred during the bereavement lump sum period as does not exceed the tax-free amount calculated using the exempt bereavement payment calculator A in section 24ABZB is exempt; and</w:t>
      </w:r>
    </w:p>
    <w:p w14:paraId="01644F5C" w14:textId="77777777" w:rsidR="006B6C4D" w:rsidRPr="00E420C9" w:rsidRDefault="00D02353" w:rsidP="00F52430">
      <w:pPr>
        <w:pStyle w:val="BodyText1"/>
        <w:shd w:val="clear" w:color="auto" w:fill="auto"/>
        <w:spacing w:before="120" w:line="240" w:lineRule="auto"/>
        <w:ind w:firstLine="270"/>
        <w:jc w:val="both"/>
        <w:rPr>
          <w:sz w:val="22"/>
        </w:rPr>
      </w:pPr>
      <w:r>
        <w:rPr>
          <w:sz w:val="22"/>
        </w:rPr>
        <w:t xml:space="preserve">(b) </w:t>
      </w:r>
      <w:r w:rsidR="00E420C9" w:rsidRPr="00E420C9">
        <w:rPr>
          <w:sz w:val="22"/>
        </w:rPr>
        <w:t>the balance of the sum is not exempt.</w:t>
      </w:r>
    </w:p>
    <w:p w14:paraId="00453286" w14:textId="77777777" w:rsidR="006B6C4D" w:rsidRPr="00E420C9" w:rsidRDefault="00E420C9" w:rsidP="00F52430">
      <w:pPr>
        <w:pStyle w:val="BodyText1"/>
        <w:shd w:val="clear" w:color="auto" w:fill="auto"/>
        <w:spacing w:before="120" w:line="240" w:lineRule="auto"/>
        <w:ind w:firstLine="270"/>
        <w:jc w:val="both"/>
        <w:rPr>
          <w:sz w:val="22"/>
        </w:rPr>
      </w:pPr>
      <w:r w:rsidRPr="00E420C9">
        <w:rPr>
          <w:sz w:val="22"/>
        </w:rPr>
        <w:t>“(5) If:</w:t>
      </w:r>
    </w:p>
    <w:p w14:paraId="79AFF7B3" w14:textId="77777777" w:rsidR="006B6C4D" w:rsidRPr="00E420C9" w:rsidRDefault="00D02353" w:rsidP="00F52430">
      <w:pPr>
        <w:pStyle w:val="BodyText1"/>
        <w:shd w:val="clear" w:color="auto" w:fill="auto"/>
        <w:spacing w:before="120" w:line="240" w:lineRule="auto"/>
        <w:ind w:firstLine="270"/>
        <w:jc w:val="both"/>
        <w:rPr>
          <w:sz w:val="22"/>
        </w:rPr>
      </w:pPr>
      <w:r>
        <w:rPr>
          <w:sz w:val="22"/>
        </w:rPr>
        <w:t xml:space="preserve">(a) </w:t>
      </w:r>
      <w:r w:rsidR="00E420C9" w:rsidRPr="00E420C9">
        <w:rPr>
          <w:sz w:val="22"/>
        </w:rPr>
        <w:t>a taxpayer’s partner died; and</w:t>
      </w:r>
    </w:p>
    <w:p w14:paraId="6EBE7C21" w14:textId="77777777" w:rsidR="006B6C4D" w:rsidRPr="00E420C9" w:rsidRDefault="00D02353" w:rsidP="00F52430">
      <w:pPr>
        <w:pStyle w:val="BodyText1"/>
        <w:shd w:val="clear" w:color="auto" w:fill="auto"/>
        <w:spacing w:before="120" w:line="240" w:lineRule="auto"/>
        <w:ind w:firstLine="270"/>
        <w:jc w:val="both"/>
        <w:rPr>
          <w:sz w:val="22"/>
        </w:rPr>
      </w:pPr>
      <w:r>
        <w:rPr>
          <w:sz w:val="22"/>
        </w:rPr>
        <w:t xml:space="preserve">(b) </w:t>
      </w:r>
      <w:r w:rsidR="00E420C9" w:rsidRPr="00E420C9">
        <w:rPr>
          <w:sz w:val="22"/>
        </w:rPr>
        <w:t>the taxpayer is not under pension age; and</w:t>
      </w:r>
    </w:p>
    <w:p w14:paraId="1CACFA4C" w14:textId="77777777" w:rsidR="00D02353" w:rsidRDefault="00D946C4" w:rsidP="00C639AC">
      <w:pPr>
        <w:pStyle w:val="BodyText1"/>
        <w:shd w:val="clear" w:color="auto" w:fill="auto"/>
        <w:spacing w:before="120" w:line="240" w:lineRule="auto"/>
        <w:ind w:left="567" w:hanging="297"/>
        <w:jc w:val="both"/>
        <w:rPr>
          <w:sz w:val="22"/>
        </w:rPr>
      </w:pPr>
      <w:r>
        <w:rPr>
          <w:sz w:val="22"/>
        </w:rPr>
        <w:t>(c</w:t>
      </w:r>
      <w:r w:rsidR="00D02353">
        <w:rPr>
          <w:sz w:val="22"/>
        </w:rPr>
        <w:t xml:space="preserve">) </w:t>
      </w:r>
      <w:r w:rsidR="00E420C9" w:rsidRPr="00E420C9">
        <w:rPr>
          <w:sz w:val="22"/>
        </w:rPr>
        <w:t>the taxpayer would have been qualified for payments under a bereavement Subdivision but for an exclusion provision (taxpayer’s pension or allowance increased on partner’s death to such an extent that no bereavement payments); and</w:t>
      </w:r>
    </w:p>
    <w:p w14:paraId="330AF646" w14:textId="77777777" w:rsidR="00D02353" w:rsidRDefault="00D02353">
      <w:pPr>
        <w:rPr>
          <w:rFonts w:ascii="Times New Roman" w:eastAsia="Times New Roman" w:hAnsi="Times New Roman" w:cs="Times New Roman"/>
          <w:sz w:val="22"/>
          <w:szCs w:val="23"/>
        </w:rPr>
      </w:pPr>
      <w:r>
        <w:rPr>
          <w:sz w:val="22"/>
        </w:rPr>
        <w:br w:type="page"/>
      </w:r>
    </w:p>
    <w:p w14:paraId="4696ABE7" w14:textId="77777777" w:rsidR="006B6C4D" w:rsidRPr="00E420C9" w:rsidRDefault="00E420C9" w:rsidP="00D946C4">
      <w:pPr>
        <w:pStyle w:val="BodyText1"/>
        <w:shd w:val="clear" w:color="auto" w:fill="auto"/>
        <w:spacing w:before="120" w:line="240" w:lineRule="auto"/>
        <w:ind w:firstLine="0"/>
        <w:jc w:val="center"/>
        <w:rPr>
          <w:sz w:val="22"/>
        </w:rPr>
      </w:pPr>
      <w:r w:rsidRPr="00E420C9">
        <w:rPr>
          <w:rStyle w:val="BodytextBold"/>
          <w:sz w:val="22"/>
        </w:rPr>
        <w:lastRenderedPageBreak/>
        <w:t>SCHEDULE 1—</w:t>
      </w:r>
      <w:r w:rsidRPr="00E420C9">
        <w:rPr>
          <w:sz w:val="22"/>
        </w:rPr>
        <w:t>continued</w:t>
      </w:r>
    </w:p>
    <w:p w14:paraId="1D4D99E8" w14:textId="77777777" w:rsidR="006B6C4D" w:rsidRPr="00E420C9" w:rsidRDefault="00D946C4" w:rsidP="007D7916">
      <w:pPr>
        <w:pStyle w:val="BodyText1"/>
        <w:shd w:val="clear" w:color="auto" w:fill="auto"/>
        <w:spacing w:before="120" w:line="240" w:lineRule="auto"/>
        <w:ind w:left="567" w:hanging="297"/>
        <w:jc w:val="both"/>
        <w:rPr>
          <w:sz w:val="22"/>
        </w:rPr>
      </w:pPr>
      <w:r>
        <w:rPr>
          <w:sz w:val="22"/>
        </w:rPr>
        <w:t xml:space="preserve">(d) </w:t>
      </w:r>
      <w:r w:rsidR="00E420C9" w:rsidRPr="00E420C9">
        <w:rPr>
          <w:sz w:val="22"/>
        </w:rPr>
        <w:t xml:space="preserve">the taxpayer derives payments of disability support pension under Part 2.3 of the </w:t>
      </w:r>
      <w:r w:rsidR="00E420C9" w:rsidRPr="00E420C9">
        <w:rPr>
          <w:rStyle w:val="BodytextItalic"/>
          <w:sz w:val="22"/>
        </w:rPr>
        <w:t>Social Security Act 1991</w:t>
      </w:r>
      <w:r w:rsidR="00E420C9" w:rsidRPr="00E420C9">
        <w:rPr>
          <w:sz w:val="22"/>
        </w:rPr>
        <w:t xml:space="preserve"> on one or more of the 7 pension paydays after the death;</w:t>
      </w:r>
    </w:p>
    <w:p w14:paraId="45161CB7" w14:textId="77777777" w:rsidR="006B6C4D" w:rsidRPr="00E420C9" w:rsidRDefault="00E420C9" w:rsidP="00D946C4">
      <w:pPr>
        <w:pStyle w:val="BodyText1"/>
        <w:shd w:val="clear" w:color="auto" w:fill="auto"/>
        <w:spacing w:before="120" w:line="240" w:lineRule="auto"/>
        <w:ind w:firstLine="0"/>
        <w:jc w:val="both"/>
        <w:rPr>
          <w:sz w:val="22"/>
        </w:rPr>
      </w:pPr>
      <w:r w:rsidRPr="00E420C9">
        <w:rPr>
          <w:sz w:val="22"/>
        </w:rPr>
        <w:t>then those payments on that payday or each of those paydays are not treated under subsection (1) but are treated as follows:</w:t>
      </w:r>
    </w:p>
    <w:p w14:paraId="7C588499" w14:textId="77777777" w:rsidR="006B6C4D" w:rsidRPr="00E420C9" w:rsidRDefault="00D946C4" w:rsidP="00B90076">
      <w:pPr>
        <w:pStyle w:val="BodyText1"/>
        <w:shd w:val="clear" w:color="auto" w:fill="auto"/>
        <w:spacing w:before="120" w:line="240" w:lineRule="auto"/>
        <w:ind w:firstLine="270"/>
        <w:jc w:val="both"/>
        <w:rPr>
          <w:sz w:val="22"/>
        </w:rPr>
      </w:pPr>
      <w:r>
        <w:rPr>
          <w:sz w:val="22"/>
        </w:rPr>
        <w:t xml:space="preserve">(e) </w:t>
      </w:r>
      <w:r w:rsidR="00E420C9" w:rsidRPr="00E420C9">
        <w:rPr>
          <w:sz w:val="22"/>
        </w:rPr>
        <w:t>the supplementary amounts are exempt;</w:t>
      </w:r>
    </w:p>
    <w:p w14:paraId="6AE3E5E7" w14:textId="77777777" w:rsidR="006B6C4D" w:rsidRPr="00E420C9" w:rsidRDefault="00656055" w:rsidP="007D7916">
      <w:pPr>
        <w:pStyle w:val="BodyText1"/>
        <w:shd w:val="clear" w:color="auto" w:fill="auto"/>
        <w:spacing w:before="120" w:line="240" w:lineRule="auto"/>
        <w:ind w:left="567" w:hanging="297"/>
        <w:jc w:val="both"/>
        <w:rPr>
          <w:sz w:val="22"/>
        </w:rPr>
      </w:pPr>
      <w:r>
        <w:rPr>
          <w:sz w:val="22"/>
        </w:rPr>
        <w:t xml:space="preserve">(f) </w:t>
      </w:r>
      <w:r w:rsidR="00E420C9" w:rsidRPr="00E420C9">
        <w:rPr>
          <w:sz w:val="22"/>
        </w:rPr>
        <w:t>so much of the balance as exceeds what would have been the balance (payments less supplementary amounts) if the partner had not died is exempt;</w:t>
      </w:r>
    </w:p>
    <w:p w14:paraId="43F7C6BA" w14:textId="77777777" w:rsidR="006B6C4D" w:rsidRPr="00E420C9" w:rsidRDefault="00656055" w:rsidP="00B90076">
      <w:pPr>
        <w:pStyle w:val="BodyText1"/>
        <w:shd w:val="clear" w:color="auto" w:fill="auto"/>
        <w:spacing w:before="120" w:line="240" w:lineRule="auto"/>
        <w:ind w:firstLine="270"/>
        <w:jc w:val="both"/>
        <w:rPr>
          <w:sz w:val="22"/>
        </w:rPr>
      </w:pPr>
      <w:r>
        <w:rPr>
          <w:sz w:val="22"/>
        </w:rPr>
        <w:t xml:space="preserve">(g) </w:t>
      </w:r>
      <w:r w:rsidR="00E420C9" w:rsidRPr="00E420C9">
        <w:rPr>
          <w:sz w:val="22"/>
        </w:rPr>
        <w:t>the rest of the balance is not exempt.”.</w:t>
      </w:r>
    </w:p>
    <w:p w14:paraId="138FB87F" w14:textId="77777777" w:rsidR="006B6C4D" w:rsidRPr="00E420C9" w:rsidRDefault="001E4BAF" w:rsidP="001E4BAF">
      <w:pPr>
        <w:pStyle w:val="BodyText1"/>
        <w:shd w:val="clear" w:color="auto" w:fill="auto"/>
        <w:spacing w:before="120" w:line="240" w:lineRule="auto"/>
        <w:ind w:firstLine="0"/>
        <w:jc w:val="both"/>
        <w:rPr>
          <w:sz w:val="22"/>
        </w:rPr>
      </w:pPr>
      <w:r>
        <w:rPr>
          <w:rStyle w:val="BodytextBold"/>
          <w:sz w:val="22"/>
        </w:rPr>
        <w:t xml:space="preserve">17. </w:t>
      </w:r>
      <w:r w:rsidR="00E420C9" w:rsidRPr="00E420C9">
        <w:rPr>
          <w:rStyle w:val="BodytextBold"/>
          <w:sz w:val="22"/>
        </w:rPr>
        <w:t>After section 24ABI:</w:t>
      </w:r>
    </w:p>
    <w:p w14:paraId="0BA59B55" w14:textId="77777777" w:rsidR="006B6C4D" w:rsidRPr="00E420C9" w:rsidRDefault="00E420C9" w:rsidP="007D7916">
      <w:pPr>
        <w:pStyle w:val="BodyText1"/>
        <w:shd w:val="clear" w:color="auto" w:fill="auto"/>
        <w:spacing w:before="120" w:line="240" w:lineRule="auto"/>
        <w:ind w:firstLine="270"/>
        <w:jc w:val="both"/>
        <w:rPr>
          <w:sz w:val="22"/>
        </w:rPr>
      </w:pPr>
      <w:r w:rsidRPr="00E420C9">
        <w:rPr>
          <w:sz w:val="22"/>
        </w:rPr>
        <w:t>Insert:</w:t>
      </w:r>
    </w:p>
    <w:p w14:paraId="6B44D262" w14:textId="77777777" w:rsidR="006B6C4D" w:rsidRPr="00E420C9" w:rsidRDefault="00E420C9" w:rsidP="00A660DF">
      <w:pPr>
        <w:pStyle w:val="BodyText1"/>
        <w:shd w:val="clear" w:color="auto" w:fill="auto"/>
        <w:spacing w:before="120" w:after="60" w:line="240" w:lineRule="auto"/>
        <w:ind w:firstLine="0"/>
        <w:jc w:val="both"/>
        <w:rPr>
          <w:sz w:val="22"/>
        </w:rPr>
      </w:pPr>
      <w:r w:rsidRPr="00E420C9">
        <w:rPr>
          <w:rStyle w:val="BodytextBold"/>
          <w:sz w:val="22"/>
        </w:rPr>
        <w:t>Disability wage supplement</w:t>
      </w:r>
    </w:p>
    <w:p w14:paraId="4A47F6E2" w14:textId="77777777" w:rsidR="006B6C4D" w:rsidRPr="00E420C9" w:rsidRDefault="00E420C9" w:rsidP="00CA3E04">
      <w:pPr>
        <w:pStyle w:val="BodyText1"/>
        <w:shd w:val="clear" w:color="auto" w:fill="auto"/>
        <w:spacing w:before="120" w:after="60" w:line="240" w:lineRule="auto"/>
        <w:ind w:firstLine="274"/>
        <w:jc w:val="both"/>
        <w:rPr>
          <w:sz w:val="22"/>
        </w:rPr>
      </w:pPr>
      <w:r w:rsidRPr="00E420C9">
        <w:rPr>
          <w:sz w:val="22"/>
        </w:rPr>
        <w:t xml:space="preserve">“24ABJA.(1) The treatment of payments of disability wage supplement under Part 2.9 of the </w:t>
      </w:r>
      <w:r w:rsidRPr="00E420C9">
        <w:rPr>
          <w:rStyle w:val="BodytextItalic"/>
          <w:sz w:val="22"/>
        </w:rPr>
        <w:t>Social Security Act 1991</w:t>
      </w:r>
      <w:r w:rsidRPr="00E420C9">
        <w:rPr>
          <w:sz w:val="22"/>
        </w:rPr>
        <w:t xml:space="preserve"> is as follows:</w:t>
      </w:r>
    </w:p>
    <w:tbl>
      <w:tblPr>
        <w:tblOverlap w:val="never"/>
        <w:tblW w:w="5000" w:type="pct"/>
        <w:tblCellMar>
          <w:left w:w="10" w:type="dxa"/>
          <w:right w:w="10" w:type="dxa"/>
        </w:tblCellMar>
        <w:tblLook w:val="0000" w:firstRow="0" w:lastRow="0" w:firstColumn="0" w:lastColumn="0" w:noHBand="0" w:noVBand="0"/>
      </w:tblPr>
      <w:tblGrid>
        <w:gridCol w:w="955"/>
        <w:gridCol w:w="4195"/>
        <w:gridCol w:w="2150"/>
        <w:gridCol w:w="2080"/>
      </w:tblGrid>
      <w:tr w:rsidR="006B6C4D" w:rsidRPr="00E420C9" w14:paraId="0DE14F5E" w14:textId="77777777" w:rsidTr="008B6C39">
        <w:trPr>
          <w:trHeight w:val="658"/>
        </w:trPr>
        <w:tc>
          <w:tcPr>
            <w:tcW w:w="509" w:type="pct"/>
            <w:tcBorders>
              <w:top w:val="single" w:sz="4" w:space="0" w:color="auto"/>
              <w:left w:val="single" w:sz="4" w:space="0" w:color="auto"/>
            </w:tcBorders>
            <w:shd w:val="clear" w:color="auto" w:fill="FFFFFF"/>
          </w:tcPr>
          <w:p w14:paraId="45D70A8D" w14:textId="77777777" w:rsidR="006B6C4D" w:rsidRPr="00E420C9" w:rsidRDefault="00E420C9" w:rsidP="00656055">
            <w:pPr>
              <w:pStyle w:val="BodyText1"/>
              <w:shd w:val="clear" w:color="auto" w:fill="auto"/>
              <w:spacing w:line="240" w:lineRule="auto"/>
              <w:ind w:firstLine="0"/>
              <w:jc w:val="center"/>
              <w:rPr>
                <w:sz w:val="22"/>
              </w:rPr>
            </w:pPr>
            <w:r w:rsidRPr="00E420C9">
              <w:rPr>
                <w:rStyle w:val="BodytextBold"/>
                <w:sz w:val="22"/>
              </w:rPr>
              <w:t>Item</w:t>
            </w:r>
          </w:p>
        </w:tc>
        <w:tc>
          <w:tcPr>
            <w:tcW w:w="2236" w:type="pct"/>
            <w:tcBorders>
              <w:top w:val="single" w:sz="4" w:space="0" w:color="auto"/>
              <w:left w:val="single" w:sz="4" w:space="0" w:color="auto"/>
            </w:tcBorders>
            <w:shd w:val="clear" w:color="auto" w:fill="FFFFFF"/>
          </w:tcPr>
          <w:p w14:paraId="65BCA3E1" w14:textId="77777777" w:rsidR="006B6C4D" w:rsidRPr="00E420C9" w:rsidRDefault="00E420C9" w:rsidP="00656055">
            <w:pPr>
              <w:pStyle w:val="BodyText1"/>
              <w:shd w:val="clear" w:color="auto" w:fill="auto"/>
              <w:spacing w:line="240" w:lineRule="auto"/>
              <w:ind w:firstLine="0"/>
              <w:rPr>
                <w:sz w:val="22"/>
              </w:rPr>
            </w:pPr>
            <w:r w:rsidRPr="00E420C9">
              <w:rPr>
                <w:rStyle w:val="BodytextBold"/>
                <w:sz w:val="22"/>
              </w:rPr>
              <w:t>Category</w:t>
            </w:r>
          </w:p>
        </w:tc>
        <w:tc>
          <w:tcPr>
            <w:tcW w:w="1146" w:type="pct"/>
            <w:tcBorders>
              <w:top w:val="single" w:sz="4" w:space="0" w:color="auto"/>
              <w:left w:val="single" w:sz="4" w:space="0" w:color="auto"/>
            </w:tcBorders>
            <w:shd w:val="clear" w:color="auto" w:fill="FFFFFF"/>
          </w:tcPr>
          <w:p w14:paraId="10E7D4B8" w14:textId="77777777" w:rsidR="006B6C4D" w:rsidRPr="00E420C9" w:rsidRDefault="00E420C9" w:rsidP="008B6C39">
            <w:pPr>
              <w:pStyle w:val="BodyText1"/>
              <w:shd w:val="clear" w:color="auto" w:fill="auto"/>
              <w:spacing w:line="240" w:lineRule="auto"/>
              <w:ind w:firstLine="0"/>
              <w:rPr>
                <w:sz w:val="22"/>
              </w:rPr>
            </w:pPr>
            <w:r w:rsidRPr="00E420C9">
              <w:rPr>
                <w:rStyle w:val="BodytextBold"/>
                <w:sz w:val="22"/>
              </w:rPr>
              <w:t>Supplementary</w:t>
            </w:r>
            <w:r w:rsidR="008B6C39">
              <w:rPr>
                <w:rStyle w:val="BodytextBold"/>
                <w:sz w:val="22"/>
              </w:rPr>
              <w:t xml:space="preserve"> </w:t>
            </w:r>
            <w:r w:rsidRPr="00E420C9">
              <w:rPr>
                <w:rStyle w:val="BodytextBold"/>
                <w:sz w:val="22"/>
              </w:rPr>
              <w:t>amounts</w:t>
            </w:r>
          </w:p>
        </w:tc>
        <w:tc>
          <w:tcPr>
            <w:tcW w:w="1109" w:type="pct"/>
            <w:tcBorders>
              <w:top w:val="single" w:sz="4" w:space="0" w:color="auto"/>
              <w:left w:val="single" w:sz="4" w:space="0" w:color="auto"/>
              <w:right w:val="single" w:sz="4" w:space="0" w:color="auto"/>
            </w:tcBorders>
            <w:shd w:val="clear" w:color="auto" w:fill="FFFFFF"/>
          </w:tcPr>
          <w:p w14:paraId="28D8527D" w14:textId="77777777" w:rsidR="006B6C4D" w:rsidRPr="00E420C9" w:rsidRDefault="00E420C9" w:rsidP="00656055">
            <w:pPr>
              <w:pStyle w:val="BodyText1"/>
              <w:shd w:val="clear" w:color="auto" w:fill="auto"/>
              <w:spacing w:line="240" w:lineRule="auto"/>
              <w:ind w:firstLine="0"/>
              <w:rPr>
                <w:sz w:val="22"/>
              </w:rPr>
            </w:pPr>
            <w:r w:rsidRPr="00E420C9">
              <w:rPr>
                <w:rStyle w:val="BodytextBold"/>
                <w:sz w:val="22"/>
              </w:rPr>
              <w:t>Balance of payment</w:t>
            </w:r>
          </w:p>
        </w:tc>
      </w:tr>
      <w:tr w:rsidR="006B6C4D" w:rsidRPr="00E420C9" w14:paraId="41C4BB2A" w14:textId="77777777" w:rsidTr="008B6C39">
        <w:trPr>
          <w:trHeight w:val="365"/>
        </w:trPr>
        <w:tc>
          <w:tcPr>
            <w:tcW w:w="509" w:type="pct"/>
            <w:tcBorders>
              <w:top w:val="single" w:sz="4" w:space="0" w:color="auto"/>
              <w:left w:val="single" w:sz="4" w:space="0" w:color="auto"/>
            </w:tcBorders>
            <w:shd w:val="clear" w:color="auto" w:fill="FFFFFF"/>
          </w:tcPr>
          <w:p w14:paraId="17AE8757" w14:textId="77777777" w:rsidR="006B6C4D" w:rsidRPr="00E420C9" w:rsidRDefault="00656055" w:rsidP="00656055">
            <w:pPr>
              <w:pStyle w:val="BodyText1"/>
              <w:shd w:val="clear" w:color="auto" w:fill="auto"/>
              <w:spacing w:line="240" w:lineRule="auto"/>
              <w:ind w:firstLine="0"/>
              <w:jc w:val="center"/>
              <w:rPr>
                <w:sz w:val="22"/>
              </w:rPr>
            </w:pPr>
            <w:r>
              <w:rPr>
                <w:sz w:val="22"/>
              </w:rPr>
              <w:t>1</w:t>
            </w:r>
          </w:p>
        </w:tc>
        <w:tc>
          <w:tcPr>
            <w:tcW w:w="2236" w:type="pct"/>
            <w:tcBorders>
              <w:top w:val="single" w:sz="4" w:space="0" w:color="auto"/>
              <w:left w:val="single" w:sz="4" w:space="0" w:color="auto"/>
            </w:tcBorders>
            <w:shd w:val="clear" w:color="auto" w:fill="FFFFFF"/>
          </w:tcPr>
          <w:p w14:paraId="1D8AE54E" w14:textId="77777777" w:rsidR="006B6C4D" w:rsidRPr="00E420C9" w:rsidRDefault="00E420C9" w:rsidP="00816EB8">
            <w:pPr>
              <w:pStyle w:val="BodyText1"/>
              <w:shd w:val="clear" w:color="auto" w:fill="auto"/>
              <w:spacing w:line="240" w:lineRule="auto"/>
              <w:ind w:firstLine="0"/>
              <w:jc w:val="both"/>
              <w:rPr>
                <w:sz w:val="22"/>
              </w:rPr>
            </w:pPr>
            <w:r w:rsidRPr="00E420C9">
              <w:rPr>
                <w:sz w:val="22"/>
              </w:rPr>
              <w:t>Taxpayer not under pension age</w:t>
            </w:r>
          </w:p>
        </w:tc>
        <w:tc>
          <w:tcPr>
            <w:tcW w:w="1146" w:type="pct"/>
            <w:tcBorders>
              <w:top w:val="single" w:sz="4" w:space="0" w:color="auto"/>
              <w:left w:val="single" w:sz="4" w:space="0" w:color="auto"/>
            </w:tcBorders>
            <w:shd w:val="clear" w:color="auto" w:fill="FFFFFF"/>
          </w:tcPr>
          <w:p w14:paraId="748BACDC" w14:textId="77777777" w:rsidR="006B6C4D" w:rsidRPr="00E420C9" w:rsidRDefault="00E420C9" w:rsidP="00816EB8">
            <w:pPr>
              <w:pStyle w:val="BodyText1"/>
              <w:shd w:val="clear" w:color="auto" w:fill="auto"/>
              <w:spacing w:line="240" w:lineRule="auto"/>
              <w:ind w:firstLine="0"/>
              <w:jc w:val="both"/>
              <w:rPr>
                <w:sz w:val="22"/>
              </w:rPr>
            </w:pPr>
            <w:r w:rsidRPr="00E420C9">
              <w:rPr>
                <w:sz w:val="22"/>
              </w:rPr>
              <w:t>Exempt</w:t>
            </w:r>
          </w:p>
        </w:tc>
        <w:tc>
          <w:tcPr>
            <w:tcW w:w="1109" w:type="pct"/>
            <w:tcBorders>
              <w:top w:val="single" w:sz="4" w:space="0" w:color="auto"/>
              <w:left w:val="single" w:sz="4" w:space="0" w:color="auto"/>
              <w:right w:val="single" w:sz="4" w:space="0" w:color="auto"/>
            </w:tcBorders>
            <w:shd w:val="clear" w:color="auto" w:fill="FFFFFF"/>
          </w:tcPr>
          <w:p w14:paraId="2D7377B9" w14:textId="77777777" w:rsidR="006B6C4D" w:rsidRPr="00E420C9" w:rsidRDefault="00E420C9" w:rsidP="00816EB8">
            <w:pPr>
              <w:pStyle w:val="BodyText1"/>
              <w:shd w:val="clear" w:color="auto" w:fill="auto"/>
              <w:spacing w:line="240" w:lineRule="auto"/>
              <w:ind w:firstLine="0"/>
              <w:jc w:val="both"/>
              <w:rPr>
                <w:sz w:val="22"/>
              </w:rPr>
            </w:pPr>
            <w:r w:rsidRPr="00E420C9">
              <w:rPr>
                <w:sz w:val="22"/>
              </w:rPr>
              <w:t>Not exempt</w:t>
            </w:r>
          </w:p>
        </w:tc>
      </w:tr>
      <w:tr w:rsidR="00656055" w:rsidRPr="00E420C9" w14:paraId="1B5DA9B2" w14:textId="77777777" w:rsidTr="008B6C39">
        <w:trPr>
          <w:trHeight w:val="370"/>
        </w:trPr>
        <w:tc>
          <w:tcPr>
            <w:tcW w:w="509" w:type="pct"/>
            <w:tcBorders>
              <w:top w:val="single" w:sz="4" w:space="0" w:color="auto"/>
              <w:left w:val="single" w:sz="4" w:space="0" w:color="auto"/>
              <w:bottom w:val="single" w:sz="4" w:space="0" w:color="auto"/>
            </w:tcBorders>
            <w:shd w:val="clear" w:color="auto" w:fill="FFFFFF"/>
          </w:tcPr>
          <w:p w14:paraId="334D149F" w14:textId="77777777" w:rsidR="00656055" w:rsidRPr="00E420C9" w:rsidRDefault="00656055" w:rsidP="00656055">
            <w:pPr>
              <w:pStyle w:val="BodyText1"/>
              <w:shd w:val="clear" w:color="auto" w:fill="auto"/>
              <w:spacing w:line="240" w:lineRule="auto"/>
              <w:ind w:firstLine="0"/>
              <w:jc w:val="center"/>
              <w:rPr>
                <w:sz w:val="22"/>
              </w:rPr>
            </w:pPr>
            <w:r>
              <w:rPr>
                <w:sz w:val="22"/>
              </w:rPr>
              <w:t>2</w:t>
            </w:r>
          </w:p>
        </w:tc>
        <w:tc>
          <w:tcPr>
            <w:tcW w:w="2236" w:type="pct"/>
            <w:tcBorders>
              <w:top w:val="single" w:sz="4" w:space="0" w:color="auto"/>
              <w:left w:val="single" w:sz="4" w:space="0" w:color="auto"/>
              <w:bottom w:val="single" w:sz="4" w:space="0" w:color="auto"/>
            </w:tcBorders>
            <w:shd w:val="clear" w:color="auto" w:fill="FFFFFF"/>
          </w:tcPr>
          <w:p w14:paraId="2F1CF3DA" w14:textId="77777777" w:rsidR="00656055" w:rsidRPr="00E420C9" w:rsidRDefault="00656055" w:rsidP="00816EB8">
            <w:pPr>
              <w:pStyle w:val="BodyText1"/>
              <w:shd w:val="clear" w:color="auto" w:fill="auto"/>
              <w:spacing w:line="240" w:lineRule="auto"/>
              <w:ind w:firstLine="0"/>
              <w:jc w:val="both"/>
              <w:rPr>
                <w:sz w:val="22"/>
              </w:rPr>
            </w:pPr>
            <w:r w:rsidRPr="00E420C9">
              <w:rPr>
                <w:sz w:val="22"/>
              </w:rPr>
              <w:t>Taxpayer under pension age</w:t>
            </w:r>
          </w:p>
        </w:tc>
        <w:tc>
          <w:tcPr>
            <w:tcW w:w="1146" w:type="pct"/>
            <w:tcBorders>
              <w:top w:val="single" w:sz="4" w:space="0" w:color="auto"/>
              <w:left w:val="single" w:sz="4" w:space="0" w:color="auto"/>
              <w:bottom w:val="single" w:sz="4" w:space="0" w:color="auto"/>
            </w:tcBorders>
            <w:shd w:val="clear" w:color="auto" w:fill="FFFFFF"/>
          </w:tcPr>
          <w:p w14:paraId="04C3AEBE" w14:textId="77777777" w:rsidR="00656055" w:rsidRPr="00E420C9" w:rsidRDefault="00656055" w:rsidP="00816EB8">
            <w:pPr>
              <w:pStyle w:val="BodyText1"/>
              <w:shd w:val="clear" w:color="auto" w:fill="auto"/>
              <w:spacing w:line="240" w:lineRule="auto"/>
              <w:ind w:firstLine="0"/>
              <w:jc w:val="both"/>
              <w:rPr>
                <w:sz w:val="22"/>
              </w:rPr>
            </w:pPr>
            <w:r w:rsidRPr="00E420C9">
              <w:rPr>
                <w:sz w:val="22"/>
              </w:rPr>
              <w:t>Exempt</w:t>
            </w:r>
          </w:p>
        </w:tc>
        <w:tc>
          <w:tcPr>
            <w:tcW w:w="1109" w:type="pct"/>
            <w:tcBorders>
              <w:top w:val="single" w:sz="4" w:space="0" w:color="auto"/>
              <w:left w:val="single" w:sz="4" w:space="0" w:color="auto"/>
              <w:bottom w:val="single" w:sz="4" w:space="0" w:color="auto"/>
              <w:right w:val="single" w:sz="4" w:space="0" w:color="auto"/>
            </w:tcBorders>
            <w:shd w:val="clear" w:color="auto" w:fill="FFFFFF"/>
          </w:tcPr>
          <w:p w14:paraId="62135982" w14:textId="77777777" w:rsidR="00656055" w:rsidRPr="00E420C9" w:rsidRDefault="00656055" w:rsidP="00816EB8">
            <w:pPr>
              <w:pStyle w:val="BodyText1"/>
              <w:shd w:val="clear" w:color="auto" w:fill="auto"/>
              <w:spacing w:line="240" w:lineRule="auto"/>
              <w:ind w:firstLine="0"/>
              <w:jc w:val="both"/>
              <w:rPr>
                <w:sz w:val="22"/>
              </w:rPr>
            </w:pPr>
            <w:r w:rsidRPr="00E420C9">
              <w:rPr>
                <w:sz w:val="22"/>
              </w:rPr>
              <w:t>Exempt</w:t>
            </w:r>
          </w:p>
        </w:tc>
      </w:tr>
    </w:tbl>
    <w:p w14:paraId="7343C07E" w14:textId="09D3EBD3" w:rsidR="006B6C4D" w:rsidRPr="00E420C9" w:rsidRDefault="00E420C9" w:rsidP="007D7916">
      <w:pPr>
        <w:pStyle w:val="BodyText1"/>
        <w:shd w:val="clear" w:color="auto" w:fill="auto"/>
        <w:spacing w:before="120" w:line="240" w:lineRule="auto"/>
        <w:ind w:firstLine="270"/>
        <w:jc w:val="both"/>
        <w:rPr>
          <w:sz w:val="22"/>
        </w:rPr>
      </w:pPr>
      <w:r w:rsidRPr="00E420C9">
        <w:rPr>
          <w:sz w:val="22"/>
        </w:rPr>
        <w:t xml:space="preserve">“(2) Subsection (1) has effect subject to subsection (4) (which deals with taxpayers who derive bereavement lump sum payments under section 471 of the </w:t>
      </w:r>
      <w:r w:rsidRPr="00E420C9">
        <w:rPr>
          <w:rStyle w:val="BodytextItalic"/>
          <w:sz w:val="22"/>
        </w:rPr>
        <w:t>Social Security Act 1991</w:t>
      </w:r>
      <w:r w:rsidRPr="00332F58">
        <w:rPr>
          <w:rStyle w:val="BodytextItalic"/>
          <w:i w:val="0"/>
          <w:sz w:val="22"/>
        </w:rPr>
        <w:t>)</w:t>
      </w:r>
      <w:r w:rsidRPr="00E420C9">
        <w:rPr>
          <w:sz w:val="22"/>
        </w:rPr>
        <w:t xml:space="preserve"> and subsection (5) (which deals with certain payments after the death of a taxpayer’s partner).</w:t>
      </w:r>
    </w:p>
    <w:p w14:paraId="093C8FC6" w14:textId="77777777" w:rsidR="006B6C4D" w:rsidRPr="00E420C9" w:rsidRDefault="00E420C9" w:rsidP="007D7916">
      <w:pPr>
        <w:pStyle w:val="BodyText1"/>
        <w:shd w:val="clear" w:color="auto" w:fill="auto"/>
        <w:spacing w:before="120" w:line="240" w:lineRule="auto"/>
        <w:ind w:firstLine="270"/>
        <w:jc w:val="both"/>
        <w:rPr>
          <w:sz w:val="22"/>
        </w:rPr>
      </w:pPr>
      <w:r w:rsidRPr="00E420C9">
        <w:rPr>
          <w:sz w:val="22"/>
        </w:rPr>
        <w:t xml:space="preserve">“(3) Payments under sections 470, 473, 475 and 476 of the </w:t>
      </w:r>
      <w:r w:rsidRPr="00E420C9">
        <w:rPr>
          <w:rStyle w:val="BodytextItalic"/>
          <w:sz w:val="22"/>
        </w:rPr>
        <w:t>Social Security Act 1991</w:t>
      </w:r>
      <w:r w:rsidRPr="00E420C9">
        <w:rPr>
          <w:sz w:val="22"/>
        </w:rPr>
        <w:t xml:space="preserve"> (which deal with bereavement payments) are exempt.</w:t>
      </w:r>
    </w:p>
    <w:p w14:paraId="736444EA" w14:textId="3F5EC6C8" w:rsidR="006B6C4D" w:rsidRPr="00E420C9" w:rsidRDefault="00E420C9" w:rsidP="007D7916">
      <w:pPr>
        <w:pStyle w:val="BodyText1"/>
        <w:shd w:val="clear" w:color="auto" w:fill="auto"/>
        <w:spacing w:before="120" w:line="240" w:lineRule="auto"/>
        <w:ind w:firstLine="270"/>
        <w:jc w:val="both"/>
        <w:rPr>
          <w:sz w:val="22"/>
        </w:rPr>
      </w:pPr>
      <w:r w:rsidRPr="00E420C9">
        <w:rPr>
          <w:sz w:val="22"/>
        </w:rPr>
        <w:t xml:space="preserve">“(4) If a taxpayer derives a payment under section 471 of the </w:t>
      </w:r>
      <w:r w:rsidRPr="00E420C9">
        <w:rPr>
          <w:rStyle w:val="BodytextItalic"/>
          <w:sz w:val="22"/>
        </w:rPr>
        <w:t>Social Security Act 1991</w:t>
      </w:r>
      <w:r w:rsidRPr="00332F58">
        <w:rPr>
          <w:rStyle w:val="BodytextItalic"/>
          <w:i w:val="0"/>
          <w:sz w:val="22"/>
        </w:rPr>
        <w:t>:</w:t>
      </w:r>
    </w:p>
    <w:p w14:paraId="68B4C8BB" w14:textId="77777777" w:rsidR="006B6C4D" w:rsidRPr="00E420C9" w:rsidRDefault="00656055" w:rsidP="007D7916">
      <w:pPr>
        <w:pStyle w:val="BodyText1"/>
        <w:shd w:val="clear" w:color="auto" w:fill="auto"/>
        <w:spacing w:before="120" w:line="240" w:lineRule="auto"/>
        <w:ind w:left="567" w:hanging="297"/>
        <w:jc w:val="both"/>
        <w:rPr>
          <w:sz w:val="22"/>
        </w:rPr>
      </w:pPr>
      <w:r>
        <w:rPr>
          <w:sz w:val="22"/>
        </w:rPr>
        <w:t xml:space="preserve">(a) </w:t>
      </w:r>
      <w:r w:rsidR="00E420C9" w:rsidRPr="00E420C9">
        <w:rPr>
          <w:sz w:val="22"/>
        </w:rPr>
        <w:t xml:space="preserve">so much of the sum of that payment and other payments under the </w:t>
      </w:r>
      <w:r w:rsidR="00E420C9" w:rsidRPr="00E420C9">
        <w:rPr>
          <w:rStyle w:val="BodytextItalic"/>
          <w:sz w:val="22"/>
        </w:rPr>
        <w:t>Social Security Act 1991</w:t>
      </w:r>
      <w:r w:rsidR="00E420C9" w:rsidRPr="00E420C9">
        <w:rPr>
          <w:sz w:val="22"/>
        </w:rPr>
        <w:t xml:space="preserve"> derived by the taxpayer on pension paydays that occurred during the bereavement lump sum period as does not exceed the tax-free amount calculated using the exempt bereavement payment calculator A in section 24ABZB is exempt; and</w:t>
      </w:r>
    </w:p>
    <w:p w14:paraId="7A85945B" w14:textId="77777777" w:rsidR="006B6C4D" w:rsidRPr="00E420C9" w:rsidRDefault="00656055" w:rsidP="001E4BAF">
      <w:pPr>
        <w:pStyle w:val="BodyText1"/>
        <w:shd w:val="clear" w:color="auto" w:fill="auto"/>
        <w:spacing w:before="120" w:line="240" w:lineRule="auto"/>
        <w:ind w:firstLine="270"/>
        <w:jc w:val="both"/>
        <w:rPr>
          <w:sz w:val="22"/>
        </w:rPr>
      </w:pPr>
      <w:r>
        <w:rPr>
          <w:sz w:val="22"/>
        </w:rPr>
        <w:t xml:space="preserve">(b) </w:t>
      </w:r>
      <w:r w:rsidR="00E420C9" w:rsidRPr="00E420C9">
        <w:rPr>
          <w:sz w:val="22"/>
        </w:rPr>
        <w:t>the balance of the sum is not exempt.</w:t>
      </w:r>
    </w:p>
    <w:p w14:paraId="719972DF" w14:textId="77777777" w:rsidR="006B6C4D" w:rsidRPr="00E420C9" w:rsidRDefault="00E420C9" w:rsidP="001E4BAF">
      <w:pPr>
        <w:pStyle w:val="BodyText1"/>
        <w:shd w:val="clear" w:color="auto" w:fill="auto"/>
        <w:spacing w:before="120" w:line="240" w:lineRule="auto"/>
        <w:ind w:firstLine="270"/>
        <w:jc w:val="both"/>
        <w:rPr>
          <w:sz w:val="22"/>
        </w:rPr>
      </w:pPr>
      <w:r w:rsidRPr="00E420C9">
        <w:rPr>
          <w:sz w:val="22"/>
        </w:rPr>
        <w:t>“(5) If:</w:t>
      </w:r>
    </w:p>
    <w:p w14:paraId="26D8D31E" w14:textId="77777777" w:rsidR="00656055" w:rsidRDefault="00656055" w:rsidP="001E4BAF">
      <w:pPr>
        <w:pStyle w:val="BodyText1"/>
        <w:shd w:val="clear" w:color="auto" w:fill="auto"/>
        <w:spacing w:before="120" w:line="240" w:lineRule="auto"/>
        <w:ind w:firstLine="270"/>
        <w:jc w:val="both"/>
        <w:rPr>
          <w:sz w:val="22"/>
        </w:rPr>
      </w:pPr>
      <w:r>
        <w:rPr>
          <w:sz w:val="22"/>
        </w:rPr>
        <w:t xml:space="preserve">(a) </w:t>
      </w:r>
      <w:r w:rsidR="00E420C9" w:rsidRPr="00E420C9">
        <w:rPr>
          <w:sz w:val="22"/>
        </w:rPr>
        <w:t>a taxpayer’s partner died; and</w:t>
      </w:r>
    </w:p>
    <w:p w14:paraId="6727F459" w14:textId="77777777" w:rsidR="00656055" w:rsidRDefault="00656055">
      <w:pPr>
        <w:rPr>
          <w:rFonts w:ascii="Times New Roman" w:eastAsia="Times New Roman" w:hAnsi="Times New Roman" w:cs="Times New Roman"/>
          <w:sz w:val="22"/>
          <w:szCs w:val="23"/>
        </w:rPr>
      </w:pPr>
      <w:r>
        <w:rPr>
          <w:sz w:val="22"/>
        </w:rPr>
        <w:br w:type="page"/>
      </w:r>
    </w:p>
    <w:p w14:paraId="02D5DAFE" w14:textId="77777777" w:rsidR="006B6C4D" w:rsidRPr="00E420C9" w:rsidRDefault="00E420C9" w:rsidP="007F5C1D">
      <w:pPr>
        <w:pStyle w:val="BodyText1"/>
        <w:shd w:val="clear" w:color="auto" w:fill="auto"/>
        <w:spacing w:before="120" w:line="240" w:lineRule="auto"/>
        <w:ind w:firstLine="0"/>
        <w:jc w:val="center"/>
        <w:rPr>
          <w:sz w:val="22"/>
        </w:rPr>
      </w:pPr>
      <w:r w:rsidRPr="00E420C9">
        <w:rPr>
          <w:rStyle w:val="BodytextBold"/>
          <w:sz w:val="22"/>
        </w:rPr>
        <w:lastRenderedPageBreak/>
        <w:t>SCHEDULE 1</w:t>
      </w:r>
      <w:r w:rsidRPr="00E420C9">
        <w:rPr>
          <w:sz w:val="22"/>
        </w:rPr>
        <w:t>—continued</w:t>
      </w:r>
    </w:p>
    <w:p w14:paraId="613F01E3" w14:textId="77777777" w:rsidR="006B6C4D" w:rsidRPr="00E420C9" w:rsidRDefault="007F5C1D" w:rsidP="001E4BAF">
      <w:pPr>
        <w:pStyle w:val="BodyText1"/>
        <w:shd w:val="clear" w:color="auto" w:fill="auto"/>
        <w:spacing w:before="120" w:line="240" w:lineRule="auto"/>
        <w:ind w:firstLine="270"/>
        <w:jc w:val="both"/>
        <w:rPr>
          <w:sz w:val="22"/>
        </w:rPr>
      </w:pPr>
      <w:r>
        <w:rPr>
          <w:sz w:val="22"/>
        </w:rPr>
        <w:t xml:space="preserve">(b) </w:t>
      </w:r>
      <w:r w:rsidR="00E420C9" w:rsidRPr="00E420C9">
        <w:rPr>
          <w:sz w:val="22"/>
        </w:rPr>
        <w:t>the taxpayer is not under pension age; and</w:t>
      </w:r>
    </w:p>
    <w:p w14:paraId="49384379" w14:textId="77777777" w:rsidR="006B6C4D" w:rsidRPr="00E420C9" w:rsidRDefault="007F5C1D" w:rsidP="00E35C22">
      <w:pPr>
        <w:pStyle w:val="BodyText1"/>
        <w:shd w:val="clear" w:color="auto" w:fill="auto"/>
        <w:spacing w:before="120" w:line="240" w:lineRule="auto"/>
        <w:ind w:left="567" w:hanging="297"/>
        <w:jc w:val="both"/>
        <w:rPr>
          <w:sz w:val="22"/>
        </w:rPr>
      </w:pPr>
      <w:r>
        <w:rPr>
          <w:sz w:val="22"/>
        </w:rPr>
        <w:t xml:space="preserve">(c) </w:t>
      </w:r>
      <w:r w:rsidR="00E420C9" w:rsidRPr="00E420C9">
        <w:rPr>
          <w:sz w:val="22"/>
        </w:rPr>
        <w:t>the taxpayer would have been qualified for payments under</w:t>
      </w:r>
      <w:r w:rsidR="008B6C39">
        <w:rPr>
          <w:sz w:val="22"/>
        </w:rPr>
        <w:t xml:space="preserve"> </w:t>
      </w:r>
      <w:r w:rsidR="00E420C9" w:rsidRPr="00E420C9">
        <w:rPr>
          <w:sz w:val="22"/>
        </w:rPr>
        <w:t>a bereavement Subdivision but for an exclusion provision (taxpayer’s pension or allowance increased on partner’s death to such an extent that no bereavement payments); and</w:t>
      </w:r>
    </w:p>
    <w:p w14:paraId="0E8159EB" w14:textId="77777777" w:rsidR="006B6C4D" w:rsidRPr="00E420C9" w:rsidRDefault="007F5C1D" w:rsidP="00E35C22">
      <w:pPr>
        <w:pStyle w:val="BodyText1"/>
        <w:shd w:val="clear" w:color="auto" w:fill="auto"/>
        <w:spacing w:before="120" w:line="240" w:lineRule="auto"/>
        <w:ind w:left="567" w:hanging="297"/>
        <w:jc w:val="both"/>
        <w:rPr>
          <w:sz w:val="22"/>
        </w:rPr>
      </w:pPr>
      <w:r>
        <w:rPr>
          <w:sz w:val="22"/>
        </w:rPr>
        <w:t xml:space="preserve">(d) </w:t>
      </w:r>
      <w:r w:rsidR="00E420C9" w:rsidRPr="00E420C9">
        <w:rPr>
          <w:sz w:val="22"/>
        </w:rPr>
        <w:t xml:space="preserve">the taxpayer derives payments of disability wage supplement under Part 2.9 of the </w:t>
      </w:r>
      <w:r w:rsidR="00E420C9" w:rsidRPr="00E420C9">
        <w:rPr>
          <w:rStyle w:val="BodytextItalic"/>
          <w:sz w:val="22"/>
        </w:rPr>
        <w:t>Social Security Act 1991</w:t>
      </w:r>
      <w:r w:rsidR="00E420C9" w:rsidRPr="00E420C9">
        <w:rPr>
          <w:sz w:val="22"/>
        </w:rPr>
        <w:t xml:space="preserve"> on one or more of the 7 pension paydays after the death;</w:t>
      </w:r>
    </w:p>
    <w:p w14:paraId="13634180" w14:textId="77777777" w:rsidR="006B6C4D" w:rsidRPr="00E420C9" w:rsidRDefault="00E420C9" w:rsidP="002A78CB">
      <w:pPr>
        <w:pStyle w:val="BodyText1"/>
        <w:shd w:val="clear" w:color="auto" w:fill="auto"/>
        <w:spacing w:before="120" w:line="240" w:lineRule="auto"/>
        <w:ind w:firstLine="0"/>
        <w:jc w:val="both"/>
        <w:rPr>
          <w:sz w:val="22"/>
        </w:rPr>
      </w:pPr>
      <w:r w:rsidRPr="00E420C9">
        <w:rPr>
          <w:sz w:val="22"/>
        </w:rPr>
        <w:t>then those payments on that payday or each of those paydays are not treated under subsection (1) but are treated as follows:</w:t>
      </w:r>
    </w:p>
    <w:p w14:paraId="61D476A8" w14:textId="77777777" w:rsidR="006B6C4D" w:rsidRPr="00E420C9" w:rsidRDefault="007F5C1D" w:rsidP="001E4BAF">
      <w:pPr>
        <w:pStyle w:val="BodyText1"/>
        <w:shd w:val="clear" w:color="auto" w:fill="auto"/>
        <w:spacing w:before="120" w:line="240" w:lineRule="auto"/>
        <w:ind w:firstLine="270"/>
        <w:jc w:val="both"/>
        <w:rPr>
          <w:sz w:val="22"/>
        </w:rPr>
      </w:pPr>
      <w:r>
        <w:rPr>
          <w:sz w:val="22"/>
        </w:rPr>
        <w:t xml:space="preserve">(e) </w:t>
      </w:r>
      <w:r w:rsidR="00E420C9" w:rsidRPr="00E420C9">
        <w:rPr>
          <w:sz w:val="22"/>
        </w:rPr>
        <w:t>the supplementary amounts are exempt;</w:t>
      </w:r>
    </w:p>
    <w:p w14:paraId="2ED8FCD9" w14:textId="77777777" w:rsidR="006B6C4D" w:rsidRPr="00E420C9" w:rsidRDefault="007F5C1D" w:rsidP="00E35C22">
      <w:pPr>
        <w:pStyle w:val="BodyText1"/>
        <w:shd w:val="clear" w:color="auto" w:fill="auto"/>
        <w:spacing w:before="120" w:line="240" w:lineRule="auto"/>
        <w:ind w:left="567" w:hanging="297"/>
        <w:jc w:val="both"/>
        <w:rPr>
          <w:sz w:val="22"/>
        </w:rPr>
      </w:pPr>
      <w:r>
        <w:rPr>
          <w:sz w:val="22"/>
        </w:rPr>
        <w:t xml:space="preserve">(f) </w:t>
      </w:r>
      <w:r w:rsidR="00E420C9" w:rsidRPr="00E420C9">
        <w:rPr>
          <w:sz w:val="22"/>
        </w:rPr>
        <w:t>so much of the balance as exceeds what would have been the balance (payments less supplementary amounts) if the partner had not died is exempt;</w:t>
      </w:r>
    </w:p>
    <w:p w14:paraId="5568E74C" w14:textId="77777777" w:rsidR="006B6C4D" w:rsidRPr="00E420C9" w:rsidRDefault="007F5C1D" w:rsidP="001E4BAF">
      <w:pPr>
        <w:pStyle w:val="BodyText1"/>
        <w:shd w:val="clear" w:color="auto" w:fill="auto"/>
        <w:spacing w:before="120" w:line="240" w:lineRule="auto"/>
        <w:ind w:firstLine="270"/>
        <w:jc w:val="both"/>
        <w:rPr>
          <w:sz w:val="22"/>
        </w:rPr>
      </w:pPr>
      <w:r>
        <w:rPr>
          <w:sz w:val="22"/>
        </w:rPr>
        <w:t xml:space="preserve">(g) </w:t>
      </w:r>
      <w:r w:rsidR="00E420C9" w:rsidRPr="00E420C9">
        <w:rPr>
          <w:sz w:val="22"/>
        </w:rPr>
        <w:t>the rest of the balance is not exempt.”.</w:t>
      </w:r>
    </w:p>
    <w:p w14:paraId="347E3FFA" w14:textId="77777777" w:rsidR="006B6C4D" w:rsidRPr="00E420C9" w:rsidRDefault="001E4BAF" w:rsidP="001E4BAF">
      <w:pPr>
        <w:pStyle w:val="BodyText1"/>
        <w:shd w:val="clear" w:color="auto" w:fill="auto"/>
        <w:spacing w:before="120" w:line="240" w:lineRule="auto"/>
        <w:ind w:firstLine="0"/>
        <w:jc w:val="both"/>
        <w:rPr>
          <w:sz w:val="22"/>
        </w:rPr>
      </w:pPr>
      <w:r>
        <w:rPr>
          <w:rStyle w:val="BodytextBold"/>
          <w:sz w:val="22"/>
        </w:rPr>
        <w:t xml:space="preserve">18. </w:t>
      </w:r>
      <w:r w:rsidR="00E420C9" w:rsidRPr="00E420C9">
        <w:rPr>
          <w:rStyle w:val="BodytextBold"/>
          <w:sz w:val="22"/>
        </w:rPr>
        <w:t>Section 24ABR</w:t>
      </w:r>
      <w:r w:rsidR="00E420C9" w:rsidRPr="00E420C9">
        <w:rPr>
          <w:sz w:val="22"/>
        </w:rPr>
        <w:t>:</w:t>
      </w:r>
    </w:p>
    <w:p w14:paraId="6A692CD7" w14:textId="77777777" w:rsidR="006B6C4D" w:rsidRPr="00E420C9" w:rsidRDefault="00E420C9" w:rsidP="001E4BAF">
      <w:pPr>
        <w:pStyle w:val="BodyText1"/>
        <w:shd w:val="clear" w:color="auto" w:fill="auto"/>
        <w:spacing w:before="120" w:line="240" w:lineRule="auto"/>
        <w:ind w:firstLine="270"/>
        <w:jc w:val="both"/>
        <w:rPr>
          <w:sz w:val="22"/>
        </w:rPr>
      </w:pPr>
      <w:r w:rsidRPr="00E420C9">
        <w:rPr>
          <w:sz w:val="22"/>
        </w:rPr>
        <w:t>Repeal the section, substitute:</w:t>
      </w:r>
    </w:p>
    <w:p w14:paraId="5FEA17D5" w14:textId="77777777" w:rsidR="006B6C4D" w:rsidRPr="00E420C9" w:rsidRDefault="00E420C9" w:rsidP="00A660DF">
      <w:pPr>
        <w:pStyle w:val="BodyText1"/>
        <w:shd w:val="clear" w:color="auto" w:fill="auto"/>
        <w:spacing w:before="120" w:after="60" w:line="240" w:lineRule="auto"/>
        <w:ind w:firstLine="0"/>
        <w:jc w:val="both"/>
        <w:rPr>
          <w:sz w:val="22"/>
        </w:rPr>
      </w:pPr>
      <w:r w:rsidRPr="00E420C9">
        <w:rPr>
          <w:rStyle w:val="BodytextBold"/>
          <w:sz w:val="22"/>
        </w:rPr>
        <w:t>Special needs disability support pension</w:t>
      </w:r>
    </w:p>
    <w:p w14:paraId="32A13D84" w14:textId="77777777" w:rsidR="006B6C4D" w:rsidRPr="00E420C9" w:rsidRDefault="00E420C9" w:rsidP="00CA3E04">
      <w:pPr>
        <w:pStyle w:val="BodyText1"/>
        <w:shd w:val="clear" w:color="auto" w:fill="auto"/>
        <w:spacing w:before="120" w:after="60" w:line="240" w:lineRule="auto"/>
        <w:ind w:firstLine="274"/>
        <w:jc w:val="both"/>
        <w:rPr>
          <w:sz w:val="22"/>
        </w:rPr>
      </w:pPr>
      <w:r w:rsidRPr="00E420C9">
        <w:rPr>
          <w:sz w:val="22"/>
        </w:rPr>
        <w:t xml:space="preserve">“24ABR.(1) The treatment of payments of special needs disability support pension under section 773 of the </w:t>
      </w:r>
      <w:r w:rsidRPr="00E420C9">
        <w:rPr>
          <w:rStyle w:val="BodytextItalic"/>
          <w:sz w:val="22"/>
        </w:rPr>
        <w:t>Social Security Act 1991</w:t>
      </w:r>
      <w:r w:rsidRPr="00E420C9">
        <w:rPr>
          <w:sz w:val="22"/>
        </w:rPr>
        <w:t xml:space="preserve"> is as follows:</w:t>
      </w:r>
    </w:p>
    <w:tbl>
      <w:tblPr>
        <w:tblOverlap w:val="never"/>
        <w:tblW w:w="5000" w:type="pct"/>
        <w:tblCellMar>
          <w:left w:w="10" w:type="dxa"/>
          <w:right w:w="10" w:type="dxa"/>
        </w:tblCellMar>
        <w:tblLook w:val="0000" w:firstRow="0" w:lastRow="0" w:firstColumn="0" w:lastColumn="0" w:noHBand="0" w:noVBand="0"/>
      </w:tblPr>
      <w:tblGrid>
        <w:gridCol w:w="975"/>
        <w:gridCol w:w="4180"/>
        <w:gridCol w:w="2326"/>
        <w:gridCol w:w="1899"/>
      </w:tblGrid>
      <w:tr w:rsidR="006B6C4D" w:rsidRPr="00E420C9" w14:paraId="618BE9D9" w14:textId="77777777" w:rsidTr="007F5C1D">
        <w:trPr>
          <w:trHeight w:val="658"/>
        </w:trPr>
        <w:tc>
          <w:tcPr>
            <w:tcW w:w="520" w:type="pct"/>
            <w:tcBorders>
              <w:top w:val="single" w:sz="4" w:space="0" w:color="auto"/>
              <w:left w:val="single" w:sz="4" w:space="0" w:color="auto"/>
            </w:tcBorders>
            <w:shd w:val="clear" w:color="auto" w:fill="FFFFFF"/>
          </w:tcPr>
          <w:p w14:paraId="6EC1C372" w14:textId="77777777" w:rsidR="006B6C4D" w:rsidRPr="00E420C9" w:rsidRDefault="00E420C9" w:rsidP="002A78CB">
            <w:pPr>
              <w:pStyle w:val="BodyText1"/>
              <w:shd w:val="clear" w:color="auto" w:fill="auto"/>
              <w:spacing w:before="120" w:line="240" w:lineRule="auto"/>
              <w:ind w:firstLine="0"/>
              <w:jc w:val="center"/>
              <w:rPr>
                <w:sz w:val="22"/>
              </w:rPr>
            </w:pPr>
            <w:r w:rsidRPr="00E420C9">
              <w:rPr>
                <w:rStyle w:val="BodytextBold"/>
                <w:sz w:val="22"/>
              </w:rPr>
              <w:t>Item</w:t>
            </w:r>
          </w:p>
        </w:tc>
        <w:tc>
          <w:tcPr>
            <w:tcW w:w="2228" w:type="pct"/>
            <w:tcBorders>
              <w:top w:val="single" w:sz="4" w:space="0" w:color="auto"/>
              <w:left w:val="single" w:sz="4" w:space="0" w:color="auto"/>
            </w:tcBorders>
            <w:shd w:val="clear" w:color="auto" w:fill="FFFFFF"/>
          </w:tcPr>
          <w:p w14:paraId="1A73EC18" w14:textId="77777777" w:rsidR="006B6C4D" w:rsidRPr="00E420C9" w:rsidRDefault="00E420C9" w:rsidP="002A78CB">
            <w:pPr>
              <w:pStyle w:val="BodyText1"/>
              <w:shd w:val="clear" w:color="auto" w:fill="auto"/>
              <w:spacing w:before="120" w:line="240" w:lineRule="auto"/>
              <w:ind w:firstLine="0"/>
              <w:rPr>
                <w:sz w:val="22"/>
              </w:rPr>
            </w:pPr>
            <w:r w:rsidRPr="00E420C9">
              <w:rPr>
                <w:rStyle w:val="BodytextBold"/>
                <w:sz w:val="22"/>
              </w:rPr>
              <w:t>Category</w:t>
            </w:r>
          </w:p>
        </w:tc>
        <w:tc>
          <w:tcPr>
            <w:tcW w:w="1240" w:type="pct"/>
            <w:tcBorders>
              <w:top w:val="single" w:sz="4" w:space="0" w:color="auto"/>
              <w:left w:val="single" w:sz="4" w:space="0" w:color="auto"/>
            </w:tcBorders>
            <w:shd w:val="clear" w:color="auto" w:fill="FFFFFF"/>
          </w:tcPr>
          <w:p w14:paraId="6C351BF9" w14:textId="77777777" w:rsidR="006B6C4D" w:rsidRPr="00E420C9" w:rsidRDefault="00E420C9" w:rsidP="002A78CB">
            <w:pPr>
              <w:pStyle w:val="BodyText1"/>
              <w:shd w:val="clear" w:color="auto" w:fill="auto"/>
              <w:spacing w:before="120" w:line="240" w:lineRule="auto"/>
              <w:ind w:firstLine="0"/>
              <w:rPr>
                <w:sz w:val="22"/>
              </w:rPr>
            </w:pPr>
            <w:r w:rsidRPr="00E420C9">
              <w:rPr>
                <w:rStyle w:val="BodytextBold"/>
                <w:sz w:val="22"/>
              </w:rPr>
              <w:t>Supplementary</w:t>
            </w:r>
          </w:p>
          <w:p w14:paraId="4C7F15B2" w14:textId="77777777" w:rsidR="006B6C4D" w:rsidRPr="00E420C9" w:rsidRDefault="00E420C9" w:rsidP="002A78CB">
            <w:pPr>
              <w:pStyle w:val="BodyText1"/>
              <w:shd w:val="clear" w:color="auto" w:fill="auto"/>
              <w:spacing w:before="120" w:line="240" w:lineRule="auto"/>
              <w:ind w:firstLine="0"/>
              <w:rPr>
                <w:sz w:val="22"/>
              </w:rPr>
            </w:pPr>
            <w:r w:rsidRPr="00E420C9">
              <w:rPr>
                <w:rStyle w:val="BodytextBold"/>
                <w:sz w:val="22"/>
              </w:rPr>
              <w:t>amounts</w:t>
            </w:r>
          </w:p>
        </w:tc>
        <w:tc>
          <w:tcPr>
            <w:tcW w:w="1012" w:type="pct"/>
            <w:tcBorders>
              <w:top w:val="single" w:sz="4" w:space="0" w:color="auto"/>
              <w:left w:val="single" w:sz="4" w:space="0" w:color="auto"/>
              <w:right w:val="single" w:sz="4" w:space="0" w:color="auto"/>
            </w:tcBorders>
            <w:shd w:val="clear" w:color="auto" w:fill="FFFFFF"/>
          </w:tcPr>
          <w:p w14:paraId="4270196B" w14:textId="77777777" w:rsidR="006B6C4D" w:rsidRPr="00E420C9" w:rsidRDefault="00E420C9" w:rsidP="002A78CB">
            <w:pPr>
              <w:pStyle w:val="BodyText1"/>
              <w:shd w:val="clear" w:color="auto" w:fill="auto"/>
              <w:spacing w:before="120" w:line="240" w:lineRule="auto"/>
              <w:ind w:firstLine="0"/>
              <w:rPr>
                <w:sz w:val="22"/>
              </w:rPr>
            </w:pPr>
            <w:r w:rsidRPr="00E420C9">
              <w:rPr>
                <w:rStyle w:val="BodytextBold"/>
                <w:sz w:val="22"/>
              </w:rPr>
              <w:t>Balance of payment</w:t>
            </w:r>
          </w:p>
        </w:tc>
      </w:tr>
      <w:tr w:rsidR="006B6C4D" w:rsidRPr="00E420C9" w14:paraId="37AA76AD" w14:textId="77777777" w:rsidTr="007F5C1D">
        <w:trPr>
          <w:trHeight w:val="365"/>
        </w:trPr>
        <w:tc>
          <w:tcPr>
            <w:tcW w:w="520" w:type="pct"/>
            <w:tcBorders>
              <w:top w:val="single" w:sz="4" w:space="0" w:color="auto"/>
              <w:left w:val="single" w:sz="4" w:space="0" w:color="auto"/>
            </w:tcBorders>
            <w:shd w:val="clear" w:color="auto" w:fill="FFFFFF"/>
          </w:tcPr>
          <w:p w14:paraId="4F970AB7" w14:textId="77777777" w:rsidR="006B6C4D" w:rsidRPr="00E420C9" w:rsidRDefault="00E420C9" w:rsidP="002A78CB">
            <w:pPr>
              <w:pStyle w:val="BodyText1"/>
              <w:shd w:val="clear" w:color="auto" w:fill="auto"/>
              <w:spacing w:before="120" w:line="240" w:lineRule="auto"/>
              <w:ind w:firstLine="0"/>
              <w:jc w:val="center"/>
              <w:rPr>
                <w:sz w:val="22"/>
              </w:rPr>
            </w:pPr>
            <w:r w:rsidRPr="00E420C9">
              <w:rPr>
                <w:sz w:val="22"/>
              </w:rPr>
              <w:t>1</w:t>
            </w:r>
          </w:p>
        </w:tc>
        <w:tc>
          <w:tcPr>
            <w:tcW w:w="2228" w:type="pct"/>
            <w:tcBorders>
              <w:top w:val="single" w:sz="4" w:space="0" w:color="auto"/>
              <w:left w:val="single" w:sz="4" w:space="0" w:color="auto"/>
            </w:tcBorders>
            <w:shd w:val="clear" w:color="auto" w:fill="FFFFFF"/>
          </w:tcPr>
          <w:p w14:paraId="7082E2FF" w14:textId="77777777" w:rsidR="006B6C4D" w:rsidRPr="00E420C9" w:rsidRDefault="00E420C9" w:rsidP="002A78CB">
            <w:pPr>
              <w:pStyle w:val="BodyText1"/>
              <w:shd w:val="clear" w:color="auto" w:fill="auto"/>
              <w:spacing w:before="120" w:line="240" w:lineRule="auto"/>
              <w:ind w:firstLine="0"/>
              <w:rPr>
                <w:sz w:val="22"/>
              </w:rPr>
            </w:pPr>
            <w:r w:rsidRPr="00E420C9">
              <w:rPr>
                <w:sz w:val="22"/>
              </w:rPr>
              <w:t>Taxpayer not under pension age</w:t>
            </w:r>
          </w:p>
        </w:tc>
        <w:tc>
          <w:tcPr>
            <w:tcW w:w="1240" w:type="pct"/>
            <w:tcBorders>
              <w:top w:val="single" w:sz="4" w:space="0" w:color="auto"/>
              <w:left w:val="single" w:sz="4" w:space="0" w:color="auto"/>
            </w:tcBorders>
            <w:shd w:val="clear" w:color="auto" w:fill="FFFFFF"/>
          </w:tcPr>
          <w:p w14:paraId="684B4CA4" w14:textId="77777777" w:rsidR="006B6C4D" w:rsidRPr="00E420C9" w:rsidRDefault="00E420C9" w:rsidP="002A78CB">
            <w:pPr>
              <w:pStyle w:val="BodyText1"/>
              <w:shd w:val="clear" w:color="auto" w:fill="auto"/>
              <w:spacing w:before="120" w:line="240" w:lineRule="auto"/>
              <w:ind w:firstLine="0"/>
              <w:rPr>
                <w:sz w:val="22"/>
              </w:rPr>
            </w:pPr>
            <w:r w:rsidRPr="00E420C9">
              <w:rPr>
                <w:sz w:val="22"/>
              </w:rPr>
              <w:t>Exempt</w:t>
            </w:r>
          </w:p>
        </w:tc>
        <w:tc>
          <w:tcPr>
            <w:tcW w:w="1012" w:type="pct"/>
            <w:tcBorders>
              <w:top w:val="single" w:sz="4" w:space="0" w:color="auto"/>
              <w:left w:val="single" w:sz="4" w:space="0" w:color="auto"/>
              <w:right w:val="single" w:sz="4" w:space="0" w:color="auto"/>
            </w:tcBorders>
            <w:shd w:val="clear" w:color="auto" w:fill="FFFFFF"/>
          </w:tcPr>
          <w:p w14:paraId="2BC82119" w14:textId="77777777" w:rsidR="006B6C4D" w:rsidRPr="00E420C9" w:rsidRDefault="00E420C9" w:rsidP="002A78CB">
            <w:pPr>
              <w:pStyle w:val="BodyText1"/>
              <w:shd w:val="clear" w:color="auto" w:fill="auto"/>
              <w:spacing w:before="120" w:line="240" w:lineRule="auto"/>
              <w:ind w:firstLine="0"/>
              <w:rPr>
                <w:sz w:val="22"/>
              </w:rPr>
            </w:pPr>
            <w:r w:rsidRPr="00E420C9">
              <w:rPr>
                <w:sz w:val="22"/>
              </w:rPr>
              <w:t>Not exempt</w:t>
            </w:r>
          </w:p>
        </w:tc>
      </w:tr>
      <w:tr w:rsidR="006B6C4D" w:rsidRPr="00E420C9" w14:paraId="103714A8" w14:textId="77777777" w:rsidTr="007F5C1D">
        <w:trPr>
          <w:trHeight w:val="374"/>
        </w:trPr>
        <w:tc>
          <w:tcPr>
            <w:tcW w:w="520" w:type="pct"/>
            <w:tcBorders>
              <w:top w:val="single" w:sz="4" w:space="0" w:color="auto"/>
              <w:left w:val="single" w:sz="4" w:space="0" w:color="auto"/>
              <w:bottom w:val="single" w:sz="4" w:space="0" w:color="auto"/>
            </w:tcBorders>
            <w:shd w:val="clear" w:color="auto" w:fill="FFFFFF"/>
          </w:tcPr>
          <w:p w14:paraId="2197A656" w14:textId="77777777" w:rsidR="006B6C4D" w:rsidRPr="00E420C9" w:rsidRDefault="00E420C9" w:rsidP="002A78CB">
            <w:pPr>
              <w:pStyle w:val="BodyText1"/>
              <w:shd w:val="clear" w:color="auto" w:fill="auto"/>
              <w:spacing w:before="120" w:line="240" w:lineRule="auto"/>
              <w:ind w:firstLine="0"/>
              <w:jc w:val="center"/>
              <w:rPr>
                <w:sz w:val="22"/>
              </w:rPr>
            </w:pPr>
            <w:r w:rsidRPr="00E420C9">
              <w:rPr>
                <w:sz w:val="22"/>
              </w:rPr>
              <w:t>2</w:t>
            </w:r>
          </w:p>
        </w:tc>
        <w:tc>
          <w:tcPr>
            <w:tcW w:w="2228" w:type="pct"/>
            <w:tcBorders>
              <w:top w:val="single" w:sz="4" w:space="0" w:color="auto"/>
              <w:left w:val="single" w:sz="4" w:space="0" w:color="auto"/>
              <w:bottom w:val="single" w:sz="4" w:space="0" w:color="auto"/>
            </w:tcBorders>
            <w:shd w:val="clear" w:color="auto" w:fill="FFFFFF"/>
          </w:tcPr>
          <w:p w14:paraId="51D502C3" w14:textId="77777777" w:rsidR="006B6C4D" w:rsidRPr="00E420C9" w:rsidRDefault="00E420C9" w:rsidP="002A78CB">
            <w:pPr>
              <w:pStyle w:val="BodyText1"/>
              <w:shd w:val="clear" w:color="auto" w:fill="auto"/>
              <w:spacing w:before="120" w:line="240" w:lineRule="auto"/>
              <w:ind w:firstLine="0"/>
              <w:rPr>
                <w:sz w:val="22"/>
              </w:rPr>
            </w:pPr>
            <w:r w:rsidRPr="00E420C9">
              <w:rPr>
                <w:sz w:val="22"/>
              </w:rPr>
              <w:t>Taxpayer under pension age</w:t>
            </w:r>
          </w:p>
        </w:tc>
        <w:tc>
          <w:tcPr>
            <w:tcW w:w="1240" w:type="pct"/>
            <w:tcBorders>
              <w:top w:val="single" w:sz="4" w:space="0" w:color="auto"/>
              <w:left w:val="single" w:sz="4" w:space="0" w:color="auto"/>
              <w:bottom w:val="single" w:sz="4" w:space="0" w:color="auto"/>
            </w:tcBorders>
            <w:shd w:val="clear" w:color="auto" w:fill="FFFFFF"/>
          </w:tcPr>
          <w:p w14:paraId="73D7E4A7" w14:textId="77777777" w:rsidR="006B6C4D" w:rsidRPr="00E420C9" w:rsidRDefault="00E420C9" w:rsidP="002A78CB">
            <w:pPr>
              <w:pStyle w:val="BodyText1"/>
              <w:shd w:val="clear" w:color="auto" w:fill="auto"/>
              <w:spacing w:before="120" w:line="240" w:lineRule="auto"/>
              <w:ind w:firstLine="0"/>
              <w:rPr>
                <w:sz w:val="22"/>
              </w:rPr>
            </w:pPr>
            <w:r w:rsidRPr="00E420C9">
              <w:rPr>
                <w:sz w:val="22"/>
              </w:rPr>
              <w:t>Exempt</w:t>
            </w:r>
          </w:p>
        </w:tc>
        <w:tc>
          <w:tcPr>
            <w:tcW w:w="1012" w:type="pct"/>
            <w:tcBorders>
              <w:top w:val="single" w:sz="4" w:space="0" w:color="auto"/>
              <w:left w:val="single" w:sz="4" w:space="0" w:color="auto"/>
              <w:bottom w:val="single" w:sz="4" w:space="0" w:color="auto"/>
              <w:right w:val="single" w:sz="4" w:space="0" w:color="auto"/>
            </w:tcBorders>
            <w:shd w:val="clear" w:color="auto" w:fill="FFFFFF"/>
          </w:tcPr>
          <w:p w14:paraId="3C6BD780" w14:textId="77777777" w:rsidR="006B6C4D" w:rsidRPr="00E420C9" w:rsidRDefault="00E420C9" w:rsidP="002A78CB">
            <w:pPr>
              <w:pStyle w:val="BodyText1"/>
              <w:shd w:val="clear" w:color="auto" w:fill="auto"/>
              <w:spacing w:before="120" w:line="240" w:lineRule="auto"/>
              <w:ind w:firstLine="0"/>
              <w:rPr>
                <w:sz w:val="22"/>
              </w:rPr>
            </w:pPr>
            <w:r w:rsidRPr="00E420C9">
              <w:rPr>
                <w:sz w:val="22"/>
              </w:rPr>
              <w:t>Exempt</w:t>
            </w:r>
          </w:p>
        </w:tc>
      </w:tr>
    </w:tbl>
    <w:p w14:paraId="2C202BA0" w14:textId="77777777" w:rsidR="006B6C4D" w:rsidRPr="00E420C9" w:rsidRDefault="00E420C9" w:rsidP="001E4BAF">
      <w:pPr>
        <w:pStyle w:val="BodyText1"/>
        <w:shd w:val="clear" w:color="auto" w:fill="auto"/>
        <w:spacing w:before="120" w:line="240" w:lineRule="auto"/>
        <w:ind w:firstLine="270"/>
        <w:jc w:val="both"/>
        <w:rPr>
          <w:sz w:val="22"/>
        </w:rPr>
      </w:pPr>
      <w:r w:rsidRPr="00E420C9">
        <w:rPr>
          <w:sz w:val="22"/>
        </w:rPr>
        <w:t>“(2) Subsection (1) has effect subject to section 24ABV (which deals with bereavement payments) and subsection (3) of this section (which deals with certain payments after the death of the taxpayer’s partner).</w:t>
      </w:r>
    </w:p>
    <w:p w14:paraId="6936749C" w14:textId="77777777" w:rsidR="006B6C4D" w:rsidRPr="00E420C9" w:rsidRDefault="00E420C9" w:rsidP="001E4BAF">
      <w:pPr>
        <w:pStyle w:val="BodyText1"/>
        <w:shd w:val="clear" w:color="auto" w:fill="auto"/>
        <w:spacing w:before="120" w:line="240" w:lineRule="auto"/>
        <w:ind w:firstLine="270"/>
        <w:jc w:val="both"/>
        <w:rPr>
          <w:sz w:val="22"/>
        </w:rPr>
      </w:pPr>
      <w:r w:rsidRPr="00E420C9">
        <w:rPr>
          <w:sz w:val="22"/>
        </w:rPr>
        <w:t>“(3) If:</w:t>
      </w:r>
    </w:p>
    <w:p w14:paraId="69247C8E" w14:textId="77777777" w:rsidR="006B6C4D" w:rsidRPr="00E420C9" w:rsidRDefault="007F5C1D" w:rsidP="001E4BAF">
      <w:pPr>
        <w:pStyle w:val="BodyText1"/>
        <w:shd w:val="clear" w:color="auto" w:fill="auto"/>
        <w:spacing w:before="120" w:line="240" w:lineRule="auto"/>
        <w:ind w:firstLine="270"/>
        <w:jc w:val="both"/>
        <w:rPr>
          <w:sz w:val="22"/>
        </w:rPr>
      </w:pPr>
      <w:r>
        <w:rPr>
          <w:sz w:val="22"/>
        </w:rPr>
        <w:t xml:space="preserve">(a) </w:t>
      </w:r>
      <w:r w:rsidR="00E420C9" w:rsidRPr="00E420C9">
        <w:rPr>
          <w:sz w:val="22"/>
        </w:rPr>
        <w:t>a taxpayer’s partner died; and</w:t>
      </w:r>
    </w:p>
    <w:p w14:paraId="37CB4567" w14:textId="77777777" w:rsidR="006B6C4D" w:rsidRPr="00E420C9" w:rsidRDefault="002A78CB" w:rsidP="001E4BAF">
      <w:pPr>
        <w:pStyle w:val="BodyText1"/>
        <w:shd w:val="clear" w:color="auto" w:fill="auto"/>
        <w:spacing w:before="120" w:line="240" w:lineRule="auto"/>
        <w:ind w:firstLine="270"/>
        <w:jc w:val="both"/>
        <w:rPr>
          <w:sz w:val="22"/>
        </w:rPr>
      </w:pPr>
      <w:r>
        <w:rPr>
          <w:sz w:val="22"/>
        </w:rPr>
        <w:t xml:space="preserve">(b) </w:t>
      </w:r>
      <w:r w:rsidR="00E420C9" w:rsidRPr="00E420C9">
        <w:rPr>
          <w:sz w:val="22"/>
        </w:rPr>
        <w:t>the taxpayer is not under pension age; and</w:t>
      </w:r>
    </w:p>
    <w:p w14:paraId="0C3256E4" w14:textId="77777777" w:rsidR="002A78CB" w:rsidRDefault="002A78CB" w:rsidP="00E35C22">
      <w:pPr>
        <w:pStyle w:val="BodyText1"/>
        <w:shd w:val="clear" w:color="auto" w:fill="auto"/>
        <w:spacing w:before="120" w:line="240" w:lineRule="auto"/>
        <w:ind w:left="567" w:hanging="297"/>
        <w:jc w:val="both"/>
        <w:rPr>
          <w:sz w:val="22"/>
        </w:rPr>
      </w:pPr>
      <w:r>
        <w:rPr>
          <w:sz w:val="22"/>
        </w:rPr>
        <w:t xml:space="preserve">(c) </w:t>
      </w:r>
      <w:r w:rsidR="00E420C9" w:rsidRPr="00E420C9">
        <w:rPr>
          <w:sz w:val="22"/>
        </w:rPr>
        <w:t>the taxpayer would have been qualified for payments under a bereavement Subdivision but for an exclusion provision (taxpayer’s pension or allowance increased on partner’s death to such an extent that no bereavement payments); and</w:t>
      </w:r>
    </w:p>
    <w:p w14:paraId="023C0D79" w14:textId="77777777" w:rsidR="002A78CB" w:rsidRDefault="002A78CB" w:rsidP="002A78CB">
      <w:pPr>
        <w:spacing w:before="120"/>
        <w:rPr>
          <w:rFonts w:ascii="Times New Roman" w:eastAsia="Times New Roman" w:hAnsi="Times New Roman" w:cs="Times New Roman"/>
          <w:sz w:val="22"/>
          <w:szCs w:val="23"/>
        </w:rPr>
      </w:pPr>
      <w:r>
        <w:rPr>
          <w:sz w:val="22"/>
        </w:rPr>
        <w:br w:type="page"/>
      </w:r>
    </w:p>
    <w:p w14:paraId="54DD879D" w14:textId="77777777" w:rsidR="006B6C4D" w:rsidRPr="00E420C9" w:rsidRDefault="00E420C9" w:rsidP="00FC7231">
      <w:pPr>
        <w:pStyle w:val="BodyText1"/>
        <w:shd w:val="clear" w:color="auto" w:fill="auto"/>
        <w:spacing w:before="120" w:line="240" w:lineRule="auto"/>
        <w:ind w:firstLine="0"/>
        <w:jc w:val="center"/>
        <w:rPr>
          <w:sz w:val="22"/>
        </w:rPr>
      </w:pPr>
      <w:r w:rsidRPr="00E420C9">
        <w:rPr>
          <w:rStyle w:val="BodytextBold"/>
          <w:sz w:val="22"/>
        </w:rPr>
        <w:lastRenderedPageBreak/>
        <w:t>SCHEDULE 1</w:t>
      </w:r>
      <w:r w:rsidRPr="00E420C9">
        <w:rPr>
          <w:sz w:val="22"/>
        </w:rPr>
        <w:t>—continued</w:t>
      </w:r>
    </w:p>
    <w:p w14:paraId="51A875C4" w14:textId="77777777" w:rsidR="006B6C4D" w:rsidRPr="00E420C9" w:rsidRDefault="00FC7231" w:rsidP="009B0903">
      <w:pPr>
        <w:pStyle w:val="BodyText1"/>
        <w:shd w:val="clear" w:color="auto" w:fill="auto"/>
        <w:spacing w:before="120" w:line="240" w:lineRule="auto"/>
        <w:ind w:left="567" w:hanging="297"/>
        <w:jc w:val="both"/>
        <w:rPr>
          <w:sz w:val="22"/>
        </w:rPr>
      </w:pPr>
      <w:r>
        <w:rPr>
          <w:sz w:val="22"/>
        </w:rPr>
        <w:t xml:space="preserve">(d) </w:t>
      </w:r>
      <w:r w:rsidR="00E420C9" w:rsidRPr="00E420C9">
        <w:rPr>
          <w:sz w:val="22"/>
        </w:rPr>
        <w:t xml:space="preserve">the taxpayer derives payments of special needs disability support pension under section 773 of the </w:t>
      </w:r>
      <w:r w:rsidR="00E420C9" w:rsidRPr="00E420C9">
        <w:rPr>
          <w:rStyle w:val="BodytextItalic"/>
          <w:sz w:val="22"/>
        </w:rPr>
        <w:t>Social Security Act 1991</w:t>
      </w:r>
      <w:r w:rsidR="00E420C9" w:rsidRPr="00E420C9">
        <w:rPr>
          <w:sz w:val="22"/>
        </w:rPr>
        <w:t xml:space="preserve"> on one or more of the 7 pension paydays after the death;</w:t>
      </w:r>
    </w:p>
    <w:p w14:paraId="46BAC7FB" w14:textId="77777777" w:rsidR="006B6C4D" w:rsidRPr="00E420C9" w:rsidRDefault="00E420C9" w:rsidP="00FC7231">
      <w:pPr>
        <w:pStyle w:val="BodyText1"/>
        <w:shd w:val="clear" w:color="auto" w:fill="auto"/>
        <w:spacing w:before="120" w:line="240" w:lineRule="auto"/>
        <w:ind w:firstLine="0"/>
        <w:jc w:val="both"/>
        <w:rPr>
          <w:sz w:val="22"/>
        </w:rPr>
      </w:pPr>
      <w:r w:rsidRPr="00E420C9">
        <w:rPr>
          <w:sz w:val="22"/>
        </w:rPr>
        <w:t>then those payments on that payday or each of those paydays are not treated under subsection (1) but are treated as follows:</w:t>
      </w:r>
    </w:p>
    <w:p w14:paraId="0696B19E" w14:textId="77777777" w:rsidR="006B6C4D" w:rsidRPr="00E420C9" w:rsidRDefault="00FC7231" w:rsidP="00943592">
      <w:pPr>
        <w:pStyle w:val="BodyText1"/>
        <w:shd w:val="clear" w:color="auto" w:fill="auto"/>
        <w:spacing w:before="120" w:line="240" w:lineRule="auto"/>
        <w:ind w:firstLine="270"/>
        <w:jc w:val="both"/>
        <w:rPr>
          <w:sz w:val="22"/>
        </w:rPr>
      </w:pPr>
      <w:r>
        <w:rPr>
          <w:sz w:val="22"/>
        </w:rPr>
        <w:t xml:space="preserve">(e) </w:t>
      </w:r>
      <w:r w:rsidR="00E420C9" w:rsidRPr="00E420C9">
        <w:rPr>
          <w:sz w:val="22"/>
        </w:rPr>
        <w:t>the supplementary amounts are exempt;</w:t>
      </w:r>
    </w:p>
    <w:p w14:paraId="5E28AE2C" w14:textId="77777777" w:rsidR="006B6C4D" w:rsidRPr="00E420C9" w:rsidRDefault="00FC7231" w:rsidP="009B0903">
      <w:pPr>
        <w:pStyle w:val="BodyText1"/>
        <w:shd w:val="clear" w:color="auto" w:fill="auto"/>
        <w:spacing w:before="120" w:line="240" w:lineRule="auto"/>
        <w:ind w:left="567" w:hanging="297"/>
        <w:jc w:val="both"/>
        <w:rPr>
          <w:sz w:val="22"/>
        </w:rPr>
      </w:pPr>
      <w:r>
        <w:rPr>
          <w:sz w:val="22"/>
        </w:rPr>
        <w:t xml:space="preserve">(f) </w:t>
      </w:r>
      <w:r w:rsidR="00E420C9" w:rsidRPr="00E420C9">
        <w:rPr>
          <w:sz w:val="22"/>
        </w:rPr>
        <w:t>so much of the balance as exceeds what would have been the balance (payments less supplementary amounts) if the partner had not died is exempt;</w:t>
      </w:r>
    </w:p>
    <w:p w14:paraId="59AEBB87" w14:textId="77777777" w:rsidR="006B6C4D" w:rsidRPr="00E420C9" w:rsidRDefault="00FC7231" w:rsidP="00943592">
      <w:pPr>
        <w:pStyle w:val="BodyText1"/>
        <w:shd w:val="clear" w:color="auto" w:fill="auto"/>
        <w:spacing w:before="120" w:line="240" w:lineRule="auto"/>
        <w:ind w:firstLine="270"/>
        <w:jc w:val="both"/>
        <w:rPr>
          <w:sz w:val="22"/>
        </w:rPr>
      </w:pPr>
      <w:r>
        <w:rPr>
          <w:sz w:val="22"/>
        </w:rPr>
        <w:t xml:space="preserve">(g) </w:t>
      </w:r>
      <w:r w:rsidR="00E420C9" w:rsidRPr="00E420C9">
        <w:rPr>
          <w:sz w:val="22"/>
        </w:rPr>
        <w:t>the rest of the balance is not exempt.”.</w:t>
      </w:r>
    </w:p>
    <w:p w14:paraId="1F5D1950" w14:textId="77777777" w:rsidR="006B6C4D" w:rsidRPr="00E420C9" w:rsidRDefault="00943592" w:rsidP="00341F56">
      <w:pPr>
        <w:pStyle w:val="BodyText1"/>
        <w:shd w:val="clear" w:color="auto" w:fill="auto"/>
        <w:spacing w:before="120" w:line="240" w:lineRule="auto"/>
        <w:ind w:firstLine="0"/>
        <w:jc w:val="both"/>
        <w:rPr>
          <w:sz w:val="22"/>
        </w:rPr>
      </w:pPr>
      <w:r>
        <w:rPr>
          <w:rStyle w:val="BodytextBold"/>
          <w:sz w:val="22"/>
        </w:rPr>
        <w:t xml:space="preserve">19. </w:t>
      </w:r>
      <w:r w:rsidR="00E420C9" w:rsidRPr="00E420C9">
        <w:rPr>
          <w:rStyle w:val="BodytextBold"/>
          <w:sz w:val="22"/>
        </w:rPr>
        <w:t>Section 24ABRA:</w:t>
      </w:r>
    </w:p>
    <w:p w14:paraId="51A0E1C9" w14:textId="77777777" w:rsidR="006B6C4D" w:rsidRPr="00E420C9" w:rsidRDefault="00E420C9" w:rsidP="00943592">
      <w:pPr>
        <w:pStyle w:val="BodyText1"/>
        <w:shd w:val="clear" w:color="auto" w:fill="auto"/>
        <w:spacing w:before="120" w:line="240" w:lineRule="auto"/>
        <w:ind w:firstLine="270"/>
        <w:jc w:val="both"/>
        <w:rPr>
          <w:sz w:val="22"/>
        </w:rPr>
      </w:pPr>
      <w:r w:rsidRPr="00E420C9">
        <w:rPr>
          <w:sz w:val="22"/>
        </w:rPr>
        <w:t>Repeal the section.</w:t>
      </w:r>
    </w:p>
    <w:p w14:paraId="2402C00D" w14:textId="77777777" w:rsidR="006B6C4D" w:rsidRPr="00E420C9" w:rsidRDefault="00943592" w:rsidP="00341F56">
      <w:pPr>
        <w:pStyle w:val="BodyText1"/>
        <w:shd w:val="clear" w:color="auto" w:fill="auto"/>
        <w:spacing w:before="120" w:line="240" w:lineRule="auto"/>
        <w:ind w:firstLine="0"/>
        <w:jc w:val="both"/>
        <w:rPr>
          <w:sz w:val="22"/>
        </w:rPr>
      </w:pPr>
      <w:r>
        <w:rPr>
          <w:rStyle w:val="BodytextBold"/>
          <w:sz w:val="22"/>
        </w:rPr>
        <w:t xml:space="preserve">20. </w:t>
      </w:r>
      <w:r w:rsidR="00E420C9" w:rsidRPr="00E420C9">
        <w:rPr>
          <w:rStyle w:val="BodytextBold"/>
          <w:sz w:val="22"/>
        </w:rPr>
        <w:t>Application of amendments</w:t>
      </w:r>
    </w:p>
    <w:p w14:paraId="188E7902" w14:textId="77777777" w:rsidR="006B6C4D" w:rsidRPr="00E420C9" w:rsidRDefault="00E420C9" w:rsidP="009B0903">
      <w:pPr>
        <w:pStyle w:val="BodyText1"/>
        <w:shd w:val="clear" w:color="auto" w:fill="auto"/>
        <w:spacing w:before="120" w:line="240" w:lineRule="auto"/>
        <w:ind w:firstLine="270"/>
        <w:jc w:val="both"/>
        <w:rPr>
          <w:sz w:val="22"/>
        </w:rPr>
      </w:pPr>
      <w:r w:rsidRPr="00E420C9">
        <w:rPr>
          <w:sz w:val="22"/>
        </w:rPr>
        <w:t>The amendments made by this Part apply in respect of amounts paid to a taxpayer on or after the date set out in the following table in relation to the item concerned:</w:t>
      </w:r>
    </w:p>
    <w:tbl>
      <w:tblPr>
        <w:tblOverlap w:val="never"/>
        <w:tblW w:w="2831" w:type="pct"/>
        <w:tblInd w:w="2170" w:type="dxa"/>
        <w:tblCellMar>
          <w:left w:w="10" w:type="dxa"/>
          <w:right w:w="10" w:type="dxa"/>
        </w:tblCellMar>
        <w:tblLook w:val="0000" w:firstRow="0" w:lastRow="0" w:firstColumn="0" w:lastColumn="0" w:noHBand="0" w:noVBand="0"/>
      </w:tblPr>
      <w:tblGrid>
        <w:gridCol w:w="2544"/>
        <w:gridCol w:w="2767"/>
      </w:tblGrid>
      <w:tr w:rsidR="006B6C4D" w:rsidRPr="00E420C9" w14:paraId="6CA8B57D" w14:textId="77777777" w:rsidTr="00CA3E04">
        <w:trPr>
          <w:trHeight w:val="323"/>
        </w:trPr>
        <w:tc>
          <w:tcPr>
            <w:tcW w:w="2395" w:type="pct"/>
            <w:tcBorders>
              <w:top w:val="single" w:sz="4" w:space="0" w:color="auto"/>
              <w:left w:val="single" w:sz="4" w:space="0" w:color="auto"/>
            </w:tcBorders>
            <w:shd w:val="clear" w:color="auto" w:fill="FFFFFF"/>
          </w:tcPr>
          <w:p w14:paraId="2CC503BD" w14:textId="77777777" w:rsidR="006B6C4D" w:rsidRPr="00E420C9" w:rsidRDefault="00E420C9" w:rsidP="00FC7231">
            <w:pPr>
              <w:pStyle w:val="BodyText1"/>
              <w:shd w:val="clear" w:color="auto" w:fill="auto"/>
              <w:spacing w:line="240" w:lineRule="auto"/>
              <w:ind w:firstLine="0"/>
              <w:jc w:val="center"/>
              <w:rPr>
                <w:sz w:val="22"/>
              </w:rPr>
            </w:pPr>
            <w:r w:rsidRPr="00E420C9">
              <w:rPr>
                <w:rStyle w:val="BodytextBold"/>
                <w:sz w:val="22"/>
              </w:rPr>
              <w:t>Item</w:t>
            </w:r>
          </w:p>
        </w:tc>
        <w:tc>
          <w:tcPr>
            <w:tcW w:w="2605" w:type="pct"/>
            <w:tcBorders>
              <w:top w:val="single" w:sz="4" w:space="0" w:color="auto"/>
              <w:left w:val="single" w:sz="4" w:space="0" w:color="auto"/>
              <w:right w:val="single" w:sz="4" w:space="0" w:color="auto"/>
            </w:tcBorders>
            <w:shd w:val="clear" w:color="auto" w:fill="FFFFFF"/>
          </w:tcPr>
          <w:p w14:paraId="1D2D447A" w14:textId="77777777" w:rsidR="006B6C4D" w:rsidRPr="00E420C9" w:rsidRDefault="00E420C9" w:rsidP="00FC7231">
            <w:pPr>
              <w:pStyle w:val="BodyText1"/>
              <w:shd w:val="clear" w:color="auto" w:fill="auto"/>
              <w:spacing w:line="240" w:lineRule="auto"/>
              <w:ind w:firstLine="0"/>
              <w:jc w:val="center"/>
              <w:rPr>
                <w:sz w:val="22"/>
              </w:rPr>
            </w:pPr>
            <w:r w:rsidRPr="00E420C9">
              <w:rPr>
                <w:rStyle w:val="BodytextBold"/>
                <w:sz w:val="22"/>
              </w:rPr>
              <w:t>Date</w:t>
            </w:r>
          </w:p>
        </w:tc>
      </w:tr>
      <w:tr w:rsidR="006B6C4D" w:rsidRPr="00E420C9" w14:paraId="2EA199BD" w14:textId="77777777" w:rsidTr="00FC7231">
        <w:trPr>
          <w:trHeight w:val="374"/>
        </w:trPr>
        <w:tc>
          <w:tcPr>
            <w:tcW w:w="2395" w:type="pct"/>
            <w:tcBorders>
              <w:top w:val="single" w:sz="4" w:space="0" w:color="auto"/>
              <w:left w:val="single" w:sz="4" w:space="0" w:color="auto"/>
            </w:tcBorders>
            <w:shd w:val="clear" w:color="auto" w:fill="FFFFFF"/>
          </w:tcPr>
          <w:p w14:paraId="1F476CF4" w14:textId="39071C85" w:rsidR="006B6C4D" w:rsidRPr="00E420C9" w:rsidRDefault="00E420C9" w:rsidP="00332F58">
            <w:pPr>
              <w:pStyle w:val="BodyText1"/>
              <w:shd w:val="clear" w:color="auto" w:fill="auto"/>
              <w:spacing w:line="240" w:lineRule="auto"/>
              <w:ind w:firstLine="0"/>
              <w:rPr>
                <w:sz w:val="22"/>
              </w:rPr>
            </w:pPr>
            <w:r w:rsidRPr="00E420C9">
              <w:rPr>
                <w:sz w:val="22"/>
              </w:rPr>
              <w:t>9,</w:t>
            </w:r>
            <w:r w:rsidR="00332F58">
              <w:rPr>
                <w:sz w:val="22"/>
              </w:rPr>
              <w:t xml:space="preserve"> </w:t>
            </w:r>
            <w:r w:rsidRPr="00E420C9">
              <w:rPr>
                <w:sz w:val="22"/>
              </w:rPr>
              <w:t>10,</w:t>
            </w:r>
            <w:r w:rsidR="00332F58">
              <w:rPr>
                <w:sz w:val="22"/>
              </w:rPr>
              <w:t xml:space="preserve"> </w:t>
            </w:r>
            <w:r w:rsidRPr="00E420C9">
              <w:rPr>
                <w:sz w:val="22"/>
              </w:rPr>
              <w:t>12, 14,</w:t>
            </w:r>
            <w:r w:rsidR="00332F58">
              <w:rPr>
                <w:sz w:val="22"/>
              </w:rPr>
              <w:t xml:space="preserve"> </w:t>
            </w:r>
            <w:r w:rsidRPr="00E420C9">
              <w:rPr>
                <w:sz w:val="22"/>
              </w:rPr>
              <w:t>16,</w:t>
            </w:r>
            <w:r w:rsidR="00332F58">
              <w:rPr>
                <w:sz w:val="22"/>
              </w:rPr>
              <w:t xml:space="preserve"> </w:t>
            </w:r>
            <w:r w:rsidRPr="00E420C9">
              <w:rPr>
                <w:sz w:val="22"/>
              </w:rPr>
              <w:t>19</w:t>
            </w:r>
          </w:p>
        </w:tc>
        <w:tc>
          <w:tcPr>
            <w:tcW w:w="2605" w:type="pct"/>
            <w:tcBorders>
              <w:top w:val="single" w:sz="4" w:space="0" w:color="auto"/>
              <w:left w:val="single" w:sz="4" w:space="0" w:color="auto"/>
              <w:right w:val="single" w:sz="4" w:space="0" w:color="auto"/>
            </w:tcBorders>
            <w:shd w:val="clear" w:color="auto" w:fill="FFFFFF"/>
          </w:tcPr>
          <w:p w14:paraId="122B9FE4" w14:textId="77777777" w:rsidR="006B6C4D" w:rsidRPr="00E420C9" w:rsidRDefault="00E420C9" w:rsidP="00FC7231">
            <w:pPr>
              <w:pStyle w:val="BodyText1"/>
              <w:shd w:val="clear" w:color="auto" w:fill="auto"/>
              <w:spacing w:line="240" w:lineRule="auto"/>
              <w:ind w:firstLine="0"/>
              <w:rPr>
                <w:sz w:val="22"/>
              </w:rPr>
            </w:pPr>
            <w:r w:rsidRPr="00E420C9">
              <w:rPr>
                <w:sz w:val="22"/>
              </w:rPr>
              <w:t>12 November 1991</w:t>
            </w:r>
          </w:p>
        </w:tc>
      </w:tr>
      <w:tr w:rsidR="006B6C4D" w:rsidRPr="00E420C9" w14:paraId="5388ADA5" w14:textId="77777777" w:rsidTr="00FC7231">
        <w:trPr>
          <w:trHeight w:val="379"/>
        </w:trPr>
        <w:tc>
          <w:tcPr>
            <w:tcW w:w="2395" w:type="pct"/>
            <w:tcBorders>
              <w:top w:val="single" w:sz="4" w:space="0" w:color="auto"/>
              <w:left w:val="single" w:sz="4" w:space="0" w:color="auto"/>
              <w:bottom w:val="single" w:sz="4" w:space="0" w:color="auto"/>
            </w:tcBorders>
            <w:shd w:val="clear" w:color="auto" w:fill="FFFFFF"/>
          </w:tcPr>
          <w:p w14:paraId="0893AC13" w14:textId="32D57280" w:rsidR="006B6C4D" w:rsidRPr="00E420C9" w:rsidRDefault="00E420C9" w:rsidP="00332F58">
            <w:pPr>
              <w:pStyle w:val="BodyText1"/>
              <w:shd w:val="clear" w:color="auto" w:fill="auto"/>
              <w:spacing w:line="240" w:lineRule="auto"/>
              <w:ind w:firstLine="0"/>
              <w:rPr>
                <w:sz w:val="22"/>
              </w:rPr>
            </w:pPr>
            <w:r w:rsidRPr="00E420C9">
              <w:rPr>
                <w:sz w:val="22"/>
              </w:rPr>
              <w:t>8,</w:t>
            </w:r>
            <w:r w:rsidR="00332F58">
              <w:rPr>
                <w:sz w:val="22"/>
              </w:rPr>
              <w:t xml:space="preserve"> </w:t>
            </w:r>
            <w:r w:rsidRPr="00E420C9">
              <w:rPr>
                <w:sz w:val="22"/>
              </w:rPr>
              <w:t>11,</w:t>
            </w:r>
            <w:r w:rsidR="00332F58">
              <w:rPr>
                <w:sz w:val="22"/>
              </w:rPr>
              <w:t xml:space="preserve"> </w:t>
            </w:r>
            <w:r w:rsidRPr="00E420C9">
              <w:rPr>
                <w:sz w:val="22"/>
              </w:rPr>
              <w:t>13,</w:t>
            </w:r>
            <w:r w:rsidR="00332F58">
              <w:rPr>
                <w:sz w:val="22"/>
              </w:rPr>
              <w:t xml:space="preserve"> </w:t>
            </w:r>
            <w:r w:rsidRPr="00E420C9">
              <w:rPr>
                <w:sz w:val="22"/>
              </w:rPr>
              <w:t>15,</w:t>
            </w:r>
            <w:r w:rsidR="00332F58">
              <w:rPr>
                <w:sz w:val="22"/>
              </w:rPr>
              <w:t xml:space="preserve"> </w:t>
            </w:r>
            <w:r w:rsidRPr="00E420C9">
              <w:rPr>
                <w:sz w:val="22"/>
              </w:rPr>
              <w:t>17,</w:t>
            </w:r>
            <w:r w:rsidR="00332F58">
              <w:rPr>
                <w:sz w:val="22"/>
              </w:rPr>
              <w:t xml:space="preserve"> </w:t>
            </w:r>
            <w:r w:rsidRPr="00E420C9">
              <w:rPr>
                <w:sz w:val="22"/>
              </w:rPr>
              <w:t>18</w:t>
            </w:r>
          </w:p>
        </w:tc>
        <w:tc>
          <w:tcPr>
            <w:tcW w:w="2605" w:type="pct"/>
            <w:tcBorders>
              <w:top w:val="single" w:sz="4" w:space="0" w:color="auto"/>
              <w:left w:val="single" w:sz="4" w:space="0" w:color="auto"/>
              <w:bottom w:val="single" w:sz="4" w:space="0" w:color="auto"/>
              <w:right w:val="single" w:sz="4" w:space="0" w:color="auto"/>
            </w:tcBorders>
            <w:shd w:val="clear" w:color="auto" w:fill="FFFFFF"/>
          </w:tcPr>
          <w:p w14:paraId="243D0229" w14:textId="77777777" w:rsidR="006B6C4D" w:rsidRPr="00E420C9" w:rsidRDefault="00E420C9" w:rsidP="00FC7231">
            <w:pPr>
              <w:pStyle w:val="BodyText1"/>
              <w:shd w:val="clear" w:color="auto" w:fill="auto"/>
              <w:spacing w:line="240" w:lineRule="auto"/>
              <w:ind w:firstLine="0"/>
              <w:rPr>
                <w:sz w:val="22"/>
              </w:rPr>
            </w:pPr>
            <w:r w:rsidRPr="00E420C9">
              <w:rPr>
                <w:sz w:val="22"/>
              </w:rPr>
              <w:t>1 July 1994</w:t>
            </w:r>
          </w:p>
        </w:tc>
      </w:tr>
    </w:tbl>
    <w:p w14:paraId="3D7A691C" w14:textId="77777777" w:rsidR="006B6C4D" w:rsidRPr="00E420C9" w:rsidRDefault="00E420C9" w:rsidP="00FC7231">
      <w:pPr>
        <w:pStyle w:val="BodyText1"/>
        <w:shd w:val="clear" w:color="auto" w:fill="auto"/>
        <w:spacing w:before="120" w:line="240" w:lineRule="auto"/>
        <w:ind w:firstLine="0"/>
        <w:jc w:val="center"/>
        <w:rPr>
          <w:sz w:val="22"/>
        </w:rPr>
      </w:pPr>
      <w:r w:rsidRPr="00CA3E04">
        <w:rPr>
          <w:b/>
          <w:sz w:val="22"/>
        </w:rPr>
        <w:t>P</w:t>
      </w:r>
      <w:r w:rsidRPr="00E420C9">
        <w:rPr>
          <w:rStyle w:val="BodytextBold"/>
          <w:sz w:val="22"/>
        </w:rPr>
        <w:t>ART 3—COST PRICE OF NATURAL INCREASE OF LIVE STOCK</w:t>
      </w:r>
    </w:p>
    <w:p w14:paraId="1C1F2CAB" w14:textId="77777777" w:rsidR="006B6C4D" w:rsidRPr="00E420C9" w:rsidRDefault="006B0053" w:rsidP="006B0053">
      <w:pPr>
        <w:pStyle w:val="BodyText1"/>
        <w:shd w:val="clear" w:color="auto" w:fill="auto"/>
        <w:spacing w:before="120" w:line="240" w:lineRule="auto"/>
        <w:ind w:firstLine="0"/>
        <w:jc w:val="both"/>
        <w:rPr>
          <w:sz w:val="22"/>
        </w:rPr>
      </w:pPr>
      <w:r>
        <w:rPr>
          <w:rStyle w:val="BodytextBold"/>
          <w:sz w:val="22"/>
        </w:rPr>
        <w:t xml:space="preserve">21. </w:t>
      </w:r>
      <w:r w:rsidR="00E420C9" w:rsidRPr="00E420C9">
        <w:rPr>
          <w:rStyle w:val="BodytextBold"/>
          <w:sz w:val="22"/>
        </w:rPr>
        <w:t>Object</w:t>
      </w:r>
    </w:p>
    <w:p w14:paraId="73015943" w14:textId="77777777" w:rsidR="006B6C4D" w:rsidRPr="00E420C9" w:rsidRDefault="00E420C9" w:rsidP="009B0903">
      <w:pPr>
        <w:pStyle w:val="BodyText1"/>
        <w:shd w:val="clear" w:color="auto" w:fill="auto"/>
        <w:spacing w:before="120" w:line="240" w:lineRule="auto"/>
        <w:ind w:left="-9" w:firstLine="279"/>
        <w:jc w:val="both"/>
        <w:rPr>
          <w:sz w:val="22"/>
        </w:rPr>
      </w:pPr>
      <w:r w:rsidRPr="00E420C9">
        <w:rPr>
          <w:sz w:val="22"/>
        </w:rPr>
        <w:t>The object of this Part is to provide that the cost price of natural increase of live stock for which no minimum amount is prescribed is to be its actual cost price.</w:t>
      </w:r>
    </w:p>
    <w:p w14:paraId="15CA4193" w14:textId="77777777" w:rsidR="006B6C4D" w:rsidRPr="00E420C9" w:rsidRDefault="006B0053" w:rsidP="006B0053">
      <w:pPr>
        <w:pStyle w:val="BodyText1"/>
        <w:shd w:val="clear" w:color="auto" w:fill="auto"/>
        <w:spacing w:before="120" w:line="240" w:lineRule="auto"/>
        <w:ind w:firstLine="0"/>
        <w:jc w:val="both"/>
        <w:rPr>
          <w:sz w:val="22"/>
        </w:rPr>
      </w:pPr>
      <w:r>
        <w:rPr>
          <w:rStyle w:val="BodytextBold"/>
          <w:sz w:val="22"/>
        </w:rPr>
        <w:t xml:space="preserve">22. </w:t>
      </w:r>
      <w:r w:rsidR="00E420C9" w:rsidRPr="00E420C9">
        <w:rPr>
          <w:rStyle w:val="BodytextBold"/>
          <w:sz w:val="22"/>
        </w:rPr>
        <w:t>Subsection 34(1):</w:t>
      </w:r>
    </w:p>
    <w:p w14:paraId="0B425CFA" w14:textId="77777777" w:rsidR="006B6C4D" w:rsidRPr="00E420C9" w:rsidRDefault="00E420C9" w:rsidP="009B0903">
      <w:pPr>
        <w:pStyle w:val="BodyText1"/>
        <w:shd w:val="clear" w:color="auto" w:fill="auto"/>
        <w:spacing w:before="120" w:line="240" w:lineRule="auto"/>
        <w:ind w:left="-9" w:firstLine="279"/>
        <w:jc w:val="both"/>
        <w:rPr>
          <w:sz w:val="22"/>
        </w:rPr>
      </w:pPr>
      <w:r w:rsidRPr="00E420C9">
        <w:rPr>
          <w:sz w:val="22"/>
        </w:rPr>
        <w:t>Omit “The cost price per head of natural increase of any class of live stock of a taxpayer shall be”, substitute “If a minimum cost price is prescribed in respect of live stock, the cost price per head of natural increase of that class of live stock of a taxpayer is”.</w:t>
      </w:r>
    </w:p>
    <w:p w14:paraId="0BF59B9F" w14:textId="77777777" w:rsidR="006B6C4D" w:rsidRPr="00E420C9" w:rsidRDefault="006B0053" w:rsidP="006B0053">
      <w:pPr>
        <w:pStyle w:val="BodyText1"/>
        <w:shd w:val="clear" w:color="auto" w:fill="auto"/>
        <w:spacing w:before="120" w:line="240" w:lineRule="auto"/>
        <w:ind w:firstLine="0"/>
        <w:jc w:val="both"/>
        <w:rPr>
          <w:sz w:val="22"/>
        </w:rPr>
      </w:pPr>
      <w:r>
        <w:rPr>
          <w:rStyle w:val="BodytextBold"/>
          <w:sz w:val="22"/>
        </w:rPr>
        <w:t xml:space="preserve">23. </w:t>
      </w:r>
      <w:r w:rsidR="00E420C9" w:rsidRPr="00E420C9">
        <w:rPr>
          <w:rStyle w:val="BodytextBold"/>
          <w:sz w:val="22"/>
        </w:rPr>
        <w:t>After subsection 34(2A):</w:t>
      </w:r>
    </w:p>
    <w:p w14:paraId="685FCA19" w14:textId="77777777" w:rsidR="006B6C4D" w:rsidRPr="00E420C9" w:rsidRDefault="00E420C9" w:rsidP="009B0903">
      <w:pPr>
        <w:pStyle w:val="BodyText1"/>
        <w:shd w:val="clear" w:color="auto" w:fill="auto"/>
        <w:spacing w:before="120" w:line="240" w:lineRule="auto"/>
        <w:ind w:left="-9" w:firstLine="279"/>
        <w:jc w:val="both"/>
        <w:rPr>
          <w:sz w:val="22"/>
        </w:rPr>
      </w:pPr>
      <w:r w:rsidRPr="00E420C9">
        <w:rPr>
          <w:sz w:val="22"/>
        </w:rPr>
        <w:t>Insert:</w:t>
      </w:r>
    </w:p>
    <w:p w14:paraId="3DD908C9" w14:textId="77777777" w:rsidR="00FC7231" w:rsidRDefault="00E420C9" w:rsidP="009B0903">
      <w:pPr>
        <w:pStyle w:val="BodyText1"/>
        <w:shd w:val="clear" w:color="auto" w:fill="auto"/>
        <w:spacing w:before="120" w:line="240" w:lineRule="auto"/>
        <w:ind w:left="-9" w:firstLine="279"/>
        <w:jc w:val="both"/>
        <w:rPr>
          <w:sz w:val="22"/>
        </w:rPr>
      </w:pPr>
      <w:r w:rsidRPr="00E420C9">
        <w:rPr>
          <w:sz w:val="22"/>
        </w:rPr>
        <w:t>“(2B) If no minimum cost price is prescribed in respect of live stock of a class, the cost price per head of natural increase of that class of live stock of a taxpayer is the actual cost price per head of natural increase of that class.”.</w:t>
      </w:r>
    </w:p>
    <w:p w14:paraId="4A32C97B" w14:textId="77777777" w:rsidR="00FC7231" w:rsidRDefault="00FC7231">
      <w:pPr>
        <w:rPr>
          <w:rFonts w:ascii="Times New Roman" w:eastAsia="Times New Roman" w:hAnsi="Times New Roman" w:cs="Times New Roman"/>
          <w:sz w:val="22"/>
          <w:szCs w:val="23"/>
        </w:rPr>
      </w:pPr>
      <w:r>
        <w:rPr>
          <w:sz w:val="22"/>
        </w:rPr>
        <w:br w:type="page"/>
      </w:r>
    </w:p>
    <w:p w14:paraId="196851F2" w14:textId="77777777" w:rsidR="006B6C4D" w:rsidRPr="00E420C9" w:rsidRDefault="00E420C9" w:rsidP="00F64E5F">
      <w:pPr>
        <w:pStyle w:val="BodyText1"/>
        <w:shd w:val="clear" w:color="auto" w:fill="auto"/>
        <w:spacing w:before="120" w:line="240" w:lineRule="auto"/>
        <w:ind w:firstLine="0"/>
        <w:jc w:val="center"/>
        <w:rPr>
          <w:sz w:val="22"/>
        </w:rPr>
      </w:pPr>
      <w:r w:rsidRPr="00E420C9">
        <w:rPr>
          <w:rStyle w:val="BodytextBold"/>
          <w:sz w:val="22"/>
        </w:rPr>
        <w:lastRenderedPageBreak/>
        <w:t>SCHEDULE 1</w:t>
      </w:r>
      <w:r w:rsidRPr="00E420C9">
        <w:rPr>
          <w:sz w:val="22"/>
        </w:rPr>
        <w:t>—continued</w:t>
      </w:r>
    </w:p>
    <w:p w14:paraId="521C77B8" w14:textId="77777777" w:rsidR="006B6C4D" w:rsidRPr="00E420C9" w:rsidRDefault="006B0053" w:rsidP="006B0053">
      <w:pPr>
        <w:pStyle w:val="BodyText1"/>
        <w:shd w:val="clear" w:color="auto" w:fill="auto"/>
        <w:spacing w:before="120" w:line="240" w:lineRule="auto"/>
        <w:ind w:firstLine="0"/>
        <w:jc w:val="both"/>
        <w:rPr>
          <w:sz w:val="22"/>
        </w:rPr>
      </w:pPr>
      <w:r>
        <w:rPr>
          <w:rStyle w:val="BodytextBold"/>
          <w:sz w:val="22"/>
        </w:rPr>
        <w:t xml:space="preserve">24. </w:t>
      </w:r>
      <w:r w:rsidR="00E420C9" w:rsidRPr="00E420C9">
        <w:rPr>
          <w:rStyle w:val="BodytextBold"/>
          <w:sz w:val="22"/>
        </w:rPr>
        <w:t>Application</w:t>
      </w:r>
    </w:p>
    <w:p w14:paraId="2929C0A3" w14:textId="77777777" w:rsidR="006B6C4D" w:rsidRPr="00E420C9" w:rsidRDefault="00E420C9" w:rsidP="00DE5227">
      <w:pPr>
        <w:pStyle w:val="BodyText1"/>
        <w:shd w:val="clear" w:color="auto" w:fill="auto"/>
        <w:spacing w:before="120" w:line="240" w:lineRule="auto"/>
        <w:ind w:left="-9" w:firstLine="279"/>
        <w:jc w:val="both"/>
        <w:rPr>
          <w:sz w:val="22"/>
        </w:rPr>
      </w:pPr>
      <w:r w:rsidRPr="00E420C9">
        <w:rPr>
          <w:sz w:val="22"/>
        </w:rPr>
        <w:t>The amendments made by this Part apply in respect of natural increase of live stock occurring after 30 June 1994.</w:t>
      </w:r>
    </w:p>
    <w:p w14:paraId="41CFEB2E" w14:textId="77777777" w:rsidR="006B6C4D" w:rsidRPr="00E420C9" w:rsidRDefault="00E420C9" w:rsidP="00F64E5F">
      <w:pPr>
        <w:pStyle w:val="BodyText1"/>
        <w:shd w:val="clear" w:color="auto" w:fill="auto"/>
        <w:spacing w:before="120" w:line="240" w:lineRule="auto"/>
        <w:ind w:firstLine="0"/>
        <w:jc w:val="center"/>
        <w:rPr>
          <w:sz w:val="22"/>
        </w:rPr>
      </w:pPr>
      <w:r w:rsidRPr="00E420C9">
        <w:rPr>
          <w:rStyle w:val="BodytextBold"/>
          <w:sz w:val="22"/>
        </w:rPr>
        <w:t>PART 4—DIVIDEND REBATES AND LIFE ASSURANCE</w:t>
      </w:r>
      <w:r w:rsidR="00F64E5F">
        <w:rPr>
          <w:rStyle w:val="BodytextBold"/>
          <w:sz w:val="22"/>
        </w:rPr>
        <w:t xml:space="preserve"> </w:t>
      </w:r>
      <w:r w:rsidRPr="00E420C9">
        <w:rPr>
          <w:rStyle w:val="BodytextBold"/>
          <w:sz w:val="22"/>
        </w:rPr>
        <w:t>COMPANIES</w:t>
      </w:r>
    </w:p>
    <w:p w14:paraId="607E25DE" w14:textId="77777777" w:rsidR="006B6C4D" w:rsidRPr="00E420C9" w:rsidRDefault="006B0053" w:rsidP="006B0053">
      <w:pPr>
        <w:pStyle w:val="BodyText1"/>
        <w:shd w:val="clear" w:color="auto" w:fill="auto"/>
        <w:spacing w:before="120" w:line="240" w:lineRule="auto"/>
        <w:ind w:firstLine="0"/>
        <w:jc w:val="both"/>
        <w:rPr>
          <w:sz w:val="22"/>
        </w:rPr>
      </w:pPr>
      <w:r>
        <w:rPr>
          <w:rStyle w:val="BodytextBold"/>
          <w:sz w:val="22"/>
        </w:rPr>
        <w:t xml:space="preserve">25. </w:t>
      </w:r>
      <w:r w:rsidR="00E420C9" w:rsidRPr="00E420C9">
        <w:rPr>
          <w:rStyle w:val="BodytextBold"/>
          <w:sz w:val="22"/>
        </w:rPr>
        <w:t>Subsection 46(1):</w:t>
      </w:r>
    </w:p>
    <w:p w14:paraId="627F8D8A" w14:textId="77777777" w:rsidR="006B6C4D" w:rsidRPr="00E420C9" w:rsidRDefault="00E420C9" w:rsidP="00DE5227">
      <w:pPr>
        <w:pStyle w:val="BodyText1"/>
        <w:shd w:val="clear" w:color="auto" w:fill="auto"/>
        <w:spacing w:before="120" w:line="240" w:lineRule="auto"/>
        <w:ind w:left="-9" w:firstLine="279"/>
        <w:jc w:val="both"/>
        <w:rPr>
          <w:sz w:val="22"/>
        </w:rPr>
      </w:pPr>
      <w:r w:rsidRPr="00E420C9">
        <w:rPr>
          <w:sz w:val="22"/>
        </w:rPr>
        <w:t>Insert:</w:t>
      </w:r>
    </w:p>
    <w:p w14:paraId="5265C372" w14:textId="77777777" w:rsidR="00F64E5F" w:rsidRDefault="00E420C9" w:rsidP="00F64E5F">
      <w:pPr>
        <w:pStyle w:val="BodyText1"/>
        <w:shd w:val="clear" w:color="auto" w:fill="auto"/>
        <w:spacing w:before="120" w:line="240" w:lineRule="auto"/>
        <w:ind w:firstLine="0"/>
        <w:jc w:val="both"/>
        <w:rPr>
          <w:sz w:val="22"/>
        </w:rPr>
      </w:pPr>
      <w:r w:rsidRPr="00E420C9">
        <w:rPr>
          <w:sz w:val="22"/>
        </w:rPr>
        <w:t xml:space="preserve">“ </w:t>
      </w:r>
      <w:r w:rsidRPr="00E420C9">
        <w:rPr>
          <w:rStyle w:val="BodytextBold"/>
          <w:sz w:val="22"/>
        </w:rPr>
        <w:t>‘life assurance company’</w:t>
      </w:r>
      <w:r w:rsidRPr="00E420C9">
        <w:rPr>
          <w:sz w:val="22"/>
        </w:rPr>
        <w:t xml:space="preserve"> has the same meaning as in Division 8; </w:t>
      </w:r>
    </w:p>
    <w:p w14:paraId="2507BDDD" w14:textId="77777777" w:rsidR="006B6C4D" w:rsidRPr="00E420C9" w:rsidRDefault="00E420C9" w:rsidP="00F64E5F">
      <w:pPr>
        <w:pStyle w:val="BodyText1"/>
        <w:shd w:val="clear" w:color="auto" w:fill="auto"/>
        <w:spacing w:before="120" w:line="240" w:lineRule="auto"/>
        <w:ind w:firstLine="0"/>
        <w:jc w:val="both"/>
        <w:rPr>
          <w:sz w:val="22"/>
        </w:rPr>
      </w:pPr>
      <w:r w:rsidRPr="00E420C9">
        <w:rPr>
          <w:rStyle w:val="BodytextBold"/>
          <w:sz w:val="22"/>
        </w:rPr>
        <w:t>‘non-fund component’</w:t>
      </w:r>
      <w:r w:rsidRPr="00E420C9">
        <w:rPr>
          <w:sz w:val="22"/>
        </w:rPr>
        <w:t xml:space="preserve"> has the same meaning as in Division 8;</w:t>
      </w:r>
    </w:p>
    <w:p w14:paraId="350B8BC5" w14:textId="77777777" w:rsidR="006B6C4D" w:rsidRPr="00E420C9" w:rsidRDefault="00E420C9" w:rsidP="00F64E5F">
      <w:pPr>
        <w:pStyle w:val="BodyText1"/>
        <w:shd w:val="clear" w:color="auto" w:fill="auto"/>
        <w:spacing w:before="120" w:line="240" w:lineRule="auto"/>
        <w:ind w:firstLine="0"/>
        <w:jc w:val="both"/>
        <w:rPr>
          <w:sz w:val="22"/>
        </w:rPr>
      </w:pPr>
      <w:r w:rsidRPr="00E420C9">
        <w:rPr>
          <w:rStyle w:val="BodytextBold"/>
          <w:sz w:val="22"/>
        </w:rPr>
        <w:t xml:space="preserve">‘the insurance funds’ </w:t>
      </w:r>
      <w:r w:rsidRPr="00E420C9">
        <w:rPr>
          <w:sz w:val="22"/>
        </w:rPr>
        <w:t>has the same meaning as in Division 8.”.</w:t>
      </w:r>
    </w:p>
    <w:p w14:paraId="16FDDF28" w14:textId="77777777" w:rsidR="006B6C4D" w:rsidRPr="00E420C9" w:rsidRDefault="006B0053" w:rsidP="006B0053">
      <w:pPr>
        <w:pStyle w:val="BodyText1"/>
        <w:shd w:val="clear" w:color="auto" w:fill="auto"/>
        <w:spacing w:before="120" w:line="240" w:lineRule="auto"/>
        <w:ind w:firstLine="0"/>
        <w:jc w:val="both"/>
        <w:rPr>
          <w:sz w:val="22"/>
        </w:rPr>
      </w:pPr>
      <w:r>
        <w:rPr>
          <w:rStyle w:val="BodytextBold"/>
          <w:sz w:val="22"/>
        </w:rPr>
        <w:t xml:space="preserve">26. </w:t>
      </w:r>
      <w:r w:rsidR="00E420C9" w:rsidRPr="00E420C9">
        <w:rPr>
          <w:rStyle w:val="BodytextBold"/>
          <w:sz w:val="22"/>
        </w:rPr>
        <w:t>After subsection 46(1):</w:t>
      </w:r>
    </w:p>
    <w:p w14:paraId="2466CC29" w14:textId="77777777" w:rsidR="006B6C4D" w:rsidRPr="00E420C9" w:rsidRDefault="00E420C9" w:rsidP="00DE5227">
      <w:pPr>
        <w:pStyle w:val="BodyText1"/>
        <w:shd w:val="clear" w:color="auto" w:fill="auto"/>
        <w:spacing w:before="120" w:line="240" w:lineRule="auto"/>
        <w:ind w:left="-9" w:firstLine="279"/>
        <w:jc w:val="both"/>
        <w:rPr>
          <w:sz w:val="22"/>
        </w:rPr>
      </w:pPr>
      <w:r w:rsidRPr="00E420C9">
        <w:rPr>
          <w:sz w:val="22"/>
        </w:rPr>
        <w:t>Insert:</w:t>
      </w:r>
    </w:p>
    <w:p w14:paraId="16B31771" w14:textId="7A988915" w:rsidR="006B6C4D" w:rsidRPr="00E420C9" w:rsidRDefault="00332F58" w:rsidP="00DE5227">
      <w:pPr>
        <w:pStyle w:val="BodyText1"/>
        <w:shd w:val="clear" w:color="auto" w:fill="auto"/>
        <w:spacing w:before="120" w:line="240" w:lineRule="auto"/>
        <w:ind w:left="-9" w:firstLine="279"/>
        <w:jc w:val="both"/>
        <w:rPr>
          <w:sz w:val="22"/>
        </w:rPr>
      </w:pPr>
      <w:r>
        <w:rPr>
          <w:sz w:val="22"/>
        </w:rPr>
        <w:t>“(1</w:t>
      </w:r>
      <w:r w:rsidR="00E420C9" w:rsidRPr="00E420C9">
        <w:rPr>
          <w:sz w:val="22"/>
        </w:rPr>
        <w:t>A) A reference in this section to the taxable income of a shareholder that is a life assurance company is a reference to the non-fund component of the life assurance company’s taxable income.”.</w:t>
      </w:r>
    </w:p>
    <w:p w14:paraId="6F96F5A8" w14:textId="77777777" w:rsidR="006B6C4D" w:rsidRPr="00E420C9" w:rsidRDefault="006B0053" w:rsidP="006B0053">
      <w:pPr>
        <w:pStyle w:val="BodyText1"/>
        <w:shd w:val="clear" w:color="auto" w:fill="auto"/>
        <w:spacing w:before="120" w:line="240" w:lineRule="auto"/>
        <w:ind w:firstLine="0"/>
        <w:jc w:val="both"/>
        <w:rPr>
          <w:sz w:val="22"/>
        </w:rPr>
      </w:pPr>
      <w:r>
        <w:rPr>
          <w:rStyle w:val="BodytextBold"/>
          <w:sz w:val="22"/>
        </w:rPr>
        <w:t xml:space="preserve">27. </w:t>
      </w:r>
      <w:r w:rsidR="00E420C9" w:rsidRPr="00E420C9">
        <w:rPr>
          <w:rStyle w:val="BodytextBold"/>
          <w:sz w:val="22"/>
        </w:rPr>
        <w:t>Subsection 46(6):</w:t>
      </w:r>
    </w:p>
    <w:p w14:paraId="0D5B234C" w14:textId="77777777" w:rsidR="006B6C4D" w:rsidRPr="00E420C9" w:rsidRDefault="00E420C9" w:rsidP="00DE5227">
      <w:pPr>
        <w:pStyle w:val="BodyText1"/>
        <w:shd w:val="clear" w:color="auto" w:fill="auto"/>
        <w:spacing w:before="120" w:line="240" w:lineRule="auto"/>
        <w:ind w:left="-9" w:firstLine="279"/>
        <w:jc w:val="both"/>
        <w:rPr>
          <w:sz w:val="22"/>
        </w:rPr>
      </w:pPr>
      <w:r w:rsidRPr="00E420C9">
        <w:rPr>
          <w:sz w:val="22"/>
        </w:rPr>
        <w:t>After “subsection (3),” insert “but subject to subsection (6AA),”.</w:t>
      </w:r>
    </w:p>
    <w:p w14:paraId="7C65D86C" w14:textId="77777777" w:rsidR="006B6C4D" w:rsidRPr="00E420C9" w:rsidRDefault="006B0053" w:rsidP="006B0053">
      <w:pPr>
        <w:pStyle w:val="BodyText1"/>
        <w:shd w:val="clear" w:color="auto" w:fill="auto"/>
        <w:spacing w:before="120" w:line="240" w:lineRule="auto"/>
        <w:ind w:firstLine="0"/>
        <w:jc w:val="both"/>
        <w:rPr>
          <w:sz w:val="22"/>
        </w:rPr>
      </w:pPr>
      <w:r>
        <w:rPr>
          <w:rStyle w:val="BodytextBold"/>
          <w:sz w:val="22"/>
        </w:rPr>
        <w:t xml:space="preserve">28. </w:t>
      </w:r>
      <w:r w:rsidR="00E420C9" w:rsidRPr="00E420C9">
        <w:rPr>
          <w:rStyle w:val="BodytextBold"/>
          <w:sz w:val="22"/>
        </w:rPr>
        <w:t>After subsection 46(6):</w:t>
      </w:r>
    </w:p>
    <w:p w14:paraId="6A2CA1D1" w14:textId="77777777" w:rsidR="006B6C4D" w:rsidRPr="00DE5227" w:rsidRDefault="00E420C9" w:rsidP="00DE5227">
      <w:pPr>
        <w:pStyle w:val="BodyText1"/>
        <w:shd w:val="clear" w:color="auto" w:fill="auto"/>
        <w:spacing w:before="120" w:line="240" w:lineRule="auto"/>
        <w:ind w:left="-9" w:firstLine="279"/>
        <w:jc w:val="both"/>
        <w:rPr>
          <w:b/>
          <w:sz w:val="22"/>
        </w:rPr>
      </w:pPr>
      <w:r w:rsidRPr="00DE5227">
        <w:rPr>
          <w:rStyle w:val="BodytextBold"/>
          <w:b w:val="0"/>
          <w:sz w:val="22"/>
        </w:rPr>
        <w:t>Insert:</w:t>
      </w:r>
    </w:p>
    <w:p w14:paraId="4D48AF0F" w14:textId="77777777" w:rsidR="006B6C4D" w:rsidRPr="00E420C9" w:rsidRDefault="00E420C9" w:rsidP="00DE5227">
      <w:pPr>
        <w:pStyle w:val="BodyText1"/>
        <w:shd w:val="clear" w:color="auto" w:fill="auto"/>
        <w:spacing w:before="120" w:line="240" w:lineRule="auto"/>
        <w:ind w:left="-9" w:firstLine="279"/>
        <w:jc w:val="both"/>
        <w:rPr>
          <w:sz w:val="22"/>
        </w:rPr>
      </w:pPr>
      <w:r w:rsidRPr="00E420C9">
        <w:rPr>
          <w:sz w:val="22"/>
        </w:rPr>
        <w:t xml:space="preserve">“(6AA) For the purposes of subsection (2) and subsection (3), the average rate of tax payable for a year of tax by a shareholder that is a life assurance company is the rate of tax applicable under paragraph 23(4A)(c) of the </w:t>
      </w:r>
      <w:r w:rsidRPr="00E420C9">
        <w:rPr>
          <w:rStyle w:val="BodytextItalic"/>
          <w:sz w:val="22"/>
        </w:rPr>
        <w:t>Income Tax Rates Act 1986</w:t>
      </w:r>
      <w:r w:rsidRPr="00E420C9">
        <w:rPr>
          <w:sz w:val="22"/>
        </w:rPr>
        <w:t xml:space="preserve"> in respect of the non-fund component of the life assurance company’s taxable income.”.</w:t>
      </w:r>
    </w:p>
    <w:p w14:paraId="7870AE02" w14:textId="77777777" w:rsidR="006B6C4D" w:rsidRPr="00E420C9" w:rsidRDefault="006B0053" w:rsidP="006B0053">
      <w:pPr>
        <w:pStyle w:val="BodyText1"/>
        <w:shd w:val="clear" w:color="auto" w:fill="auto"/>
        <w:spacing w:before="120" w:line="240" w:lineRule="auto"/>
        <w:ind w:firstLine="0"/>
        <w:jc w:val="both"/>
        <w:rPr>
          <w:sz w:val="22"/>
        </w:rPr>
      </w:pPr>
      <w:r>
        <w:rPr>
          <w:rStyle w:val="BodytextBold"/>
          <w:sz w:val="22"/>
        </w:rPr>
        <w:t xml:space="preserve">29. </w:t>
      </w:r>
      <w:r w:rsidR="00E420C9" w:rsidRPr="00E420C9">
        <w:rPr>
          <w:rStyle w:val="BodytextBold"/>
          <w:sz w:val="22"/>
        </w:rPr>
        <w:t>Subsection 46(11):</w:t>
      </w:r>
    </w:p>
    <w:p w14:paraId="15D08195" w14:textId="77777777" w:rsidR="006B6C4D" w:rsidRPr="00E420C9" w:rsidRDefault="00E420C9" w:rsidP="00DE5227">
      <w:pPr>
        <w:pStyle w:val="BodyText1"/>
        <w:shd w:val="clear" w:color="auto" w:fill="auto"/>
        <w:spacing w:before="120" w:line="240" w:lineRule="auto"/>
        <w:ind w:left="-9" w:firstLine="279"/>
        <w:jc w:val="both"/>
        <w:rPr>
          <w:sz w:val="22"/>
        </w:rPr>
      </w:pPr>
      <w:r w:rsidRPr="00E420C9">
        <w:rPr>
          <w:sz w:val="22"/>
        </w:rPr>
        <w:t>Omit the subsection.</w:t>
      </w:r>
    </w:p>
    <w:p w14:paraId="7B07F888" w14:textId="77777777" w:rsidR="006B6C4D" w:rsidRPr="00E420C9" w:rsidRDefault="006B0053" w:rsidP="006B0053">
      <w:pPr>
        <w:pStyle w:val="BodyText1"/>
        <w:shd w:val="clear" w:color="auto" w:fill="auto"/>
        <w:spacing w:before="120" w:line="240" w:lineRule="auto"/>
        <w:ind w:firstLine="0"/>
        <w:jc w:val="both"/>
        <w:rPr>
          <w:sz w:val="22"/>
        </w:rPr>
      </w:pPr>
      <w:r>
        <w:rPr>
          <w:rStyle w:val="BodytextBold"/>
          <w:sz w:val="22"/>
        </w:rPr>
        <w:t xml:space="preserve">30. </w:t>
      </w:r>
      <w:r w:rsidR="00E420C9" w:rsidRPr="00E420C9">
        <w:rPr>
          <w:rStyle w:val="BodytextBold"/>
          <w:sz w:val="22"/>
        </w:rPr>
        <w:t>Subsection 46A(1):</w:t>
      </w:r>
    </w:p>
    <w:p w14:paraId="7BD67D94" w14:textId="77777777" w:rsidR="006B6C4D" w:rsidRPr="00E420C9" w:rsidRDefault="00E420C9" w:rsidP="00DE5227">
      <w:pPr>
        <w:pStyle w:val="BodyText1"/>
        <w:shd w:val="clear" w:color="auto" w:fill="auto"/>
        <w:spacing w:before="120" w:line="240" w:lineRule="auto"/>
        <w:ind w:left="-9" w:firstLine="279"/>
        <w:jc w:val="both"/>
        <w:rPr>
          <w:sz w:val="22"/>
        </w:rPr>
      </w:pPr>
      <w:r w:rsidRPr="00E420C9">
        <w:rPr>
          <w:sz w:val="22"/>
        </w:rPr>
        <w:t>Insert:</w:t>
      </w:r>
    </w:p>
    <w:p w14:paraId="6E9C807D" w14:textId="3247E4AF" w:rsidR="00F64E5F" w:rsidRDefault="00E420C9" w:rsidP="00F64E5F">
      <w:pPr>
        <w:pStyle w:val="BodyText1"/>
        <w:shd w:val="clear" w:color="auto" w:fill="auto"/>
        <w:spacing w:before="120" w:line="240" w:lineRule="auto"/>
        <w:ind w:firstLine="0"/>
        <w:jc w:val="both"/>
        <w:rPr>
          <w:sz w:val="22"/>
        </w:rPr>
      </w:pPr>
      <w:r w:rsidRPr="00332F58">
        <w:rPr>
          <w:sz w:val="22"/>
        </w:rPr>
        <w:t xml:space="preserve">“ </w:t>
      </w:r>
      <w:r w:rsidRPr="00F64E5F">
        <w:rPr>
          <w:b/>
          <w:sz w:val="22"/>
        </w:rPr>
        <w:t>‘life assurance company’</w:t>
      </w:r>
      <w:r w:rsidRPr="00E420C9">
        <w:rPr>
          <w:sz w:val="22"/>
        </w:rPr>
        <w:t xml:space="preserve"> has the same meaning as in Division 8; </w:t>
      </w:r>
    </w:p>
    <w:p w14:paraId="04FA20A4" w14:textId="77777777" w:rsidR="006B6C4D" w:rsidRPr="00E420C9" w:rsidRDefault="00E420C9" w:rsidP="00F64E5F">
      <w:pPr>
        <w:pStyle w:val="BodyText1"/>
        <w:shd w:val="clear" w:color="auto" w:fill="auto"/>
        <w:spacing w:before="120" w:line="240" w:lineRule="auto"/>
        <w:ind w:firstLine="0"/>
        <w:jc w:val="both"/>
        <w:rPr>
          <w:sz w:val="22"/>
        </w:rPr>
      </w:pPr>
      <w:r w:rsidRPr="00F64E5F">
        <w:rPr>
          <w:b/>
          <w:sz w:val="22"/>
        </w:rPr>
        <w:t>‘non-fund component’</w:t>
      </w:r>
      <w:r w:rsidRPr="00E420C9">
        <w:rPr>
          <w:sz w:val="22"/>
        </w:rPr>
        <w:t xml:space="preserve"> has the same meaning as in Division 8;</w:t>
      </w:r>
    </w:p>
    <w:p w14:paraId="0AC2F658" w14:textId="77777777" w:rsidR="006B6C4D" w:rsidRPr="00E420C9" w:rsidRDefault="00E420C9" w:rsidP="00F64E5F">
      <w:pPr>
        <w:pStyle w:val="BodyText1"/>
        <w:shd w:val="clear" w:color="auto" w:fill="auto"/>
        <w:spacing w:before="120" w:line="240" w:lineRule="auto"/>
        <w:ind w:firstLine="0"/>
        <w:jc w:val="both"/>
        <w:rPr>
          <w:sz w:val="22"/>
        </w:rPr>
      </w:pPr>
      <w:r w:rsidRPr="00F64E5F">
        <w:rPr>
          <w:b/>
          <w:sz w:val="22"/>
        </w:rPr>
        <w:t>‘the insurance funds’</w:t>
      </w:r>
      <w:r w:rsidRPr="00E420C9">
        <w:rPr>
          <w:sz w:val="22"/>
        </w:rPr>
        <w:t xml:space="preserve"> has the same meaning as in Division 8.”.</w:t>
      </w:r>
    </w:p>
    <w:p w14:paraId="74713B5F" w14:textId="77777777" w:rsidR="006B6C4D" w:rsidRPr="00E420C9" w:rsidRDefault="006B0053" w:rsidP="006B0053">
      <w:pPr>
        <w:pStyle w:val="BodyText1"/>
        <w:shd w:val="clear" w:color="auto" w:fill="auto"/>
        <w:spacing w:before="120" w:line="240" w:lineRule="auto"/>
        <w:ind w:firstLine="0"/>
        <w:jc w:val="both"/>
        <w:rPr>
          <w:sz w:val="22"/>
        </w:rPr>
      </w:pPr>
      <w:r>
        <w:rPr>
          <w:rStyle w:val="BodytextBold"/>
          <w:sz w:val="22"/>
        </w:rPr>
        <w:t xml:space="preserve">31. </w:t>
      </w:r>
      <w:r w:rsidR="00E420C9" w:rsidRPr="00E420C9">
        <w:rPr>
          <w:rStyle w:val="BodytextBold"/>
          <w:sz w:val="22"/>
        </w:rPr>
        <w:t>After subsection 46A(6):</w:t>
      </w:r>
    </w:p>
    <w:p w14:paraId="36FFAE90" w14:textId="77777777" w:rsidR="00F64E5F" w:rsidRDefault="00E420C9" w:rsidP="00DE5227">
      <w:pPr>
        <w:pStyle w:val="BodyText1"/>
        <w:shd w:val="clear" w:color="auto" w:fill="auto"/>
        <w:spacing w:before="120" w:line="240" w:lineRule="auto"/>
        <w:ind w:left="-9" w:firstLine="279"/>
        <w:jc w:val="both"/>
        <w:rPr>
          <w:sz w:val="22"/>
        </w:rPr>
      </w:pPr>
      <w:r w:rsidRPr="00E420C9">
        <w:rPr>
          <w:sz w:val="22"/>
        </w:rPr>
        <w:t>Insert:</w:t>
      </w:r>
    </w:p>
    <w:p w14:paraId="09D89851" w14:textId="77777777" w:rsidR="00F64E5F" w:rsidRDefault="00F64E5F">
      <w:pPr>
        <w:rPr>
          <w:rFonts w:ascii="Times New Roman" w:eastAsia="Times New Roman" w:hAnsi="Times New Roman" w:cs="Times New Roman"/>
          <w:sz w:val="22"/>
          <w:szCs w:val="23"/>
        </w:rPr>
      </w:pPr>
      <w:r>
        <w:rPr>
          <w:sz w:val="22"/>
        </w:rPr>
        <w:br w:type="page"/>
      </w:r>
    </w:p>
    <w:p w14:paraId="55581246" w14:textId="77777777" w:rsidR="006B6C4D" w:rsidRPr="00E420C9" w:rsidRDefault="00E420C9" w:rsidP="00947002">
      <w:pPr>
        <w:pStyle w:val="BodyText1"/>
        <w:shd w:val="clear" w:color="auto" w:fill="auto"/>
        <w:spacing w:before="120" w:line="240" w:lineRule="auto"/>
        <w:ind w:firstLine="0"/>
        <w:jc w:val="center"/>
        <w:rPr>
          <w:sz w:val="22"/>
        </w:rPr>
      </w:pPr>
      <w:r w:rsidRPr="00E420C9">
        <w:rPr>
          <w:rStyle w:val="BodytextBold"/>
          <w:sz w:val="22"/>
        </w:rPr>
        <w:lastRenderedPageBreak/>
        <w:t>SCHEDULE 1</w:t>
      </w:r>
      <w:r w:rsidRPr="00E420C9">
        <w:rPr>
          <w:sz w:val="22"/>
        </w:rPr>
        <w:t>—continued</w:t>
      </w:r>
    </w:p>
    <w:p w14:paraId="2EC1DFC6" w14:textId="77777777" w:rsidR="006B6C4D" w:rsidRPr="00E420C9" w:rsidRDefault="00E420C9" w:rsidP="00BC1C01">
      <w:pPr>
        <w:pStyle w:val="BodyText1"/>
        <w:shd w:val="clear" w:color="auto" w:fill="auto"/>
        <w:spacing w:before="120" w:line="240" w:lineRule="auto"/>
        <w:ind w:left="-9" w:firstLine="279"/>
        <w:jc w:val="both"/>
        <w:rPr>
          <w:sz w:val="22"/>
        </w:rPr>
      </w:pPr>
      <w:r w:rsidRPr="00E420C9">
        <w:rPr>
          <w:sz w:val="22"/>
        </w:rPr>
        <w:t>“</w:t>
      </w:r>
      <w:r w:rsidR="00494A27">
        <w:rPr>
          <w:sz w:val="22"/>
        </w:rPr>
        <w:t>(6A) If:</w:t>
      </w:r>
    </w:p>
    <w:p w14:paraId="5EB26853" w14:textId="77777777" w:rsidR="006B6C4D" w:rsidRPr="00E420C9" w:rsidRDefault="00947002" w:rsidP="0076486A">
      <w:pPr>
        <w:pStyle w:val="BodyText1"/>
        <w:shd w:val="clear" w:color="auto" w:fill="auto"/>
        <w:spacing w:before="120" w:line="240" w:lineRule="auto"/>
        <w:ind w:left="-9" w:firstLine="279"/>
        <w:jc w:val="both"/>
        <w:rPr>
          <w:sz w:val="22"/>
        </w:rPr>
      </w:pPr>
      <w:r>
        <w:rPr>
          <w:sz w:val="22"/>
        </w:rPr>
        <w:t xml:space="preserve">(a) </w:t>
      </w:r>
      <w:r w:rsidR="00E420C9" w:rsidRPr="00E420C9">
        <w:rPr>
          <w:sz w:val="22"/>
        </w:rPr>
        <w:t>the shareholder mentioned in subsection (5) or (6) is a life assurance company; and</w:t>
      </w:r>
    </w:p>
    <w:p w14:paraId="7D59173C" w14:textId="77777777" w:rsidR="006B6C4D" w:rsidRPr="00E420C9" w:rsidRDefault="00947002" w:rsidP="0076486A">
      <w:pPr>
        <w:pStyle w:val="BodyText1"/>
        <w:shd w:val="clear" w:color="auto" w:fill="auto"/>
        <w:spacing w:before="120" w:line="240" w:lineRule="auto"/>
        <w:ind w:left="612" w:hanging="342"/>
        <w:jc w:val="both"/>
        <w:rPr>
          <w:sz w:val="22"/>
        </w:rPr>
      </w:pPr>
      <w:r>
        <w:rPr>
          <w:sz w:val="22"/>
        </w:rPr>
        <w:t xml:space="preserve">(b) </w:t>
      </w:r>
      <w:r w:rsidR="00E420C9" w:rsidRPr="00E420C9">
        <w:rPr>
          <w:sz w:val="22"/>
        </w:rPr>
        <w:t>the sum mentioned in paragraph (5)(a), or the net income derived from dividends mentioned in paragraph (5)(b) or subsection (6), is greater than the non-fund component of the life assurance company’s taxable income for the year of income concerned;</w:t>
      </w:r>
    </w:p>
    <w:p w14:paraId="5DDD45E4" w14:textId="77777777" w:rsidR="006B6C4D" w:rsidRPr="00E420C9" w:rsidRDefault="00E420C9" w:rsidP="00947002">
      <w:pPr>
        <w:pStyle w:val="BodyText1"/>
        <w:shd w:val="clear" w:color="auto" w:fill="auto"/>
        <w:spacing w:before="120" w:line="240" w:lineRule="auto"/>
        <w:ind w:firstLine="0"/>
        <w:jc w:val="both"/>
        <w:rPr>
          <w:sz w:val="22"/>
        </w:rPr>
      </w:pPr>
      <w:r w:rsidRPr="00E420C9">
        <w:rPr>
          <w:sz w:val="22"/>
        </w:rPr>
        <w:t>the reference to the sum or the net income is taken instead to be a reference to the amount of the non-fund component.”.</w:t>
      </w:r>
    </w:p>
    <w:p w14:paraId="0CCF27A7" w14:textId="77777777" w:rsidR="006B6C4D" w:rsidRPr="00947002" w:rsidRDefault="00544073" w:rsidP="00544073">
      <w:pPr>
        <w:pStyle w:val="BodyText1"/>
        <w:shd w:val="clear" w:color="auto" w:fill="auto"/>
        <w:spacing w:before="120" w:line="240" w:lineRule="auto"/>
        <w:ind w:firstLine="0"/>
        <w:jc w:val="both"/>
        <w:rPr>
          <w:b/>
          <w:sz w:val="22"/>
        </w:rPr>
      </w:pPr>
      <w:r>
        <w:rPr>
          <w:b/>
          <w:sz w:val="22"/>
        </w:rPr>
        <w:t xml:space="preserve">32. </w:t>
      </w:r>
      <w:r w:rsidR="00E420C9" w:rsidRPr="00947002">
        <w:rPr>
          <w:b/>
          <w:sz w:val="22"/>
        </w:rPr>
        <w:t>Subsection 46A(8):</w:t>
      </w:r>
    </w:p>
    <w:p w14:paraId="0230F3C2" w14:textId="77777777" w:rsidR="006B6C4D" w:rsidRPr="00E420C9" w:rsidRDefault="00E420C9" w:rsidP="0076486A">
      <w:pPr>
        <w:pStyle w:val="BodyText1"/>
        <w:shd w:val="clear" w:color="auto" w:fill="auto"/>
        <w:spacing w:before="120" w:line="240" w:lineRule="auto"/>
        <w:ind w:left="-9" w:firstLine="279"/>
        <w:jc w:val="both"/>
        <w:rPr>
          <w:sz w:val="22"/>
        </w:rPr>
      </w:pPr>
      <w:r w:rsidRPr="00E420C9">
        <w:rPr>
          <w:sz w:val="22"/>
        </w:rPr>
        <w:t>After “and (6),” insert “but subject to subsection (8AA),”.</w:t>
      </w:r>
    </w:p>
    <w:p w14:paraId="2B0414E5" w14:textId="77777777" w:rsidR="006B6C4D" w:rsidRPr="00947002" w:rsidRDefault="00544073" w:rsidP="00544073">
      <w:pPr>
        <w:pStyle w:val="BodyText1"/>
        <w:shd w:val="clear" w:color="auto" w:fill="auto"/>
        <w:spacing w:before="120" w:line="240" w:lineRule="auto"/>
        <w:ind w:firstLine="0"/>
        <w:jc w:val="both"/>
        <w:rPr>
          <w:b/>
          <w:sz w:val="22"/>
        </w:rPr>
      </w:pPr>
      <w:r>
        <w:rPr>
          <w:b/>
          <w:sz w:val="22"/>
        </w:rPr>
        <w:t xml:space="preserve">33. </w:t>
      </w:r>
      <w:r w:rsidR="00E420C9" w:rsidRPr="00947002">
        <w:rPr>
          <w:b/>
          <w:sz w:val="22"/>
        </w:rPr>
        <w:t>After subsection 46A(8):</w:t>
      </w:r>
    </w:p>
    <w:p w14:paraId="56A2709B" w14:textId="77777777" w:rsidR="006B6C4D" w:rsidRPr="00E420C9" w:rsidRDefault="00E420C9" w:rsidP="0076486A">
      <w:pPr>
        <w:pStyle w:val="BodyText1"/>
        <w:shd w:val="clear" w:color="auto" w:fill="auto"/>
        <w:spacing w:before="120" w:line="240" w:lineRule="auto"/>
        <w:ind w:left="-9" w:firstLine="279"/>
        <w:jc w:val="both"/>
        <w:rPr>
          <w:sz w:val="22"/>
        </w:rPr>
      </w:pPr>
      <w:r w:rsidRPr="00E420C9">
        <w:rPr>
          <w:sz w:val="22"/>
        </w:rPr>
        <w:t>Insert:</w:t>
      </w:r>
    </w:p>
    <w:p w14:paraId="30C6CBDE" w14:textId="77777777" w:rsidR="006B6C4D" w:rsidRPr="00E420C9" w:rsidRDefault="00E420C9" w:rsidP="0076486A">
      <w:pPr>
        <w:pStyle w:val="BodyText1"/>
        <w:shd w:val="clear" w:color="auto" w:fill="auto"/>
        <w:spacing w:before="120" w:line="240" w:lineRule="auto"/>
        <w:ind w:left="-9" w:firstLine="279"/>
        <w:jc w:val="both"/>
        <w:rPr>
          <w:sz w:val="22"/>
        </w:rPr>
      </w:pPr>
      <w:r w:rsidRPr="00E420C9">
        <w:rPr>
          <w:sz w:val="22"/>
        </w:rPr>
        <w:t xml:space="preserve">“(8AA) For the purposes of subsection (5) and subsection (6), the average rate of tax payable for a year of tax by a shareholder that is a life assurance company is the rate of tax applicable under paragraph 23(4A)(c) of the </w:t>
      </w:r>
      <w:r w:rsidRPr="00E420C9">
        <w:rPr>
          <w:rStyle w:val="BodytextItalic"/>
          <w:sz w:val="22"/>
        </w:rPr>
        <w:t>Income Tax Rates Act 1986</w:t>
      </w:r>
      <w:r w:rsidRPr="00E420C9">
        <w:rPr>
          <w:sz w:val="22"/>
        </w:rPr>
        <w:t xml:space="preserve"> in respect of the non-fund component of the life assurance company’s taxable income.”.</w:t>
      </w:r>
    </w:p>
    <w:p w14:paraId="5587CA28" w14:textId="77777777" w:rsidR="006B6C4D" w:rsidRPr="00947002" w:rsidRDefault="00544073" w:rsidP="00544073">
      <w:pPr>
        <w:pStyle w:val="BodyText1"/>
        <w:shd w:val="clear" w:color="auto" w:fill="auto"/>
        <w:spacing w:before="120" w:line="240" w:lineRule="auto"/>
        <w:ind w:firstLine="0"/>
        <w:jc w:val="both"/>
        <w:rPr>
          <w:b/>
          <w:sz w:val="22"/>
        </w:rPr>
      </w:pPr>
      <w:r>
        <w:rPr>
          <w:b/>
          <w:sz w:val="22"/>
        </w:rPr>
        <w:t xml:space="preserve">34. </w:t>
      </w:r>
      <w:r w:rsidR="00E420C9" w:rsidRPr="00947002">
        <w:rPr>
          <w:b/>
          <w:sz w:val="22"/>
        </w:rPr>
        <w:t>Subsection 46A(18):</w:t>
      </w:r>
    </w:p>
    <w:p w14:paraId="55633772" w14:textId="77777777" w:rsidR="006B6C4D" w:rsidRPr="00E420C9" w:rsidRDefault="00E420C9" w:rsidP="0076486A">
      <w:pPr>
        <w:pStyle w:val="BodyText1"/>
        <w:shd w:val="clear" w:color="auto" w:fill="auto"/>
        <w:spacing w:before="120" w:line="240" w:lineRule="auto"/>
        <w:ind w:left="-9" w:firstLine="279"/>
        <w:jc w:val="both"/>
        <w:rPr>
          <w:sz w:val="22"/>
        </w:rPr>
      </w:pPr>
      <w:r w:rsidRPr="00E420C9">
        <w:rPr>
          <w:sz w:val="22"/>
        </w:rPr>
        <w:t>Omit the subsection.</w:t>
      </w:r>
    </w:p>
    <w:p w14:paraId="5A53053A" w14:textId="77777777" w:rsidR="006B6C4D" w:rsidRPr="00947002" w:rsidRDefault="00544073" w:rsidP="008E081B">
      <w:pPr>
        <w:pStyle w:val="BodyText1"/>
        <w:shd w:val="clear" w:color="auto" w:fill="auto"/>
        <w:spacing w:before="120" w:line="240" w:lineRule="auto"/>
        <w:ind w:firstLine="0"/>
        <w:jc w:val="both"/>
        <w:rPr>
          <w:b/>
          <w:sz w:val="22"/>
        </w:rPr>
      </w:pPr>
      <w:r>
        <w:rPr>
          <w:b/>
          <w:sz w:val="22"/>
        </w:rPr>
        <w:t xml:space="preserve">35. </w:t>
      </w:r>
      <w:r w:rsidR="00E420C9" w:rsidRPr="00947002">
        <w:rPr>
          <w:b/>
          <w:sz w:val="22"/>
        </w:rPr>
        <w:t>Application</w:t>
      </w:r>
    </w:p>
    <w:p w14:paraId="3DFC62BA" w14:textId="77777777" w:rsidR="006B6C4D" w:rsidRPr="00E420C9" w:rsidRDefault="00E420C9" w:rsidP="0076486A">
      <w:pPr>
        <w:pStyle w:val="BodyText1"/>
        <w:shd w:val="clear" w:color="auto" w:fill="auto"/>
        <w:spacing w:before="120" w:line="240" w:lineRule="auto"/>
        <w:ind w:left="-9" w:firstLine="279"/>
        <w:jc w:val="both"/>
        <w:rPr>
          <w:sz w:val="22"/>
        </w:rPr>
      </w:pPr>
      <w:r w:rsidRPr="00E420C9">
        <w:rPr>
          <w:sz w:val="22"/>
        </w:rPr>
        <w:t>The amendments made by this Part apply to assessments in respect of income of the 1994-95 year of income and of all later years of income.</w:t>
      </w:r>
    </w:p>
    <w:p w14:paraId="16645F8D" w14:textId="77777777" w:rsidR="006B6C4D" w:rsidRPr="00F73B8B" w:rsidRDefault="00E420C9" w:rsidP="00947002">
      <w:pPr>
        <w:pStyle w:val="Bodytext90"/>
        <w:shd w:val="clear" w:color="auto" w:fill="auto"/>
        <w:spacing w:before="120" w:line="240" w:lineRule="auto"/>
        <w:ind w:firstLine="0"/>
        <w:jc w:val="center"/>
        <w:rPr>
          <w:sz w:val="22"/>
        </w:rPr>
      </w:pPr>
      <w:r w:rsidRPr="00F73B8B">
        <w:rPr>
          <w:sz w:val="22"/>
        </w:rPr>
        <w:t>PART 5—PANEL VANS AND UTILITY TRUCKS</w:t>
      </w:r>
    </w:p>
    <w:p w14:paraId="23B25FDE" w14:textId="77777777" w:rsidR="006B6C4D" w:rsidRPr="00947002" w:rsidRDefault="008E081B" w:rsidP="001477E5">
      <w:pPr>
        <w:pStyle w:val="BodyText1"/>
        <w:shd w:val="clear" w:color="auto" w:fill="auto"/>
        <w:tabs>
          <w:tab w:val="left" w:pos="462"/>
        </w:tabs>
        <w:spacing w:before="120" w:line="240" w:lineRule="auto"/>
        <w:ind w:firstLine="0"/>
        <w:jc w:val="both"/>
        <w:rPr>
          <w:b/>
          <w:sz w:val="22"/>
        </w:rPr>
      </w:pPr>
      <w:r>
        <w:rPr>
          <w:b/>
          <w:sz w:val="22"/>
        </w:rPr>
        <w:t xml:space="preserve">36. </w:t>
      </w:r>
      <w:r w:rsidR="00E420C9" w:rsidRPr="00947002">
        <w:rPr>
          <w:b/>
          <w:sz w:val="22"/>
        </w:rPr>
        <w:t>Subsection 55(9) (paragraph (a) of definition of “eligible motor vehicle”):</w:t>
      </w:r>
    </w:p>
    <w:p w14:paraId="0D14919B" w14:textId="77777777" w:rsidR="006B6C4D" w:rsidRPr="00E420C9" w:rsidRDefault="00E420C9" w:rsidP="0076486A">
      <w:pPr>
        <w:pStyle w:val="BodyText1"/>
        <w:shd w:val="clear" w:color="auto" w:fill="auto"/>
        <w:spacing w:before="120" w:line="240" w:lineRule="auto"/>
        <w:ind w:left="-9" w:firstLine="279"/>
        <w:jc w:val="both"/>
        <w:rPr>
          <w:sz w:val="22"/>
        </w:rPr>
      </w:pPr>
      <w:r w:rsidRPr="00E420C9">
        <w:rPr>
          <w:sz w:val="22"/>
        </w:rPr>
        <w:t>After “similar vehicle” insert other than a panel van or utility truck designed to carry a load of one tonne or more”.</w:t>
      </w:r>
    </w:p>
    <w:p w14:paraId="6922A57F" w14:textId="77777777" w:rsidR="006B6C4D" w:rsidRPr="00947002" w:rsidRDefault="008E081B" w:rsidP="008E081B">
      <w:pPr>
        <w:pStyle w:val="BodyText1"/>
        <w:shd w:val="clear" w:color="auto" w:fill="auto"/>
        <w:spacing w:before="120" w:line="240" w:lineRule="auto"/>
        <w:ind w:firstLine="0"/>
        <w:jc w:val="both"/>
        <w:rPr>
          <w:b/>
          <w:sz w:val="22"/>
        </w:rPr>
      </w:pPr>
      <w:r>
        <w:rPr>
          <w:b/>
          <w:sz w:val="22"/>
        </w:rPr>
        <w:t xml:space="preserve">37. </w:t>
      </w:r>
      <w:r w:rsidR="00E420C9" w:rsidRPr="00947002">
        <w:rPr>
          <w:b/>
          <w:sz w:val="22"/>
        </w:rPr>
        <w:t>Subsection 58(8):</w:t>
      </w:r>
    </w:p>
    <w:p w14:paraId="7133F032" w14:textId="77777777" w:rsidR="006B6C4D" w:rsidRPr="00E420C9" w:rsidRDefault="00E420C9" w:rsidP="0076486A">
      <w:pPr>
        <w:pStyle w:val="BodyText1"/>
        <w:shd w:val="clear" w:color="auto" w:fill="auto"/>
        <w:spacing w:before="120" w:line="240" w:lineRule="auto"/>
        <w:ind w:left="-9" w:firstLine="279"/>
        <w:jc w:val="both"/>
        <w:rPr>
          <w:sz w:val="22"/>
        </w:rPr>
      </w:pPr>
      <w:r w:rsidRPr="00E420C9">
        <w:rPr>
          <w:sz w:val="22"/>
        </w:rPr>
        <w:t>Omit “mentioned in”, substitute “covered by”.</w:t>
      </w:r>
    </w:p>
    <w:p w14:paraId="7092A00D" w14:textId="77777777" w:rsidR="006B6C4D" w:rsidRPr="00947002" w:rsidRDefault="008E081B" w:rsidP="008E081B">
      <w:pPr>
        <w:pStyle w:val="BodyText1"/>
        <w:shd w:val="clear" w:color="auto" w:fill="auto"/>
        <w:spacing w:before="120" w:line="240" w:lineRule="auto"/>
        <w:ind w:firstLine="0"/>
        <w:jc w:val="both"/>
        <w:rPr>
          <w:b/>
          <w:sz w:val="22"/>
        </w:rPr>
      </w:pPr>
      <w:r>
        <w:rPr>
          <w:b/>
          <w:sz w:val="22"/>
        </w:rPr>
        <w:t xml:space="preserve">38. </w:t>
      </w:r>
      <w:r w:rsidR="00E420C9" w:rsidRPr="00947002">
        <w:rPr>
          <w:b/>
          <w:sz w:val="22"/>
        </w:rPr>
        <w:t>Subsection 73E(12):</w:t>
      </w:r>
    </w:p>
    <w:p w14:paraId="44131686" w14:textId="77777777" w:rsidR="006B6C4D" w:rsidRPr="00E420C9" w:rsidRDefault="00E420C9" w:rsidP="0076486A">
      <w:pPr>
        <w:pStyle w:val="BodyText1"/>
        <w:shd w:val="clear" w:color="auto" w:fill="auto"/>
        <w:spacing w:before="120" w:line="240" w:lineRule="auto"/>
        <w:ind w:left="-9" w:firstLine="279"/>
        <w:jc w:val="both"/>
        <w:rPr>
          <w:sz w:val="22"/>
        </w:rPr>
      </w:pPr>
      <w:r w:rsidRPr="00E420C9">
        <w:rPr>
          <w:sz w:val="22"/>
        </w:rPr>
        <w:t>Omit “mentioned in”, substitute “covered by”.</w:t>
      </w:r>
    </w:p>
    <w:p w14:paraId="2B53D9A3" w14:textId="77777777" w:rsidR="006B6C4D" w:rsidRPr="00947002" w:rsidRDefault="008E081B" w:rsidP="008E081B">
      <w:pPr>
        <w:pStyle w:val="BodyText1"/>
        <w:shd w:val="clear" w:color="auto" w:fill="auto"/>
        <w:spacing w:before="120" w:line="240" w:lineRule="auto"/>
        <w:ind w:firstLine="0"/>
        <w:jc w:val="both"/>
        <w:rPr>
          <w:b/>
          <w:sz w:val="22"/>
        </w:rPr>
      </w:pPr>
      <w:r>
        <w:rPr>
          <w:b/>
          <w:sz w:val="22"/>
        </w:rPr>
        <w:t xml:space="preserve">39. </w:t>
      </w:r>
      <w:r w:rsidR="00E420C9" w:rsidRPr="00947002">
        <w:rPr>
          <w:b/>
          <w:sz w:val="22"/>
        </w:rPr>
        <w:t xml:space="preserve">Subsection </w:t>
      </w:r>
      <w:r w:rsidR="00454E19">
        <w:rPr>
          <w:b/>
          <w:sz w:val="22"/>
        </w:rPr>
        <w:t>1</w:t>
      </w:r>
      <w:r w:rsidR="00E420C9" w:rsidRPr="00947002">
        <w:rPr>
          <w:b/>
          <w:sz w:val="22"/>
        </w:rPr>
        <w:t>22JAA(23):</w:t>
      </w:r>
    </w:p>
    <w:p w14:paraId="4AD11C94" w14:textId="77777777" w:rsidR="004B2AAA" w:rsidRDefault="00E420C9" w:rsidP="0076486A">
      <w:pPr>
        <w:pStyle w:val="BodyText1"/>
        <w:shd w:val="clear" w:color="auto" w:fill="auto"/>
        <w:spacing w:before="120" w:line="240" w:lineRule="auto"/>
        <w:ind w:left="-9" w:firstLine="279"/>
        <w:jc w:val="both"/>
        <w:rPr>
          <w:sz w:val="22"/>
        </w:rPr>
      </w:pPr>
      <w:r w:rsidRPr="00E420C9">
        <w:rPr>
          <w:sz w:val="22"/>
        </w:rPr>
        <w:t>Omit “mentioned in”, substitute “covered by”.</w:t>
      </w:r>
    </w:p>
    <w:p w14:paraId="534235DA" w14:textId="77777777" w:rsidR="004B2AAA" w:rsidRDefault="004B2AAA" w:rsidP="00947002">
      <w:pPr>
        <w:spacing w:before="120"/>
        <w:rPr>
          <w:rFonts w:ascii="Times New Roman" w:eastAsia="Times New Roman" w:hAnsi="Times New Roman" w:cs="Times New Roman"/>
          <w:sz w:val="22"/>
          <w:szCs w:val="23"/>
        </w:rPr>
      </w:pPr>
      <w:r>
        <w:rPr>
          <w:sz w:val="22"/>
        </w:rPr>
        <w:br w:type="page"/>
      </w:r>
    </w:p>
    <w:p w14:paraId="2E18CF1A" w14:textId="77777777" w:rsidR="006B6C4D" w:rsidRPr="00E420C9" w:rsidRDefault="00E420C9" w:rsidP="00494A27">
      <w:pPr>
        <w:pStyle w:val="BodyText1"/>
        <w:shd w:val="clear" w:color="auto" w:fill="auto"/>
        <w:spacing w:before="120" w:line="240" w:lineRule="auto"/>
        <w:ind w:firstLine="0"/>
        <w:jc w:val="center"/>
        <w:rPr>
          <w:sz w:val="22"/>
        </w:rPr>
      </w:pPr>
      <w:r w:rsidRPr="00E420C9">
        <w:rPr>
          <w:rStyle w:val="BodytextBold"/>
          <w:sz w:val="22"/>
        </w:rPr>
        <w:lastRenderedPageBreak/>
        <w:t>SCHEDULE 1</w:t>
      </w:r>
      <w:r w:rsidRPr="00E420C9">
        <w:rPr>
          <w:sz w:val="22"/>
        </w:rPr>
        <w:t>—continued</w:t>
      </w:r>
    </w:p>
    <w:p w14:paraId="08CDE94C" w14:textId="77777777" w:rsidR="006B6C4D" w:rsidRPr="00494A27" w:rsidRDefault="00F73B8B" w:rsidP="00F73B8B">
      <w:pPr>
        <w:pStyle w:val="BodyText1"/>
        <w:shd w:val="clear" w:color="auto" w:fill="auto"/>
        <w:spacing w:before="120" w:line="240" w:lineRule="auto"/>
        <w:ind w:firstLine="0"/>
        <w:jc w:val="both"/>
        <w:rPr>
          <w:b/>
          <w:sz w:val="22"/>
        </w:rPr>
      </w:pPr>
      <w:r>
        <w:rPr>
          <w:b/>
          <w:sz w:val="22"/>
        </w:rPr>
        <w:t xml:space="preserve">40. </w:t>
      </w:r>
      <w:r w:rsidR="00E420C9" w:rsidRPr="00494A27">
        <w:rPr>
          <w:b/>
          <w:sz w:val="22"/>
        </w:rPr>
        <w:t>Subsection 122JG(13):</w:t>
      </w:r>
    </w:p>
    <w:p w14:paraId="5E7BBBB5" w14:textId="77777777" w:rsidR="006B6C4D" w:rsidRPr="00E420C9" w:rsidRDefault="00E420C9" w:rsidP="006C2F8C">
      <w:pPr>
        <w:pStyle w:val="BodyText1"/>
        <w:shd w:val="clear" w:color="auto" w:fill="auto"/>
        <w:spacing w:before="120" w:line="240" w:lineRule="auto"/>
        <w:ind w:left="-9" w:firstLine="279"/>
        <w:jc w:val="both"/>
        <w:rPr>
          <w:sz w:val="22"/>
        </w:rPr>
      </w:pPr>
      <w:r w:rsidRPr="00E420C9">
        <w:rPr>
          <w:sz w:val="22"/>
        </w:rPr>
        <w:t>Omit “mentioned in”, substitute “covered by”.</w:t>
      </w:r>
    </w:p>
    <w:p w14:paraId="4BDD0A4F" w14:textId="77777777" w:rsidR="006B6C4D" w:rsidRPr="00494A27" w:rsidRDefault="00F73B8B" w:rsidP="00F73B8B">
      <w:pPr>
        <w:pStyle w:val="BodyText1"/>
        <w:shd w:val="clear" w:color="auto" w:fill="auto"/>
        <w:spacing w:before="120" w:line="240" w:lineRule="auto"/>
        <w:ind w:firstLine="0"/>
        <w:jc w:val="both"/>
        <w:rPr>
          <w:b/>
          <w:sz w:val="22"/>
        </w:rPr>
      </w:pPr>
      <w:r>
        <w:rPr>
          <w:b/>
          <w:sz w:val="22"/>
        </w:rPr>
        <w:t xml:space="preserve">41. </w:t>
      </w:r>
      <w:r w:rsidR="00E420C9" w:rsidRPr="00494A27">
        <w:rPr>
          <w:b/>
          <w:sz w:val="22"/>
        </w:rPr>
        <w:t>Subsection 124AMAA(19):</w:t>
      </w:r>
    </w:p>
    <w:p w14:paraId="79E166B1" w14:textId="77777777" w:rsidR="006B6C4D" w:rsidRPr="00E420C9" w:rsidRDefault="00E420C9" w:rsidP="006C2F8C">
      <w:pPr>
        <w:pStyle w:val="BodyText1"/>
        <w:shd w:val="clear" w:color="auto" w:fill="auto"/>
        <w:spacing w:before="120" w:line="240" w:lineRule="auto"/>
        <w:ind w:left="-9" w:firstLine="279"/>
        <w:jc w:val="both"/>
        <w:rPr>
          <w:sz w:val="22"/>
        </w:rPr>
      </w:pPr>
      <w:r w:rsidRPr="00E420C9">
        <w:rPr>
          <w:sz w:val="22"/>
        </w:rPr>
        <w:t>Omit “mentioned in”, substitute “covered by”.</w:t>
      </w:r>
    </w:p>
    <w:p w14:paraId="572D8704" w14:textId="77777777" w:rsidR="006B6C4D" w:rsidRPr="00494A27" w:rsidRDefault="00F73B8B" w:rsidP="00F73B8B">
      <w:pPr>
        <w:pStyle w:val="BodyText1"/>
        <w:shd w:val="clear" w:color="auto" w:fill="auto"/>
        <w:spacing w:before="120" w:line="240" w:lineRule="auto"/>
        <w:ind w:firstLine="0"/>
        <w:jc w:val="both"/>
        <w:rPr>
          <w:b/>
          <w:sz w:val="22"/>
        </w:rPr>
      </w:pPr>
      <w:r>
        <w:rPr>
          <w:b/>
          <w:sz w:val="22"/>
        </w:rPr>
        <w:t xml:space="preserve">42. </w:t>
      </w:r>
      <w:r w:rsidR="00E420C9" w:rsidRPr="00494A27">
        <w:rPr>
          <w:b/>
          <w:sz w:val="22"/>
        </w:rPr>
        <w:t>Subsection 160MA(3):</w:t>
      </w:r>
    </w:p>
    <w:p w14:paraId="08A181E4" w14:textId="77777777" w:rsidR="006B6C4D" w:rsidRPr="00E420C9" w:rsidRDefault="00E420C9" w:rsidP="006C2F8C">
      <w:pPr>
        <w:pStyle w:val="BodyText1"/>
        <w:shd w:val="clear" w:color="auto" w:fill="auto"/>
        <w:spacing w:before="120" w:line="240" w:lineRule="auto"/>
        <w:ind w:left="-9" w:firstLine="279"/>
        <w:jc w:val="both"/>
        <w:rPr>
          <w:sz w:val="22"/>
        </w:rPr>
      </w:pPr>
      <w:r w:rsidRPr="00E420C9">
        <w:rPr>
          <w:sz w:val="22"/>
        </w:rPr>
        <w:t>Omit “mentioned in”, substitute “covered by”.</w:t>
      </w:r>
    </w:p>
    <w:p w14:paraId="3700CEB6" w14:textId="77777777" w:rsidR="006B6C4D" w:rsidRPr="00494A27" w:rsidRDefault="00F73B8B" w:rsidP="00F73B8B">
      <w:pPr>
        <w:pStyle w:val="BodyText1"/>
        <w:shd w:val="clear" w:color="auto" w:fill="auto"/>
        <w:spacing w:before="120" w:line="240" w:lineRule="auto"/>
        <w:ind w:firstLine="0"/>
        <w:jc w:val="both"/>
        <w:rPr>
          <w:b/>
          <w:sz w:val="22"/>
        </w:rPr>
      </w:pPr>
      <w:r>
        <w:rPr>
          <w:b/>
          <w:sz w:val="22"/>
        </w:rPr>
        <w:t xml:space="preserve">43. </w:t>
      </w:r>
      <w:r w:rsidR="00E420C9" w:rsidRPr="00494A27">
        <w:rPr>
          <w:b/>
          <w:sz w:val="22"/>
        </w:rPr>
        <w:t>Application</w:t>
      </w:r>
    </w:p>
    <w:p w14:paraId="3506EF83" w14:textId="77777777" w:rsidR="006B6C4D" w:rsidRPr="00E420C9" w:rsidRDefault="00E420C9" w:rsidP="006C2F8C">
      <w:pPr>
        <w:pStyle w:val="BodyText1"/>
        <w:shd w:val="clear" w:color="auto" w:fill="auto"/>
        <w:spacing w:before="120" w:line="240" w:lineRule="auto"/>
        <w:ind w:left="-9" w:firstLine="279"/>
        <w:jc w:val="both"/>
        <w:rPr>
          <w:sz w:val="22"/>
        </w:rPr>
      </w:pPr>
      <w:r w:rsidRPr="00E420C9">
        <w:rPr>
          <w:sz w:val="22"/>
        </w:rPr>
        <w:t>The amendments made by this Part apply to assessments in respect of income of the 1993-94 year of income and of all later years of income.</w:t>
      </w:r>
    </w:p>
    <w:p w14:paraId="661F54CC" w14:textId="77777777" w:rsidR="006B6C4D" w:rsidRPr="00E420C9" w:rsidRDefault="00E420C9" w:rsidP="00494A27">
      <w:pPr>
        <w:pStyle w:val="Bodytext90"/>
        <w:shd w:val="clear" w:color="auto" w:fill="auto"/>
        <w:spacing w:before="120" w:line="240" w:lineRule="auto"/>
        <w:ind w:firstLine="0"/>
        <w:jc w:val="center"/>
        <w:rPr>
          <w:sz w:val="22"/>
        </w:rPr>
      </w:pPr>
      <w:r w:rsidRPr="00E420C9">
        <w:rPr>
          <w:sz w:val="22"/>
        </w:rPr>
        <w:t>PART 6—DEDUCTIONS FOR GIFTS</w:t>
      </w:r>
    </w:p>
    <w:p w14:paraId="5B04F8A4" w14:textId="77777777" w:rsidR="006B6C4D" w:rsidRPr="00494A27" w:rsidRDefault="00F73B8B" w:rsidP="00F73B8B">
      <w:pPr>
        <w:pStyle w:val="BodyText1"/>
        <w:shd w:val="clear" w:color="auto" w:fill="auto"/>
        <w:spacing w:before="120" w:line="240" w:lineRule="auto"/>
        <w:ind w:firstLine="0"/>
        <w:jc w:val="both"/>
        <w:rPr>
          <w:b/>
          <w:sz w:val="22"/>
        </w:rPr>
      </w:pPr>
      <w:r>
        <w:rPr>
          <w:b/>
          <w:sz w:val="22"/>
        </w:rPr>
        <w:t xml:space="preserve">44. </w:t>
      </w:r>
      <w:r w:rsidR="00E420C9" w:rsidRPr="00494A27">
        <w:rPr>
          <w:b/>
          <w:sz w:val="22"/>
        </w:rPr>
        <w:t>Object</w:t>
      </w:r>
    </w:p>
    <w:p w14:paraId="68C37FF2" w14:textId="77777777" w:rsidR="006B6C4D" w:rsidRPr="00E420C9" w:rsidRDefault="00E420C9" w:rsidP="006C2F8C">
      <w:pPr>
        <w:pStyle w:val="BodyText1"/>
        <w:shd w:val="clear" w:color="auto" w:fill="auto"/>
        <w:spacing w:before="120" w:line="240" w:lineRule="auto"/>
        <w:ind w:left="-9" w:firstLine="279"/>
        <w:jc w:val="both"/>
        <w:rPr>
          <w:sz w:val="22"/>
        </w:rPr>
      </w:pPr>
      <w:r w:rsidRPr="00E420C9">
        <w:rPr>
          <w:sz w:val="22"/>
        </w:rPr>
        <w:t>The object of this Part is to allow deductions for gifts made to the following:</w:t>
      </w:r>
    </w:p>
    <w:p w14:paraId="2F1054FC" w14:textId="77777777" w:rsidR="006B6C4D" w:rsidRPr="00E420C9" w:rsidRDefault="009843C8" w:rsidP="006C2F8C">
      <w:pPr>
        <w:pStyle w:val="BodyText1"/>
        <w:shd w:val="clear" w:color="auto" w:fill="auto"/>
        <w:spacing w:before="120" w:line="240" w:lineRule="auto"/>
        <w:ind w:left="-9" w:firstLine="279"/>
        <w:jc w:val="both"/>
        <w:rPr>
          <w:sz w:val="22"/>
        </w:rPr>
      </w:pPr>
      <w:r>
        <w:rPr>
          <w:sz w:val="22"/>
        </w:rPr>
        <w:t xml:space="preserve">(a) </w:t>
      </w:r>
      <w:r w:rsidR="00E420C9" w:rsidRPr="00E420C9">
        <w:rPr>
          <w:sz w:val="22"/>
        </w:rPr>
        <w:t>the Ararat War Memorial Restoration Trust Fund;</w:t>
      </w:r>
    </w:p>
    <w:p w14:paraId="20991ADF" w14:textId="77777777" w:rsidR="006B6C4D" w:rsidRPr="00E420C9" w:rsidRDefault="009843C8" w:rsidP="006C2F8C">
      <w:pPr>
        <w:pStyle w:val="BodyText1"/>
        <w:shd w:val="clear" w:color="auto" w:fill="auto"/>
        <w:spacing w:before="120" w:line="240" w:lineRule="auto"/>
        <w:ind w:left="-9" w:firstLine="279"/>
        <w:jc w:val="both"/>
        <w:rPr>
          <w:sz w:val="22"/>
        </w:rPr>
      </w:pPr>
      <w:r>
        <w:rPr>
          <w:sz w:val="22"/>
        </w:rPr>
        <w:t xml:space="preserve">(b) </w:t>
      </w:r>
      <w:r w:rsidR="00E420C9" w:rsidRPr="00E420C9">
        <w:rPr>
          <w:sz w:val="22"/>
        </w:rPr>
        <w:t>the Australian and New Zealand College of Anaesthetists;</w:t>
      </w:r>
    </w:p>
    <w:p w14:paraId="2CA88FE4" w14:textId="77777777" w:rsidR="006B6C4D" w:rsidRPr="00E420C9" w:rsidRDefault="009843C8" w:rsidP="006C2F8C">
      <w:pPr>
        <w:pStyle w:val="BodyText1"/>
        <w:shd w:val="clear" w:color="auto" w:fill="auto"/>
        <w:spacing w:before="120" w:line="240" w:lineRule="auto"/>
        <w:ind w:left="-9" w:firstLine="279"/>
        <w:jc w:val="both"/>
        <w:rPr>
          <w:sz w:val="22"/>
        </w:rPr>
      </w:pPr>
      <w:r>
        <w:rPr>
          <w:sz w:val="22"/>
        </w:rPr>
        <w:t xml:space="preserve">(c) </w:t>
      </w:r>
      <w:r w:rsidR="00E420C9" w:rsidRPr="00E420C9">
        <w:rPr>
          <w:sz w:val="22"/>
        </w:rPr>
        <w:t>The Brisbane RAAF Memorial Fund;</w:t>
      </w:r>
    </w:p>
    <w:p w14:paraId="59A4DE1E" w14:textId="77777777" w:rsidR="006B6C4D" w:rsidRPr="00E420C9" w:rsidRDefault="009843C8" w:rsidP="006C2F8C">
      <w:pPr>
        <w:pStyle w:val="BodyText1"/>
        <w:shd w:val="clear" w:color="auto" w:fill="auto"/>
        <w:spacing w:before="120" w:line="240" w:lineRule="auto"/>
        <w:ind w:left="-9" w:firstLine="279"/>
        <w:jc w:val="both"/>
        <w:rPr>
          <w:sz w:val="22"/>
        </w:rPr>
      </w:pPr>
      <w:r>
        <w:rPr>
          <w:sz w:val="22"/>
        </w:rPr>
        <w:t xml:space="preserve">(d) </w:t>
      </w:r>
      <w:r w:rsidR="00E420C9" w:rsidRPr="00E420C9">
        <w:rPr>
          <w:sz w:val="22"/>
        </w:rPr>
        <w:t>the Constitutional Centenary Foundation Incorporated;</w:t>
      </w:r>
    </w:p>
    <w:p w14:paraId="24E9F8E5" w14:textId="3B2D0CBE" w:rsidR="006B6C4D" w:rsidRPr="00E420C9" w:rsidRDefault="009843C8" w:rsidP="006C2F8C">
      <w:pPr>
        <w:pStyle w:val="BodyText1"/>
        <w:shd w:val="clear" w:color="auto" w:fill="auto"/>
        <w:spacing w:before="120" w:line="240" w:lineRule="auto"/>
        <w:ind w:left="-9" w:firstLine="279"/>
        <w:jc w:val="both"/>
        <w:rPr>
          <w:sz w:val="22"/>
        </w:rPr>
      </w:pPr>
      <w:r>
        <w:rPr>
          <w:sz w:val="22"/>
        </w:rPr>
        <w:t>(e)</w:t>
      </w:r>
      <w:r w:rsidR="00332F58">
        <w:rPr>
          <w:sz w:val="22"/>
        </w:rPr>
        <w:t xml:space="preserve"> </w:t>
      </w:r>
      <w:r w:rsidR="00E420C9" w:rsidRPr="00E420C9">
        <w:rPr>
          <w:sz w:val="22"/>
        </w:rPr>
        <w:t>the Mount Macedon Memorial Cross Restoration, Development and Maintenance Trust.</w:t>
      </w:r>
    </w:p>
    <w:p w14:paraId="3EFE346B" w14:textId="77777777" w:rsidR="006B6C4D" w:rsidRPr="006C2F8C" w:rsidRDefault="00F73B8B" w:rsidP="00F73B8B">
      <w:pPr>
        <w:pStyle w:val="BodyText1"/>
        <w:shd w:val="clear" w:color="auto" w:fill="auto"/>
        <w:spacing w:before="120" w:line="240" w:lineRule="auto"/>
        <w:ind w:firstLine="0"/>
        <w:jc w:val="both"/>
        <w:rPr>
          <w:b/>
          <w:sz w:val="22"/>
        </w:rPr>
      </w:pPr>
      <w:r>
        <w:rPr>
          <w:b/>
          <w:sz w:val="22"/>
        </w:rPr>
        <w:t xml:space="preserve">45. </w:t>
      </w:r>
      <w:r w:rsidR="00E420C9" w:rsidRPr="006C2F8C">
        <w:rPr>
          <w:b/>
          <w:sz w:val="22"/>
        </w:rPr>
        <w:t>Subsection 78(3) (after the entry relating to approved research institutes—section 73A):</w:t>
      </w:r>
    </w:p>
    <w:p w14:paraId="392DD4CC" w14:textId="77777777" w:rsidR="006B6C4D" w:rsidRPr="00E420C9" w:rsidRDefault="00E420C9" w:rsidP="006C2F8C">
      <w:pPr>
        <w:pStyle w:val="BodyText1"/>
        <w:shd w:val="clear" w:color="auto" w:fill="auto"/>
        <w:spacing w:before="120" w:line="240" w:lineRule="auto"/>
        <w:ind w:left="-9" w:firstLine="279"/>
        <w:jc w:val="both"/>
        <w:rPr>
          <w:sz w:val="22"/>
        </w:rPr>
      </w:pPr>
      <w:r w:rsidRPr="00E420C9">
        <w:rPr>
          <w:sz w:val="22"/>
        </w:rPr>
        <w:t>Insert:</w:t>
      </w:r>
    </w:p>
    <w:p w14:paraId="2E496D7A" w14:textId="77777777" w:rsidR="006B6C4D" w:rsidRPr="00E420C9" w:rsidRDefault="00E420C9" w:rsidP="006C2F8C">
      <w:pPr>
        <w:pStyle w:val="BodyText1"/>
        <w:shd w:val="clear" w:color="auto" w:fill="auto"/>
        <w:spacing w:before="120" w:line="240" w:lineRule="auto"/>
        <w:ind w:firstLine="369"/>
        <w:jc w:val="both"/>
        <w:rPr>
          <w:sz w:val="22"/>
        </w:rPr>
      </w:pPr>
      <w:r w:rsidRPr="00E420C9">
        <w:rPr>
          <w:sz w:val="22"/>
        </w:rPr>
        <w:t>“Ararat War Memorial Restoration</w:t>
      </w:r>
    </w:p>
    <w:p w14:paraId="51F9B337" w14:textId="77777777" w:rsidR="006B6C4D" w:rsidRPr="00E420C9" w:rsidRDefault="00E420C9" w:rsidP="006C2F8C">
      <w:pPr>
        <w:pStyle w:val="BodyText1"/>
        <w:shd w:val="clear" w:color="auto" w:fill="auto"/>
        <w:tabs>
          <w:tab w:val="left" w:pos="4477"/>
        </w:tabs>
        <w:spacing w:before="120" w:line="240" w:lineRule="auto"/>
        <w:ind w:firstLine="738"/>
        <w:jc w:val="both"/>
        <w:rPr>
          <w:sz w:val="22"/>
        </w:rPr>
      </w:pPr>
      <w:r w:rsidRPr="00E420C9">
        <w:rPr>
          <w:sz w:val="22"/>
        </w:rPr>
        <w:t>Trust Fund</w:t>
      </w:r>
      <w:r w:rsidRPr="00E420C9">
        <w:rPr>
          <w:sz w:val="22"/>
        </w:rPr>
        <w:tab/>
        <w:t>(4)-Table 5, item 5.2.4”.</w:t>
      </w:r>
    </w:p>
    <w:p w14:paraId="735D3346" w14:textId="77777777" w:rsidR="006B6C4D" w:rsidRPr="006C2F8C" w:rsidRDefault="0088170B" w:rsidP="0088170B">
      <w:pPr>
        <w:pStyle w:val="BodyText1"/>
        <w:shd w:val="clear" w:color="auto" w:fill="auto"/>
        <w:spacing w:before="120" w:line="240" w:lineRule="auto"/>
        <w:ind w:firstLine="0"/>
        <w:jc w:val="both"/>
        <w:rPr>
          <w:b/>
          <w:sz w:val="22"/>
        </w:rPr>
      </w:pPr>
      <w:r>
        <w:rPr>
          <w:b/>
          <w:sz w:val="22"/>
        </w:rPr>
        <w:t xml:space="preserve">46. </w:t>
      </w:r>
      <w:r w:rsidR="00E420C9" w:rsidRPr="006C2F8C">
        <w:rPr>
          <w:b/>
          <w:sz w:val="22"/>
        </w:rPr>
        <w:t>Subsection 78(3) (after the entry relating to Australian and New Zealand Association for the Advancement of Science):</w:t>
      </w:r>
    </w:p>
    <w:p w14:paraId="5984ECA7" w14:textId="77777777" w:rsidR="006B6C4D" w:rsidRPr="00E420C9" w:rsidRDefault="00E420C9" w:rsidP="006C2F8C">
      <w:pPr>
        <w:pStyle w:val="BodyText1"/>
        <w:shd w:val="clear" w:color="auto" w:fill="auto"/>
        <w:spacing w:before="120" w:line="240" w:lineRule="auto"/>
        <w:ind w:left="-9" w:firstLine="279"/>
        <w:jc w:val="both"/>
        <w:rPr>
          <w:sz w:val="22"/>
        </w:rPr>
      </w:pPr>
      <w:r w:rsidRPr="00E420C9">
        <w:rPr>
          <w:sz w:val="22"/>
        </w:rPr>
        <w:t>Insert:</w:t>
      </w:r>
    </w:p>
    <w:p w14:paraId="5B77B5FB" w14:textId="77777777" w:rsidR="006B6C4D" w:rsidRPr="00E420C9" w:rsidRDefault="00E420C9" w:rsidP="006C2F8C">
      <w:pPr>
        <w:pStyle w:val="BodyText1"/>
        <w:shd w:val="clear" w:color="auto" w:fill="auto"/>
        <w:spacing w:before="120" w:line="240" w:lineRule="auto"/>
        <w:ind w:firstLine="369"/>
        <w:jc w:val="both"/>
        <w:rPr>
          <w:sz w:val="22"/>
        </w:rPr>
      </w:pPr>
      <w:r w:rsidRPr="00E420C9">
        <w:rPr>
          <w:sz w:val="22"/>
        </w:rPr>
        <w:t>“Australian and New Zealand College</w:t>
      </w:r>
    </w:p>
    <w:p w14:paraId="1A8D4CEE" w14:textId="77777777" w:rsidR="006B6C4D" w:rsidRPr="00E420C9" w:rsidRDefault="00E420C9" w:rsidP="006C2F8C">
      <w:pPr>
        <w:pStyle w:val="BodyText1"/>
        <w:shd w:val="clear" w:color="auto" w:fill="auto"/>
        <w:tabs>
          <w:tab w:val="left" w:pos="4477"/>
        </w:tabs>
        <w:spacing w:before="120" w:line="240" w:lineRule="auto"/>
        <w:ind w:firstLine="738"/>
        <w:jc w:val="both"/>
        <w:rPr>
          <w:sz w:val="22"/>
        </w:rPr>
      </w:pPr>
      <w:r w:rsidRPr="00E420C9">
        <w:rPr>
          <w:sz w:val="22"/>
        </w:rPr>
        <w:t>of Anaesthetists</w:t>
      </w:r>
      <w:r w:rsidRPr="00E420C9">
        <w:rPr>
          <w:sz w:val="22"/>
        </w:rPr>
        <w:tab/>
        <w:t>(4)-Table 1, item 1.2.13”.</w:t>
      </w:r>
    </w:p>
    <w:p w14:paraId="39CD0BC5" w14:textId="77777777" w:rsidR="006B6C4D" w:rsidRPr="006C2F8C" w:rsidRDefault="0088170B" w:rsidP="0088170B">
      <w:pPr>
        <w:pStyle w:val="BodyText1"/>
        <w:shd w:val="clear" w:color="auto" w:fill="auto"/>
        <w:spacing w:before="120" w:line="240" w:lineRule="auto"/>
        <w:ind w:firstLine="0"/>
        <w:jc w:val="both"/>
        <w:rPr>
          <w:b/>
          <w:sz w:val="22"/>
        </w:rPr>
      </w:pPr>
      <w:r>
        <w:rPr>
          <w:b/>
          <w:sz w:val="22"/>
        </w:rPr>
        <w:t xml:space="preserve">47. </w:t>
      </w:r>
      <w:r w:rsidR="00E420C9" w:rsidRPr="006C2F8C">
        <w:rPr>
          <w:b/>
          <w:sz w:val="22"/>
        </w:rPr>
        <w:t>Subsection 78(3) (after the entry relating to Australian Sports Foundation):</w:t>
      </w:r>
    </w:p>
    <w:p w14:paraId="0A495F15" w14:textId="77777777" w:rsidR="006B6C4D" w:rsidRPr="00E420C9" w:rsidRDefault="00E420C9" w:rsidP="006C2F8C">
      <w:pPr>
        <w:pStyle w:val="BodyText1"/>
        <w:shd w:val="clear" w:color="auto" w:fill="auto"/>
        <w:spacing w:before="120" w:line="240" w:lineRule="auto"/>
        <w:ind w:left="-9" w:firstLine="279"/>
        <w:jc w:val="both"/>
        <w:rPr>
          <w:sz w:val="22"/>
        </w:rPr>
      </w:pPr>
      <w:r w:rsidRPr="00E420C9">
        <w:rPr>
          <w:sz w:val="22"/>
        </w:rPr>
        <w:t>Insert:</w:t>
      </w:r>
    </w:p>
    <w:p w14:paraId="3BD16C4A" w14:textId="77777777" w:rsidR="00494A27" w:rsidRDefault="00E420C9" w:rsidP="006C2F8C">
      <w:pPr>
        <w:pStyle w:val="BodyText1"/>
        <w:shd w:val="clear" w:color="auto" w:fill="auto"/>
        <w:tabs>
          <w:tab w:val="left" w:pos="4500"/>
        </w:tabs>
        <w:spacing w:before="120" w:line="240" w:lineRule="auto"/>
        <w:ind w:firstLine="369"/>
        <w:jc w:val="both"/>
        <w:rPr>
          <w:sz w:val="22"/>
        </w:rPr>
      </w:pPr>
      <w:r w:rsidRPr="00E420C9">
        <w:rPr>
          <w:sz w:val="22"/>
        </w:rPr>
        <w:t>“Brisbane RAAF Memorial Fund</w:t>
      </w:r>
      <w:r w:rsidRPr="00E420C9">
        <w:rPr>
          <w:sz w:val="22"/>
        </w:rPr>
        <w:tab/>
        <w:t>(4)-Table 5, item 5.2.5”.</w:t>
      </w:r>
    </w:p>
    <w:p w14:paraId="6C342D8B" w14:textId="77777777" w:rsidR="00494A27" w:rsidRDefault="00494A27">
      <w:pPr>
        <w:rPr>
          <w:rFonts w:ascii="Times New Roman" w:eastAsia="Times New Roman" w:hAnsi="Times New Roman" w:cs="Times New Roman"/>
          <w:sz w:val="22"/>
          <w:szCs w:val="23"/>
        </w:rPr>
      </w:pPr>
      <w:r>
        <w:rPr>
          <w:sz w:val="22"/>
        </w:rPr>
        <w:br w:type="page"/>
      </w:r>
    </w:p>
    <w:p w14:paraId="28C42575" w14:textId="77777777" w:rsidR="006B6C4D" w:rsidRPr="00E420C9" w:rsidRDefault="00E420C9" w:rsidP="0074781D">
      <w:pPr>
        <w:pStyle w:val="BodyText1"/>
        <w:shd w:val="clear" w:color="auto" w:fill="auto"/>
        <w:spacing w:before="120" w:line="240" w:lineRule="auto"/>
        <w:ind w:firstLine="0"/>
        <w:jc w:val="center"/>
        <w:rPr>
          <w:sz w:val="22"/>
        </w:rPr>
      </w:pPr>
      <w:r w:rsidRPr="00E420C9">
        <w:rPr>
          <w:rStyle w:val="BodytextBold"/>
          <w:sz w:val="22"/>
        </w:rPr>
        <w:lastRenderedPageBreak/>
        <w:t>SCHEDULE 1</w:t>
      </w:r>
      <w:r w:rsidRPr="00E420C9">
        <w:rPr>
          <w:sz w:val="22"/>
        </w:rPr>
        <w:t>—continued</w:t>
      </w:r>
    </w:p>
    <w:p w14:paraId="07DDCC01" w14:textId="77777777" w:rsidR="006B6C4D" w:rsidRPr="00E420C9" w:rsidRDefault="00F73B8B" w:rsidP="00F73B8B">
      <w:pPr>
        <w:pStyle w:val="BodyText1"/>
        <w:shd w:val="clear" w:color="auto" w:fill="auto"/>
        <w:spacing w:before="120" w:line="240" w:lineRule="auto"/>
        <w:ind w:firstLine="0"/>
        <w:jc w:val="both"/>
        <w:rPr>
          <w:sz w:val="22"/>
        </w:rPr>
      </w:pPr>
      <w:r>
        <w:rPr>
          <w:rStyle w:val="BodytextBold"/>
          <w:sz w:val="22"/>
        </w:rPr>
        <w:t xml:space="preserve">48. </w:t>
      </w:r>
      <w:r w:rsidR="00E420C9" w:rsidRPr="00E420C9">
        <w:rPr>
          <w:rStyle w:val="BodytextBold"/>
          <w:sz w:val="22"/>
        </w:rPr>
        <w:t>Subsection 78(3) (after the entry relating to conservation bodies):</w:t>
      </w:r>
    </w:p>
    <w:p w14:paraId="62E7F550" w14:textId="77777777" w:rsidR="006B6C4D" w:rsidRPr="00E420C9" w:rsidRDefault="00E420C9" w:rsidP="0074781D">
      <w:pPr>
        <w:pStyle w:val="BodyText1"/>
        <w:shd w:val="clear" w:color="auto" w:fill="auto"/>
        <w:spacing w:before="120" w:line="240" w:lineRule="auto"/>
        <w:ind w:left="-9" w:firstLine="279"/>
        <w:jc w:val="both"/>
        <w:rPr>
          <w:sz w:val="22"/>
        </w:rPr>
      </w:pPr>
      <w:r w:rsidRPr="00E420C9">
        <w:rPr>
          <w:sz w:val="22"/>
        </w:rPr>
        <w:t>Insert:</w:t>
      </w:r>
    </w:p>
    <w:p w14:paraId="77BAEBAE" w14:textId="77777777" w:rsidR="006B6C4D" w:rsidRPr="00E420C9" w:rsidRDefault="00E420C9" w:rsidP="0074781D">
      <w:pPr>
        <w:pStyle w:val="BodyText1"/>
        <w:shd w:val="clear" w:color="auto" w:fill="auto"/>
        <w:tabs>
          <w:tab w:val="left" w:pos="4500"/>
        </w:tabs>
        <w:spacing w:before="120" w:line="240" w:lineRule="auto"/>
        <w:ind w:firstLine="369"/>
        <w:jc w:val="both"/>
        <w:rPr>
          <w:sz w:val="22"/>
        </w:rPr>
      </w:pPr>
      <w:r w:rsidRPr="00E420C9">
        <w:rPr>
          <w:sz w:val="22"/>
        </w:rPr>
        <w:t>“Constitutional Centenary Foundation</w:t>
      </w:r>
    </w:p>
    <w:p w14:paraId="58F06872" w14:textId="77777777" w:rsidR="006B6C4D" w:rsidRPr="00E420C9" w:rsidRDefault="00E420C9" w:rsidP="0074781D">
      <w:pPr>
        <w:pStyle w:val="BodyText1"/>
        <w:shd w:val="clear" w:color="auto" w:fill="auto"/>
        <w:tabs>
          <w:tab w:val="left" w:pos="4477"/>
        </w:tabs>
        <w:spacing w:before="120" w:line="240" w:lineRule="auto"/>
        <w:ind w:firstLine="738"/>
        <w:jc w:val="both"/>
        <w:rPr>
          <w:sz w:val="22"/>
        </w:rPr>
      </w:pPr>
      <w:r w:rsidRPr="00E420C9">
        <w:rPr>
          <w:sz w:val="22"/>
        </w:rPr>
        <w:t>Incorporated</w:t>
      </w:r>
      <w:r w:rsidRPr="00E420C9">
        <w:rPr>
          <w:sz w:val="22"/>
        </w:rPr>
        <w:tab/>
        <w:t>(4)-Table 2, item 2.2.15”.</w:t>
      </w:r>
    </w:p>
    <w:p w14:paraId="19E3CF88" w14:textId="77777777" w:rsidR="00C46B3C" w:rsidRDefault="00F73B8B" w:rsidP="00F73B8B">
      <w:pPr>
        <w:pStyle w:val="BodyText1"/>
        <w:shd w:val="clear" w:color="auto" w:fill="auto"/>
        <w:spacing w:before="120" w:line="240" w:lineRule="auto"/>
        <w:ind w:firstLine="0"/>
        <w:jc w:val="both"/>
        <w:rPr>
          <w:rStyle w:val="BodytextBold"/>
          <w:sz w:val="22"/>
        </w:rPr>
      </w:pPr>
      <w:r>
        <w:rPr>
          <w:rStyle w:val="BodytextBold"/>
          <w:sz w:val="22"/>
        </w:rPr>
        <w:t xml:space="preserve">49. </w:t>
      </w:r>
      <w:r w:rsidR="00E420C9" w:rsidRPr="00E420C9">
        <w:rPr>
          <w:rStyle w:val="BodytextBold"/>
          <w:sz w:val="22"/>
        </w:rPr>
        <w:t>Subsection 78(3) (after the entry relating to medical research):</w:t>
      </w:r>
    </w:p>
    <w:p w14:paraId="539D6062" w14:textId="77777777" w:rsidR="006B6C4D" w:rsidRPr="00E420C9" w:rsidRDefault="00E420C9" w:rsidP="0074781D">
      <w:pPr>
        <w:pStyle w:val="BodyText1"/>
        <w:shd w:val="clear" w:color="auto" w:fill="auto"/>
        <w:spacing w:before="120" w:line="240" w:lineRule="auto"/>
        <w:ind w:left="-9" w:firstLine="279"/>
        <w:jc w:val="both"/>
        <w:rPr>
          <w:sz w:val="22"/>
        </w:rPr>
      </w:pPr>
      <w:r w:rsidRPr="00E420C9">
        <w:rPr>
          <w:sz w:val="22"/>
        </w:rPr>
        <w:t>Insert:</w:t>
      </w:r>
    </w:p>
    <w:p w14:paraId="5787707C" w14:textId="77777777" w:rsidR="006B6C4D" w:rsidRPr="00E420C9" w:rsidRDefault="00E420C9" w:rsidP="0074781D">
      <w:pPr>
        <w:pStyle w:val="BodyText1"/>
        <w:shd w:val="clear" w:color="auto" w:fill="auto"/>
        <w:tabs>
          <w:tab w:val="left" w:pos="4500"/>
        </w:tabs>
        <w:spacing w:before="120" w:line="240" w:lineRule="auto"/>
        <w:ind w:firstLine="369"/>
        <w:jc w:val="both"/>
        <w:rPr>
          <w:sz w:val="22"/>
        </w:rPr>
      </w:pPr>
      <w:r w:rsidRPr="00E420C9">
        <w:rPr>
          <w:sz w:val="22"/>
        </w:rPr>
        <w:t>“Mount Macedon Memorial Cross Restoration, Development and</w:t>
      </w:r>
    </w:p>
    <w:p w14:paraId="01F31992" w14:textId="77777777" w:rsidR="006B6C4D" w:rsidRPr="00E420C9" w:rsidRDefault="00E420C9" w:rsidP="0074781D">
      <w:pPr>
        <w:pStyle w:val="BodyText1"/>
        <w:shd w:val="clear" w:color="auto" w:fill="auto"/>
        <w:tabs>
          <w:tab w:val="left" w:pos="4477"/>
        </w:tabs>
        <w:spacing w:before="120" w:line="240" w:lineRule="auto"/>
        <w:ind w:firstLine="738"/>
        <w:jc w:val="both"/>
        <w:rPr>
          <w:sz w:val="22"/>
        </w:rPr>
      </w:pPr>
      <w:r w:rsidRPr="00E420C9">
        <w:rPr>
          <w:sz w:val="22"/>
        </w:rPr>
        <w:t>Maintenance Trust</w:t>
      </w:r>
      <w:r w:rsidRPr="00E420C9">
        <w:rPr>
          <w:sz w:val="22"/>
        </w:rPr>
        <w:tab/>
        <w:t>(4)-Table 5, item 5.2.6”.</w:t>
      </w:r>
    </w:p>
    <w:p w14:paraId="6628A551" w14:textId="77777777" w:rsidR="006B6C4D" w:rsidRPr="00E420C9" w:rsidRDefault="0011254E" w:rsidP="0011254E">
      <w:pPr>
        <w:pStyle w:val="BodyText1"/>
        <w:shd w:val="clear" w:color="auto" w:fill="auto"/>
        <w:spacing w:before="120" w:line="240" w:lineRule="auto"/>
        <w:ind w:firstLine="0"/>
        <w:jc w:val="both"/>
        <w:rPr>
          <w:sz w:val="22"/>
        </w:rPr>
      </w:pPr>
      <w:r>
        <w:rPr>
          <w:rStyle w:val="BodytextBold"/>
          <w:sz w:val="22"/>
        </w:rPr>
        <w:t xml:space="preserve">50. </w:t>
      </w:r>
      <w:r w:rsidR="00E420C9" w:rsidRPr="00E420C9">
        <w:rPr>
          <w:rStyle w:val="BodytextBold"/>
          <w:sz w:val="22"/>
        </w:rPr>
        <w:t>Subsection 78(4) (after item 1.2.12 of Table 1):</w:t>
      </w:r>
    </w:p>
    <w:p w14:paraId="405B05DF" w14:textId="77777777" w:rsidR="006B6C4D" w:rsidRPr="00E420C9" w:rsidRDefault="00E420C9" w:rsidP="0074781D">
      <w:pPr>
        <w:pStyle w:val="BodyText1"/>
        <w:shd w:val="clear" w:color="auto" w:fill="auto"/>
        <w:spacing w:before="120" w:line="240" w:lineRule="auto"/>
        <w:ind w:left="-9" w:firstLine="279"/>
        <w:jc w:val="both"/>
        <w:rPr>
          <w:sz w:val="22"/>
        </w:rPr>
      </w:pPr>
      <w:r w:rsidRPr="00E420C9">
        <w:rPr>
          <w:sz w:val="22"/>
        </w:rPr>
        <w:t>Insert:</w:t>
      </w:r>
    </w:p>
    <w:p w14:paraId="7EFD06A3" w14:textId="408D61E9" w:rsidR="006B6C4D" w:rsidRPr="00C46B3C" w:rsidRDefault="00C46B3C" w:rsidP="0074781D">
      <w:pPr>
        <w:pStyle w:val="Tablecaption20"/>
        <w:shd w:val="clear" w:color="auto" w:fill="auto"/>
        <w:spacing w:before="120" w:line="240" w:lineRule="auto"/>
        <w:jc w:val="both"/>
        <w:rPr>
          <w:rFonts w:ascii="Times New Roman" w:hAnsi="Times New Roman"/>
          <w:b/>
          <w:sz w:val="22"/>
        </w:rPr>
      </w:pPr>
      <w:r w:rsidRPr="00332F58">
        <w:rPr>
          <w:rFonts w:ascii="Times New Roman" w:hAnsi="Times New Roman"/>
          <w:sz w:val="22"/>
        </w:rPr>
        <w:t>“</w:t>
      </w:r>
    </w:p>
    <w:tbl>
      <w:tblPr>
        <w:tblOverlap w:val="never"/>
        <w:tblW w:w="5000" w:type="pct"/>
        <w:tblCellMar>
          <w:left w:w="85" w:type="dxa"/>
          <w:right w:w="85" w:type="dxa"/>
        </w:tblCellMar>
        <w:tblLook w:val="0000" w:firstRow="0" w:lastRow="0" w:firstColumn="0" w:lastColumn="0" w:noHBand="0" w:noVBand="0"/>
      </w:tblPr>
      <w:tblGrid>
        <w:gridCol w:w="1439"/>
        <w:gridCol w:w="3883"/>
        <w:gridCol w:w="4208"/>
      </w:tblGrid>
      <w:tr w:rsidR="006B6C4D" w:rsidRPr="00E420C9" w14:paraId="65B97DA8" w14:textId="77777777" w:rsidTr="00332F58">
        <w:trPr>
          <w:trHeight w:val="624"/>
        </w:trPr>
        <w:tc>
          <w:tcPr>
            <w:tcW w:w="755" w:type="pct"/>
            <w:tcBorders>
              <w:top w:val="single" w:sz="4" w:space="0" w:color="auto"/>
              <w:left w:val="single" w:sz="4" w:space="0" w:color="auto"/>
            </w:tcBorders>
            <w:shd w:val="clear" w:color="auto" w:fill="FFFFFF"/>
          </w:tcPr>
          <w:p w14:paraId="4BF4981F" w14:textId="77777777" w:rsidR="006B6C4D" w:rsidRPr="00E420C9" w:rsidRDefault="00E420C9" w:rsidP="00816EB8">
            <w:pPr>
              <w:pStyle w:val="BodyText1"/>
              <w:shd w:val="clear" w:color="auto" w:fill="auto"/>
              <w:spacing w:line="240" w:lineRule="auto"/>
              <w:ind w:firstLine="0"/>
              <w:jc w:val="both"/>
              <w:rPr>
                <w:sz w:val="22"/>
              </w:rPr>
            </w:pPr>
            <w:r w:rsidRPr="00E420C9">
              <w:rPr>
                <w:sz w:val="22"/>
              </w:rPr>
              <w:t>1.2.13</w:t>
            </w:r>
          </w:p>
        </w:tc>
        <w:tc>
          <w:tcPr>
            <w:tcW w:w="2037" w:type="pct"/>
            <w:tcBorders>
              <w:top w:val="single" w:sz="4" w:space="0" w:color="auto"/>
              <w:left w:val="single" w:sz="4" w:space="0" w:color="auto"/>
            </w:tcBorders>
            <w:shd w:val="clear" w:color="auto" w:fill="FFFFFF"/>
          </w:tcPr>
          <w:p w14:paraId="017CAF50" w14:textId="77777777" w:rsidR="006B6C4D" w:rsidRPr="00E420C9" w:rsidRDefault="00E420C9" w:rsidP="00816EB8">
            <w:pPr>
              <w:pStyle w:val="BodyText1"/>
              <w:shd w:val="clear" w:color="auto" w:fill="auto"/>
              <w:spacing w:line="240" w:lineRule="auto"/>
              <w:ind w:firstLine="0"/>
              <w:jc w:val="both"/>
              <w:rPr>
                <w:sz w:val="22"/>
              </w:rPr>
            </w:pPr>
            <w:r w:rsidRPr="00E420C9">
              <w:rPr>
                <w:sz w:val="22"/>
              </w:rPr>
              <w:t>the Australian and New Zealand College of Anaesthetists</w:t>
            </w:r>
          </w:p>
        </w:tc>
        <w:tc>
          <w:tcPr>
            <w:tcW w:w="2208" w:type="pct"/>
            <w:tcBorders>
              <w:top w:val="single" w:sz="4" w:space="0" w:color="auto"/>
              <w:left w:val="single" w:sz="4" w:space="0" w:color="auto"/>
              <w:right w:val="single" w:sz="4" w:space="0" w:color="auto"/>
            </w:tcBorders>
            <w:shd w:val="clear" w:color="auto" w:fill="FFFFFF"/>
          </w:tcPr>
          <w:p w14:paraId="275E3F92" w14:textId="46025902" w:rsidR="006B6C4D" w:rsidRPr="00E420C9" w:rsidRDefault="00E420C9" w:rsidP="00332F58">
            <w:pPr>
              <w:pStyle w:val="BodyText1"/>
              <w:shd w:val="clear" w:color="auto" w:fill="auto"/>
              <w:spacing w:line="240" w:lineRule="auto"/>
              <w:ind w:firstLine="0"/>
              <w:jc w:val="both"/>
              <w:rPr>
                <w:sz w:val="22"/>
              </w:rPr>
            </w:pPr>
            <w:r w:rsidRPr="00E420C9">
              <w:rPr>
                <w:sz w:val="22"/>
              </w:rPr>
              <w:t>the gift must be made after 26 October 1994</w:t>
            </w:r>
          </w:p>
        </w:tc>
      </w:tr>
      <w:tr w:rsidR="006B6C4D" w:rsidRPr="00E420C9" w14:paraId="3572FEA9" w14:textId="77777777" w:rsidTr="00332F58">
        <w:trPr>
          <w:trHeight w:val="288"/>
        </w:trPr>
        <w:tc>
          <w:tcPr>
            <w:tcW w:w="5000" w:type="pct"/>
            <w:gridSpan w:val="3"/>
            <w:tcBorders>
              <w:top w:val="single" w:sz="4" w:space="0" w:color="auto"/>
            </w:tcBorders>
            <w:shd w:val="clear" w:color="auto" w:fill="FFFFFF"/>
          </w:tcPr>
          <w:p w14:paraId="18169586" w14:textId="0B90DEB8" w:rsidR="006B6C4D" w:rsidRPr="00E420C9" w:rsidRDefault="00C46B3C" w:rsidP="00332F58">
            <w:pPr>
              <w:pStyle w:val="BodyText1"/>
              <w:shd w:val="clear" w:color="auto" w:fill="auto"/>
              <w:spacing w:line="240" w:lineRule="auto"/>
              <w:ind w:firstLine="0"/>
              <w:jc w:val="right"/>
              <w:rPr>
                <w:sz w:val="22"/>
              </w:rPr>
            </w:pPr>
            <w:r w:rsidRPr="00332F58">
              <w:rPr>
                <w:rStyle w:val="BodytextConsolas"/>
                <w:rFonts w:ascii="Times New Roman" w:hAnsi="Times New Roman"/>
                <w:sz w:val="22"/>
              </w:rPr>
              <w:t>”</w:t>
            </w:r>
            <w:r w:rsidR="00454E19" w:rsidRPr="00332F58">
              <w:rPr>
                <w:rStyle w:val="BodytextConsolas"/>
                <w:rFonts w:ascii="Times New Roman" w:hAnsi="Times New Roman"/>
                <w:sz w:val="22"/>
              </w:rPr>
              <w:t>.</w:t>
            </w:r>
          </w:p>
        </w:tc>
      </w:tr>
    </w:tbl>
    <w:p w14:paraId="17A07017" w14:textId="77777777" w:rsidR="006B6C4D" w:rsidRPr="00E420C9" w:rsidRDefault="0011254E" w:rsidP="0011254E">
      <w:pPr>
        <w:pStyle w:val="BodyText1"/>
        <w:shd w:val="clear" w:color="auto" w:fill="auto"/>
        <w:spacing w:before="120" w:line="240" w:lineRule="auto"/>
        <w:ind w:firstLine="0"/>
        <w:jc w:val="both"/>
        <w:rPr>
          <w:sz w:val="22"/>
        </w:rPr>
      </w:pPr>
      <w:r>
        <w:rPr>
          <w:rStyle w:val="BodytextBold"/>
          <w:sz w:val="22"/>
        </w:rPr>
        <w:t xml:space="preserve">51. </w:t>
      </w:r>
      <w:r w:rsidR="00E420C9" w:rsidRPr="00E420C9">
        <w:rPr>
          <w:rStyle w:val="BodytextBold"/>
          <w:sz w:val="22"/>
        </w:rPr>
        <w:t>Subsection 78(4) (after item 2.2.14 of T</w:t>
      </w:r>
      <w:r w:rsidR="0074781D">
        <w:rPr>
          <w:rStyle w:val="BodytextBold"/>
          <w:sz w:val="22"/>
        </w:rPr>
        <w:t>a</w:t>
      </w:r>
      <w:r w:rsidR="00E420C9" w:rsidRPr="00E420C9">
        <w:rPr>
          <w:rStyle w:val="BodytextBold"/>
          <w:sz w:val="22"/>
        </w:rPr>
        <w:t>ble 2):</w:t>
      </w:r>
    </w:p>
    <w:p w14:paraId="00F8DBE8" w14:textId="77777777" w:rsidR="006B6C4D" w:rsidRPr="00C46B3C" w:rsidRDefault="00E420C9" w:rsidP="0074781D">
      <w:pPr>
        <w:pStyle w:val="BodyText1"/>
        <w:shd w:val="clear" w:color="auto" w:fill="auto"/>
        <w:spacing w:before="120" w:line="240" w:lineRule="auto"/>
        <w:ind w:left="-9" w:firstLine="279"/>
        <w:jc w:val="both"/>
        <w:rPr>
          <w:b/>
          <w:sz w:val="22"/>
        </w:rPr>
      </w:pPr>
      <w:r w:rsidRPr="00C46B3C">
        <w:rPr>
          <w:rStyle w:val="BodytextBold"/>
          <w:b w:val="0"/>
          <w:sz w:val="22"/>
        </w:rPr>
        <w:t>Insert:</w:t>
      </w:r>
    </w:p>
    <w:p w14:paraId="6618F393" w14:textId="26FC2087" w:rsidR="006B6C4D" w:rsidRPr="00332F58" w:rsidRDefault="00C46B3C" w:rsidP="0074781D">
      <w:pPr>
        <w:pStyle w:val="Tablecaption30"/>
        <w:shd w:val="clear" w:color="auto" w:fill="auto"/>
        <w:spacing w:before="120" w:line="240" w:lineRule="auto"/>
        <w:jc w:val="both"/>
        <w:rPr>
          <w:rFonts w:ascii="Times New Roman" w:hAnsi="Times New Roman"/>
          <w:i w:val="0"/>
          <w:sz w:val="22"/>
        </w:rPr>
      </w:pPr>
      <w:r w:rsidRPr="00332F58">
        <w:rPr>
          <w:rFonts w:ascii="Times New Roman" w:hAnsi="Times New Roman"/>
          <w:i w:val="0"/>
          <w:sz w:val="22"/>
        </w:rPr>
        <w:t>“</w:t>
      </w:r>
    </w:p>
    <w:tbl>
      <w:tblPr>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1276"/>
        <w:gridCol w:w="3504"/>
        <w:gridCol w:w="4600"/>
      </w:tblGrid>
      <w:tr w:rsidR="00C46B3C" w:rsidRPr="00E420C9" w14:paraId="75ECE11A" w14:textId="77777777" w:rsidTr="00DC6493">
        <w:trPr>
          <w:trHeight w:val="20"/>
        </w:trPr>
        <w:tc>
          <w:tcPr>
            <w:tcW w:w="680" w:type="pct"/>
            <w:shd w:val="clear" w:color="auto" w:fill="FFFFFF"/>
          </w:tcPr>
          <w:p w14:paraId="66453341" w14:textId="77777777" w:rsidR="00C46B3C" w:rsidRPr="00E420C9" w:rsidRDefault="00C46B3C" w:rsidP="00816EB8">
            <w:pPr>
              <w:pStyle w:val="BodyText1"/>
              <w:shd w:val="clear" w:color="auto" w:fill="auto"/>
              <w:spacing w:line="240" w:lineRule="auto"/>
              <w:ind w:firstLine="0"/>
              <w:jc w:val="both"/>
              <w:rPr>
                <w:sz w:val="22"/>
              </w:rPr>
            </w:pPr>
            <w:r w:rsidRPr="00E420C9">
              <w:rPr>
                <w:sz w:val="22"/>
              </w:rPr>
              <w:t>2.2.15</w:t>
            </w:r>
          </w:p>
        </w:tc>
        <w:tc>
          <w:tcPr>
            <w:tcW w:w="1868" w:type="pct"/>
            <w:shd w:val="clear" w:color="auto" w:fill="FFFFFF"/>
          </w:tcPr>
          <w:p w14:paraId="07CC3CA7" w14:textId="77777777" w:rsidR="00C46B3C" w:rsidRPr="00E420C9" w:rsidRDefault="00C46B3C" w:rsidP="00816EB8">
            <w:pPr>
              <w:pStyle w:val="BodyText1"/>
              <w:shd w:val="clear" w:color="auto" w:fill="auto"/>
              <w:spacing w:line="240" w:lineRule="auto"/>
              <w:ind w:firstLine="0"/>
              <w:jc w:val="both"/>
              <w:rPr>
                <w:sz w:val="22"/>
              </w:rPr>
            </w:pPr>
            <w:r w:rsidRPr="00E420C9">
              <w:rPr>
                <w:sz w:val="22"/>
              </w:rPr>
              <w:t>the Constitutional Centenary</w:t>
            </w:r>
          </w:p>
          <w:p w14:paraId="413F85B2" w14:textId="77777777" w:rsidR="00C46B3C" w:rsidRPr="00E420C9" w:rsidRDefault="00C46B3C" w:rsidP="00DC6493">
            <w:pPr>
              <w:pStyle w:val="BodyText1"/>
              <w:spacing w:line="240" w:lineRule="auto"/>
              <w:ind w:left="680"/>
              <w:jc w:val="both"/>
              <w:rPr>
                <w:sz w:val="22"/>
              </w:rPr>
            </w:pPr>
            <w:r w:rsidRPr="00E420C9">
              <w:rPr>
                <w:sz w:val="22"/>
              </w:rPr>
              <w:t>Foundation Incorporated</w:t>
            </w:r>
          </w:p>
        </w:tc>
        <w:tc>
          <w:tcPr>
            <w:tcW w:w="2452" w:type="pct"/>
            <w:shd w:val="clear" w:color="auto" w:fill="FFFFFF"/>
          </w:tcPr>
          <w:p w14:paraId="3CF8CBE4" w14:textId="77777777" w:rsidR="00C46B3C" w:rsidRPr="00E420C9" w:rsidRDefault="00C46B3C" w:rsidP="00816EB8">
            <w:pPr>
              <w:pStyle w:val="BodyText1"/>
              <w:shd w:val="clear" w:color="auto" w:fill="auto"/>
              <w:spacing w:line="240" w:lineRule="auto"/>
              <w:ind w:firstLine="0"/>
              <w:jc w:val="both"/>
              <w:rPr>
                <w:sz w:val="22"/>
              </w:rPr>
            </w:pPr>
            <w:r w:rsidRPr="00E420C9">
              <w:rPr>
                <w:sz w:val="22"/>
              </w:rPr>
              <w:t>the gift must be made</w:t>
            </w:r>
          </w:p>
          <w:p w14:paraId="2FB2B595" w14:textId="77777777" w:rsidR="00C46B3C" w:rsidRPr="00E420C9" w:rsidRDefault="00C46B3C" w:rsidP="00DC6493">
            <w:pPr>
              <w:pStyle w:val="BodyText1"/>
              <w:spacing w:line="240" w:lineRule="auto"/>
              <w:ind w:left="680"/>
              <w:jc w:val="both"/>
              <w:rPr>
                <w:sz w:val="22"/>
              </w:rPr>
            </w:pPr>
            <w:r w:rsidRPr="00E420C9">
              <w:rPr>
                <w:sz w:val="22"/>
              </w:rPr>
              <w:t>after 27 June 1994</w:t>
            </w:r>
          </w:p>
        </w:tc>
      </w:tr>
      <w:tr w:rsidR="00454E19" w:rsidRPr="00E420C9" w14:paraId="4B6EBFE5" w14:textId="77777777" w:rsidTr="00454E19">
        <w:trPr>
          <w:trHeight w:val="20"/>
        </w:trPr>
        <w:tc>
          <w:tcPr>
            <w:tcW w:w="5000" w:type="pct"/>
            <w:gridSpan w:val="3"/>
            <w:shd w:val="clear" w:color="auto" w:fill="FFFFFF"/>
          </w:tcPr>
          <w:p w14:paraId="1B84A9B2" w14:textId="15FE13D0" w:rsidR="00454E19" w:rsidRPr="00454E19" w:rsidRDefault="00454E19" w:rsidP="00332F58">
            <w:pPr>
              <w:pStyle w:val="BodyText1"/>
              <w:shd w:val="clear" w:color="auto" w:fill="auto"/>
              <w:spacing w:line="240" w:lineRule="auto"/>
              <w:ind w:firstLine="0"/>
              <w:jc w:val="right"/>
              <w:rPr>
                <w:b/>
                <w:sz w:val="22"/>
              </w:rPr>
            </w:pPr>
            <w:r w:rsidRPr="00332F58">
              <w:rPr>
                <w:sz w:val="22"/>
              </w:rPr>
              <w:t>”.</w:t>
            </w:r>
          </w:p>
        </w:tc>
      </w:tr>
    </w:tbl>
    <w:p w14:paraId="72C490CD" w14:textId="77777777" w:rsidR="00DC6493" w:rsidRDefault="0011254E" w:rsidP="0011254E">
      <w:pPr>
        <w:pStyle w:val="BodyText1"/>
        <w:shd w:val="clear" w:color="auto" w:fill="auto"/>
        <w:spacing w:before="120" w:line="240" w:lineRule="auto"/>
        <w:ind w:firstLine="0"/>
        <w:jc w:val="both"/>
        <w:rPr>
          <w:rStyle w:val="BodytextBold"/>
          <w:sz w:val="22"/>
        </w:rPr>
      </w:pPr>
      <w:r>
        <w:rPr>
          <w:rStyle w:val="BodytextBold"/>
          <w:sz w:val="22"/>
        </w:rPr>
        <w:t xml:space="preserve">52. </w:t>
      </w:r>
      <w:r w:rsidR="00E420C9" w:rsidRPr="00E420C9">
        <w:rPr>
          <w:rStyle w:val="BodytextBold"/>
          <w:sz w:val="22"/>
        </w:rPr>
        <w:t xml:space="preserve">Subsection 78(4) (after item 5.2.3 of Table 5): </w:t>
      </w:r>
    </w:p>
    <w:p w14:paraId="79F3F5CA" w14:textId="77777777" w:rsidR="006B6C4D" w:rsidRPr="00DC6493" w:rsidRDefault="00E420C9" w:rsidP="0074781D">
      <w:pPr>
        <w:pStyle w:val="BodyText1"/>
        <w:shd w:val="clear" w:color="auto" w:fill="auto"/>
        <w:spacing w:before="120" w:line="240" w:lineRule="auto"/>
        <w:ind w:left="-9" w:firstLine="279"/>
        <w:jc w:val="both"/>
        <w:rPr>
          <w:b/>
          <w:sz w:val="22"/>
        </w:rPr>
      </w:pPr>
      <w:r w:rsidRPr="00DC6493">
        <w:rPr>
          <w:rStyle w:val="BodytextBold"/>
          <w:b w:val="0"/>
          <w:sz w:val="22"/>
        </w:rPr>
        <w:t>Insert:</w:t>
      </w:r>
    </w:p>
    <w:p w14:paraId="1F294730" w14:textId="4706E1E9" w:rsidR="006B6C4D" w:rsidRPr="00332F58" w:rsidRDefault="00DC6493" w:rsidP="0074781D">
      <w:pPr>
        <w:pStyle w:val="Bodytext100"/>
        <w:shd w:val="clear" w:color="auto" w:fill="auto"/>
        <w:spacing w:before="120" w:line="240" w:lineRule="auto"/>
        <w:rPr>
          <w:rFonts w:ascii="Times New Roman" w:hAnsi="Times New Roman"/>
          <w:b w:val="0"/>
          <w:i w:val="0"/>
          <w:sz w:val="22"/>
        </w:rPr>
      </w:pPr>
      <w:r w:rsidRPr="00332F58">
        <w:rPr>
          <w:rFonts w:ascii="Times New Roman" w:hAnsi="Times New Roman"/>
          <w:b w:val="0"/>
          <w:i w:val="0"/>
          <w:sz w:val="22"/>
        </w:rPr>
        <w:t>“</w:t>
      </w:r>
    </w:p>
    <w:tbl>
      <w:tblPr>
        <w:tblOverlap w:val="never"/>
        <w:tblW w:w="5000" w:type="pct"/>
        <w:tblCellMar>
          <w:left w:w="10" w:type="dxa"/>
          <w:right w:w="10" w:type="dxa"/>
        </w:tblCellMar>
        <w:tblLook w:val="0000" w:firstRow="0" w:lastRow="0" w:firstColumn="0" w:lastColumn="0" w:noHBand="0" w:noVBand="0"/>
      </w:tblPr>
      <w:tblGrid>
        <w:gridCol w:w="972"/>
        <w:gridCol w:w="4951"/>
        <w:gridCol w:w="3457"/>
      </w:tblGrid>
      <w:tr w:rsidR="006B6C4D" w:rsidRPr="00E420C9" w14:paraId="12805451" w14:textId="77777777" w:rsidTr="00DC6493">
        <w:trPr>
          <w:trHeight w:val="883"/>
        </w:trPr>
        <w:tc>
          <w:tcPr>
            <w:tcW w:w="518" w:type="pct"/>
            <w:tcBorders>
              <w:top w:val="single" w:sz="4" w:space="0" w:color="auto"/>
              <w:left w:val="single" w:sz="4" w:space="0" w:color="auto"/>
            </w:tcBorders>
            <w:shd w:val="clear" w:color="auto" w:fill="FFFFFF"/>
          </w:tcPr>
          <w:p w14:paraId="0D9CB935" w14:textId="77777777" w:rsidR="006B6C4D" w:rsidRPr="00E420C9" w:rsidRDefault="00E420C9" w:rsidP="00DC6493">
            <w:pPr>
              <w:pStyle w:val="BodyText1"/>
              <w:shd w:val="clear" w:color="auto" w:fill="auto"/>
              <w:spacing w:line="240" w:lineRule="auto"/>
              <w:ind w:firstLine="0"/>
              <w:rPr>
                <w:sz w:val="22"/>
              </w:rPr>
            </w:pPr>
            <w:r w:rsidRPr="00E420C9">
              <w:rPr>
                <w:sz w:val="22"/>
              </w:rPr>
              <w:t>5.2.4</w:t>
            </w:r>
          </w:p>
        </w:tc>
        <w:tc>
          <w:tcPr>
            <w:tcW w:w="2639" w:type="pct"/>
            <w:tcBorders>
              <w:top w:val="single" w:sz="4" w:space="0" w:color="auto"/>
              <w:left w:val="single" w:sz="4" w:space="0" w:color="auto"/>
            </w:tcBorders>
            <w:shd w:val="clear" w:color="auto" w:fill="FFFFFF"/>
          </w:tcPr>
          <w:p w14:paraId="5079E5A4" w14:textId="77777777" w:rsidR="006B6C4D" w:rsidRPr="00E420C9" w:rsidRDefault="00E420C9" w:rsidP="00DC6493">
            <w:pPr>
              <w:pStyle w:val="BodyText1"/>
              <w:shd w:val="clear" w:color="auto" w:fill="auto"/>
              <w:spacing w:line="240" w:lineRule="auto"/>
              <w:ind w:firstLine="0"/>
              <w:rPr>
                <w:sz w:val="22"/>
              </w:rPr>
            </w:pPr>
            <w:r w:rsidRPr="00E420C9">
              <w:rPr>
                <w:sz w:val="22"/>
              </w:rPr>
              <w:t>the Ararat War Memorial Restoration Trust Fund</w:t>
            </w:r>
          </w:p>
        </w:tc>
        <w:tc>
          <w:tcPr>
            <w:tcW w:w="1843" w:type="pct"/>
            <w:tcBorders>
              <w:top w:val="single" w:sz="4" w:space="0" w:color="auto"/>
              <w:left w:val="single" w:sz="4" w:space="0" w:color="auto"/>
              <w:right w:val="single" w:sz="4" w:space="0" w:color="auto"/>
            </w:tcBorders>
            <w:shd w:val="clear" w:color="auto" w:fill="FFFFFF"/>
          </w:tcPr>
          <w:p w14:paraId="6F6BB80A" w14:textId="77777777" w:rsidR="006B6C4D" w:rsidRPr="00E420C9" w:rsidRDefault="00E420C9" w:rsidP="00DC6493">
            <w:pPr>
              <w:pStyle w:val="BodyText1"/>
              <w:shd w:val="clear" w:color="auto" w:fill="auto"/>
              <w:spacing w:line="240" w:lineRule="auto"/>
              <w:ind w:firstLine="0"/>
              <w:rPr>
                <w:sz w:val="22"/>
              </w:rPr>
            </w:pPr>
            <w:r w:rsidRPr="00E420C9">
              <w:rPr>
                <w:sz w:val="22"/>
              </w:rPr>
              <w:t>the gift must be made after 3 April 1994 and before 4 April 1996</w:t>
            </w:r>
          </w:p>
        </w:tc>
      </w:tr>
      <w:tr w:rsidR="006B6C4D" w:rsidRPr="00E420C9" w14:paraId="1CAB9412" w14:textId="77777777" w:rsidTr="00DC6493">
        <w:trPr>
          <w:trHeight w:val="859"/>
        </w:trPr>
        <w:tc>
          <w:tcPr>
            <w:tcW w:w="518" w:type="pct"/>
            <w:tcBorders>
              <w:top w:val="single" w:sz="4" w:space="0" w:color="auto"/>
              <w:left w:val="single" w:sz="4" w:space="0" w:color="auto"/>
            </w:tcBorders>
            <w:shd w:val="clear" w:color="auto" w:fill="FFFFFF"/>
          </w:tcPr>
          <w:p w14:paraId="602F647E" w14:textId="77777777" w:rsidR="006B6C4D" w:rsidRPr="00E420C9" w:rsidRDefault="00E420C9" w:rsidP="00DC6493">
            <w:pPr>
              <w:pStyle w:val="BodyText1"/>
              <w:shd w:val="clear" w:color="auto" w:fill="auto"/>
              <w:spacing w:line="240" w:lineRule="auto"/>
              <w:ind w:firstLine="0"/>
              <w:rPr>
                <w:sz w:val="22"/>
              </w:rPr>
            </w:pPr>
            <w:r w:rsidRPr="00E420C9">
              <w:rPr>
                <w:sz w:val="22"/>
              </w:rPr>
              <w:t>5.2.5</w:t>
            </w:r>
          </w:p>
        </w:tc>
        <w:tc>
          <w:tcPr>
            <w:tcW w:w="2639" w:type="pct"/>
            <w:tcBorders>
              <w:top w:val="single" w:sz="4" w:space="0" w:color="auto"/>
              <w:left w:val="single" w:sz="4" w:space="0" w:color="auto"/>
            </w:tcBorders>
            <w:shd w:val="clear" w:color="auto" w:fill="FFFFFF"/>
          </w:tcPr>
          <w:p w14:paraId="152F110A" w14:textId="77777777" w:rsidR="006B6C4D" w:rsidRPr="00E420C9" w:rsidRDefault="00E420C9" w:rsidP="00DC6493">
            <w:pPr>
              <w:pStyle w:val="BodyText1"/>
              <w:shd w:val="clear" w:color="auto" w:fill="auto"/>
              <w:spacing w:line="240" w:lineRule="auto"/>
              <w:ind w:firstLine="0"/>
              <w:rPr>
                <w:sz w:val="22"/>
              </w:rPr>
            </w:pPr>
            <w:r w:rsidRPr="00E420C9">
              <w:rPr>
                <w:sz w:val="22"/>
              </w:rPr>
              <w:t>The Brisbane RAAF Memorial Fund</w:t>
            </w:r>
          </w:p>
        </w:tc>
        <w:tc>
          <w:tcPr>
            <w:tcW w:w="1843" w:type="pct"/>
            <w:tcBorders>
              <w:top w:val="single" w:sz="4" w:space="0" w:color="auto"/>
              <w:left w:val="single" w:sz="4" w:space="0" w:color="auto"/>
              <w:right w:val="single" w:sz="4" w:space="0" w:color="auto"/>
            </w:tcBorders>
            <w:shd w:val="clear" w:color="auto" w:fill="FFFFFF"/>
          </w:tcPr>
          <w:p w14:paraId="49AD6940" w14:textId="77777777" w:rsidR="006B6C4D" w:rsidRPr="00E420C9" w:rsidRDefault="00E420C9" w:rsidP="00DC6493">
            <w:pPr>
              <w:pStyle w:val="BodyText1"/>
              <w:shd w:val="clear" w:color="auto" w:fill="auto"/>
              <w:spacing w:line="240" w:lineRule="auto"/>
              <w:ind w:firstLine="0"/>
              <w:rPr>
                <w:sz w:val="22"/>
              </w:rPr>
            </w:pPr>
            <w:r w:rsidRPr="00E420C9">
              <w:rPr>
                <w:sz w:val="22"/>
              </w:rPr>
              <w:t>the gift must be made after 16 June 1994 and before 17 June 1996</w:t>
            </w:r>
          </w:p>
        </w:tc>
      </w:tr>
      <w:tr w:rsidR="006B6C4D" w:rsidRPr="00E420C9" w14:paraId="553C2141" w14:textId="77777777" w:rsidTr="00DC6493">
        <w:trPr>
          <w:trHeight w:val="979"/>
        </w:trPr>
        <w:tc>
          <w:tcPr>
            <w:tcW w:w="518" w:type="pct"/>
            <w:tcBorders>
              <w:top w:val="single" w:sz="4" w:space="0" w:color="auto"/>
              <w:left w:val="single" w:sz="4" w:space="0" w:color="auto"/>
              <w:bottom w:val="single" w:sz="4" w:space="0" w:color="auto"/>
            </w:tcBorders>
            <w:shd w:val="clear" w:color="auto" w:fill="FFFFFF"/>
          </w:tcPr>
          <w:p w14:paraId="7D5C2584" w14:textId="77777777" w:rsidR="006B6C4D" w:rsidRPr="00E420C9" w:rsidRDefault="00E420C9" w:rsidP="00DC6493">
            <w:pPr>
              <w:pStyle w:val="BodyText1"/>
              <w:shd w:val="clear" w:color="auto" w:fill="auto"/>
              <w:spacing w:line="240" w:lineRule="auto"/>
              <w:ind w:firstLine="0"/>
              <w:rPr>
                <w:sz w:val="22"/>
              </w:rPr>
            </w:pPr>
            <w:r w:rsidRPr="00E420C9">
              <w:rPr>
                <w:sz w:val="22"/>
              </w:rPr>
              <w:t>5.2.6</w:t>
            </w:r>
          </w:p>
        </w:tc>
        <w:tc>
          <w:tcPr>
            <w:tcW w:w="2639" w:type="pct"/>
            <w:tcBorders>
              <w:top w:val="single" w:sz="4" w:space="0" w:color="auto"/>
              <w:left w:val="single" w:sz="4" w:space="0" w:color="auto"/>
              <w:bottom w:val="single" w:sz="4" w:space="0" w:color="auto"/>
            </w:tcBorders>
            <w:shd w:val="clear" w:color="auto" w:fill="FFFFFF"/>
          </w:tcPr>
          <w:p w14:paraId="531834E2" w14:textId="77777777" w:rsidR="006B6C4D" w:rsidRPr="00E420C9" w:rsidRDefault="00E420C9" w:rsidP="00DC6493">
            <w:pPr>
              <w:pStyle w:val="BodyText1"/>
              <w:shd w:val="clear" w:color="auto" w:fill="auto"/>
              <w:spacing w:line="240" w:lineRule="auto"/>
              <w:ind w:firstLine="0"/>
              <w:rPr>
                <w:sz w:val="22"/>
              </w:rPr>
            </w:pPr>
            <w:r w:rsidRPr="00E420C9">
              <w:rPr>
                <w:sz w:val="22"/>
              </w:rPr>
              <w:t>the Mount Mace</w:t>
            </w:r>
            <w:r w:rsidR="00DC6493">
              <w:rPr>
                <w:sz w:val="22"/>
              </w:rPr>
              <w:t xml:space="preserve">don Memorial Cross Restoration, </w:t>
            </w:r>
            <w:r w:rsidRPr="00E420C9">
              <w:rPr>
                <w:sz w:val="22"/>
              </w:rPr>
              <w:t>Development and Maintenance Trust</w:t>
            </w:r>
          </w:p>
        </w:tc>
        <w:tc>
          <w:tcPr>
            <w:tcW w:w="1843" w:type="pct"/>
            <w:tcBorders>
              <w:top w:val="single" w:sz="4" w:space="0" w:color="auto"/>
              <w:left w:val="single" w:sz="4" w:space="0" w:color="auto"/>
              <w:bottom w:val="single" w:sz="4" w:space="0" w:color="auto"/>
              <w:right w:val="single" w:sz="4" w:space="0" w:color="auto"/>
            </w:tcBorders>
            <w:shd w:val="clear" w:color="auto" w:fill="FFFFFF"/>
          </w:tcPr>
          <w:p w14:paraId="62B1ACB9" w14:textId="77777777" w:rsidR="006B6C4D" w:rsidRPr="00E420C9" w:rsidRDefault="00E420C9" w:rsidP="00DC6493">
            <w:pPr>
              <w:pStyle w:val="BodyText1"/>
              <w:shd w:val="clear" w:color="auto" w:fill="auto"/>
              <w:spacing w:line="240" w:lineRule="auto"/>
              <w:ind w:firstLine="0"/>
              <w:rPr>
                <w:sz w:val="22"/>
              </w:rPr>
            </w:pPr>
            <w:r w:rsidRPr="00E420C9">
              <w:rPr>
                <w:sz w:val="22"/>
              </w:rPr>
              <w:t>the gift must be made after 23 April 1994 and before 25 April 1996</w:t>
            </w:r>
          </w:p>
        </w:tc>
      </w:tr>
    </w:tbl>
    <w:p w14:paraId="7ED4919A" w14:textId="7191E75B" w:rsidR="00454E19" w:rsidRPr="00454E19" w:rsidRDefault="00454E19" w:rsidP="00454E19">
      <w:pPr>
        <w:jc w:val="right"/>
        <w:rPr>
          <w:rStyle w:val="Bodytext41"/>
          <w:rFonts w:eastAsia="Courier New"/>
          <w:b/>
          <w:i w:val="0"/>
          <w:iCs w:val="0"/>
          <w:sz w:val="22"/>
        </w:rPr>
      </w:pPr>
      <w:r w:rsidRPr="00332F58">
        <w:rPr>
          <w:rStyle w:val="Bodytext41"/>
          <w:rFonts w:eastAsia="Courier New"/>
          <w:i w:val="0"/>
          <w:iCs w:val="0"/>
          <w:sz w:val="22"/>
        </w:rPr>
        <w:t>”.</w:t>
      </w:r>
    </w:p>
    <w:p w14:paraId="3BE2BCBA" w14:textId="77777777" w:rsidR="000A7743" w:rsidRDefault="000A7743">
      <w:pPr>
        <w:rPr>
          <w:rStyle w:val="Bodytext41"/>
          <w:rFonts w:eastAsia="Courier New"/>
          <w:sz w:val="22"/>
        </w:rPr>
      </w:pPr>
      <w:r>
        <w:rPr>
          <w:rStyle w:val="Bodytext41"/>
          <w:rFonts w:eastAsia="Courier New"/>
          <w:i w:val="0"/>
          <w:iCs w:val="0"/>
          <w:sz w:val="22"/>
        </w:rPr>
        <w:br w:type="page"/>
      </w:r>
    </w:p>
    <w:p w14:paraId="046F081C" w14:textId="77777777" w:rsidR="006B6C4D" w:rsidRPr="00E420C9" w:rsidRDefault="00E420C9" w:rsidP="00B810A3">
      <w:pPr>
        <w:pStyle w:val="BodyText1"/>
        <w:shd w:val="clear" w:color="auto" w:fill="auto"/>
        <w:spacing w:before="120" w:line="240" w:lineRule="auto"/>
        <w:ind w:firstLine="0"/>
        <w:jc w:val="center"/>
        <w:rPr>
          <w:sz w:val="22"/>
        </w:rPr>
      </w:pPr>
      <w:r w:rsidRPr="00E420C9">
        <w:rPr>
          <w:rStyle w:val="BodytextBold"/>
          <w:sz w:val="22"/>
        </w:rPr>
        <w:lastRenderedPageBreak/>
        <w:t>SCHEDULE 1</w:t>
      </w:r>
      <w:r w:rsidRPr="00E420C9">
        <w:rPr>
          <w:sz w:val="22"/>
        </w:rPr>
        <w:t>—continued</w:t>
      </w:r>
    </w:p>
    <w:p w14:paraId="3296DA29" w14:textId="77777777" w:rsidR="006B6C4D" w:rsidRPr="00E420C9" w:rsidRDefault="00E420C9" w:rsidP="00615F0E">
      <w:pPr>
        <w:pStyle w:val="BodyText1"/>
        <w:shd w:val="clear" w:color="auto" w:fill="auto"/>
        <w:spacing w:before="120" w:line="240" w:lineRule="auto"/>
        <w:ind w:firstLine="0"/>
        <w:jc w:val="center"/>
        <w:rPr>
          <w:sz w:val="22"/>
        </w:rPr>
      </w:pPr>
      <w:r w:rsidRPr="00E420C9">
        <w:rPr>
          <w:rStyle w:val="BodytextBold"/>
          <w:sz w:val="22"/>
        </w:rPr>
        <w:t>PART 7—ELIGIBLE INVESTMENT INCOME OF REGISTERED ORGANISATIONS</w:t>
      </w:r>
    </w:p>
    <w:p w14:paraId="603C3561" w14:textId="77777777" w:rsidR="006B6C4D" w:rsidRPr="00E420C9" w:rsidRDefault="0011254E" w:rsidP="0011254E">
      <w:pPr>
        <w:pStyle w:val="BodyText1"/>
        <w:shd w:val="clear" w:color="auto" w:fill="auto"/>
        <w:spacing w:before="120" w:line="240" w:lineRule="auto"/>
        <w:ind w:firstLine="0"/>
        <w:jc w:val="both"/>
        <w:rPr>
          <w:sz w:val="22"/>
        </w:rPr>
      </w:pPr>
      <w:r>
        <w:rPr>
          <w:rStyle w:val="BodytextBold"/>
          <w:sz w:val="22"/>
        </w:rPr>
        <w:t xml:space="preserve">53. </w:t>
      </w:r>
      <w:r w:rsidR="00E420C9" w:rsidRPr="00E420C9">
        <w:rPr>
          <w:rStyle w:val="BodytextBold"/>
          <w:sz w:val="22"/>
        </w:rPr>
        <w:t>Object</w:t>
      </w:r>
    </w:p>
    <w:p w14:paraId="00D8A5F4" w14:textId="77777777" w:rsidR="006B6C4D" w:rsidRPr="00E420C9" w:rsidRDefault="00E420C9" w:rsidP="00615F0E">
      <w:pPr>
        <w:pStyle w:val="BodyText1"/>
        <w:shd w:val="clear" w:color="auto" w:fill="auto"/>
        <w:spacing w:before="120" w:line="240" w:lineRule="auto"/>
        <w:ind w:left="-9" w:firstLine="279"/>
        <w:jc w:val="both"/>
        <w:rPr>
          <w:sz w:val="22"/>
        </w:rPr>
      </w:pPr>
      <w:r w:rsidRPr="00E420C9">
        <w:rPr>
          <w:sz w:val="22"/>
        </w:rPr>
        <w:t>The object of this Part is:</w:t>
      </w:r>
    </w:p>
    <w:p w14:paraId="126341B5" w14:textId="77777777" w:rsidR="006B6C4D" w:rsidRPr="00E420C9" w:rsidRDefault="00615F0E" w:rsidP="0011254E">
      <w:pPr>
        <w:pStyle w:val="BodyText1"/>
        <w:shd w:val="clear" w:color="auto" w:fill="auto"/>
        <w:spacing w:before="120" w:line="240" w:lineRule="auto"/>
        <w:ind w:left="630" w:hanging="356"/>
        <w:jc w:val="both"/>
        <w:rPr>
          <w:sz w:val="22"/>
        </w:rPr>
      </w:pPr>
      <w:r>
        <w:rPr>
          <w:sz w:val="22"/>
        </w:rPr>
        <w:t xml:space="preserve">(a) </w:t>
      </w:r>
      <w:r w:rsidR="00E420C9" w:rsidRPr="00E420C9">
        <w:rPr>
          <w:sz w:val="22"/>
        </w:rPr>
        <w:t>to include income derived from eligible investment assets in the assessable income of registered organisations other than friendly societies; and</w:t>
      </w:r>
    </w:p>
    <w:p w14:paraId="04DC7BD9" w14:textId="77777777" w:rsidR="006B6C4D" w:rsidRPr="00E420C9" w:rsidRDefault="00615F0E" w:rsidP="0011254E">
      <w:pPr>
        <w:pStyle w:val="BodyText1"/>
        <w:shd w:val="clear" w:color="auto" w:fill="auto"/>
        <w:spacing w:before="120" w:line="240" w:lineRule="auto"/>
        <w:ind w:left="630" w:hanging="356"/>
        <w:jc w:val="both"/>
        <w:rPr>
          <w:sz w:val="22"/>
        </w:rPr>
      </w:pPr>
      <w:r>
        <w:rPr>
          <w:sz w:val="22"/>
        </w:rPr>
        <w:t xml:space="preserve">(b) </w:t>
      </w:r>
      <w:r w:rsidR="00E420C9" w:rsidRPr="00E420C9">
        <w:rPr>
          <w:sz w:val="22"/>
        </w:rPr>
        <w:t>to include income derived from eligible investment assets that are not in benefit funds in the assessable income of registered organisations that are friendly societies.</w:t>
      </w:r>
    </w:p>
    <w:p w14:paraId="1987F090" w14:textId="77777777" w:rsidR="006B6C4D" w:rsidRPr="00E420C9" w:rsidRDefault="0011254E" w:rsidP="0011254E">
      <w:pPr>
        <w:pStyle w:val="BodyText1"/>
        <w:shd w:val="clear" w:color="auto" w:fill="auto"/>
        <w:spacing w:before="120" w:line="240" w:lineRule="auto"/>
        <w:ind w:firstLine="0"/>
        <w:jc w:val="both"/>
        <w:rPr>
          <w:sz w:val="22"/>
        </w:rPr>
      </w:pPr>
      <w:r>
        <w:rPr>
          <w:rStyle w:val="BodytextBold"/>
          <w:sz w:val="22"/>
        </w:rPr>
        <w:t xml:space="preserve">54. </w:t>
      </w:r>
      <w:r w:rsidR="00E420C9" w:rsidRPr="00E420C9">
        <w:rPr>
          <w:rStyle w:val="BodytextBold"/>
          <w:sz w:val="22"/>
        </w:rPr>
        <w:t>Subsection 116E(1) (definitions of “EIB assessable income” and “EIB asset”):</w:t>
      </w:r>
    </w:p>
    <w:p w14:paraId="0F249367" w14:textId="77777777" w:rsidR="006B6C4D" w:rsidRPr="00E420C9" w:rsidRDefault="00E420C9" w:rsidP="00615F0E">
      <w:pPr>
        <w:pStyle w:val="BodyText1"/>
        <w:shd w:val="clear" w:color="auto" w:fill="auto"/>
        <w:spacing w:before="120" w:line="240" w:lineRule="auto"/>
        <w:ind w:left="-9" w:firstLine="279"/>
        <w:jc w:val="both"/>
        <w:rPr>
          <w:sz w:val="22"/>
        </w:rPr>
      </w:pPr>
      <w:r w:rsidRPr="00E420C9">
        <w:rPr>
          <w:sz w:val="22"/>
        </w:rPr>
        <w:t>Omit the definitions, substitute the following definitions:</w:t>
      </w:r>
    </w:p>
    <w:p w14:paraId="09379267" w14:textId="0A4ED917" w:rsidR="006B6C4D" w:rsidRPr="00E420C9" w:rsidRDefault="00E420C9" w:rsidP="00B810A3">
      <w:pPr>
        <w:pStyle w:val="BodyText1"/>
        <w:shd w:val="clear" w:color="auto" w:fill="auto"/>
        <w:spacing w:before="120" w:line="240" w:lineRule="auto"/>
        <w:ind w:firstLine="0"/>
        <w:jc w:val="both"/>
        <w:rPr>
          <w:sz w:val="22"/>
        </w:rPr>
      </w:pPr>
      <w:r w:rsidRPr="00332F58">
        <w:rPr>
          <w:rStyle w:val="BodytextBold"/>
          <w:b w:val="0"/>
          <w:sz w:val="22"/>
        </w:rPr>
        <w:t>“</w:t>
      </w:r>
      <w:r w:rsidRPr="00E420C9">
        <w:rPr>
          <w:rStyle w:val="BodytextBold"/>
          <w:sz w:val="22"/>
        </w:rPr>
        <w:t xml:space="preserve"> ‘</w:t>
      </w:r>
      <w:proofErr w:type="spellStart"/>
      <w:r w:rsidRPr="00E420C9">
        <w:rPr>
          <w:rStyle w:val="BodytextBold"/>
          <w:sz w:val="22"/>
        </w:rPr>
        <w:t>EIB</w:t>
      </w:r>
      <w:proofErr w:type="spellEnd"/>
      <w:r w:rsidRPr="00E420C9">
        <w:rPr>
          <w:rStyle w:val="BodytextBold"/>
          <w:sz w:val="22"/>
        </w:rPr>
        <w:t xml:space="preserve"> assessable income’</w:t>
      </w:r>
      <w:r w:rsidRPr="00332F58">
        <w:rPr>
          <w:rStyle w:val="BodytextBold"/>
          <w:b w:val="0"/>
          <w:sz w:val="22"/>
        </w:rPr>
        <w:t>,</w:t>
      </w:r>
      <w:r w:rsidRPr="00E420C9">
        <w:rPr>
          <w:sz w:val="22"/>
        </w:rPr>
        <w:t xml:space="preserve"> in relation to a registered organisation in relation to a year of income, means so much of the total income (other than premiums) of the organisation of the year of income as is derived from:</w:t>
      </w:r>
    </w:p>
    <w:p w14:paraId="33F82930" w14:textId="77777777" w:rsidR="006B6C4D" w:rsidRPr="00E420C9" w:rsidRDefault="00615F0E" w:rsidP="009934A4">
      <w:pPr>
        <w:pStyle w:val="BodyText1"/>
        <w:shd w:val="clear" w:color="auto" w:fill="auto"/>
        <w:spacing w:before="120" w:line="240" w:lineRule="auto"/>
        <w:ind w:left="-14" w:firstLine="274"/>
        <w:jc w:val="both"/>
        <w:rPr>
          <w:sz w:val="22"/>
        </w:rPr>
      </w:pPr>
      <w:r>
        <w:rPr>
          <w:sz w:val="22"/>
        </w:rPr>
        <w:t xml:space="preserve">(a) </w:t>
      </w:r>
      <w:r w:rsidR="00E420C9" w:rsidRPr="00E420C9">
        <w:rPr>
          <w:sz w:val="22"/>
        </w:rPr>
        <w:t>in any case—eligible insurance business of the organisation; or</w:t>
      </w:r>
    </w:p>
    <w:p w14:paraId="5250D544" w14:textId="77777777" w:rsidR="006B6C4D" w:rsidRPr="00E420C9" w:rsidRDefault="00615F0E" w:rsidP="009934A4">
      <w:pPr>
        <w:pStyle w:val="BodyText1"/>
        <w:shd w:val="clear" w:color="auto" w:fill="auto"/>
        <w:spacing w:before="120" w:line="240" w:lineRule="auto"/>
        <w:ind w:left="-14" w:firstLine="274"/>
        <w:jc w:val="both"/>
        <w:rPr>
          <w:sz w:val="22"/>
        </w:rPr>
      </w:pPr>
      <w:r>
        <w:rPr>
          <w:sz w:val="22"/>
        </w:rPr>
        <w:t xml:space="preserve">(b) </w:t>
      </w:r>
      <w:r w:rsidR="00E420C9" w:rsidRPr="00E420C9">
        <w:rPr>
          <w:sz w:val="22"/>
        </w:rPr>
        <w:t>if paragraph (c) does not apply—eligible investment assets of the organisation; or</w:t>
      </w:r>
    </w:p>
    <w:p w14:paraId="02126417" w14:textId="77777777" w:rsidR="006B6C4D" w:rsidRPr="00E420C9" w:rsidRDefault="00615F0E" w:rsidP="009934A4">
      <w:pPr>
        <w:pStyle w:val="BodyText1"/>
        <w:shd w:val="clear" w:color="auto" w:fill="auto"/>
        <w:spacing w:before="120" w:line="240" w:lineRule="auto"/>
        <w:ind w:left="548" w:hanging="274"/>
        <w:jc w:val="both"/>
        <w:rPr>
          <w:sz w:val="22"/>
        </w:rPr>
      </w:pPr>
      <w:r>
        <w:rPr>
          <w:sz w:val="22"/>
        </w:rPr>
        <w:t xml:space="preserve">(c) </w:t>
      </w:r>
      <w:r w:rsidR="00E420C9" w:rsidRPr="00E420C9">
        <w:rPr>
          <w:sz w:val="22"/>
        </w:rPr>
        <w:t>if the registered organisation is a friendly society—eligible investment assets that are not included in a benefit fund of the friendly society;</w:t>
      </w:r>
    </w:p>
    <w:p w14:paraId="16968200" w14:textId="55AA1BA2" w:rsidR="006B6C4D" w:rsidRPr="00E420C9" w:rsidRDefault="00E420C9" w:rsidP="00B810A3">
      <w:pPr>
        <w:pStyle w:val="BodyText1"/>
        <w:shd w:val="clear" w:color="auto" w:fill="auto"/>
        <w:spacing w:before="120" w:line="240" w:lineRule="auto"/>
        <w:ind w:firstLine="0"/>
        <w:jc w:val="both"/>
        <w:rPr>
          <w:sz w:val="22"/>
        </w:rPr>
      </w:pPr>
      <w:r w:rsidRPr="00E420C9">
        <w:rPr>
          <w:rStyle w:val="BodytextBold"/>
          <w:sz w:val="22"/>
        </w:rPr>
        <w:t>‘</w:t>
      </w:r>
      <w:proofErr w:type="spellStart"/>
      <w:r w:rsidRPr="00E420C9">
        <w:rPr>
          <w:rStyle w:val="BodytextBold"/>
          <w:sz w:val="22"/>
        </w:rPr>
        <w:t>EIB</w:t>
      </w:r>
      <w:proofErr w:type="spellEnd"/>
      <w:r w:rsidRPr="00E420C9">
        <w:rPr>
          <w:rStyle w:val="BodytextBold"/>
          <w:sz w:val="22"/>
        </w:rPr>
        <w:t xml:space="preserve"> asset’</w:t>
      </w:r>
      <w:r w:rsidRPr="00332F58">
        <w:rPr>
          <w:rStyle w:val="BodytextBold"/>
          <w:b w:val="0"/>
          <w:sz w:val="22"/>
        </w:rPr>
        <w:t>,</w:t>
      </w:r>
      <w:r w:rsidRPr="00E420C9">
        <w:rPr>
          <w:rStyle w:val="BodytextBold"/>
          <w:sz w:val="22"/>
        </w:rPr>
        <w:t xml:space="preserve"> </w:t>
      </w:r>
      <w:r w:rsidRPr="00E420C9">
        <w:rPr>
          <w:sz w:val="22"/>
        </w:rPr>
        <w:t>in relation to a registered organisation, means:</w:t>
      </w:r>
    </w:p>
    <w:p w14:paraId="270603F5" w14:textId="77777777" w:rsidR="006B6C4D" w:rsidRPr="00E420C9" w:rsidRDefault="00615F0E" w:rsidP="009934A4">
      <w:pPr>
        <w:pStyle w:val="BodyText1"/>
        <w:shd w:val="clear" w:color="auto" w:fill="auto"/>
        <w:spacing w:before="120" w:line="240" w:lineRule="auto"/>
        <w:ind w:left="-14" w:firstLine="274"/>
        <w:jc w:val="both"/>
        <w:rPr>
          <w:sz w:val="22"/>
        </w:rPr>
      </w:pPr>
      <w:r>
        <w:rPr>
          <w:sz w:val="22"/>
        </w:rPr>
        <w:t xml:space="preserve">(a) </w:t>
      </w:r>
      <w:r w:rsidR="00E420C9" w:rsidRPr="00E420C9">
        <w:rPr>
          <w:sz w:val="22"/>
        </w:rPr>
        <w:t>in any case—an asset of the organisation that relates to its eligible insurance business; or</w:t>
      </w:r>
    </w:p>
    <w:p w14:paraId="2CD2A333" w14:textId="77777777" w:rsidR="006B6C4D" w:rsidRPr="00E420C9" w:rsidRDefault="00615F0E" w:rsidP="009934A4">
      <w:pPr>
        <w:pStyle w:val="BodyText1"/>
        <w:shd w:val="clear" w:color="auto" w:fill="auto"/>
        <w:spacing w:before="120" w:line="240" w:lineRule="auto"/>
        <w:ind w:left="-14" w:firstLine="274"/>
        <w:jc w:val="both"/>
        <w:rPr>
          <w:sz w:val="22"/>
        </w:rPr>
      </w:pPr>
      <w:r>
        <w:rPr>
          <w:sz w:val="22"/>
        </w:rPr>
        <w:t xml:space="preserve">(b) </w:t>
      </w:r>
      <w:r w:rsidR="00E420C9" w:rsidRPr="00E420C9">
        <w:rPr>
          <w:sz w:val="22"/>
        </w:rPr>
        <w:t>if paragraph (c) does not apply—an eligible investment asset of the organisation; or</w:t>
      </w:r>
    </w:p>
    <w:p w14:paraId="27CBA329" w14:textId="77777777" w:rsidR="006B6C4D" w:rsidRPr="00E420C9" w:rsidRDefault="00615F0E" w:rsidP="0065652F">
      <w:pPr>
        <w:pStyle w:val="BodyText1"/>
        <w:shd w:val="clear" w:color="auto" w:fill="auto"/>
        <w:spacing w:before="120" w:line="240" w:lineRule="auto"/>
        <w:ind w:left="548" w:hanging="274"/>
        <w:jc w:val="both"/>
        <w:rPr>
          <w:sz w:val="22"/>
        </w:rPr>
      </w:pPr>
      <w:r>
        <w:rPr>
          <w:sz w:val="22"/>
        </w:rPr>
        <w:t xml:space="preserve">(c) </w:t>
      </w:r>
      <w:r w:rsidR="00E420C9" w:rsidRPr="00E420C9">
        <w:rPr>
          <w:sz w:val="22"/>
        </w:rPr>
        <w:t>if the registered organisation is a friendly society—an eligible investment asset of the friendly society that is not included in a benefit fund of the friendly society;”.</w:t>
      </w:r>
    </w:p>
    <w:p w14:paraId="4A3F283F" w14:textId="77777777" w:rsidR="006B6C4D" w:rsidRPr="00E420C9" w:rsidRDefault="0065652F" w:rsidP="0065652F">
      <w:pPr>
        <w:pStyle w:val="BodyText1"/>
        <w:shd w:val="clear" w:color="auto" w:fill="auto"/>
        <w:spacing w:before="120" w:line="240" w:lineRule="auto"/>
        <w:ind w:firstLine="0"/>
        <w:jc w:val="both"/>
        <w:rPr>
          <w:sz w:val="22"/>
        </w:rPr>
      </w:pPr>
      <w:r>
        <w:rPr>
          <w:rStyle w:val="BodytextBold"/>
          <w:sz w:val="22"/>
        </w:rPr>
        <w:t xml:space="preserve">55. </w:t>
      </w:r>
      <w:r w:rsidR="00E420C9" w:rsidRPr="00E420C9">
        <w:rPr>
          <w:rStyle w:val="BodytextBold"/>
          <w:sz w:val="22"/>
        </w:rPr>
        <w:t>Subsection 116E(1):</w:t>
      </w:r>
    </w:p>
    <w:p w14:paraId="73F7D63F" w14:textId="77777777" w:rsidR="006B6C4D" w:rsidRPr="00615F0E" w:rsidRDefault="00E420C9" w:rsidP="00615F0E">
      <w:pPr>
        <w:pStyle w:val="BodyText1"/>
        <w:shd w:val="clear" w:color="auto" w:fill="auto"/>
        <w:spacing w:before="120" w:line="240" w:lineRule="auto"/>
        <w:ind w:left="-9" w:firstLine="279"/>
        <w:jc w:val="both"/>
        <w:rPr>
          <w:b/>
          <w:sz w:val="22"/>
        </w:rPr>
      </w:pPr>
      <w:r w:rsidRPr="00615F0E">
        <w:rPr>
          <w:rStyle w:val="BodytextBold"/>
          <w:b w:val="0"/>
          <w:sz w:val="22"/>
        </w:rPr>
        <w:t>Insert:</w:t>
      </w:r>
    </w:p>
    <w:p w14:paraId="05E3152B" w14:textId="411D326B" w:rsidR="006B6C4D" w:rsidRPr="00E420C9" w:rsidRDefault="00E420C9" w:rsidP="00B810A3">
      <w:pPr>
        <w:pStyle w:val="BodyText1"/>
        <w:shd w:val="clear" w:color="auto" w:fill="auto"/>
        <w:spacing w:before="120" w:line="240" w:lineRule="auto"/>
        <w:ind w:firstLine="0"/>
        <w:jc w:val="both"/>
        <w:rPr>
          <w:sz w:val="22"/>
        </w:rPr>
      </w:pPr>
      <w:r w:rsidRPr="00332F58">
        <w:rPr>
          <w:sz w:val="22"/>
        </w:rPr>
        <w:t>“</w:t>
      </w:r>
      <w:r w:rsidRPr="0065652F">
        <w:rPr>
          <w:b/>
          <w:sz w:val="22"/>
        </w:rPr>
        <w:t xml:space="preserve"> ‘eligible investment asset’</w:t>
      </w:r>
      <w:r w:rsidRPr="00E420C9">
        <w:rPr>
          <w:sz w:val="22"/>
        </w:rPr>
        <w:t>, in relation to a registered organisation, means:</w:t>
      </w:r>
    </w:p>
    <w:p w14:paraId="73AFC3D9" w14:textId="77777777" w:rsidR="006B6C4D" w:rsidRPr="00E420C9" w:rsidRDefault="00615F0E" w:rsidP="009934A4">
      <w:pPr>
        <w:pStyle w:val="BodyText1"/>
        <w:shd w:val="clear" w:color="auto" w:fill="auto"/>
        <w:spacing w:before="120" w:line="240" w:lineRule="auto"/>
        <w:ind w:left="548" w:hanging="274"/>
        <w:jc w:val="both"/>
        <w:rPr>
          <w:sz w:val="22"/>
        </w:rPr>
      </w:pPr>
      <w:r>
        <w:rPr>
          <w:sz w:val="22"/>
        </w:rPr>
        <w:t xml:space="preserve">(a) </w:t>
      </w:r>
      <w:r w:rsidR="00E420C9" w:rsidRPr="00E420C9">
        <w:rPr>
          <w:sz w:val="22"/>
        </w:rPr>
        <w:t>a premium or other amount derived in carrying on eligible insurance business of the organisation; or</w:t>
      </w:r>
    </w:p>
    <w:p w14:paraId="38F942A2" w14:textId="77777777" w:rsidR="00B810A3" w:rsidRDefault="00615F0E" w:rsidP="009934A4">
      <w:pPr>
        <w:pStyle w:val="BodyText1"/>
        <w:shd w:val="clear" w:color="auto" w:fill="auto"/>
        <w:spacing w:before="120" w:line="240" w:lineRule="auto"/>
        <w:ind w:left="548" w:hanging="274"/>
        <w:jc w:val="both"/>
        <w:rPr>
          <w:sz w:val="22"/>
        </w:rPr>
      </w:pPr>
      <w:r>
        <w:rPr>
          <w:sz w:val="22"/>
        </w:rPr>
        <w:t xml:space="preserve">(b) </w:t>
      </w:r>
      <w:r w:rsidR="00E420C9" w:rsidRPr="00E420C9">
        <w:rPr>
          <w:sz w:val="22"/>
        </w:rPr>
        <w:t>income or profit derived from assets that are eligible investment assets of the organisation (including because of this paragraph); or</w:t>
      </w:r>
    </w:p>
    <w:p w14:paraId="4D7E22C8" w14:textId="77777777" w:rsidR="00B810A3" w:rsidRDefault="00B810A3" w:rsidP="00B810A3">
      <w:pPr>
        <w:spacing w:before="120"/>
        <w:rPr>
          <w:rFonts w:ascii="Times New Roman" w:eastAsia="Times New Roman" w:hAnsi="Times New Roman" w:cs="Times New Roman"/>
          <w:sz w:val="22"/>
          <w:szCs w:val="23"/>
        </w:rPr>
      </w:pPr>
      <w:r>
        <w:rPr>
          <w:sz w:val="22"/>
        </w:rPr>
        <w:br w:type="page"/>
      </w:r>
    </w:p>
    <w:p w14:paraId="7B093C01" w14:textId="77777777" w:rsidR="006B6C4D" w:rsidRPr="00E420C9" w:rsidRDefault="00E420C9" w:rsidP="007D5642">
      <w:pPr>
        <w:pStyle w:val="BodyText1"/>
        <w:shd w:val="clear" w:color="auto" w:fill="auto"/>
        <w:spacing w:before="120" w:line="240" w:lineRule="auto"/>
        <w:ind w:firstLine="0"/>
        <w:jc w:val="center"/>
        <w:rPr>
          <w:sz w:val="22"/>
        </w:rPr>
      </w:pPr>
      <w:r w:rsidRPr="00E420C9">
        <w:rPr>
          <w:rStyle w:val="BodytextBold"/>
          <w:sz w:val="22"/>
        </w:rPr>
        <w:lastRenderedPageBreak/>
        <w:t>SCHEDULE 1—</w:t>
      </w:r>
      <w:r w:rsidRPr="00E420C9">
        <w:rPr>
          <w:sz w:val="22"/>
        </w:rPr>
        <w:t>continued</w:t>
      </w:r>
    </w:p>
    <w:p w14:paraId="2C4FDB0A" w14:textId="77777777" w:rsidR="006B6C4D" w:rsidRPr="00E420C9" w:rsidRDefault="007D5642" w:rsidP="009934A4">
      <w:pPr>
        <w:pStyle w:val="BodyText1"/>
        <w:shd w:val="clear" w:color="auto" w:fill="auto"/>
        <w:spacing w:before="120" w:line="240" w:lineRule="auto"/>
        <w:ind w:left="548" w:hanging="274"/>
        <w:jc w:val="both"/>
        <w:rPr>
          <w:sz w:val="22"/>
        </w:rPr>
      </w:pPr>
      <w:r>
        <w:rPr>
          <w:sz w:val="22"/>
        </w:rPr>
        <w:t xml:space="preserve">(c) </w:t>
      </w:r>
      <w:r w:rsidR="00E420C9" w:rsidRPr="00E420C9">
        <w:rPr>
          <w:sz w:val="22"/>
        </w:rPr>
        <w:t>any other asset purchased out of assets that are eligible investment assets of the organisation (including because of this paragraph);”.</w:t>
      </w:r>
    </w:p>
    <w:p w14:paraId="0E92DF09" w14:textId="77777777" w:rsidR="006B6C4D" w:rsidRPr="007D5642" w:rsidRDefault="0065652F" w:rsidP="0065652F">
      <w:pPr>
        <w:pStyle w:val="BodyText1"/>
        <w:shd w:val="clear" w:color="auto" w:fill="auto"/>
        <w:spacing w:before="120" w:line="240" w:lineRule="auto"/>
        <w:ind w:firstLine="0"/>
        <w:jc w:val="both"/>
        <w:rPr>
          <w:b/>
          <w:sz w:val="22"/>
        </w:rPr>
      </w:pPr>
      <w:r>
        <w:rPr>
          <w:b/>
          <w:sz w:val="22"/>
        </w:rPr>
        <w:t xml:space="preserve">56. </w:t>
      </w:r>
      <w:r w:rsidR="00E420C9" w:rsidRPr="007D5642">
        <w:rPr>
          <w:b/>
          <w:sz w:val="22"/>
        </w:rPr>
        <w:t>Subsection 116GA(4):</w:t>
      </w:r>
    </w:p>
    <w:p w14:paraId="33830BED" w14:textId="77777777" w:rsidR="006B6C4D" w:rsidRPr="00E420C9" w:rsidRDefault="00E420C9" w:rsidP="00454E19">
      <w:pPr>
        <w:pStyle w:val="BodyText1"/>
        <w:shd w:val="clear" w:color="auto" w:fill="auto"/>
        <w:spacing w:before="120" w:line="240" w:lineRule="auto"/>
        <w:ind w:left="548" w:hanging="274"/>
        <w:jc w:val="both"/>
        <w:rPr>
          <w:sz w:val="22"/>
        </w:rPr>
      </w:pPr>
      <w:r w:rsidRPr="00E420C9">
        <w:rPr>
          <w:sz w:val="22"/>
        </w:rPr>
        <w:t>Omit “the business of”.</w:t>
      </w:r>
    </w:p>
    <w:p w14:paraId="456D4AA7" w14:textId="77777777" w:rsidR="006B6C4D" w:rsidRPr="007D5642" w:rsidRDefault="0065652F" w:rsidP="0065652F">
      <w:pPr>
        <w:pStyle w:val="BodyText1"/>
        <w:shd w:val="clear" w:color="auto" w:fill="auto"/>
        <w:spacing w:before="120" w:line="240" w:lineRule="auto"/>
        <w:ind w:firstLine="0"/>
        <w:jc w:val="both"/>
        <w:rPr>
          <w:b/>
          <w:sz w:val="22"/>
        </w:rPr>
      </w:pPr>
      <w:r>
        <w:rPr>
          <w:b/>
          <w:sz w:val="22"/>
        </w:rPr>
        <w:t xml:space="preserve">57. </w:t>
      </w:r>
      <w:r w:rsidR="00E420C9" w:rsidRPr="007D5642">
        <w:rPr>
          <w:b/>
          <w:sz w:val="22"/>
        </w:rPr>
        <w:t>Application</w:t>
      </w:r>
    </w:p>
    <w:p w14:paraId="0CD5D46B" w14:textId="77777777" w:rsidR="006B6C4D" w:rsidRPr="00E420C9" w:rsidRDefault="00E420C9" w:rsidP="009934A4">
      <w:pPr>
        <w:pStyle w:val="BodyText1"/>
        <w:shd w:val="clear" w:color="auto" w:fill="auto"/>
        <w:spacing w:before="120" w:line="240" w:lineRule="auto"/>
        <w:ind w:left="-14" w:firstLine="274"/>
        <w:jc w:val="both"/>
        <w:rPr>
          <w:sz w:val="22"/>
        </w:rPr>
      </w:pPr>
      <w:r w:rsidRPr="00E420C9">
        <w:rPr>
          <w:sz w:val="22"/>
        </w:rPr>
        <w:t>The amendments made by this Part apply to eligible investment assets derived or purchased on or after 1 July 1994,</w:t>
      </w:r>
    </w:p>
    <w:p w14:paraId="0242C7FE" w14:textId="77777777" w:rsidR="006B6C4D" w:rsidRPr="00745775" w:rsidRDefault="00E420C9" w:rsidP="001477E5">
      <w:pPr>
        <w:pStyle w:val="BodyText1"/>
        <w:shd w:val="clear" w:color="auto" w:fill="auto"/>
        <w:spacing w:before="120" w:line="240" w:lineRule="auto"/>
        <w:ind w:firstLine="0"/>
        <w:jc w:val="center"/>
        <w:rPr>
          <w:b/>
          <w:sz w:val="22"/>
        </w:rPr>
      </w:pPr>
      <w:r w:rsidRPr="00745775">
        <w:rPr>
          <w:b/>
          <w:sz w:val="22"/>
        </w:rPr>
        <w:t>PART 8—PRIVATISED STATE BANK OF NEW SOUTH WALES</w:t>
      </w:r>
    </w:p>
    <w:p w14:paraId="56FF1AD0" w14:textId="77777777" w:rsidR="006B6C4D" w:rsidRPr="00745775" w:rsidRDefault="0065652F" w:rsidP="0065652F">
      <w:pPr>
        <w:pStyle w:val="BodyText1"/>
        <w:shd w:val="clear" w:color="auto" w:fill="auto"/>
        <w:spacing w:before="120" w:line="240" w:lineRule="auto"/>
        <w:ind w:firstLine="0"/>
        <w:jc w:val="both"/>
        <w:rPr>
          <w:b/>
          <w:sz w:val="22"/>
        </w:rPr>
      </w:pPr>
      <w:r>
        <w:rPr>
          <w:b/>
          <w:sz w:val="22"/>
        </w:rPr>
        <w:t xml:space="preserve">58. </w:t>
      </w:r>
      <w:r w:rsidR="00E420C9" w:rsidRPr="00745775">
        <w:rPr>
          <w:b/>
          <w:sz w:val="22"/>
        </w:rPr>
        <w:t>After Division 9A of Part III:</w:t>
      </w:r>
    </w:p>
    <w:p w14:paraId="13B4789B" w14:textId="77777777" w:rsidR="006B6C4D" w:rsidRPr="00E420C9" w:rsidRDefault="00E420C9" w:rsidP="009934A4">
      <w:pPr>
        <w:pStyle w:val="BodyText1"/>
        <w:shd w:val="clear" w:color="auto" w:fill="auto"/>
        <w:spacing w:before="120" w:line="240" w:lineRule="auto"/>
        <w:ind w:left="-14" w:firstLine="274"/>
        <w:jc w:val="both"/>
        <w:rPr>
          <w:sz w:val="22"/>
        </w:rPr>
      </w:pPr>
      <w:r w:rsidRPr="00E420C9">
        <w:rPr>
          <w:sz w:val="22"/>
        </w:rPr>
        <w:t>Insert:</w:t>
      </w:r>
    </w:p>
    <w:p w14:paraId="0D839107" w14:textId="34D85FB4" w:rsidR="006B6C4D" w:rsidRPr="00745775" w:rsidRDefault="00E420C9" w:rsidP="00745775">
      <w:pPr>
        <w:pStyle w:val="Bodytext110"/>
        <w:shd w:val="clear" w:color="auto" w:fill="auto"/>
        <w:spacing w:before="120" w:line="240" w:lineRule="auto"/>
        <w:rPr>
          <w:b/>
          <w:sz w:val="22"/>
        </w:rPr>
      </w:pPr>
      <w:r w:rsidRPr="00332F58">
        <w:rPr>
          <w:i w:val="0"/>
          <w:sz w:val="22"/>
        </w:rPr>
        <w:t>“</w:t>
      </w:r>
      <w:r w:rsidRPr="00745775">
        <w:rPr>
          <w:b/>
          <w:sz w:val="22"/>
        </w:rPr>
        <w:t>Division 9B—State Bank of NSW</w:t>
      </w:r>
    </w:p>
    <w:p w14:paraId="0B5F6E4C" w14:textId="77777777" w:rsidR="006B6C4D" w:rsidRPr="00745775" w:rsidRDefault="00E420C9" w:rsidP="001477E5">
      <w:pPr>
        <w:pStyle w:val="BodyText1"/>
        <w:shd w:val="clear" w:color="auto" w:fill="auto"/>
        <w:spacing w:before="120" w:after="60" w:line="240" w:lineRule="auto"/>
        <w:ind w:firstLine="0"/>
        <w:jc w:val="both"/>
        <w:rPr>
          <w:b/>
          <w:sz w:val="22"/>
        </w:rPr>
      </w:pPr>
      <w:r w:rsidRPr="00745775">
        <w:rPr>
          <w:b/>
          <w:sz w:val="22"/>
        </w:rPr>
        <w:t>Interpretation</w:t>
      </w:r>
    </w:p>
    <w:p w14:paraId="6717084A" w14:textId="77777777" w:rsidR="006B6C4D" w:rsidRPr="00E420C9" w:rsidRDefault="00E420C9" w:rsidP="009934A4">
      <w:pPr>
        <w:pStyle w:val="BodyText1"/>
        <w:shd w:val="clear" w:color="auto" w:fill="auto"/>
        <w:spacing w:before="120" w:line="240" w:lineRule="auto"/>
        <w:ind w:left="-14" w:firstLine="274"/>
        <w:jc w:val="both"/>
        <w:rPr>
          <w:sz w:val="22"/>
        </w:rPr>
      </w:pPr>
      <w:r w:rsidRPr="00E420C9">
        <w:rPr>
          <w:sz w:val="22"/>
        </w:rPr>
        <w:t>“121EM. In this Division:</w:t>
      </w:r>
    </w:p>
    <w:p w14:paraId="79A5DEF0" w14:textId="77777777" w:rsidR="006B6C4D" w:rsidRPr="00E420C9" w:rsidRDefault="00E420C9" w:rsidP="007D5642">
      <w:pPr>
        <w:pStyle w:val="BodyText1"/>
        <w:shd w:val="clear" w:color="auto" w:fill="auto"/>
        <w:spacing w:before="120" w:line="240" w:lineRule="auto"/>
        <w:ind w:firstLine="0"/>
        <w:jc w:val="both"/>
        <w:rPr>
          <w:sz w:val="22"/>
        </w:rPr>
      </w:pPr>
      <w:r w:rsidRPr="00745775">
        <w:rPr>
          <w:b/>
          <w:sz w:val="22"/>
        </w:rPr>
        <w:t>‘asset’</w:t>
      </w:r>
      <w:r w:rsidRPr="00E420C9">
        <w:rPr>
          <w:sz w:val="22"/>
        </w:rPr>
        <w:t xml:space="preserve"> means property, or a right, of any kind, and includes:</w:t>
      </w:r>
    </w:p>
    <w:p w14:paraId="6B669824" w14:textId="77777777" w:rsidR="006B6C4D" w:rsidRPr="00E420C9" w:rsidRDefault="00745775" w:rsidP="00745775">
      <w:pPr>
        <w:pStyle w:val="BodyText1"/>
        <w:shd w:val="clear" w:color="auto" w:fill="auto"/>
        <w:spacing w:before="120" w:line="240" w:lineRule="auto"/>
        <w:ind w:left="567" w:hanging="297"/>
        <w:jc w:val="both"/>
        <w:rPr>
          <w:sz w:val="22"/>
        </w:rPr>
      </w:pPr>
      <w:r>
        <w:rPr>
          <w:sz w:val="22"/>
        </w:rPr>
        <w:t xml:space="preserve">(a) </w:t>
      </w:r>
      <w:r w:rsidR="00E420C9" w:rsidRPr="00E420C9">
        <w:rPr>
          <w:sz w:val="22"/>
        </w:rPr>
        <w:t>any legal or equitable estate or interest (whether present or future, vested or contingent, tangible or intangible, in real or personal property) of any kind; and</w:t>
      </w:r>
    </w:p>
    <w:p w14:paraId="59E7A020" w14:textId="77777777" w:rsidR="006B6C4D" w:rsidRPr="00E420C9" w:rsidRDefault="00745775" w:rsidP="009934A4">
      <w:pPr>
        <w:pStyle w:val="BodyText1"/>
        <w:shd w:val="clear" w:color="auto" w:fill="auto"/>
        <w:spacing w:before="120" w:line="240" w:lineRule="auto"/>
        <w:ind w:left="-14" w:firstLine="274"/>
        <w:jc w:val="both"/>
        <w:rPr>
          <w:sz w:val="22"/>
        </w:rPr>
      </w:pPr>
      <w:r>
        <w:rPr>
          <w:sz w:val="22"/>
        </w:rPr>
        <w:t xml:space="preserve">(b) </w:t>
      </w:r>
      <w:r w:rsidR="00E420C9" w:rsidRPr="00E420C9">
        <w:rPr>
          <w:sz w:val="22"/>
        </w:rPr>
        <w:t>any chose in action; and</w:t>
      </w:r>
    </w:p>
    <w:p w14:paraId="25F6DFFE" w14:textId="77777777" w:rsidR="006B6C4D" w:rsidRPr="00E420C9" w:rsidRDefault="00745775" w:rsidP="00745775">
      <w:pPr>
        <w:pStyle w:val="BodyText1"/>
        <w:shd w:val="clear" w:color="auto" w:fill="auto"/>
        <w:spacing w:before="120" w:line="240" w:lineRule="auto"/>
        <w:ind w:left="567" w:hanging="297"/>
        <w:jc w:val="both"/>
        <w:rPr>
          <w:sz w:val="22"/>
        </w:rPr>
      </w:pPr>
      <w:r>
        <w:rPr>
          <w:sz w:val="22"/>
        </w:rPr>
        <w:t xml:space="preserve">(c) </w:t>
      </w:r>
      <w:r w:rsidR="00E420C9" w:rsidRPr="00E420C9">
        <w:rPr>
          <w:sz w:val="22"/>
        </w:rPr>
        <w:t>any right, interest or claim of any kind including rights, interests or claims in or in relation to property (whether arising under an instrument or otherwise, and whether liquidated or unliquidated, certain or contingent, accrued or accruing); and</w:t>
      </w:r>
    </w:p>
    <w:p w14:paraId="0AFBCA20" w14:textId="77777777" w:rsidR="006B6C4D" w:rsidRPr="00E420C9" w:rsidRDefault="00745775" w:rsidP="00745775">
      <w:pPr>
        <w:pStyle w:val="BodyText1"/>
        <w:shd w:val="clear" w:color="auto" w:fill="auto"/>
        <w:spacing w:before="120" w:line="240" w:lineRule="auto"/>
        <w:ind w:left="-18" w:firstLine="288"/>
        <w:jc w:val="both"/>
        <w:rPr>
          <w:sz w:val="22"/>
        </w:rPr>
      </w:pPr>
      <w:r>
        <w:rPr>
          <w:sz w:val="22"/>
        </w:rPr>
        <w:t xml:space="preserve">(d) </w:t>
      </w:r>
      <w:r w:rsidR="00E420C9" w:rsidRPr="00E420C9">
        <w:rPr>
          <w:sz w:val="22"/>
        </w:rPr>
        <w:t>any asset within the meaning of Part IIIA;</w:t>
      </w:r>
    </w:p>
    <w:p w14:paraId="7885DF99" w14:textId="77777777" w:rsidR="006B6C4D" w:rsidRPr="00E420C9" w:rsidRDefault="00E420C9" w:rsidP="007D5642">
      <w:pPr>
        <w:pStyle w:val="BodyText1"/>
        <w:shd w:val="clear" w:color="auto" w:fill="auto"/>
        <w:spacing w:before="120" w:line="240" w:lineRule="auto"/>
        <w:ind w:firstLine="0"/>
        <w:jc w:val="both"/>
        <w:rPr>
          <w:sz w:val="22"/>
        </w:rPr>
      </w:pPr>
      <w:r w:rsidRPr="00745775">
        <w:rPr>
          <w:b/>
          <w:sz w:val="22"/>
        </w:rPr>
        <w:t>‘authorised</w:t>
      </w:r>
      <w:r w:rsidRPr="00E420C9">
        <w:rPr>
          <w:sz w:val="22"/>
        </w:rPr>
        <w:t xml:space="preserve"> </w:t>
      </w:r>
      <w:r w:rsidRPr="00454E19">
        <w:rPr>
          <w:b/>
          <w:sz w:val="22"/>
        </w:rPr>
        <w:t>actuary’</w:t>
      </w:r>
      <w:r w:rsidRPr="00E420C9">
        <w:rPr>
          <w:sz w:val="22"/>
        </w:rPr>
        <w:t xml:space="preserve"> means a Fellow or an Accredited Member of the Institute of Actuaries of Australia;</w:t>
      </w:r>
    </w:p>
    <w:p w14:paraId="42DFF6B4" w14:textId="77777777" w:rsidR="006B6C4D" w:rsidRPr="00E420C9" w:rsidRDefault="00E420C9" w:rsidP="007D5642">
      <w:pPr>
        <w:pStyle w:val="BodyText1"/>
        <w:shd w:val="clear" w:color="auto" w:fill="auto"/>
        <w:spacing w:before="120" w:line="240" w:lineRule="auto"/>
        <w:ind w:firstLine="0"/>
        <w:jc w:val="both"/>
        <w:rPr>
          <w:sz w:val="22"/>
        </w:rPr>
      </w:pPr>
      <w:r w:rsidRPr="00745775">
        <w:rPr>
          <w:b/>
          <w:sz w:val="22"/>
        </w:rPr>
        <w:t>‘first taxing time’</w:t>
      </w:r>
      <w:r w:rsidRPr="00E420C9">
        <w:rPr>
          <w:sz w:val="22"/>
        </w:rPr>
        <w:t xml:space="preserve"> means the time when the NSW State Bank ceases to be a public authority within the meaning of paragraph 23(d);</w:t>
      </w:r>
    </w:p>
    <w:p w14:paraId="250836A0" w14:textId="77777777" w:rsidR="00745775" w:rsidRDefault="00E420C9" w:rsidP="007D5642">
      <w:pPr>
        <w:pStyle w:val="BodyText1"/>
        <w:shd w:val="clear" w:color="auto" w:fill="auto"/>
        <w:spacing w:before="120" w:line="240" w:lineRule="auto"/>
        <w:ind w:firstLine="0"/>
        <w:jc w:val="both"/>
        <w:rPr>
          <w:sz w:val="22"/>
        </w:rPr>
      </w:pPr>
      <w:r w:rsidRPr="00745775">
        <w:rPr>
          <w:b/>
          <w:sz w:val="22"/>
        </w:rPr>
        <w:t>‘liability’</w:t>
      </w:r>
      <w:r w:rsidRPr="00E420C9">
        <w:rPr>
          <w:sz w:val="22"/>
        </w:rPr>
        <w:t xml:space="preserve"> includes a duty or obligation of any kind (whether arising under an instrument or otherwise, and whether actual, contingent or prospective); </w:t>
      </w:r>
    </w:p>
    <w:p w14:paraId="47246CCB" w14:textId="77777777" w:rsidR="006B6C4D" w:rsidRPr="00E420C9" w:rsidRDefault="00E420C9" w:rsidP="007D5642">
      <w:pPr>
        <w:pStyle w:val="BodyText1"/>
        <w:shd w:val="clear" w:color="auto" w:fill="auto"/>
        <w:spacing w:before="120" w:line="240" w:lineRule="auto"/>
        <w:ind w:firstLine="0"/>
        <w:jc w:val="both"/>
        <w:rPr>
          <w:sz w:val="22"/>
        </w:rPr>
      </w:pPr>
      <w:r w:rsidRPr="00745775">
        <w:rPr>
          <w:b/>
          <w:sz w:val="22"/>
        </w:rPr>
        <w:t>‘NSW State Bank’</w:t>
      </w:r>
      <w:r w:rsidRPr="00E420C9">
        <w:rPr>
          <w:sz w:val="22"/>
        </w:rPr>
        <w:t xml:space="preserve"> means the State Bank of New South Wales Limited.</w:t>
      </w:r>
    </w:p>
    <w:p w14:paraId="5B6E8B53" w14:textId="77777777" w:rsidR="006B6C4D" w:rsidRPr="00745775" w:rsidRDefault="00E420C9" w:rsidP="0065652F">
      <w:pPr>
        <w:pStyle w:val="BodyText1"/>
        <w:shd w:val="clear" w:color="auto" w:fill="auto"/>
        <w:spacing w:before="120" w:after="60" w:line="240" w:lineRule="auto"/>
        <w:ind w:firstLine="0"/>
        <w:jc w:val="both"/>
        <w:rPr>
          <w:b/>
          <w:sz w:val="22"/>
        </w:rPr>
      </w:pPr>
      <w:r w:rsidRPr="00745775">
        <w:rPr>
          <w:b/>
          <w:sz w:val="22"/>
        </w:rPr>
        <w:t>Deemed disposal and re</w:t>
      </w:r>
      <w:r w:rsidR="00454E19">
        <w:rPr>
          <w:b/>
          <w:sz w:val="22"/>
        </w:rPr>
        <w:t>-</w:t>
      </w:r>
      <w:r w:rsidRPr="00745775">
        <w:rPr>
          <w:b/>
          <w:sz w:val="22"/>
        </w:rPr>
        <w:t>acquisition of assets</w:t>
      </w:r>
    </w:p>
    <w:p w14:paraId="3AE3D85A" w14:textId="77777777" w:rsidR="007D5642" w:rsidRDefault="00E420C9" w:rsidP="00745775">
      <w:pPr>
        <w:pStyle w:val="BodyText1"/>
        <w:shd w:val="clear" w:color="auto" w:fill="auto"/>
        <w:spacing w:before="120" w:line="240" w:lineRule="auto"/>
        <w:ind w:left="-18" w:firstLine="288"/>
        <w:jc w:val="both"/>
        <w:rPr>
          <w:sz w:val="22"/>
        </w:rPr>
      </w:pPr>
      <w:r w:rsidRPr="00E420C9">
        <w:rPr>
          <w:sz w:val="22"/>
        </w:rPr>
        <w:t>“121EN.(1) Subject to subsection (2), for the purposes of the application of this Act (other than the excluded provisions mentioned in subsection (2)) to the NSW State Bank, the Bank is taken to have sold,</w:t>
      </w:r>
    </w:p>
    <w:p w14:paraId="51EFCF6F" w14:textId="77777777" w:rsidR="007D5642" w:rsidRDefault="007D5642" w:rsidP="007D5642">
      <w:pPr>
        <w:spacing w:before="120"/>
        <w:rPr>
          <w:rFonts w:ascii="Times New Roman" w:eastAsia="Times New Roman" w:hAnsi="Times New Roman" w:cs="Times New Roman"/>
          <w:sz w:val="22"/>
          <w:szCs w:val="23"/>
        </w:rPr>
      </w:pPr>
      <w:r>
        <w:rPr>
          <w:sz w:val="22"/>
        </w:rPr>
        <w:br w:type="page"/>
      </w:r>
    </w:p>
    <w:p w14:paraId="77F5ADE3" w14:textId="77777777" w:rsidR="006B6C4D" w:rsidRPr="00E420C9" w:rsidRDefault="00E420C9" w:rsidP="000A03AA">
      <w:pPr>
        <w:pStyle w:val="BodyText1"/>
        <w:shd w:val="clear" w:color="auto" w:fill="auto"/>
        <w:spacing w:before="120" w:line="240" w:lineRule="auto"/>
        <w:ind w:firstLine="0"/>
        <w:jc w:val="center"/>
        <w:rPr>
          <w:sz w:val="22"/>
        </w:rPr>
      </w:pPr>
      <w:r w:rsidRPr="00E420C9">
        <w:rPr>
          <w:rStyle w:val="BodytextBold"/>
          <w:sz w:val="22"/>
        </w:rPr>
        <w:lastRenderedPageBreak/>
        <w:t>SCHEDULE 1</w:t>
      </w:r>
      <w:r w:rsidRPr="00E420C9">
        <w:rPr>
          <w:sz w:val="22"/>
        </w:rPr>
        <w:t>—continued</w:t>
      </w:r>
    </w:p>
    <w:p w14:paraId="271CD221" w14:textId="77777777" w:rsidR="006B6C4D" w:rsidRPr="00E420C9" w:rsidRDefault="00E420C9" w:rsidP="000A03AA">
      <w:pPr>
        <w:pStyle w:val="BodyText1"/>
        <w:shd w:val="clear" w:color="auto" w:fill="auto"/>
        <w:spacing w:before="120" w:line="240" w:lineRule="auto"/>
        <w:ind w:firstLine="0"/>
        <w:jc w:val="both"/>
        <w:rPr>
          <w:sz w:val="22"/>
        </w:rPr>
      </w:pPr>
      <w:r w:rsidRPr="00E420C9">
        <w:rPr>
          <w:sz w:val="22"/>
        </w:rPr>
        <w:t>immediately before the first taxing time, all of its assets and to have purchased each of the assets at the first taxing time for consideration equal to its market value at that time.</w:t>
      </w:r>
    </w:p>
    <w:p w14:paraId="17B60EC9" w14:textId="77777777" w:rsidR="006B6C4D" w:rsidRPr="00E420C9" w:rsidRDefault="00E420C9" w:rsidP="000A03AA">
      <w:pPr>
        <w:pStyle w:val="BodyText1"/>
        <w:shd w:val="clear" w:color="auto" w:fill="auto"/>
        <w:spacing w:before="120" w:line="240" w:lineRule="auto"/>
        <w:ind w:left="-18" w:firstLine="288"/>
        <w:jc w:val="both"/>
        <w:rPr>
          <w:sz w:val="22"/>
        </w:rPr>
      </w:pPr>
      <w:r w:rsidRPr="00E420C9">
        <w:rPr>
          <w:sz w:val="22"/>
        </w:rPr>
        <w:t>“(2) For the purposes of subsection (1), the excluded provisions are sections 54 to 62AAV and Divisions 10 to 10D.</w:t>
      </w:r>
    </w:p>
    <w:p w14:paraId="3E6203D8" w14:textId="77777777" w:rsidR="006B6C4D" w:rsidRPr="00E420C9" w:rsidRDefault="00E420C9" w:rsidP="000A03AA">
      <w:pPr>
        <w:pStyle w:val="BodyText1"/>
        <w:shd w:val="clear" w:color="auto" w:fill="auto"/>
        <w:spacing w:before="120" w:line="240" w:lineRule="auto"/>
        <w:ind w:left="-18" w:firstLine="288"/>
        <w:jc w:val="both"/>
        <w:rPr>
          <w:sz w:val="22"/>
        </w:rPr>
      </w:pPr>
      <w:r w:rsidRPr="00E420C9">
        <w:rPr>
          <w:sz w:val="22"/>
        </w:rPr>
        <w:t>“(3) To avoid doubt, an effect of subsection (1) is that the sum of all allowable deductions (if any) in respect of the writing off as bad of the whole or any part or parts of a debt to which that subsection applies will not exceed the market value of the debt at the first taxing time.</w:t>
      </w:r>
    </w:p>
    <w:p w14:paraId="513A529B" w14:textId="77777777" w:rsidR="006B6C4D" w:rsidRPr="00E420C9" w:rsidRDefault="00E420C9" w:rsidP="001477E5">
      <w:pPr>
        <w:pStyle w:val="Bodytext90"/>
        <w:shd w:val="clear" w:color="auto" w:fill="auto"/>
        <w:spacing w:before="120" w:after="60" w:line="240" w:lineRule="auto"/>
        <w:ind w:firstLine="0"/>
        <w:rPr>
          <w:sz w:val="22"/>
        </w:rPr>
      </w:pPr>
      <w:r w:rsidRPr="00E420C9">
        <w:rPr>
          <w:sz w:val="22"/>
        </w:rPr>
        <w:t>Deemed cessation and re-assumption of liabilities</w:t>
      </w:r>
    </w:p>
    <w:p w14:paraId="457FD5AE" w14:textId="4E422BB1" w:rsidR="006B6C4D" w:rsidRPr="00E420C9" w:rsidRDefault="00332F58" w:rsidP="000A03AA">
      <w:pPr>
        <w:pStyle w:val="BodyText1"/>
        <w:shd w:val="clear" w:color="auto" w:fill="auto"/>
        <w:spacing w:before="120" w:line="240" w:lineRule="auto"/>
        <w:ind w:left="-18" w:firstLine="288"/>
        <w:jc w:val="both"/>
        <w:rPr>
          <w:sz w:val="22"/>
        </w:rPr>
      </w:pPr>
      <w:r>
        <w:rPr>
          <w:sz w:val="22"/>
        </w:rPr>
        <w:t>“</w:t>
      </w:r>
      <w:r w:rsidR="00E420C9" w:rsidRPr="00E420C9">
        <w:rPr>
          <w:sz w:val="22"/>
        </w:rPr>
        <w:t>121EO.(l) For the purposes of the application of this Act to the NSW State Bank, the Bank is taken to have ceased immediately before the first taxing time to have any liabilities, and to have assumed each of the liabilities again at the first taxing time in return for consideration equal to the market value at that time of the right or other asset, corresponding to the liability, that is held by the person to whom the liability is owed.</w:t>
      </w:r>
    </w:p>
    <w:p w14:paraId="54355817" w14:textId="69B7F947" w:rsidR="006B6C4D" w:rsidRPr="00E420C9" w:rsidRDefault="00E420C9" w:rsidP="000A03AA">
      <w:pPr>
        <w:pStyle w:val="BodyText1"/>
        <w:shd w:val="clear" w:color="auto" w:fill="auto"/>
        <w:spacing w:before="120" w:line="240" w:lineRule="auto"/>
        <w:ind w:left="-18" w:firstLine="288"/>
        <w:jc w:val="both"/>
        <w:rPr>
          <w:sz w:val="22"/>
        </w:rPr>
      </w:pPr>
      <w:r w:rsidRPr="00E420C9">
        <w:rPr>
          <w:sz w:val="22"/>
        </w:rPr>
        <w:t xml:space="preserve">“(2) An example for the purposes of subsection (1) is a liability under a security, issued by the NSW State Bank before the first taxing time, to pay an amount of $1,000 after that time. If the market value of the holders’ right to receive the $1,000 under the security was $950 at the first taxing time, the NSW State Bank is taken to have received, at the first taxing time, $950 by way of consideration for assuming the liability under the security to pay the </w:t>
      </w:r>
      <w:r w:rsidRPr="00332F58">
        <w:rPr>
          <w:rStyle w:val="Bodytext11pt"/>
          <w:b w:val="0"/>
        </w:rPr>
        <w:t>$</w:t>
      </w:r>
      <w:r w:rsidRPr="00E420C9">
        <w:rPr>
          <w:rStyle w:val="Bodytext12pt"/>
          <w:spacing w:val="0"/>
          <w:sz w:val="22"/>
        </w:rPr>
        <w:t>1</w:t>
      </w:r>
      <w:r w:rsidRPr="00332F58">
        <w:rPr>
          <w:rStyle w:val="Bodytext11pt"/>
          <w:b w:val="0"/>
        </w:rPr>
        <w:t>,</w:t>
      </w:r>
      <w:r w:rsidRPr="00E420C9">
        <w:rPr>
          <w:rStyle w:val="Bodytext12pt"/>
          <w:spacing w:val="0"/>
          <w:sz w:val="22"/>
        </w:rPr>
        <w:t>000</w:t>
      </w:r>
      <w:r w:rsidRPr="00332F58">
        <w:rPr>
          <w:rStyle w:val="Bodytext11pt"/>
          <w:b w:val="0"/>
        </w:rPr>
        <w:t>.</w:t>
      </w:r>
    </w:p>
    <w:p w14:paraId="1D814911" w14:textId="77777777" w:rsidR="006B6C4D" w:rsidRPr="00E420C9" w:rsidRDefault="00E420C9" w:rsidP="001477E5">
      <w:pPr>
        <w:pStyle w:val="Bodytext90"/>
        <w:shd w:val="clear" w:color="auto" w:fill="auto"/>
        <w:spacing w:before="120" w:after="60" w:line="240" w:lineRule="auto"/>
        <w:ind w:firstLine="0"/>
        <w:rPr>
          <w:sz w:val="22"/>
        </w:rPr>
      </w:pPr>
      <w:r w:rsidRPr="00E420C9">
        <w:rPr>
          <w:sz w:val="22"/>
        </w:rPr>
        <w:t>Effect of unfunded pre-first taxing time superannuation liabilities</w:t>
      </w:r>
    </w:p>
    <w:p w14:paraId="03DCDB6F" w14:textId="77777777" w:rsidR="006B6C4D" w:rsidRPr="00E420C9" w:rsidRDefault="00454E19" w:rsidP="000A03AA">
      <w:pPr>
        <w:pStyle w:val="BodyText1"/>
        <w:shd w:val="clear" w:color="auto" w:fill="auto"/>
        <w:spacing w:before="120" w:line="240" w:lineRule="auto"/>
        <w:ind w:left="-18" w:firstLine="288"/>
        <w:jc w:val="both"/>
        <w:rPr>
          <w:sz w:val="22"/>
        </w:rPr>
      </w:pPr>
      <w:r>
        <w:rPr>
          <w:sz w:val="22"/>
        </w:rPr>
        <w:t>“</w:t>
      </w:r>
      <w:r w:rsidR="00E420C9" w:rsidRPr="00E420C9">
        <w:rPr>
          <w:sz w:val="22"/>
        </w:rPr>
        <w:t>121EP.(1) This section applies to a deduction under section 82AAC in respect of a contribution made in relation to a person who was an employee of the NSW State Bank at the first taxing time.</w:t>
      </w:r>
    </w:p>
    <w:p w14:paraId="4ADAE506" w14:textId="77777777" w:rsidR="006B6C4D" w:rsidRPr="00E420C9" w:rsidRDefault="00E420C9" w:rsidP="000A03AA">
      <w:pPr>
        <w:pStyle w:val="BodyText1"/>
        <w:shd w:val="clear" w:color="auto" w:fill="auto"/>
        <w:spacing w:before="120" w:line="240" w:lineRule="auto"/>
        <w:ind w:left="-18" w:firstLine="288"/>
        <w:jc w:val="both"/>
        <w:rPr>
          <w:sz w:val="22"/>
        </w:rPr>
      </w:pPr>
      <w:r w:rsidRPr="00E420C9">
        <w:rPr>
          <w:sz w:val="22"/>
        </w:rPr>
        <w:t>“(2) A deduction to which this section applies is not allowable to the NSW State Bank for any year of income unless the requirements of subsections (3) and (4) are complied with.</w:t>
      </w:r>
    </w:p>
    <w:p w14:paraId="4A90FDC2" w14:textId="77777777" w:rsidR="006B6C4D" w:rsidRPr="00E420C9" w:rsidRDefault="00E420C9" w:rsidP="000A03AA">
      <w:pPr>
        <w:pStyle w:val="BodyText1"/>
        <w:shd w:val="clear" w:color="auto" w:fill="auto"/>
        <w:spacing w:before="120" w:line="240" w:lineRule="auto"/>
        <w:ind w:left="-18" w:firstLine="288"/>
        <w:jc w:val="both"/>
        <w:rPr>
          <w:sz w:val="22"/>
        </w:rPr>
      </w:pPr>
      <w:r w:rsidRPr="00E420C9">
        <w:rPr>
          <w:sz w:val="22"/>
        </w:rPr>
        <w:t>“(3) For the deduction to be allowable, the NSW State Bank must obtain a certificate by an authorised actuary stating the actuarial value, as at the first taxing time, of liabilities of the NSW State Bank to provide superannuation benefits for, or for dependants of, employees of the Bank, where the liabilities:</w:t>
      </w:r>
    </w:p>
    <w:p w14:paraId="3763C881" w14:textId="77777777" w:rsidR="006B6C4D" w:rsidRPr="00E420C9" w:rsidRDefault="000A03AA" w:rsidP="0065652F">
      <w:pPr>
        <w:pStyle w:val="BodyText1"/>
        <w:shd w:val="clear" w:color="auto" w:fill="auto"/>
        <w:spacing w:before="120" w:line="240" w:lineRule="auto"/>
        <w:ind w:firstLine="270"/>
        <w:jc w:val="both"/>
        <w:rPr>
          <w:sz w:val="22"/>
        </w:rPr>
      </w:pPr>
      <w:r>
        <w:rPr>
          <w:sz w:val="22"/>
        </w:rPr>
        <w:t xml:space="preserve">(a) </w:t>
      </w:r>
      <w:r w:rsidR="00E420C9" w:rsidRPr="00E420C9">
        <w:rPr>
          <w:sz w:val="22"/>
        </w:rPr>
        <w:t>had accrued as at the first taxing time; and</w:t>
      </w:r>
    </w:p>
    <w:p w14:paraId="0A0FCC37" w14:textId="77777777" w:rsidR="006B6C4D" w:rsidRPr="00E420C9" w:rsidRDefault="000A03AA" w:rsidP="0065652F">
      <w:pPr>
        <w:pStyle w:val="BodyText1"/>
        <w:shd w:val="clear" w:color="auto" w:fill="auto"/>
        <w:spacing w:before="120" w:line="240" w:lineRule="auto"/>
        <w:ind w:firstLine="270"/>
        <w:jc w:val="both"/>
        <w:rPr>
          <w:sz w:val="22"/>
        </w:rPr>
      </w:pPr>
      <w:r>
        <w:rPr>
          <w:sz w:val="22"/>
        </w:rPr>
        <w:t xml:space="preserve">(b) </w:t>
      </w:r>
      <w:r w:rsidR="00E420C9" w:rsidRPr="00E420C9">
        <w:rPr>
          <w:sz w:val="22"/>
        </w:rPr>
        <w:t>were, according to actuarial principles, unfunded at that time.</w:t>
      </w:r>
    </w:p>
    <w:p w14:paraId="1B1A1B2C" w14:textId="77777777" w:rsidR="000A03AA" w:rsidRDefault="00E420C9" w:rsidP="000A03AA">
      <w:pPr>
        <w:pStyle w:val="BodyText1"/>
        <w:shd w:val="clear" w:color="auto" w:fill="auto"/>
        <w:spacing w:before="120" w:line="240" w:lineRule="auto"/>
        <w:ind w:left="-18" w:firstLine="288"/>
        <w:jc w:val="both"/>
        <w:rPr>
          <w:sz w:val="22"/>
        </w:rPr>
      </w:pPr>
      <w:r w:rsidRPr="00E420C9">
        <w:rPr>
          <w:sz w:val="22"/>
        </w:rPr>
        <w:t>“(4) The certificate must be in a form approved in writing by the Commissioner. The NSW State Bank must obtain the certificate:</w:t>
      </w:r>
    </w:p>
    <w:p w14:paraId="53911B82" w14:textId="77777777" w:rsidR="000A03AA" w:rsidRDefault="000A03AA" w:rsidP="000A03AA">
      <w:pPr>
        <w:spacing w:before="120"/>
        <w:rPr>
          <w:rFonts w:ascii="Times New Roman" w:eastAsia="Times New Roman" w:hAnsi="Times New Roman" w:cs="Times New Roman"/>
          <w:sz w:val="22"/>
          <w:szCs w:val="23"/>
        </w:rPr>
      </w:pPr>
      <w:r>
        <w:rPr>
          <w:sz w:val="22"/>
        </w:rPr>
        <w:br w:type="page"/>
      </w:r>
    </w:p>
    <w:p w14:paraId="00D930BC" w14:textId="77777777" w:rsidR="006B6C4D" w:rsidRPr="00E420C9" w:rsidRDefault="00E420C9" w:rsidP="00A3725B">
      <w:pPr>
        <w:pStyle w:val="BodyText1"/>
        <w:shd w:val="clear" w:color="auto" w:fill="auto"/>
        <w:spacing w:before="120" w:line="240" w:lineRule="auto"/>
        <w:ind w:firstLine="0"/>
        <w:jc w:val="center"/>
        <w:rPr>
          <w:sz w:val="22"/>
        </w:rPr>
      </w:pPr>
      <w:r w:rsidRPr="00E420C9">
        <w:rPr>
          <w:rStyle w:val="BodytextBold"/>
          <w:sz w:val="22"/>
        </w:rPr>
        <w:lastRenderedPageBreak/>
        <w:t>SCHEDULE 1—</w:t>
      </w:r>
      <w:r w:rsidRPr="00E420C9">
        <w:rPr>
          <w:sz w:val="22"/>
        </w:rPr>
        <w:t>continued</w:t>
      </w:r>
    </w:p>
    <w:p w14:paraId="272F3BFE" w14:textId="77777777" w:rsidR="006B6C4D" w:rsidRPr="00E420C9" w:rsidRDefault="00A3725B" w:rsidP="00A3725B">
      <w:pPr>
        <w:pStyle w:val="BodyText1"/>
        <w:shd w:val="clear" w:color="auto" w:fill="auto"/>
        <w:spacing w:before="120" w:line="240" w:lineRule="auto"/>
        <w:ind w:left="585" w:hanging="315"/>
        <w:jc w:val="both"/>
        <w:rPr>
          <w:sz w:val="22"/>
        </w:rPr>
      </w:pPr>
      <w:r>
        <w:rPr>
          <w:sz w:val="22"/>
        </w:rPr>
        <w:t xml:space="preserve">(a) </w:t>
      </w:r>
      <w:r w:rsidR="00E420C9" w:rsidRPr="00E420C9">
        <w:rPr>
          <w:sz w:val="22"/>
        </w:rPr>
        <w:t>before the date of lodgment of its return of income of the year of income in which the first taxing time occurs; or</w:t>
      </w:r>
    </w:p>
    <w:p w14:paraId="5A1D52BE" w14:textId="77777777" w:rsidR="006B6C4D" w:rsidRPr="00E420C9" w:rsidRDefault="00A3725B" w:rsidP="00A3725B">
      <w:pPr>
        <w:pStyle w:val="BodyText1"/>
        <w:shd w:val="clear" w:color="auto" w:fill="auto"/>
        <w:spacing w:before="120" w:line="240" w:lineRule="auto"/>
        <w:ind w:left="-18" w:firstLine="288"/>
        <w:jc w:val="both"/>
        <w:rPr>
          <w:sz w:val="22"/>
        </w:rPr>
      </w:pPr>
      <w:r>
        <w:rPr>
          <w:sz w:val="22"/>
        </w:rPr>
        <w:t xml:space="preserve">(b) </w:t>
      </w:r>
      <w:r w:rsidR="00E420C9" w:rsidRPr="00E420C9">
        <w:rPr>
          <w:sz w:val="22"/>
        </w:rPr>
        <w:t>within such further time as the Commissioner allows.</w:t>
      </w:r>
    </w:p>
    <w:p w14:paraId="31FC35B4" w14:textId="77777777" w:rsidR="006B6C4D" w:rsidRPr="00E420C9" w:rsidRDefault="00E420C9" w:rsidP="00A3725B">
      <w:pPr>
        <w:pStyle w:val="BodyText1"/>
        <w:shd w:val="clear" w:color="auto" w:fill="auto"/>
        <w:spacing w:before="120" w:line="240" w:lineRule="auto"/>
        <w:ind w:left="-18" w:firstLine="288"/>
        <w:jc w:val="both"/>
        <w:rPr>
          <w:sz w:val="22"/>
        </w:rPr>
      </w:pPr>
      <w:r w:rsidRPr="00E420C9">
        <w:rPr>
          <w:sz w:val="22"/>
        </w:rPr>
        <w:t>“(5) If the NSW State Bank obtains the certificate, a deduction to which this section applies is nevertheless not allowable for a year of income if the sum of all deductions to which this section applies for the year of income is less than or equal to the unfunded liability limit (see subsection (7)) for the year of income.</w:t>
      </w:r>
    </w:p>
    <w:p w14:paraId="33A50120" w14:textId="578194A1" w:rsidR="006B6C4D" w:rsidRDefault="00E420C9" w:rsidP="00A3725B">
      <w:pPr>
        <w:pStyle w:val="BodyText1"/>
        <w:shd w:val="clear" w:color="auto" w:fill="auto"/>
        <w:spacing w:before="120" w:line="240" w:lineRule="auto"/>
        <w:ind w:left="-18" w:firstLine="288"/>
        <w:jc w:val="both"/>
        <w:rPr>
          <w:sz w:val="22"/>
        </w:rPr>
      </w:pPr>
      <w:r w:rsidRPr="00E420C9">
        <w:rPr>
          <w:sz w:val="22"/>
        </w:rPr>
        <w:t>“(6) If the sum is greater than that limit, so much of the deduction as is worked out using the following formula is not allowable:</w:t>
      </w:r>
    </w:p>
    <w:p w14:paraId="212FBB42" w14:textId="3454BADE" w:rsidR="00332F58" w:rsidRPr="00E420C9" w:rsidRDefault="00332F58" w:rsidP="00332F58">
      <w:pPr>
        <w:pStyle w:val="BodyText1"/>
        <w:shd w:val="clear" w:color="auto" w:fill="auto"/>
        <w:spacing w:before="120" w:line="240" w:lineRule="auto"/>
        <w:ind w:left="-18" w:firstLine="288"/>
        <w:jc w:val="center"/>
        <w:rPr>
          <w:sz w:val="22"/>
        </w:rPr>
      </w:pPr>
      <w:r w:rsidRPr="00332F58">
        <w:rPr>
          <w:position w:val="-54"/>
          <w:sz w:val="22"/>
        </w:rPr>
        <w:pict w14:anchorId="226FC13B">
          <v:shape id="_x0000_i1040" type="#_x0000_t75" style="width:391.1pt;height:44.95pt">
            <v:imagedata r:id="rId11" o:title=""/>
          </v:shape>
        </w:pict>
      </w:r>
    </w:p>
    <w:p w14:paraId="5F949041" w14:textId="77777777" w:rsidR="00A3725B" w:rsidRDefault="00A3725B" w:rsidP="00A3725B">
      <w:pPr>
        <w:pStyle w:val="BodyText1"/>
        <w:shd w:val="clear" w:color="auto" w:fill="auto"/>
        <w:spacing w:before="120" w:line="240" w:lineRule="auto"/>
        <w:ind w:left="-18" w:firstLine="288"/>
        <w:jc w:val="both"/>
        <w:rPr>
          <w:b/>
          <w:bCs/>
          <w:sz w:val="22"/>
          <w:u w:val="single"/>
        </w:rPr>
      </w:pPr>
    </w:p>
    <w:p w14:paraId="616EEF78" w14:textId="77777777" w:rsidR="006B6C4D" w:rsidRPr="00E420C9" w:rsidRDefault="00E420C9" w:rsidP="009934A4">
      <w:pPr>
        <w:pStyle w:val="BodyText1"/>
        <w:shd w:val="clear" w:color="auto" w:fill="auto"/>
        <w:spacing w:before="120" w:line="240" w:lineRule="auto"/>
        <w:ind w:left="-14" w:firstLine="274"/>
        <w:jc w:val="both"/>
        <w:rPr>
          <w:sz w:val="22"/>
        </w:rPr>
      </w:pPr>
      <w:r w:rsidRPr="00E420C9">
        <w:rPr>
          <w:sz w:val="22"/>
        </w:rPr>
        <w:t xml:space="preserve">“(7) </w:t>
      </w:r>
      <w:r w:rsidRPr="00F507CE">
        <w:rPr>
          <w:rStyle w:val="BodytextBold"/>
          <w:b w:val="0"/>
          <w:sz w:val="22"/>
        </w:rPr>
        <w:t xml:space="preserve">The </w:t>
      </w:r>
      <w:r w:rsidRPr="00E420C9">
        <w:rPr>
          <w:rStyle w:val="BodytextBold"/>
          <w:sz w:val="22"/>
        </w:rPr>
        <w:t>‘unfunded liability limit’</w:t>
      </w:r>
      <w:r w:rsidRPr="00E420C9">
        <w:rPr>
          <w:sz w:val="22"/>
        </w:rPr>
        <w:t xml:space="preserve"> for a year of income is:</w:t>
      </w:r>
    </w:p>
    <w:p w14:paraId="77E5B0F9" w14:textId="77777777" w:rsidR="006B6C4D" w:rsidRPr="00E420C9" w:rsidRDefault="00A3725B" w:rsidP="009934A4">
      <w:pPr>
        <w:pStyle w:val="BodyText1"/>
        <w:shd w:val="clear" w:color="auto" w:fill="auto"/>
        <w:spacing w:before="120" w:line="240" w:lineRule="auto"/>
        <w:ind w:left="548" w:hanging="274"/>
        <w:jc w:val="both"/>
        <w:rPr>
          <w:sz w:val="22"/>
        </w:rPr>
      </w:pPr>
      <w:r>
        <w:rPr>
          <w:sz w:val="22"/>
        </w:rPr>
        <w:t xml:space="preserve">(a) </w:t>
      </w:r>
      <w:r w:rsidR="00E420C9" w:rsidRPr="00E420C9">
        <w:rPr>
          <w:sz w:val="22"/>
        </w:rPr>
        <w:t>if the year of income is the one in which the first taxing time occurs—the actuarial value of the liabilities set out in the actuary’s certificate; or</w:t>
      </w:r>
    </w:p>
    <w:p w14:paraId="41C32D41" w14:textId="77777777" w:rsidR="006B6C4D" w:rsidRPr="00E420C9" w:rsidRDefault="00A3725B" w:rsidP="009934A4">
      <w:pPr>
        <w:pStyle w:val="BodyText1"/>
        <w:shd w:val="clear" w:color="auto" w:fill="auto"/>
        <w:spacing w:before="120" w:line="240" w:lineRule="auto"/>
        <w:ind w:left="548" w:hanging="274"/>
        <w:jc w:val="both"/>
        <w:rPr>
          <w:sz w:val="22"/>
        </w:rPr>
      </w:pPr>
      <w:r>
        <w:rPr>
          <w:sz w:val="22"/>
        </w:rPr>
        <w:t xml:space="preserve">(b) </w:t>
      </w:r>
      <w:r w:rsidR="00E420C9" w:rsidRPr="00E420C9">
        <w:rPr>
          <w:sz w:val="22"/>
        </w:rPr>
        <w:t>in any other case—that actuarial value as reduced by the total amount of deductions to which this section applies that, because of subsection (5), have not been allowable to the NSW State Bank for all previous years of income.</w:t>
      </w:r>
    </w:p>
    <w:p w14:paraId="77ABE68F" w14:textId="77777777" w:rsidR="006B6C4D" w:rsidRPr="00E420C9" w:rsidRDefault="00E420C9" w:rsidP="009934A4">
      <w:pPr>
        <w:pStyle w:val="BodyText1"/>
        <w:shd w:val="clear" w:color="auto" w:fill="auto"/>
        <w:spacing w:before="120" w:line="240" w:lineRule="auto"/>
        <w:ind w:left="-14" w:firstLine="274"/>
        <w:jc w:val="both"/>
        <w:rPr>
          <w:sz w:val="22"/>
        </w:rPr>
      </w:pPr>
      <w:r w:rsidRPr="00E420C9">
        <w:rPr>
          <w:sz w:val="22"/>
        </w:rPr>
        <w:t>“(8) Expressions used in this Division that are also used in section 82AAC have the same respective meanings as in that section.</w:t>
      </w:r>
    </w:p>
    <w:p w14:paraId="18B8F4E3" w14:textId="77777777" w:rsidR="006B6C4D" w:rsidRPr="00A3725B" w:rsidRDefault="00E420C9" w:rsidP="001477E5">
      <w:pPr>
        <w:pStyle w:val="BodyText1"/>
        <w:shd w:val="clear" w:color="auto" w:fill="auto"/>
        <w:spacing w:before="120" w:after="60" w:line="240" w:lineRule="auto"/>
        <w:ind w:firstLine="0"/>
        <w:jc w:val="both"/>
        <w:rPr>
          <w:b/>
          <w:sz w:val="22"/>
        </w:rPr>
      </w:pPr>
      <w:r w:rsidRPr="00A3725B">
        <w:rPr>
          <w:b/>
          <w:sz w:val="22"/>
        </w:rPr>
        <w:t>Effect of pre-first taxing time provision for bad debts</w:t>
      </w:r>
    </w:p>
    <w:p w14:paraId="0A97628A" w14:textId="77777777" w:rsidR="006B6C4D" w:rsidRPr="00E420C9" w:rsidRDefault="00F507CE" w:rsidP="00A3725B">
      <w:pPr>
        <w:pStyle w:val="BodyText1"/>
        <w:shd w:val="clear" w:color="auto" w:fill="auto"/>
        <w:spacing w:before="120" w:line="240" w:lineRule="auto"/>
        <w:ind w:left="-18" w:firstLine="288"/>
        <w:jc w:val="both"/>
        <w:rPr>
          <w:sz w:val="22"/>
        </w:rPr>
      </w:pPr>
      <w:r>
        <w:rPr>
          <w:sz w:val="22"/>
        </w:rPr>
        <w:t>“</w:t>
      </w:r>
      <w:r w:rsidR="00E420C9" w:rsidRPr="00E420C9">
        <w:rPr>
          <w:sz w:val="22"/>
        </w:rPr>
        <w:t>121EQ.(1) This section applies to a debt owing to the NSW State Bank that existed immediately before the first taxing time if at that time there was, in the accounting records of the Bank, a doubtful debt provision in respect of the debt described as a ‘specific provision’.</w:t>
      </w:r>
    </w:p>
    <w:p w14:paraId="6CABF2D7" w14:textId="77777777" w:rsidR="006B6C4D" w:rsidRPr="00E420C9" w:rsidRDefault="00E420C9" w:rsidP="00A3725B">
      <w:pPr>
        <w:pStyle w:val="BodyText1"/>
        <w:shd w:val="clear" w:color="auto" w:fill="auto"/>
        <w:spacing w:before="120" w:line="240" w:lineRule="auto"/>
        <w:ind w:left="-18" w:firstLine="288"/>
        <w:jc w:val="both"/>
        <w:rPr>
          <w:sz w:val="22"/>
        </w:rPr>
      </w:pPr>
      <w:r w:rsidRPr="00E420C9">
        <w:rPr>
          <w:sz w:val="22"/>
        </w:rPr>
        <w:t>“(2) If this section applies to a debt, a deduction under this Act that, apart from this subsection, would be allowable to the NSW State Bank for the writing off of the whole or part of the debt as bad is not allowable to the extent that the amount written off equals the doubtful debt provision limit (see subsection (3)) in respect of the debt immediately before the writing off occurs.</w:t>
      </w:r>
    </w:p>
    <w:p w14:paraId="1B90107A" w14:textId="77777777" w:rsidR="00A3725B" w:rsidRDefault="00E420C9" w:rsidP="00A3725B">
      <w:pPr>
        <w:pStyle w:val="BodyText1"/>
        <w:shd w:val="clear" w:color="auto" w:fill="auto"/>
        <w:spacing w:before="120" w:line="240" w:lineRule="auto"/>
        <w:ind w:left="-18" w:firstLine="288"/>
        <w:jc w:val="both"/>
        <w:rPr>
          <w:sz w:val="22"/>
        </w:rPr>
      </w:pPr>
      <w:r w:rsidRPr="00E420C9">
        <w:rPr>
          <w:sz w:val="22"/>
        </w:rPr>
        <w:t xml:space="preserve">“(3) The </w:t>
      </w:r>
      <w:r w:rsidRPr="00A3725B">
        <w:rPr>
          <w:b/>
          <w:sz w:val="22"/>
        </w:rPr>
        <w:t>‘doubtful debt provision limit’</w:t>
      </w:r>
      <w:r w:rsidRPr="00E420C9">
        <w:rPr>
          <w:sz w:val="22"/>
        </w:rPr>
        <w:t>, in respect of a debt at a particular time, is:</w:t>
      </w:r>
    </w:p>
    <w:p w14:paraId="00D4E13B" w14:textId="77777777" w:rsidR="00A3725B" w:rsidRDefault="00A3725B">
      <w:pPr>
        <w:rPr>
          <w:rFonts w:ascii="Times New Roman" w:eastAsia="Times New Roman" w:hAnsi="Times New Roman" w:cs="Times New Roman"/>
          <w:sz w:val="22"/>
          <w:szCs w:val="23"/>
        </w:rPr>
      </w:pPr>
      <w:r>
        <w:rPr>
          <w:sz w:val="22"/>
        </w:rPr>
        <w:br w:type="page"/>
      </w:r>
    </w:p>
    <w:p w14:paraId="01D13DCC" w14:textId="77777777" w:rsidR="006B6C4D" w:rsidRPr="00E420C9" w:rsidRDefault="00E420C9" w:rsidP="002E1BAA">
      <w:pPr>
        <w:pStyle w:val="BodyText1"/>
        <w:shd w:val="clear" w:color="auto" w:fill="auto"/>
        <w:spacing w:before="120" w:line="240" w:lineRule="auto"/>
        <w:ind w:firstLine="0"/>
        <w:jc w:val="center"/>
        <w:rPr>
          <w:sz w:val="22"/>
        </w:rPr>
      </w:pPr>
      <w:r w:rsidRPr="002E1BAA">
        <w:rPr>
          <w:b/>
          <w:sz w:val="22"/>
        </w:rPr>
        <w:lastRenderedPageBreak/>
        <w:t>SCHEDULE 1</w:t>
      </w:r>
      <w:r w:rsidRPr="00E420C9">
        <w:rPr>
          <w:sz w:val="22"/>
        </w:rPr>
        <w:t>—continued</w:t>
      </w:r>
    </w:p>
    <w:p w14:paraId="533C78C7" w14:textId="77777777" w:rsidR="006B6C4D" w:rsidRPr="00E420C9" w:rsidRDefault="002E1BAA" w:rsidP="002E1BAA">
      <w:pPr>
        <w:pStyle w:val="BodyText1"/>
        <w:shd w:val="clear" w:color="auto" w:fill="auto"/>
        <w:spacing w:before="120" w:line="240" w:lineRule="auto"/>
        <w:ind w:left="594" w:hanging="324"/>
        <w:jc w:val="both"/>
        <w:rPr>
          <w:sz w:val="22"/>
        </w:rPr>
      </w:pPr>
      <w:r>
        <w:rPr>
          <w:sz w:val="22"/>
        </w:rPr>
        <w:t xml:space="preserve">(a) </w:t>
      </w:r>
      <w:r w:rsidR="00E420C9" w:rsidRPr="00E420C9">
        <w:rPr>
          <w:sz w:val="22"/>
        </w:rPr>
        <w:t>if subsection (2) has not applied in relation to any previous writing off of part of the debt—the amount of the specific provision in respect of the debt mentioned in subsection (1); or</w:t>
      </w:r>
    </w:p>
    <w:p w14:paraId="51F23C13" w14:textId="77777777" w:rsidR="006B6C4D" w:rsidRPr="00E420C9" w:rsidRDefault="002E1BAA" w:rsidP="002E1BAA">
      <w:pPr>
        <w:pStyle w:val="BodyText1"/>
        <w:shd w:val="clear" w:color="auto" w:fill="auto"/>
        <w:spacing w:before="120" w:line="240" w:lineRule="auto"/>
        <w:ind w:left="594" w:hanging="324"/>
        <w:jc w:val="both"/>
        <w:rPr>
          <w:sz w:val="22"/>
        </w:rPr>
      </w:pPr>
      <w:r>
        <w:rPr>
          <w:sz w:val="22"/>
        </w:rPr>
        <w:t xml:space="preserve">(b) </w:t>
      </w:r>
      <w:r w:rsidR="00E420C9" w:rsidRPr="00E420C9">
        <w:rPr>
          <w:sz w:val="22"/>
        </w:rPr>
        <w:t>in any other case—the amount of the specific provision in respect of the debt mentioned in subsection (1), reduced by the sum of the amounts of deductions that, because of a previous application of subsection (2) in respect of the writing off of one or more parts of the debt as bad, have not been allowable to the Bank.</w:t>
      </w:r>
    </w:p>
    <w:p w14:paraId="54F784F6" w14:textId="77777777" w:rsidR="006B6C4D" w:rsidRPr="00E420C9" w:rsidRDefault="00E420C9" w:rsidP="0065652F">
      <w:pPr>
        <w:pStyle w:val="BodyText1"/>
        <w:shd w:val="clear" w:color="auto" w:fill="auto"/>
        <w:spacing w:before="120" w:line="240" w:lineRule="auto"/>
        <w:ind w:firstLine="270"/>
        <w:jc w:val="both"/>
        <w:rPr>
          <w:sz w:val="22"/>
        </w:rPr>
      </w:pPr>
      <w:r w:rsidRPr="00E420C9">
        <w:rPr>
          <w:sz w:val="22"/>
        </w:rPr>
        <w:t>“(4) If:</w:t>
      </w:r>
    </w:p>
    <w:p w14:paraId="36B4A5F6" w14:textId="77777777" w:rsidR="006B6C4D" w:rsidRPr="00E420C9" w:rsidRDefault="002E1BAA" w:rsidP="002E1BAA">
      <w:pPr>
        <w:pStyle w:val="BodyText1"/>
        <w:shd w:val="clear" w:color="auto" w:fill="auto"/>
        <w:spacing w:before="120" w:line="240" w:lineRule="auto"/>
        <w:ind w:left="594" w:hanging="324"/>
        <w:jc w:val="both"/>
        <w:rPr>
          <w:sz w:val="22"/>
        </w:rPr>
      </w:pPr>
      <w:r>
        <w:rPr>
          <w:sz w:val="22"/>
        </w:rPr>
        <w:t xml:space="preserve">(a) </w:t>
      </w:r>
      <w:r w:rsidR="00E420C9" w:rsidRPr="00E420C9">
        <w:rPr>
          <w:sz w:val="22"/>
        </w:rPr>
        <w:t>this section does not apply to a debt that existed immediately before the first taxing time; and</w:t>
      </w:r>
    </w:p>
    <w:p w14:paraId="4B4FAAFA" w14:textId="77777777" w:rsidR="006B6C4D" w:rsidRPr="00E420C9" w:rsidRDefault="002E1BAA" w:rsidP="002E1BAA">
      <w:pPr>
        <w:pStyle w:val="BodyText1"/>
        <w:shd w:val="clear" w:color="auto" w:fill="auto"/>
        <w:spacing w:before="120" w:line="240" w:lineRule="auto"/>
        <w:ind w:left="594" w:hanging="324"/>
        <w:jc w:val="both"/>
        <w:rPr>
          <w:sz w:val="22"/>
        </w:rPr>
      </w:pPr>
      <w:r>
        <w:rPr>
          <w:sz w:val="22"/>
        </w:rPr>
        <w:t xml:space="preserve">(b) </w:t>
      </w:r>
      <w:r w:rsidR="00E420C9" w:rsidRPr="00E420C9">
        <w:rPr>
          <w:sz w:val="22"/>
        </w:rPr>
        <w:t>the debt is included in a class of debts existing immediately before that time where, at that time, there was, in the accounting records of the NSW State Bank, a doubtful debt provision in respect of the class described as a ‘specific provision’;</w:t>
      </w:r>
    </w:p>
    <w:p w14:paraId="4A5F2624" w14:textId="3191A699" w:rsidR="006B6C4D" w:rsidRDefault="00E420C9" w:rsidP="002E1BAA">
      <w:pPr>
        <w:pStyle w:val="BodyText1"/>
        <w:shd w:val="clear" w:color="auto" w:fill="auto"/>
        <w:spacing w:before="120" w:line="240" w:lineRule="auto"/>
        <w:ind w:firstLine="0"/>
        <w:jc w:val="both"/>
        <w:rPr>
          <w:sz w:val="22"/>
        </w:rPr>
      </w:pPr>
      <w:r w:rsidRPr="00E420C9">
        <w:rPr>
          <w:sz w:val="22"/>
        </w:rPr>
        <w:t>this section applies to the debt as if there were a specific provision in respect of the debt of the kind mentioned in subsection (1) of an amount worked out using the formula:</w:t>
      </w:r>
    </w:p>
    <w:p w14:paraId="3BB10E27" w14:textId="3B3B0E84" w:rsidR="00332F58" w:rsidRPr="00E420C9" w:rsidRDefault="00332F58" w:rsidP="00332F58">
      <w:pPr>
        <w:pStyle w:val="BodyText1"/>
        <w:shd w:val="clear" w:color="auto" w:fill="auto"/>
        <w:spacing w:before="120" w:line="240" w:lineRule="auto"/>
        <w:ind w:firstLine="0"/>
        <w:jc w:val="center"/>
        <w:rPr>
          <w:sz w:val="22"/>
        </w:rPr>
      </w:pPr>
      <w:r w:rsidRPr="00332F58">
        <w:rPr>
          <w:position w:val="-54"/>
          <w:sz w:val="22"/>
        </w:rPr>
        <w:pict w14:anchorId="15A377E3">
          <v:shape id="_x0000_i1046" type="#_x0000_t75" style="width:379.6pt;height:47.25pt">
            <v:imagedata r:id="rId12" o:title=""/>
          </v:shape>
        </w:pict>
      </w:r>
    </w:p>
    <w:p w14:paraId="49DD74E0" w14:textId="77777777" w:rsidR="002E1BAA" w:rsidRDefault="002E1BAA" w:rsidP="002E1BAA">
      <w:pPr>
        <w:pStyle w:val="Bodytext90"/>
        <w:shd w:val="clear" w:color="auto" w:fill="auto"/>
        <w:spacing w:before="120" w:line="240" w:lineRule="auto"/>
        <w:ind w:firstLine="0"/>
        <w:jc w:val="center"/>
        <w:rPr>
          <w:sz w:val="22"/>
        </w:rPr>
      </w:pPr>
    </w:p>
    <w:p w14:paraId="4FD9A29F" w14:textId="77777777" w:rsidR="006B6C4D" w:rsidRPr="0065652F" w:rsidRDefault="00E420C9" w:rsidP="002E1BAA">
      <w:pPr>
        <w:pStyle w:val="Bodytext90"/>
        <w:shd w:val="clear" w:color="auto" w:fill="auto"/>
        <w:spacing w:before="120" w:line="240" w:lineRule="auto"/>
        <w:ind w:firstLine="0"/>
        <w:jc w:val="center"/>
        <w:rPr>
          <w:sz w:val="22"/>
        </w:rPr>
      </w:pPr>
      <w:r w:rsidRPr="0065652F">
        <w:rPr>
          <w:sz w:val="22"/>
        </w:rPr>
        <w:t>PART 9—CAPITAL GAINS TAX</w:t>
      </w:r>
    </w:p>
    <w:p w14:paraId="6B408128" w14:textId="77777777" w:rsidR="006B6C4D" w:rsidRPr="002E1BAA" w:rsidRDefault="0065652F" w:rsidP="0065652F">
      <w:pPr>
        <w:pStyle w:val="BodyText1"/>
        <w:shd w:val="clear" w:color="auto" w:fill="auto"/>
        <w:spacing w:before="120" w:line="240" w:lineRule="auto"/>
        <w:ind w:firstLine="0"/>
        <w:jc w:val="both"/>
        <w:rPr>
          <w:b/>
          <w:sz w:val="22"/>
        </w:rPr>
      </w:pPr>
      <w:r>
        <w:rPr>
          <w:b/>
          <w:sz w:val="22"/>
        </w:rPr>
        <w:t>59.</w:t>
      </w:r>
      <w:r w:rsidR="002E1BAA" w:rsidRPr="002E1BAA">
        <w:rPr>
          <w:b/>
          <w:sz w:val="22"/>
        </w:rPr>
        <w:t xml:space="preserve"> </w:t>
      </w:r>
      <w:r w:rsidR="00E420C9" w:rsidRPr="002E1BAA">
        <w:rPr>
          <w:b/>
          <w:sz w:val="22"/>
        </w:rPr>
        <w:t>Object</w:t>
      </w:r>
    </w:p>
    <w:p w14:paraId="24A7BBBE" w14:textId="77777777" w:rsidR="006B6C4D" w:rsidRPr="00E420C9" w:rsidRDefault="00E420C9" w:rsidP="002E1BAA">
      <w:pPr>
        <w:pStyle w:val="BodyText1"/>
        <w:shd w:val="clear" w:color="auto" w:fill="auto"/>
        <w:spacing w:before="120" w:line="240" w:lineRule="auto"/>
        <w:ind w:firstLine="270"/>
        <w:jc w:val="both"/>
        <w:rPr>
          <w:sz w:val="22"/>
        </w:rPr>
      </w:pPr>
      <w:r w:rsidRPr="00E420C9">
        <w:rPr>
          <w:sz w:val="22"/>
        </w:rPr>
        <w:t xml:space="preserve">The object of this Part is to amend the capital gains tax provisions of the </w:t>
      </w:r>
      <w:r w:rsidRPr="00E420C9">
        <w:rPr>
          <w:rStyle w:val="BodytextItalic"/>
          <w:sz w:val="22"/>
        </w:rPr>
        <w:t>Income Tax Assessment Act 1936</w:t>
      </w:r>
      <w:r w:rsidRPr="00E420C9">
        <w:rPr>
          <w:sz w:val="22"/>
        </w:rPr>
        <w:t xml:space="preserve"> in relation to the assignment of non-corporeal interests.</w:t>
      </w:r>
    </w:p>
    <w:p w14:paraId="51DA2431" w14:textId="77777777" w:rsidR="006B6C4D" w:rsidRPr="002E1BAA" w:rsidRDefault="0065652F" w:rsidP="0065652F">
      <w:pPr>
        <w:pStyle w:val="BodyText1"/>
        <w:shd w:val="clear" w:color="auto" w:fill="auto"/>
        <w:spacing w:before="120" w:line="240" w:lineRule="auto"/>
        <w:ind w:firstLine="0"/>
        <w:jc w:val="both"/>
        <w:rPr>
          <w:b/>
          <w:sz w:val="22"/>
        </w:rPr>
      </w:pPr>
      <w:r>
        <w:rPr>
          <w:b/>
          <w:sz w:val="22"/>
        </w:rPr>
        <w:t xml:space="preserve">60. </w:t>
      </w:r>
      <w:r w:rsidR="00E420C9" w:rsidRPr="002E1BAA">
        <w:rPr>
          <w:b/>
          <w:sz w:val="22"/>
        </w:rPr>
        <w:t>After subsection 160M(6B):</w:t>
      </w:r>
    </w:p>
    <w:p w14:paraId="38AB402C" w14:textId="77777777" w:rsidR="006B6C4D" w:rsidRPr="00E420C9" w:rsidRDefault="00E420C9" w:rsidP="002E1BAA">
      <w:pPr>
        <w:pStyle w:val="BodyText1"/>
        <w:shd w:val="clear" w:color="auto" w:fill="auto"/>
        <w:spacing w:before="120" w:line="240" w:lineRule="auto"/>
        <w:ind w:firstLine="270"/>
        <w:jc w:val="both"/>
        <w:rPr>
          <w:sz w:val="22"/>
        </w:rPr>
      </w:pPr>
      <w:r w:rsidRPr="00E420C9">
        <w:rPr>
          <w:sz w:val="22"/>
        </w:rPr>
        <w:t>Insert:</w:t>
      </w:r>
    </w:p>
    <w:p w14:paraId="1CC99FB1" w14:textId="77777777" w:rsidR="006B6C4D" w:rsidRPr="00E420C9" w:rsidRDefault="00E420C9" w:rsidP="002E1BAA">
      <w:pPr>
        <w:pStyle w:val="BodyText1"/>
        <w:shd w:val="clear" w:color="auto" w:fill="auto"/>
        <w:spacing w:before="120" w:line="240" w:lineRule="auto"/>
        <w:ind w:firstLine="270"/>
        <w:jc w:val="both"/>
        <w:rPr>
          <w:sz w:val="22"/>
        </w:rPr>
      </w:pPr>
      <w:r w:rsidRPr="00E420C9">
        <w:rPr>
          <w:sz w:val="22"/>
        </w:rPr>
        <w:t>“(6BA) Subject to this Part (other than subsection (7) of this section), subsection (6BB) applies if:</w:t>
      </w:r>
    </w:p>
    <w:p w14:paraId="7E001C9E" w14:textId="77777777" w:rsidR="006B6C4D" w:rsidRPr="00E420C9" w:rsidRDefault="002E1BAA" w:rsidP="00D0388C">
      <w:pPr>
        <w:pStyle w:val="BodyText1"/>
        <w:shd w:val="clear" w:color="auto" w:fill="auto"/>
        <w:spacing w:before="120" w:line="240" w:lineRule="auto"/>
        <w:ind w:firstLine="270"/>
        <w:jc w:val="both"/>
        <w:rPr>
          <w:sz w:val="22"/>
        </w:rPr>
      </w:pPr>
      <w:r>
        <w:rPr>
          <w:sz w:val="22"/>
        </w:rPr>
        <w:t xml:space="preserve">(a) </w:t>
      </w:r>
      <w:r w:rsidR="00E420C9" w:rsidRPr="00E420C9">
        <w:rPr>
          <w:sz w:val="22"/>
        </w:rPr>
        <w:t>a person creates an asset that is not a form of corporeal property; and</w:t>
      </w:r>
    </w:p>
    <w:p w14:paraId="6556D900" w14:textId="77777777" w:rsidR="006B6C4D" w:rsidRPr="00E420C9" w:rsidRDefault="002E1BAA" w:rsidP="002E1BAA">
      <w:pPr>
        <w:pStyle w:val="BodyText1"/>
        <w:shd w:val="clear" w:color="auto" w:fill="auto"/>
        <w:spacing w:before="120" w:line="240" w:lineRule="auto"/>
        <w:ind w:left="594" w:hanging="324"/>
        <w:jc w:val="both"/>
        <w:rPr>
          <w:sz w:val="22"/>
        </w:rPr>
      </w:pPr>
      <w:r>
        <w:rPr>
          <w:sz w:val="22"/>
        </w:rPr>
        <w:t xml:space="preserve">(b) </w:t>
      </w:r>
      <w:r w:rsidR="00E420C9" w:rsidRPr="00E420C9">
        <w:rPr>
          <w:sz w:val="22"/>
        </w:rPr>
        <w:t>on its creation, the asset is held by the person in the person’s capacity as trustee of a trust estate; and</w:t>
      </w:r>
    </w:p>
    <w:p w14:paraId="4FCFBBBA" w14:textId="77777777" w:rsidR="002E1BAA" w:rsidRDefault="002E1BAA" w:rsidP="002E1BAA">
      <w:pPr>
        <w:pStyle w:val="BodyText1"/>
        <w:shd w:val="clear" w:color="auto" w:fill="auto"/>
        <w:spacing w:before="120" w:line="240" w:lineRule="auto"/>
        <w:ind w:left="594" w:hanging="324"/>
        <w:jc w:val="both"/>
        <w:rPr>
          <w:sz w:val="22"/>
        </w:rPr>
      </w:pPr>
      <w:r>
        <w:rPr>
          <w:sz w:val="22"/>
        </w:rPr>
        <w:t xml:space="preserve">(c) </w:t>
      </w:r>
      <w:r w:rsidR="00E420C9" w:rsidRPr="00E420C9">
        <w:rPr>
          <w:sz w:val="22"/>
        </w:rPr>
        <w:t>at the time of that creation, no beneficial interest in the asset is held by a person in the person’s capacity as a beneficiary of the trust estate; and</w:t>
      </w:r>
    </w:p>
    <w:p w14:paraId="6F61A988" w14:textId="77777777" w:rsidR="002E1BAA" w:rsidRDefault="002E1BAA" w:rsidP="002E1BAA">
      <w:pPr>
        <w:spacing w:before="120"/>
        <w:rPr>
          <w:rFonts w:ascii="Times New Roman" w:eastAsia="Times New Roman" w:hAnsi="Times New Roman" w:cs="Times New Roman"/>
          <w:sz w:val="22"/>
          <w:szCs w:val="23"/>
        </w:rPr>
      </w:pPr>
      <w:r>
        <w:rPr>
          <w:sz w:val="22"/>
        </w:rPr>
        <w:br w:type="page"/>
      </w:r>
    </w:p>
    <w:p w14:paraId="10B1B3E1" w14:textId="77777777" w:rsidR="006B6C4D" w:rsidRPr="00E420C9" w:rsidRDefault="00E420C9" w:rsidP="00D30244">
      <w:pPr>
        <w:pStyle w:val="BodyText1"/>
        <w:shd w:val="clear" w:color="auto" w:fill="auto"/>
        <w:spacing w:before="120" w:line="240" w:lineRule="auto"/>
        <w:ind w:firstLine="0"/>
        <w:jc w:val="center"/>
        <w:rPr>
          <w:sz w:val="22"/>
        </w:rPr>
      </w:pPr>
      <w:r w:rsidRPr="0074781D">
        <w:rPr>
          <w:b/>
          <w:sz w:val="22"/>
        </w:rPr>
        <w:lastRenderedPageBreak/>
        <w:t>SCHEDULE 1</w:t>
      </w:r>
      <w:r w:rsidRPr="00E420C9">
        <w:rPr>
          <w:sz w:val="22"/>
        </w:rPr>
        <w:t>—continued</w:t>
      </w:r>
    </w:p>
    <w:p w14:paraId="0C4E80C1" w14:textId="77777777" w:rsidR="006B6C4D" w:rsidRPr="00E420C9" w:rsidRDefault="00D30244" w:rsidP="00D0388C">
      <w:pPr>
        <w:pStyle w:val="BodyText1"/>
        <w:shd w:val="clear" w:color="auto" w:fill="auto"/>
        <w:spacing w:before="120" w:line="240" w:lineRule="auto"/>
        <w:ind w:firstLine="270"/>
        <w:jc w:val="both"/>
        <w:rPr>
          <w:sz w:val="22"/>
        </w:rPr>
      </w:pPr>
      <w:r>
        <w:rPr>
          <w:sz w:val="22"/>
        </w:rPr>
        <w:t xml:space="preserve">(d) </w:t>
      </w:r>
      <w:r w:rsidR="00E420C9" w:rsidRPr="00E420C9">
        <w:rPr>
          <w:sz w:val="22"/>
        </w:rPr>
        <w:t>the person has received consideration in respect of the creation of the asset.</w:t>
      </w:r>
    </w:p>
    <w:p w14:paraId="3AAE2090" w14:textId="63A8A9A1" w:rsidR="006B6C4D" w:rsidRPr="00E420C9" w:rsidRDefault="00E420C9" w:rsidP="00D0388C">
      <w:pPr>
        <w:pStyle w:val="BodyText1"/>
        <w:shd w:val="clear" w:color="auto" w:fill="auto"/>
        <w:spacing w:before="120" w:line="240" w:lineRule="auto"/>
        <w:ind w:firstLine="270"/>
        <w:jc w:val="both"/>
        <w:rPr>
          <w:sz w:val="22"/>
        </w:rPr>
      </w:pPr>
      <w:r w:rsidRPr="00E420C9">
        <w:rPr>
          <w:sz w:val="22"/>
        </w:rPr>
        <w:t>“(</w:t>
      </w:r>
      <w:r w:rsidRPr="00332F58">
        <w:rPr>
          <w:sz w:val="22"/>
        </w:rPr>
        <w:t>6BB</w:t>
      </w:r>
      <w:r w:rsidRPr="00E420C9">
        <w:rPr>
          <w:sz w:val="22"/>
        </w:rPr>
        <w:t>) If this subsection applies:</w:t>
      </w:r>
    </w:p>
    <w:p w14:paraId="452413D9" w14:textId="77777777" w:rsidR="006B6C4D" w:rsidRPr="00E420C9" w:rsidRDefault="00D30244" w:rsidP="00D30244">
      <w:pPr>
        <w:pStyle w:val="BodyText1"/>
        <w:shd w:val="clear" w:color="auto" w:fill="auto"/>
        <w:spacing w:before="120" w:line="240" w:lineRule="auto"/>
        <w:ind w:left="594" w:hanging="324"/>
        <w:jc w:val="both"/>
        <w:rPr>
          <w:sz w:val="22"/>
        </w:rPr>
      </w:pPr>
      <w:r>
        <w:rPr>
          <w:sz w:val="22"/>
        </w:rPr>
        <w:t xml:space="preserve">(a) </w:t>
      </w:r>
      <w:r w:rsidR="00E420C9" w:rsidRPr="00E420C9">
        <w:rPr>
          <w:sz w:val="22"/>
        </w:rPr>
        <w:t>the person creating the asset is taken to have acquired, and to have commenced to own, the asset at the time applicable under subparagraph 160U(6)(a)(ii) or (b)(iv); and</w:t>
      </w:r>
    </w:p>
    <w:p w14:paraId="141A3604" w14:textId="77777777" w:rsidR="006B6C4D" w:rsidRPr="00E420C9" w:rsidRDefault="00D30244" w:rsidP="00D30244">
      <w:pPr>
        <w:pStyle w:val="BodyText1"/>
        <w:shd w:val="clear" w:color="auto" w:fill="auto"/>
        <w:spacing w:before="120" w:line="240" w:lineRule="auto"/>
        <w:ind w:left="594" w:hanging="324"/>
        <w:jc w:val="both"/>
        <w:rPr>
          <w:sz w:val="22"/>
        </w:rPr>
      </w:pPr>
      <w:r>
        <w:rPr>
          <w:sz w:val="22"/>
        </w:rPr>
        <w:t xml:space="preserve">(b) </w:t>
      </w:r>
      <w:r w:rsidR="00E420C9" w:rsidRPr="00E420C9">
        <w:rPr>
          <w:sz w:val="22"/>
        </w:rPr>
        <w:t>that person is taken not to have paid or given any consideration, or incurred any costs or expenditure, referred to in paragraphs 160ZH(</w:t>
      </w:r>
      <w:r w:rsidR="00F507CE">
        <w:rPr>
          <w:sz w:val="22"/>
        </w:rPr>
        <w:t>1</w:t>
      </w:r>
      <w:r w:rsidR="00E420C9" w:rsidRPr="00E420C9">
        <w:rPr>
          <w:sz w:val="22"/>
        </w:rPr>
        <w:t>)(a) to (d) (inclusive), (2)(a) to (d) (inclusive) and (3)(a) to</w:t>
      </w:r>
      <w:r>
        <w:rPr>
          <w:sz w:val="22"/>
        </w:rPr>
        <w:t xml:space="preserve"> (d)</w:t>
      </w:r>
      <w:r w:rsidRPr="00E420C9">
        <w:rPr>
          <w:sz w:val="22"/>
        </w:rPr>
        <w:t xml:space="preserve"> </w:t>
      </w:r>
      <w:r w:rsidR="00E420C9" w:rsidRPr="00E420C9">
        <w:rPr>
          <w:sz w:val="22"/>
        </w:rPr>
        <w:t>(inclusive) in respect of the creation of the asset; and</w:t>
      </w:r>
    </w:p>
    <w:p w14:paraId="4C96E42F" w14:textId="77777777" w:rsidR="006B6C4D" w:rsidRPr="00E420C9" w:rsidRDefault="00D30244" w:rsidP="00D30244">
      <w:pPr>
        <w:pStyle w:val="BodyText1"/>
        <w:shd w:val="clear" w:color="auto" w:fill="auto"/>
        <w:spacing w:before="120" w:line="240" w:lineRule="auto"/>
        <w:ind w:left="594" w:hanging="324"/>
        <w:jc w:val="both"/>
        <w:rPr>
          <w:sz w:val="22"/>
        </w:rPr>
      </w:pPr>
      <w:r>
        <w:rPr>
          <w:sz w:val="22"/>
        </w:rPr>
        <w:t xml:space="preserve">(c) </w:t>
      </w:r>
      <w:r w:rsidR="00E420C9" w:rsidRPr="00E420C9">
        <w:rPr>
          <w:sz w:val="22"/>
        </w:rPr>
        <w:t>that person is taken to have disposed of the asset at the time applicable under subparagraph 160U(6)(a)(iii) or (b)(iv) and to have immediately re-acquired it; and</w:t>
      </w:r>
    </w:p>
    <w:p w14:paraId="53BCC9C5" w14:textId="77777777" w:rsidR="006B6C4D" w:rsidRPr="00E420C9" w:rsidRDefault="00D30244" w:rsidP="00D30244">
      <w:pPr>
        <w:pStyle w:val="BodyText1"/>
        <w:shd w:val="clear" w:color="auto" w:fill="auto"/>
        <w:spacing w:before="120" w:line="240" w:lineRule="auto"/>
        <w:ind w:left="594" w:hanging="324"/>
        <w:jc w:val="both"/>
        <w:rPr>
          <w:sz w:val="22"/>
        </w:rPr>
      </w:pPr>
      <w:r>
        <w:rPr>
          <w:sz w:val="22"/>
        </w:rPr>
        <w:t xml:space="preserve">(d) </w:t>
      </w:r>
      <w:r w:rsidR="00E420C9" w:rsidRPr="00E420C9">
        <w:rPr>
          <w:sz w:val="22"/>
        </w:rPr>
        <w:t>the person is taken to have received in respect of the disposal of the asset, and to have paid in respect of the re-acquisition, the market value of the asset at the time of the disposal.”.</w:t>
      </w:r>
    </w:p>
    <w:p w14:paraId="0C957D96" w14:textId="77777777" w:rsidR="006B6C4D" w:rsidRPr="00D30244" w:rsidRDefault="00D0388C" w:rsidP="00D0388C">
      <w:pPr>
        <w:pStyle w:val="BodyText1"/>
        <w:shd w:val="clear" w:color="auto" w:fill="auto"/>
        <w:spacing w:before="120" w:line="240" w:lineRule="auto"/>
        <w:ind w:firstLine="0"/>
        <w:jc w:val="both"/>
        <w:rPr>
          <w:b/>
          <w:sz w:val="22"/>
        </w:rPr>
      </w:pPr>
      <w:r>
        <w:rPr>
          <w:b/>
          <w:sz w:val="22"/>
        </w:rPr>
        <w:t xml:space="preserve">61. </w:t>
      </w:r>
      <w:r w:rsidR="00E420C9" w:rsidRPr="00D30244">
        <w:rPr>
          <w:b/>
          <w:sz w:val="22"/>
        </w:rPr>
        <w:t>Subsection 160M(6C):</w:t>
      </w:r>
    </w:p>
    <w:p w14:paraId="5DFF9000" w14:textId="0727B780" w:rsidR="006B6C4D" w:rsidRPr="00E420C9" w:rsidRDefault="00E420C9" w:rsidP="00AE39F5">
      <w:pPr>
        <w:pStyle w:val="BodyText1"/>
        <w:shd w:val="clear" w:color="auto" w:fill="auto"/>
        <w:spacing w:before="120" w:line="240" w:lineRule="auto"/>
        <w:ind w:firstLine="274"/>
        <w:jc w:val="both"/>
        <w:rPr>
          <w:sz w:val="22"/>
        </w:rPr>
      </w:pPr>
      <w:r w:rsidRPr="00E420C9">
        <w:rPr>
          <w:sz w:val="22"/>
        </w:rPr>
        <w:t>Omit “Subsection (6) applies”, substitute “Subsections (6) and (6</w:t>
      </w:r>
      <w:r w:rsidRPr="00332F58">
        <w:rPr>
          <w:sz w:val="22"/>
        </w:rPr>
        <w:t>BA</w:t>
      </w:r>
      <w:r w:rsidRPr="00E420C9">
        <w:rPr>
          <w:sz w:val="22"/>
        </w:rPr>
        <w:t>)</w:t>
      </w:r>
      <w:r w:rsidR="00D0388C">
        <w:rPr>
          <w:sz w:val="22"/>
        </w:rPr>
        <w:t xml:space="preserve"> </w:t>
      </w:r>
      <w:r w:rsidRPr="00E420C9">
        <w:rPr>
          <w:sz w:val="22"/>
        </w:rPr>
        <w:t>apply”.</w:t>
      </w:r>
    </w:p>
    <w:p w14:paraId="304425CB" w14:textId="77777777" w:rsidR="006B6C4D" w:rsidRPr="00D30244" w:rsidRDefault="00D0388C" w:rsidP="00D0388C">
      <w:pPr>
        <w:pStyle w:val="BodyText1"/>
        <w:shd w:val="clear" w:color="auto" w:fill="auto"/>
        <w:spacing w:before="120" w:line="240" w:lineRule="auto"/>
        <w:ind w:firstLine="0"/>
        <w:jc w:val="both"/>
        <w:rPr>
          <w:b/>
          <w:sz w:val="22"/>
        </w:rPr>
      </w:pPr>
      <w:r>
        <w:rPr>
          <w:b/>
          <w:sz w:val="22"/>
        </w:rPr>
        <w:t xml:space="preserve">62. </w:t>
      </w:r>
      <w:r w:rsidR="00E420C9" w:rsidRPr="00D30244">
        <w:rPr>
          <w:b/>
          <w:sz w:val="22"/>
        </w:rPr>
        <w:t>Paragraph 160T(1)(I):</w:t>
      </w:r>
    </w:p>
    <w:p w14:paraId="416AB5C3" w14:textId="14E369BC" w:rsidR="006B6C4D" w:rsidRPr="00E420C9" w:rsidRDefault="00E420C9" w:rsidP="00D0388C">
      <w:pPr>
        <w:pStyle w:val="BodyText1"/>
        <w:shd w:val="clear" w:color="auto" w:fill="auto"/>
        <w:spacing w:before="120" w:line="240" w:lineRule="auto"/>
        <w:ind w:firstLine="274"/>
        <w:jc w:val="both"/>
        <w:rPr>
          <w:sz w:val="22"/>
        </w:rPr>
      </w:pPr>
      <w:r w:rsidRPr="00E420C9">
        <w:rPr>
          <w:sz w:val="22"/>
        </w:rPr>
        <w:t>After “paragraph 160M(6A)(b)” insert “or subsection 160M(</w:t>
      </w:r>
      <w:r w:rsidRPr="00332F58">
        <w:rPr>
          <w:sz w:val="22"/>
        </w:rPr>
        <w:t>6BB</w:t>
      </w:r>
      <w:r w:rsidRPr="00E420C9">
        <w:rPr>
          <w:sz w:val="22"/>
        </w:rPr>
        <w:t>)</w:t>
      </w:r>
      <w:r w:rsidR="00332F58">
        <w:rPr>
          <w:sz w:val="22"/>
        </w:rPr>
        <w:t>”.</w:t>
      </w:r>
    </w:p>
    <w:p w14:paraId="35CBCB96" w14:textId="77777777" w:rsidR="006B6C4D" w:rsidRPr="00D30244" w:rsidRDefault="00D0388C" w:rsidP="00D0388C">
      <w:pPr>
        <w:pStyle w:val="BodyText1"/>
        <w:shd w:val="clear" w:color="auto" w:fill="auto"/>
        <w:spacing w:before="120" w:line="240" w:lineRule="auto"/>
        <w:ind w:firstLine="0"/>
        <w:jc w:val="both"/>
        <w:rPr>
          <w:b/>
          <w:sz w:val="22"/>
        </w:rPr>
      </w:pPr>
      <w:r>
        <w:rPr>
          <w:b/>
          <w:sz w:val="22"/>
        </w:rPr>
        <w:t xml:space="preserve">63. </w:t>
      </w:r>
      <w:r w:rsidR="00E420C9" w:rsidRPr="00D30244">
        <w:rPr>
          <w:b/>
          <w:sz w:val="22"/>
        </w:rPr>
        <w:t>Subsection 160U(6):</w:t>
      </w:r>
    </w:p>
    <w:p w14:paraId="664E19D9" w14:textId="4972A76D" w:rsidR="006B6C4D" w:rsidRPr="00E420C9" w:rsidRDefault="00E420C9" w:rsidP="00D0388C">
      <w:pPr>
        <w:pStyle w:val="BodyText1"/>
        <w:shd w:val="clear" w:color="auto" w:fill="auto"/>
        <w:spacing w:before="120" w:line="240" w:lineRule="auto"/>
        <w:ind w:firstLine="274"/>
        <w:jc w:val="both"/>
        <w:rPr>
          <w:sz w:val="22"/>
        </w:rPr>
      </w:pPr>
      <w:r w:rsidRPr="00E420C9">
        <w:rPr>
          <w:sz w:val="22"/>
        </w:rPr>
        <w:t>After “(b) or 160M(6B)(a)” insert “or subsection 1</w:t>
      </w:r>
      <w:r w:rsidRPr="00332F58">
        <w:rPr>
          <w:sz w:val="22"/>
        </w:rPr>
        <w:t>60M</w:t>
      </w:r>
      <w:r w:rsidRPr="00E420C9">
        <w:rPr>
          <w:sz w:val="22"/>
        </w:rPr>
        <w:t>(6BB)”.</w:t>
      </w:r>
    </w:p>
    <w:p w14:paraId="5D428A4C" w14:textId="77777777" w:rsidR="006B6C4D" w:rsidRPr="00D30244" w:rsidRDefault="00D0388C" w:rsidP="00D0388C">
      <w:pPr>
        <w:pStyle w:val="BodyText1"/>
        <w:shd w:val="clear" w:color="auto" w:fill="auto"/>
        <w:spacing w:before="120" w:line="240" w:lineRule="auto"/>
        <w:ind w:firstLine="0"/>
        <w:jc w:val="both"/>
        <w:rPr>
          <w:b/>
          <w:sz w:val="22"/>
        </w:rPr>
      </w:pPr>
      <w:r>
        <w:rPr>
          <w:b/>
          <w:sz w:val="22"/>
        </w:rPr>
        <w:t xml:space="preserve">64. </w:t>
      </w:r>
      <w:r w:rsidR="00E420C9" w:rsidRPr="00D30244">
        <w:rPr>
          <w:b/>
          <w:sz w:val="22"/>
        </w:rPr>
        <w:t>Subparagraph 160U(6)(a)(ii):</w:t>
      </w:r>
    </w:p>
    <w:p w14:paraId="5CC07819" w14:textId="77777777" w:rsidR="006B6C4D" w:rsidRPr="00E420C9" w:rsidRDefault="00E420C9" w:rsidP="00D0388C">
      <w:pPr>
        <w:pStyle w:val="BodyText1"/>
        <w:shd w:val="clear" w:color="auto" w:fill="auto"/>
        <w:spacing w:before="120" w:line="240" w:lineRule="auto"/>
        <w:ind w:firstLine="274"/>
        <w:jc w:val="both"/>
        <w:rPr>
          <w:sz w:val="22"/>
        </w:rPr>
      </w:pPr>
      <w:r w:rsidRPr="00E420C9">
        <w:rPr>
          <w:sz w:val="22"/>
        </w:rPr>
        <w:t>After “ 160M(6A)(a)” insert “or subsection 160M(6BB)”.</w:t>
      </w:r>
    </w:p>
    <w:p w14:paraId="5ECC45E6" w14:textId="77777777" w:rsidR="006B6C4D" w:rsidRPr="00D30244" w:rsidRDefault="00D0388C" w:rsidP="00D0388C">
      <w:pPr>
        <w:pStyle w:val="BodyText1"/>
        <w:shd w:val="clear" w:color="auto" w:fill="auto"/>
        <w:spacing w:before="120" w:line="240" w:lineRule="auto"/>
        <w:ind w:firstLine="0"/>
        <w:jc w:val="both"/>
        <w:rPr>
          <w:b/>
          <w:sz w:val="22"/>
        </w:rPr>
      </w:pPr>
      <w:r>
        <w:rPr>
          <w:b/>
          <w:sz w:val="22"/>
        </w:rPr>
        <w:t xml:space="preserve">65. </w:t>
      </w:r>
      <w:r w:rsidR="00E420C9" w:rsidRPr="00D30244">
        <w:rPr>
          <w:b/>
          <w:sz w:val="22"/>
        </w:rPr>
        <w:t>Subparagraph 160U(6)(a)(ii):</w:t>
      </w:r>
    </w:p>
    <w:p w14:paraId="5DA27B32" w14:textId="77777777" w:rsidR="006B6C4D" w:rsidRPr="00E420C9" w:rsidRDefault="00E420C9" w:rsidP="00D0388C">
      <w:pPr>
        <w:pStyle w:val="BodyText1"/>
        <w:shd w:val="clear" w:color="auto" w:fill="auto"/>
        <w:spacing w:before="120" w:line="240" w:lineRule="auto"/>
        <w:ind w:firstLine="274"/>
        <w:jc w:val="both"/>
        <w:rPr>
          <w:sz w:val="22"/>
        </w:rPr>
      </w:pPr>
      <w:r w:rsidRPr="00E420C9">
        <w:rPr>
          <w:sz w:val="22"/>
        </w:rPr>
        <w:t>After “that paragraph” insert “or subsection”.</w:t>
      </w:r>
    </w:p>
    <w:p w14:paraId="3D5D038F" w14:textId="77777777" w:rsidR="006B6C4D" w:rsidRPr="00D30244" w:rsidRDefault="00D0388C" w:rsidP="00D0388C">
      <w:pPr>
        <w:pStyle w:val="BodyText1"/>
        <w:shd w:val="clear" w:color="auto" w:fill="auto"/>
        <w:spacing w:before="120" w:line="240" w:lineRule="auto"/>
        <w:ind w:firstLine="0"/>
        <w:jc w:val="both"/>
        <w:rPr>
          <w:b/>
          <w:sz w:val="22"/>
        </w:rPr>
      </w:pPr>
      <w:r>
        <w:rPr>
          <w:b/>
          <w:sz w:val="22"/>
        </w:rPr>
        <w:t xml:space="preserve">66. </w:t>
      </w:r>
      <w:r w:rsidR="00E420C9" w:rsidRPr="00D30244">
        <w:rPr>
          <w:b/>
          <w:sz w:val="22"/>
        </w:rPr>
        <w:t>Subparagraph 160U(6)(a)(iii):</w:t>
      </w:r>
    </w:p>
    <w:p w14:paraId="345E48FC" w14:textId="28D81706" w:rsidR="006B6C4D" w:rsidRPr="00E420C9" w:rsidRDefault="00332F58" w:rsidP="00D0388C">
      <w:pPr>
        <w:pStyle w:val="BodyText1"/>
        <w:shd w:val="clear" w:color="auto" w:fill="auto"/>
        <w:spacing w:before="120" w:line="240" w:lineRule="auto"/>
        <w:ind w:firstLine="274"/>
        <w:jc w:val="both"/>
        <w:rPr>
          <w:sz w:val="22"/>
        </w:rPr>
      </w:pPr>
      <w:r>
        <w:rPr>
          <w:sz w:val="22"/>
        </w:rPr>
        <w:t>After “</w:t>
      </w:r>
      <w:r w:rsidR="00E420C9" w:rsidRPr="00E420C9">
        <w:rPr>
          <w:sz w:val="22"/>
        </w:rPr>
        <w:t>160M(6A)(b)” insert “or subsection 160M(6</w:t>
      </w:r>
      <w:r w:rsidR="00E420C9" w:rsidRPr="00332F58">
        <w:rPr>
          <w:sz w:val="22"/>
        </w:rPr>
        <w:t>BB</w:t>
      </w:r>
      <w:r w:rsidR="00E420C9" w:rsidRPr="00E420C9">
        <w:rPr>
          <w:sz w:val="22"/>
        </w:rPr>
        <w:t>)”.</w:t>
      </w:r>
    </w:p>
    <w:p w14:paraId="2022C2B1" w14:textId="77777777" w:rsidR="006B6C4D" w:rsidRPr="00D30244" w:rsidRDefault="00D0388C" w:rsidP="00D0388C">
      <w:pPr>
        <w:pStyle w:val="BodyText1"/>
        <w:shd w:val="clear" w:color="auto" w:fill="auto"/>
        <w:spacing w:before="120" w:line="240" w:lineRule="auto"/>
        <w:ind w:firstLine="0"/>
        <w:jc w:val="both"/>
        <w:rPr>
          <w:b/>
          <w:sz w:val="22"/>
        </w:rPr>
      </w:pPr>
      <w:r>
        <w:rPr>
          <w:b/>
          <w:sz w:val="22"/>
        </w:rPr>
        <w:t xml:space="preserve">67. </w:t>
      </w:r>
      <w:r w:rsidR="00E420C9" w:rsidRPr="00D30244">
        <w:rPr>
          <w:b/>
          <w:sz w:val="22"/>
        </w:rPr>
        <w:t>Subparagraph 160U(6)(a)(iii):</w:t>
      </w:r>
    </w:p>
    <w:p w14:paraId="7093BD4A" w14:textId="77777777" w:rsidR="006B6C4D" w:rsidRPr="00E420C9" w:rsidRDefault="00E420C9" w:rsidP="00D0388C">
      <w:pPr>
        <w:pStyle w:val="BodyText1"/>
        <w:shd w:val="clear" w:color="auto" w:fill="auto"/>
        <w:spacing w:before="120" w:line="240" w:lineRule="auto"/>
        <w:ind w:firstLine="274"/>
        <w:jc w:val="both"/>
        <w:rPr>
          <w:sz w:val="22"/>
        </w:rPr>
      </w:pPr>
      <w:r w:rsidRPr="00E420C9">
        <w:rPr>
          <w:sz w:val="22"/>
        </w:rPr>
        <w:t>After “that paragraph” insert “or subsection”.</w:t>
      </w:r>
    </w:p>
    <w:p w14:paraId="6ED1BA8A" w14:textId="77777777" w:rsidR="006B6C4D" w:rsidRPr="00D30244" w:rsidRDefault="00D0388C" w:rsidP="00D0388C">
      <w:pPr>
        <w:pStyle w:val="BodyText1"/>
        <w:shd w:val="clear" w:color="auto" w:fill="auto"/>
        <w:spacing w:before="120" w:line="240" w:lineRule="auto"/>
        <w:ind w:firstLine="0"/>
        <w:jc w:val="both"/>
        <w:rPr>
          <w:b/>
          <w:sz w:val="22"/>
        </w:rPr>
      </w:pPr>
      <w:r>
        <w:rPr>
          <w:b/>
          <w:sz w:val="22"/>
        </w:rPr>
        <w:t xml:space="preserve">68. </w:t>
      </w:r>
      <w:r w:rsidR="00E420C9" w:rsidRPr="00D30244">
        <w:rPr>
          <w:b/>
          <w:sz w:val="22"/>
        </w:rPr>
        <w:t>Paragraph 160U(6)(b):</w:t>
      </w:r>
    </w:p>
    <w:p w14:paraId="7EEE274E" w14:textId="77777777" w:rsidR="00BA59F5" w:rsidRDefault="00E420C9" w:rsidP="00D0388C">
      <w:pPr>
        <w:pStyle w:val="BodyText1"/>
        <w:shd w:val="clear" w:color="auto" w:fill="auto"/>
        <w:spacing w:before="120" w:line="240" w:lineRule="auto"/>
        <w:ind w:firstLine="274"/>
        <w:jc w:val="both"/>
        <w:rPr>
          <w:sz w:val="22"/>
        </w:rPr>
      </w:pPr>
      <w:r w:rsidRPr="00E420C9">
        <w:rPr>
          <w:sz w:val="22"/>
        </w:rPr>
        <w:t>Add at the end:</w:t>
      </w:r>
    </w:p>
    <w:p w14:paraId="1166E030" w14:textId="77777777" w:rsidR="00BA59F5" w:rsidRDefault="00BA59F5" w:rsidP="00BA59F5">
      <w:pPr>
        <w:spacing w:before="120"/>
        <w:rPr>
          <w:rFonts w:ascii="Times New Roman" w:eastAsia="Times New Roman" w:hAnsi="Times New Roman" w:cs="Times New Roman"/>
          <w:sz w:val="22"/>
          <w:szCs w:val="23"/>
        </w:rPr>
      </w:pPr>
      <w:r>
        <w:rPr>
          <w:sz w:val="22"/>
        </w:rPr>
        <w:br w:type="page"/>
      </w:r>
    </w:p>
    <w:p w14:paraId="32B346DD" w14:textId="77777777" w:rsidR="006B6C4D" w:rsidRPr="00E420C9" w:rsidRDefault="00E420C9" w:rsidP="00C81617">
      <w:pPr>
        <w:pStyle w:val="BodyText1"/>
        <w:shd w:val="clear" w:color="auto" w:fill="auto"/>
        <w:spacing w:before="120" w:line="240" w:lineRule="auto"/>
        <w:ind w:firstLine="0"/>
        <w:jc w:val="center"/>
        <w:rPr>
          <w:sz w:val="22"/>
        </w:rPr>
      </w:pPr>
      <w:r w:rsidRPr="00E420C9">
        <w:rPr>
          <w:rStyle w:val="BodytextBold"/>
          <w:sz w:val="22"/>
        </w:rPr>
        <w:lastRenderedPageBreak/>
        <w:t>SCHEDULE 1</w:t>
      </w:r>
      <w:r w:rsidRPr="00E420C9">
        <w:rPr>
          <w:sz w:val="22"/>
        </w:rPr>
        <w:t>—continued</w:t>
      </w:r>
    </w:p>
    <w:p w14:paraId="22B25352" w14:textId="35A00BE9" w:rsidR="006B6C4D" w:rsidRPr="00E420C9" w:rsidRDefault="00C81617" w:rsidP="00C81617">
      <w:pPr>
        <w:pStyle w:val="BodyText1"/>
        <w:shd w:val="clear" w:color="auto" w:fill="auto"/>
        <w:spacing w:before="120" w:line="240" w:lineRule="auto"/>
        <w:ind w:left="1044" w:hanging="1044"/>
        <w:jc w:val="both"/>
        <w:rPr>
          <w:sz w:val="22"/>
        </w:rPr>
      </w:pPr>
      <w:r>
        <w:rPr>
          <w:sz w:val="22"/>
        </w:rPr>
        <w:t>“;</w:t>
      </w:r>
      <w:r w:rsidR="00332F58">
        <w:rPr>
          <w:sz w:val="22"/>
        </w:rPr>
        <w:t xml:space="preserve"> </w:t>
      </w:r>
      <w:r w:rsidR="00E420C9" w:rsidRPr="00E420C9">
        <w:rPr>
          <w:sz w:val="22"/>
        </w:rPr>
        <w:t>and (iv) in a subsection 160M(6BB) case—to have been acquired as mentioned in paragraph 160M(6BB)(a) at the time of the creation referred to in paragraph 160M(6BA)(b), and to have been disposed of as mentioned in paragraph 160M(6BB)(c) immediately after that time.”.</w:t>
      </w:r>
    </w:p>
    <w:p w14:paraId="2E332BC2" w14:textId="77777777" w:rsidR="006B6C4D" w:rsidRPr="00C81617" w:rsidRDefault="00D0388C" w:rsidP="00D0388C">
      <w:pPr>
        <w:pStyle w:val="BodyText1"/>
        <w:shd w:val="clear" w:color="auto" w:fill="auto"/>
        <w:spacing w:before="120" w:line="240" w:lineRule="auto"/>
        <w:ind w:firstLine="0"/>
        <w:jc w:val="both"/>
        <w:rPr>
          <w:b/>
          <w:sz w:val="22"/>
        </w:rPr>
      </w:pPr>
      <w:r>
        <w:rPr>
          <w:b/>
          <w:sz w:val="22"/>
        </w:rPr>
        <w:t xml:space="preserve">69. </w:t>
      </w:r>
      <w:r w:rsidR="00E420C9" w:rsidRPr="00C81617">
        <w:rPr>
          <w:b/>
          <w:sz w:val="22"/>
        </w:rPr>
        <w:t>Subsection 160ZH(7A):</w:t>
      </w:r>
    </w:p>
    <w:p w14:paraId="7C228970" w14:textId="77777777" w:rsidR="006B6C4D" w:rsidRPr="00E420C9" w:rsidRDefault="00E420C9" w:rsidP="00D0388C">
      <w:pPr>
        <w:pStyle w:val="BodyText1"/>
        <w:shd w:val="clear" w:color="auto" w:fill="auto"/>
        <w:spacing w:before="120" w:line="240" w:lineRule="auto"/>
        <w:ind w:firstLine="274"/>
        <w:jc w:val="both"/>
        <w:rPr>
          <w:sz w:val="22"/>
        </w:rPr>
      </w:pPr>
      <w:r w:rsidRPr="00E420C9">
        <w:rPr>
          <w:sz w:val="22"/>
        </w:rPr>
        <w:t>After “paragraph 160M(6A)(b)” insert “or subsection 160M(6BB)”.</w:t>
      </w:r>
    </w:p>
    <w:p w14:paraId="53FF9754" w14:textId="77777777" w:rsidR="006B6C4D" w:rsidRPr="00C81617" w:rsidRDefault="00D0388C" w:rsidP="00D0388C">
      <w:pPr>
        <w:pStyle w:val="BodyText1"/>
        <w:shd w:val="clear" w:color="auto" w:fill="auto"/>
        <w:spacing w:before="120" w:line="240" w:lineRule="auto"/>
        <w:ind w:firstLine="0"/>
        <w:jc w:val="both"/>
        <w:rPr>
          <w:b/>
          <w:sz w:val="22"/>
        </w:rPr>
      </w:pPr>
      <w:r>
        <w:rPr>
          <w:b/>
          <w:sz w:val="22"/>
        </w:rPr>
        <w:t xml:space="preserve">70. </w:t>
      </w:r>
      <w:r w:rsidR="00E420C9" w:rsidRPr="00C81617">
        <w:rPr>
          <w:b/>
          <w:sz w:val="22"/>
        </w:rPr>
        <w:t>Subsection 160ZH(7A):</w:t>
      </w:r>
    </w:p>
    <w:p w14:paraId="0F5D6548" w14:textId="77777777" w:rsidR="006B6C4D" w:rsidRPr="00E420C9" w:rsidRDefault="00E420C9" w:rsidP="00D0388C">
      <w:pPr>
        <w:pStyle w:val="BodyText1"/>
        <w:shd w:val="clear" w:color="auto" w:fill="auto"/>
        <w:spacing w:before="120" w:line="240" w:lineRule="auto"/>
        <w:ind w:firstLine="274"/>
        <w:jc w:val="both"/>
        <w:rPr>
          <w:sz w:val="22"/>
        </w:rPr>
      </w:pPr>
      <w:r w:rsidRPr="00E420C9">
        <w:rPr>
          <w:sz w:val="22"/>
        </w:rPr>
        <w:t>After “subsection 160M(6)” insert “or (6BA)”.</w:t>
      </w:r>
    </w:p>
    <w:p w14:paraId="0D0346FD" w14:textId="77777777" w:rsidR="006B6C4D" w:rsidRPr="00C81617" w:rsidRDefault="00D0388C" w:rsidP="00D0388C">
      <w:pPr>
        <w:pStyle w:val="BodyText1"/>
        <w:shd w:val="clear" w:color="auto" w:fill="auto"/>
        <w:spacing w:before="120" w:line="240" w:lineRule="auto"/>
        <w:ind w:firstLine="0"/>
        <w:jc w:val="both"/>
        <w:rPr>
          <w:b/>
          <w:sz w:val="22"/>
        </w:rPr>
      </w:pPr>
      <w:r>
        <w:rPr>
          <w:b/>
          <w:sz w:val="22"/>
        </w:rPr>
        <w:t xml:space="preserve">71. </w:t>
      </w:r>
      <w:r w:rsidR="00E420C9" w:rsidRPr="00C81617">
        <w:rPr>
          <w:b/>
          <w:sz w:val="22"/>
        </w:rPr>
        <w:t>Application</w:t>
      </w:r>
    </w:p>
    <w:p w14:paraId="51C7047E" w14:textId="77777777" w:rsidR="006B6C4D" w:rsidRPr="00E420C9" w:rsidRDefault="00E420C9" w:rsidP="00D0388C">
      <w:pPr>
        <w:pStyle w:val="BodyText1"/>
        <w:shd w:val="clear" w:color="auto" w:fill="auto"/>
        <w:spacing w:before="120" w:line="240" w:lineRule="auto"/>
        <w:ind w:firstLine="274"/>
        <w:jc w:val="both"/>
        <w:rPr>
          <w:sz w:val="22"/>
        </w:rPr>
      </w:pPr>
      <w:r w:rsidRPr="00E420C9">
        <w:rPr>
          <w:sz w:val="22"/>
        </w:rPr>
        <w:t>The amendments made by this Part apply to assets created after 12 noon, by legal time in the Australian Capital Territory, on 12 January 1994.</w:t>
      </w:r>
    </w:p>
    <w:p w14:paraId="5B043289" w14:textId="77777777" w:rsidR="006B6C4D" w:rsidRPr="00E420C9" w:rsidRDefault="00E420C9" w:rsidP="009934A4">
      <w:pPr>
        <w:pStyle w:val="Bodytext90"/>
        <w:shd w:val="clear" w:color="auto" w:fill="auto"/>
        <w:spacing w:before="120" w:line="240" w:lineRule="auto"/>
        <w:ind w:firstLine="0"/>
        <w:jc w:val="center"/>
        <w:rPr>
          <w:sz w:val="22"/>
        </w:rPr>
      </w:pPr>
      <w:r w:rsidRPr="00E420C9">
        <w:rPr>
          <w:sz w:val="22"/>
        </w:rPr>
        <w:t>PART 10—PAYMENT OF INSTALMENTS BY COMPANIES ETC.</w:t>
      </w:r>
    </w:p>
    <w:p w14:paraId="4B1386AA" w14:textId="77777777" w:rsidR="006B6C4D" w:rsidRPr="009934A4" w:rsidRDefault="00D0388C" w:rsidP="00D0388C">
      <w:pPr>
        <w:pStyle w:val="BodyText1"/>
        <w:shd w:val="clear" w:color="auto" w:fill="auto"/>
        <w:spacing w:before="120" w:line="240" w:lineRule="auto"/>
        <w:ind w:firstLine="0"/>
        <w:jc w:val="both"/>
        <w:rPr>
          <w:b/>
          <w:sz w:val="22"/>
        </w:rPr>
      </w:pPr>
      <w:r>
        <w:rPr>
          <w:b/>
          <w:sz w:val="22"/>
        </w:rPr>
        <w:t xml:space="preserve">72. </w:t>
      </w:r>
      <w:r w:rsidR="00E420C9" w:rsidRPr="009934A4">
        <w:rPr>
          <w:b/>
          <w:sz w:val="22"/>
        </w:rPr>
        <w:t>Paragraph 166A(</w:t>
      </w:r>
      <w:r w:rsidR="00F507CE">
        <w:rPr>
          <w:b/>
          <w:sz w:val="22"/>
        </w:rPr>
        <w:t>1</w:t>
      </w:r>
      <w:r w:rsidR="00E420C9" w:rsidRPr="009934A4">
        <w:rPr>
          <w:b/>
          <w:sz w:val="22"/>
        </w:rPr>
        <w:t>)(a):</w:t>
      </w:r>
    </w:p>
    <w:p w14:paraId="4721F9E1" w14:textId="77777777" w:rsidR="006B6C4D" w:rsidRPr="00E420C9" w:rsidRDefault="00E420C9" w:rsidP="00D0388C">
      <w:pPr>
        <w:pStyle w:val="BodyText1"/>
        <w:shd w:val="clear" w:color="auto" w:fill="auto"/>
        <w:spacing w:before="120" w:line="240" w:lineRule="auto"/>
        <w:ind w:firstLine="274"/>
        <w:jc w:val="both"/>
        <w:rPr>
          <w:sz w:val="22"/>
        </w:rPr>
      </w:pPr>
      <w:r w:rsidRPr="00E420C9">
        <w:rPr>
          <w:sz w:val="22"/>
        </w:rPr>
        <w:t>Omit the paragraph, substitute:</w:t>
      </w:r>
    </w:p>
    <w:p w14:paraId="7D7C0992" w14:textId="77777777" w:rsidR="006B6C4D" w:rsidRPr="00E420C9" w:rsidRDefault="00E420C9" w:rsidP="00D0388C">
      <w:pPr>
        <w:pStyle w:val="BodyText1"/>
        <w:shd w:val="clear" w:color="auto" w:fill="auto"/>
        <w:spacing w:before="120" w:line="240" w:lineRule="auto"/>
        <w:ind w:left="702" w:hanging="432"/>
        <w:jc w:val="both"/>
        <w:rPr>
          <w:sz w:val="22"/>
        </w:rPr>
      </w:pPr>
      <w:r w:rsidRPr="00E420C9">
        <w:rPr>
          <w:sz w:val="22"/>
        </w:rPr>
        <w:t>“(a) the Commissioner is taken to have made, on the day on which the return is furnished, an assessment of the relevant taxable income or net income, as the case may be, and of the tax payable on that taxable income or net income, being those respective amounts as specified in the return; and”.</w:t>
      </w:r>
    </w:p>
    <w:p w14:paraId="1A882844" w14:textId="77777777" w:rsidR="006B6C4D" w:rsidRPr="009934A4" w:rsidRDefault="00D0388C" w:rsidP="00D0388C">
      <w:pPr>
        <w:pStyle w:val="BodyText1"/>
        <w:shd w:val="clear" w:color="auto" w:fill="auto"/>
        <w:spacing w:before="120" w:line="240" w:lineRule="auto"/>
        <w:ind w:firstLine="0"/>
        <w:jc w:val="both"/>
        <w:rPr>
          <w:b/>
          <w:sz w:val="22"/>
        </w:rPr>
      </w:pPr>
      <w:r>
        <w:rPr>
          <w:b/>
          <w:sz w:val="22"/>
        </w:rPr>
        <w:t xml:space="preserve">73. </w:t>
      </w:r>
      <w:r w:rsidR="00E420C9" w:rsidRPr="009934A4">
        <w:rPr>
          <w:b/>
          <w:sz w:val="22"/>
        </w:rPr>
        <w:t>Paragraph 166A(2)(b):</w:t>
      </w:r>
    </w:p>
    <w:p w14:paraId="747D86DA" w14:textId="24244945" w:rsidR="006B6C4D" w:rsidRPr="00E420C9" w:rsidRDefault="00E420C9" w:rsidP="00D0388C">
      <w:pPr>
        <w:pStyle w:val="BodyText1"/>
        <w:shd w:val="clear" w:color="auto" w:fill="auto"/>
        <w:spacing w:before="120" w:line="240" w:lineRule="auto"/>
        <w:ind w:firstLine="274"/>
        <w:jc w:val="both"/>
        <w:rPr>
          <w:sz w:val="22"/>
        </w:rPr>
      </w:pPr>
      <w:r w:rsidRPr="00E420C9">
        <w:rPr>
          <w:sz w:val="22"/>
        </w:rPr>
        <w:t xml:space="preserve">Omit “due date that applies under section </w:t>
      </w:r>
      <w:r w:rsidRPr="00332F58">
        <w:rPr>
          <w:sz w:val="22"/>
        </w:rPr>
        <w:t>221AZT</w:t>
      </w:r>
      <w:r w:rsidRPr="00E420C9">
        <w:rPr>
          <w:sz w:val="22"/>
        </w:rPr>
        <w:t>”, substitute “day on which the return is lodged”.</w:t>
      </w:r>
    </w:p>
    <w:p w14:paraId="0EAB4459" w14:textId="77777777" w:rsidR="006B6C4D" w:rsidRPr="009934A4" w:rsidRDefault="009934A4" w:rsidP="00D0388C">
      <w:pPr>
        <w:pStyle w:val="BodyText1"/>
        <w:shd w:val="clear" w:color="auto" w:fill="auto"/>
        <w:spacing w:before="120" w:line="240" w:lineRule="auto"/>
        <w:ind w:firstLine="0"/>
        <w:jc w:val="both"/>
        <w:rPr>
          <w:b/>
          <w:sz w:val="22"/>
        </w:rPr>
      </w:pPr>
      <w:r w:rsidRPr="009934A4">
        <w:rPr>
          <w:b/>
          <w:sz w:val="22"/>
        </w:rPr>
        <w:t>74</w:t>
      </w:r>
      <w:r w:rsidR="00D0388C">
        <w:rPr>
          <w:b/>
          <w:sz w:val="22"/>
        </w:rPr>
        <w:t xml:space="preserve">. </w:t>
      </w:r>
      <w:r w:rsidR="00E420C9" w:rsidRPr="009934A4">
        <w:rPr>
          <w:b/>
          <w:sz w:val="22"/>
        </w:rPr>
        <w:t>Subparagraph 170AA(4)(a)(</w:t>
      </w:r>
      <w:proofErr w:type="spellStart"/>
      <w:r w:rsidR="00E420C9" w:rsidRPr="009934A4">
        <w:rPr>
          <w:b/>
          <w:sz w:val="22"/>
        </w:rPr>
        <w:t>i</w:t>
      </w:r>
      <w:proofErr w:type="spellEnd"/>
      <w:r w:rsidR="00E420C9" w:rsidRPr="009934A4">
        <w:rPr>
          <w:b/>
          <w:sz w:val="22"/>
        </w:rPr>
        <w:t>):</w:t>
      </w:r>
    </w:p>
    <w:p w14:paraId="5B69B437" w14:textId="77777777" w:rsidR="006B6C4D" w:rsidRPr="00E420C9" w:rsidRDefault="00E420C9" w:rsidP="00D0388C">
      <w:pPr>
        <w:pStyle w:val="BodyText1"/>
        <w:shd w:val="clear" w:color="auto" w:fill="auto"/>
        <w:spacing w:before="120" w:line="240" w:lineRule="auto"/>
        <w:ind w:firstLine="274"/>
        <w:jc w:val="both"/>
        <w:rPr>
          <w:sz w:val="22"/>
        </w:rPr>
      </w:pPr>
      <w:r w:rsidRPr="00E420C9">
        <w:rPr>
          <w:sz w:val="22"/>
        </w:rPr>
        <w:t>After “Part VI” insert “or an instalment taxpayer within the meaning of Division 1C of Part VI”.</w:t>
      </w:r>
    </w:p>
    <w:p w14:paraId="0133906E" w14:textId="77777777" w:rsidR="006B6C4D" w:rsidRPr="009934A4" w:rsidRDefault="00D0388C" w:rsidP="00D0388C">
      <w:pPr>
        <w:pStyle w:val="BodyText1"/>
        <w:shd w:val="clear" w:color="auto" w:fill="auto"/>
        <w:spacing w:before="120" w:line="240" w:lineRule="auto"/>
        <w:ind w:firstLine="0"/>
        <w:jc w:val="both"/>
        <w:rPr>
          <w:b/>
          <w:sz w:val="22"/>
        </w:rPr>
      </w:pPr>
      <w:r>
        <w:rPr>
          <w:b/>
          <w:sz w:val="22"/>
        </w:rPr>
        <w:t xml:space="preserve">75. </w:t>
      </w:r>
      <w:r w:rsidR="00E420C9" w:rsidRPr="009934A4">
        <w:rPr>
          <w:b/>
          <w:sz w:val="22"/>
        </w:rPr>
        <w:t>After subparagraph 170AA(4)(a)(</w:t>
      </w:r>
      <w:proofErr w:type="spellStart"/>
      <w:r w:rsidR="00E420C9" w:rsidRPr="009934A4">
        <w:rPr>
          <w:b/>
          <w:sz w:val="22"/>
        </w:rPr>
        <w:t>ia</w:t>
      </w:r>
      <w:proofErr w:type="spellEnd"/>
      <w:r w:rsidR="00E420C9" w:rsidRPr="009934A4">
        <w:rPr>
          <w:b/>
          <w:sz w:val="22"/>
        </w:rPr>
        <w:t>):</w:t>
      </w:r>
    </w:p>
    <w:p w14:paraId="32387566" w14:textId="77777777" w:rsidR="006B6C4D" w:rsidRPr="00E420C9" w:rsidRDefault="00E420C9" w:rsidP="00D0388C">
      <w:pPr>
        <w:pStyle w:val="BodyText1"/>
        <w:shd w:val="clear" w:color="auto" w:fill="auto"/>
        <w:spacing w:before="120" w:line="240" w:lineRule="auto"/>
        <w:ind w:firstLine="274"/>
        <w:jc w:val="both"/>
        <w:rPr>
          <w:sz w:val="22"/>
        </w:rPr>
      </w:pPr>
      <w:r w:rsidRPr="00E420C9">
        <w:rPr>
          <w:sz w:val="22"/>
        </w:rPr>
        <w:t>Insert:</w:t>
      </w:r>
    </w:p>
    <w:p w14:paraId="3AFC8EB1" w14:textId="32C5A436" w:rsidR="00C81617" w:rsidRDefault="00E420C9" w:rsidP="00F507CE">
      <w:pPr>
        <w:pStyle w:val="BodyText1"/>
        <w:shd w:val="clear" w:color="auto" w:fill="auto"/>
        <w:spacing w:before="120" w:line="240" w:lineRule="auto"/>
        <w:ind w:left="702" w:hanging="450"/>
        <w:jc w:val="both"/>
        <w:rPr>
          <w:sz w:val="22"/>
        </w:rPr>
      </w:pPr>
      <w:r w:rsidRPr="00E420C9">
        <w:rPr>
          <w:sz w:val="22"/>
        </w:rPr>
        <w:t>“(ib) if subsection (1) or (1</w:t>
      </w:r>
      <w:r w:rsidRPr="00D0388C">
        <w:rPr>
          <w:b/>
          <w:sz w:val="22"/>
        </w:rPr>
        <w:t>A</w:t>
      </w:r>
      <w:r w:rsidRPr="00E420C9">
        <w:rPr>
          <w:sz w:val="22"/>
        </w:rPr>
        <w:t xml:space="preserve">) applies and the taxpayer is an instalment taxpayer within the meaning of Division 1C of Part VI—the day specified in Table 1 in subsection </w:t>
      </w:r>
      <w:r w:rsidRPr="00332F58">
        <w:rPr>
          <w:sz w:val="22"/>
        </w:rPr>
        <w:t>221AZK</w:t>
      </w:r>
      <w:r w:rsidRPr="00D0388C">
        <w:rPr>
          <w:sz w:val="22"/>
        </w:rPr>
        <w:t>(2)</w:t>
      </w:r>
      <w:r w:rsidRPr="00E420C9">
        <w:rPr>
          <w:sz w:val="22"/>
        </w:rPr>
        <w:t xml:space="preserve"> as the day on which the final instalment for the relevant year of income was required to be paid by taxpayers of the same classification as the taxpayer (whether or not the taxpayer is required to pay such an instalment); or”.</w:t>
      </w:r>
    </w:p>
    <w:p w14:paraId="05FAE9F8" w14:textId="77777777" w:rsidR="00C81617" w:rsidRDefault="00C81617" w:rsidP="00C81617">
      <w:pPr>
        <w:spacing w:before="120"/>
        <w:rPr>
          <w:rFonts w:ascii="Times New Roman" w:eastAsia="Times New Roman" w:hAnsi="Times New Roman" w:cs="Times New Roman"/>
          <w:sz w:val="22"/>
          <w:szCs w:val="23"/>
        </w:rPr>
      </w:pPr>
      <w:r>
        <w:rPr>
          <w:sz w:val="22"/>
        </w:rPr>
        <w:br w:type="page"/>
      </w:r>
    </w:p>
    <w:p w14:paraId="05EE79CF" w14:textId="77777777" w:rsidR="006B6C4D" w:rsidRPr="00E420C9" w:rsidRDefault="00E420C9" w:rsidP="00D60D02">
      <w:pPr>
        <w:pStyle w:val="BodyText1"/>
        <w:shd w:val="clear" w:color="auto" w:fill="auto"/>
        <w:spacing w:before="120" w:line="240" w:lineRule="auto"/>
        <w:ind w:firstLine="0"/>
        <w:jc w:val="center"/>
        <w:rPr>
          <w:sz w:val="22"/>
        </w:rPr>
      </w:pPr>
      <w:r w:rsidRPr="0074781D">
        <w:rPr>
          <w:b/>
          <w:sz w:val="22"/>
        </w:rPr>
        <w:lastRenderedPageBreak/>
        <w:t>SCHEDULE 1</w:t>
      </w:r>
      <w:r w:rsidRPr="00E420C9">
        <w:rPr>
          <w:sz w:val="22"/>
        </w:rPr>
        <w:t>—continued</w:t>
      </w:r>
    </w:p>
    <w:p w14:paraId="28C39BD8" w14:textId="77777777" w:rsidR="006B6C4D" w:rsidRPr="00E420C9" w:rsidRDefault="0099499A" w:rsidP="0099499A">
      <w:pPr>
        <w:pStyle w:val="BodyText1"/>
        <w:shd w:val="clear" w:color="auto" w:fill="auto"/>
        <w:spacing w:before="120" w:line="240" w:lineRule="auto"/>
        <w:ind w:firstLine="0"/>
        <w:jc w:val="both"/>
        <w:rPr>
          <w:sz w:val="22"/>
        </w:rPr>
      </w:pPr>
      <w:r>
        <w:rPr>
          <w:rStyle w:val="BodytextBold"/>
          <w:sz w:val="22"/>
        </w:rPr>
        <w:t xml:space="preserve">76. </w:t>
      </w:r>
      <w:r w:rsidR="00E420C9" w:rsidRPr="00E420C9">
        <w:rPr>
          <w:rStyle w:val="BodytextBold"/>
          <w:sz w:val="22"/>
        </w:rPr>
        <w:t>After subsection 207(1AA):</w:t>
      </w:r>
    </w:p>
    <w:p w14:paraId="733E764C" w14:textId="77777777" w:rsidR="006B6C4D" w:rsidRPr="00E420C9" w:rsidRDefault="00E420C9" w:rsidP="00D60D02">
      <w:pPr>
        <w:pStyle w:val="BodyText1"/>
        <w:shd w:val="clear" w:color="auto" w:fill="auto"/>
        <w:spacing w:before="120" w:line="240" w:lineRule="auto"/>
        <w:ind w:firstLine="270"/>
        <w:jc w:val="both"/>
        <w:rPr>
          <w:sz w:val="22"/>
        </w:rPr>
      </w:pPr>
      <w:r w:rsidRPr="00E420C9">
        <w:rPr>
          <w:sz w:val="22"/>
        </w:rPr>
        <w:t>Insert:</w:t>
      </w:r>
    </w:p>
    <w:p w14:paraId="3E4D30BA" w14:textId="77777777" w:rsidR="006B6C4D" w:rsidRPr="00E420C9" w:rsidRDefault="00E420C9" w:rsidP="00D60D02">
      <w:pPr>
        <w:pStyle w:val="BodyText1"/>
        <w:shd w:val="clear" w:color="auto" w:fill="auto"/>
        <w:spacing w:before="120" w:line="240" w:lineRule="auto"/>
        <w:ind w:firstLine="270"/>
        <w:jc w:val="both"/>
        <w:rPr>
          <w:sz w:val="22"/>
        </w:rPr>
      </w:pPr>
      <w:r w:rsidRPr="00E420C9">
        <w:rPr>
          <w:sz w:val="22"/>
        </w:rPr>
        <w:t>“(1AB) For the purposes of this section:</w:t>
      </w:r>
    </w:p>
    <w:p w14:paraId="325337CC" w14:textId="77777777" w:rsidR="006B6C4D" w:rsidRPr="00E420C9" w:rsidRDefault="00D60D02" w:rsidP="0099499A">
      <w:pPr>
        <w:pStyle w:val="BodyText1"/>
        <w:shd w:val="clear" w:color="auto" w:fill="auto"/>
        <w:spacing w:before="120" w:line="240" w:lineRule="auto"/>
        <w:ind w:left="594" w:hanging="320"/>
        <w:jc w:val="both"/>
        <w:rPr>
          <w:sz w:val="22"/>
        </w:rPr>
      </w:pPr>
      <w:r>
        <w:rPr>
          <w:sz w:val="22"/>
        </w:rPr>
        <w:t xml:space="preserve">(a) </w:t>
      </w:r>
      <w:r w:rsidR="00E420C9" w:rsidRPr="00E420C9">
        <w:rPr>
          <w:sz w:val="22"/>
        </w:rPr>
        <w:t>despite section 221AZT, the final instalment under section 221AZK is taken to become due and payable on the day on which it is required to be paid under that section; and</w:t>
      </w:r>
    </w:p>
    <w:p w14:paraId="3D9059FC" w14:textId="77777777" w:rsidR="006B6C4D" w:rsidRPr="00E420C9" w:rsidRDefault="00D60D02" w:rsidP="0099499A">
      <w:pPr>
        <w:pStyle w:val="BodyText1"/>
        <w:shd w:val="clear" w:color="auto" w:fill="auto"/>
        <w:spacing w:before="120" w:line="240" w:lineRule="auto"/>
        <w:ind w:left="585" w:hanging="311"/>
        <w:jc w:val="both"/>
        <w:rPr>
          <w:sz w:val="22"/>
        </w:rPr>
      </w:pPr>
      <w:r>
        <w:rPr>
          <w:sz w:val="22"/>
        </w:rPr>
        <w:t xml:space="preserve">(b) </w:t>
      </w:r>
      <w:r w:rsidR="00E420C9" w:rsidRPr="00E420C9">
        <w:rPr>
          <w:sz w:val="22"/>
        </w:rPr>
        <w:t>the tax specified under section 221AZS in a return is taken to be reduced by any credits or offsets within the meaning of paragraph 221AZP(l)(b) in determining the amount of the final instalment, if any, under section 221AZK.”.</w:t>
      </w:r>
    </w:p>
    <w:p w14:paraId="65D90052" w14:textId="77777777" w:rsidR="006B6C4D" w:rsidRPr="00E420C9" w:rsidRDefault="0099499A" w:rsidP="0099499A">
      <w:pPr>
        <w:pStyle w:val="BodyText1"/>
        <w:shd w:val="clear" w:color="auto" w:fill="auto"/>
        <w:spacing w:before="120" w:line="240" w:lineRule="auto"/>
        <w:ind w:firstLine="0"/>
        <w:jc w:val="both"/>
        <w:rPr>
          <w:sz w:val="22"/>
        </w:rPr>
      </w:pPr>
      <w:r>
        <w:rPr>
          <w:rStyle w:val="BodytextBold"/>
          <w:sz w:val="22"/>
        </w:rPr>
        <w:t xml:space="preserve">77. </w:t>
      </w:r>
      <w:r w:rsidR="00E420C9" w:rsidRPr="00E420C9">
        <w:rPr>
          <w:rStyle w:val="BodytextBold"/>
          <w:sz w:val="22"/>
        </w:rPr>
        <w:t>After subsection 207A(2):</w:t>
      </w:r>
    </w:p>
    <w:p w14:paraId="50EE3995" w14:textId="77777777" w:rsidR="006B6C4D" w:rsidRPr="00E420C9" w:rsidRDefault="00E420C9" w:rsidP="00D60D02">
      <w:pPr>
        <w:pStyle w:val="BodyText1"/>
        <w:shd w:val="clear" w:color="auto" w:fill="auto"/>
        <w:spacing w:before="120" w:line="240" w:lineRule="auto"/>
        <w:ind w:firstLine="270"/>
        <w:jc w:val="both"/>
        <w:rPr>
          <w:sz w:val="22"/>
        </w:rPr>
      </w:pPr>
      <w:r w:rsidRPr="00E420C9">
        <w:rPr>
          <w:sz w:val="22"/>
        </w:rPr>
        <w:t>Insert:</w:t>
      </w:r>
    </w:p>
    <w:p w14:paraId="5E23E344" w14:textId="68B23230" w:rsidR="006B6C4D" w:rsidRPr="00E420C9" w:rsidRDefault="00E420C9" w:rsidP="00D60D02">
      <w:pPr>
        <w:pStyle w:val="BodyText1"/>
        <w:shd w:val="clear" w:color="auto" w:fill="auto"/>
        <w:spacing w:before="120" w:line="240" w:lineRule="auto"/>
        <w:ind w:firstLine="270"/>
        <w:jc w:val="both"/>
        <w:rPr>
          <w:sz w:val="22"/>
        </w:rPr>
      </w:pPr>
      <w:r w:rsidRPr="00E420C9">
        <w:rPr>
          <w:sz w:val="22"/>
        </w:rPr>
        <w:t xml:space="preserve">“(2A) For the purposes of this section, the tax specified under section 221AZS in a return is taken to be reduced by any credits or offsets, within the meaning of paragraph 221AZP(l)(b), in determining the amount of the final instalment, if any, under section </w:t>
      </w:r>
      <w:r w:rsidRPr="00332F58">
        <w:rPr>
          <w:sz w:val="22"/>
        </w:rPr>
        <w:t>221AZK.</w:t>
      </w:r>
      <w:r w:rsidRPr="00E420C9">
        <w:rPr>
          <w:sz w:val="22"/>
        </w:rPr>
        <w:t>”.</w:t>
      </w:r>
    </w:p>
    <w:p w14:paraId="21D29540" w14:textId="77777777" w:rsidR="006B6C4D" w:rsidRPr="00E420C9" w:rsidRDefault="0099499A" w:rsidP="0099499A">
      <w:pPr>
        <w:pStyle w:val="BodyText1"/>
        <w:shd w:val="clear" w:color="auto" w:fill="auto"/>
        <w:spacing w:before="120" w:line="240" w:lineRule="auto"/>
        <w:ind w:firstLine="0"/>
        <w:jc w:val="both"/>
        <w:rPr>
          <w:sz w:val="22"/>
        </w:rPr>
      </w:pPr>
      <w:r>
        <w:rPr>
          <w:rStyle w:val="BodytextBold"/>
          <w:sz w:val="22"/>
        </w:rPr>
        <w:t xml:space="preserve">78. </w:t>
      </w:r>
      <w:r w:rsidR="00E420C9" w:rsidRPr="00E420C9">
        <w:rPr>
          <w:rStyle w:val="BodytextBold"/>
          <w:sz w:val="22"/>
        </w:rPr>
        <w:t>Paragraph 221AZK(3)(a):</w:t>
      </w:r>
    </w:p>
    <w:p w14:paraId="26B48128" w14:textId="77777777" w:rsidR="006B6C4D" w:rsidRPr="00E420C9" w:rsidRDefault="00E420C9" w:rsidP="00D60D02">
      <w:pPr>
        <w:pStyle w:val="BodyText1"/>
        <w:shd w:val="clear" w:color="auto" w:fill="auto"/>
        <w:spacing w:before="120" w:line="240" w:lineRule="auto"/>
        <w:ind w:firstLine="270"/>
        <w:jc w:val="both"/>
        <w:rPr>
          <w:sz w:val="22"/>
        </w:rPr>
      </w:pPr>
      <w:r w:rsidRPr="00E420C9">
        <w:rPr>
          <w:sz w:val="22"/>
        </w:rPr>
        <w:t>Omit “section 221AZMA”, substitute “sections 221AZKA and 221AZMA”.</w:t>
      </w:r>
    </w:p>
    <w:p w14:paraId="75CBAB41" w14:textId="77777777" w:rsidR="006B6C4D" w:rsidRPr="00E420C9" w:rsidRDefault="0099499A" w:rsidP="0099499A">
      <w:pPr>
        <w:pStyle w:val="BodyText1"/>
        <w:shd w:val="clear" w:color="auto" w:fill="auto"/>
        <w:spacing w:before="120" w:line="240" w:lineRule="auto"/>
        <w:ind w:firstLine="0"/>
        <w:jc w:val="both"/>
        <w:rPr>
          <w:sz w:val="22"/>
        </w:rPr>
      </w:pPr>
      <w:r>
        <w:rPr>
          <w:rStyle w:val="BodytextBold"/>
          <w:sz w:val="22"/>
        </w:rPr>
        <w:t xml:space="preserve">79. </w:t>
      </w:r>
      <w:r w:rsidR="00E420C9" w:rsidRPr="00E420C9">
        <w:rPr>
          <w:rStyle w:val="BodytextBold"/>
          <w:sz w:val="22"/>
        </w:rPr>
        <w:t>Paragraph 221AZK(3)(a):</w:t>
      </w:r>
    </w:p>
    <w:p w14:paraId="2175C0A5" w14:textId="77777777" w:rsidR="006B6C4D" w:rsidRPr="00E420C9" w:rsidRDefault="00E420C9" w:rsidP="00D60D02">
      <w:pPr>
        <w:pStyle w:val="BodyText1"/>
        <w:shd w:val="clear" w:color="auto" w:fill="auto"/>
        <w:spacing w:before="120" w:line="240" w:lineRule="auto"/>
        <w:ind w:firstLine="270"/>
        <w:jc w:val="both"/>
        <w:rPr>
          <w:sz w:val="22"/>
        </w:rPr>
      </w:pPr>
      <w:r w:rsidRPr="00E420C9">
        <w:rPr>
          <w:sz w:val="22"/>
        </w:rPr>
        <w:t>Omit “on”, substitute “at the end of”.</w:t>
      </w:r>
    </w:p>
    <w:p w14:paraId="3D6C404D" w14:textId="77777777" w:rsidR="006B6C4D" w:rsidRPr="00E420C9" w:rsidRDefault="0099499A" w:rsidP="0099499A">
      <w:pPr>
        <w:pStyle w:val="BodyText1"/>
        <w:shd w:val="clear" w:color="auto" w:fill="auto"/>
        <w:spacing w:before="120" w:line="240" w:lineRule="auto"/>
        <w:ind w:firstLine="0"/>
        <w:jc w:val="both"/>
        <w:rPr>
          <w:sz w:val="22"/>
        </w:rPr>
      </w:pPr>
      <w:r>
        <w:rPr>
          <w:rStyle w:val="BodytextBold"/>
          <w:sz w:val="22"/>
        </w:rPr>
        <w:t xml:space="preserve">80. </w:t>
      </w:r>
      <w:r w:rsidR="00E420C9" w:rsidRPr="00E420C9">
        <w:rPr>
          <w:rStyle w:val="BodytextBold"/>
          <w:sz w:val="22"/>
        </w:rPr>
        <w:t>After section 221AZK:</w:t>
      </w:r>
    </w:p>
    <w:p w14:paraId="7CEB92F3" w14:textId="77777777" w:rsidR="006B6C4D" w:rsidRPr="00E420C9" w:rsidRDefault="00E420C9" w:rsidP="00D60D02">
      <w:pPr>
        <w:pStyle w:val="BodyText1"/>
        <w:shd w:val="clear" w:color="auto" w:fill="auto"/>
        <w:spacing w:before="120" w:line="240" w:lineRule="auto"/>
        <w:ind w:firstLine="270"/>
        <w:jc w:val="both"/>
        <w:rPr>
          <w:sz w:val="22"/>
        </w:rPr>
      </w:pPr>
      <w:r w:rsidRPr="00E420C9">
        <w:rPr>
          <w:sz w:val="22"/>
        </w:rPr>
        <w:t>Insert:</w:t>
      </w:r>
    </w:p>
    <w:p w14:paraId="74717154" w14:textId="77777777" w:rsidR="006B6C4D" w:rsidRPr="00E420C9" w:rsidRDefault="00E420C9" w:rsidP="009F71F7">
      <w:pPr>
        <w:pStyle w:val="BodyText1"/>
        <w:shd w:val="clear" w:color="auto" w:fill="auto"/>
        <w:spacing w:before="120" w:after="60" w:line="240" w:lineRule="auto"/>
        <w:ind w:firstLine="0"/>
        <w:jc w:val="both"/>
        <w:rPr>
          <w:sz w:val="22"/>
        </w:rPr>
      </w:pPr>
      <w:r w:rsidRPr="00E420C9">
        <w:rPr>
          <w:rStyle w:val="BodytextBold"/>
          <w:sz w:val="22"/>
        </w:rPr>
        <w:t>Classification and likely tax in certain cases</w:t>
      </w:r>
    </w:p>
    <w:p w14:paraId="3F15A9DD" w14:textId="43661986" w:rsidR="006B6C4D" w:rsidRPr="00E420C9" w:rsidRDefault="00E420C9" w:rsidP="00D60D02">
      <w:pPr>
        <w:pStyle w:val="BodyText1"/>
        <w:shd w:val="clear" w:color="auto" w:fill="auto"/>
        <w:spacing w:before="120" w:line="240" w:lineRule="auto"/>
        <w:ind w:firstLine="270"/>
        <w:jc w:val="both"/>
        <w:rPr>
          <w:sz w:val="22"/>
        </w:rPr>
      </w:pPr>
      <w:r w:rsidRPr="00E420C9">
        <w:rPr>
          <w:sz w:val="22"/>
        </w:rPr>
        <w:t xml:space="preserve">“221AZKA.(1) This section operates to alter the classification of taxpayers in certain circumstances. It applies where a taxpayer makes an estimate under section 221AZO (the </w:t>
      </w:r>
      <w:r w:rsidRPr="00E420C9">
        <w:rPr>
          <w:rStyle w:val="BodytextBold"/>
          <w:sz w:val="22"/>
        </w:rPr>
        <w:t>‘first estimate’</w:t>
      </w:r>
      <w:r w:rsidRPr="00332F58">
        <w:rPr>
          <w:rStyle w:val="BodytextBold"/>
          <w:b w:val="0"/>
          <w:sz w:val="22"/>
        </w:rPr>
        <w:t>)</w:t>
      </w:r>
      <w:r w:rsidRPr="00E420C9">
        <w:rPr>
          <w:rStyle w:val="BodytextBold"/>
          <w:sz w:val="22"/>
        </w:rPr>
        <w:t xml:space="preserve"> </w:t>
      </w:r>
      <w:r w:rsidRPr="00E420C9">
        <w:rPr>
          <w:sz w:val="22"/>
        </w:rPr>
        <w:t xml:space="preserve">before the end of the first day of month 9 and also makes an estimate under that section (the </w:t>
      </w:r>
      <w:r w:rsidRPr="00E420C9">
        <w:rPr>
          <w:rStyle w:val="BodytextBold"/>
          <w:sz w:val="22"/>
        </w:rPr>
        <w:t>‘later</w:t>
      </w:r>
      <w:r w:rsidRPr="00E420C9">
        <w:rPr>
          <w:sz w:val="22"/>
        </w:rPr>
        <w:t xml:space="preserve"> </w:t>
      </w:r>
      <w:r w:rsidRPr="00E420C9">
        <w:rPr>
          <w:rStyle w:val="BodytextBold"/>
          <w:sz w:val="22"/>
        </w:rPr>
        <w:t>estimate’</w:t>
      </w:r>
      <w:r w:rsidRPr="00332F58">
        <w:rPr>
          <w:rStyle w:val="BodytextBold"/>
          <w:b w:val="0"/>
          <w:sz w:val="22"/>
        </w:rPr>
        <w:t>)</w:t>
      </w:r>
      <w:r w:rsidRPr="00E420C9">
        <w:rPr>
          <w:sz w:val="22"/>
        </w:rPr>
        <w:t xml:space="preserve"> after the first day of month 9 and before the first day of month 11.</w:t>
      </w:r>
    </w:p>
    <w:p w14:paraId="3D2250FC" w14:textId="77777777" w:rsidR="00D60D02" w:rsidRDefault="00E420C9" w:rsidP="00D60D02">
      <w:pPr>
        <w:pStyle w:val="BodyText1"/>
        <w:shd w:val="clear" w:color="auto" w:fill="auto"/>
        <w:spacing w:before="120" w:line="240" w:lineRule="auto"/>
        <w:ind w:firstLine="270"/>
        <w:jc w:val="both"/>
        <w:rPr>
          <w:sz w:val="22"/>
        </w:rPr>
      </w:pPr>
      <w:r w:rsidRPr="00E420C9">
        <w:rPr>
          <w:sz w:val="22"/>
        </w:rPr>
        <w:t>“(2) If columns 1, 2 and 3 of a row in the following table apply to a taxpayer for the current year, the classification of the taxpayer for the current year is taken to be the classification in column 4 of that row:</w:t>
      </w:r>
    </w:p>
    <w:p w14:paraId="6889BB3F" w14:textId="77777777" w:rsidR="00D60D02" w:rsidRDefault="00D60D02" w:rsidP="00D60D02">
      <w:pPr>
        <w:spacing w:before="120"/>
        <w:rPr>
          <w:rFonts w:ascii="Times New Roman" w:eastAsia="Times New Roman" w:hAnsi="Times New Roman" w:cs="Times New Roman"/>
          <w:sz w:val="22"/>
          <w:szCs w:val="23"/>
        </w:rPr>
      </w:pPr>
      <w:r>
        <w:rPr>
          <w:sz w:val="22"/>
        </w:rPr>
        <w:br w:type="page"/>
      </w:r>
    </w:p>
    <w:p w14:paraId="06E148B7" w14:textId="77777777" w:rsidR="006B6C4D" w:rsidRPr="00E420C9" w:rsidRDefault="00E420C9" w:rsidP="0074781D">
      <w:pPr>
        <w:pStyle w:val="BodyText1"/>
        <w:shd w:val="clear" w:color="auto" w:fill="auto"/>
        <w:spacing w:line="240" w:lineRule="auto"/>
        <w:ind w:firstLine="0"/>
        <w:jc w:val="center"/>
        <w:rPr>
          <w:sz w:val="22"/>
        </w:rPr>
      </w:pPr>
      <w:r w:rsidRPr="00E420C9">
        <w:rPr>
          <w:rStyle w:val="BodytextBold"/>
          <w:sz w:val="22"/>
        </w:rPr>
        <w:lastRenderedPageBreak/>
        <w:t>SCHEDULE 1</w:t>
      </w:r>
      <w:r w:rsidRPr="00E420C9">
        <w:rPr>
          <w:sz w:val="22"/>
        </w:rPr>
        <w:t>—continued</w:t>
      </w:r>
    </w:p>
    <w:tbl>
      <w:tblPr>
        <w:tblOverlap w:val="never"/>
        <w:tblW w:w="5000" w:type="pct"/>
        <w:tblCellMar>
          <w:left w:w="10" w:type="dxa"/>
          <w:right w:w="10" w:type="dxa"/>
        </w:tblCellMar>
        <w:tblLook w:val="0000" w:firstRow="0" w:lastRow="0" w:firstColumn="0" w:lastColumn="0" w:noHBand="0" w:noVBand="0"/>
      </w:tblPr>
      <w:tblGrid>
        <w:gridCol w:w="892"/>
        <w:gridCol w:w="2108"/>
        <w:gridCol w:w="2172"/>
        <w:gridCol w:w="2088"/>
        <w:gridCol w:w="2120"/>
      </w:tblGrid>
      <w:tr w:rsidR="006B6C4D" w:rsidRPr="00E420C9" w14:paraId="3490EA4D" w14:textId="77777777" w:rsidTr="00AA3B6D">
        <w:trPr>
          <w:trHeight w:val="379"/>
        </w:trPr>
        <w:tc>
          <w:tcPr>
            <w:tcW w:w="475" w:type="pct"/>
            <w:shd w:val="clear" w:color="auto" w:fill="FFFFFF"/>
          </w:tcPr>
          <w:p w14:paraId="0BAF4C61" w14:textId="77777777" w:rsidR="006B6C4D" w:rsidRPr="00E420C9" w:rsidRDefault="006B6C4D" w:rsidP="00816EB8">
            <w:pPr>
              <w:jc w:val="both"/>
              <w:rPr>
                <w:rFonts w:ascii="Times New Roman" w:hAnsi="Times New Roman"/>
                <w:sz w:val="22"/>
                <w:szCs w:val="10"/>
              </w:rPr>
            </w:pPr>
          </w:p>
        </w:tc>
        <w:tc>
          <w:tcPr>
            <w:tcW w:w="1123" w:type="pct"/>
            <w:tcBorders>
              <w:top w:val="single" w:sz="4" w:space="0" w:color="auto"/>
              <w:left w:val="single" w:sz="4" w:space="0" w:color="auto"/>
            </w:tcBorders>
            <w:shd w:val="clear" w:color="auto" w:fill="FFFFFF"/>
          </w:tcPr>
          <w:p w14:paraId="5F11EC0B" w14:textId="77777777" w:rsidR="006B6C4D" w:rsidRPr="00E420C9" w:rsidRDefault="00E420C9" w:rsidP="00AA3B6D">
            <w:pPr>
              <w:pStyle w:val="BodyText1"/>
              <w:shd w:val="clear" w:color="auto" w:fill="auto"/>
              <w:spacing w:line="240" w:lineRule="auto"/>
              <w:ind w:firstLine="0"/>
              <w:jc w:val="center"/>
              <w:rPr>
                <w:sz w:val="22"/>
              </w:rPr>
            </w:pPr>
            <w:r w:rsidRPr="00E420C9">
              <w:rPr>
                <w:rStyle w:val="BodytextBold"/>
                <w:sz w:val="22"/>
              </w:rPr>
              <w:t>Column 1</w:t>
            </w:r>
          </w:p>
        </w:tc>
        <w:tc>
          <w:tcPr>
            <w:tcW w:w="1158" w:type="pct"/>
            <w:tcBorders>
              <w:top w:val="single" w:sz="4" w:space="0" w:color="auto"/>
              <w:left w:val="single" w:sz="4" w:space="0" w:color="auto"/>
            </w:tcBorders>
            <w:shd w:val="clear" w:color="auto" w:fill="FFFFFF"/>
          </w:tcPr>
          <w:p w14:paraId="4D9954C9" w14:textId="77777777" w:rsidR="006B6C4D" w:rsidRPr="00E420C9" w:rsidRDefault="00E420C9" w:rsidP="00AA3B6D">
            <w:pPr>
              <w:pStyle w:val="BodyText1"/>
              <w:shd w:val="clear" w:color="auto" w:fill="auto"/>
              <w:spacing w:line="240" w:lineRule="auto"/>
              <w:ind w:firstLine="0"/>
              <w:jc w:val="center"/>
              <w:rPr>
                <w:sz w:val="22"/>
              </w:rPr>
            </w:pPr>
            <w:r w:rsidRPr="00E420C9">
              <w:rPr>
                <w:rStyle w:val="BodytextBold"/>
                <w:sz w:val="22"/>
              </w:rPr>
              <w:t>Column 2</w:t>
            </w:r>
          </w:p>
        </w:tc>
        <w:tc>
          <w:tcPr>
            <w:tcW w:w="1113" w:type="pct"/>
            <w:tcBorders>
              <w:top w:val="single" w:sz="4" w:space="0" w:color="auto"/>
              <w:left w:val="single" w:sz="4" w:space="0" w:color="auto"/>
            </w:tcBorders>
            <w:shd w:val="clear" w:color="auto" w:fill="FFFFFF"/>
          </w:tcPr>
          <w:p w14:paraId="0E56875A" w14:textId="77777777" w:rsidR="006B6C4D" w:rsidRPr="00E420C9" w:rsidRDefault="00E420C9" w:rsidP="00AA3B6D">
            <w:pPr>
              <w:pStyle w:val="BodyText1"/>
              <w:shd w:val="clear" w:color="auto" w:fill="auto"/>
              <w:spacing w:line="240" w:lineRule="auto"/>
              <w:ind w:firstLine="0"/>
              <w:jc w:val="center"/>
              <w:rPr>
                <w:sz w:val="22"/>
              </w:rPr>
            </w:pPr>
            <w:r w:rsidRPr="00E420C9">
              <w:rPr>
                <w:rStyle w:val="BodytextBold"/>
                <w:sz w:val="22"/>
              </w:rPr>
              <w:t>Column 3</w:t>
            </w:r>
          </w:p>
        </w:tc>
        <w:tc>
          <w:tcPr>
            <w:tcW w:w="1130" w:type="pct"/>
            <w:tcBorders>
              <w:top w:val="single" w:sz="4" w:space="0" w:color="auto"/>
              <w:left w:val="single" w:sz="4" w:space="0" w:color="auto"/>
              <w:right w:val="single" w:sz="4" w:space="0" w:color="auto"/>
            </w:tcBorders>
            <w:shd w:val="clear" w:color="auto" w:fill="FFFFFF"/>
          </w:tcPr>
          <w:p w14:paraId="2893437D" w14:textId="77777777" w:rsidR="006B6C4D" w:rsidRPr="00E420C9" w:rsidRDefault="00E420C9" w:rsidP="00AA3B6D">
            <w:pPr>
              <w:pStyle w:val="BodyText1"/>
              <w:shd w:val="clear" w:color="auto" w:fill="auto"/>
              <w:spacing w:line="240" w:lineRule="auto"/>
              <w:ind w:firstLine="0"/>
              <w:jc w:val="center"/>
              <w:rPr>
                <w:sz w:val="22"/>
              </w:rPr>
            </w:pPr>
            <w:r w:rsidRPr="00E420C9">
              <w:rPr>
                <w:rStyle w:val="BodytextBold"/>
                <w:sz w:val="22"/>
              </w:rPr>
              <w:t>Column 4</w:t>
            </w:r>
          </w:p>
        </w:tc>
      </w:tr>
      <w:tr w:rsidR="006B6C4D" w:rsidRPr="00E420C9" w14:paraId="4B15765A" w14:textId="77777777" w:rsidTr="0017370C">
        <w:trPr>
          <w:trHeight w:val="881"/>
        </w:trPr>
        <w:tc>
          <w:tcPr>
            <w:tcW w:w="475" w:type="pct"/>
            <w:tcBorders>
              <w:top w:val="single" w:sz="4" w:space="0" w:color="auto"/>
              <w:left w:val="single" w:sz="4" w:space="0" w:color="auto"/>
            </w:tcBorders>
            <w:shd w:val="clear" w:color="auto" w:fill="FFFFFF"/>
            <w:vAlign w:val="bottom"/>
          </w:tcPr>
          <w:p w14:paraId="36796849" w14:textId="77777777" w:rsidR="006B6C4D" w:rsidRPr="00E420C9" w:rsidRDefault="00E420C9" w:rsidP="00AA3B6D">
            <w:pPr>
              <w:pStyle w:val="BodyText1"/>
              <w:shd w:val="clear" w:color="auto" w:fill="auto"/>
              <w:spacing w:line="240" w:lineRule="auto"/>
              <w:ind w:firstLine="0"/>
              <w:jc w:val="center"/>
              <w:rPr>
                <w:sz w:val="22"/>
              </w:rPr>
            </w:pPr>
            <w:r w:rsidRPr="00E420C9">
              <w:rPr>
                <w:rStyle w:val="BodytextBold"/>
                <w:sz w:val="22"/>
              </w:rPr>
              <w:t>Row</w:t>
            </w:r>
          </w:p>
        </w:tc>
        <w:tc>
          <w:tcPr>
            <w:tcW w:w="1123" w:type="pct"/>
            <w:tcBorders>
              <w:top w:val="single" w:sz="4" w:space="0" w:color="auto"/>
              <w:left w:val="single" w:sz="4" w:space="0" w:color="auto"/>
            </w:tcBorders>
            <w:shd w:val="clear" w:color="auto" w:fill="FFFFFF"/>
            <w:vAlign w:val="bottom"/>
          </w:tcPr>
          <w:p w14:paraId="6AA289F7" w14:textId="77777777" w:rsidR="006B6C4D" w:rsidRPr="00E420C9" w:rsidRDefault="00E420C9" w:rsidP="00AA3B6D">
            <w:pPr>
              <w:pStyle w:val="BodyText1"/>
              <w:shd w:val="clear" w:color="auto" w:fill="auto"/>
              <w:spacing w:line="240" w:lineRule="auto"/>
              <w:ind w:firstLine="0"/>
              <w:jc w:val="center"/>
              <w:rPr>
                <w:sz w:val="22"/>
              </w:rPr>
            </w:pPr>
            <w:r w:rsidRPr="00E420C9">
              <w:rPr>
                <w:rStyle w:val="BodytextBold"/>
                <w:sz w:val="22"/>
              </w:rPr>
              <w:t>Classification but for this section and section 221AZMA</w:t>
            </w:r>
          </w:p>
        </w:tc>
        <w:tc>
          <w:tcPr>
            <w:tcW w:w="1158" w:type="pct"/>
            <w:tcBorders>
              <w:top w:val="single" w:sz="4" w:space="0" w:color="auto"/>
              <w:left w:val="single" w:sz="4" w:space="0" w:color="auto"/>
            </w:tcBorders>
            <w:shd w:val="clear" w:color="auto" w:fill="FFFFFF"/>
            <w:vAlign w:val="bottom"/>
          </w:tcPr>
          <w:p w14:paraId="7893B393" w14:textId="77777777" w:rsidR="006B6C4D" w:rsidRPr="00E420C9" w:rsidRDefault="00E420C9" w:rsidP="00AA3B6D">
            <w:pPr>
              <w:pStyle w:val="BodyText1"/>
              <w:shd w:val="clear" w:color="auto" w:fill="auto"/>
              <w:spacing w:line="240" w:lineRule="auto"/>
              <w:ind w:firstLine="0"/>
              <w:jc w:val="center"/>
              <w:rPr>
                <w:sz w:val="22"/>
              </w:rPr>
            </w:pPr>
            <w:r w:rsidRPr="00E420C9">
              <w:rPr>
                <w:rStyle w:val="BodytextBold"/>
                <w:sz w:val="22"/>
              </w:rPr>
              <w:t>Classification on the basis of assumption 1 in subsection (3)</w:t>
            </w:r>
          </w:p>
        </w:tc>
        <w:tc>
          <w:tcPr>
            <w:tcW w:w="1113" w:type="pct"/>
            <w:tcBorders>
              <w:top w:val="single" w:sz="4" w:space="0" w:color="auto"/>
              <w:left w:val="single" w:sz="4" w:space="0" w:color="auto"/>
            </w:tcBorders>
            <w:shd w:val="clear" w:color="auto" w:fill="FFFFFF"/>
            <w:vAlign w:val="bottom"/>
          </w:tcPr>
          <w:p w14:paraId="555D0F5A" w14:textId="77777777" w:rsidR="006B6C4D" w:rsidRPr="00E420C9" w:rsidRDefault="00E420C9" w:rsidP="00AA3B6D">
            <w:pPr>
              <w:pStyle w:val="BodyText1"/>
              <w:shd w:val="clear" w:color="auto" w:fill="auto"/>
              <w:spacing w:line="240" w:lineRule="auto"/>
              <w:ind w:firstLine="0"/>
              <w:jc w:val="center"/>
              <w:rPr>
                <w:sz w:val="22"/>
              </w:rPr>
            </w:pPr>
            <w:r w:rsidRPr="00E420C9">
              <w:rPr>
                <w:rStyle w:val="BodytextBold"/>
                <w:sz w:val="22"/>
              </w:rPr>
              <w:t>Classification on the basis of assumption 2 in subsection (3)</w:t>
            </w:r>
          </w:p>
        </w:tc>
        <w:tc>
          <w:tcPr>
            <w:tcW w:w="1130" w:type="pct"/>
            <w:tcBorders>
              <w:top w:val="single" w:sz="4" w:space="0" w:color="auto"/>
              <w:left w:val="single" w:sz="4" w:space="0" w:color="auto"/>
              <w:right w:val="single" w:sz="4" w:space="0" w:color="auto"/>
            </w:tcBorders>
            <w:shd w:val="clear" w:color="auto" w:fill="FFFFFF"/>
            <w:vAlign w:val="bottom"/>
          </w:tcPr>
          <w:p w14:paraId="6E22E0C2" w14:textId="77777777" w:rsidR="006B6C4D" w:rsidRPr="00E420C9" w:rsidRDefault="00E420C9" w:rsidP="00AA3B6D">
            <w:pPr>
              <w:pStyle w:val="BodyText1"/>
              <w:shd w:val="clear" w:color="auto" w:fill="auto"/>
              <w:spacing w:line="240" w:lineRule="auto"/>
              <w:ind w:firstLine="0"/>
              <w:jc w:val="center"/>
              <w:rPr>
                <w:sz w:val="22"/>
              </w:rPr>
            </w:pPr>
            <w:r w:rsidRPr="00E420C9">
              <w:rPr>
                <w:rStyle w:val="BodytextBold"/>
                <w:sz w:val="22"/>
              </w:rPr>
              <w:t>Classification as a result of this section</w:t>
            </w:r>
          </w:p>
        </w:tc>
      </w:tr>
      <w:tr w:rsidR="006B6C4D" w:rsidRPr="00E420C9" w14:paraId="397762CF" w14:textId="77777777" w:rsidTr="00AA3B6D">
        <w:trPr>
          <w:trHeight w:val="374"/>
        </w:trPr>
        <w:tc>
          <w:tcPr>
            <w:tcW w:w="475" w:type="pct"/>
            <w:tcBorders>
              <w:top w:val="single" w:sz="4" w:space="0" w:color="auto"/>
              <w:left w:val="single" w:sz="4" w:space="0" w:color="auto"/>
            </w:tcBorders>
            <w:shd w:val="clear" w:color="auto" w:fill="FFFFFF"/>
            <w:vAlign w:val="bottom"/>
          </w:tcPr>
          <w:p w14:paraId="116A288D" w14:textId="77777777" w:rsidR="006B6C4D" w:rsidRPr="00E420C9" w:rsidRDefault="00E420C9" w:rsidP="00AA3B6D">
            <w:pPr>
              <w:pStyle w:val="BodyText1"/>
              <w:shd w:val="clear" w:color="auto" w:fill="auto"/>
              <w:spacing w:line="240" w:lineRule="auto"/>
              <w:ind w:firstLine="0"/>
              <w:jc w:val="center"/>
              <w:rPr>
                <w:sz w:val="22"/>
              </w:rPr>
            </w:pPr>
            <w:r w:rsidRPr="00E420C9">
              <w:rPr>
                <w:sz w:val="22"/>
              </w:rPr>
              <w:t>1</w:t>
            </w:r>
          </w:p>
        </w:tc>
        <w:tc>
          <w:tcPr>
            <w:tcW w:w="1123" w:type="pct"/>
            <w:tcBorders>
              <w:top w:val="single" w:sz="4" w:space="0" w:color="auto"/>
            </w:tcBorders>
            <w:shd w:val="clear" w:color="auto" w:fill="FFFFFF"/>
            <w:vAlign w:val="bottom"/>
          </w:tcPr>
          <w:p w14:paraId="30A25223" w14:textId="77777777" w:rsidR="006B6C4D" w:rsidRPr="00E420C9" w:rsidRDefault="00E420C9" w:rsidP="00AA3B6D">
            <w:pPr>
              <w:pStyle w:val="BodyText1"/>
              <w:shd w:val="clear" w:color="auto" w:fill="auto"/>
              <w:spacing w:line="240" w:lineRule="auto"/>
              <w:ind w:firstLine="0"/>
              <w:jc w:val="center"/>
              <w:rPr>
                <w:sz w:val="22"/>
              </w:rPr>
            </w:pPr>
            <w:r w:rsidRPr="00E420C9">
              <w:rPr>
                <w:sz w:val="22"/>
              </w:rPr>
              <w:t>Small</w:t>
            </w:r>
          </w:p>
        </w:tc>
        <w:tc>
          <w:tcPr>
            <w:tcW w:w="1158" w:type="pct"/>
            <w:tcBorders>
              <w:top w:val="single" w:sz="4" w:space="0" w:color="auto"/>
            </w:tcBorders>
            <w:shd w:val="clear" w:color="auto" w:fill="FFFFFF"/>
            <w:vAlign w:val="bottom"/>
          </w:tcPr>
          <w:p w14:paraId="5E35C2EF" w14:textId="77777777" w:rsidR="006B6C4D" w:rsidRPr="00E420C9" w:rsidRDefault="00E420C9" w:rsidP="00AA3B6D">
            <w:pPr>
              <w:pStyle w:val="BodyText1"/>
              <w:shd w:val="clear" w:color="auto" w:fill="auto"/>
              <w:spacing w:line="240" w:lineRule="auto"/>
              <w:ind w:firstLine="0"/>
              <w:jc w:val="center"/>
              <w:rPr>
                <w:sz w:val="22"/>
              </w:rPr>
            </w:pPr>
            <w:r w:rsidRPr="00E420C9">
              <w:rPr>
                <w:sz w:val="22"/>
              </w:rPr>
              <w:t>Medium</w:t>
            </w:r>
          </w:p>
        </w:tc>
        <w:tc>
          <w:tcPr>
            <w:tcW w:w="1113" w:type="pct"/>
            <w:tcBorders>
              <w:top w:val="single" w:sz="4" w:space="0" w:color="auto"/>
            </w:tcBorders>
            <w:shd w:val="clear" w:color="auto" w:fill="FFFFFF"/>
            <w:vAlign w:val="bottom"/>
          </w:tcPr>
          <w:p w14:paraId="4F8429D5" w14:textId="77777777" w:rsidR="006B6C4D" w:rsidRPr="00E420C9" w:rsidRDefault="00E420C9" w:rsidP="00AA3B6D">
            <w:pPr>
              <w:pStyle w:val="BodyText1"/>
              <w:shd w:val="clear" w:color="auto" w:fill="auto"/>
              <w:spacing w:line="240" w:lineRule="auto"/>
              <w:ind w:firstLine="0"/>
              <w:jc w:val="center"/>
              <w:rPr>
                <w:sz w:val="22"/>
              </w:rPr>
            </w:pPr>
            <w:r w:rsidRPr="00E420C9">
              <w:rPr>
                <w:sz w:val="22"/>
              </w:rPr>
              <w:t>Medium</w:t>
            </w:r>
          </w:p>
        </w:tc>
        <w:tc>
          <w:tcPr>
            <w:tcW w:w="1130" w:type="pct"/>
            <w:tcBorders>
              <w:top w:val="single" w:sz="4" w:space="0" w:color="auto"/>
              <w:right w:val="single" w:sz="4" w:space="0" w:color="auto"/>
            </w:tcBorders>
            <w:shd w:val="clear" w:color="auto" w:fill="FFFFFF"/>
            <w:vAlign w:val="bottom"/>
          </w:tcPr>
          <w:p w14:paraId="1C45B682" w14:textId="77777777" w:rsidR="006B6C4D" w:rsidRPr="00E420C9" w:rsidRDefault="00E420C9" w:rsidP="00AA3B6D">
            <w:pPr>
              <w:pStyle w:val="BodyText1"/>
              <w:shd w:val="clear" w:color="auto" w:fill="auto"/>
              <w:spacing w:line="240" w:lineRule="auto"/>
              <w:ind w:firstLine="0"/>
              <w:jc w:val="center"/>
              <w:rPr>
                <w:sz w:val="22"/>
              </w:rPr>
            </w:pPr>
            <w:r w:rsidRPr="00E420C9">
              <w:rPr>
                <w:sz w:val="22"/>
              </w:rPr>
              <w:t>Medium</w:t>
            </w:r>
          </w:p>
        </w:tc>
      </w:tr>
      <w:tr w:rsidR="006B6C4D" w:rsidRPr="00E420C9" w14:paraId="55393376" w14:textId="77777777" w:rsidTr="00AA3B6D">
        <w:trPr>
          <w:trHeight w:val="370"/>
        </w:trPr>
        <w:tc>
          <w:tcPr>
            <w:tcW w:w="475" w:type="pct"/>
            <w:tcBorders>
              <w:top w:val="single" w:sz="4" w:space="0" w:color="auto"/>
              <w:left w:val="single" w:sz="4" w:space="0" w:color="auto"/>
            </w:tcBorders>
            <w:shd w:val="clear" w:color="auto" w:fill="FFFFFF"/>
            <w:vAlign w:val="bottom"/>
          </w:tcPr>
          <w:p w14:paraId="341660EA" w14:textId="77777777" w:rsidR="006B6C4D" w:rsidRPr="00E420C9" w:rsidRDefault="00E420C9" w:rsidP="00AA3B6D">
            <w:pPr>
              <w:pStyle w:val="BodyText1"/>
              <w:shd w:val="clear" w:color="auto" w:fill="auto"/>
              <w:spacing w:line="240" w:lineRule="auto"/>
              <w:ind w:firstLine="0"/>
              <w:jc w:val="center"/>
              <w:rPr>
                <w:sz w:val="22"/>
              </w:rPr>
            </w:pPr>
            <w:r w:rsidRPr="00E420C9">
              <w:rPr>
                <w:sz w:val="22"/>
              </w:rPr>
              <w:t>2</w:t>
            </w:r>
          </w:p>
        </w:tc>
        <w:tc>
          <w:tcPr>
            <w:tcW w:w="1123" w:type="pct"/>
            <w:tcBorders>
              <w:top w:val="single" w:sz="4" w:space="0" w:color="auto"/>
            </w:tcBorders>
            <w:shd w:val="clear" w:color="auto" w:fill="FFFFFF"/>
            <w:vAlign w:val="bottom"/>
          </w:tcPr>
          <w:p w14:paraId="5990AFF2" w14:textId="77777777" w:rsidR="006B6C4D" w:rsidRPr="00E420C9" w:rsidRDefault="00E420C9" w:rsidP="00AA3B6D">
            <w:pPr>
              <w:pStyle w:val="BodyText1"/>
              <w:shd w:val="clear" w:color="auto" w:fill="auto"/>
              <w:spacing w:line="240" w:lineRule="auto"/>
              <w:ind w:firstLine="0"/>
              <w:jc w:val="center"/>
              <w:rPr>
                <w:sz w:val="22"/>
              </w:rPr>
            </w:pPr>
            <w:r w:rsidRPr="00E420C9">
              <w:rPr>
                <w:sz w:val="22"/>
              </w:rPr>
              <w:t>Small</w:t>
            </w:r>
          </w:p>
        </w:tc>
        <w:tc>
          <w:tcPr>
            <w:tcW w:w="1158" w:type="pct"/>
            <w:tcBorders>
              <w:top w:val="single" w:sz="4" w:space="0" w:color="auto"/>
            </w:tcBorders>
            <w:shd w:val="clear" w:color="auto" w:fill="FFFFFF"/>
            <w:vAlign w:val="bottom"/>
          </w:tcPr>
          <w:p w14:paraId="1EBAC6EF" w14:textId="77777777" w:rsidR="006B6C4D" w:rsidRPr="00E420C9" w:rsidRDefault="00E420C9" w:rsidP="00AA3B6D">
            <w:pPr>
              <w:pStyle w:val="BodyText1"/>
              <w:shd w:val="clear" w:color="auto" w:fill="auto"/>
              <w:spacing w:line="240" w:lineRule="auto"/>
              <w:ind w:firstLine="0"/>
              <w:jc w:val="center"/>
              <w:rPr>
                <w:sz w:val="22"/>
              </w:rPr>
            </w:pPr>
            <w:r w:rsidRPr="00E420C9">
              <w:rPr>
                <w:sz w:val="22"/>
              </w:rPr>
              <w:t>Medium</w:t>
            </w:r>
          </w:p>
        </w:tc>
        <w:tc>
          <w:tcPr>
            <w:tcW w:w="1113" w:type="pct"/>
            <w:tcBorders>
              <w:top w:val="single" w:sz="4" w:space="0" w:color="auto"/>
            </w:tcBorders>
            <w:shd w:val="clear" w:color="auto" w:fill="FFFFFF"/>
            <w:vAlign w:val="bottom"/>
          </w:tcPr>
          <w:p w14:paraId="7E6E8780" w14:textId="77777777" w:rsidR="006B6C4D" w:rsidRPr="00E420C9" w:rsidRDefault="00E420C9" w:rsidP="00AA3B6D">
            <w:pPr>
              <w:pStyle w:val="BodyText1"/>
              <w:shd w:val="clear" w:color="auto" w:fill="auto"/>
              <w:spacing w:line="240" w:lineRule="auto"/>
              <w:ind w:firstLine="0"/>
              <w:jc w:val="center"/>
              <w:rPr>
                <w:sz w:val="22"/>
              </w:rPr>
            </w:pPr>
            <w:r w:rsidRPr="00E420C9">
              <w:rPr>
                <w:sz w:val="22"/>
              </w:rPr>
              <w:t>Large</w:t>
            </w:r>
          </w:p>
        </w:tc>
        <w:tc>
          <w:tcPr>
            <w:tcW w:w="1130" w:type="pct"/>
            <w:tcBorders>
              <w:top w:val="single" w:sz="4" w:space="0" w:color="auto"/>
              <w:right w:val="single" w:sz="4" w:space="0" w:color="auto"/>
            </w:tcBorders>
            <w:shd w:val="clear" w:color="auto" w:fill="FFFFFF"/>
            <w:vAlign w:val="bottom"/>
          </w:tcPr>
          <w:p w14:paraId="7151410B" w14:textId="77777777" w:rsidR="006B6C4D" w:rsidRPr="00E420C9" w:rsidRDefault="00E420C9" w:rsidP="00AA3B6D">
            <w:pPr>
              <w:pStyle w:val="BodyText1"/>
              <w:shd w:val="clear" w:color="auto" w:fill="auto"/>
              <w:spacing w:line="240" w:lineRule="auto"/>
              <w:ind w:firstLine="0"/>
              <w:jc w:val="center"/>
              <w:rPr>
                <w:sz w:val="22"/>
              </w:rPr>
            </w:pPr>
            <w:r w:rsidRPr="00E420C9">
              <w:rPr>
                <w:sz w:val="22"/>
              </w:rPr>
              <w:t>Large</w:t>
            </w:r>
          </w:p>
        </w:tc>
      </w:tr>
      <w:tr w:rsidR="006B6C4D" w:rsidRPr="00E420C9" w14:paraId="63E3AAB2" w14:textId="77777777" w:rsidTr="00AA3B6D">
        <w:trPr>
          <w:trHeight w:val="370"/>
        </w:trPr>
        <w:tc>
          <w:tcPr>
            <w:tcW w:w="475" w:type="pct"/>
            <w:tcBorders>
              <w:top w:val="single" w:sz="4" w:space="0" w:color="auto"/>
              <w:left w:val="single" w:sz="4" w:space="0" w:color="auto"/>
            </w:tcBorders>
            <w:shd w:val="clear" w:color="auto" w:fill="FFFFFF"/>
            <w:vAlign w:val="bottom"/>
          </w:tcPr>
          <w:p w14:paraId="0E782870" w14:textId="77777777" w:rsidR="006B6C4D" w:rsidRPr="00E420C9" w:rsidRDefault="00E420C9" w:rsidP="00AA3B6D">
            <w:pPr>
              <w:pStyle w:val="BodyText1"/>
              <w:shd w:val="clear" w:color="auto" w:fill="auto"/>
              <w:spacing w:line="240" w:lineRule="auto"/>
              <w:ind w:firstLine="0"/>
              <w:jc w:val="center"/>
              <w:rPr>
                <w:sz w:val="22"/>
              </w:rPr>
            </w:pPr>
            <w:r w:rsidRPr="00E420C9">
              <w:rPr>
                <w:sz w:val="22"/>
              </w:rPr>
              <w:t>3</w:t>
            </w:r>
          </w:p>
        </w:tc>
        <w:tc>
          <w:tcPr>
            <w:tcW w:w="1123" w:type="pct"/>
            <w:tcBorders>
              <w:top w:val="single" w:sz="4" w:space="0" w:color="auto"/>
            </w:tcBorders>
            <w:shd w:val="clear" w:color="auto" w:fill="FFFFFF"/>
            <w:vAlign w:val="bottom"/>
          </w:tcPr>
          <w:p w14:paraId="32B3F9C0" w14:textId="77777777" w:rsidR="006B6C4D" w:rsidRPr="00E420C9" w:rsidRDefault="00E420C9" w:rsidP="00AA3B6D">
            <w:pPr>
              <w:pStyle w:val="BodyText1"/>
              <w:shd w:val="clear" w:color="auto" w:fill="auto"/>
              <w:spacing w:line="240" w:lineRule="auto"/>
              <w:ind w:firstLine="0"/>
              <w:jc w:val="center"/>
              <w:rPr>
                <w:sz w:val="22"/>
              </w:rPr>
            </w:pPr>
            <w:r w:rsidRPr="00E420C9">
              <w:rPr>
                <w:sz w:val="22"/>
              </w:rPr>
              <w:t>Small</w:t>
            </w:r>
          </w:p>
        </w:tc>
        <w:tc>
          <w:tcPr>
            <w:tcW w:w="1158" w:type="pct"/>
            <w:tcBorders>
              <w:top w:val="single" w:sz="4" w:space="0" w:color="auto"/>
            </w:tcBorders>
            <w:shd w:val="clear" w:color="auto" w:fill="FFFFFF"/>
            <w:vAlign w:val="bottom"/>
          </w:tcPr>
          <w:p w14:paraId="3D8102E8" w14:textId="77777777" w:rsidR="006B6C4D" w:rsidRPr="00E420C9" w:rsidRDefault="00E420C9" w:rsidP="00AA3B6D">
            <w:pPr>
              <w:pStyle w:val="BodyText1"/>
              <w:shd w:val="clear" w:color="auto" w:fill="auto"/>
              <w:spacing w:line="240" w:lineRule="auto"/>
              <w:ind w:firstLine="0"/>
              <w:jc w:val="center"/>
              <w:rPr>
                <w:sz w:val="22"/>
              </w:rPr>
            </w:pPr>
            <w:r w:rsidRPr="00E420C9">
              <w:rPr>
                <w:sz w:val="22"/>
              </w:rPr>
              <w:t>Large</w:t>
            </w:r>
          </w:p>
        </w:tc>
        <w:tc>
          <w:tcPr>
            <w:tcW w:w="1113" w:type="pct"/>
            <w:tcBorders>
              <w:top w:val="single" w:sz="4" w:space="0" w:color="auto"/>
            </w:tcBorders>
            <w:shd w:val="clear" w:color="auto" w:fill="FFFFFF"/>
            <w:vAlign w:val="bottom"/>
          </w:tcPr>
          <w:p w14:paraId="1959550D" w14:textId="77777777" w:rsidR="006B6C4D" w:rsidRPr="00E420C9" w:rsidRDefault="00E420C9" w:rsidP="00AA3B6D">
            <w:pPr>
              <w:pStyle w:val="BodyText1"/>
              <w:shd w:val="clear" w:color="auto" w:fill="auto"/>
              <w:spacing w:line="240" w:lineRule="auto"/>
              <w:ind w:firstLine="0"/>
              <w:jc w:val="center"/>
              <w:rPr>
                <w:sz w:val="22"/>
              </w:rPr>
            </w:pPr>
            <w:r w:rsidRPr="00E420C9">
              <w:rPr>
                <w:sz w:val="22"/>
              </w:rPr>
              <w:t>Medium</w:t>
            </w:r>
          </w:p>
        </w:tc>
        <w:tc>
          <w:tcPr>
            <w:tcW w:w="1130" w:type="pct"/>
            <w:tcBorders>
              <w:top w:val="single" w:sz="4" w:space="0" w:color="auto"/>
              <w:right w:val="single" w:sz="4" w:space="0" w:color="auto"/>
            </w:tcBorders>
            <w:shd w:val="clear" w:color="auto" w:fill="FFFFFF"/>
            <w:vAlign w:val="bottom"/>
          </w:tcPr>
          <w:p w14:paraId="1320943D" w14:textId="77777777" w:rsidR="006B6C4D" w:rsidRPr="00E420C9" w:rsidRDefault="00E420C9" w:rsidP="00AA3B6D">
            <w:pPr>
              <w:pStyle w:val="BodyText1"/>
              <w:shd w:val="clear" w:color="auto" w:fill="auto"/>
              <w:spacing w:line="240" w:lineRule="auto"/>
              <w:ind w:firstLine="0"/>
              <w:jc w:val="center"/>
              <w:rPr>
                <w:sz w:val="22"/>
              </w:rPr>
            </w:pPr>
            <w:r w:rsidRPr="00E420C9">
              <w:rPr>
                <w:sz w:val="22"/>
              </w:rPr>
              <w:t>Medium</w:t>
            </w:r>
          </w:p>
        </w:tc>
      </w:tr>
      <w:tr w:rsidR="006B6C4D" w:rsidRPr="00E420C9" w14:paraId="3E7B8A36" w14:textId="77777777" w:rsidTr="00AA3B6D">
        <w:trPr>
          <w:trHeight w:val="370"/>
        </w:trPr>
        <w:tc>
          <w:tcPr>
            <w:tcW w:w="475" w:type="pct"/>
            <w:tcBorders>
              <w:top w:val="single" w:sz="4" w:space="0" w:color="auto"/>
              <w:left w:val="single" w:sz="4" w:space="0" w:color="auto"/>
            </w:tcBorders>
            <w:shd w:val="clear" w:color="auto" w:fill="FFFFFF"/>
            <w:vAlign w:val="bottom"/>
          </w:tcPr>
          <w:p w14:paraId="301853E5" w14:textId="77777777" w:rsidR="006B6C4D" w:rsidRPr="00E420C9" w:rsidRDefault="00E420C9" w:rsidP="00AA3B6D">
            <w:pPr>
              <w:pStyle w:val="BodyText1"/>
              <w:shd w:val="clear" w:color="auto" w:fill="auto"/>
              <w:spacing w:line="240" w:lineRule="auto"/>
              <w:ind w:firstLine="0"/>
              <w:jc w:val="center"/>
              <w:rPr>
                <w:sz w:val="22"/>
              </w:rPr>
            </w:pPr>
            <w:r w:rsidRPr="00E420C9">
              <w:rPr>
                <w:sz w:val="22"/>
              </w:rPr>
              <w:t>4</w:t>
            </w:r>
          </w:p>
        </w:tc>
        <w:tc>
          <w:tcPr>
            <w:tcW w:w="1123" w:type="pct"/>
            <w:tcBorders>
              <w:top w:val="single" w:sz="4" w:space="0" w:color="auto"/>
            </w:tcBorders>
            <w:shd w:val="clear" w:color="auto" w:fill="FFFFFF"/>
            <w:vAlign w:val="bottom"/>
          </w:tcPr>
          <w:p w14:paraId="30573AE1" w14:textId="77777777" w:rsidR="006B6C4D" w:rsidRPr="00E420C9" w:rsidRDefault="00E420C9" w:rsidP="00AA3B6D">
            <w:pPr>
              <w:pStyle w:val="BodyText1"/>
              <w:shd w:val="clear" w:color="auto" w:fill="auto"/>
              <w:spacing w:line="240" w:lineRule="auto"/>
              <w:ind w:firstLine="0"/>
              <w:jc w:val="center"/>
              <w:rPr>
                <w:sz w:val="22"/>
              </w:rPr>
            </w:pPr>
            <w:r w:rsidRPr="00E420C9">
              <w:rPr>
                <w:sz w:val="22"/>
              </w:rPr>
              <w:t>Small</w:t>
            </w:r>
          </w:p>
        </w:tc>
        <w:tc>
          <w:tcPr>
            <w:tcW w:w="1158" w:type="pct"/>
            <w:tcBorders>
              <w:top w:val="single" w:sz="4" w:space="0" w:color="auto"/>
            </w:tcBorders>
            <w:shd w:val="clear" w:color="auto" w:fill="FFFFFF"/>
            <w:vAlign w:val="bottom"/>
          </w:tcPr>
          <w:p w14:paraId="1D7A968B" w14:textId="77777777" w:rsidR="006B6C4D" w:rsidRPr="00E420C9" w:rsidRDefault="00E420C9" w:rsidP="00AA3B6D">
            <w:pPr>
              <w:pStyle w:val="BodyText1"/>
              <w:shd w:val="clear" w:color="auto" w:fill="auto"/>
              <w:spacing w:line="240" w:lineRule="auto"/>
              <w:ind w:firstLine="0"/>
              <w:jc w:val="center"/>
              <w:rPr>
                <w:sz w:val="22"/>
              </w:rPr>
            </w:pPr>
            <w:r w:rsidRPr="00E420C9">
              <w:rPr>
                <w:sz w:val="22"/>
              </w:rPr>
              <w:t>Large</w:t>
            </w:r>
          </w:p>
        </w:tc>
        <w:tc>
          <w:tcPr>
            <w:tcW w:w="1113" w:type="pct"/>
            <w:tcBorders>
              <w:top w:val="single" w:sz="4" w:space="0" w:color="auto"/>
            </w:tcBorders>
            <w:shd w:val="clear" w:color="auto" w:fill="FFFFFF"/>
            <w:vAlign w:val="bottom"/>
          </w:tcPr>
          <w:p w14:paraId="02EE0CF2" w14:textId="77777777" w:rsidR="006B6C4D" w:rsidRPr="00E420C9" w:rsidRDefault="00E420C9" w:rsidP="00AA3B6D">
            <w:pPr>
              <w:pStyle w:val="BodyText1"/>
              <w:shd w:val="clear" w:color="auto" w:fill="auto"/>
              <w:spacing w:line="240" w:lineRule="auto"/>
              <w:ind w:firstLine="0"/>
              <w:jc w:val="center"/>
              <w:rPr>
                <w:sz w:val="22"/>
              </w:rPr>
            </w:pPr>
            <w:r w:rsidRPr="00E420C9">
              <w:rPr>
                <w:sz w:val="22"/>
              </w:rPr>
              <w:t>Large</w:t>
            </w:r>
          </w:p>
        </w:tc>
        <w:tc>
          <w:tcPr>
            <w:tcW w:w="1130" w:type="pct"/>
            <w:tcBorders>
              <w:top w:val="single" w:sz="4" w:space="0" w:color="auto"/>
              <w:right w:val="single" w:sz="4" w:space="0" w:color="auto"/>
            </w:tcBorders>
            <w:shd w:val="clear" w:color="auto" w:fill="FFFFFF"/>
            <w:vAlign w:val="bottom"/>
          </w:tcPr>
          <w:p w14:paraId="0173471B" w14:textId="77777777" w:rsidR="006B6C4D" w:rsidRPr="00E420C9" w:rsidRDefault="00E420C9" w:rsidP="00AA3B6D">
            <w:pPr>
              <w:pStyle w:val="BodyText1"/>
              <w:shd w:val="clear" w:color="auto" w:fill="auto"/>
              <w:spacing w:line="240" w:lineRule="auto"/>
              <w:ind w:firstLine="0"/>
              <w:jc w:val="center"/>
              <w:rPr>
                <w:sz w:val="22"/>
              </w:rPr>
            </w:pPr>
            <w:r w:rsidRPr="00E420C9">
              <w:rPr>
                <w:sz w:val="22"/>
              </w:rPr>
              <w:t>Large</w:t>
            </w:r>
          </w:p>
        </w:tc>
      </w:tr>
      <w:tr w:rsidR="006B6C4D" w:rsidRPr="00E420C9" w14:paraId="25D4117B" w14:textId="77777777" w:rsidTr="00AA3B6D">
        <w:trPr>
          <w:trHeight w:val="389"/>
        </w:trPr>
        <w:tc>
          <w:tcPr>
            <w:tcW w:w="475" w:type="pct"/>
            <w:tcBorders>
              <w:top w:val="single" w:sz="4" w:space="0" w:color="auto"/>
              <w:left w:val="single" w:sz="4" w:space="0" w:color="auto"/>
              <w:bottom w:val="single" w:sz="4" w:space="0" w:color="auto"/>
            </w:tcBorders>
            <w:shd w:val="clear" w:color="auto" w:fill="FFFFFF"/>
            <w:vAlign w:val="bottom"/>
          </w:tcPr>
          <w:p w14:paraId="24721B52" w14:textId="77777777" w:rsidR="006B6C4D" w:rsidRPr="00E420C9" w:rsidRDefault="00E420C9" w:rsidP="00AA3B6D">
            <w:pPr>
              <w:pStyle w:val="BodyText1"/>
              <w:shd w:val="clear" w:color="auto" w:fill="auto"/>
              <w:spacing w:line="240" w:lineRule="auto"/>
              <w:ind w:firstLine="0"/>
              <w:jc w:val="center"/>
              <w:rPr>
                <w:sz w:val="22"/>
              </w:rPr>
            </w:pPr>
            <w:r w:rsidRPr="00E420C9">
              <w:rPr>
                <w:sz w:val="22"/>
              </w:rPr>
              <w:t>5</w:t>
            </w:r>
          </w:p>
        </w:tc>
        <w:tc>
          <w:tcPr>
            <w:tcW w:w="1123" w:type="pct"/>
            <w:tcBorders>
              <w:top w:val="single" w:sz="4" w:space="0" w:color="auto"/>
              <w:bottom w:val="single" w:sz="4" w:space="0" w:color="auto"/>
            </w:tcBorders>
            <w:shd w:val="clear" w:color="auto" w:fill="FFFFFF"/>
            <w:vAlign w:val="bottom"/>
          </w:tcPr>
          <w:p w14:paraId="488EDA20" w14:textId="77777777" w:rsidR="006B6C4D" w:rsidRPr="00E420C9" w:rsidRDefault="00E420C9" w:rsidP="00AA3B6D">
            <w:pPr>
              <w:pStyle w:val="BodyText1"/>
              <w:shd w:val="clear" w:color="auto" w:fill="auto"/>
              <w:spacing w:line="240" w:lineRule="auto"/>
              <w:ind w:firstLine="0"/>
              <w:jc w:val="center"/>
              <w:rPr>
                <w:sz w:val="22"/>
              </w:rPr>
            </w:pPr>
            <w:r w:rsidRPr="00E420C9">
              <w:rPr>
                <w:sz w:val="22"/>
              </w:rPr>
              <w:t>Medium</w:t>
            </w:r>
          </w:p>
        </w:tc>
        <w:tc>
          <w:tcPr>
            <w:tcW w:w="1158" w:type="pct"/>
            <w:tcBorders>
              <w:top w:val="single" w:sz="4" w:space="0" w:color="auto"/>
              <w:bottom w:val="single" w:sz="4" w:space="0" w:color="auto"/>
            </w:tcBorders>
            <w:shd w:val="clear" w:color="auto" w:fill="FFFFFF"/>
            <w:vAlign w:val="bottom"/>
          </w:tcPr>
          <w:p w14:paraId="2B52E674" w14:textId="77777777" w:rsidR="006B6C4D" w:rsidRPr="00E420C9" w:rsidRDefault="00E420C9" w:rsidP="00AA3B6D">
            <w:pPr>
              <w:pStyle w:val="BodyText1"/>
              <w:shd w:val="clear" w:color="auto" w:fill="auto"/>
              <w:spacing w:line="240" w:lineRule="auto"/>
              <w:ind w:firstLine="0"/>
              <w:jc w:val="center"/>
              <w:rPr>
                <w:sz w:val="22"/>
              </w:rPr>
            </w:pPr>
            <w:r w:rsidRPr="00E420C9">
              <w:rPr>
                <w:sz w:val="22"/>
              </w:rPr>
              <w:t>Large</w:t>
            </w:r>
          </w:p>
        </w:tc>
        <w:tc>
          <w:tcPr>
            <w:tcW w:w="1113" w:type="pct"/>
            <w:tcBorders>
              <w:top w:val="single" w:sz="4" w:space="0" w:color="auto"/>
              <w:bottom w:val="single" w:sz="4" w:space="0" w:color="auto"/>
            </w:tcBorders>
            <w:shd w:val="clear" w:color="auto" w:fill="FFFFFF"/>
            <w:vAlign w:val="bottom"/>
          </w:tcPr>
          <w:p w14:paraId="265FA80A" w14:textId="77777777" w:rsidR="006B6C4D" w:rsidRPr="00E420C9" w:rsidRDefault="00E420C9" w:rsidP="00AA3B6D">
            <w:pPr>
              <w:pStyle w:val="BodyText1"/>
              <w:shd w:val="clear" w:color="auto" w:fill="auto"/>
              <w:spacing w:line="240" w:lineRule="auto"/>
              <w:ind w:firstLine="0"/>
              <w:jc w:val="center"/>
              <w:rPr>
                <w:sz w:val="22"/>
              </w:rPr>
            </w:pPr>
            <w:r w:rsidRPr="00E420C9">
              <w:rPr>
                <w:sz w:val="22"/>
              </w:rPr>
              <w:t>Large</w:t>
            </w:r>
          </w:p>
        </w:tc>
        <w:tc>
          <w:tcPr>
            <w:tcW w:w="1130" w:type="pct"/>
            <w:tcBorders>
              <w:top w:val="single" w:sz="4" w:space="0" w:color="auto"/>
              <w:bottom w:val="single" w:sz="4" w:space="0" w:color="auto"/>
              <w:right w:val="single" w:sz="4" w:space="0" w:color="auto"/>
            </w:tcBorders>
            <w:shd w:val="clear" w:color="auto" w:fill="FFFFFF"/>
            <w:vAlign w:val="bottom"/>
          </w:tcPr>
          <w:p w14:paraId="3EBE4E71" w14:textId="77777777" w:rsidR="006B6C4D" w:rsidRPr="00E420C9" w:rsidRDefault="00E420C9" w:rsidP="00AA3B6D">
            <w:pPr>
              <w:pStyle w:val="BodyText1"/>
              <w:shd w:val="clear" w:color="auto" w:fill="auto"/>
              <w:spacing w:line="240" w:lineRule="auto"/>
              <w:ind w:firstLine="0"/>
              <w:jc w:val="center"/>
              <w:rPr>
                <w:sz w:val="22"/>
              </w:rPr>
            </w:pPr>
            <w:r w:rsidRPr="00E420C9">
              <w:rPr>
                <w:sz w:val="22"/>
              </w:rPr>
              <w:t>Large</w:t>
            </w:r>
          </w:p>
        </w:tc>
      </w:tr>
    </w:tbl>
    <w:p w14:paraId="53AF59A6" w14:textId="77777777" w:rsidR="006B6C4D" w:rsidRPr="00E420C9" w:rsidRDefault="00E420C9" w:rsidP="007B23D1">
      <w:pPr>
        <w:pStyle w:val="BodyText1"/>
        <w:shd w:val="clear" w:color="auto" w:fill="auto"/>
        <w:spacing w:before="120" w:after="60" w:line="240" w:lineRule="auto"/>
        <w:ind w:firstLine="270"/>
        <w:jc w:val="both"/>
        <w:rPr>
          <w:sz w:val="22"/>
        </w:rPr>
      </w:pPr>
      <w:r w:rsidRPr="00E420C9">
        <w:rPr>
          <w:sz w:val="22"/>
        </w:rPr>
        <w:t>“(3) The following table sets out the assumptions referred to in subsection (2):</w:t>
      </w:r>
    </w:p>
    <w:tbl>
      <w:tblPr>
        <w:tblOverlap w:val="never"/>
        <w:tblW w:w="5000" w:type="pct"/>
        <w:tblCellMar>
          <w:left w:w="10" w:type="dxa"/>
          <w:right w:w="10" w:type="dxa"/>
        </w:tblCellMar>
        <w:tblLook w:val="0000" w:firstRow="0" w:lastRow="0" w:firstColumn="0" w:lastColumn="0" w:noHBand="0" w:noVBand="0"/>
      </w:tblPr>
      <w:tblGrid>
        <w:gridCol w:w="2080"/>
        <w:gridCol w:w="7300"/>
      </w:tblGrid>
      <w:tr w:rsidR="006B6C4D" w:rsidRPr="00E420C9" w14:paraId="66F8ABC9" w14:textId="77777777" w:rsidTr="0017370C">
        <w:trPr>
          <w:trHeight w:val="485"/>
        </w:trPr>
        <w:tc>
          <w:tcPr>
            <w:tcW w:w="1109" w:type="pct"/>
            <w:tcBorders>
              <w:top w:val="single" w:sz="4" w:space="0" w:color="auto"/>
              <w:left w:val="single" w:sz="4" w:space="0" w:color="auto"/>
            </w:tcBorders>
            <w:shd w:val="clear" w:color="auto" w:fill="FFFFFF"/>
          </w:tcPr>
          <w:p w14:paraId="090F1777" w14:textId="77777777" w:rsidR="006B6C4D" w:rsidRPr="0017370C" w:rsidRDefault="00E420C9" w:rsidP="00816EB8">
            <w:pPr>
              <w:pStyle w:val="BodyText1"/>
              <w:shd w:val="clear" w:color="auto" w:fill="auto"/>
              <w:spacing w:line="240" w:lineRule="auto"/>
              <w:ind w:firstLine="0"/>
              <w:jc w:val="both"/>
              <w:rPr>
                <w:b/>
                <w:sz w:val="22"/>
              </w:rPr>
            </w:pPr>
            <w:r w:rsidRPr="0017370C">
              <w:rPr>
                <w:rStyle w:val="BodytextItalic"/>
                <w:b/>
                <w:sz w:val="22"/>
              </w:rPr>
              <w:t>Assumption 1</w:t>
            </w:r>
          </w:p>
        </w:tc>
        <w:tc>
          <w:tcPr>
            <w:tcW w:w="3891" w:type="pct"/>
            <w:tcBorders>
              <w:top w:val="single" w:sz="4" w:space="0" w:color="auto"/>
              <w:right w:val="single" w:sz="4" w:space="0" w:color="auto"/>
            </w:tcBorders>
            <w:shd w:val="clear" w:color="auto" w:fill="FFFFFF"/>
          </w:tcPr>
          <w:p w14:paraId="2303E1C3" w14:textId="77777777" w:rsidR="006B6C4D" w:rsidRPr="00E420C9" w:rsidRDefault="00E420C9" w:rsidP="00816EB8">
            <w:pPr>
              <w:pStyle w:val="BodyText1"/>
              <w:shd w:val="clear" w:color="auto" w:fill="auto"/>
              <w:spacing w:line="240" w:lineRule="auto"/>
              <w:ind w:firstLine="0"/>
              <w:jc w:val="both"/>
              <w:rPr>
                <w:sz w:val="22"/>
              </w:rPr>
            </w:pPr>
            <w:r w:rsidRPr="00E420C9">
              <w:rPr>
                <w:sz w:val="22"/>
              </w:rPr>
              <w:t>Assumption 1 is that the first estimate was never lodged.</w:t>
            </w:r>
          </w:p>
        </w:tc>
      </w:tr>
      <w:tr w:rsidR="006B6C4D" w:rsidRPr="00E420C9" w14:paraId="63E92905" w14:textId="77777777" w:rsidTr="0017370C">
        <w:trPr>
          <w:trHeight w:val="624"/>
        </w:trPr>
        <w:tc>
          <w:tcPr>
            <w:tcW w:w="1109" w:type="pct"/>
            <w:tcBorders>
              <w:top w:val="single" w:sz="4" w:space="0" w:color="auto"/>
              <w:left w:val="single" w:sz="4" w:space="0" w:color="auto"/>
              <w:bottom w:val="single" w:sz="4" w:space="0" w:color="auto"/>
            </w:tcBorders>
            <w:shd w:val="clear" w:color="auto" w:fill="FFFFFF"/>
          </w:tcPr>
          <w:p w14:paraId="6CE335D4" w14:textId="77777777" w:rsidR="006B6C4D" w:rsidRPr="0017370C" w:rsidRDefault="00E420C9" w:rsidP="00816EB8">
            <w:pPr>
              <w:pStyle w:val="BodyText1"/>
              <w:shd w:val="clear" w:color="auto" w:fill="auto"/>
              <w:spacing w:line="240" w:lineRule="auto"/>
              <w:ind w:firstLine="0"/>
              <w:jc w:val="both"/>
              <w:rPr>
                <w:b/>
                <w:sz w:val="22"/>
              </w:rPr>
            </w:pPr>
            <w:r w:rsidRPr="0017370C">
              <w:rPr>
                <w:rStyle w:val="BodytextItalic"/>
                <w:b/>
                <w:sz w:val="22"/>
              </w:rPr>
              <w:t>Assumption 2</w:t>
            </w:r>
          </w:p>
        </w:tc>
        <w:tc>
          <w:tcPr>
            <w:tcW w:w="3891" w:type="pct"/>
            <w:tcBorders>
              <w:top w:val="single" w:sz="4" w:space="0" w:color="auto"/>
              <w:bottom w:val="single" w:sz="4" w:space="0" w:color="auto"/>
              <w:right w:val="single" w:sz="4" w:space="0" w:color="auto"/>
            </w:tcBorders>
            <w:shd w:val="clear" w:color="auto" w:fill="FFFFFF"/>
          </w:tcPr>
          <w:p w14:paraId="6394F0DD" w14:textId="77777777" w:rsidR="006B6C4D" w:rsidRPr="00E420C9" w:rsidRDefault="00E420C9" w:rsidP="00816EB8">
            <w:pPr>
              <w:pStyle w:val="BodyText1"/>
              <w:shd w:val="clear" w:color="auto" w:fill="auto"/>
              <w:spacing w:line="240" w:lineRule="auto"/>
              <w:ind w:firstLine="0"/>
              <w:jc w:val="both"/>
              <w:rPr>
                <w:sz w:val="22"/>
              </w:rPr>
            </w:pPr>
            <w:r w:rsidRPr="00E420C9">
              <w:rPr>
                <w:sz w:val="22"/>
              </w:rPr>
              <w:t>Assumption 2 is that the later estimate was lodged immediately before the end of the first day of month 9.</w:t>
            </w:r>
          </w:p>
        </w:tc>
      </w:tr>
    </w:tbl>
    <w:p w14:paraId="02D7A3C0" w14:textId="77777777" w:rsidR="006B6C4D" w:rsidRPr="00E420C9" w:rsidRDefault="00E420C9" w:rsidP="0017370C">
      <w:pPr>
        <w:pStyle w:val="BodyText1"/>
        <w:shd w:val="clear" w:color="auto" w:fill="auto"/>
        <w:spacing w:before="120" w:line="240" w:lineRule="auto"/>
        <w:ind w:firstLine="270"/>
        <w:jc w:val="both"/>
        <w:rPr>
          <w:sz w:val="22"/>
        </w:rPr>
      </w:pPr>
      <w:r w:rsidRPr="00E420C9">
        <w:rPr>
          <w:sz w:val="22"/>
        </w:rPr>
        <w:t>“(4) If this section operates, then, for the purposes of the calculation of the taxpayer’s likely tax, the later estimate is taken to have been made immediately before the end of the first day of month 9.</w:t>
      </w:r>
    </w:p>
    <w:p w14:paraId="25B1A4B0" w14:textId="4B412684" w:rsidR="006B6C4D" w:rsidRPr="00E420C9" w:rsidRDefault="00E420C9" w:rsidP="0017370C">
      <w:pPr>
        <w:pStyle w:val="BodyText1"/>
        <w:shd w:val="clear" w:color="auto" w:fill="auto"/>
        <w:spacing w:before="120" w:line="240" w:lineRule="auto"/>
        <w:ind w:firstLine="270"/>
        <w:jc w:val="both"/>
        <w:rPr>
          <w:sz w:val="22"/>
        </w:rPr>
      </w:pPr>
      <w:r w:rsidRPr="00E420C9">
        <w:rPr>
          <w:sz w:val="22"/>
        </w:rPr>
        <w:t xml:space="preserve">“(5) The classification of a taxpayer as a result of this section is subject to section </w:t>
      </w:r>
      <w:r w:rsidRPr="00332F58">
        <w:rPr>
          <w:sz w:val="22"/>
        </w:rPr>
        <w:t>221AZMA</w:t>
      </w:r>
      <w:r w:rsidRPr="00E420C9">
        <w:rPr>
          <w:sz w:val="22"/>
        </w:rPr>
        <w:t>.</w:t>
      </w:r>
    </w:p>
    <w:p w14:paraId="2B07C6AA" w14:textId="77777777" w:rsidR="006B6C4D" w:rsidRPr="009F71F7" w:rsidRDefault="00E420C9" w:rsidP="007B23D1">
      <w:pPr>
        <w:pStyle w:val="Bodytext20"/>
        <w:shd w:val="clear" w:color="auto" w:fill="auto"/>
        <w:spacing w:before="120" w:line="240" w:lineRule="auto"/>
        <w:ind w:left="522" w:hanging="522"/>
        <w:jc w:val="both"/>
        <w:rPr>
          <w:sz w:val="20"/>
          <w:szCs w:val="20"/>
        </w:rPr>
      </w:pPr>
      <w:r w:rsidRPr="009F71F7">
        <w:rPr>
          <w:sz w:val="20"/>
          <w:szCs w:val="20"/>
        </w:rPr>
        <w:t>Note: Section 221AZMA may change the classification of a company from medium to large after this section has changed the classification from small to medium.”.</w:t>
      </w:r>
    </w:p>
    <w:p w14:paraId="645D2040" w14:textId="77777777" w:rsidR="006B6C4D" w:rsidRPr="0017370C" w:rsidRDefault="009F71F7" w:rsidP="009F71F7">
      <w:pPr>
        <w:pStyle w:val="BodyText1"/>
        <w:shd w:val="clear" w:color="auto" w:fill="auto"/>
        <w:spacing w:before="120" w:line="240" w:lineRule="auto"/>
        <w:ind w:firstLine="0"/>
        <w:jc w:val="both"/>
        <w:rPr>
          <w:b/>
          <w:sz w:val="22"/>
        </w:rPr>
      </w:pPr>
      <w:r>
        <w:rPr>
          <w:b/>
          <w:sz w:val="22"/>
        </w:rPr>
        <w:t xml:space="preserve">81. </w:t>
      </w:r>
      <w:r w:rsidR="00E420C9" w:rsidRPr="0017370C">
        <w:rPr>
          <w:b/>
          <w:sz w:val="22"/>
        </w:rPr>
        <w:t>Paragraph 221AZMA(b):</w:t>
      </w:r>
    </w:p>
    <w:p w14:paraId="63AB35CD" w14:textId="77777777" w:rsidR="006B6C4D" w:rsidRPr="00E420C9" w:rsidRDefault="00E420C9" w:rsidP="0017370C">
      <w:pPr>
        <w:pStyle w:val="BodyText1"/>
        <w:shd w:val="clear" w:color="auto" w:fill="auto"/>
        <w:spacing w:before="120" w:line="240" w:lineRule="auto"/>
        <w:ind w:firstLine="270"/>
        <w:jc w:val="both"/>
        <w:rPr>
          <w:sz w:val="22"/>
        </w:rPr>
      </w:pPr>
      <w:r w:rsidRPr="00E420C9">
        <w:rPr>
          <w:sz w:val="22"/>
        </w:rPr>
        <w:t>Omit “beginning”, substitute “end”.</w:t>
      </w:r>
    </w:p>
    <w:p w14:paraId="3A3BF1A9" w14:textId="77777777" w:rsidR="006B6C4D" w:rsidRPr="0017370C" w:rsidRDefault="009F71F7" w:rsidP="009F71F7">
      <w:pPr>
        <w:pStyle w:val="BodyText1"/>
        <w:shd w:val="clear" w:color="auto" w:fill="auto"/>
        <w:spacing w:before="120" w:line="240" w:lineRule="auto"/>
        <w:ind w:firstLine="0"/>
        <w:jc w:val="both"/>
        <w:rPr>
          <w:b/>
          <w:sz w:val="22"/>
        </w:rPr>
      </w:pPr>
      <w:r>
        <w:rPr>
          <w:b/>
          <w:sz w:val="22"/>
        </w:rPr>
        <w:t xml:space="preserve">82. </w:t>
      </w:r>
      <w:r w:rsidR="00E420C9" w:rsidRPr="0017370C">
        <w:rPr>
          <w:b/>
          <w:sz w:val="22"/>
        </w:rPr>
        <w:t>After subsection 221AZN(3):</w:t>
      </w:r>
    </w:p>
    <w:p w14:paraId="28B2A15C" w14:textId="77777777" w:rsidR="006B6C4D" w:rsidRPr="00E420C9" w:rsidRDefault="00E420C9" w:rsidP="0017370C">
      <w:pPr>
        <w:pStyle w:val="BodyText1"/>
        <w:shd w:val="clear" w:color="auto" w:fill="auto"/>
        <w:spacing w:before="120" w:line="240" w:lineRule="auto"/>
        <w:ind w:firstLine="270"/>
        <w:jc w:val="both"/>
        <w:rPr>
          <w:sz w:val="22"/>
        </w:rPr>
      </w:pPr>
      <w:r w:rsidRPr="00E420C9">
        <w:rPr>
          <w:sz w:val="22"/>
        </w:rPr>
        <w:t>Insert:</w:t>
      </w:r>
    </w:p>
    <w:p w14:paraId="67E50C67" w14:textId="77777777" w:rsidR="006B6C4D" w:rsidRPr="00E420C9" w:rsidRDefault="00E420C9" w:rsidP="0017370C">
      <w:pPr>
        <w:pStyle w:val="BodyText1"/>
        <w:shd w:val="clear" w:color="auto" w:fill="auto"/>
        <w:spacing w:before="120" w:line="240" w:lineRule="auto"/>
        <w:ind w:firstLine="270"/>
        <w:jc w:val="both"/>
        <w:rPr>
          <w:sz w:val="22"/>
        </w:rPr>
      </w:pPr>
      <w:r w:rsidRPr="00E420C9">
        <w:rPr>
          <w:sz w:val="22"/>
        </w:rPr>
        <w:t>“(3A) The regulations may vary, for the purposes of this section, the previous year’s tax amount and the earlier year’s tax amount of taxpayers in a class of instalment taxpayers for specified years of income to take account of a change in the rates of income tax payable by that class.”.</w:t>
      </w:r>
    </w:p>
    <w:p w14:paraId="5919BE48" w14:textId="5F914C73" w:rsidR="006B6C4D" w:rsidRPr="0017370C" w:rsidRDefault="009F71F7" w:rsidP="009F71F7">
      <w:pPr>
        <w:pStyle w:val="BodyText1"/>
        <w:shd w:val="clear" w:color="auto" w:fill="auto"/>
        <w:spacing w:before="120" w:line="240" w:lineRule="auto"/>
        <w:ind w:firstLine="0"/>
        <w:jc w:val="both"/>
        <w:rPr>
          <w:b/>
          <w:sz w:val="22"/>
        </w:rPr>
      </w:pPr>
      <w:r>
        <w:rPr>
          <w:b/>
          <w:sz w:val="22"/>
        </w:rPr>
        <w:t xml:space="preserve">83. </w:t>
      </w:r>
      <w:r w:rsidR="00E420C9" w:rsidRPr="0017370C">
        <w:rPr>
          <w:b/>
          <w:sz w:val="22"/>
        </w:rPr>
        <w:t>Subsection 221AZR</w:t>
      </w:r>
      <w:r w:rsidR="00332F58">
        <w:rPr>
          <w:b/>
          <w:sz w:val="22"/>
        </w:rPr>
        <w:t>(3</w:t>
      </w:r>
      <w:r w:rsidR="00E420C9" w:rsidRPr="0017370C">
        <w:rPr>
          <w:b/>
          <w:sz w:val="22"/>
        </w:rPr>
        <w:t>):</w:t>
      </w:r>
    </w:p>
    <w:p w14:paraId="4BA5BB74" w14:textId="77777777" w:rsidR="00AA3B6D" w:rsidRDefault="00E420C9" w:rsidP="0017370C">
      <w:pPr>
        <w:pStyle w:val="BodyText1"/>
        <w:shd w:val="clear" w:color="auto" w:fill="auto"/>
        <w:spacing w:before="120" w:line="240" w:lineRule="auto"/>
        <w:ind w:firstLine="270"/>
        <w:jc w:val="both"/>
        <w:rPr>
          <w:sz w:val="22"/>
        </w:rPr>
      </w:pPr>
      <w:r w:rsidRPr="00E420C9">
        <w:rPr>
          <w:sz w:val="22"/>
        </w:rPr>
        <w:t>Omit the subsection.</w:t>
      </w:r>
    </w:p>
    <w:p w14:paraId="30152F2D" w14:textId="77777777" w:rsidR="00AA3B6D" w:rsidRDefault="00AA3B6D" w:rsidP="0017370C">
      <w:pPr>
        <w:spacing w:before="120"/>
        <w:rPr>
          <w:rFonts w:ascii="Times New Roman" w:eastAsia="Times New Roman" w:hAnsi="Times New Roman" w:cs="Times New Roman"/>
          <w:sz w:val="22"/>
          <w:szCs w:val="23"/>
        </w:rPr>
      </w:pPr>
      <w:r>
        <w:rPr>
          <w:sz w:val="22"/>
        </w:rPr>
        <w:br w:type="page"/>
      </w:r>
    </w:p>
    <w:p w14:paraId="37BFA99D" w14:textId="77777777" w:rsidR="006B6C4D" w:rsidRPr="00E420C9" w:rsidRDefault="00E420C9" w:rsidP="009D76DF">
      <w:pPr>
        <w:pStyle w:val="BodyText1"/>
        <w:shd w:val="clear" w:color="auto" w:fill="auto"/>
        <w:spacing w:before="120" w:line="240" w:lineRule="auto"/>
        <w:ind w:firstLine="0"/>
        <w:jc w:val="center"/>
        <w:rPr>
          <w:sz w:val="22"/>
        </w:rPr>
      </w:pPr>
      <w:r w:rsidRPr="00E420C9">
        <w:rPr>
          <w:rStyle w:val="BodytextBold"/>
          <w:sz w:val="22"/>
        </w:rPr>
        <w:lastRenderedPageBreak/>
        <w:t>SCHEDULE 1</w:t>
      </w:r>
      <w:r w:rsidRPr="00E420C9">
        <w:rPr>
          <w:sz w:val="22"/>
        </w:rPr>
        <w:t>—continued</w:t>
      </w:r>
    </w:p>
    <w:p w14:paraId="4EDAC4D3" w14:textId="77777777" w:rsidR="006B6C4D" w:rsidRPr="00E420C9" w:rsidRDefault="009F71F7" w:rsidP="009F71F7">
      <w:pPr>
        <w:pStyle w:val="BodyText1"/>
        <w:shd w:val="clear" w:color="auto" w:fill="auto"/>
        <w:spacing w:before="120" w:line="240" w:lineRule="auto"/>
        <w:ind w:firstLine="0"/>
        <w:jc w:val="both"/>
        <w:rPr>
          <w:sz w:val="22"/>
        </w:rPr>
      </w:pPr>
      <w:r>
        <w:rPr>
          <w:rStyle w:val="BodytextBold"/>
          <w:sz w:val="22"/>
        </w:rPr>
        <w:t xml:space="preserve">84. </w:t>
      </w:r>
      <w:r w:rsidR="00E420C9" w:rsidRPr="00E420C9">
        <w:rPr>
          <w:rStyle w:val="BodytextBold"/>
          <w:sz w:val="22"/>
        </w:rPr>
        <w:t>Section 221AZU:</w:t>
      </w:r>
    </w:p>
    <w:p w14:paraId="39BDB5DC" w14:textId="77777777" w:rsidR="006B6C4D" w:rsidRPr="00E420C9" w:rsidRDefault="00E420C9" w:rsidP="009D76DF">
      <w:pPr>
        <w:pStyle w:val="BodyText1"/>
        <w:shd w:val="clear" w:color="auto" w:fill="auto"/>
        <w:spacing w:before="120" w:line="240" w:lineRule="auto"/>
        <w:ind w:firstLine="270"/>
        <w:jc w:val="both"/>
        <w:rPr>
          <w:sz w:val="22"/>
        </w:rPr>
      </w:pPr>
      <w:r w:rsidRPr="00E420C9">
        <w:rPr>
          <w:sz w:val="22"/>
        </w:rPr>
        <w:t>Repeal the section, substitute:</w:t>
      </w:r>
    </w:p>
    <w:p w14:paraId="3DF67F48" w14:textId="77777777" w:rsidR="006B6C4D" w:rsidRPr="00E420C9" w:rsidRDefault="00E420C9" w:rsidP="001477E5">
      <w:pPr>
        <w:pStyle w:val="BodyText1"/>
        <w:shd w:val="clear" w:color="auto" w:fill="auto"/>
        <w:spacing w:before="120" w:after="60" w:line="240" w:lineRule="auto"/>
        <w:ind w:firstLine="0"/>
        <w:jc w:val="both"/>
        <w:rPr>
          <w:sz w:val="22"/>
        </w:rPr>
      </w:pPr>
      <w:r w:rsidRPr="00E420C9">
        <w:rPr>
          <w:rStyle w:val="BodytextBold"/>
          <w:sz w:val="22"/>
        </w:rPr>
        <w:t>Additional tax if income or deduction transferred under avoidance scheme</w:t>
      </w:r>
    </w:p>
    <w:p w14:paraId="347DB623" w14:textId="77777777" w:rsidR="006B6C4D" w:rsidRPr="00E420C9" w:rsidRDefault="00E420C9" w:rsidP="009D76DF">
      <w:pPr>
        <w:pStyle w:val="BodyText1"/>
        <w:shd w:val="clear" w:color="auto" w:fill="auto"/>
        <w:spacing w:before="120" w:line="240" w:lineRule="auto"/>
        <w:ind w:firstLine="270"/>
        <w:jc w:val="both"/>
        <w:rPr>
          <w:sz w:val="22"/>
        </w:rPr>
      </w:pPr>
      <w:r w:rsidRPr="00E420C9">
        <w:rPr>
          <w:sz w:val="22"/>
        </w:rPr>
        <w:t xml:space="preserve">“221AZU.(1) This section applies in relation to an instalment taxpayer in respect of a year of income to which this Division applies (the </w:t>
      </w:r>
      <w:r w:rsidRPr="00F507CE">
        <w:rPr>
          <w:b/>
          <w:sz w:val="22"/>
        </w:rPr>
        <w:t>‘current year’</w:t>
      </w:r>
      <w:r w:rsidRPr="00F507CE">
        <w:rPr>
          <w:sz w:val="22"/>
        </w:rPr>
        <w:t>)</w:t>
      </w:r>
      <w:r w:rsidRPr="00E420C9">
        <w:rPr>
          <w:sz w:val="22"/>
        </w:rPr>
        <w:t xml:space="preserve"> if:</w:t>
      </w:r>
    </w:p>
    <w:p w14:paraId="55C13368" w14:textId="77777777" w:rsidR="006B6C4D" w:rsidRPr="00E420C9" w:rsidRDefault="009D76DF" w:rsidP="009D76DF">
      <w:pPr>
        <w:pStyle w:val="BodyText1"/>
        <w:shd w:val="clear" w:color="auto" w:fill="auto"/>
        <w:spacing w:before="120" w:line="240" w:lineRule="auto"/>
        <w:ind w:firstLine="270"/>
        <w:jc w:val="both"/>
        <w:rPr>
          <w:sz w:val="22"/>
        </w:rPr>
      </w:pPr>
      <w:r>
        <w:rPr>
          <w:sz w:val="22"/>
        </w:rPr>
        <w:t xml:space="preserve">(a) </w:t>
      </w:r>
      <w:r w:rsidR="00E420C9" w:rsidRPr="00E420C9">
        <w:rPr>
          <w:sz w:val="22"/>
        </w:rPr>
        <w:t>the taxpayer has entered into or carried out an arrangement; and</w:t>
      </w:r>
    </w:p>
    <w:p w14:paraId="6FDDFCB0" w14:textId="77777777" w:rsidR="006B6C4D" w:rsidRPr="00E420C9" w:rsidRDefault="009D76DF" w:rsidP="009D76DF">
      <w:pPr>
        <w:pStyle w:val="BodyText1"/>
        <w:shd w:val="clear" w:color="auto" w:fill="auto"/>
        <w:spacing w:before="120" w:line="240" w:lineRule="auto"/>
        <w:ind w:left="548" w:hanging="274"/>
        <w:jc w:val="both"/>
        <w:rPr>
          <w:sz w:val="22"/>
        </w:rPr>
      </w:pPr>
      <w:r>
        <w:rPr>
          <w:sz w:val="22"/>
        </w:rPr>
        <w:t xml:space="preserve">(b) </w:t>
      </w:r>
      <w:r w:rsidR="00E420C9" w:rsidRPr="00E420C9">
        <w:rPr>
          <w:sz w:val="22"/>
        </w:rPr>
        <w:t>the taxpayer has a qualifying increase in taxable income for the current year (see subsections (2) and (3)); and</w:t>
      </w:r>
    </w:p>
    <w:p w14:paraId="3233D8F6" w14:textId="77777777" w:rsidR="006B6C4D" w:rsidRPr="00E420C9" w:rsidRDefault="009D76DF" w:rsidP="009D76DF">
      <w:pPr>
        <w:pStyle w:val="BodyText1"/>
        <w:shd w:val="clear" w:color="auto" w:fill="auto"/>
        <w:spacing w:before="120" w:line="240" w:lineRule="auto"/>
        <w:ind w:left="548" w:hanging="274"/>
        <w:jc w:val="both"/>
        <w:rPr>
          <w:sz w:val="22"/>
        </w:rPr>
      </w:pPr>
      <w:r>
        <w:rPr>
          <w:sz w:val="22"/>
        </w:rPr>
        <w:t xml:space="preserve">(c) </w:t>
      </w:r>
      <w:r w:rsidR="00E420C9" w:rsidRPr="00E420C9">
        <w:rPr>
          <w:sz w:val="22"/>
        </w:rPr>
        <w:t>the sum of the instalments, other than the final instalment, payable under this Division in respect of the current year by the taxpayer and one or more other taxpayers is less than the sum that would have been so payable, or might reasonably be expected to have been so payable, if the arrangement had not been entered into or carried out; and</w:t>
      </w:r>
    </w:p>
    <w:p w14:paraId="0A1713F0" w14:textId="77777777" w:rsidR="006B6C4D" w:rsidRPr="00E420C9" w:rsidRDefault="009D76DF" w:rsidP="009D76DF">
      <w:pPr>
        <w:pStyle w:val="BodyText1"/>
        <w:shd w:val="clear" w:color="auto" w:fill="auto"/>
        <w:spacing w:before="120" w:line="240" w:lineRule="auto"/>
        <w:ind w:left="548" w:hanging="274"/>
        <w:jc w:val="both"/>
        <w:rPr>
          <w:sz w:val="22"/>
        </w:rPr>
      </w:pPr>
      <w:r>
        <w:rPr>
          <w:sz w:val="22"/>
        </w:rPr>
        <w:t xml:space="preserve">(d) </w:t>
      </w:r>
      <w:r w:rsidR="00E420C9" w:rsidRPr="00E420C9">
        <w:rPr>
          <w:sz w:val="22"/>
        </w:rPr>
        <w:t>income tax has become due and payable by the taxpayer in respect of its taxable income of the current year.</w:t>
      </w:r>
    </w:p>
    <w:p w14:paraId="32648500" w14:textId="77777777" w:rsidR="006B6C4D" w:rsidRPr="00E420C9" w:rsidRDefault="00E420C9" w:rsidP="009D76DF">
      <w:pPr>
        <w:pStyle w:val="BodyText1"/>
        <w:shd w:val="clear" w:color="auto" w:fill="auto"/>
        <w:spacing w:before="120" w:line="240" w:lineRule="auto"/>
        <w:ind w:firstLine="270"/>
        <w:jc w:val="both"/>
        <w:rPr>
          <w:sz w:val="22"/>
        </w:rPr>
      </w:pPr>
      <w:r w:rsidRPr="00E420C9">
        <w:rPr>
          <w:sz w:val="22"/>
        </w:rPr>
        <w:t>“(2) A taxpayer that is a company (other than a company in the capacity of trustee) has a qualifying increase in taxable income for the current year if:</w:t>
      </w:r>
    </w:p>
    <w:p w14:paraId="554F2E49" w14:textId="77777777" w:rsidR="006B6C4D" w:rsidRPr="00E420C9" w:rsidRDefault="009D76DF" w:rsidP="009D76DF">
      <w:pPr>
        <w:pStyle w:val="BodyText1"/>
        <w:shd w:val="clear" w:color="auto" w:fill="auto"/>
        <w:spacing w:before="120" w:line="240" w:lineRule="auto"/>
        <w:ind w:left="548" w:hanging="274"/>
        <w:jc w:val="both"/>
        <w:rPr>
          <w:sz w:val="22"/>
        </w:rPr>
      </w:pPr>
      <w:r>
        <w:rPr>
          <w:sz w:val="22"/>
        </w:rPr>
        <w:t xml:space="preserve">(a) </w:t>
      </w:r>
      <w:r w:rsidR="00E420C9" w:rsidRPr="00E420C9">
        <w:rPr>
          <w:sz w:val="22"/>
        </w:rPr>
        <w:t>an amount has been included in the assessable income of the taxpayer of the current year, being an amount that would not have been so included, or might reasonably be expected not to have been so included, if the arrangement had not been entered into or carried out; or</w:t>
      </w:r>
    </w:p>
    <w:p w14:paraId="59AF85D4" w14:textId="77777777" w:rsidR="006B6C4D" w:rsidRPr="00E420C9" w:rsidRDefault="009D76DF" w:rsidP="009D76DF">
      <w:pPr>
        <w:pStyle w:val="BodyText1"/>
        <w:shd w:val="clear" w:color="auto" w:fill="auto"/>
        <w:spacing w:before="120" w:line="240" w:lineRule="auto"/>
        <w:ind w:left="548" w:hanging="274"/>
        <w:jc w:val="both"/>
        <w:rPr>
          <w:sz w:val="22"/>
        </w:rPr>
      </w:pPr>
      <w:r>
        <w:rPr>
          <w:sz w:val="22"/>
        </w:rPr>
        <w:t xml:space="preserve">(b) </w:t>
      </w:r>
      <w:r w:rsidR="00E420C9" w:rsidRPr="00E420C9">
        <w:rPr>
          <w:sz w:val="22"/>
        </w:rPr>
        <w:t>a deduction is not allowable to the taxpayer in relation to the current year where the whole or a part of that deduction would have been so allowable, or might reasonably be expected to have been so allowable, if the arrangement had not been entered into or carried out.</w:t>
      </w:r>
    </w:p>
    <w:p w14:paraId="3DADF1A7" w14:textId="77777777" w:rsidR="006B6C4D" w:rsidRPr="00E420C9" w:rsidRDefault="00E420C9" w:rsidP="009D76DF">
      <w:pPr>
        <w:pStyle w:val="BodyText1"/>
        <w:shd w:val="clear" w:color="auto" w:fill="auto"/>
        <w:spacing w:before="120" w:line="240" w:lineRule="auto"/>
        <w:ind w:firstLine="270"/>
        <w:jc w:val="both"/>
        <w:rPr>
          <w:sz w:val="22"/>
        </w:rPr>
      </w:pPr>
      <w:r w:rsidRPr="00E420C9">
        <w:rPr>
          <w:sz w:val="22"/>
        </w:rPr>
        <w:t>“(3) A taxpayer that is a trustee of a fund or unit trust has a qualifying increase in taxable income for the current year if:</w:t>
      </w:r>
    </w:p>
    <w:p w14:paraId="551C7320" w14:textId="77777777" w:rsidR="009D76DF" w:rsidRDefault="009D76DF" w:rsidP="009D76DF">
      <w:pPr>
        <w:pStyle w:val="BodyText1"/>
        <w:shd w:val="clear" w:color="auto" w:fill="auto"/>
        <w:spacing w:before="120" w:line="240" w:lineRule="auto"/>
        <w:ind w:left="548" w:hanging="274"/>
        <w:jc w:val="both"/>
        <w:rPr>
          <w:sz w:val="22"/>
        </w:rPr>
      </w:pPr>
      <w:r>
        <w:rPr>
          <w:sz w:val="22"/>
        </w:rPr>
        <w:t xml:space="preserve">(a) </w:t>
      </w:r>
      <w:r w:rsidR="00E420C9" w:rsidRPr="00E420C9">
        <w:rPr>
          <w:sz w:val="22"/>
        </w:rPr>
        <w:t>an amount has been included in the assessable income of the relevant fund or unit trust of the current year, being an amount that would not have been so included, or might reasonably be expected not to have been so included, if the arrangement had not been entered into or carried out; or</w:t>
      </w:r>
    </w:p>
    <w:p w14:paraId="3F797C33" w14:textId="77777777" w:rsidR="009D76DF" w:rsidRDefault="009D76DF" w:rsidP="009D76DF">
      <w:pPr>
        <w:spacing w:before="120"/>
        <w:rPr>
          <w:rFonts w:ascii="Times New Roman" w:eastAsia="Times New Roman" w:hAnsi="Times New Roman" w:cs="Times New Roman"/>
          <w:sz w:val="22"/>
          <w:szCs w:val="23"/>
        </w:rPr>
      </w:pPr>
      <w:r>
        <w:rPr>
          <w:sz w:val="22"/>
        </w:rPr>
        <w:br w:type="page"/>
      </w:r>
    </w:p>
    <w:p w14:paraId="329E87BF" w14:textId="77777777" w:rsidR="006B6C4D" w:rsidRPr="00E420C9" w:rsidRDefault="00E420C9" w:rsidP="00B66B05">
      <w:pPr>
        <w:pStyle w:val="BodyText1"/>
        <w:shd w:val="clear" w:color="auto" w:fill="auto"/>
        <w:spacing w:before="120" w:line="240" w:lineRule="auto"/>
        <w:ind w:firstLine="0"/>
        <w:jc w:val="center"/>
        <w:rPr>
          <w:sz w:val="22"/>
        </w:rPr>
      </w:pPr>
      <w:r w:rsidRPr="00E420C9">
        <w:rPr>
          <w:rStyle w:val="BodytextBold"/>
          <w:sz w:val="22"/>
        </w:rPr>
        <w:lastRenderedPageBreak/>
        <w:t>SCHEDULE 1</w:t>
      </w:r>
      <w:r w:rsidRPr="00E420C9">
        <w:rPr>
          <w:sz w:val="22"/>
        </w:rPr>
        <w:t>—continued</w:t>
      </w:r>
    </w:p>
    <w:p w14:paraId="06CA6E5A" w14:textId="77777777" w:rsidR="006B6C4D" w:rsidRPr="00E420C9" w:rsidRDefault="00B66B05" w:rsidP="00B66B05">
      <w:pPr>
        <w:pStyle w:val="BodyText1"/>
        <w:shd w:val="clear" w:color="auto" w:fill="auto"/>
        <w:spacing w:before="120" w:line="240" w:lineRule="auto"/>
        <w:ind w:left="548" w:hanging="274"/>
        <w:jc w:val="both"/>
        <w:rPr>
          <w:sz w:val="22"/>
        </w:rPr>
      </w:pPr>
      <w:r>
        <w:rPr>
          <w:sz w:val="22"/>
        </w:rPr>
        <w:t xml:space="preserve">(b) </w:t>
      </w:r>
      <w:r w:rsidR="00E420C9" w:rsidRPr="00E420C9">
        <w:rPr>
          <w:sz w:val="22"/>
        </w:rPr>
        <w:t>a deduction is not allowable to the relevant fund or unit trust in relation to the current year where the whole or a part of that deduction would have been so allowable, or might reasonably be expected to have been so allowable, if the arrangement had not been entered into or carried out.</w:t>
      </w:r>
    </w:p>
    <w:p w14:paraId="1EF81C82" w14:textId="77777777" w:rsidR="006B6C4D" w:rsidRPr="00E420C9" w:rsidRDefault="00E420C9" w:rsidP="00B66B05">
      <w:pPr>
        <w:pStyle w:val="BodyText1"/>
        <w:shd w:val="clear" w:color="auto" w:fill="auto"/>
        <w:spacing w:before="120" w:line="240" w:lineRule="auto"/>
        <w:ind w:firstLine="270"/>
        <w:jc w:val="both"/>
        <w:rPr>
          <w:sz w:val="22"/>
        </w:rPr>
      </w:pPr>
      <w:r w:rsidRPr="00E420C9">
        <w:rPr>
          <w:sz w:val="22"/>
        </w:rPr>
        <w:t>“(4) Additional tax, by way of penalty, is due and payable by the taxpayer, equal to 12% of the amount by which:</w:t>
      </w:r>
    </w:p>
    <w:p w14:paraId="2F6A6857" w14:textId="4929E195" w:rsidR="006B6C4D" w:rsidRPr="00E420C9" w:rsidRDefault="00B66B05" w:rsidP="00B66B05">
      <w:pPr>
        <w:pStyle w:val="BodyText1"/>
        <w:shd w:val="clear" w:color="auto" w:fill="auto"/>
        <w:spacing w:before="120" w:line="240" w:lineRule="auto"/>
        <w:ind w:left="548" w:hanging="274"/>
        <w:jc w:val="both"/>
        <w:rPr>
          <w:sz w:val="22"/>
        </w:rPr>
      </w:pPr>
      <w:r>
        <w:rPr>
          <w:sz w:val="22"/>
        </w:rPr>
        <w:t xml:space="preserve">(a) </w:t>
      </w:r>
      <w:r w:rsidR="00E420C9" w:rsidRPr="00E420C9">
        <w:rPr>
          <w:sz w:val="22"/>
        </w:rPr>
        <w:t>the sum of the instalments, other than the final instalment, payable under this Division in respect of the current year by the taxpayer and the other taxpayer, or taxpayers, referred to in paragraph (</w:t>
      </w:r>
      <w:r w:rsidR="00332F58">
        <w:rPr>
          <w:sz w:val="22"/>
        </w:rPr>
        <w:t>1</w:t>
      </w:r>
      <w:r w:rsidR="00E420C9" w:rsidRPr="00E420C9">
        <w:rPr>
          <w:sz w:val="22"/>
        </w:rPr>
        <w:t>)(c);</w:t>
      </w:r>
    </w:p>
    <w:p w14:paraId="2031A587" w14:textId="77777777" w:rsidR="006B6C4D" w:rsidRPr="00E420C9" w:rsidRDefault="00E420C9" w:rsidP="00B66B05">
      <w:pPr>
        <w:pStyle w:val="BodyText1"/>
        <w:shd w:val="clear" w:color="auto" w:fill="auto"/>
        <w:spacing w:before="120" w:line="240" w:lineRule="auto"/>
        <w:ind w:firstLine="0"/>
        <w:jc w:val="both"/>
        <w:rPr>
          <w:sz w:val="22"/>
        </w:rPr>
      </w:pPr>
      <w:r w:rsidRPr="00E420C9">
        <w:rPr>
          <w:sz w:val="22"/>
        </w:rPr>
        <w:t>is exceeded by:</w:t>
      </w:r>
    </w:p>
    <w:p w14:paraId="2BA7F04E" w14:textId="77777777" w:rsidR="006B6C4D" w:rsidRPr="00E420C9" w:rsidRDefault="00B66B05" w:rsidP="00B66B05">
      <w:pPr>
        <w:pStyle w:val="BodyText1"/>
        <w:shd w:val="clear" w:color="auto" w:fill="auto"/>
        <w:spacing w:before="120" w:line="240" w:lineRule="auto"/>
        <w:ind w:left="548" w:hanging="274"/>
        <w:jc w:val="both"/>
        <w:rPr>
          <w:sz w:val="22"/>
        </w:rPr>
      </w:pPr>
      <w:r>
        <w:rPr>
          <w:sz w:val="22"/>
        </w:rPr>
        <w:t xml:space="preserve">(b) </w:t>
      </w:r>
      <w:r w:rsidR="00E420C9" w:rsidRPr="00E420C9">
        <w:rPr>
          <w:sz w:val="22"/>
        </w:rPr>
        <w:t>the greatest sum that would have been so payable, or might reasonably be expected to have been so payable, if the arrangement had not been entered into or carried out.</w:t>
      </w:r>
    </w:p>
    <w:p w14:paraId="64BAA604" w14:textId="77777777" w:rsidR="006B6C4D" w:rsidRPr="00E420C9" w:rsidRDefault="00E420C9" w:rsidP="00B66B05">
      <w:pPr>
        <w:pStyle w:val="BodyText1"/>
        <w:shd w:val="clear" w:color="auto" w:fill="auto"/>
        <w:spacing w:before="120" w:line="240" w:lineRule="auto"/>
        <w:ind w:firstLine="270"/>
        <w:jc w:val="both"/>
        <w:rPr>
          <w:sz w:val="22"/>
        </w:rPr>
      </w:pPr>
      <w:r w:rsidRPr="00E420C9">
        <w:rPr>
          <w:sz w:val="22"/>
        </w:rPr>
        <w:t>“(5) If the taxpayer received a refund in respect of an amount paid as an instalment of tax in respect of its taxable income of the current year under this Division, the amount, or the total of the amounts, paid by the taxpayer in respect of that instalment of tax is taken, for the purposes of this section, to have been reduced by the amount of the refund.</w:t>
      </w:r>
    </w:p>
    <w:p w14:paraId="677FE4CE" w14:textId="77777777" w:rsidR="006B6C4D" w:rsidRPr="00E420C9" w:rsidRDefault="00E420C9" w:rsidP="00B66B05">
      <w:pPr>
        <w:pStyle w:val="BodyText1"/>
        <w:shd w:val="clear" w:color="auto" w:fill="auto"/>
        <w:spacing w:before="120" w:line="240" w:lineRule="auto"/>
        <w:ind w:firstLine="270"/>
        <w:jc w:val="both"/>
        <w:rPr>
          <w:sz w:val="22"/>
        </w:rPr>
      </w:pPr>
      <w:r w:rsidRPr="00E420C9">
        <w:rPr>
          <w:sz w:val="22"/>
        </w:rPr>
        <w:t>“(6) If the Commissioner is satisfied that there are special circumstances because of which it would be fair and reasonable to do so, the Commissioner may remit the whole or any part of any additional tax payable by the taxpayer under subsection (4).</w:t>
      </w:r>
    </w:p>
    <w:p w14:paraId="3079AE9E" w14:textId="77777777" w:rsidR="006B6C4D" w:rsidRPr="00E420C9" w:rsidRDefault="00E420C9" w:rsidP="00B66B05">
      <w:pPr>
        <w:pStyle w:val="BodyText1"/>
        <w:shd w:val="clear" w:color="auto" w:fill="auto"/>
        <w:spacing w:before="120" w:line="240" w:lineRule="auto"/>
        <w:ind w:firstLine="270"/>
        <w:jc w:val="both"/>
        <w:rPr>
          <w:sz w:val="22"/>
        </w:rPr>
      </w:pPr>
      <w:r w:rsidRPr="00E420C9">
        <w:rPr>
          <w:sz w:val="22"/>
        </w:rPr>
        <w:t>“(7) For the purposes of this section, the income tax that is payable by the taxpayer in respect of its taxable income of the current year is the income tax that is so payable after deducting:</w:t>
      </w:r>
    </w:p>
    <w:p w14:paraId="472CBFEF" w14:textId="05E3C54E" w:rsidR="006B6C4D" w:rsidRPr="00E420C9" w:rsidRDefault="00B66B05" w:rsidP="00B66B05">
      <w:pPr>
        <w:pStyle w:val="BodyText1"/>
        <w:shd w:val="clear" w:color="auto" w:fill="auto"/>
        <w:spacing w:before="120" w:line="240" w:lineRule="auto"/>
        <w:ind w:left="548" w:hanging="274"/>
        <w:jc w:val="both"/>
        <w:rPr>
          <w:sz w:val="22"/>
        </w:rPr>
      </w:pPr>
      <w:r>
        <w:rPr>
          <w:sz w:val="22"/>
        </w:rPr>
        <w:t xml:space="preserve">(a) </w:t>
      </w:r>
      <w:r w:rsidR="00E420C9" w:rsidRPr="00E420C9">
        <w:rPr>
          <w:sz w:val="22"/>
        </w:rPr>
        <w:t>any credits to which the taxpayer is or will be entitled under subsection 98A(2), Division 18 of Part III or Division 3A</w:t>
      </w:r>
      <w:r w:rsidR="00332F58">
        <w:rPr>
          <w:sz w:val="22"/>
        </w:rPr>
        <w:t xml:space="preserve"> </w:t>
      </w:r>
      <w:r w:rsidR="00E420C9" w:rsidRPr="00E420C9">
        <w:rPr>
          <w:sz w:val="22"/>
        </w:rPr>
        <w:t xml:space="preserve">of this Part or the </w:t>
      </w:r>
      <w:r w:rsidR="00E420C9" w:rsidRPr="00E420C9">
        <w:rPr>
          <w:rStyle w:val="BodytextItalic"/>
          <w:sz w:val="22"/>
        </w:rPr>
        <w:t>Income Tax (International Agreements) Act 1953</w:t>
      </w:r>
      <w:r w:rsidR="00E420C9" w:rsidRPr="00E420C9">
        <w:rPr>
          <w:sz w:val="22"/>
        </w:rPr>
        <w:t>; and</w:t>
      </w:r>
    </w:p>
    <w:p w14:paraId="1ACC1A2E" w14:textId="77777777" w:rsidR="006B6C4D" w:rsidRPr="007A74C2" w:rsidRDefault="00B66B05" w:rsidP="00B66B05">
      <w:pPr>
        <w:pStyle w:val="BodyText1"/>
        <w:shd w:val="clear" w:color="auto" w:fill="auto"/>
        <w:spacing w:before="120" w:line="240" w:lineRule="auto"/>
        <w:ind w:left="548" w:hanging="274"/>
        <w:jc w:val="both"/>
        <w:rPr>
          <w:sz w:val="22"/>
        </w:rPr>
      </w:pPr>
      <w:r>
        <w:rPr>
          <w:sz w:val="22"/>
        </w:rPr>
        <w:t xml:space="preserve">(b) </w:t>
      </w:r>
      <w:r w:rsidR="00E420C9" w:rsidRPr="00E420C9">
        <w:rPr>
          <w:sz w:val="22"/>
        </w:rPr>
        <w:t xml:space="preserve">offsets under section </w:t>
      </w:r>
      <w:r w:rsidR="00E420C9" w:rsidRPr="007A74C2">
        <w:rPr>
          <w:sz w:val="22"/>
        </w:rPr>
        <w:t>160AQK.</w:t>
      </w:r>
    </w:p>
    <w:p w14:paraId="23150ED6" w14:textId="77777777" w:rsidR="00B66B05" w:rsidRDefault="00E420C9" w:rsidP="00B66B05">
      <w:pPr>
        <w:pStyle w:val="BodyText1"/>
        <w:shd w:val="clear" w:color="auto" w:fill="auto"/>
        <w:spacing w:before="120" w:line="240" w:lineRule="auto"/>
        <w:ind w:firstLine="270"/>
        <w:jc w:val="both"/>
        <w:rPr>
          <w:sz w:val="22"/>
        </w:rPr>
      </w:pPr>
      <w:r w:rsidRPr="00E420C9">
        <w:rPr>
          <w:sz w:val="22"/>
        </w:rPr>
        <w:t>“(8) To avoid doubt, a reference in subsections (2) and (3) to a deduction that is not allowable to a taxpayer includes a reference to a deduction that is not allowable to that taxpayer because a loss, or part of a loss, that would have given rise to the entitlement to the deduction is taken, under section 80G, to be a loss incurred by another taxpayer.</w:t>
      </w:r>
    </w:p>
    <w:p w14:paraId="79E6DD17" w14:textId="77777777" w:rsidR="00B66B05" w:rsidRDefault="00B66B05" w:rsidP="00B66B05">
      <w:pPr>
        <w:spacing w:before="120"/>
        <w:rPr>
          <w:rFonts w:ascii="Times New Roman" w:eastAsia="Times New Roman" w:hAnsi="Times New Roman" w:cs="Times New Roman"/>
          <w:sz w:val="22"/>
          <w:szCs w:val="23"/>
        </w:rPr>
      </w:pPr>
      <w:r>
        <w:rPr>
          <w:sz w:val="22"/>
        </w:rPr>
        <w:br w:type="page"/>
      </w:r>
    </w:p>
    <w:p w14:paraId="28BCA1C9" w14:textId="77777777" w:rsidR="006B6C4D" w:rsidRPr="00E420C9" w:rsidRDefault="00E420C9" w:rsidP="000D439F">
      <w:pPr>
        <w:pStyle w:val="BodyText1"/>
        <w:shd w:val="clear" w:color="auto" w:fill="auto"/>
        <w:spacing w:before="120" w:line="240" w:lineRule="auto"/>
        <w:ind w:firstLine="0"/>
        <w:jc w:val="center"/>
        <w:rPr>
          <w:sz w:val="22"/>
        </w:rPr>
      </w:pPr>
      <w:r w:rsidRPr="00E420C9">
        <w:rPr>
          <w:rStyle w:val="BodytextBold"/>
          <w:sz w:val="22"/>
        </w:rPr>
        <w:lastRenderedPageBreak/>
        <w:t>SCHEDULE 1</w:t>
      </w:r>
      <w:r w:rsidRPr="00E420C9">
        <w:rPr>
          <w:sz w:val="22"/>
        </w:rPr>
        <w:t>—continued</w:t>
      </w:r>
    </w:p>
    <w:p w14:paraId="67975B2F" w14:textId="77777777" w:rsidR="006B6C4D" w:rsidRPr="00E420C9" w:rsidRDefault="00E420C9" w:rsidP="007A74C2">
      <w:pPr>
        <w:pStyle w:val="BodyText1"/>
        <w:shd w:val="clear" w:color="auto" w:fill="auto"/>
        <w:spacing w:before="120" w:line="240" w:lineRule="auto"/>
        <w:ind w:firstLine="274"/>
        <w:jc w:val="both"/>
        <w:rPr>
          <w:sz w:val="22"/>
        </w:rPr>
      </w:pPr>
      <w:r w:rsidRPr="00E420C9">
        <w:rPr>
          <w:sz w:val="22"/>
        </w:rPr>
        <w:t>“(9) In this section:</w:t>
      </w:r>
    </w:p>
    <w:p w14:paraId="3491F8A2" w14:textId="77777777" w:rsidR="006B6C4D" w:rsidRPr="00E420C9" w:rsidRDefault="00E420C9" w:rsidP="000D439F">
      <w:pPr>
        <w:pStyle w:val="BodyText1"/>
        <w:shd w:val="clear" w:color="auto" w:fill="auto"/>
        <w:spacing w:before="120" w:line="240" w:lineRule="auto"/>
        <w:ind w:firstLine="0"/>
        <w:jc w:val="both"/>
        <w:rPr>
          <w:sz w:val="22"/>
        </w:rPr>
      </w:pPr>
      <w:r w:rsidRPr="00E420C9">
        <w:rPr>
          <w:rStyle w:val="BodytextBold"/>
          <w:sz w:val="22"/>
        </w:rPr>
        <w:t xml:space="preserve">‘arrangement’ </w:t>
      </w:r>
      <w:r w:rsidRPr="00E420C9">
        <w:rPr>
          <w:sz w:val="22"/>
        </w:rPr>
        <w:t>means:</w:t>
      </w:r>
    </w:p>
    <w:p w14:paraId="5EFC4188" w14:textId="77777777" w:rsidR="006B6C4D" w:rsidRPr="00E420C9" w:rsidRDefault="000D439F" w:rsidP="000D439F">
      <w:pPr>
        <w:pStyle w:val="BodyText1"/>
        <w:shd w:val="clear" w:color="auto" w:fill="auto"/>
        <w:spacing w:before="120" w:line="240" w:lineRule="auto"/>
        <w:ind w:left="548" w:hanging="274"/>
        <w:jc w:val="both"/>
        <w:rPr>
          <w:sz w:val="22"/>
        </w:rPr>
      </w:pPr>
      <w:r>
        <w:rPr>
          <w:sz w:val="22"/>
        </w:rPr>
        <w:t xml:space="preserve">(a) </w:t>
      </w:r>
      <w:r w:rsidR="00E420C9" w:rsidRPr="00E420C9">
        <w:rPr>
          <w:sz w:val="22"/>
        </w:rPr>
        <w:t>any agreement, arrangement, understanding, promise or undertaking, whether express or implied, and whether or not enforceable, or intended to be enforceable, by legal proceedings; and</w:t>
      </w:r>
    </w:p>
    <w:p w14:paraId="0E6AE0B7" w14:textId="77777777" w:rsidR="006B6C4D" w:rsidRPr="00E420C9" w:rsidRDefault="000D439F" w:rsidP="000D439F">
      <w:pPr>
        <w:pStyle w:val="BodyText1"/>
        <w:shd w:val="clear" w:color="auto" w:fill="auto"/>
        <w:spacing w:before="120" w:line="240" w:lineRule="auto"/>
        <w:ind w:left="548" w:hanging="274"/>
        <w:jc w:val="both"/>
        <w:rPr>
          <w:sz w:val="22"/>
        </w:rPr>
      </w:pPr>
      <w:r>
        <w:rPr>
          <w:sz w:val="22"/>
        </w:rPr>
        <w:t xml:space="preserve">(b) </w:t>
      </w:r>
      <w:r w:rsidR="00E420C9" w:rsidRPr="00E420C9">
        <w:rPr>
          <w:sz w:val="22"/>
        </w:rPr>
        <w:t>any scheme, plan, proposal, action, course of action or course of conduct, whether unilateral or otherwise.</w:t>
      </w:r>
    </w:p>
    <w:p w14:paraId="353B8BF2" w14:textId="77777777" w:rsidR="006B6C4D" w:rsidRPr="00E420C9" w:rsidRDefault="00E420C9" w:rsidP="007A74C2">
      <w:pPr>
        <w:pStyle w:val="BodyText1"/>
        <w:shd w:val="clear" w:color="auto" w:fill="auto"/>
        <w:spacing w:before="120" w:line="240" w:lineRule="auto"/>
        <w:ind w:firstLine="274"/>
        <w:jc w:val="both"/>
        <w:rPr>
          <w:sz w:val="22"/>
        </w:rPr>
      </w:pPr>
      <w:r w:rsidRPr="00E420C9">
        <w:rPr>
          <w:sz w:val="22"/>
        </w:rPr>
        <w:t>“(10) A reference in this section to the entering into or carrying out of an arrangement by a taxpayer includes a reference to the entering into or carrying out of an arrangement by a taxpayer together with any other person or persons.”.</w:t>
      </w:r>
    </w:p>
    <w:p w14:paraId="487496FC" w14:textId="77777777" w:rsidR="006B6C4D" w:rsidRPr="00E420C9" w:rsidRDefault="007A74C2" w:rsidP="007A74C2">
      <w:pPr>
        <w:pStyle w:val="BodyText1"/>
        <w:shd w:val="clear" w:color="auto" w:fill="auto"/>
        <w:spacing w:before="120" w:line="240" w:lineRule="auto"/>
        <w:ind w:firstLine="0"/>
        <w:jc w:val="both"/>
        <w:rPr>
          <w:sz w:val="22"/>
        </w:rPr>
      </w:pPr>
      <w:r>
        <w:rPr>
          <w:rStyle w:val="BodytextBold"/>
          <w:sz w:val="22"/>
        </w:rPr>
        <w:t xml:space="preserve">85. </w:t>
      </w:r>
      <w:r w:rsidR="00E420C9" w:rsidRPr="00E420C9">
        <w:rPr>
          <w:rStyle w:val="BodytextBold"/>
          <w:sz w:val="22"/>
        </w:rPr>
        <w:t>Application</w:t>
      </w:r>
    </w:p>
    <w:p w14:paraId="3BD113BE" w14:textId="77777777" w:rsidR="006B6C4D" w:rsidRPr="00E420C9" w:rsidRDefault="000D439F" w:rsidP="007A74C2">
      <w:pPr>
        <w:pStyle w:val="BodyText1"/>
        <w:shd w:val="clear" w:color="auto" w:fill="auto"/>
        <w:spacing w:before="120" w:line="240" w:lineRule="auto"/>
        <w:ind w:firstLine="270"/>
        <w:jc w:val="both"/>
        <w:rPr>
          <w:sz w:val="22"/>
        </w:rPr>
      </w:pPr>
      <w:r w:rsidRPr="007B23D1">
        <w:rPr>
          <w:b/>
          <w:sz w:val="22"/>
        </w:rPr>
        <w:t>(1)</w:t>
      </w:r>
      <w:r>
        <w:rPr>
          <w:sz w:val="22"/>
        </w:rPr>
        <w:t xml:space="preserve"> </w:t>
      </w:r>
      <w:r w:rsidR="00E420C9" w:rsidRPr="00E420C9">
        <w:rPr>
          <w:sz w:val="22"/>
        </w:rPr>
        <w:t>The amendments made by items 72 and 73 apply to assessments in respect of income of the 1994-95 year of income, and of all later years of income, where the return concerned is furnished or lodged after the commencement of this item.</w:t>
      </w:r>
    </w:p>
    <w:p w14:paraId="5EEF43D4" w14:textId="77777777" w:rsidR="006B6C4D" w:rsidRPr="00E420C9" w:rsidRDefault="000D439F" w:rsidP="007A74C2">
      <w:pPr>
        <w:pStyle w:val="BodyText1"/>
        <w:shd w:val="clear" w:color="auto" w:fill="auto"/>
        <w:spacing w:before="120" w:line="240" w:lineRule="auto"/>
        <w:ind w:firstLine="270"/>
        <w:jc w:val="both"/>
        <w:rPr>
          <w:sz w:val="22"/>
        </w:rPr>
      </w:pPr>
      <w:r w:rsidRPr="007B23D1">
        <w:rPr>
          <w:b/>
          <w:sz w:val="22"/>
        </w:rPr>
        <w:t>(2)</w:t>
      </w:r>
      <w:r>
        <w:rPr>
          <w:sz w:val="22"/>
        </w:rPr>
        <w:t xml:space="preserve"> </w:t>
      </w:r>
      <w:r w:rsidR="00E420C9" w:rsidRPr="00E420C9">
        <w:rPr>
          <w:sz w:val="22"/>
        </w:rPr>
        <w:t xml:space="preserve">The amendments made by items 74 and 75 apply in relation to interest payable under section 170AA of the </w:t>
      </w:r>
      <w:r w:rsidR="00E420C9" w:rsidRPr="00E420C9">
        <w:rPr>
          <w:rStyle w:val="BodytextItalic"/>
          <w:sz w:val="22"/>
        </w:rPr>
        <w:t>Income Tax Assessment Act 1936</w:t>
      </w:r>
      <w:r w:rsidR="00E420C9" w:rsidRPr="00E420C9">
        <w:rPr>
          <w:sz w:val="22"/>
        </w:rPr>
        <w:t xml:space="preserve"> where the current amended assessment, or amended determination, referred to in subsection (4) of that section is made after the commencement of this item.</w:t>
      </w:r>
    </w:p>
    <w:p w14:paraId="1C09F3C2" w14:textId="77777777" w:rsidR="006B6C4D" w:rsidRPr="00E420C9" w:rsidRDefault="000D439F" w:rsidP="007A74C2">
      <w:pPr>
        <w:pStyle w:val="BodyText1"/>
        <w:shd w:val="clear" w:color="auto" w:fill="auto"/>
        <w:spacing w:before="120" w:line="240" w:lineRule="auto"/>
        <w:ind w:firstLine="270"/>
        <w:jc w:val="both"/>
        <w:rPr>
          <w:sz w:val="22"/>
        </w:rPr>
      </w:pPr>
      <w:r w:rsidRPr="007B23D1">
        <w:rPr>
          <w:b/>
          <w:sz w:val="22"/>
        </w:rPr>
        <w:t>(3)</w:t>
      </w:r>
      <w:r>
        <w:rPr>
          <w:sz w:val="22"/>
        </w:rPr>
        <w:t xml:space="preserve"> </w:t>
      </w:r>
      <w:r w:rsidR="00E420C9" w:rsidRPr="00E420C9">
        <w:rPr>
          <w:sz w:val="22"/>
        </w:rPr>
        <w:t>The amendments made by items 76 and 77 apply in relation to instalments for the 1994-95 year of income and for all later years of income.</w:t>
      </w:r>
    </w:p>
    <w:p w14:paraId="44D927DA" w14:textId="41AC4344" w:rsidR="006B6C4D" w:rsidRPr="00E420C9" w:rsidRDefault="000D439F" w:rsidP="007A74C2">
      <w:pPr>
        <w:pStyle w:val="BodyText1"/>
        <w:shd w:val="clear" w:color="auto" w:fill="auto"/>
        <w:spacing w:before="120" w:line="240" w:lineRule="auto"/>
        <w:ind w:firstLine="270"/>
        <w:jc w:val="both"/>
        <w:rPr>
          <w:sz w:val="22"/>
        </w:rPr>
      </w:pPr>
      <w:r w:rsidRPr="007B23D1">
        <w:rPr>
          <w:b/>
          <w:sz w:val="22"/>
        </w:rPr>
        <w:t>(4)</w:t>
      </w:r>
      <w:r>
        <w:rPr>
          <w:sz w:val="22"/>
        </w:rPr>
        <w:t xml:space="preserve"> </w:t>
      </w:r>
      <w:r w:rsidR="00E420C9" w:rsidRPr="00E420C9">
        <w:rPr>
          <w:sz w:val="22"/>
        </w:rPr>
        <w:t>The amendments made by items 78,</w:t>
      </w:r>
      <w:r w:rsidR="00332F58">
        <w:rPr>
          <w:sz w:val="22"/>
        </w:rPr>
        <w:t xml:space="preserve"> </w:t>
      </w:r>
      <w:r w:rsidR="00E420C9" w:rsidRPr="00E420C9">
        <w:rPr>
          <w:sz w:val="22"/>
        </w:rPr>
        <w:t>80,</w:t>
      </w:r>
      <w:r w:rsidR="00332F58">
        <w:rPr>
          <w:sz w:val="22"/>
        </w:rPr>
        <w:t xml:space="preserve"> </w:t>
      </w:r>
      <w:r w:rsidR="00E420C9" w:rsidRPr="00E420C9">
        <w:rPr>
          <w:sz w:val="22"/>
        </w:rPr>
        <w:t>82,</w:t>
      </w:r>
      <w:r w:rsidR="00332F58">
        <w:rPr>
          <w:sz w:val="22"/>
        </w:rPr>
        <w:t xml:space="preserve"> </w:t>
      </w:r>
      <w:r w:rsidR="00E420C9" w:rsidRPr="00E420C9">
        <w:rPr>
          <w:sz w:val="22"/>
        </w:rPr>
        <w:t xml:space="preserve">83 and 84 have the same application as they would have had if they had been included in Division 1C of Part VI of the </w:t>
      </w:r>
      <w:r w:rsidR="00E420C9" w:rsidRPr="00E420C9">
        <w:rPr>
          <w:rStyle w:val="BodytextItalic"/>
          <w:sz w:val="22"/>
        </w:rPr>
        <w:t>Income Tax Assessment Act 1936</w:t>
      </w:r>
      <w:r w:rsidR="00E420C9" w:rsidRPr="00E420C9">
        <w:rPr>
          <w:sz w:val="22"/>
        </w:rPr>
        <w:t xml:space="preserve"> as originally inserted by section 54 of the </w:t>
      </w:r>
      <w:r w:rsidR="00E420C9" w:rsidRPr="00E420C9">
        <w:rPr>
          <w:rStyle w:val="BodytextItalic"/>
          <w:sz w:val="22"/>
        </w:rPr>
        <w:t>Taxation Laws Amendment Act (No. 2) 1993.</w:t>
      </w:r>
    </w:p>
    <w:p w14:paraId="59DAAFE2" w14:textId="77777777" w:rsidR="006B6C4D" w:rsidRPr="00E420C9" w:rsidRDefault="00E420C9" w:rsidP="000D439F">
      <w:pPr>
        <w:pStyle w:val="BodyText1"/>
        <w:shd w:val="clear" w:color="auto" w:fill="auto"/>
        <w:spacing w:before="120" w:line="240" w:lineRule="auto"/>
        <w:ind w:firstLine="0"/>
        <w:jc w:val="center"/>
        <w:rPr>
          <w:sz w:val="22"/>
        </w:rPr>
      </w:pPr>
      <w:r w:rsidRPr="00E420C9">
        <w:rPr>
          <w:rStyle w:val="BodytextBold"/>
          <w:sz w:val="22"/>
        </w:rPr>
        <w:t>PART 11—PASSIVE INCOME OF CFCs</w:t>
      </w:r>
    </w:p>
    <w:p w14:paraId="359A5B33" w14:textId="77777777" w:rsidR="006B6C4D" w:rsidRPr="00E420C9" w:rsidRDefault="007A74C2" w:rsidP="007A74C2">
      <w:pPr>
        <w:pStyle w:val="BodyText1"/>
        <w:shd w:val="clear" w:color="auto" w:fill="auto"/>
        <w:spacing w:before="120" w:line="240" w:lineRule="auto"/>
        <w:ind w:firstLine="0"/>
        <w:jc w:val="both"/>
        <w:rPr>
          <w:sz w:val="22"/>
        </w:rPr>
      </w:pPr>
      <w:r>
        <w:rPr>
          <w:rStyle w:val="BodytextBold"/>
          <w:sz w:val="22"/>
        </w:rPr>
        <w:t xml:space="preserve">86. </w:t>
      </w:r>
      <w:r w:rsidR="00E420C9" w:rsidRPr="00E420C9">
        <w:rPr>
          <w:rStyle w:val="BodytextBold"/>
          <w:sz w:val="22"/>
        </w:rPr>
        <w:t>Object</w:t>
      </w:r>
    </w:p>
    <w:p w14:paraId="7DA99528" w14:textId="77777777" w:rsidR="006B6C4D" w:rsidRPr="00E420C9" w:rsidRDefault="00E420C9" w:rsidP="000D439F">
      <w:pPr>
        <w:pStyle w:val="BodyText1"/>
        <w:shd w:val="clear" w:color="auto" w:fill="auto"/>
        <w:spacing w:before="120" w:line="240" w:lineRule="auto"/>
        <w:ind w:firstLine="274"/>
        <w:jc w:val="both"/>
        <w:rPr>
          <w:sz w:val="22"/>
        </w:rPr>
      </w:pPr>
      <w:r w:rsidRPr="00E420C9">
        <w:rPr>
          <w:sz w:val="22"/>
        </w:rPr>
        <w:t xml:space="preserve">The object of this Part is to replace definitions of “Tainted calculated liabilities” and “Calculated liabilities” in section 446 of the </w:t>
      </w:r>
      <w:r w:rsidRPr="00E420C9">
        <w:rPr>
          <w:rStyle w:val="BodytextItalic"/>
          <w:sz w:val="22"/>
        </w:rPr>
        <w:t>Income Tax Assessment Act 1936</w:t>
      </w:r>
      <w:r w:rsidRPr="00E420C9">
        <w:rPr>
          <w:sz w:val="22"/>
        </w:rPr>
        <w:t xml:space="preserve"> in relation to general insurance companies.</w:t>
      </w:r>
    </w:p>
    <w:p w14:paraId="6DCC135E" w14:textId="77777777" w:rsidR="006B6C4D" w:rsidRPr="00E420C9" w:rsidRDefault="007A74C2" w:rsidP="007A74C2">
      <w:pPr>
        <w:pStyle w:val="BodyText1"/>
        <w:shd w:val="clear" w:color="auto" w:fill="auto"/>
        <w:spacing w:before="120" w:line="240" w:lineRule="auto"/>
        <w:ind w:firstLine="0"/>
        <w:jc w:val="both"/>
        <w:rPr>
          <w:sz w:val="22"/>
        </w:rPr>
      </w:pPr>
      <w:r>
        <w:rPr>
          <w:rStyle w:val="BodytextBold"/>
          <w:sz w:val="22"/>
        </w:rPr>
        <w:t xml:space="preserve">87. </w:t>
      </w:r>
      <w:r w:rsidR="00E420C9" w:rsidRPr="00E420C9">
        <w:rPr>
          <w:rStyle w:val="BodytextBold"/>
          <w:sz w:val="22"/>
        </w:rPr>
        <w:t>Subsection 446(4):</w:t>
      </w:r>
    </w:p>
    <w:p w14:paraId="490FF675" w14:textId="77777777" w:rsidR="006B6C4D" w:rsidRPr="00E420C9" w:rsidRDefault="00E420C9" w:rsidP="000D439F">
      <w:pPr>
        <w:pStyle w:val="BodyText1"/>
        <w:shd w:val="clear" w:color="auto" w:fill="auto"/>
        <w:spacing w:before="120" w:line="240" w:lineRule="auto"/>
        <w:ind w:firstLine="274"/>
        <w:jc w:val="both"/>
        <w:rPr>
          <w:sz w:val="22"/>
        </w:rPr>
      </w:pPr>
      <w:r w:rsidRPr="00E420C9">
        <w:rPr>
          <w:sz w:val="22"/>
        </w:rPr>
        <w:t>Omit the subsection, substitute:</w:t>
      </w:r>
    </w:p>
    <w:p w14:paraId="046EC358" w14:textId="77777777" w:rsidR="00B66B05" w:rsidRDefault="00E420C9" w:rsidP="000D439F">
      <w:pPr>
        <w:pStyle w:val="BodyText1"/>
        <w:shd w:val="clear" w:color="auto" w:fill="auto"/>
        <w:spacing w:before="120" w:line="240" w:lineRule="auto"/>
        <w:ind w:firstLine="274"/>
        <w:jc w:val="both"/>
        <w:rPr>
          <w:sz w:val="22"/>
        </w:rPr>
      </w:pPr>
      <w:r w:rsidRPr="00E420C9">
        <w:rPr>
          <w:sz w:val="22"/>
        </w:rPr>
        <w:t>“(4) In spite of anything in subsection (1), the passive income of a general insurance company of a statutory accounting period is calculated using the formula:</w:t>
      </w:r>
    </w:p>
    <w:p w14:paraId="2848BC78" w14:textId="77777777" w:rsidR="00B66B05" w:rsidRDefault="00B66B05">
      <w:pPr>
        <w:rPr>
          <w:rFonts w:ascii="Times New Roman" w:eastAsia="Times New Roman" w:hAnsi="Times New Roman" w:cs="Times New Roman"/>
          <w:sz w:val="22"/>
          <w:szCs w:val="23"/>
        </w:rPr>
      </w:pPr>
      <w:r>
        <w:rPr>
          <w:sz w:val="22"/>
        </w:rPr>
        <w:br w:type="page"/>
      </w:r>
    </w:p>
    <w:p w14:paraId="09731599" w14:textId="279B8A51" w:rsidR="006B6C4D" w:rsidRDefault="00E420C9" w:rsidP="00015FE9">
      <w:pPr>
        <w:pStyle w:val="BodyText1"/>
        <w:shd w:val="clear" w:color="auto" w:fill="auto"/>
        <w:spacing w:before="120" w:line="240" w:lineRule="auto"/>
        <w:ind w:firstLine="0"/>
        <w:jc w:val="center"/>
        <w:rPr>
          <w:sz w:val="22"/>
        </w:rPr>
      </w:pPr>
      <w:r w:rsidRPr="00E420C9">
        <w:rPr>
          <w:rStyle w:val="BodytextBold"/>
          <w:sz w:val="22"/>
        </w:rPr>
        <w:lastRenderedPageBreak/>
        <w:t>SCHEDULE 1</w:t>
      </w:r>
      <w:r w:rsidRPr="00E420C9">
        <w:rPr>
          <w:sz w:val="22"/>
        </w:rPr>
        <w:t>—continued</w:t>
      </w:r>
    </w:p>
    <w:p w14:paraId="3F921C80" w14:textId="7B6EAD58" w:rsidR="006B6C4D" w:rsidRPr="00E420C9" w:rsidRDefault="00332F58" w:rsidP="00E943D6">
      <w:pPr>
        <w:pStyle w:val="BodyText1"/>
        <w:shd w:val="clear" w:color="auto" w:fill="auto"/>
        <w:spacing w:before="120" w:line="240" w:lineRule="auto"/>
        <w:ind w:firstLine="0"/>
        <w:jc w:val="center"/>
        <w:rPr>
          <w:sz w:val="22"/>
        </w:rPr>
      </w:pPr>
      <w:r w:rsidRPr="00332F58">
        <w:rPr>
          <w:position w:val="-24"/>
          <w:sz w:val="22"/>
        </w:rPr>
        <w:pict w14:anchorId="4D3167FA">
          <v:shape id="_x0000_i1052" type="#_x0000_t75" style="width:263.8pt;height:31.1pt">
            <v:imagedata r:id="rId13" o:title=""/>
          </v:shape>
        </w:pict>
      </w:r>
    </w:p>
    <w:p w14:paraId="635C432C" w14:textId="77777777" w:rsidR="006B6C4D" w:rsidRPr="00E420C9" w:rsidRDefault="00E420C9" w:rsidP="00015FE9">
      <w:pPr>
        <w:pStyle w:val="BodyText1"/>
        <w:shd w:val="clear" w:color="auto" w:fill="auto"/>
        <w:spacing w:before="120" w:line="240" w:lineRule="auto"/>
        <w:ind w:firstLine="0"/>
        <w:jc w:val="both"/>
        <w:rPr>
          <w:sz w:val="22"/>
        </w:rPr>
      </w:pPr>
      <w:r w:rsidRPr="00E420C9">
        <w:rPr>
          <w:sz w:val="22"/>
        </w:rPr>
        <w:t>where:</w:t>
      </w:r>
    </w:p>
    <w:p w14:paraId="6589E5AB" w14:textId="77777777" w:rsidR="006B6C4D" w:rsidRPr="00E420C9" w:rsidRDefault="00E420C9" w:rsidP="00015FE9">
      <w:pPr>
        <w:pStyle w:val="BodyText1"/>
        <w:shd w:val="clear" w:color="auto" w:fill="auto"/>
        <w:spacing w:before="120" w:line="240" w:lineRule="auto"/>
        <w:ind w:firstLine="0"/>
        <w:jc w:val="both"/>
        <w:rPr>
          <w:sz w:val="22"/>
        </w:rPr>
      </w:pPr>
      <w:r w:rsidRPr="00E420C9">
        <w:rPr>
          <w:rStyle w:val="BodytextBold"/>
          <w:sz w:val="22"/>
        </w:rPr>
        <w:t>Adjusted passive income</w:t>
      </w:r>
      <w:r w:rsidRPr="00E420C9">
        <w:rPr>
          <w:sz w:val="22"/>
        </w:rPr>
        <w:t xml:space="preserve"> means the amount that, apart from this subsection, would be the passive income of the company of the statutory accounting period;</w:t>
      </w:r>
    </w:p>
    <w:p w14:paraId="763CC688" w14:textId="77777777" w:rsidR="006B6C4D" w:rsidRPr="00E420C9" w:rsidRDefault="00E420C9" w:rsidP="00015FE9">
      <w:pPr>
        <w:pStyle w:val="BodyText1"/>
        <w:shd w:val="clear" w:color="auto" w:fill="auto"/>
        <w:spacing w:before="120" w:line="240" w:lineRule="auto"/>
        <w:ind w:firstLine="0"/>
        <w:jc w:val="both"/>
        <w:rPr>
          <w:sz w:val="22"/>
        </w:rPr>
      </w:pPr>
      <w:r w:rsidRPr="00E420C9">
        <w:rPr>
          <w:rStyle w:val="BodytextBold"/>
          <w:sz w:val="22"/>
        </w:rPr>
        <w:t>Tainted outstanding claims</w:t>
      </w:r>
      <w:r w:rsidRPr="00E420C9">
        <w:rPr>
          <w:sz w:val="22"/>
        </w:rPr>
        <w:t xml:space="preserve"> means so much of the outstanding claims of the company at the end of the statutory accounting period as is </w:t>
      </w:r>
      <w:r w:rsidR="0074781D">
        <w:rPr>
          <w:sz w:val="22"/>
        </w:rPr>
        <w:t>p</w:t>
      </w:r>
      <w:r w:rsidRPr="00E420C9">
        <w:rPr>
          <w:sz w:val="22"/>
        </w:rPr>
        <w:t>referable to general insurance policies that give rise to tainted services income of the company of any statutory accounting period;</w:t>
      </w:r>
    </w:p>
    <w:p w14:paraId="14994173" w14:textId="77777777" w:rsidR="006B6C4D" w:rsidRPr="00E420C9" w:rsidRDefault="00E420C9" w:rsidP="00015FE9">
      <w:pPr>
        <w:pStyle w:val="BodyText1"/>
        <w:shd w:val="clear" w:color="auto" w:fill="auto"/>
        <w:tabs>
          <w:tab w:val="right" w:pos="5670"/>
          <w:tab w:val="left" w:pos="5720"/>
          <w:tab w:val="right" w:pos="7216"/>
        </w:tabs>
        <w:spacing w:before="120" w:line="240" w:lineRule="auto"/>
        <w:ind w:firstLine="0"/>
        <w:jc w:val="both"/>
        <w:rPr>
          <w:sz w:val="22"/>
        </w:rPr>
      </w:pPr>
      <w:r w:rsidRPr="00E420C9">
        <w:rPr>
          <w:rStyle w:val="BodytextBold"/>
          <w:sz w:val="22"/>
        </w:rPr>
        <w:t>Outstanding claims</w:t>
      </w:r>
      <w:r w:rsidRPr="00E420C9">
        <w:rPr>
          <w:sz w:val="22"/>
        </w:rPr>
        <w:t xml:space="preserve"> means the amount that the company would, at the end of the statutory accounting period, based on proper and reasonable estimates, need to set aside and inve</w:t>
      </w:r>
      <w:r w:rsidR="00015FE9">
        <w:rPr>
          <w:sz w:val="22"/>
        </w:rPr>
        <w:t xml:space="preserve">st in order to meet liabilities </w:t>
      </w:r>
      <w:r w:rsidRPr="00E420C9">
        <w:rPr>
          <w:sz w:val="22"/>
        </w:rPr>
        <w:t>of the</w:t>
      </w:r>
      <w:r w:rsidR="0074781D">
        <w:rPr>
          <w:sz w:val="22"/>
        </w:rPr>
        <w:t xml:space="preserve"> </w:t>
      </w:r>
      <w:r w:rsidRPr="00E420C9">
        <w:rPr>
          <w:sz w:val="22"/>
        </w:rPr>
        <w:t>company that have arisen or will arise:</w:t>
      </w:r>
    </w:p>
    <w:p w14:paraId="56709DEF" w14:textId="77777777" w:rsidR="006B6C4D" w:rsidRPr="00E420C9" w:rsidRDefault="00015FE9" w:rsidP="007A74C2">
      <w:pPr>
        <w:pStyle w:val="BodyText1"/>
        <w:shd w:val="clear" w:color="auto" w:fill="auto"/>
        <w:spacing w:before="120" w:line="240" w:lineRule="auto"/>
        <w:ind w:firstLine="274"/>
        <w:jc w:val="both"/>
        <w:rPr>
          <w:sz w:val="22"/>
        </w:rPr>
      </w:pPr>
      <w:r>
        <w:rPr>
          <w:sz w:val="22"/>
        </w:rPr>
        <w:t xml:space="preserve">(a) </w:t>
      </w:r>
      <w:r w:rsidR="00E420C9" w:rsidRPr="00E420C9">
        <w:rPr>
          <w:sz w:val="22"/>
        </w:rPr>
        <w:t>under general insurance policies; and</w:t>
      </w:r>
    </w:p>
    <w:p w14:paraId="3967CCC4" w14:textId="77777777" w:rsidR="006B6C4D" w:rsidRPr="00E420C9" w:rsidRDefault="00015FE9" w:rsidP="007A74C2">
      <w:pPr>
        <w:pStyle w:val="BodyText1"/>
        <w:shd w:val="clear" w:color="auto" w:fill="auto"/>
        <w:spacing w:before="120" w:line="240" w:lineRule="auto"/>
        <w:ind w:firstLine="274"/>
        <w:jc w:val="both"/>
        <w:rPr>
          <w:sz w:val="22"/>
        </w:rPr>
      </w:pPr>
      <w:r>
        <w:rPr>
          <w:sz w:val="22"/>
        </w:rPr>
        <w:t xml:space="preserve">(b) </w:t>
      </w:r>
      <w:r w:rsidR="00E420C9" w:rsidRPr="00E420C9">
        <w:rPr>
          <w:sz w:val="22"/>
        </w:rPr>
        <w:t>in respect of events tha</w:t>
      </w:r>
      <w:r>
        <w:rPr>
          <w:sz w:val="22"/>
        </w:rPr>
        <w:t xml:space="preserve">t occurred during or before the </w:t>
      </w:r>
      <w:r w:rsidR="00E420C9" w:rsidRPr="00E420C9">
        <w:rPr>
          <w:sz w:val="22"/>
        </w:rPr>
        <w:t>period.”.</w:t>
      </w:r>
    </w:p>
    <w:p w14:paraId="5E27471B" w14:textId="77777777" w:rsidR="006B6C4D" w:rsidRPr="00E420C9" w:rsidRDefault="007A74C2" w:rsidP="007A74C2">
      <w:pPr>
        <w:pStyle w:val="BodyText1"/>
        <w:shd w:val="clear" w:color="auto" w:fill="auto"/>
        <w:spacing w:before="120" w:line="240" w:lineRule="auto"/>
        <w:ind w:firstLine="0"/>
        <w:jc w:val="both"/>
        <w:rPr>
          <w:sz w:val="22"/>
        </w:rPr>
      </w:pPr>
      <w:r>
        <w:rPr>
          <w:rStyle w:val="BodytextBold"/>
          <w:sz w:val="22"/>
        </w:rPr>
        <w:t xml:space="preserve">88. </w:t>
      </w:r>
      <w:r w:rsidR="00E420C9" w:rsidRPr="00E420C9">
        <w:rPr>
          <w:rStyle w:val="BodytextBold"/>
          <w:sz w:val="22"/>
        </w:rPr>
        <w:t>Subsection 446(5) (definition of “calculated liabilities”):</w:t>
      </w:r>
    </w:p>
    <w:p w14:paraId="23DFB0B9" w14:textId="77777777" w:rsidR="006B6C4D" w:rsidRPr="00E420C9" w:rsidRDefault="00E420C9" w:rsidP="007A74C2">
      <w:pPr>
        <w:pStyle w:val="BodyText1"/>
        <w:shd w:val="clear" w:color="auto" w:fill="auto"/>
        <w:spacing w:before="120" w:line="240" w:lineRule="auto"/>
        <w:ind w:firstLine="274"/>
        <w:jc w:val="both"/>
        <w:rPr>
          <w:sz w:val="22"/>
        </w:rPr>
      </w:pPr>
      <w:r w:rsidRPr="00E420C9">
        <w:rPr>
          <w:sz w:val="22"/>
        </w:rPr>
        <w:t>Omit the definition.</w:t>
      </w:r>
    </w:p>
    <w:p w14:paraId="578B81D9" w14:textId="77777777" w:rsidR="006B6C4D" w:rsidRPr="00E420C9" w:rsidRDefault="007A74C2" w:rsidP="007A74C2">
      <w:pPr>
        <w:pStyle w:val="BodyText1"/>
        <w:shd w:val="clear" w:color="auto" w:fill="auto"/>
        <w:spacing w:before="120" w:line="240" w:lineRule="auto"/>
        <w:ind w:firstLine="0"/>
        <w:jc w:val="both"/>
        <w:rPr>
          <w:sz w:val="22"/>
        </w:rPr>
      </w:pPr>
      <w:r>
        <w:rPr>
          <w:rStyle w:val="BodytextBold"/>
          <w:sz w:val="22"/>
        </w:rPr>
        <w:t xml:space="preserve">89. </w:t>
      </w:r>
      <w:r w:rsidR="00E420C9" w:rsidRPr="00E420C9">
        <w:rPr>
          <w:rStyle w:val="BodytextBold"/>
          <w:sz w:val="22"/>
        </w:rPr>
        <w:t>Application</w:t>
      </w:r>
    </w:p>
    <w:p w14:paraId="1E01371A" w14:textId="77777777" w:rsidR="006B6C4D" w:rsidRPr="00E420C9" w:rsidRDefault="00E420C9" w:rsidP="00015FE9">
      <w:pPr>
        <w:pStyle w:val="BodyText1"/>
        <w:shd w:val="clear" w:color="auto" w:fill="auto"/>
        <w:spacing w:before="120" w:line="240" w:lineRule="auto"/>
        <w:ind w:firstLine="270"/>
        <w:jc w:val="both"/>
        <w:rPr>
          <w:sz w:val="22"/>
        </w:rPr>
      </w:pPr>
      <w:r w:rsidRPr="00E420C9">
        <w:rPr>
          <w:sz w:val="22"/>
        </w:rPr>
        <w:t>The amendments made by this Part apply to passive income in respect of statutory accounting periods beginning on or after 7 December 1994.</w:t>
      </w:r>
    </w:p>
    <w:p w14:paraId="2FABAF0C" w14:textId="77777777" w:rsidR="006B6C4D" w:rsidRPr="00E420C9" w:rsidRDefault="00E420C9" w:rsidP="00015FE9">
      <w:pPr>
        <w:pStyle w:val="BodyText1"/>
        <w:shd w:val="clear" w:color="auto" w:fill="auto"/>
        <w:spacing w:before="120" w:line="240" w:lineRule="auto"/>
        <w:ind w:firstLine="0"/>
        <w:jc w:val="center"/>
        <w:rPr>
          <w:sz w:val="22"/>
        </w:rPr>
      </w:pPr>
      <w:r w:rsidRPr="00E420C9">
        <w:rPr>
          <w:rStyle w:val="BodytextBold"/>
          <w:sz w:val="22"/>
        </w:rPr>
        <w:t>PART 12—ASSESSMENTS</w:t>
      </w:r>
    </w:p>
    <w:p w14:paraId="68672797" w14:textId="77777777" w:rsidR="006B6C4D" w:rsidRPr="00E420C9" w:rsidRDefault="007A74C2" w:rsidP="00065DA2">
      <w:pPr>
        <w:pStyle w:val="BodyText1"/>
        <w:shd w:val="clear" w:color="auto" w:fill="auto"/>
        <w:spacing w:before="120" w:line="240" w:lineRule="auto"/>
        <w:ind w:firstLine="0"/>
        <w:jc w:val="both"/>
        <w:rPr>
          <w:sz w:val="22"/>
        </w:rPr>
      </w:pPr>
      <w:r>
        <w:rPr>
          <w:rStyle w:val="BodytextBold"/>
          <w:sz w:val="22"/>
        </w:rPr>
        <w:t xml:space="preserve">90. </w:t>
      </w:r>
      <w:r w:rsidR="00E420C9" w:rsidRPr="00E420C9">
        <w:rPr>
          <w:rStyle w:val="BodytextBold"/>
          <w:sz w:val="22"/>
        </w:rPr>
        <w:t>Amendment of assessments</w:t>
      </w:r>
    </w:p>
    <w:p w14:paraId="5866A997" w14:textId="77777777" w:rsidR="00B66B05" w:rsidRDefault="00E420C9" w:rsidP="00E46D7A">
      <w:pPr>
        <w:pStyle w:val="BodyText1"/>
        <w:shd w:val="clear" w:color="auto" w:fill="auto"/>
        <w:tabs>
          <w:tab w:val="right" w:pos="9270"/>
        </w:tabs>
        <w:spacing w:before="120" w:line="240" w:lineRule="auto"/>
        <w:ind w:firstLine="270"/>
        <w:jc w:val="both"/>
        <w:rPr>
          <w:sz w:val="22"/>
        </w:rPr>
      </w:pPr>
      <w:r w:rsidRPr="00E420C9">
        <w:rPr>
          <w:sz w:val="22"/>
        </w:rPr>
        <w:t xml:space="preserve">Section 170 of the </w:t>
      </w:r>
      <w:r w:rsidRPr="00E420C9">
        <w:rPr>
          <w:rStyle w:val="BodytextItalic"/>
          <w:sz w:val="22"/>
        </w:rPr>
        <w:t>Income Tax Assessment Act 1936</w:t>
      </w:r>
      <w:r w:rsidRPr="00E420C9">
        <w:rPr>
          <w:sz w:val="22"/>
        </w:rPr>
        <w:t xml:space="preserve"> does not prevent the amendment of an assessment made before the commencement of this item for the purpose of giving effect to this Act.</w:t>
      </w:r>
    </w:p>
    <w:p w14:paraId="7584E89C" w14:textId="77777777" w:rsidR="00F507CE" w:rsidRDefault="00F507CE" w:rsidP="00F507CE">
      <w:pPr>
        <w:pStyle w:val="BodyText1"/>
        <w:shd w:val="clear" w:color="auto" w:fill="auto"/>
        <w:spacing w:before="120" w:line="240" w:lineRule="auto"/>
        <w:ind w:firstLine="0"/>
        <w:jc w:val="center"/>
        <w:rPr>
          <w:sz w:val="22"/>
        </w:rPr>
      </w:pPr>
      <w:r>
        <w:rPr>
          <w:sz w:val="22"/>
        </w:rPr>
        <w:t>____________</w:t>
      </w:r>
    </w:p>
    <w:p w14:paraId="06DC91F3" w14:textId="77777777" w:rsidR="00B66B05" w:rsidRDefault="00B66B05" w:rsidP="00015FE9">
      <w:pPr>
        <w:spacing w:before="120"/>
        <w:rPr>
          <w:rFonts w:ascii="Times New Roman" w:eastAsia="Times New Roman" w:hAnsi="Times New Roman" w:cs="Times New Roman"/>
          <w:sz w:val="22"/>
          <w:szCs w:val="23"/>
        </w:rPr>
      </w:pPr>
      <w:r>
        <w:rPr>
          <w:sz w:val="22"/>
        </w:rPr>
        <w:br w:type="page"/>
      </w:r>
    </w:p>
    <w:p w14:paraId="56D7D2B2" w14:textId="5FFD0CC4" w:rsidR="005A6B02" w:rsidRPr="00332F58" w:rsidRDefault="00E420C9" w:rsidP="00917F58">
      <w:pPr>
        <w:pStyle w:val="Bodytext20"/>
        <w:shd w:val="clear" w:color="auto" w:fill="auto"/>
        <w:tabs>
          <w:tab w:val="left" w:pos="8370"/>
        </w:tabs>
        <w:spacing w:before="120" w:line="240" w:lineRule="auto"/>
        <w:ind w:left="4032" w:firstLine="0"/>
        <w:rPr>
          <w:sz w:val="20"/>
        </w:rPr>
      </w:pPr>
      <w:r w:rsidRPr="0074781D">
        <w:rPr>
          <w:b/>
          <w:sz w:val="22"/>
        </w:rPr>
        <w:lastRenderedPageBreak/>
        <w:t>SCHEDULE 2</w:t>
      </w:r>
      <w:r w:rsidR="005A6B02" w:rsidRPr="005A6B02">
        <w:rPr>
          <w:rStyle w:val="Bodytext21"/>
          <w:sz w:val="22"/>
        </w:rPr>
        <w:t xml:space="preserve"> </w:t>
      </w:r>
      <w:r w:rsidR="005A6B02">
        <w:rPr>
          <w:rStyle w:val="Bodytext21"/>
          <w:sz w:val="22"/>
        </w:rPr>
        <w:tab/>
      </w:r>
      <w:r w:rsidR="005A6B02" w:rsidRPr="00332F58">
        <w:rPr>
          <w:rStyle w:val="Bodytext21"/>
          <w:sz w:val="20"/>
        </w:rPr>
        <w:t>Section 3</w:t>
      </w:r>
    </w:p>
    <w:p w14:paraId="30BAD214" w14:textId="77777777" w:rsidR="006B6C4D" w:rsidRPr="0074781D" w:rsidRDefault="00E420C9" w:rsidP="00E46D7A">
      <w:pPr>
        <w:pStyle w:val="BodyText1"/>
        <w:shd w:val="clear" w:color="auto" w:fill="auto"/>
        <w:tabs>
          <w:tab w:val="right" w:pos="9180"/>
        </w:tabs>
        <w:spacing w:before="120" w:line="240" w:lineRule="auto"/>
        <w:ind w:firstLine="0"/>
        <w:jc w:val="center"/>
        <w:rPr>
          <w:b/>
          <w:sz w:val="22"/>
        </w:rPr>
      </w:pPr>
      <w:r w:rsidRPr="0074781D">
        <w:rPr>
          <w:b/>
          <w:sz w:val="22"/>
        </w:rPr>
        <w:t>OTHER AMENDMENTS</w:t>
      </w:r>
    </w:p>
    <w:p w14:paraId="0A1A13D3" w14:textId="77777777" w:rsidR="006B6C4D" w:rsidRPr="00E420C9" w:rsidRDefault="00E420C9" w:rsidP="00917F58">
      <w:pPr>
        <w:pStyle w:val="Bodytext90"/>
        <w:shd w:val="clear" w:color="auto" w:fill="auto"/>
        <w:spacing w:before="120" w:line="240" w:lineRule="auto"/>
        <w:ind w:firstLine="0"/>
        <w:jc w:val="center"/>
        <w:rPr>
          <w:sz w:val="22"/>
        </w:rPr>
      </w:pPr>
      <w:r w:rsidRPr="00E420C9">
        <w:rPr>
          <w:sz w:val="22"/>
        </w:rPr>
        <w:t>PART 1—CIVIL PENALTIES AND TAXATION OFFENCES</w:t>
      </w:r>
    </w:p>
    <w:p w14:paraId="25772EDD" w14:textId="77777777" w:rsidR="006B6C4D" w:rsidRPr="00E420C9" w:rsidRDefault="00E420C9" w:rsidP="00917F58">
      <w:pPr>
        <w:pStyle w:val="Bodytext110"/>
        <w:shd w:val="clear" w:color="auto" w:fill="auto"/>
        <w:spacing w:before="120" w:line="240" w:lineRule="auto"/>
        <w:rPr>
          <w:sz w:val="22"/>
        </w:rPr>
      </w:pPr>
      <w:r w:rsidRPr="00E420C9">
        <w:rPr>
          <w:rStyle w:val="Bodytext11Bold"/>
          <w:i/>
          <w:iCs/>
          <w:sz w:val="22"/>
        </w:rPr>
        <w:t>Division 1—Object</w:t>
      </w:r>
    </w:p>
    <w:p w14:paraId="684DAA60" w14:textId="77777777" w:rsidR="006B6C4D" w:rsidRPr="00917F58" w:rsidRDefault="00E46D7A" w:rsidP="00065DA2">
      <w:pPr>
        <w:pStyle w:val="BodyText1"/>
        <w:shd w:val="clear" w:color="auto" w:fill="auto"/>
        <w:spacing w:before="120" w:line="240" w:lineRule="auto"/>
        <w:ind w:firstLine="0"/>
        <w:jc w:val="both"/>
        <w:rPr>
          <w:b/>
          <w:sz w:val="22"/>
        </w:rPr>
      </w:pPr>
      <w:r>
        <w:rPr>
          <w:b/>
          <w:sz w:val="22"/>
        </w:rPr>
        <w:t xml:space="preserve">1. </w:t>
      </w:r>
      <w:r w:rsidR="00E420C9" w:rsidRPr="00917F58">
        <w:rPr>
          <w:b/>
          <w:sz w:val="22"/>
        </w:rPr>
        <w:t>Object</w:t>
      </w:r>
    </w:p>
    <w:p w14:paraId="068E19C4" w14:textId="77777777" w:rsidR="006B6C4D" w:rsidRPr="00E420C9" w:rsidRDefault="00E420C9" w:rsidP="0002565A">
      <w:pPr>
        <w:pStyle w:val="BodyText1"/>
        <w:shd w:val="clear" w:color="auto" w:fill="auto"/>
        <w:spacing w:before="120" w:line="240" w:lineRule="auto"/>
        <w:ind w:firstLine="270"/>
        <w:jc w:val="both"/>
        <w:rPr>
          <w:sz w:val="22"/>
        </w:rPr>
      </w:pPr>
      <w:r w:rsidRPr="00E420C9">
        <w:rPr>
          <w:sz w:val="22"/>
        </w:rPr>
        <w:t>The object of this Part is to ensure that a person cannot be prosecuted for a taxation offence and also be required to pay a civil penalty for the same act or omission.</w:t>
      </w:r>
    </w:p>
    <w:p w14:paraId="147F3578" w14:textId="77777777" w:rsidR="006B6C4D" w:rsidRPr="00E420C9" w:rsidRDefault="00E420C9" w:rsidP="00917F58">
      <w:pPr>
        <w:pStyle w:val="Bodytext110"/>
        <w:shd w:val="clear" w:color="auto" w:fill="auto"/>
        <w:spacing w:before="120" w:line="240" w:lineRule="auto"/>
        <w:rPr>
          <w:sz w:val="22"/>
        </w:rPr>
      </w:pPr>
      <w:r w:rsidRPr="00E420C9">
        <w:rPr>
          <w:rStyle w:val="Bodytext11Bold"/>
          <w:i/>
          <w:iCs/>
          <w:sz w:val="22"/>
        </w:rPr>
        <w:t>Division 2—Taxation Administration Act 1953</w:t>
      </w:r>
    </w:p>
    <w:p w14:paraId="6F32F816" w14:textId="77777777" w:rsidR="006B6C4D" w:rsidRPr="00917F58" w:rsidRDefault="00E46D7A" w:rsidP="00065DA2">
      <w:pPr>
        <w:pStyle w:val="BodyText1"/>
        <w:shd w:val="clear" w:color="auto" w:fill="auto"/>
        <w:spacing w:before="120" w:line="240" w:lineRule="auto"/>
        <w:ind w:firstLine="0"/>
        <w:jc w:val="both"/>
        <w:rPr>
          <w:b/>
          <w:sz w:val="22"/>
        </w:rPr>
      </w:pPr>
      <w:r>
        <w:rPr>
          <w:b/>
          <w:sz w:val="22"/>
        </w:rPr>
        <w:t xml:space="preserve">2. </w:t>
      </w:r>
      <w:r w:rsidR="00E420C9" w:rsidRPr="00917F58">
        <w:rPr>
          <w:b/>
          <w:sz w:val="22"/>
        </w:rPr>
        <w:t>Section 8ZE:</w:t>
      </w:r>
    </w:p>
    <w:p w14:paraId="11644660" w14:textId="77777777" w:rsidR="006B6C4D" w:rsidRPr="00E420C9" w:rsidRDefault="00E420C9" w:rsidP="0002565A">
      <w:pPr>
        <w:pStyle w:val="BodyText1"/>
        <w:shd w:val="clear" w:color="auto" w:fill="auto"/>
        <w:spacing w:before="120" w:line="240" w:lineRule="auto"/>
        <w:ind w:firstLine="270"/>
        <w:jc w:val="both"/>
        <w:rPr>
          <w:sz w:val="22"/>
        </w:rPr>
      </w:pPr>
      <w:r w:rsidRPr="00E420C9">
        <w:rPr>
          <w:sz w:val="22"/>
        </w:rPr>
        <w:t>Repeal the section, substitute:</w:t>
      </w:r>
    </w:p>
    <w:p w14:paraId="4EEC9762" w14:textId="77777777" w:rsidR="006B6C4D" w:rsidRPr="00917F58" w:rsidRDefault="00E420C9" w:rsidP="00E46D7A">
      <w:pPr>
        <w:pStyle w:val="BodyText1"/>
        <w:shd w:val="clear" w:color="auto" w:fill="auto"/>
        <w:spacing w:before="120" w:after="60" w:line="240" w:lineRule="auto"/>
        <w:ind w:firstLine="0"/>
        <w:jc w:val="both"/>
        <w:rPr>
          <w:b/>
          <w:sz w:val="22"/>
        </w:rPr>
      </w:pPr>
      <w:r w:rsidRPr="00917F58">
        <w:rPr>
          <w:b/>
          <w:sz w:val="22"/>
        </w:rPr>
        <w:t>Civil penalty not payable if prosecution instituted</w:t>
      </w:r>
    </w:p>
    <w:p w14:paraId="65786184" w14:textId="77777777" w:rsidR="006B6C4D" w:rsidRPr="00E420C9" w:rsidRDefault="00E420C9" w:rsidP="0002565A">
      <w:pPr>
        <w:pStyle w:val="BodyText1"/>
        <w:shd w:val="clear" w:color="auto" w:fill="auto"/>
        <w:spacing w:before="120" w:line="240" w:lineRule="auto"/>
        <w:ind w:firstLine="270"/>
        <w:jc w:val="both"/>
        <w:rPr>
          <w:sz w:val="22"/>
        </w:rPr>
      </w:pPr>
      <w:r w:rsidRPr="00E420C9">
        <w:rPr>
          <w:sz w:val="22"/>
        </w:rPr>
        <w:t>“8ZE. If:</w:t>
      </w:r>
    </w:p>
    <w:p w14:paraId="5641F9C4" w14:textId="77777777" w:rsidR="006B6C4D" w:rsidRPr="00E420C9" w:rsidRDefault="00917F58" w:rsidP="0002565A">
      <w:pPr>
        <w:pStyle w:val="BodyText1"/>
        <w:shd w:val="clear" w:color="auto" w:fill="auto"/>
        <w:spacing w:before="120" w:line="240" w:lineRule="auto"/>
        <w:ind w:left="548" w:hanging="274"/>
        <w:jc w:val="both"/>
        <w:rPr>
          <w:sz w:val="22"/>
        </w:rPr>
      </w:pPr>
      <w:r>
        <w:rPr>
          <w:sz w:val="22"/>
        </w:rPr>
        <w:t xml:space="preserve">(a) </w:t>
      </w:r>
      <w:r w:rsidR="00E420C9" w:rsidRPr="00E420C9">
        <w:rPr>
          <w:sz w:val="22"/>
        </w:rPr>
        <w:t>a person is liable to pay by way of penalty (other than for an offence) an amount under a taxation law because of an act or omission of the person; and</w:t>
      </w:r>
    </w:p>
    <w:p w14:paraId="3C17B4DC" w14:textId="77777777" w:rsidR="006B6C4D" w:rsidRPr="00E420C9" w:rsidRDefault="00917F58" w:rsidP="0002565A">
      <w:pPr>
        <w:pStyle w:val="BodyText1"/>
        <w:shd w:val="clear" w:color="auto" w:fill="auto"/>
        <w:spacing w:before="120" w:line="240" w:lineRule="auto"/>
        <w:ind w:left="548" w:hanging="274"/>
        <w:jc w:val="both"/>
        <w:rPr>
          <w:sz w:val="22"/>
        </w:rPr>
      </w:pPr>
      <w:r>
        <w:rPr>
          <w:sz w:val="22"/>
        </w:rPr>
        <w:t xml:space="preserve">(b) </w:t>
      </w:r>
      <w:r w:rsidR="00E420C9" w:rsidRPr="00E420C9">
        <w:rPr>
          <w:sz w:val="22"/>
        </w:rPr>
        <w:t>a prosecution is instituted against the person for a taxation offence constituted by the act or omission;</w:t>
      </w:r>
    </w:p>
    <w:p w14:paraId="748241E5" w14:textId="77777777" w:rsidR="006B6C4D" w:rsidRPr="00E420C9" w:rsidRDefault="00E420C9" w:rsidP="00917F58">
      <w:pPr>
        <w:pStyle w:val="BodyText1"/>
        <w:shd w:val="clear" w:color="auto" w:fill="auto"/>
        <w:spacing w:before="120" w:line="240" w:lineRule="auto"/>
        <w:ind w:firstLine="0"/>
        <w:jc w:val="both"/>
        <w:rPr>
          <w:sz w:val="22"/>
        </w:rPr>
      </w:pPr>
      <w:r w:rsidRPr="00E420C9">
        <w:rPr>
          <w:sz w:val="22"/>
        </w:rPr>
        <w:t>then (whether or not the prosecution is withdrawn):</w:t>
      </w:r>
    </w:p>
    <w:p w14:paraId="4426F690" w14:textId="77777777" w:rsidR="006B6C4D" w:rsidRPr="00E420C9" w:rsidRDefault="00917F58" w:rsidP="00E46D7A">
      <w:pPr>
        <w:pStyle w:val="BodyText1"/>
        <w:shd w:val="clear" w:color="auto" w:fill="auto"/>
        <w:spacing w:before="120" w:line="240" w:lineRule="auto"/>
        <w:ind w:firstLine="274"/>
        <w:jc w:val="both"/>
        <w:rPr>
          <w:sz w:val="22"/>
        </w:rPr>
      </w:pPr>
      <w:r>
        <w:rPr>
          <w:sz w:val="22"/>
        </w:rPr>
        <w:t xml:space="preserve">(c) </w:t>
      </w:r>
      <w:r w:rsidR="00E420C9" w:rsidRPr="00E420C9">
        <w:rPr>
          <w:sz w:val="22"/>
        </w:rPr>
        <w:t>the person is not liable to pay the amount; and</w:t>
      </w:r>
    </w:p>
    <w:p w14:paraId="25CDBC45" w14:textId="77777777" w:rsidR="006B6C4D" w:rsidRPr="00E420C9" w:rsidRDefault="00917F58" w:rsidP="0002565A">
      <w:pPr>
        <w:pStyle w:val="BodyText1"/>
        <w:shd w:val="clear" w:color="auto" w:fill="auto"/>
        <w:spacing w:before="120" w:line="240" w:lineRule="auto"/>
        <w:ind w:left="548" w:hanging="274"/>
        <w:jc w:val="both"/>
        <w:rPr>
          <w:sz w:val="22"/>
        </w:rPr>
      </w:pPr>
      <w:r>
        <w:rPr>
          <w:sz w:val="22"/>
        </w:rPr>
        <w:t xml:space="preserve">(d) </w:t>
      </w:r>
      <w:r w:rsidR="00E420C9" w:rsidRPr="00E420C9">
        <w:rPr>
          <w:sz w:val="22"/>
        </w:rPr>
        <w:t>any amount paid, or applied by the Commissioner, in total or partial</w:t>
      </w:r>
      <w:r>
        <w:rPr>
          <w:sz w:val="22"/>
        </w:rPr>
        <w:t xml:space="preserve"> </w:t>
      </w:r>
      <w:r w:rsidR="00E420C9" w:rsidRPr="00E420C9">
        <w:rPr>
          <w:sz w:val="22"/>
        </w:rPr>
        <w:t>discharge of that liability is to be refunded to the person, or applied</w:t>
      </w:r>
      <w:r>
        <w:rPr>
          <w:sz w:val="22"/>
        </w:rPr>
        <w:t xml:space="preserve"> </w:t>
      </w:r>
      <w:r w:rsidR="00E420C9" w:rsidRPr="00E420C9">
        <w:rPr>
          <w:sz w:val="22"/>
        </w:rPr>
        <w:t>by the Commissioner in total or partial discharge of another tax</w:t>
      </w:r>
      <w:r>
        <w:rPr>
          <w:sz w:val="22"/>
        </w:rPr>
        <w:t xml:space="preserve"> </w:t>
      </w:r>
      <w:r w:rsidR="00E420C9" w:rsidRPr="00E420C9">
        <w:rPr>
          <w:sz w:val="22"/>
        </w:rPr>
        <w:t>liability of the person.</w:t>
      </w:r>
    </w:p>
    <w:p w14:paraId="60BC6141" w14:textId="30A2CC58" w:rsidR="006B6C4D" w:rsidRPr="00E46D7A" w:rsidRDefault="00E420C9" w:rsidP="00F507CE">
      <w:pPr>
        <w:pStyle w:val="Bodytext20"/>
        <w:shd w:val="clear" w:color="auto" w:fill="auto"/>
        <w:spacing w:before="120" w:line="240" w:lineRule="auto"/>
        <w:ind w:left="558" w:hanging="558"/>
        <w:jc w:val="both"/>
        <w:rPr>
          <w:sz w:val="20"/>
          <w:szCs w:val="20"/>
        </w:rPr>
      </w:pPr>
      <w:r w:rsidRPr="00E46D7A">
        <w:rPr>
          <w:sz w:val="20"/>
          <w:szCs w:val="20"/>
        </w:rPr>
        <w:t xml:space="preserve">Note: An example of a penalty referred to in paragraph (a) is a penalty payable under section 2260 of the </w:t>
      </w:r>
      <w:r w:rsidRPr="00E46D7A">
        <w:rPr>
          <w:rStyle w:val="Bodytext2Italic"/>
          <w:sz w:val="20"/>
          <w:szCs w:val="20"/>
        </w:rPr>
        <w:t>Income Tax Assessment Act 1936.</w:t>
      </w:r>
      <w:r w:rsidRPr="00332F58">
        <w:rPr>
          <w:rStyle w:val="Bodytext2Italic"/>
          <w:i w:val="0"/>
          <w:sz w:val="20"/>
          <w:szCs w:val="20"/>
        </w:rPr>
        <w:t>”</w:t>
      </w:r>
      <w:r w:rsidRPr="00E46D7A">
        <w:rPr>
          <w:rStyle w:val="Bodytext2Italic"/>
          <w:sz w:val="20"/>
          <w:szCs w:val="20"/>
        </w:rPr>
        <w:t>.</w:t>
      </w:r>
    </w:p>
    <w:p w14:paraId="35EBF1AD" w14:textId="77777777" w:rsidR="006B6C4D" w:rsidRPr="00E420C9" w:rsidRDefault="00E420C9" w:rsidP="00917F58">
      <w:pPr>
        <w:pStyle w:val="Bodytext110"/>
        <w:shd w:val="clear" w:color="auto" w:fill="auto"/>
        <w:spacing w:before="120" w:line="240" w:lineRule="auto"/>
        <w:rPr>
          <w:sz w:val="22"/>
        </w:rPr>
      </w:pPr>
      <w:r w:rsidRPr="00E420C9">
        <w:rPr>
          <w:rStyle w:val="Bodytext11Bold"/>
          <w:i/>
          <w:iCs/>
          <w:sz w:val="22"/>
        </w:rPr>
        <w:t>Division 3—Other Acts</w:t>
      </w:r>
    </w:p>
    <w:p w14:paraId="37A34560" w14:textId="77777777" w:rsidR="006B6C4D" w:rsidRPr="00E420C9" w:rsidRDefault="00E420C9" w:rsidP="00917F58">
      <w:pPr>
        <w:pStyle w:val="Bodytext110"/>
        <w:shd w:val="clear" w:color="auto" w:fill="auto"/>
        <w:spacing w:before="120" w:line="240" w:lineRule="auto"/>
        <w:rPr>
          <w:sz w:val="22"/>
        </w:rPr>
      </w:pPr>
      <w:r w:rsidRPr="00E420C9">
        <w:rPr>
          <w:rStyle w:val="Bodytext11Bold"/>
          <w:i/>
          <w:iCs/>
          <w:sz w:val="22"/>
        </w:rPr>
        <w:t>Subdivision A—Income Tax Assessment Act 1936</w:t>
      </w:r>
    </w:p>
    <w:p w14:paraId="0DA95150" w14:textId="77777777" w:rsidR="006B6C4D" w:rsidRPr="00917F58" w:rsidRDefault="00100FBE" w:rsidP="00100FBE">
      <w:pPr>
        <w:pStyle w:val="BodyText1"/>
        <w:shd w:val="clear" w:color="auto" w:fill="auto"/>
        <w:spacing w:before="120" w:line="240" w:lineRule="auto"/>
        <w:ind w:firstLine="0"/>
        <w:jc w:val="both"/>
        <w:rPr>
          <w:b/>
          <w:sz w:val="22"/>
        </w:rPr>
      </w:pPr>
      <w:r>
        <w:rPr>
          <w:b/>
          <w:sz w:val="22"/>
        </w:rPr>
        <w:t xml:space="preserve">3. </w:t>
      </w:r>
      <w:r w:rsidR="00E420C9" w:rsidRPr="00917F58">
        <w:rPr>
          <w:b/>
          <w:sz w:val="22"/>
        </w:rPr>
        <w:t>Sections 220AW, 221NB, 221YHLB, 221YHZG, 221ZDB and 221ZQB:</w:t>
      </w:r>
    </w:p>
    <w:p w14:paraId="33A130F2" w14:textId="77777777" w:rsidR="006B6C4D" w:rsidRPr="00E420C9" w:rsidRDefault="00E420C9" w:rsidP="00100FBE">
      <w:pPr>
        <w:pStyle w:val="BodyText1"/>
        <w:shd w:val="clear" w:color="auto" w:fill="auto"/>
        <w:spacing w:before="120" w:line="240" w:lineRule="auto"/>
        <w:ind w:firstLine="274"/>
        <w:jc w:val="both"/>
        <w:rPr>
          <w:sz w:val="22"/>
        </w:rPr>
      </w:pPr>
      <w:r w:rsidRPr="00E420C9">
        <w:rPr>
          <w:sz w:val="22"/>
        </w:rPr>
        <w:t>Repeal the sections.</w:t>
      </w:r>
    </w:p>
    <w:p w14:paraId="49DF874F" w14:textId="77777777" w:rsidR="006B6C4D" w:rsidRPr="00917F58" w:rsidRDefault="00100FBE" w:rsidP="00065DA2">
      <w:pPr>
        <w:pStyle w:val="BodyText1"/>
        <w:shd w:val="clear" w:color="auto" w:fill="auto"/>
        <w:spacing w:before="120" w:line="240" w:lineRule="auto"/>
        <w:ind w:firstLine="0"/>
        <w:jc w:val="both"/>
        <w:rPr>
          <w:b/>
          <w:sz w:val="22"/>
        </w:rPr>
      </w:pPr>
      <w:r>
        <w:rPr>
          <w:b/>
          <w:sz w:val="22"/>
        </w:rPr>
        <w:t xml:space="preserve">4. </w:t>
      </w:r>
      <w:r w:rsidR="00E420C9" w:rsidRPr="00917F58">
        <w:rPr>
          <w:b/>
          <w:sz w:val="22"/>
        </w:rPr>
        <w:t>Subsections 221YN(8), (9) and (10):</w:t>
      </w:r>
    </w:p>
    <w:p w14:paraId="1F56C1E9" w14:textId="77777777" w:rsidR="00917F58" w:rsidRDefault="00E420C9" w:rsidP="00100FBE">
      <w:pPr>
        <w:pStyle w:val="BodyText1"/>
        <w:shd w:val="clear" w:color="auto" w:fill="auto"/>
        <w:spacing w:before="120" w:line="240" w:lineRule="auto"/>
        <w:ind w:firstLine="274"/>
        <w:jc w:val="both"/>
        <w:rPr>
          <w:sz w:val="22"/>
        </w:rPr>
      </w:pPr>
      <w:r w:rsidRPr="00E420C9">
        <w:rPr>
          <w:sz w:val="22"/>
        </w:rPr>
        <w:t>Omit the subsections.</w:t>
      </w:r>
    </w:p>
    <w:p w14:paraId="5E59C3CF" w14:textId="77777777" w:rsidR="00917F58" w:rsidRDefault="00917F58" w:rsidP="00917F58">
      <w:pPr>
        <w:spacing w:before="120"/>
        <w:rPr>
          <w:rFonts w:ascii="Times New Roman" w:eastAsia="Times New Roman" w:hAnsi="Times New Roman" w:cs="Times New Roman"/>
          <w:sz w:val="22"/>
          <w:szCs w:val="23"/>
        </w:rPr>
      </w:pPr>
      <w:r>
        <w:rPr>
          <w:sz w:val="22"/>
        </w:rPr>
        <w:br w:type="page"/>
      </w:r>
    </w:p>
    <w:p w14:paraId="34B9D6EF" w14:textId="77777777" w:rsidR="006B6C4D" w:rsidRPr="00E420C9" w:rsidRDefault="00E420C9" w:rsidP="00466BCA">
      <w:pPr>
        <w:pStyle w:val="Bodytext90"/>
        <w:shd w:val="clear" w:color="auto" w:fill="auto"/>
        <w:spacing w:before="120" w:line="240" w:lineRule="auto"/>
        <w:ind w:firstLine="0"/>
        <w:jc w:val="center"/>
        <w:rPr>
          <w:sz w:val="22"/>
        </w:rPr>
      </w:pPr>
      <w:r w:rsidRPr="00E420C9">
        <w:rPr>
          <w:sz w:val="22"/>
        </w:rPr>
        <w:lastRenderedPageBreak/>
        <w:t>SCHEDULE 2—continued</w:t>
      </w:r>
    </w:p>
    <w:p w14:paraId="58775688" w14:textId="77777777" w:rsidR="006B6C4D" w:rsidRPr="00E420C9" w:rsidRDefault="00E420C9" w:rsidP="00466BCA">
      <w:pPr>
        <w:pStyle w:val="Bodytext110"/>
        <w:shd w:val="clear" w:color="auto" w:fill="auto"/>
        <w:spacing w:before="120" w:line="240" w:lineRule="auto"/>
        <w:rPr>
          <w:sz w:val="22"/>
        </w:rPr>
      </w:pPr>
      <w:r w:rsidRPr="00E420C9">
        <w:rPr>
          <w:rStyle w:val="Bodytext11Bold"/>
          <w:i/>
          <w:iCs/>
          <w:sz w:val="22"/>
        </w:rPr>
        <w:t>Subdivision B—Fringe Benefits Tax Assessment Act 1986</w:t>
      </w:r>
    </w:p>
    <w:p w14:paraId="753F72B9" w14:textId="77777777" w:rsidR="006B6C4D" w:rsidRPr="00F92F77" w:rsidRDefault="006B0D2C" w:rsidP="006B0D2C">
      <w:pPr>
        <w:pStyle w:val="BodyText1"/>
        <w:shd w:val="clear" w:color="auto" w:fill="auto"/>
        <w:spacing w:before="120" w:line="240" w:lineRule="auto"/>
        <w:ind w:firstLine="0"/>
        <w:jc w:val="both"/>
        <w:rPr>
          <w:b/>
          <w:sz w:val="22"/>
        </w:rPr>
      </w:pPr>
      <w:r>
        <w:rPr>
          <w:b/>
          <w:sz w:val="22"/>
        </w:rPr>
        <w:t xml:space="preserve">5. </w:t>
      </w:r>
      <w:r w:rsidR="00E420C9" w:rsidRPr="00F92F77">
        <w:rPr>
          <w:b/>
          <w:sz w:val="22"/>
        </w:rPr>
        <w:t>Paragraph 93(2)(c):</w:t>
      </w:r>
    </w:p>
    <w:p w14:paraId="1E2122D0" w14:textId="77777777" w:rsidR="006B6C4D" w:rsidRPr="00E420C9" w:rsidRDefault="00E420C9" w:rsidP="006B0D2C">
      <w:pPr>
        <w:pStyle w:val="BodyText1"/>
        <w:shd w:val="clear" w:color="auto" w:fill="auto"/>
        <w:spacing w:before="120" w:line="240" w:lineRule="auto"/>
        <w:ind w:firstLine="274"/>
        <w:jc w:val="both"/>
        <w:rPr>
          <w:sz w:val="22"/>
        </w:rPr>
      </w:pPr>
      <w:r w:rsidRPr="00E420C9">
        <w:rPr>
          <w:sz w:val="22"/>
        </w:rPr>
        <w:t>Omit “subsection 8ZE(1)”, substitute “section 8ZE”.</w:t>
      </w:r>
    </w:p>
    <w:p w14:paraId="784145EC" w14:textId="77777777" w:rsidR="006B6C4D" w:rsidRPr="00E420C9" w:rsidRDefault="00E420C9" w:rsidP="00F92F77">
      <w:pPr>
        <w:pStyle w:val="Bodytext110"/>
        <w:shd w:val="clear" w:color="auto" w:fill="auto"/>
        <w:spacing w:before="120" w:line="240" w:lineRule="auto"/>
        <w:rPr>
          <w:sz w:val="22"/>
        </w:rPr>
      </w:pPr>
      <w:r w:rsidRPr="00E420C9">
        <w:rPr>
          <w:rStyle w:val="Bodytext11Bold"/>
          <w:i/>
          <w:iCs/>
          <w:sz w:val="22"/>
        </w:rPr>
        <w:t>Subdivision C—Training Guarantee (Administration) Act 1990</w:t>
      </w:r>
    </w:p>
    <w:p w14:paraId="7B24700F" w14:textId="77777777" w:rsidR="006B6C4D" w:rsidRPr="00F92F77" w:rsidRDefault="006B0D2C" w:rsidP="006B0D2C">
      <w:pPr>
        <w:pStyle w:val="BodyText1"/>
        <w:shd w:val="clear" w:color="auto" w:fill="auto"/>
        <w:spacing w:before="120" w:line="240" w:lineRule="auto"/>
        <w:ind w:firstLine="0"/>
        <w:jc w:val="both"/>
        <w:rPr>
          <w:b/>
          <w:sz w:val="22"/>
        </w:rPr>
      </w:pPr>
      <w:r>
        <w:rPr>
          <w:b/>
          <w:sz w:val="22"/>
        </w:rPr>
        <w:t xml:space="preserve">6. </w:t>
      </w:r>
      <w:r w:rsidR="00E420C9" w:rsidRPr="00F92F77">
        <w:rPr>
          <w:b/>
          <w:sz w:val="22"/>
        </w:rPr>
        <w:t>Paragraph 75(2)(c):</w:t>
      </w:r>
    </w:p>
    <w:p w14:paraId="3FEBDD12" w14:textId="77777777" w:rsidR="006B6C4D" w:rsidRPr="00E420C9" w:rsidRDefault="00E420C9" w:rsidP="006B0D2C">
      <w:pPr>
        <w:pStyle w:val="BodyText1"/>
        <w:shd w:val="clear" w:color="auto" w:fill="auto"/>
        <w:spacing w:before="120" w:line="240" w:lineRule="auto"/>
        <w:ind w:firstLine="274"/>
        <w:jc w:val="both"/>
        <w:rPr>
          <w:sz w:val="22"/>
        </w:rPr>
      </w:pPr>
      <w:r w:rsidRPr="00E420C9">
        <w:rPr>
          <w:sz w:val="22"/>
        </w:rPr>
        <w:t>Omit “subsection 8ZE(1)”, substitute “section 8ZE”.</w:t>
      </w:r>
    </w:p>
    <w:p w14:paraId="568CCB7D" w14:textId="77777777" w:rsidR="006B6C4D" w:rsidRPr="00F92F77" w:rsidRDefault="006B0D2C" w:rsidP="006B0D2C">
      <w:pPr>
        <w:pStyle w:val="BodyText1"/>
        <w:shd w:val="clear" w:color="auto" w:fill="auto"/>
        <w:spacing w:before="120" w:line="240" w:lineRule="auto"/>
        <w:ind w:firstLine="0"/>
        <w:jc w:val="both"/>
        <w:rPr>
          <w:b/>
          <w:sz w:val="22"/>
        </w:rPr>
      </w:pPr>
      <w:r>
        <w:rPr>
          <w:b/>
          <w:sz w:val="22"/>
        </w:rPr>
        <w:t xml:space="preserve">7. </w:t>
      </w:r>
      <w:r w:rsidR="00E420C9" w:rsidRPr="00F92F77">
        <w:rPr>
          <w:b/>
          <w:sz w:val="22"/>
        </w:rPr>
        <w:t>Application</w:t>
      </w:r>
    </w:p>
    <w:p w14:paraId="72674CFA" w14:textId="77777777" w:rsidR="006B6C4D" w:rsidRPr="00E420C9" w:rsidRDefault="00E420C9" w:rsidP="006B0D2C">
      <w:pPr>
        <w:pStyle w:val="BodyText1"/>
        <w:shd w:val="clear" w:color="auto" w:fill="auto"/>
        <w:spacing w:before="120" w:line="240" w:lineRule="auto"/>
        <w:ind w:firstLine="274"/>
        <w:jc w:val="both"/>
        <w:rPr>
          <w:sz w:val="22"/>
        </w:rPr>
      </w:pPr>
      <w:r w:rsidRPr="00E420C9">
        <w:rPr>
          <w:sz w:val="22"/>
        </w:rPr>
        <w:t>The amendments made by this Part apply where:</w:t>
      </w:r>
    </w:p>
    <w:p w14:paraId="00011978" w14:textId="77777777" w:rsidR="006B6C4D" w:rsidRPr="00E420C9" w:rsidRDefault="00F92F77" w:rsidP="006B0D2C">
      <w:pPr>
        <w:pStyle w:val="BodyText1"/>
        <w:shd w:val="clear" w:color="auto" w:fill="auto"/>
        <w:spacing w:before="120" w:line="240" w:lineRule="auto"/>
        <w:ind w:firstLine="274"/>
        <w:jc w:val="both"/>
        <w:rPr>
          <w:sz w:val="22"/>
        </w:rPr>
      </w:pPr>
      <w:r>
        <w:rPr>
          <w:sz w:val="22"/>
        </w:rPr>
        <w:t xml:space="preserve">(a) </w:t>
      </w:r>
      <w:r w:rsidR="00E420C9" w:rsidRPr="00E420C9">
        <w:rPr>
          <w:sz w:val="22"/>
        </w:rPr>
        <w:t>a prosecution is instituted on or after the day on which this Act receives the Royal Assent; or</w:t>
      </w:r>
    </w:p>
    <w:p w14:paraId="453AD3CE" w14:textId="77777777" w:rsidR="006B6C4D" w:rsidRPr="00E420C9" w:rsidRDefault="00F92F77" w:rsidP="006B0D2C">
      <w:pPr>
        <w:pStyle w:val="BodyText1"/>
        <w:shd w:val="clear" w:color="auto" w:fill="auto"/>
        <w:spacing w:before="120" w:line="240" w:lineRule="auto"/>
        <w:ind w:firstLine="274"/>
        <w:jc w:val="both"/>
        <w:rPr>
          <w:sz w:val="22"/>
        </w:rPr>
      </w:pPr>
      <w:r>
        <w:rPr>
          <w:sz w:val="22"/>
        </w:rPr>
        <w:t xml:space="preserve">(b) </w:t>
      </w:r>
      <w:r w:rsidR="00E420C9" w:rsidRPr="00E420C9">
        <w:rPr>
          <w:sz w:val="22"/>
        </w:rPr>
        <w:t>a prosecution is instituted before that day and is withdrawn on or after that day.</w:t>
      </w:r>
    </w:p>
    <w:p w14:paraId="7CDC5D0D" w14:textId="74104B7D" w:rsidR="006B6C4D" w:rsidRPr="00E420C9" w:rsidRDefault="00E420C9" w:rsidP="00F92F77">
      <w:pPr>
        <w:pStyle w:val="Bodytext110"/>
        <w:shd w:val="clear" w:color="auto" w:fill="auto"/>
        <w:spacing w:before="120" w:line="240" w:lineRule="auto"/>
        <w:rPr>
          <w:sz w:val="22"/>
        </w:rPr>
      </w:pPr>
      <w:r w:rsidRPr="00E420C9">
        <w:rPr>
          <w:rStyle w:val="Bodytext11115pt"/>
          <w:sz w:val="22"/>
        </w:rPr>
        <w:t>PART 2</w:t>
      </w:r>
      <w:r w:rsidR="00332F58">
        <w:rPr>
          <w:rStyle w:val="Bodytext11115pt"/>
          <w:sz w:val="22"/>
        </w:rPr>
        <w:t>—</w:t>
      </w:r>
      <w:r w:rsidRPr="00E420C9">
        <w:rPr>
          <w:rStyle w:val="Bodytext11Bold"/>
          <w:i/>
          <w:iCs/>
          <w:sz w:val="22"/>
        </w:rPr>
        <w:t>SUPERANNUATION GUARANTEE (ADMINISTRATION) ACT 1992</w:t>
      </w:r>
    </w:p>
    <w:p w14:paraId="2CEAB3E9" w14:textId="77777777" w:rsidR="006B6C4D" w:rsidRPr="00F92F77" w:rsidRDefault="006B0D2C" w:rsidP="006B0D2C">
      <w:pPr>
        <w:pStyle w:val="BodyText1"/>
        <w:shd w:val="clear" w:color="auto" w:fill="auto"/>
        <w:spacing w:before="120" w:line="240" w:lineRule="auto"/>
        <w:ind w:firstLine="0"/>
        <w:jc w:val="both"/>
        <w:rPr>
          <w:b/>
          <w:sz w:val="22"/>
        </w:rPr>
      </w:pPr>
      <w:r>
        <w:rPr>
          <w:b/>
          <w:sz w:val="22"/>
        </w:rPr>
        <w:t xml:space="preserve">8. </w:t>
      </w:r>
      <w:r w:rsidR="00E420C9" w:rsidRPr="00F92F77">
        <w:rPr>
          <w:b/>
          <w:sz w:val="22"/>
        </w:rPr>
        <w:t>Subsection 23(2):</w:t>
      </w:r>
    </w:p>
    <w:p w14:paraId="4304B29C" w14:textId="77777777" w:rsidR="006B6C4D" w:rsidRPr="00E420C9" w:rsidRDefault="00E420C9" w:rsidP="006B0D2C">
      <w:pPr>
        <w:pStyle w:val="BodyText1"/>
        <w:shd w:val="clear" w:color="auto" w:fill="auto"/>
        <w:spacing w:before="120" w:line="240" w:lineRule="auto"/>
        <w:ind w:firstLine="274"/>
        <w:jc w:val="both"/>
        <w:rPr>
          <w:sz w:val="22"/>
        </w:rPr>
      </w:pPr>
      <w:r w:rsidRPr="00E420C9">
        <w:rPr>
          <w:sz w:val="22"/>
        </w:rPr>
        <w:t>Omit “subsections (6) and (7)”, substitute “subsections (6), (6A) and (7)”.</w:t>
      </w:r>
    </w:p>
    <w:p w14:paraId="2644D0A8" w14:textId="77777777" w:rsidR="006B6C4D" w:rsidRPr="00F92F77" w:rsidRDefault="006B0D2C" w:rsidP="006B0D2C">
      <w:pPr>
        <w:pStyle w:val="BodyText1"/>
        <w:shd w:val="clear" w:color="auto" w:fill="auto"/>
        <w:spacing w:before="120" w:line="240" w:lineRule="auto"/>
        <w:ind w:firstLine="0"/>
        <w:jc w:val="both"/>
        <w:rPr>
          <w:b/>
          <w:sz w:val="22"/>
        </w:rPr>
      </w:pPr>
      <w:r>
        <w:rPr>
          <w:b/>
          <w:sz w:val="22"/>
        </w:rPr>
        <w:t xml:space="preserve">9. </w:t>
      </w:r>
      <w:r w:rsidR="00E420C9" w:rsidRPr="00F92F77">
        <w:rPr>
          <w:b/>
          <w:sz w:val="22"/>
        </w:rPr>
        <w:t>Subsection 23(3):</w:t>
      </w:r>
    </w:p>
    <w:p w14:paraId="39058989" w14:textId="77777777" w:rsidR="006B6C4D" w:rsidRPr="00E420C9" w:rsidRDefault="00E420C9" w:rsidP="006B0D2C">
      <w:pPr>
        <w:pStyle w:val="BodyText1"/>
        <w:shd w:val="clear" w:color="auto" w:fill="auto"/>
        <w:spacing w:before="120" w:line="240" w:lineRule="auto"/>
        <w:ind w:firstLine="274"/>
        <w:jc w:val="both"/>
        <w:rPr>
          <w:sz w:val="22"/>
        </w:rPr>
      </w:pPr>
      <w:r w:rsidRPr="00E420C9">
        <w:rPr>
          <w:sz w:val="22"/>
        </w:rPr>
        <w:t>Omit “subsections (6) and (7)”, substitute “subsections (6), (6A) and (7)”.</w:t>
      </w:r>
    </w:p>
    <w:p w14:paraId="247A11B5" w14:textId="77777777" w:rsidR="006B6C4D" w:rsidRPr="00F92F77" w:rsidRDefault="00F92F77" w:rsidP="006B0D2C">
      <w:pPr>
        <w:pStyle w:val="BodyText1"/>
        <w:shd w:val="clear" w:color="auto" w:fill="auto"/>
        <w:spacing w:before="120" w:line="240" w:lineRule="auto"/>
        <w:ind w:firstLine="0"/>
        <w:jc w:val="both"/>
        <w:rPr>
          <w:b/>
          <w:sz w:val="22"/>
        </w:rPr>
      </w:pPr>
      <w:r w:rsidRPr="00F92F77">
        <w:rPr>
          <w:b/>
          <w:sz w:val="22"/>
        </w:rPr>
        <w:t>10.</w:t>
      </w:r>
      <w:r w:rsidR="006B0D2C">
        <w:rPr>
          <w:b/>
          <w:sz w:val="22"/>
        </w:rPr>
        <w:t xml:space="preserve"> </w:t>
      </w:r>
      <w:r w:rsidR="00E420C9" w:rsidRPr="00F92F77">
        <w:rPr>
          <w:b/>
          <w:sz w:val="22"/>
        </w:rPr>
        <w:t>Subsection 23(4):</w:t>
      </w:r>
    </w:p>
    <w:p w14:paraId="7A06046C" w14:textId="77777777" w:rsidR="006B6C4D" w:rsidRPr="00E420C9" w:rsidRDefault="00E420C9" w:rsidP="006B0D2C">
      <w:pPr>
        <w:pStyle w:val="BodyText1"/>
        <w:shd w:val="clear" w:color="auto" w:fill="auto"/>
        <w:spacing w:before="120" w:line="240" w:lineRule="auto"/>
        <w:ind w:firstLine="274"/>
        <w:jc w:val="both"/>
        <w:rPr>
          <w:sz w:val="22"/>
        </w:rPr>
      </w:pPr>
      <w:r w:rsidRPr="00E420C9">
        <w:rPr>
          <w:sz w:val="22"/>
        </w:rPr>
        <w:t>Omit “subsections (6) and (7)”, substitute “subsections (6), (6A) and (7)”.</w:t>
      </w:r>
    </w:p>
    <w:p w14:paraId="53E4A1DD" w14:textId="77777777" w:rsidR="006B6C4D" w:rsidRPr="00F92F77" w:rsidRDefault="006B0D2C" w:rsidP="006B0D2C">
      <w:pPr>
        <w:pStyle w:val="BodyText1"/>
        <w:shd w:val="clear" w:color="auto" w:fill="auto"/>
        <w:spacing w:before="120" w:line="240" w:lineRule="auto"/>
        <w:ind w:firstLine="0"/>
        <w:jc w:val="both"/>
        <w:rPr>
          <w:b/>
          <w:sz w:val="22"/>
        </w:rPr>
      </w:pPr>
      <w:r>
        <w:rPr>
          <w:b/>
          <w:sz w:val="22"/>
        </w:rPr>
        <w:t xml:space="preserve">11. </w:t>
      </w:r>
      <w:r w:rsidR="00E420C9" w:rsidRPr="00F92F77">
        <w:rPr>
          <w:b/>
          <w:sz w:val="22"/>
        </w:rPr>
        <w:t>Subsection 23(5):</w:t>
      </w:r>
    </w:p>
    <w:p w14:paraId="0522743B" w14:textId="77777777" w:rsidR="006B6C4D" w:rsidRPr="00E420C9" w:rsidRDefault="00E420C9" w:rsidP="006B0D2C">
      <w:pPr>
        <w:pStyle w:val="BodyText1"/>
        <w:shd w:val="clear" w:color="auto" w:fill="auto"/>
        <w:spacing w:before="120" w:line="240" w:lineRule="auto"/>
        <w:ind w:firstLine="274"/>
        <w:jc w:val="both"/>
        <w:rPr>
          <w:sz w:val="22"/>
        </w:rPr>
      </w:pPr>
      <w:r w:rsidRPr="00E420C9">
        <w:rPr>
          <w:sz w:val="22"/>
        </w:rPr>
        <w:t>Omit “subsections (6) and (7)”, substitute “subsections (6), (6A) and (7)”.</w:t>
      </w:r>
    </w:p>
    <w:p w14:paraId="15D19FDA" w14:textId="77777777" w:rsidR="006B6C4D" w:rsidRPr="00F92F77" w:rsidRDefault="006B0D2C" w:rsidP="006B0D2C">
      <w:pPr>
        <w:pStyle w:val="BodyText1"/>
        <w:shd w:val="clear" w:color="auto" w:fill="auto"/>
        <w:spacing w:before="120" w:line="240" w:lineRule="auto"/>
        <w:ind w:firstLine="0"/>
        <w:jc w:val="both"/>
        <w:rPr>
          <w:b/>
          <w:sz w:val="22"/>
        </w:rPr>
      </w:pPr>
      <w:r>
        <w:rPr>
          <w:b/>
          <w:sz w:val="22"/>
        </w:rPr>
        <w:t xml:space="preserve">12. </w:t>
      </w:r>
      <w:r w:rsidR="00E420C9" w:rsidRPr="00F92F77">
        <w:rPr>
          <w:b/>
          <w:sz w:val="22"/>
        </w:rPr>
        <w:t>Subsection 23(6A):</w:t>
      </w:r>
    </w:p>
    <w:p w14:paraId="25EE2C50" w14:textId="77777777" w:rsidR="006B6C4D" w:rsidRPr="00E420C9" w:rsidRDefault="00E420C9" w:rsidP="006B0D2C">
      <w:pPr>
        <w:pStyle w:val="BodyText1"/>
        <w:shd w:val="clear" w:color="auto" w:fill="auto"/>
        <w:spacing w:before="120" w:line="240" w:lineRule="auto"/>
        <w:ind w:firstLine="274"/>
        <w:jc w:val="both"/>
        <w:rPr>
          <w:sz w:val="22"/>
        </w:rPr>
      </w:pPr>
      <w:r w:rsidRPr="00E420C9">
        <w:rPr>
          <w:sz w:val="22"/>
        </w:rPr>
        <w:t>Omit the subsection, substitute:</w:t>
      </w:r>
    </w:p>
    <w:p w14:paraId="3D26C2CB" w14:textId="77777777" w:rsidR="006B6C4D" w:rsidRPr="00E420C9" w:rsidRDefault="00E420C9" w:rsidP="001477E5">
      <w:pPr>
        <w:pStyle w:val="Bodytext90"/>
        <w:shd w:val="clear" w:color="auto" w:fill="auto"/>
        <w:spacing w:before="120" w:after="60" w:line="240" w:lineRule="auto"/>
        <w:ind w:firstLine="0"/>
        <w:rPr>
          <w:sz w:val="22"/>
        </w:rPr>
      </w:pPr>
      <w:r w:rsidRPr="00E420C9">
        <w:rPr>
          <w:sz w:val="22"/>
        </w:rPr>
        <w:t>[Certain contributions may be taken into account for any of several periods]</w:t>
      </w:r>
    </w:p>
    <w:p w14:paraId="130BB566" w14:textId="77777777" w:rsidR="00466BCA" w:rsidRDefault="00E420C9" w:rsidP="0002565A">
      <w:pPr>
        <w:pStyle w:val="BodyText1"/>
        <w:shd w:val="clear" w:color="auto" w:fill="auto"/>
        <w:spacing w:before="120" w:line="240" w:lineRule="auto"/>
        <w:ind w:left="14" w:firstLine="274"/>
        <w:jc w:val="both"/>
        <w:rPr>
          <w:sz w:val="22"/>
        </w:rPr>
      </w:pPr>
      <w:r w:rsidRPr="00E420C9">
        <w:rPr>
          <w:sz w:val="22"/>
        </w:rPr>
        <w:t>“(6A) A contribution to a complying superannuation fund made by an employer for the benefit of an employee in the period starting on the first day of a year and ending on the twenty-eighth day after the end of the year may be taken into account under this section as if it had been made in any of the contribution periods in the year.</w:t>
      </w:r>
    </w:p>
    <w:p w14:paraId="433AC0C1" w14:textId="77777777" w:rsidR="00466BCA" w:rsidRDefault="00466BCA" w:rsidP="00466BCA">
      <w:pPr>
        <w:spacing w:before="120"/>
        <w:rPr>
          <w:rFonts w:ascii="Times New Roman" w:eastAsia="Times New Roman" w:hAnsi="Times New Roman" w:cs="Times New Roman"/>
          <w:sz w:val="22"/>
          <w:szCs w:val="23"/>
        </w:rPr>
      </w:pPr>
      <w:r>
        <w:rPr>
          <w:sz w:val="22"/>
        </w:rPr>
        <w:br w:type="page"/>
      </w:r>
    </w:p>
    <w:p w14:paraId="40017684" w14:textId="77777777" w:rsidR="006B6C4D" w:rsidRPr="00E420C9" w:rsidRDefault="00E420C9" w:rsidP="0073445C">
      <w:pPr>
        <w:pStyle w:val="Bodytext90"/>
        <w:shd w:val="clear" w:color="auto" w:fill="auto"/>
        <w:spacing w:before="120" w:line="240" w:lineRule="auto"/>
        <w:ind w:firstLine="0"/>
        <w:jc w:val="center"/>
        <w:rPr>
          <w:sz w:val="22"/>
        </w:rPr>
      </w:pPr>
      <w:r w:rsidRPr="00E420C9">
        <w:rPr>
          <w:sz w:val="22"/>
        </w:rPr>
        <w:lastRenderedPageBreak/>
        <w:t>SCHEDULE 2—</w:t>
      </w:r>
      <w:r w:rsidRPr="00E943D6">
        <w:rPr>
          <w:b w:val="0"/>
          <w:sz w:val="22"/>
        </w:rPr>
        <w:t>continued</w:t>
      </w:r>
    </w:p>
    <w:p w14:paraId="132C8DF5" w14:textId="77777777" w:rsidR="006B6C4D" w:rsidRPr="00E420C9" w:rsidRDefault="00E420C9" w:rsidP="002D798C">
      <w:pPr>
        <w:pStyle w:val="BodyText1"/>
        <w:shd w:val="clear" w:color="auto" w:fill="auto"/>
        <w:spacing w:before="120" w:line="240" w:lineRule="auto"/>
        <w:ind w:left="14" w:firstLine="274"/>
        <w:jc w:val="both"/>
        <w:rPr>
          <w:sz w:val="22"/>
        </w:rPr>
      </w:pPr>
      <w:r w:rsidRPr="00E420C9">
        <w:rPr>
          <w:sz w:val="22"/>
        </w:rPr>
        <w:t>“(6B) Subsection (6A) applies in relation to the year that began on 1 July 1993 and all later years.”.</w:t>
      </w:r>
    </w:p>
    <w:p w14:paraId="2F4EA7FA" w14:textId="77777777" w:rsidR="006B6C4D" w:rsidRPr="0073445C" w:rsidRDefault="0073445C" w:rsidP="006B0D2C">
      <w:pPr>
        <w:pStyle w:val="BodyText1"/>
        <w:shd w:val="clear" w:color="auto" w:fill="auto"/>
        <w:spacing w:before="120" w:line="240" w:lineRule="auto"/>
        <w:ind w:firstLine="0"/>
        <w:jc w:val="both"/>
        <w:rPr>
          <w:b/>
          <w:sz w:val="22"/>
        </w:rPr>
      </w:pPr>
      <w:r w:rsidRPr="0073445C">
        <w:rPr>
          <w:b/>
          <w:sz w:val="22"/>
        </w:rPr>
        <w:t>13.</w:t>
      </w:r>
      <w:r w:rsidR="006B0D2C">
        <w:rPr>
          <w:sz w:val="22"/>
        </w:rPr>
        <w:t xml:space="preserve"> </w:t>
      </w:r>
      <w:r w:rsidR="00E420C9" w:rsidRPr="0073445C">
        <w:rPr>
          <w:b/>
          <w:sz w:val="22"/>
        </w:rPr>
        <w:t>Subsection 23(7):</w:t>
      </w:r>
    </w:p>
    <w:p w14:paraId="778EEF98" w14:textId="77777777" w:rsidR="006B6C4D" w:rsidRPr="00E420C9" w:rsidRDefault="00E420C9" w:rsidP="00F507CE">
      <w:pPr>
        <w:pStyle w:val="BodyText1"/>
        <w:shd w:val="clear" w:color="auto" w:fill="auto"/>
        <w:spacing w:before="120" w:line="240" w:lineRule="auto"/>
        <w:ind w:firstLine="274"/>
        <w:jc w:val="both"/>
        <w:rPr>
          <w:sz w:val="22"/>
        </w:rPr>
      </w:pPr>
      <w:r w:rsidRPr="00E420C9">
        <w:rPr>
          <w:sz w:val="22"/>
        </w:rPr>
        <w:t>Omit all words after “30 June 1993”, substitute “if the contribution is made not more than 12 months before the beginning of the contribution period.”.</w:t>
      </w:r>
    </w:p>
    <w:p w14:paraId="418A88E3" w14:textId="25F8A952" w:rsidR="006B6C4D" w:rsidRPr="006B0D2C" w:rsidRDefault="00E420C9" w:rsidP="00E943D6">
      <w:pPr>
        <w:pStyle w:val="Bodytext20"/>
        <w:shd w:val="clear" w:color="auto" w:fill="auto"/>
        <w:spacing w:before="120" w:line="240" w:lineRule="auto"/>
        <w:ind w:left="522" w:hanging="522"/>
        <w:jc w:val="both"/>
        <w:rPr>
          <w:sz w:val="20"/>
          <w:szCs w:val="20"/>
        </w:rPr>
      </w:pPr>
      <w:r w:rsidRPr="006B0D2C">
        <w:rPr>
          <w:sz w:val="20"/>
          <w:szCs w:val="20"/>
        </w:rPr>
        <w:t xml:space="preserve">Note: The following heading to subsection 23(7) is inserted: </w:t>
      </w:r>
      <w:r w:rsidRPr="00332F58">
        <w:rPr>
          <w:sz w:val="20"/>
          <w:szCs w:val="20"/>
        </w:rPr>
        <w:t>“</w:t>
      </w:r>
      <w:r w:rsidRPr="006B0D2C">
        <w:rPr>
          <w:b/>
          <w:sz w:val="20"/>
          <w:szCs w:val="20"/>
        </w:rPr>
        <w:t>[Certain contributions made before a period may be taken into account for the period</w:t>
      </w:r>
      <w:r w:rsidRPr="00332F58">
        <w:rPr>
          <w:sz w:val="20"/>
          <w:szCs w:val="20"/>
        </w:rPr>
        <w:t>”.</w:t>
      </w:r>
    </w:p>
    <w:p w14:paraId="7AB2513D" w14:textId="77777777" w:rsidR="0073445C" w:rsidRPr="0073445C" w:rsidRDefault="00E420C9" w:rsidP="0073445C">
      <w:pPr>
        <w:pStyle w:val="Bodytext110"/>
        <w:shd w:val="clear" w:color="auto" w:fill="auto"/>
        <w:spacing w:before="120" w:line="240" w:lineRule="auto"/>
        <w:rPr>
          <w:b/>
          <w:sz w:val="22"/>
        </w:rPr>
      </w:pPr>
      <w:r w:rsidRPr="0073445C">
        <w:rPr>
          <w:rStyle w:val="Bodytext11115pt"/>
          <w:sz w:val="22"/>
        </w:rPr>
        <w:t>PART 3</w:t>
      </w:r>
      <w:r w:rsidRPr="0073445C">
        <w:rPr>
          <w:sz w:val="22"/>
        </w:rPr>
        <w:t>—</w:t>
      </w:r>
      <w:r w:rsidRPr="0073445C">
        <w:rPr>
          <w:b/>
          <w:sz w:val="22"/>
        </w:rPr>
        <w:t>TAXATION ADMINISTRATION ACT 1953</w:t>
      </w:r>
    </w:p>
    <w:p w14:paraId="25E39D21" w14:textId="77777777" w:rsidR="006B6C4D" w:rsidRPr="006B0D2C" w:rsidRDefault="00E420C9" w:rsidP="0073445C">
      <w:pPr>
        <w:pStyle w:val="Bodytext110"/>
        <w:shd w:val="clear" w:color="auto" w:fill="auto"/>
        <w:spacing w:before="120" w:line="240" w:lineRule="auto"/>
        <w:rPr>
          <w:b/>
          <w:sz w:val="22"/>
        </w:rPr>
      </w:pPr>
      <w:r w:rsidRPr="006B0D2C">
        <w:rPr>
          <w:b/>
          <w:sz w:val="22"/>
        </w:rPr>
        <w:t>Division 1—Notice etc. of rulings</w:t>
      </w:r>
    </w:p>
    <w:p w14:paraId="280FBA28" w14:textId="77777777" w:rsidR="006B6C4D" w:rsidRPr="0073445C" w:rsidRDefault="0073445C" w:rsidP="006B0D2C">
      <w:pPr>
        <w:pStyle w:val="BodyText1"/>
        <w:shd w:val="clear" w:color="auto" w:fill="auto"/>
        <w:spacing w:before="120" w:line="240" w:lineRule="auto"/>
        <w:ind w:firstLine="0"/>
        <w:jc w:val="both"/>
        <w:rPr>
          <w:b/>
          <w:sz w:val="22"/>
        </w:rPr>
      </w:pPr>
      <w:r w:rsidRPr="0073445C">
        <w:rPr>
          <w:b/>
          <w:sz w:val="22"/>
        </w:rPr>
        <w:t>14</w:t>
      </w:r>
      <w:r w:rsidR="006B0D2C">
        <w:rPr>
          <w:b/>
          <w:sz w:val="22"/>
        </w:rPr>
        <w:t xml:space="preserve">. </w:t>
      </w:r>
      <w:r w:rsidR="00E420C9" w:rsidRPr="0073445C">
        <w:rPr>
          <w:b/>
          <w:sz w:val="22"/>
        </w:rPr>
        <w:t>Subsection 14ZAAI(1):</w:t>
      </w:r>
    </w:p>
    <w:p w14:paraId="7E6548B9" w14:textId="45159F3B" w:rsidR="006B6C4D" w:rsidRPr="00E420C9" w:rsidRDefault="00E420C9" w:rsidP="006B0D2C">
      <w:pPr>
        <w:pStyle w:val="BodyText1"/>
        <w:shd w:val="clear" w:color="auto" w:fill="auto"/>
        <w:spacing w:before="120" w:line="240" w:lineRule="auto"/>
        <w:ind w:firstLine="274"/>
        <w:jc w:val="both"/>
        <w:rPr>
          <w:sz w:val="22"/>
        </w:rPr>
      </w:pPr>
      <w:r w:rsidRPr="00E420C9">
        <w:rPr>
          <w:sz w:val="22"/>
        </w:rPr>
        <w:t xml:space="preserve">Add at the end “, and publishing notice of it in the </w:t>
      </w:r>
      <w:r w:rsidRPr="00E420C9">
        <w:rPr>
          <w:rStyle w:val="BodytextItalic"/>
          <w:sz w:val="22"/>
        </w:rPr>
        <w:t>Gazette</w:t>
      </w:r>
      <w:r w:rsidRPr="00332F58">
        <w:rPr>
          <w:rStyle w:val="BodytextItalic"/>
          <w:i w:val="0"/>
          <w:sz w:val="22"/>
        </w:rPr>
        <w:t>”</w:t>
      </w:r>
      <w:r w:rsidRPr="00E420C9">
        <w:rPr>
          <w:rStyle w:val="BodytextItalic"/>
          <w:sz w:val="22"/>
        </w:rPr>
        <w:t>.</w:t>
      </w:r>
    </w:p>
    <w:p w14:paraId="0EA3EA41" w14:textId="77777777" w:rsidR="006B6C4D" w:rsidRPr="0073445C" w:rsidRDefault="006B0D2C" w:rsidP="006B0D2C">
      <w:pPr>
        <w:pStyle w:val="BodyText1"/>
        <w:shd w:val="clear" w:color="auto" w:fill="auto"/>
        <w:spacing w:before="120" w:line="240" w:lineRule="auto"/>
        <w:ind w:firstLine="0"/>
        <w:jc w:val="both"/>
        <w:rPr>
          <w:b/>
          <w:sz w:val="22"/>
        </w:rPr>
      </w:pPr>
      <w:r>
        <w:rPr>
          <w:b/>
          <w:sz w:val="22"/>
        </w:rPr>
        <w:t xml:space="preserve">15. </w:t>
      </w:r>
      <w:r w:rsidR="00E420C9" w:rsidRPr="0073445C">
        <w:rPr>
          <w:b/>
          <w:sz w:val="22"/>
        </w:rPr>
        <w:t>Subsection 14ZAAI(2):</w:t>
      </w:r>
    </w:p>
    <w:p w14:paraId="415E7BA2" w14:textId="77777777" w:rsidR="006B6C4D" w:rsidRPr="00E420C9" w:rsidRDefault="00E420C9" w:rsidP="006B0D2C">
      <w:pPr>
        <w:pStyle w:val="BodyText1"/>
        <w:shd w:val="clear" w:color="auto" w:fill="auto"/>
        <w:spacing w:before="120" w:line="240" w:lineRule="auto"/>
        <w:ind w:firstLine="274"/>
        <w:jc w:val="both"/>
        <w:rPr>
          <w:sz w:val="22"/>
        </w:rPr>
      </w:pPr>
      <w:r w:rsidRPr="00E420C9">
        <w:rPr>
          <w:sz w:val="22"/>
        </w:rPr>
        <w:t>Omit the subsection, substitute:</w:t>
      </w:r>
    </w:p>
    <w:p w14:paraId="60B9BC48" w14:textId="77777777" w:rsidR="006B6C4D" w:rsidRPr="00E420C9" w:rsidRDefault="00E420C9" w:rsidP="006B0D2C">
      <w:pPr>
        <w:pStyle w:val="BodyText1"/>
        <w:shd w:val="clear" w:color="auto" w:fill="auto"/>
        <w:spacing w:before="120" w:line="240" w:lineRule="auto"/>
        <w:ind w:firstLine="274"/>
        <w:jc w:val="both"/>
        <w:rPr>
          <w:sz w:val="22"/>
        </w:rPr>
      </w:pPr>
      <w:r w:rsidRPr="00E420C9">
        <w:rPr>
          <w:sz w:val="22"/>
        </w:rPr>
        <w:t>“(2) A public ruling must:</w:t>
      </w:r>
    </w:p>
    <w:p w14:paraId="50790C78" w14:textId="77777777" w:rsidR="006B6C4D" w:rsidRPr="00E420C9" w:rsidRDefault="0073445C" w:rsidP="006B0D2C">
      <w:pPr>
        <w:pStyle w:val="BodyText1"/>
        <w:shd w:val="clear" w:color="auto" w:fill="auto"/>
        <w:spacing w:before="120" w:line="240" w:lineRule="auto"/>
        <w:ind w:firstLine="274"/>
        <w:jc w:val="both"/>
        <w:rPr>
          <w:sz w:val="22"/>
        </w:rPr>
      </w:pPr>
      <w:r>
        <w:rPr>
          <w:sz w:val="22"/>
        </w:rPr>
        <w:t xml:space="preserve">(a) </w:t>
      </w:r>
      <w:r w:rsidR="00E420C9" w:rsidRPr="00E420C9">
        <w:rPr>
          <w:sz w:val="22"/>
        </w:rPr>
        <w:t>state that it is a public ruling for the purposes of this Part; and</w:t>
      </w:r>
    </w:p>
    <w:p w14:paraId="4EE02A2A" w14:textId="77777777" w:rsidR="006B6C4D" w:rsidRPr="00E420C9" w:rsidRDefault="0073445C" w:rsidP="006B0D2C">
      <w:pPr>
        <w:pStyle w:val="BodyText1"/>
        <w:shd w:val="clear" w:color="auto" w:fill="auto"/>
        <w:spacing w:before="120" w:line="240" w:lineRule="auto"/>
        <w:ind w:firstLine="274"/>
        <w:jc w:val="both"/>
        <w:rPr>
          <w:sz w:val="22"/>
        </w:rPr>
      </w:pPr>
      <w:r>
        <w:rPr>
          <w:sz w:val="22"/>
        </w:rPr>
        <w:t xml:space="preserve">(b) </w:t>
      </w:r>
      <w:r w:rsidR="00E420C9" w:rsidRPr="00E420C9">
        <w:rPr>
          <w:sz w:val="22"/>
        </w:rPr>
        <w:t>include a number and a subject heading by which it can be identified.</w:t>
      </w:r>
    </w:p>
    <w:p w14:paraId="08BE6D8B" w14:textId="77777777" w:rsidR="006B6C4D" w:rsidRPr="00E420C9" w:rsidRDefault="00E420C9" w:rsidP="006B0D2C">
      <w:pPr>
        <w:pStyle w:val="BodyText1"/>
        <w:shd w:val="clear" w:color="auto" w:fill="auto"/>
        <w:spacing w:before="120" w:line="240" w:lineRule="auto"/>
        <w:ind w:firstLine="274"/>
        <w:jc w:val="both"/>
        <w:rPr>
          <w:sz w:val="22"/>
        </w:rPr>
      </w:pPr>
      <w:r w:rsidRPr="00E420C9">
        <w:rPr>
          <w:sz w:val="22"/>
        </w:rPr>
        <w:t xml:space="preserve">“(3) The notice in the </w:t>
      </w:r>
      <w:r w:rsidRPr="00E420C9">
        <w:rPr>
          <w:rStyle w:val="BodytextItalic"/>
          <w:sz w:val="22"/>
        </w:rPr>
        <w:t>Gazette</w:t>
      </w:r>
      <w:r w:rsidRPr="00E420C9">
        <w:rPr>
          <w:sz w:val="22"/>
        </w:rPr>
        <w:t xml:space="preserve"> must include:</w:t>
      </w:r>
    </w:p>
    <w:p w14:paraId="0C7D30A3" w14:textId="617767C7" w:rsidR="006B6C4D" w:rsidRPr="00E420C9" w:rsidRDefault="0073445C" w:rsidP="002D798C">
      <w:pPr>
        <w:pStyle w:val="BodyText1"/>
        <w:shd w:val="clear" w:color="auto" w:fill="auto"/>
        <w:spacing w:before="120" w:line="240" w:lineRule="auto"/>
        <w:ind w:left="548" w:hanging="274"/>
        <w:jc w:val="both"/>
        <w:rPr>
          <w:sz w:val="22"/>
        </w:rPr>
      </w:pPr>
      <w:r>
        <w:rPr>
          <w:sz w:val="22"/>
        </w:rPr>
        <w:t xml:space="preserve">(a) </w:t>
      </w:r>
      <w:r w:rsidR="00E420C9" w:rsidRPr="00E420C9">
        <w:rPr>
          <w:sz w:val="22"/>
        </w:rPr>
        <w:t xml:space="preserve">the number and subject heading by which the public ruling is identified (see subsection </w:t>
      </w:r>
      <w:r w:rsidR="00E420C9" w:rsidRPr="00332F58">
        <w:rPr>
          <w:sz w:val="22"/>
        </w:rPr>
        <w:t>14ZAAI</w:t>
      </w:r>
      <w:r w:rsidR="00E420C9" w:rsidRPr="00E420C9">
        <w:rPr>
          <w:sz w:val="22"/>
        </w:rPr>
        <w:t>(2)); and</w:t>
      </w:r>
    </w:p>
    <w:p w14:paraId="39BF871A" w14:textId="77777777" w:rsidR="006B6C4D" w:rsidRPr="00E420C9" w:rsidRDefault="0073445C" w:rsidP="006B0D2C">
      <w:pPr>
        <w:pStyle w:val="BodyText1"/>
        <w:shd w:val="clear" w:color="auto" w:fill="auto"/>
        <w:spacing w:before="120" w:line="240" w:lineRule="auto"/>
        <w:ind w:firstLine="274"/>
        <w:jc w:val="both"/>
        <w:rPr>
          <w:sz w:val="22"/>
        </w:rPr>
      </w:pPr>
      <w:r>
        <w:rPr>
          <w:sz w:val="22"/>
        </w:rPr>
        <w:t xml:space="preserve">(b) </w:t>
      </w:r>
      <w:r w:rsidR="00E420C9" w:rsidRPr="00E420C9">
        <w:rPr>
          <w:sz w:val="22"/>
        </w:rPr>
        <w:t>a brief description of the public ruling.”.</w:t>
      </w:r>
    </w:p>
    <w:p w14:paraId="03AEB888" w14:textId="77777777" w:rsidR="006B6C4D" w:rsidRPr="00E420C9" w:rsidRDefault="006B0D2C" w:rsidP="0073445C">
      <w:pPr>
        <w:pStyle w:val="BodyText1"/>
        <w:shd w:val="clear" w:color="auto" w:fill="auto"/>
        <w:tabs>
          <w:tab w:val="left" w:pos="360"/>
        </w:tabs>
        <w:spacing w:before="120" w:line="240" w:lineRule="auto"/>
        <w:ind w:firstLine="0"/>
        <w:jc w:val="both"/>
        <w:rPr>
          <w:sz w:val="22"/>
        </w:rPr>
      </w:pPr>
      <w:r>
        <w:rPr>
          <w:b/>
          <w:sz w:val="22"/>
        </w:rPr>
        <w:t xml:space="preserve">16. </w:t>
      </w:r>
      <w:r w:rsidR="00E420C9" w:rsidRPr="0073445C">
        <w:rPr>
          <w:b/>
          <w:sz w:val="22"/>
        </w:rPr>
        <w:t>Section 14ZAAJ</w:t>
      </w:r>
      <w:r w:rsidR="00E420C9" w:rsidRPr="00E420C9">
        <w:rPr>
          <w:sz w:val="22"/>
        </w:rPr>
        <w:t>:</w:t>
      </w:r>
    </w:p>
    <w:p w14:paraId="60E9E2D7" w14:textId="3BA85B08" w:rsidR="006B6C4D" w:rsidRPr="00E420C9" w:rsidRDefault="00E420C9" w:rsidP="006B0D2C">
      <w:pPr>
        <w:pStyle w:val="BodyText1"/>
        <w:shd w:val="clear" w:color="auto" w:fill="auto"/>
        <w:spacing w:before="120" w:line="240" w:lineRule="auto"/>
        <w:ind w:firstLine="274"/>
        <w:jc w:val="both"/>
        <w:rPr>
          <w:sz w:val="22"/>
        </w:rPr>
      </w:pPr>
      <w:r w:rsidRPr="00E420C9">
        <w:rPr>
          <w:sz w:val="22"/>
        </w:rPr>
        <w:t xml:space="preserve">Omit all the words after “made”, substitute “at the later of the time when it is published and the time when the notice of it is published in the </w:t>
      </w:r>
      <w:r w:rsidRPr="00E420C9">
        <w:rPr>
          <w:rStyle w:val="BodytextItalic"/>
          <w:sz w:val="22"/>
        </w:rPr>
        <w:t>Gazette</w:t>
      </w:r>
      <w:r w:rsidR="00332F58" w:rsidRPr="00332F58">
        <w:rPr>
          <w:rStyle w:val="BodytextItalic"/>
          <w:i w:val="0"/>
          <w:sz w:val="22"/>
        </w:rPr>
        <w:t>.</w:t>
      </w:r>
      <w:r w:rsidRPr="00332F58">
        <w:rPr>
          <w:rStyle w:val="BodytextItalic"/>
          <w:i w:val="0"/>
          <w:sz w:val="22"/>
        </w:rPr>
        <w:t>”</w:t>
      </w:r>
      <w:r w:rsidRPr="00E420C9">
        <w:rPr>
          <w:rStyle w:val="BodytextItalic"/>
          <w:sz w:val="22"/>
        </w:rPr>
        <w:t>.</w:t>
      </w:r>
    </w:p>
    <w:p w14:paraId="07B03D1B" w14:textId="77777777" w:rsidR="006B6C4D" w:rsidRPr="0073445C" w:rsidRDefault="006B0D2C" w:rsidP="006B0D2C">
      <w:pPr>
        <w:pStyle w:val="BodyText1"/>
        <w:shd w:val="clear" w:color="auto" w:fill="auto"/>
        <w:spacing w:before="120" w:line="240" w:lineRule="auto"/>
        <w:ind w:firstLine="0"/>
        <w:jc w:val="both"/>
        <w:rPr>
          <w:b/>
          <w:sz w:val="22"/>
        </w:rPr>
      </w:pPr>
      <w:r>
        <w:rPr>
          <w:b/>
          <w:sz w:val="22"/>
        </w:rPr>
        <w:t xml:space="preserve">17. </w:t>
      </w:r>
      <w:r w:rsidR="00E420C9" w:rsidRPr="0073445C">
        <w:rPr>
          <w:b/>
          <w:sz w:val="22"/>
        </w:rPr>
        <w:t>Subsection 14ZAAK(1):</w:t>
      </w:r>
    </w:p>
    <w:p w14:paraId="0F24F6F9" w14:textId="77777777" w:rsidR="006B6C4D" w:rsidRPr="00E420C9" w:rsidRDefault="00E420C9" w:rsidP="006B0D2C">
      <w:pPr>
        <w:pStyle w:val="BodyText1"/>
        <w:shd w:val="clear" w:color="auto" w:fill="auto"/>
        <w:spacing w:before="120" w:line="240" w:lineRule="auto"/>
        <w:ind w:firstLine="274"/>
        <w:jc w:val="both"/>
        <w:rPr>
          <w:sz w:val="22"/>
        </w:rPr>
      </w:pPr>
      <w:r w:rsidRPr="00E420C9">
        <w:rPr>
          <w:sz w:val="22"/>
        </w:rPr>
        <w:t xml:space="preserve">Add at the end “in the </w:t>
      </w:r>
      <w:r w:rsidRPr="00E420C9">
        <w:rPr>
          <w:rStyle w:val="BodytextItalic"/>
          <w:sz w:val="22"/>
        </w:rPr>
        <w:t>Gazette</w:t>
      </w:r>
      <w:r w:rsidRPr="00E420C9">
        <w:rPr>
          <w:sz w:val="22"/>
        </w:rPr>
        <w:t>”.</w:t>
      </w:r>
    </w:p>
    <w:p w14:paraId="182370D9" w14:textId="77777777" w:rsidR="006B6C4D" w:rsidRPr="0073445C" w:rsidRDefault="006B0D2C" w:rsidP="006B0D2C">
      <w:pPr>
        <w:pStyle w:val="BodyText1"/>
        <w:shd w:val="clear" w:color="auto" w:fill="auto"/>
        <w:spacing w:before="120" w:line="240" w:lineRule="auto"/>
        <w:ind w:firstLine="0"/>
        <w:jc w:val="both"/>
        <w:rPr>
          <w:b/>
          <w:sz w:val="22"/>
        </w:rPr>
      </w:pPr>
      <w:r>
        <w:rPr>
          <w:b/>
          <w:sz w:val="22"/>
        </w:rPr>
        <w:t xml:space="preserve">18. </w:t>
      </w:r>
      <w:r w:rsidR="00E420C9" w:rsidRPr="0073445C">
        <w:rPr>
          <w:b/>
          <w:sz w:val="22"/>
        </w:rPr>
        <w:t>Application</w:t>
      </w:r>
    </w:p>
    <w:p w14:paraId="22ACE5C3" w14:textId="77777777" w:rsidR="006B6C4D" w:rsidRPr="00E420C9" w:rsidRDefault="00E420C9" w:rsidP="006B0D2C">
      <w:pPr>
        <w:pStyle w:val="BodyText1"/>
        <w:shd w:val="clear" w:color="auto" w:fill="auto"/>
        <w:spacing w:before="120" w:line="240" w:lineRule="auto"/>
        <w:ind w:firstLine="274"/>
        <w:jc w:val="both"/>
        <w:rPr>
          <w:sz w:val="22"/>
        </w:rPr>
      </w:pPr>
      <w:r w:rsidRPr="00E420C9">
        <w:rPr>
          <w:sz w:val="22"/>
        </w:rPr>
        <w:t>The amendments made by this Division apply to rulings published after 30 June 1995.</w:t>
      </w:r>
    </w:p>
    <w:p w14:paraId="5DF734C4" w14:textId="77777777" w:rsidR="006B6C4D" w:rsidRPr="0002565A" w:rsidRDefault="00E420C9" w:rsidP="0073445C">
      <w:pPr>
        <w:pStyle w:val="Bodytext110"/>
        <w:shd w:val="clear" w:color="auto" w:fill="auto"/>
        <w:spacing w:before="120" w:line="240" w:lineRule="auto"/>
        <w:rPr>
          <w:b/>
          <w:sz w:val="22"/>
        </w:rPr>
      </w:pPr>
      <w:r w:rsidRPr="0002565A">
        <w:rPr>
          <w:b/>
          <w:sz w:val="22"/>
        </w:rPr>
        <w:t>Division 2—Rounding down of tax liabilities</w:t>
      </w:r>
    </w:p>
    <w:p w14:paraId="6FB0359E" w14:textId="77777777" w:rsidR="006B6C4D" w:rsidRPr="0073445C" w:rsidRDefault="006B0D2C" w:rsidP="0073445C">
      <w:pPr>
        <w:pStyle w:val="BodyText1"/>
        <w:shd w:val="clear" w:color="auto" w:fill="auto"/>
        <w:tabs>
          <w:tab w:val="left" w:pos="360"/>
        </w:tabs>
        <w:spacing w:before="120" w:line="240" w:lineRule="auto"/>
        <w:ind w:firstLine="0"/>
        <w:jc w:val="both"/>
        <w:rPr>
          <w:b/>
          <w:sz w:val="22"/>
        </w:rPr>
      </w:pPr>
      <w:r>
        <w:rPr>
          <w:b/>
          <w:sz w:val="22"/>
        </w:rPr>
        <w:t xml:space="preserve">19. </w:t>
      </w:r>
      <w:r w:rsidR="00E420C9" w:rsidRPr="0073445C">
        <w:rPr>
          <w:b/>
          <w:sz w:val="22"/>
        </w:rPr>
        <w:t>After section 16A:</w:t>
      </w:r>
    </w:p>
    <w:p w14:paraId="5605D63F" w14:textId="77777777" w:rsidR="0073445C" w:rsidRDefault="00E420C9" w:rsidP="006B0D2C">
      <w:pPr>
        <w:pStyle w:val="BodyText1"/>
        <w:shd w:val="clear" w:color="auto" w:fill="auto"/>
        <w:spacing w:before="120" w:line="240" w:lineRule="auto"/>
        <w:ind w:firstLine="274"/>
        <w:jc w:val="both"/>
        <w:rPr>
          <w:sz w:val="22"/>
        </w:rPr>
      </w:pPr>
      <w:r w:rsidRPr="00E420C9">
        <w:rPr>
          <w:sz w:val="22"/>
        </w:rPr>
        <w:t>Insert:</w:t>
      </w:r>
    </w:p>
    <w:p w14:paraId="38F925CC" w14:textId="77777777" w:rsidR="0073445C" w:rsidRDefault="0073445C" w:rsidP="0073445C">
      <w:pPr>
        <w:spacing w:before="120"/>
        <w:rPr>
          <w:rFonts w:ascii="Times New Roman" w:eastAsia="Times New Roman" w:hAnsi="Times New Roman" w:cs="Times New Roman"/>
          <w:sz w:val="22"/>
          <w:szCs w:val="23"/>
        </w:rPr>
      </w:pPr>
      <w:r>
        <w:rPr>
          <w:sz w:val="22"/>
        </w:rPr>
        <w:br w:type="page"/>
      </w:r>
    </w:p>
    <w:p w14:paraId="492BE710" w14:textId="77777777" w:rsidR="006B6C4D" w:rsidRPr="00E420C9" w:rsidRDefault="00E420C9" w:rsidP="0074781D">
      <w:pPr>
        <w:pStyle w:val="BodyText1"/>
        <w:shd w:val="clear" w:color="auto" w:fill="auto"/>
        <w:spacing w:before="120" w:line="240" w:lineRule="auto"/>
        <w:ind w:firstLine="0"/>
        <w:jc w:val="center"/>
        <w:rPr>
          <w:sz w:val="22"/>
        </w:rPr>
      </w:pPr>
      <w:r w:rsidRPr="00E420C9">
        <w:rPr>
          <w:rStyle w:val="BodytextBold"/>
          <w:sz w:val="22"/>
        </w:rPr>
        <w:lastRenderedPageBreak/>
        <w:t>SCHEDULE 2</w:t>
      </w:r>
      <w:r w:rsidRPr="00E420C9">
        <w:rPr>
          <w:sz w:val="22"/>
        </w:rPr>
        <w:t>—continued</w:t>
      </w:r>
    </w:p>
    <w:p w14:paraId="344C367E" w14:textId="77777777" w:rsidR="006B6C4D" w:rsidRPr="00E420C9" w:rsidRDefault="00E420C9" w:rsidP="001477E5">
      <w:pPr>
        <w:pStyle w:val="BodyText1"/>
        <w:shd w:val="clear" w:color="auto" w:fill="auto"/>
        <w:spacing w:before="120" w:after="60" w:line="240" w:lineRule="auto"/>
        <w:ind w:firstLine="0"/>
        <w:jc w:val="both"/>
        <w:rPr>
          <w:sz w:val="22"/>
        </w:rPr>
      </w:pPr>
      <w:r w:rsidRPr="00E420C9">
        <w:rPr>
          <w:rStyle w:val="BodytextBold"/>
          <w:sz w:val="22"/>
        </w:rPr>
        <w:t>Tax liability to be decreased to nearest multiple of 5 cents</w:t>
      </w:r>
    </w:p>
    <w:p w14:paraId="6AD345E7" w14:textId="77777777" w:rsidR="006B6C4D" w:rsidRPr="00E420C9" w:rsidRDefault="001477E5" w:rsidP="0074781D">
      <w:pPr>
        <w:pStyle w:val="BodyText1"/>
        <w:shd w:val="clear" w:color="auto" w:fill="auto"/>
        <w:spacing w:before="120" w:line="240" w:lineRule="auto"/>
        <w:ind w:firstLine="270"/>
        <w:jc w:val="both"/>
        <w:rPr>
          <w:sz w:val="22"/>
        </w:rPr>
      </w:pPr>
      <w:r>
        <w:rPr>
          <w:sz w:val="22"/>
        </w:rPr>
        <w:t>“</w:t>
      </w:r>
      <w:r w:rsidR="00E420C9" w:rsidRPr="00E420C9">
        <w:rPr>
          <w:sz w:val="22"/>
        </w:rPr>
        <w:t>16B.(1) If the amount of a tax liability is not a multiple of 5 cents at the time the liability arises, the amount is to be decreased to the nearest multiple of 5 cents.</w:t>
      </w:r>
    </w:p>
    <w:p w14:paraId="462DAFB8" w14:textId="77777777" w:rsidR="006B6C4D" w:rsidRPr="00E420C9" w:rsidRDefault="00E420C9" w:rsidP="0074781D">
      <w:pPr>
        <w:pStyle w:val="BodyText1"/>
        <w:shd w:val="clear" w:color="auto" w:fill="auto"/>
        <w:spacing w:before="120" w:line="240" w:lineRule="auto"/>
        <w:ind w:firstLine="270"/>
        <w:jc w:val="both"/>
        <w:rPr>
          <w:sz w:val="22"/>
        </w:rPr>
      </w:pPr>
      <w:r w:rsidRPr="00E420C9">
        <w:rPr>
          <w:sz w:val="22"/>
        </w:rPr>
        <w:t>“(2) In subsection (1):</w:t>
      </w:r>
    </w:p>
    <w:p w14:paraId="61BB08F9" w14:textId="77777777" w:rsidR="006B6C4D" w:rsidRPr="00E420C9" w:rsidRDefault="00E420C9" w:rsidP="0074781D">
      <w:pPr>
        <w:pStyle w:val="BodyText1"/>
        <w:shd w:val="clear" w:color="auto" w:fill="auto"/>
        <w:spacing w:before="120" w:line="240" w:lineRule="auto"/>
        <w:ind w:firstLine="0"/>
        <w:jc w:val="both"/>
        <w:rPr>
          <w:sz w:val="22"/>
        </w:rPr>
      </w:pPr>
      <w:r w:rsidRPr="0002565A">
        <w:rPr>
          <w:b/>
          <w:sz w:val="22"/>
        </w:rPr>
        <w:t>‘tax liability’</w:t>
      </w:r>
      <w:r w:rsidRPr="00E420C9">
        <w:rPr>
          <w:sz w:val="22"/>
        </w:rPr>
        <w:t xml:space="preserve"> means a liability to the Commonwealth arising under, or by virtue of, any of the following:</w:t>
      </w:r>
    </w:p>
    <w:p w14:paraId="5F541E35" w14:textId="77777777" w:rsidR="006B6C4D" w:rsidRPr="00E420C9" w:rsidRDefault="0002565A" w:rsidP="0074781D">
      <w:pPr>
        <w:pStyle w:val="BodyText1"/>
        <w:shd w:val="clear" w:color="auto" w:fill="auto"/>
        <w:spacing w:before="120" w:line="240" w:lineRule="auto"/>
        <w:ind w:firstLine="270"/>
        <w:jc w:val="both"/>
        <w:rPr>
          <w:sz w:val="22"/>
        </w:rPr>
      </w:pPr>
      <w:r>
        <w:rPr>
          <w:sz w:val="22"/>
        </w:rPr>
        <w:t xml:space="preserve">(a) </w:t>
      </w:r>
      <w:r w:rsidR="00E420C9" w:rsidRPr="00E420C9">
        <w:rPr>
          <w:sz w:val="22"/>
        </w:rPr>
        <w:t>this Act;</w:t>
      </w:r>
    </w:p>
    <w:p w14:paraId="3917CAB8" w14:textId="77777777" w:rsidR="006B6C4D" w:rsidRPr="00E420C9" w:rsidRDefault="0002565A" w:rsidP="0074781D">
      <w:pPr>
        <w:pStyle w:val="BodyText1"/>
        <w:shd w:val="clear" w:color="auto" w:fill="auto"/>
        <w:spacing w:before="120" w:line="240" w:lineRule="auto"/>
        <w:ind w:firstLine="270"/>
        <w:jc w:val="both"/>
        <w:rPr>
          <w:sz w:val="22"/>
        </w:rPr>
      </w:pPr>
      <w:r>
        <w:rPr>
          <w:sz w:val="22"/>
        </w:rPr>
        <w:t xml:space="preserve">(b) </w:t>
      </w:r>
      <w:r w:rsidR="00E420C9" w:rsidRPr="00E420C9">
        <w:rPr>
          <w:sz w:val="22"/>
        </w:rPr>
        <w:t>any other Act of which the Commissioner has the general administration;</w:t>
      </w:r>
    </w:p>
    <w:p w14:paraId="60C8CB29" w14:textId="77777777" w:rsidR="006B6C4D" w:rsidRPr="00E420C9" w:rsidRDefault="0002565A" w:rsidP="0074781D">
      <w:pPr>
        <w:pStyle w:val="BodyText1"/>
        <w:shd w:val="clear" w:color="auto" w:fill="auto"/>
        <w:spacing w:before="120" w:line="240" w:lineRule="auto"/>
        <w:ind w:firstLine="270"/>
        <w:jc w:val="both"/>
        <w:rPr>
          <w:sz w:val="22"/>
        </w:rPr>
      </w:pPr>
      <w:r>
        <w:rPr>
          <w:sz w:val="22"/>
        </w:rPr>
        <w:t xml:space="preserve">(c) </w:t>
      </w:r>
      <w:r w:rsidR="00E420C9" w:rsidRPr="00E420C9">
        <w:rPr>
          <w:sz w:val="22"/>
        </w:rPr>
        <w:t>regulations under an Act covered by paragraph (a) or (b).”.</w:t>
      </w:r>
    </w:p>
    <w:p w14:paraId="1226C754" w14:textId="77777777" w:rsidR="006B6C4D" w:rsidRPr="00E420C9" w:rsidRDefault="006B0D2C" w:rsidP="006B0D2C">
      <w:pPr>
        <w:pStyle w:val="BodyText1"/>
        <w:shd w:val="clear" w:color="auto" w:fill="auto"/>
        <w:spacing w:before="120" w:line="240" w:lineRule="auto"/>
        <w:ind w:firstLine="0"/>
        <w:jc w:val="both"/>
        <w:rPr>
          <w:sz w:val="22"/>
        </w:rPr>
      </w:pPr>
      <w:r>
        <w:rPr>
          <w:rStyle w:val="BodytextBold"/>
          <w:sz w:val="22"/>
        </w:rPr>
        <w:t xml:space="preserve">20. </w:t>
      </w:r>
      <w:r w:rsidR="00E420C9" w:rsidRPr="00E420C9">
        <w:rPr>
          <w:rStyle w:val="BodytextBold"/>
          <w:sz w:val="22"/>
        </w:rPr>
        <w:t>Application</w:t>
      </w:r>
    </w:p>
    <w:p w14:paraId="74B9966A" w14:textId="77777777" w:rsidR="006B6C4D" w:rsidRPr="00E420C9" w:rsidRDefault="00E420C9" w:rsidP="006B0D2C">
      <w:pPr>
        <w:pStyle w:val="BodyText1"/>
        <w:shd w:val="clear" w:color="auto" w:fill="auto"/>
        <w:spacing w:before="120" w:line="240" w:lineRule="auto"/>
        <w:ind w:firstLine="274"/>
        <w:jc w:val="both"/>
        <w:rPr>
          <w:sz w:val="22"/>
        </w:rPr>
      </w:pPr>
      <w:r w:rsidRPr="00E420C9">
        <w:rPr>
          <w:sz w:val="22"/>
        </w:rPr>
        <w:t>The amendment made by this Division applies to tax liabilities arising on or after 1 July 1995.</w:t>
      </w:r>
    </w:p>
    <w:p w14:paraId="0ECC437E" w14:textId="77777777" w:rsidR="006B6C4D" w:rsidRPr="00E420C9" w:rsidRDefault="00E420C9" w:rsidP="001477E5">
      <w:pPr>
        <w:pStyle w:val="Bodytext40"/>
        <w:shd w:val="clear" w:color="auto" w:fill="auto"/>
        <w:spacing w:before="120" w:line="240" w:lineRule="auto"/>
        <w:jc w:val="center"/>
        <w:rPr>
          <w:sz w:val="22"/>
        </w:rPr>
      </w:pPr>
      <w:r w:rsidRPr="00E420C9">
        <w:rPr>
          <w:rStyle w:val="Bodytext4Bold"/>
          <w:sz w:val="22"/>
        </w:rPr>
        <w:t>PART 4</w:t>
      </w:r>
      <w:r w:rsidRPr="00E420C9">
        <w:rPr>
          <w:rStyle w:val="3BC4AE91-C2EB-4390-9712-A45402430593"/>
          <w:i/>
          <w:iCs/>
          <w:sz w:val="22"/>
        </w:rPr>
        <w:t>—OMBUDSMAN ACT 1976</w:t>
      </w:r>
    </w:p>
    <w:p w14:paraId="4D45EA4D" w14:textId="77777777" w:rsidR="006B6C4D" w:rsidRPr="00E420C9" w:rsidRDefault="006B0D2C" w:rsidP="006B0D2C">
      <w:pPr>
        <w:pStyle w:val="BodyText1"/>
        <w:shd w:val="clear" w:color="auto" w:fill="auto"/>
        <w:spacing w:before="120" w:line="240" w:lineRule="auto"/>
        <w:ind w:firstLine="0"/>
        <w:jc w:val="both"/>
        <w:rPr>
          <w:sz w:val="22"/>
        </w:rPr>
      </w:pPr>
      <w:r>
        <w:rPr>
          <w:rStyle w:val="BodytextBold"/>
          <w:sz w:val="22"/>
        </w:rPr>
        <w:t xml:space="preserve">21. </w:t>
      </w:r>
      <w:r w:rsidR="00E420C9" w:rsidRPr="00E420C9">
        <w:rPr>
          <w:rStyle w:val="BodytextBold"/>
          <w:sz w:val="22"/>
        </w:rPr>
        <w:t>Section 4:</w:t>
      </w:r>
    </w:p>
    <w:p w14:paraId="0E3A684A" w14:textId="77777777" w:rsidR="006B6C4D" w:rsidRPr="00E420C9" w:rsidRDefault="00E420C9" w:rsidP="0074781D">
      <w:pPr>
        <w:pStyle w:val="BodyText1"/>
        <w:shd w:val="clear" w:color="auto" w:fill="auto"/>
        <w:spacing w:before="120" w:line="240" w:lineRule="auto"/>
        <w:ind w:firstLine="270"/>
        <w:jc w:val="both"/>
        <w:rPr>
          <w:sz w:val="22"/>
        </w:rPr>
      </w:pPr>
      <w:r w:rsidRPr="00E420C9">
        <w:rPr>
          <w:sz w:val="22"/>
        </w:rPr>
        <w:t>Add at the end:</w:t>
      </w:r>
    </w:p>
    <w:p w14:paraId="71BF89F7" w14:textId="77777777" w:rsidR="006B6C4D" w:rsidRDefault="00E420C9" w:rsidP="0074781D">
      <w:pPr>
        <w:pStyle w:val="BodyText1"/>
        <w:shd w:val="clear" w:color="auto" w:fill="auto"/>
        <w:spacing w:before="120" w:line="240" w:lineRule="auto"/>
        <w:ind w:firstLine="270"/>
        <w:jc w:val="both"/>
        <w:rPr>
          <w:sz w:val="22"/>
        </w:rPr>
      </w:pPr>
      <w:r w:rsidRPr="00E420C9">
        <w:rPr>
          <w:sz w:val="22"/>
        </w:rPr>
        <w:t>“(3) The Commonwealth Ombudsman, in performing his or her functions in relation to the Australian Taxation Office, may, if he or she so chooses, be called the Taxation Ombudsman.”.</w:t>
      </w:r>
    </w:p>
    <w:p w14:paraId="5C1CB394" w14:textId="77777777" w:rsidR="0002565A" w:rsidRPr="00E420C9" w:rsidRDefault="0002565A" w:rsidP="001477E5">
      <w:pPr>
        <w:pStyle w:val="BodyText1"/>
        <w:pBdr>
          <w:bottom w:val="single" w:sz="12" w:space="1" w:color="auto"/>
        </w:pBdr>
        <w:shd w:val="clear" w:color="auto" w:fill="auto"/>
        <w:spacing w:before="120" w:line="240" w:lineRule="auto"/>
        <w:ind w:firstLine="0"/>
        <w:jc w:val="both"/>
        <w:rPr>
          <w:sz w:val="22"/>
        </w:rPr>
      </w:pPr>
    </w:p>
    <w:p w14:paraId="54220F81" w14:textId="77777777" w:rsidR="006B6C4D" w:rsidRPr="00332F58" w:rsidRDefault="00E420C9" w:rsidP="0074781D">
      <w:pPr>
        <w:pStyle w:val="Bodytext30"/>
        <w:shd w:val="clear" w:color="auto" w:fill="auto"/>
        <w:spacing w:before="120" w:line="240" w:lineRule="auto"/>
        <w:jc w:val="both"/>
        <w:rPr>
          <w:sz w:val="20"/>
        </w:rPr>
      </w:pPr>
      <w:r w:rsidRPr="00332F58">
        <w:rPr>
          <w:i w:val="0"/>
          <w:sz w:val="20"/>
        </w:rPr>
        <w:t>[</w:t>
      </w:r>
      <w:r w:rsidRPr="00332F58">
        <w:rPr>
          <w:sz w:val="20"/>
        </w:rPr>
        <w:t>Minister’s second reading speech made in</w:t>
      </w:r>
      <w:r w:rsidRPr="00332F58">
        <w:rPr>
          <w:rStyle w:val="Bodytext3NotItalic"/>
          <w:sz w:val="20"/>
        </w:rPr>
        <w:t>—</w:t>
      </w:r>
    </w:p>
    <w:p w14:paraId="39B9A06E" w14:textId="0316AE8C" w:rsidR="006B6C4D" w:rsidRPr="00332F58" w:rsidRDefault="00E420C9" w:rsidP="001018D3">
      <w:pPr>
        <w:pStyle w:val="Bodytext30"/>
        <w:shd w:val="clear" w:color="auto" w:fill="auto"/>
        <w:spacing w:line="240" w:lineRule="auto"/>
        <w:ind w:left="900" w:right="3780" w:firstLine="9"/>
        <w:jc w:val="both"/>
        <w:rPr>
          <w:sz w:val="20"/>
        </w:rPr>
      </w:pPr>
      <w:r w:rsidRPr="00332F58">
        <w:rPr>
          <w:sz w:val="20"/>
        </w:rPr>
        <w:t>House of Re</w:t>
      </w:r>
      <w:r w:rsidR="006B0D2C" w:rsidRPr="00332F58">
        <w:rPr>
          <w:sz w:val="20"/>
        </w:rPr>
        <w:t xml:space="preserve">presentatives on 7 February </w:t>
      </w:r>
      <w:r w:rsidR="0002565A" w:rsidRPr="00332F58">
        <w:rPr>
          <w:sz w:val="20"/>
        </w:rPr>
        <w:t>1995</w:t>
      </w:r>
      <w:r w:rsidR="006B0D2C" w:rsidRPr="00332F58">
        <w:rPr>
          <w:sz w:val="20"/>
        </w:rPr>
        <w:t xml:space="preserve"> </w:t>
      </w:r>
      <w:r w:rsidRPr="00332F58">
        <w:rPr>
          <w:sz w:val="20"/>
        </w:rPr>
        <w:t>Senate on 27 February 1995</w:t>
      </w:r>
      <w:r w:rsidRPr="00332F58">
        <w:rPr>
          <w:rStyle w:val="Bodytext3NotItalic"/>
          <w:sz w:val="20"/>
        </w:rPr>
        <w:t>]</w:t>
      </w:r>
      <w:bookmarkStart w:id="6" w:name="_GoBack"/>
      <w:bookmarkEnd w:id="6"/>
    </w:p>
    <w:sectPr w:rsidR="006B6C4D" w:rsidRPr="00332F58" w:rsidSect="005D60C7">
      <w:headerReference w:type="default" r:id="rId14"/>
      <w:type w:val="nextColumn"/>
      <w:pgSz w:w="12240" w:h="15840" w:code="1"/>
      <w:pgMar w:top="1440" w:right="1440" w:bottom="1440" w:left="1440" w:header="720" w:footer="720" w:gutter="0"/>
      <w:cols w:space="720"/>
      <w:noEndnote/>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A2B3C39" w15:done="0"/>
  <w15:commentEx w15:paraId="020C544C" w15:done="0"/>
  <w15:commentEx w15:paraId="68E4D8CF" w15:done="0"/>
  <w15:commentEx w15:paraId="12A8C315" w15:done="0"/>
  <w15:commentEx w15:paraId="7087BC24" w15:done="0"/>
  <w15:commentEx w15:paraId="156E7FBC" w15:done="0"/>
  <w15:commentEx w15:paraId="4878324B" w15:done="0"/>
  <w15:commentEx w15:paraId="2562BA78" w15:done="0"/>
  <w15:commentEx w15:paraId="59702584" w15:done="0"/>
  <w15:commentEx w15:paraId="7C869F7E" w15:done="0"/>
  <w15:commentEx w15:paraId="5AAF22DD" w15:done="0"/>
  <w15:commentEx w15:paraId="5A558C73" w15:done="0"/>
  <w15:commentEx w15:paraId="7B04CE3B" w15:done="0"/>
  <w15:commentEx w15:paraId="59B8BF3C" w15:done="0"/>
  <w15:commentEx w15:paraId="4C9191C2" w15:done="0"/>
  <w15:commentEx w15:paraId="7C965A87" w15:done="0"/>
  <w15:commentEx w15:paraId="50427C22" w15:done="0"/>
  <w15:commentEx w15:paraId="73DCB63A" w15:done="0"/>
  <w15:commentEx w15:paraId="5D0C22A3" w15:done="0"/>
  <w15:commentEx w15:paraId="357105E4" w15:done="0"/>
  <w15:commentEx w15:paraId="7C5900D7" w15:done="0"/>
  <w15:commentEx w15:paraId="0CF685DA" w15:done="0"/>
  <w15:commentEx w15:paraId="19B61C50" w15:done="0"/>
  <w15:commentEx w15:paraId="7D6AAACD" w15:done="0"/>
  <w15:commentEx w15:paraId="68D8BD78" w15:done="0"/>
  <w15:commentEx w15:paraId="638C5EBA" w15:done="0"/>
  <w15:commentEx w15:paraId="06C02878" w15:done="0"/>
  <w15:commentEx w15:paraId="0CB86195" w15:done="0"/>
  <w15:commentEx w15:paraId="45A3ACE9" w15:done="0"/>
  <w15:commentEx w15:paraId="55D559EF" w15:done="0"/>
  <w15:commentEx w15:paraId="64A9C28E" w15:done="0"/>
  <w15:commentEx w15:paraId="7D50ACB1" w15:done="0"/>
  <w15:commentEx w15:paraId="7EAD1550" w15:done="0"/>
  <w15:commentEx w15:paraId="543CE3A0" w15:done="0"/>
  <w15:commentEx w15:paraId="5E4BF404" w15:done="0"/>
  <w15:commentEx w15:paraId="2B589DEA" w15:done="0"/>
  <w15:commentEx w15:paraId="4807AE15" w15:done="0"/>
  <w15:commentEx w15:paraId="39CBE356" w15:done="0"/>
  <w15:commentEx w15:paraId="032C5ED0" w15:done="0"/>
  <w15:commentEx w15:paraId="2792B348" w15:done="0"/>
  <w15:commentEx w15:paraId="41DFC627" w15:done="0"/>
  <w15:commentEx w15:paraId="6084AA25" w15:done="0"/>
  <w15:commentEx w15:paraId="00F81A20" w15:done="0"/>
  <w15:commentEx w15:paraId="668904C6" w15:done="0"/>
  <w15:commentEx w15:paraId="1061B088" w15:done="0"/>
  <w15:commentEx w15:paraId="5112BCC1" w15:done="0"/>
  <w15:commentEx w15:paraId="235CA019" w15:done="0"/>
  <w15:commentEx w15:paraId="13C2F4E1" w15:done="0"/>
  <w15:commentEx w15:paraId="2A1BEBFC" w15:done="0"/>
  <w15:commentEx w15:paraId="170F05B0" w15:done="0"/>
  <w15:commentEx w15:paraId="310DDC40" w15:done="0"/>
  <w15:commentEx w15:paraId="6E3741F8" w15:done="0"/>
  <w15:commentEx w15:paraId="0538362D" w15:done="0"/>
  <w15:commentEx w15:paraId="7D3D6B13" w15:done="0"/>
  <w15:commentEx w15:paraId="02A0BF7D" w15:done="0"/>
  <w15:commentEx w15:paraId="1A16E40D" w15:done="0"/>
  <w15:commentEx w15:paraId="60316380" w15:done="0"/>
  <w15:commentEx w15:paraId="662C0E71" w15:done="0"/>
  <w15:commentEx w15:paraId="743A7A52" w15:done="0"/>
  <w15:commentEx w15:paraId="7A96DBF5" w15:done="0"/>
  <w15:commentEx w15:paraId="225B5E42" w15:done="0"/>
  <w15:commentEx w15:paraId="04BDFCAE" w15:done="0"/>
  <w15:commentEx w15:paraId="4E5FD606" w15:done="0"/>
  <w15:commentEx w15:paraId="57A15223" w15:done="0"/>
  <w15:commentEx w15:paraId="26AD525C" w15:done="0"/>
  <w15:commentEx w15:paraId="124906BF" w15:done="0"/>
  <w15:commentEx w15:paraId="7A98ADA8" w15:done="0"/>
  <w15:commentEx w15:paraId="458F5287" w15:done="0"/>
  <w15:commentEx w15:paraId="41EE0851" w15:done="0"/>
  <w15:commentEx w15:paraId="5D1D4079" w15:done="0"/>
  <w15:commentEx w15:paraId="32246AD1" w15:done="0"/>
  <w15:commentEx w15:paraId="64096DB8" w15:done="0"/>
  <w15:commentEx w15:paraId="7C4E53C9" w15:done="0"/>
  <w15:commentEx w15:paraId="13D0E02E" w15:done="0"/>
  <w15:commentEx w15:paraId="7484ACA5" w15:done="0"/>
  <w15:commentEx w15:paraId="126A3F6B" w15:done="0"/>
  <w15:commentEx w15:paraId="183AEFD5" w15:done="0"/>
  <w15:commentEx w15:paraId="5B1257D4" w15:done="0"/>
  <w15:commentEx w15:paraId="654FA055" w15:done="0"/>
  <w15:commentEx w15:paraId="1DA12475" w15:done="0"/>
  <w15:commentEx w15:paraId="1E6848C2" w15:done="0"/>
  <w15:commentEx w15:paraId="0E49B47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A2B3C39" w16cid:durableId="2134797D"/>
  <w16cid:commentId w16cid:paraId="020C544C" w16cid:durableId="21347993"/>
  <w16cid:commentId w16cid:paraId="68E4D8CF" w16cid:durableId="2134799B"/>
  <w16cid:commentId w16cid:paraId="12A8C315" w16cid:durableId="213479A2"/>
  <w16cid:commentId w16cid:paraId="7087BC24" w16cid:durableId="213479BD"/>
  <w16cid:commentId w16cid:paraId="156E7FBC" w16cid:durableId="213479D4"/>
  <w16cid:commentId w16cid:paraId="4878324B" w16cid:durableId="213479F0"/>
  <w16cid:commentId w16cid:paraId="2562BA78" w16cid:durableId="21347A00"/>
  <w16cid:commentId w16cid:paraId="59702584" w16cid:durableId="21347A13"/>
  <w16cid:commentId w16cid:paraId="7C869F7E" w16cid:durableId="21347A1E"/>
  <w16cid:commentId w16cid:paraId="5AAF22DD" w16cid:durableId="21347A34"/>
  <w16cid:commentId w16cid:paraId="5A558C73" w16cid:durableId="21347A40"/>
  <w16cid:commentId w16cid:paraId="7B04CE3B" w16cid:durableId="21347A4E"/>
  <w16cid:commentId w16cid:paraId="59B8BF3C" w16cid:durableId="21347A57"/>
  <w16cid:commentId w16cid:paraId="4C9191C2" w16cid:durableId="21347A60"/>
  <w16cid:commentId w16cid:paraId="7C965A87" w16cid:durableId="21347A65"/>
  <w16cid:commentId w16cid:paraId="50427C22" w16cid:durableId="21347A6B"/>
  <w16cid:commentId w16cid:paraId="73DCB63A" w16cid:durableId="21347A84"/>
  <w16cid:commentId w16cid:paraId="5D0C22A3" w16cid:durableId="21347A8A"/>
  <w16cid:commentId w16cid:paraId="357105E4" w16cid:durableId="21347A95"/>
  <w16cid:commentId w16cid:paraId="7C5900D7" w16cid:durableId="21347AB4"/>
  <w16cid:commentId w16cid:paraId="0CF685DA" w16cid:durableId="21347ABA"/>
  <w16cid:commentId w16cid:paraId="19B61C50" w16cid:durableId="21347ADD"/>
  <w16cid:commentId w16cid:paraId="7D6AAACD" w16cid:durableId="21347AE5"/>
  <w16cid:commentId w16cid:paraId="68D8BD78" w16cid:durableId="21347AEC"/>
  <w16cid:commentId w16cid:paraId="638C5EBA" w16cid:durableId="21347AF3"/>
  <w16cid:commentId w16cid:paraId="06C02878" w16cid:durableId="21347AF7"/>
  <w16cid:commentId w16cid:paraId="0CB86195" w16cid:durableId="21347AFD"/>
  <w16cid:commentId w16cid:paraId="45A3ACE9" w16cid:durableId="21347B01"/>
  <w16cid:commentId w16cid:paraId="55D559EF" w16cid:durableId="21347B06"/>
  <w16cid:commentId w16cid:paraId="64A9C28E" w16cid:durableId="21347B0B"/>
  <w16cid:commentId w16cid:paraId="7D50ACB1" w16cid:durableId="21347B2C"/>
  <w16cid:commentId w16cid:paraId="7EAD1550" w16cid:durableId="21347B37"/>
  <w16cid:commentId w16cid:paraId="543CE3A0" w16cid:durableId="21347B63"/>
  <w16cid:commentId w16cid:paraId="5E4BF404" w16cid:durableId="21347BA5"/>
  <w16cid:commentId w16cid:paraId="2B589DEA" w16cid:durableId="21347B8B"/>
  <w16cid:commentId w16cid:paraId="4807AE15" w16cid:durableId="21347BA9"/>
  <w16cid:commentId w16cid:paraId="39CBE356" w16cid:durableId="21347BB5"/>
  <w16cid:commentId w16cid:paraId="032C5ED0" w16cid:durableId="21347BAD"/>
  <w16cid:commentId w16cid:paraId="2792B348" w16cid:durableId="21347BBB"/>
  <w16cid:commentId w16cid:paraId="41DFC627" w16cid:durableId="21347BB0"/>
  <w16cid:commentId w16cid:paraId="6084AA25" w16cid:durableId="21347BC9"/>
  <w16cid:commentId w16cid:paraId="00F81A20" w16cid:durableId="21347BD0"/>
  <w16cid:commentId w16cid:paraId="668904C6" w16cid:durableId="21347BD8"/>
  <w16cid:commentId w16cid:paraId="1061B088" w16cid:durableId="21347BDF"/>
  <w16cid:commentId w16cid:paraId="5112BCC1" w16cid:durableId="21347BEF"/>
  <w16cid:commentId w16cid:paraId="235CA019" w16cid:durableId="21347C08"/>
  <w16cid:commentId w16cid:paraId="13C2F4E1" w16cid:durableId="21347C13"/>
  <w16cid:commentId w16cid:paraId="2A1BEBFC" w16cid:durableId="21347C1A"/>
  <w16cid:commentId w16cid:paraId="170F05B0" w16cid:durableId="21347C21"/>
  <w16cid:commentId w16cid:paraId="310DDC40" w16cid:durableId="21347C32"/>
  <w16cid:commentId w16cid:paraId="6E3741F8" w16cid:durableId="21347C56"/>
  <w16cid:commentId w16cid:paraId="0538362D" w16cid:durableId="21347C73"/>
  <w16cid:commentId w16cid:paraId="7D3D6B13" w16cid:durableId="21347C83"/>
  <w16cid:commentId w16cid:paraId="02A0BF7D" w16cid:durableId="21347C89"/>
  <w16cid:commentId w16cid:paraId="1A16E40D" w16cid:durableId="21347CA3"/>
  <w16cid:commentId w16cid:paraId="60316380" w16cid:durableId="21347C91"/>
  <w16cid:commentId w16cid:paraId="662C0E71" w16cid:durableId="21347CC1"/>
  <w16cid:commentId w16cid:paraId="743A7A52" w16cid:durableId="21347C97"/>
  <w16cid:commentId w16cid:paraId="7A96DBF5" w16cid:durableId="21347CCF"/>
  <w16cid:commentId w16cid:paraId="225B5E42" w16cid:durableId="21347CE4"/>
  <w16cid:commentId w16cid:paraId="04BDFCAE" w16cid:durableId="21347CEF"/>
  <w16cid:commentId w16cid:paraId="4E5FD606" w16cid:durableId="21347D03"/>
  <w16cid:commentId w16cid:paraId="57A15223" w16cid:durableId="21347D10"/>
  <w16cid:commentId w16cid:paraId="26AD525C" w16cid:durableId="21347D16"/>
  <w16cid:commentId w16cid:paraId="124906BF" w16cid:durableId="21347D45"/>
  <w16cid:commentId w16cid:paraId="7A98ADA8" w16cid:durableId="21347D5B"/>
  <w16cid:commentId w16cid:paraId="458F5287" w16cid:durableId="21347D7F"/>
  <w16cid:commentId w16cid:paraId="41EE0851" w16cid:durableId="21347D8D"/>
  <w16cid:commentId w16cid:paraId="5D1D4079" w16cid:durableId="21347DAC"/>
  <w16cid:commentId w16cid:paraId="32246AD1" w16cid:durableId="21347DB2"/>
  <w16cid:commentId w16cid:paraId="64096DB8" w16cid:durableId="21347DB8"/>
  <w16cid:commentId w16cid:paraId="7C4E53C9" w16cid:durableId="21347DCF"/>
  <w16cid:commentId w16cid:paraId="13D0E02E" w16cid:durableId="21347DEC"/>
  <w16cid:commentId w16cid:paraId="7484ACA5" w16cid:durableId="21347DFF"/>
  <w16cid:commentId w16cid:paraId="126A3F6B" w16cid:durableId="21347E17"/>
  <w16cid:commentId w16cid:paraId="183AEFD5" w16cid:durableId="21347E3E"/>
  <w16cid:commentId w16cid:paraId="5B1257D4" w16cid:durableId="21347E47"/>
  <w16cid:commentId w16cid:paraId="654FA055" w16cid:durableId="21347E54"/>
  <w16cid:commentId w16cid:paraId="1DA12475" w16cid:durableId="21347E64"/>
  <w16cid:commentId w16cid:paraId="1E6848C2" w16cid:durableId="21347E73"/>
  <w16cid:commentId w16cid:paraId="0E49B473" w16cid:durableId="21347E9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EFCFD4" w14:textId="77777777" w:rsidR="00EE7776" w:rsidRDefault="00EE7776">
      <w:r>
        <w:separator/>
      </w:r>
    </w:p>
  </w:endnote>
  <w:endnote w:type="continuationSeparator" w:id="0">
    <w:p w14:paraId="16BA12D2" w14:textId="77777777" w:rsidR="00EE7776" w:rsidRDefault="00EE7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D5B9FC" w14:textId="77777777" w:rsidR="00EE7776" w:rsidRDefault="00EE7776"/>
  </w:footnote>
  <w:footnote w:type="continuationSeparator" w:id="0">
    <w:p w14:paraId="5AE32EAD" w14:textId="77777777" w:rsidR="00EE7776" w:rsidRDefault="00EE777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631657" w14:textId="348B6AC0" w:rsidR="00A0142E" w:rsidRPr="00332F58" w:rsidRDefault="00A0142E" w:rsidP="00CA3E04">
    <w:pPr>
      <w:pStyle w:val="Header"/>
      <w:jc w:val="center"/>
      <w:rPr>
        <w:rFonts w:ascii="Times New Roman" w:hAnsi="Times New Roman" w:cs="Times New Roman"/>
        <w:i/>
        <w:sz w:val="22"/>
      </w:rPr>
    </w:pPr>
    <w:r w:rsidRPr="00332F58">
      <w:rPr>
        <w:rFonts w:ascii="Times New Roman" w:hAnsi="Times New Roman" w:cs="Times New Roman"/>
        <w:i/>
        <w:sz w:val="22"/>
      </w:rPr>
      <w:t xml:space="preserve">Taxation Laws Amendment (No. 1) </w:t>
    </w:r>
    <w:r w:rsidR="00332F58">
      <w:rPr>
        <w:rFonts w:ascii="Times New Roman" w:hAnsi="Times New Roman" w:cs="Times New Roman"/>
        <w:i/>
        <w:sz w:val="22"/>
      </w:rPr>
      <w:tab/>
    </w:r>
    <w:r w:rsidRPr="00332F58">
      <w:rPr>
        <w:rFonts w:ascii="Times New Roman" w:hAnsi="Times New Roman" w:cs="Times New Roman"/>
        <w:i/>
        <w:sz w:val="22"/>
      </w:rPr>
      <w:t>No. 120, 1995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A6187"/>
    <w:multiLevelType w:val="multilevel"/>
    <w:tmpl w:val="6A62BC3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DF6BCE"/>
    <w:multiLevelType w:val="multilevel"/>
    <w:tmpl w:val="FB9AEFE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4D5B92"/>
    <w:multiLevelType w:val="multilevel"/>
    <w:tmpl w:val="5472F41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A77DFA"/>
    <w:multiLevelType w:val="multilevel"/>
    <w:tmpl w:val="49CA4E3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61F60EE"/>
    <w:multiLevelType w:val="multilevel"/>
    <w:tmpl w:val="86A02B1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8390A6E"/>
    <w:multiLevelType w:val="multilevel"/>
    <w:tmpl w:val="B0AC40A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5D392D"/>
    <w:multiLevelType w:val="multilevel"/>
    <w:tmpl w:val="8360579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2567B83"/>
    <w:multiLevelType w:val="multilevel"/>
    <w:tmpl w:val="4E4C1E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C7546D5"/>
    <w:multiLevelType w:val="multilevel"/>
    <w:tmpl w:val="2DCE7BA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E8A1F52"/>
    <w:multiLevelType w:val="multilevel"/>
    <w:tmpl w:val="AA9CCFF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0015CBB"/>
    <w:multiLevelType w:val="multilevel"/>
    <w:tmpl w:val="8C86717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01F5883"/>
    <w:multiLevelType w:val="multilevel"/>
    <w:tmpl w:val="E4E8409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5036948"/>
    <w:multiLevelType w:val="multilevel"/>
    <w:tmpl w:val="8B30130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62B51F7"/>
    <w:multiLevelType w:val="multilevel"/>
    <w:tmpl w:val="5240FB1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D1048D2"/>
    <w:multiLevelType w:val="multilevel"/>
    <w:tmpl w:val="EC1ED74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EC00E97"/>
    <w:multiLevelType w:val="multilevel"/>
    <w:tmpl w:val="BBC64AA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F7226D6"/>
    <w:multiLevelType w:val="multilevel"/>
    <w:tmpl w:val="45A67BD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11C027D"/>
    <w:multiLevelType w:val="multilevel"/>
    <w:tmpl w:val="4D3085A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2527F83"/>
    <w:multiLevelType w:val="multilevel"/>
    <w:tmpl w:val="34167A1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26734D0"/>
    <w:multiLevelType w:val="multilevel"/>
    <w:tmpl w:val="A70CF89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537200D"/>
    <w:multiLevelType w:val="multilevel"/>
    <w:tmpl w:val="738E9D9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D3821C0"/>
    <w:multiLevelType w:val="multilevel"/>
    <w:tmpl w:val="F272BD0A"/>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01A38F1"/>
    <w:multiLevelType w:val="multilevel"/>
    <w:tmpl w:val="516E416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56E2791"/>
    <w:multiLevelType w:val="multilevel"/>
    <w:tmpl w:val="330E17C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6913B2B"/>
    <w:multiLevelType w:val="multilevel"/>
    <w:tmpl w:val="1B1C7EE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746615E"/>
    <w:multiLevelType w:val="multilevel"/>
    <w:tmpl w:val="42A414B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9B42697"/>
    <w:multiLevelType w:val="multilevel"/>
    <w:tmpl w:val="66B6E1D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A2B63D8"/>
    <w:multiLevelType w:val="multilevel"/>
    <w:tmpl w:val="459823C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CC541C3"/>
    <w:multiLevelType w:val="multilevel"/>
    <w:tmpl w:val="15ACD95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CE80B90"/>
    <w:multiLevelType w:val="multilevel"/>
    <w:tmpl w:val="765E802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D792A5F"/>
    <w:multiLevelType w:val="multilevel"/>
    <w:tmpl w:val="70CE296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D8A505B"/>
    <w:multiLevelType w:val="multilevel"/>
    <w:tmpl w:val="D8A6196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0946BDA"/>
    <w:multiLevelType w:val="multilevel"/>
    <w:tmpl w:val="C4BE343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44208BE"/>
    <w:multiLevelType w:val="multilevel"/>
    <w:tmpl w:val="D5BC1C8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6941726"/>
    <w:multiLevelType w:val="multilevel"/>
    <w:tmpl w:val="84B6D9F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7173179"/>
    <w:multiLevelType w:val="multilevel"/>
    <w:tmpl w:val="46D001E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D0A590A"/>
    <w:multiLevelType w:val="multilevel"/>
    <w:tmpl w:val="4BA42DD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F9914CA"/>
    <w:multiLevelType w:val="multilevel"/>
    <w:tmpl w:val="555AF8F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22013A6"/>
    <w:multiLevelType w:val="multilevel"/>
    <w:tmpl w:val="F098B83E"/>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D9F063A"/>
    <w:multiLevelType w:val="multilevel"/>
    <w:tmpl w:val="312005B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EA145F6"/>
    <w:multiLevelType w:val="multilevel"/>
    <w:tmpl w:val="61DA822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37"/>
  </w:num>
  <w:num w:numId="3">
    <w:abstractNumId w:val="21"/>
  </w:num>
  <w:num w:numId="4">
    <w:abstractNumId w:val="30"/>
  </w:num>
  <w:num w:numId="5">
    <w:abstractNumId w:val="22"/>
  </w:num>
  <w:num w:numId="6">
    <w:abstractNumId w:val="38"/>
  </w:num>
  <w:num w:numId="7">
    <w:abstractNumId w:val="23"/>
  </w:num>
  <w:num w:numId="8">
    <w:abstractNumId w:val="26"/>
  </w:num>
  <w:num w:numId="9">
    <w:abstractNumId w:val="28"/>
  </w:num>
  <w:num w:numId="10">
    <w:abstractNumId w:val="6"/>
  </w:num>
  <w:num w:numId="11">
    <w:abstractNumId w:val="27"/>
  </w:num>
  <w:num w:numId="12">
    <w:abstractNumId w:val="40"/>
  </w:num>
  <w:num w:numId="13">
    <w:abstractNumId w:val="14"/>
  </w:num>
  <w:num w:numId="14">
    <w:abstractNumId w:val="36"/>
  </w:num>
  <w:num w:numId="15">
    <w:abstractNumId w:val="20"/>
  </w:num>
  <w:num w:numId="16">
    <w:abstractNumId w:val="1"/>
  </w:num>
  <w:num w:numId="17">
    <w:abstractNumId w:val="9"/>
  </w:num>
  <w:num w:numId="18">
    <w:abstractNumId w:val="0"/>
  </w:num>
  <w:num w:numId="19">
    <w:abstractNumId w:val="29"/>
  </w:num>
  <w:num w:numId="20">
    <w:abstractNumId w:val="19"/>
  </w:num>
  <w:num w:numId="21">
    <w:abstractNumId w:val="31"/>
  </w:num>
  <w:num w:numId="22">
    <w:abstractNumId w:val="5"/>
  </w:num>
  <w:num w:numId="23">
    <w:abstractNumId w:val="11"/>
  </w:num>
  <w:num w:numId="24">
    <w:abstractNumId w:val="3"/>
  </w:num>
  <w:num w:numId="25">
    <w:abstractNumId w:val="16"/>
  </w:num>
  <w:num w:numId="26">
    <w:abstractNumId w:val="12"/>
  </w:num>
  <w:num w:numId="27">
    <w:abstractNumId w:val="15"/>
  </w:num>
  <w:num w:numId="28">
    <w:abstractNumId w:val="25"/>
  </w:num>
  <w:num w:numId="29">
    <w:abstractNumId w:val="10"/>
  </w:num>
  <w:num w:numId="30">
    <w:abstractNumId w:val="2"/>
  </w:num>
  <w:num w:numId="31">
    <w:abstractNumId w:val="18"/>
  </w:num>
  <w:num w:numId="32">
    <w:abstractNumId w:val="17"/>
  </w:num>
  <w:num w:numId="33">
    <w:abstractNumId w:val="34"/>
  </w:num>
  <w:num w:numId="34">
    <w:abstractNumId w:val="39"/>
  </w:num>
  <w:num w:numId="35">
    <w:abstractNumId w:val="33"/>
  </w:num>
  <w:num w:numId="36">
    <w:abstractNumId w:val="32"/>
  </w:num>
  <w:num w:numId="37">
    <w:abstractNumId w:val="35"/>
  </w:num>
  <w:num w:numId="38">
    <w:abstractNumId w:val="13"/>
  </w:num>
  <w:num w:numId="39">
    <w:abstractNumId w:val="4"/>
  </w:num>
  <w:num w:numId="40">
    <w:abstractNumId w:val="8"/>
  </w:num>
  <w:num w:numId="41">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6B6C4D"/>
    <w:rsid w:val="00015FE9"/>
    <w:rsid w:val="0002565A"/>
    <w:rsid w:val="00065DA2"/>
    <w:rsid w:val="000A03AA"/>
    <w:rsid w:val="000A7743"/>
    <w:rsid w:val="000D439F"/>
    <w:rsid w:val="00100FBE"/>
    <w:rsid w:val="001018D3"/>
    <w:rsid w:val="0011254E"/>
    <w:rsid w:val="00112598"/>
    <w:rsid w:val="001477E5"/>
    <w:rsid w:val="0017370C"/>
    <w:rsid w:val="00175F99"/>
    <w:rsid w:val="001E4BAF"/>
    <w:rsid w:val="002A78CB"/>
    <w:rsid w:val="002D798C"/>
    <w:rsid w:val="002E1BAA"/>
    <w:rsid w:val="00332F58"/>
    <w:rsid w:val="00341F56"/>
    <w:rsid w:val="00433C29"/>
    <w:rsid w:val="00454E19"/>
    <w:rsid w:val="00466BCA"/>
    <w:rsid w:val="00494A27"/>
    <w:rsid w:val="004B2AAA"/>
    <w:rsid w:val="005066C4"/>
    <w:rsid w:val="00544073"/>
    <w:rsid w:val="005A6B02"/>
    <w:rsid w:val="005D60C7"/>
    <w:rsid w:val="0061012F"/>
    <w:rsid w:val="00615F0E"/>
    <w:rsid w:val="00656055"/>
    <w:rsid w:val="0065652F"/>
    <w:rsid w:val="0068169A"/>
    <w:rsid w:val="006A30F0"/>
    <w:rsid w:val="006B0053"/>
    <w:rsid w:val="006B0D2C"/>
    <w:rsid w:val="006B6C4D"/>
    <w:rsid w:val="006B7118"/>
    <w:rsid w:val="006C2F8C"/>
    <w:rsid w:val="006E21D7"/>
    <w:rsid w:val="006E642C"/>
    <w:rsid w:val="0071501B"/>
    <w:rsid w:val="0073445C"/>
    <w:rsid w:val="0074014C"/>
    <w:rsid w:val="00745775"/>
    <w:rsid w:val="0074781D"/>
    <w:rsid w:val="0076486A"/>
    <w:rsid w:val="00777D1A"/>
    <w:rsid w:val="007A74C2"/>
    <w:rsid w:val="007B23D1"/>
    <w:rsid w:val="007D0D39"/>
    <w:rsid w:val="007D5642"/>
    <w:rsid w:val="007D7916"/>
    <w:rsid w:val="007F5C1D"/>
    <w:rsid w:val="00807F03"/>
    <w:rsid w:val="00816EB8"/>
    <w:rsid w:val="00874027"/>
    <w:rsid w:val="0088170B"/>
    <w:rsid w:val="008B6C39"/>
    <w:rsid w:val="008E081B"/>
    <w:rsid w:val="00917F58"/>
    <w:rsid w:val="00943592"/>
    <w:rsid w:val="00947002"/>
    <w:rsid w:val="00964FAC"/>
    <w:rsid w:val="009843C8"/>
    <w:rsid w:val="009934A4"/>
    <w:rsid w:val="0099499A"/>
    <w:rsid w:val="009B0903"/>
    <w:rsid w:val="009B7B07"/>
    <w:rsid w:val="009C5539"/>
    <w:rsid w:val="009D76DF"/>
    <w:rsid w:val="009E0BD7"/>
    <w:rsid w:val="009F71F7"/>
    <w:rsid w:val="00A0142E"/>
    <w:rsid w:val="00A3725B"/>
    <w:rsid w:val="00A660DF"/>
    <w:rsid w:val="00AA3B6D"/>
    <w:rsid w:val="00AE39F5"/>
    <w:rsid w:val="00B66B05"/>
    <w:rsid w:val="00B810A3"/>
    <w:rsid w:val="00B90076"/>
    <w:rsid w:val="00BA59F5"/>
    <w:rsid w:val="00BC1C01"/>
    <w:rsid w:val="00C46B3C"/>
    <w:rsid w:val="00C639AC"/>
    <w:rsid w:val="00C81617"/>
    <w:rsid w:val="00CA129A"/>
    <w:rsid w:val="00CA3E04"/>
    <w:rsid w:val="00CE6F77"/>
    <w:rsid w:val="00CF51DB"/>
    <w:rsid w:val="00D02353"/>
    <w:rsid w:val="00D0388C"/>
    <w:rsid w:val="00D30244"/>
    <w:rsid w:val="00D423A9"/>
    <w:rsid w:val="00D60D02"/>
    <w:rsid w:val="00D946C4"/>
    <w:rsid w:val="00DA4525"/>
    <w:rsid w:val="00DC6493"/>
    <w:rsid w:val="00DE211A"/>
    <w:rsid w:val="00DE5227"/>
    <w:rsid w:val="00DF4940"/>
    <w:rsid w:val="00E35C22"/>
    <w:rsid w:val="00E420C9"/>
    <w:rsid w:val="00E46D7A"/>
    <w:rsid w:val="00E804B5"/>
    <w:rsid w:val="00E943D6"/>
    <w:rsid w:val="00ED3962"/>
    <w:rsid w:val="00EE7776"/>
    <w:rsid w:val="00F07246"/>
    <w:rsid w:val="00F507CE"/>
    <w:rsid w:val="00F52430"/>
    <w:rsid w:val="00F64E5F"/>
    <w:rsid w:val="00F73B8B"/>
    <w:rsid w:val="00F92F77"/>
    <w:rsid w:val="00FA6798"/>
    <w:rsid w:val="00FC723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D8AA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IN"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Professional" w:semiHidden="0" w:unhideWhenUsed="0"/>
    <w:lsdException w:name="Table Web 1" w:semiHidden="0" w:unhideWhenUsed="0"/>
    <w:lsdException w:name="Table Web 2"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pacing w:val="-10"/>
      <w:sz w:val="41"/>
      <w:szCs w:val="41"/>
      <w:u w:val="none"/>
    </w:rPr>
  </w:style>
  <w:style w:type="character" w:customStyle="1" w:styleId="Heading11">
    <w:name w:val="Heading #1"/>
    <w:basedOn w:val="Heading1"/>
    <w:rPr>
      <w:rFonts w:ascii="Times New Roman" w:eastAsia="Times New Roman" w:hAnsi="Times New Roman" w:cs="Times New Roman"/>
      <w:b/>
      <w:bCs/>
      <w:i w:val="0"/>
      <w:iCs w:val="0"/>
      <w:smallCaps w:val="0"/>
      <w:strike w:val="0"/>
      <w:color w:val="000000"/>
      <w:spacing w:val="-10"/>
      <w:w w:val="100"/>
      <w:position w:val="0"/>
      <w:sz w:val="41"/>
      <w:szCs w:val="41"/>
      <w:u w:val="none"/>
      <w:lang w:val="en-US"/>
    </w:rPr>
  </w:style>
  <w:style w:type="character" w:customStyle="1" w:styleId="Heading22">
    <w:name w:val="Heading #2 (2)_"/>
    <w:basedOn w:val="DefaultParagraphFont"/>
    <w:link w:val="Heading220"/>
    <w:rPr>
      <w:rFonts w:ascii="Times New Roman" w:eastAsia="Times New Roman" w:hAnsi="Times New Roman" w:cs="Times New Roman"/>
      <w:b/>
      <w:bCs/>
      <w:i w:val="0"/>
      <w:iCs w:val="0"/>
      <w:smallCaps w:val="0"/>
      <w:strike w:val="0"/>
      <w:sz w:val="23"/>
      <w:szCs w:val="23"/>
      <w:u w:val="none"/>
    </w:rPr>
  </w:style>
  <w:style w:type="character" w:customStyle="1" w:styleId="Bodytext8">
    <w:name w:val="Body text (8)_"/>
    <w:basedOn w:val="DefaultParagraphFont"/>
    <w:link w:val="Bodytext80"/>
    <w:rPr>
      <w:rFonts w:ascii="Times New Roman" w:eastAsia="Times New Roman" w:hAnsi="Times New Roman" w:cs="Times New Roman"/>
      <w:b w:val="0"/>
      <w:bCs w:val="0"/>
      <w:i w:val="0"/>
      <w:iCs w:val="0"/>
      <w:smallCaps w:val="0"/>
      <w:strike w:val="0"/>
      <w:sz w:val="20"/>
      <w:szCs w:val="20"/>
      <w:u w:val="none"/>
    </w:rPr>
  </w:style>
  <w:style w:type="character" w:customStyle="1" w:styleId="Bodytext8Bold">
    <w:name w:val="Body text (8) + Bold"/>
    <w:basedOn w:val="Bodytext8"/>
    <w:rPr>
      <w:rFonts w:ascii="Times New Roman" w:eastAsia="Times New Roman" w:hAnsi="Times New Roman" w:cs="Times New Roman"/>
      <w:b/>
      <w:bCs/>
      <w:i w:val="0"/>
      <w:iCs w:val="0"/>
      <w:smallCaps w:val="0"/>
      <w:strike w:val="0"/>
      <w:color w:val="000000"/>
      <w:spacing w:val="0"/>
      <w:w w:val="100"/>
      <w:position w:val="0"/>
      <w:sz w:val="20"/>
      <w:szCs w:val="20"/>
      <w:u w:val="none"/>
      <w:lang w:val="en-US"/>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18"/>
      <w:szCs w:val="18"/>
      <w:u w:val="none"/>
    </w:rPr>
  </w:style>
  <w:style w:type="character" w:customStyle="1" w:styleId="Bodytext2Italic">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18"/>
      <w:szCs w:val="18"/>
      <w:u w:val="none"/>
      <w:lang w:val="en-US"/>
    </w:rPr>
  </w:style>
  <w:style w:type="character" w:customStyle="1" w:styleId="Bodytext3">
    <w:name w:val="Body text (3)_"/>
    <w:basedOn w:val="DefaultParagraphFont"/>
    <w:link w:val="Bodytext30"/>
    <w:rPr>
      <w:rFonts w:ascii="Times New Roman" w:eastAsia="Times New Roman" w:hAnsi="Times New Roman" w:cs="Times New Roman"/>
      <w:b w:val="0"/>
      <w:bCs w:val="0"/>
      <w:i/>
      <w:iCs/>
      <w:smallCaps w:val="0"/>
      <w:strike w:val="0"/>
      <w:sz w:val="18"/>
      <w:szCs w:val="18"/>
      <w:u w:val="none"/>
    </w:rPr>
  </w:style>
  <w:style w:type="character" w:customStyle="1" w:styleId="Bodytext3NotItalic">
    <w:name w:val="Body text (3) + Not Italic"/>
    <w:basedOn w:val="Bodytext3"/>
    <w:rPr>
      <w:rFonts w:ascii="Times New Roman" w:eastAsia="Times New Roman" w:hAnsi="Times New Roman" w:cs="Times New Roman"/>
      <w:b w:val="0"/>
      <w:bCs w:val="0"/>
      <w:i/>
      <w:iCs/>
      <w:smallCaps w:val="0"/>
      <w:strike w:val="0"/>
      <w:color w:val="000000"/>
      <w:spacing w:val="0"/>
      <w:w w:val="100"/>
      <w:position w:val="0"/>
      <w:sz w:val="18"/>
      <w:szCs w:val="18"/>
      <w:u w:val="none"/>
      <w:lang w:val="en-US"/>
    </w:rPr>
  </w:style>
  <w:style w:type="character" w:customStyle="1" w:styleId="Heading23">
    <w:name w:val="Heading #2 (3)_"/>
    <w:basedOn w:val="DefaultParagraphFont"/>
    <w:link w:val="Heading230"/>
    <w:rPr>
      <w:rFonts w:ascii="Times New Roman" w:eastAsia="Times New Roman" w:hAnsi="Times New Roman" w:cs="Times New Roman"/>
      <w:b/>
      <w:bCs/>
      <w:i w:val="0"/>
      <w:iCs w:val="0"/>
      <w:smallCaps w:val="0"/>
      <w:strike w:val="0"/>
      <w:sz w:val="27"/>
      <w:szCs w:val="27"/>
      <w:u w:val="none"/>
    </w:rPr>
  </w:style>
  <w:style w:type="character" w:customStyle="1" w:styleId="Bodytext4">
    <w:name w:val="Body text (4)_"/>
    <w:basedOn w:val="DefaultParagraphFont"/>
    <w:link w:val="Bodytext40"/>
    <w:rPr>
      <w:rFonts w:ascii="Times New Roman" w:eastAsia="Times New Roman" w:hAnsi="Times New Roman" w:cs="Times New Roman"/>
      <w:b w:val="0"/>
      <w:bCs w:val="0"/>
      <w:i/>
      <w:iCs/>
      <w:smallCaps w:val="0"/>
      <w:strike w:val="0"/>
      <w:sz w:val="23"/>
      <w:szCs w:val="23"/>
      <w:u w:val="none"/>
    </w:rPr>
  </w:style>
  <w:style w:type="character" w:customStyle="1" w:styleId="Bodytext4NotItalic">
    <w:name w:val="Body text (4) + Not Italic"/>
    <w:basedOn w:val="Bodytext4"/>
    <w:rPr>
      <w:rFonts w:ascii="Times New Roman" w:eastAsia="Times New Roman" w:hAnsi="Times New Roman" w:cs="Times New Roman"/>
      <w:b w:val="0"/>
      <w:bCs w:val="0"/>
      <w:i/>
      <w:iCs/>
      <w:smallCaps w:val="0"/>
      <w:strike w:val="0"/>
      <w:color w:val="000000"/>
      <w:spacing w:val="0"/>
      <w:w w:val="100"/>
      <w:position w:val="0"/>
      <w:sz w:val="23"/>
      <w:szCs w:val="23"/>
      <w:u w:val="none"/>
    </w:rPr>
  </w:style>
  <w:style w:type="character" w:customStyle="1" w:styleId="Bodytext41">
    <w:name w:val="Body text (4)"/>
    <w:basedOn w:val="Bodytext4"/>
    <w:rPr>
      <w:rFonts w:ascii="Times New Roman" w:eastAsia="Times New Roman" w:hAnsi="Times New Roman" w:cs="Times New Roman"/>
      <w:b w:val="0"/>
      <w:bCs w:val="0"/>
      <w:i/>
      <w:iCs/>
      <w:smallCaps w:val="0"/>
      <w:strike w:val="0"/>
      <w:color w:val="000000"/>
      <w:spacing w:val="0"/>
      <w:w w:val="100"/>
      <w:position w:val="0"/>
      <w:sz w:val="23"/>
      <w:szCs w:val="23"/>
      <w:u w:val="none"/>
      <w:lang w:val="en-US"/>
    </w:rPr>
  </w:style>
  <w:style w:type="character" w:customStyle="1" w:styleId="Bodytext">
    <w:name w:val="Body text_"/>
    <w:basedOn w:val="DefaultParagraphFont"/>
    <w:link w:val="BodyText1"/>
    <w:rPr>
      <w:rFonts w:ascii="Times New Roman" w:eastAsia="Times New Roman" w:hAnsi="Times New Roman" w:cs="Times New Roman"/>
      <w:b w:val="0"/>
      <w:bCs w:val="0"/>
      <w:i w:val="0"/>
      <w:iCs w:val="0"/>
      <w:smallCaps w:val="0"/>
      <w:strike w:val="0"/>
      <w:sz w:val="23"/>
      <w:szCs w:val="23"/>
      <w:u w:val="none"/>
    </w:rPr>
  </w:style>
  <w:style w:type="character" w:customStyle="1" w:styleId="Bodytext4Bold">
    <w:name w:val="Body text (4) + Bold"/>
    <w:aliases w:val="Not Italic"/>
    <w:basedOn w:val="Bodytext4"/>
    <w:rPr>
      <w:rFonts w:ascii="Times New Roman" w:eastAsia="Times New Roman" w:hAnsi="Times New Roman" w:cs="Times New Roman"/>
      <w:b/>
      <w:bCs/>
      <w:i/>
      <w:iCs/>
      <w:smallCaps w:val="0"/>
      <w:strike w:val="0"/>
      <w:color w:val="000000"/>
      <w:spacing w:val="0"/>
      <w:w w:val="100"/>
      <w:position w:val="0"/>
      <w:sz w:val="23"/>
      <w:szCs w:val="23"/>
      <w:u w:val="none"/>
      <w:lang w:val="en-US"/>
    </w:rPr>
  </w:style>
  <w:style w:type="character" w:customStyle="1" w:styleId="Bodytext4NotItalic0">
    <w:name w:val="Body text (4) + Not Italic"/>
    <w:basedOn w:val="Bodytext4"/>
    <w:rPr>
      <w:rFonts w:ascii="Times New Roman" w:eastAsia="Times New Roman" w:hAnsi="Times New Roman" w:cs="Times New Roman"/>
      <w:b w:val="0"/>
      <w:bCs w:val="0"/>
      <w:i/>
      <w:iCs/>
      <w:smallCaps w:val="0"/>
      <w:strike w:val="0"/>
      <w:color w:val="000000"/>
      <w:spacing w:val="0"/>
      <w:w w:val="100"/>
      <w:position w:val="0"/>
      <w:sz w:val="23"/>
      <w:szCs w:val="23"/>
      <w:u w:val="none"/>
      <w:lang w:val="en-US"/>
    </w:rPr>
  </w:style>
  <w:style w:type="character" w:customStyle="1" w:styleId="BodytextBold">
    <w:name w:val="Body text + Bold"/>
    <w:basedOn w:val="Bodytext"/>
    <w:rPr>
      <w:rFonts w:ascii="Times New Roman" w:eastAsia="Times New Roman" w:hAnsi="Times New Roman" w:cs="Times New Roman"/>
      <w:b/>
      <w:bCs/>
      <w:i w:val="0"/>
      <w:iCs w:val="0"/>
      <w:smallCaps w:val="0"/>
      <w:strike w:val="0"/>
      <w:color w:val="000000"/>
      <w:spacing w:val="0"/>
      <w:w w:val="100"/>
      <w:position w:val="0"/>
      <w:sz w:val="23"/>
      <w:szCs w:val="23"/>
      <w:u w:val="none"/>
      <w:lang w:val="en-US"/>
    </w:rPr>
  </w:style>
  <w:style w:type="character" w:customStyle="1" w:styleId="BodytextBold0">
    <w:name w:val="Body text + Bold"/>
    <w:basedOn w:val="Bodytext"/>
    <w:rPr>
      <w:rFonts w:ascii="Times New Roman" w:eastAsia="Times New Roman" w:hAnsi="Times New Roman" w:cs="Times New Roman"/>
      <w:b/>
      <w:bCs/>
      <w:i w:val="0"/>
      <w:iCs w:val="0"/>
      <w:smallCaps w:val="0"/>
      <w:strike w:val="0"/>
      <w:color w:val="000000"/>
      <w:spacing w:val="0"/>
      <w:w w:val="100"/>
      <w:position w:val="0"/>
      <w:sz w:val="23"/>
      <w:szCs w:val="23"/>
      <w:u w:val="none"/>
      <w:lang w:val="en-US"/>
    </w:rPr>
  </w:style>
  <w:style w:type="character" w:customStyle="1" w:styleId="Bodytext21">
    <w:name w:val="Body text (2)"/>
    <w:basedOn w:val="DefaultParagraphFont"/>
    <w:rPr>
      <w:rFonts w:ascii="Times New Roman" w:eastAsia="Times New Roman" w:hAnsi="Times New Roman" w:cs="Times New Roman"/>
      <w:b w:val="0"/>
      <w:bCs w:val="0"/>
      <w:i w:val="0"/>
      <w:iCs w:val="0"/>
      <w:smallCaps w:val="0"/>
      <w:strike w:val="0"/>
      <w:sz w:val="18"/>
      <w:szCs w:val="18"/>
      <w:u w:val="none"/>
    </w:rPr>
  </w:style>
  <w:style w:type="character" w:customStyle="1" w:styleId="Bodytext9pt">
    <w:name w:val="Body text + 9 pt"/>
    <w:basedOn w:val="Bodytex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rPr>
  </w:style>
  <w:style w:type="character" w:customStyle="1" w:styleId="Bodytext9">
    <w:name w:val="Body text (9)_"/>
    <w:basedOn w:val="DefaultParagraphFont"/>
    <w:link w:val="Bodytext90"/>
    <w:rPr>
      <w:rFonts w:ascii="Times New Roman" w:eastAsia="Times New Roman" w:hAnsi="Times New Roman" w:cs="Times New Roman"/>
      <w:b/>
      <w:bCs/>
      <w:i w:val="0"/>
      <w:iCs w:val="0"/>
      <w:smallCaps w:val="0"/>
      <w:strike w:val="0"/>
      <w:sz w:val="23"/>
      <w:szCs w:val="23"/>
      <w:u w:val="none"/>
    </w:rPr>
  </w:style>
  <w:style w:type="character" w:customStyle="1" w:styleId="BodytextItalic">
    <w:name w:val="Body text + Italic"/>
    <w:basedOn w:val="Bodytext"/>
    <w:rPr>
      <w:rFonts w:ascii="Times New Roman" w:eastAsia="Times New Roman" w:hAnsi="Times New Roman" w:cs="Times New Roman"/>
      <w:b w:val="0"/>
      <w:bCs w:val="0"/>
      <w:i/>
      <w:iCs/>
      <w:smallCaps w:val="0"/>
      <w:strike w:val="0"/>
      <w:color w:val="000000"/>
      <w:spacing w:val="0"/>
      <w:w w:val="100"/>
      <w:position w:val="0"/>
      <w:sz w:val="23"/>
      <w:szCs w:val="23"/>
      <w:u w:val="none"/>
      <w:lang w:val="en-US"/>
    </w:rPr>
  </w:style>
  <w:style w:type="character" w:customStyle="1" w:styleId="Tablecaption2">
    <w:name w:val="Table caption (2)_"/>
    <w:basedOn w:val="DefaultParagraphFont"/>
    <w:link w:val="Tablecaption20"/>
    <w:rPr>
      <w:rFonts w:ascii="Consolas" w:eastAsia="Consolas" w:hAnsi="Consolas" w:cs="Consolas"/>
      <w:b w:val="0"/>
      <w:bCs w:val="0"/>
      <w:i w:val="0"/>
      <w:iCs w:val="0"/>
      <w:smallCaps w:val="0"/>
      <w:strike w:val="0"/>
      <w:sz w:val="12"/>
      <w:szCs w:val="12"/>
      <w:u w:val="none"/>
    </w:rPr>
  </w:style>
  <w:style w:type="character" w:customStyle="1" w:styleId="Bodytext45pt">
    <w:name w:val="Body text + 4.5 pt"/>
    <w:aliases w:val="Spacing 1 pt"/>
    <w:basedOn w:val="Bodytext"/>
    <w:rPr>
      <w:rFonts w:ascii="Times New Roman" w:eastAsia="Times New Roman" w:hAnsi="Times New Roman" w:cs="Times New Roman"/>
      <w:b w:val="0"/>
      <w:bCs w:val="0"/>
      <w:i w:val="0"/>
      <w:iCs w:val="0"/>
      <w:smallCaps w:val="0"/>
      <w:strike w:val="0"/>
      <w:color w:val="000000"/>
      <w:spacing w:val="20"/>
      <w:w w:val="100"/>
      <w:position w:val="0"/>
      <w:sz w:val="9"/>
      <w:szCs w:val="9"/>
      <w:u w:val="none"/>
      <w:lang w:val="en-US"/>
    </w:rPr>
  </w:style>
  <w:style w:type="character" w:customStyle="1" w:styleId="BodytextConsolas">
    <w:name w:val="Body text + Consolas"/>
    <w:aliases w:val="5 pt"/>
    <w:basedOn w:val="Bodytext"/>
    <w:rPr>
      <w:rFonts w:ascii="Consolas" w:eastAsia="Consolas" w:hAnsi="Consolas" w:cs="Consolas"/>
      <w:b w:val="0"/>
      <w:bCs w:val="0"/>
      <w:i w:val="0"/>
      <w:iCs w:val="0"/>
      <w:smallCaps w:val="0"/>
      <w:strike w:val="0"/>
      <w:color w:val="000000"/>
      <w:spacing w:val="0"/>
      <w:w w:val="100"/>
      <w:position w:val="0"/>
      <w:sz w:val="10"/>
      <w:szCs w:val="10"/>
      <w:u w:val="none"/>
    </w:rPr>
  </w:style>
  <w:style w:type="character" w:customStyle="1" w:styleId="Tablecaption3">
    <w:name w:val="Table caption (3)_"/>
    <w:basedOn w:val="DefaultParagraphFont"/>
    <w:link w:val="Tablecaption30"/>
    <w:rPr>
      <w:rFonts w:ascii="Consolas" w:eastAsia="Consolas" w:hAnsi="Consolas" w:cs="Consolas"/>
      <w:b w:val="0"/>
      <w:bCs w:val="0"/>
      <w:i/>
      <w:iCs/>
      <w:smallCaps w:val="0"/>
      <w:strike w:val="0"/>
      <w:sz w:val="10"/>
      <w:szCs w:val="10"/>
      <w:u w:val="none"/>
    </w:rPr>
  </w:style>
  <w:style w:type="character" w:customStyle="1" w:styleId="Tablecaption3Bold">
    <w:name w:val="Table caption (3) + Bold"/>
    <w:basedOn w:val="Tablecaption3"/>
    <w:rPr>
      <w:rFonts w:ascii="Consolas" w:eastAsia="Consolas" w:hAnsi="Consolas" w:cs="Consolas"/>
      <w:b/>
      <w:bCs/>
      <w:i/>
      <w:iCs/>
      <w:smallCaps w:val="0"/>
      <w:strike w:val="0"/>
      <w:color w:val="000000"/>
      <w:spacing w:val="0"/>
      <w:w w:val="100"/>
      <w:position w:val="0"/>
      <w:sz w:val="10"/>
      <w:szCs w:val="10"/>
      <w:u w:val="none"/>
      <w:lang w:val="en-US"/>
    </w:rPr>
  </w:style>
  <w:style w:type="character" w:customStyle="1" w:styleId="Bodytext10">
    <w:name w:val="Body text (10)_"/>
    <w:basedOn w:val="DefaultParagraphFont"/>
    <w:link w:val="Bodytext100"/>
    <w:rPr>
      <w:rFonts w:ascii="Georgia" w:eastAsia="Georgia" w:hAnsi="Georgia" w:cs="Georgia"/>
      <w:b/>
      <w:bCs/>
      <w:i/>
      <w:iCs/>
      <w:smallCaps w:val="0"/>
      <w:strike w:val="0"/>
      <w:sz w:val="13"/>
      <w:szCs w:val="13"/>
      <w:u w:val="none"/>
    </w:rPr>
  </w:style>
  <w:style w:type="character" w:customStyle="1" w:styleId="Bodytext11">
    <w:name w:val="Body text (11)_"/>
    <w:basedOn w:val="DefaultParagraphFont"/>
    <w:link w:val="Bodytext110"/>
    <w:rPr>
      <w:rFonts w:ascii="Times New Roman" w:eastAsia="Times New Roman" w:hAnsi="Times New Roman" w:cs="Times New Roman"/>
      <w:b w:val="0"/>
      <w:bCs w:val="0"/>
      <w:i/>
      <w:iCs/>
      <w:smallCaps w:val="0"/>
      <w:strike w:val="0"/>
      <w:u w:val="none"/>
    </w:rPr>
  </w:style>
  <w:style w:type="character" w:customStyle="1" w:styleId="Bodytext11pt">
    <w:name w:val="Body text + 11 pt"/>
    <w:aliases w:val="Bold"/>
    <w:basedOn w:val="Bodytext"/>
    <w:rPr>
      <w:rFonts w:ascii="Times New Roman" w:eastAsia="Times New Roman" w:hAnsi="Times New Roman" w:cs="Times New Roman"/>
      <w:b/>
      <w:bCs/>
      <w:i w:val="0"/>
      <w:iCs w:val="0"/>
      <w:smallCaps w:val="0"/>
      <w:strike w:val="0"/>
      <w:color w:val="000000"/>
      <w:spacing w:val="0"/>
      <w:w w:val="100"/>
      <w:position w:val="0"/>
      <w:sz w:val="22"/>
      <w:szCs w:val="22"/>
      <w:u w:val="none"/>
    </w:rPr>
  </w:style>
  <w:style w:type="character" w:customStyle="1" w:styleId="Bodytext12pt">
    <w:name w:val="Body text + 12 pt"/>
    <w:aliases w:val="Spacing 0 pt"/>
    <w:basedOn w:val="Bodytex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en-US"/>
    </w:rPr>
  </w:style>
  <w:style w:type="character" w:customStyle="1" w:styleId="BodytextBold1">
    <w:name w:val="Body text + Bold"/>
    <w:basedOn w:val="Bodytext"/>
    <w:rPr>
      <w:rFonts w:ascii="Times New Roman" w:eastAsia="Times New Roman" w:hAnsi="Times New Roman" w:cs="Times New Roman"/>
      <w:b/>
      <w:bCs/>
      <w:i w:val="0"/>
      <w:iCs w:val="0"/>
      <w:smallCaps w:val="0"/>
      <w:strike w:val="0"/>
      <w:color w:val="000000"/>
      <w:spacing w:val="0"/>
      <w:w w:val="100"/>
      <w:position w:val="0"/>
      <w:sz w:val="23"/>
      <w:szCs w:val="23"/>
      <w:u w:val="single"/>
      <w:lang w:val="en-US"/>
    </w:rPr>
  </w:style>
  <w:style w:type="character" w:customStyle="1" w:styleId="Bodytext12">
    <w:name w:val="Body text (12)_"/>
    <w:basedOn w:val="DefaultParagraphFont"/>
    <w:link w:val="Bodytext120"/>
    <w:rPr>
      <w:rFonts w:ascii="Times New Roman" w:eastAsia="Times New Roman" w:hAnsi="Times New Roman" w:cs="Times New Roman"/>
      <w:b w:val="0"/>
      <w:bCs w:val="0"/>
      <w:i w:val="0"/>
      <w:iCs w:val="0"/>
      <w:smallCaps w:val="0"/>
      <w:strike w:val="0"/>
      <w:spacing w:val="20"/>
      <w:sz w:val="9"/>
      <w:szCs w:val="9"/>
      <w:u w:val="none"/>
    </w:rPr>
  </w:style>
  <w:style w:type="character" w:customStyle="1" w:styleId="Tablecaption">
    <w:name w:val="Table caption_"/>
    <w:basedOn w:val="DefaultParagraphFont"/>
    <w:link w:val="Tablecaption0"/>
    <w:rPr>
      <w:rFonts w:ascii="Times New Roman" w:eastAsia="Times New Roman" w:hAnsi="Times New Roman" w:cs="Times New Roman"/>
      <w:b w:val="0"/>
      <w:bCs w:val="0"/>
      <w:i w:val="0"/>
      <w:iCs w:val="0"/>
      <w:smallCaps w:val="0"/>
      <w:strike w:val="0"/>
      <w:sz w:val="23"/>
      <w:szCs w:val="23"/>
      <w:u w:val="none"/>
    </w:rPr>
  </w:style>
  <w:style w:type="character" w:customStyle="1" w:styleId="Bodytext11Bold">
    <w:name w:val="Body text (11) + Bold"/>
    <w:basedOn w:val="Bodytext11"/>
    <w:rPr>
      <w:rFonts w:ascii="Times New Roman" w:eastAsia="Times New Roman" w:hAnsi="Times New Roman" w:cs="Times New Roman"/>
      <w:b/>
      <w:bCs/>
      <w:i/>
      <w:iCs/>
      <w:smallCaps w:val="0"/>
      <w:strike w:val="0"/>
      <w:color w:val="000000"/>
      <w:spacing w:val="0"/>
      <w:w w:val="100"/>
      <w:position w:val="0"/>
      <w:sz w:val="24"/>
      <w:szCs w:val="24"/>
      <w:u w:val="none"/>
      <w:lang w:val="en-US"/>
    </w:rPr>
  </w:style>
  <w:style w:type="character" w:customStyle="1" w:styleId="Bodytext11115pt">
    <w:name w:val="Body text (11) + 11.5 pt"/>
    <w:aliases w:val="Bold,Not Italic"/>
    <w:basedOn w:val="Bodytext11"/>
    <w:rPr>
      <w:rFonts w:ascii="Times New Roman" w:eastAsia="Times New Roman" w:hAnsi="Times New Roman" w:cs="Times New Roman"/>
      <w:b/>
      <w:bCs/>
      <w:i/>
      <w:iCs/>
      <w:smallCaps w:val="0"/>
      <w:strike w:val="0"/>
      <w:color w:val="000000"/>
      <w:spacing w:val="0"/>
      <w:w w:val="100"/>
      <w:position w:val="0"/>
      <w:sz w:val="23"/>
      <w:szCs w:val="23"/>
      <w:u w:val="none"/>
      <w:lang w:val="en-US"/>
    </w:rPr>
  </w:style>
  <w:style w:type="character" w:customStyle="1" w:styleId="3BC4AE91-C2EB-4390-9712-A45402430593">
    <w:name w:val="{3BC4AE91-C2EB-4390-9712-A45402430593}"/>
    <w:basedOn w:val="Bodytext4"/>
    <w:rPr>
      <w:rFonts w:ascii="Times New Roman" w:eastAsia="Times New Roman" w:hAnsi="Times New Roman" w:cs="Times New Roman"/>
      <w:b/>
      <w:bCs/>
      <w:i/>
      <w:iCs/>
      <w:smallCaps w:val="0"/>
      <w:strike w:val="0"/>
      <w:color w:val="000000"/>
      <w:spacing w:val="0"/>
      <w:w w:val="100"/>
      <w:position w:val="0"/>
      <w:sz w:val="23"/>
      <w:szCs w:val="23"/>
      <w:u w:val="none"/>
      <w:lang w:val="en-US"/>
    </w:rPr>
  </w:style>
  <w:style w:type="paragraph" w:customStyle="1" w:styleId="Heading10">
    <w:name w:val="Heading #1"/>
    <w:basedOn w:val="Normal"/>
    <w:link w:val="Heading1"/>
    <w:pPr>
      <w:shd w:val="clear" w:color="auto" w:fill="FFFFFF"/>
      <w:spacing w:line="451" w:lineRule="exact"/>
      <w:jc w:val="center"/>
      <w:outlineLvl w:val="0"/>
    </w:pPr>
    <w:rPr>
      <w:rFonts w:ascii="Times New Roman" w:eastAsia="Times New Roman" w:hAnsi="Times New Roman" w:cs="Times New Roman"/>
      <w:b/>
      <w:bCs/>
      <w:spacing w:val="-10"/>
      <w:sz w:val="41"/>
      <w:szCs w:val="41"/>
    </w:rPr>
  </w:style>
  <w:style w:type="paragraph" w:customStyle="1" w:styleId="Heading220">
    <w:name w:val="Heading #2 (2)"/>
    <w:basedOn w:val="Normal"/>
    <w:link w:val="Heading22"/>
    <w:pPr>
      <w:shd w:val="clear" w:color="auto" w:fill="FFFFFF"/>
      <w:spacing w:line="0" w:lineRule="atLeast"/>
      <w:jc w:val="center"/>
      <w:outlineLvl w:val="1"/>
    </w:pPr>
    <w:rPr>
      <w:rFonts w:ascii="Times New Roman" w:eastAsia="Times New Roman" w:hAnsi="Times New Roman" w:cs="Times New Roman"/>
      <w:b/>
      <w:bCs/>
      <w:sz w:val="23"/>
      <w:szCs w:val="23"/>
    </w:rPr>
  </w:style>
  <w:style w:type="paragraph" w:customStyle="1" w:styleId="Bodytext80">
    <w:name w:val="Body text (8)"/>
    <w:basedOn w:val="Normal"/>
    <w:link w:val="Bodytext8"/>
    <w:pPr>
      <w:shd w:val="clear" w:color="auto" w:fill="FFFFFF"/>
      <w:spacing w:line="0" w:lineRule="atLeast"/>
      <w:jc w:val="center"/>
    </w:pPr>
    <w:rPr>
      <w:rFonts w:ascii="Times New Roman" w:eastAsia="Times New Roman" w:hAnsi="Times New Roman" w:cs="Times New Roman"/>
      <w:sz w:val="20"/>
      <w:szCs w:val="20"/>
    </w:rPr>
  </w:style>
  <w:style w:type="paragraph" w:customStyle="1" w:styleId="Bodytext20">
    <w:name w:val="Body text (2)"/>
    <w:basedOn w:val="Normal"/>
    <w:link w:val="Bodytext2"/>
    <w:pPr>
      <w:shd w:val="clear" w:color="auto" w:fill="FFFFFF"/>
      <w:spacing w:line="240" w:lineRule="exact"/>
      <w:ind w:hanging="700"/>
      <w:jc w:val="center"/>
    </w:pPr>
    <w:rPr>
      <w:rFonts w:ascii="Times New Roman" w:eastAsia="Times New Roman" w:hAnsi="Times New Roman" w:cs="Times New Roman"/>
      <w:sz w:val="18"/>
      <w:szCs w:val="18"/>
    </w:rPr>
  </w:style>
  <w:style w:type="paragraph" w:customStyle="1" w:styleId="Bodytext30">
    <w:name w:val="Body text (3)"/>
    <w:basedOn w:val="Normal"/>
    <w:link w:val="Bodytext3"/>
    <w:pPr>
      <w:shd w:val="clear" w:color="auto" w:fill="FFFFFF"/>
      <w:spacing w:line="302" w:lineRule="exact"/>
    </w:pPr>
    <w:rPr>
      <w:rFonts w:ascii="Times New Roman" w:eastAsia="Times New Roman" w:hAnsi="Times New Roman" w:cs="Times New Roman"/>
      <w:i/>
      <w:iCs/>
      <w:sz w:val="18"/>
      <w:szCs w:val="18"/>
    </w:rPr>
  </w:style>
  <w:style w:type="paragraph" w:customStyle="1" w:styleId="Heading230">
    <w:name w:val="Heading #2 (3)"/>
    <w:basedOn w:val="Normal"/>
    <w:link w:val="Heading23"/>
    <w:pPr>
      <w:shd w:val="clear" w:color="auto" w:fill="FFFFFF"/>
      <w:spacing w:line="0" w:lineRule="atLeast"/>
      <w:jc w:val="center"/>
      <w:outlineLvl w:val="1"/>
    </w:pPr>
    <w:rPr>
      <w:rFonts w:ascii="Times New Roman" w:eastAsia="Times New Roman" w:hAnsi="Times New Roman" w:cs="Times New Roman"/>
      <w:b/>
      <w:bCs/>
      <w:sz w:val="27"/>
      <w:szCs w:val="27"/>
    </w:rPr>
  </w:style>
  <w:style w:type="paragraph" w:customStyle="1" w:styleId="Bodytext40">
    <w:name w:val="Body text (4)"/>
    <w:basedOn w:val="Normal"/>
    <w:link w:val="Bodytext4"/>
    <w:pPr>
      <w:shd w:val="clear" w:color="auto" w:fill="FFFFFF"/>
      <w:spacing w:line="427" w:lineRule="exact"/>
      <w:jc w:val="right"/>
    </w:pPr>
    <w:rPr>
      <w:rFonts w:ascii="Times New Roman" w:eastAsia="Times New Roman" w:hAnsi="Times New Roman" w:cs="Times New Roman"/>
      <w:i/>
      <w:iCs/>
      <w:sz w:val="23"/>
      <w:szCs w:val="23"/>
    </w:rPr>
  </w:style>
  <w:style w:type="paragraph" w:customStyle="1" w:styleId="BodyText1">
    <w:name w:val="Body Text1"/>
    <w:basedOn w:val="Normal"/>
    <w:link w:val="Bodytext"/>
    <w:pPr>
      <w:shd w:val="clear" w:color="auto" w:fill="FFFFFF"/>
      <w:spacing w:line="427" w:lineRule="exact"/>
      <w:ind w:hanging="680"/>
    </w:pPr>
    <w:rPr>
      <w:rFonts w:ascii="Times New Roman" w:eastAsia="Times New Roman" w:hAnsi="Times New Roman" w:cs="Times New Roman"/>
      <w:sz w:val="23"/>
      <w:szCs w:val="23"/>
    </w:rPr>
  </w:style>
  <w:style w:type="paragraph" w:customStyle="1" w:styleId="Bodytext90">
    <w:name w:val="Body text (9)"/>
    <w:basedOn w:val="Normal"/>
    <w:link w:val="Bodytext9"/>
    <w:pPr>
      <w:shd w:val="clear" w:color="auto" w:fill="FFFFFF"/>
      <w:spacing w:line="0" w:lineRule="atLeast"/>
      <w:ind w:hanging="400"/>
      <w:jc w:val="both"/>
    </w:pPr>
    <w:rPr>
      <w:rFonts w:ascii="Times New Roman" w:eastAsia="Times New Roman" w:hAnsi="Times New Roman" w:cs="Times New Roman"/>
      <w:b/>
      <w:bCs/>
      <w:sz w:val="23"/>
      <w:szCs w:val="23"/>
    </w:rPr>
  </w:style>
  <w:style w:type="paragraph" w:customStyle="1" w:styleId="Tablecaption20">
    <w:name w:val="Table caption (2)"/>
    <w:basedOn w:val="Normal"/>
    <w:link w:val="Tablecaption2"/>
    <w:pPr>
      <w:shd w:val="clear" w:color="auto" w:fill="FFFFFF"/>
      <w:spacing w:line="0" w:lineRule="atLeast"/>
    </w:pPr>
    <w:rPr>
      <w:rFonts w:ascii="Consolas" w:eastAsia="Consolas" w:hAnsi="Consolas" w:cs="Consolas"/>
      <w:sz w:val="12"/>
      <w:szCs w:val="12"/>
    </w:rPr>
  </w:style>
  <w:style w:type="paragraph" w:customStyle="1" w:styleId="Tablecaption30">
    <w:name w:val="Table caption (3)"/>
    <w:basedOn w:val="Normal"/>
    <w:link w:val="Tablecaption3"/>
    <w:pPr>
      <w:shd w:val="clear" w:color="auto" w:fill="FFFFFF"/>
      <w:spacing w:line="0" w:lineRule="atLeast"/>
    </w:pPr>
    <w:rPr>
      <w:rFonts w:ascii="Consolas" w:eastAsia="Consolas" w:hAnsi="Consolas" w:cs="Consolas"/>
      <w:i/>
      <w:iCs/>
      <w:sz w:val="10"/>
      <w:szCs w:val="10"/>
    </w:rPr>
  </w:style>
  <w:style w:type="paragraph" w:customStyle="1" w:styleId="Bodytext100">
    <w:name w:val="Body text (10)"/>
    <w:basedOn w:val="Normal"/>
    <w:link w:val="Bodytext10"/>
    <w:pPr>
      <w:shd w:val="clear" w:color="auto" w:fill="FFFFFF"/>
      <w:spacing w:line="0" w:lineRule="atLeast"/>
      <w:jc w:val="both"/>
    </w:pPr>
    <w:rPr>
      <w:rFonts w:ascii="Georgia" w:eastAsia="Georgia" w:hAnsi="Georgia" w:cs="Georgia"/>
      <w:b/>
      <w:bCs/>
      <w:i/>
      <w:iCs/>
      <w:sz w:val="13"/>
      <w:szCs w:val="13"/>
    </w:rPr>
  </w:style>
  <w:style w:type="paragraph" w:customStyle="1" w:styleId="Bodytext110">
    <w:name w:val="Body text (11)"/>
    <w:basedOn w:val="Normal"/>
    <w:link w:val="Bodytext11"/>
    <w:pPr>
      <w:shd w:val="clear" w:color="auto" w:fill="FFFFFF"/>
      <w:spacing w:line="0" w:lineRule="atLeast"/>
      <w:jc w:val="center"/>
    </w:pPr>
    <w:rPr>
      <w:rFonts w:ascii="Times New Roman" w:eastAsia="Times New Roman" w:hAnsi="Times New Roman" w:cs="Times New Roman"/>
      <w:i/>
      <w:iCs/>
    </w:rPr>
  </w:style>
  <w:style w:type="paragraph" w:customStyle="1" w:styleId="Bodytext120">
    <w:name w:val="Body text (12)"/>
    <w:basedOn w:val="Normal"/>
    <w:link w:val="Bodytext12"/>
    <w:pPr>
      <w:shd w:val="clear" w:color="auto" w:fill="FFFFFF"/>
      <w:spacing w:line="206" w:lineRule="exact"/>
      <w:jc w:val="right"/>
    </w:pPr>
    <w:rPr>
      <w:rFonts w:ascii="Times New Roman" w:eastAsia="Times New Roman" w:hAnsi="Times New Roman" w:cs="Times New Roman"/>
      <w:spacing w:val="20"/>
      <w:sz w:val="9"/>
      <w:szCs w:val="9"/>
    </w:rPr>
  </w:style>
  <w:style w:type="paragraph" w:customStyle="1" w:styleId="Tablecaption0">
    <w:name w:val="Table caption"/>
    <w:basedOn w:val="Normal"/>
    <w:link w:val="Tablecaption"/>
    <w:pPr>
      <w:shd w:val="clear" w:color="auto" w:fill="FFFFFF"/>
      <w:spacing w:line="274" w:lineRule="exact"/>
    </w:pPr>
    <w:rPr>
      <w:rFonts w:ascii="Times New Roman" w:eastAsia="Times New Roman" w:hAnsi="Times New Roman" w:cs="Times New Roman"/>
      <w:sz w:val="23"/>
      <w:szCs w:val="23"/>
    </w:rPr>
  </w:style>
  <w:style w:type="paragraph" w:styleId="BalloonText">
    <w:name w:val="Balloon Text"/>
    <w:basedOn w:val="Normal"/>
    <w:link w:val="BalloonTextChar"/>
    <w:uiPriority w:val="99"/>
    <w:semiHidden/>
    <w:unhideWhenUsed/>
    <w:rsid w:val="00A3725B"/>
    <w:rPr>
      <w:rFonts w:ascii="Tahoma" w:hAnsi="Tahoma" w:cs="Tahoma"/>
      <w:sz w:val="16"/>
      <w:szCs w:val="16"/>
    </w:rPr>
  </w:style>
  <w:style w:type="character" w:customStyle="1" w:styleId="BalloonTextChar">
    <w:name w:val="Balloon Text Char"/>
    <w:basedOn w:val="DefaultParagraphFont"/>
    <w:link w:val="BalloonText"/>
    <w:uiPriority w:val="99"/>
    <w:semiHidden/>
    <w:rsid w:val="00A3725B"/>
    <w:rPr>
      <w:rFonts w:ascii="Tahoma" w:hAnsi="Tahoma" w:cs="Tahoma"/>
      <w:color w:val="000000"/>
      <w:sz w:val="16"/>
      <w:szCs w:val="16"/>
    </w:rPr>
  </w:style>
  <w:style w:type="paragraph" w:styleId="Header">
    <w:name w:val="header"/>
    <w:basedOn w:val="Normal"/>
    <w:link w:val="HeaderChar"/>
    <w:uiPriority w:val="99"/>
    <w:unhideWhenUsed/>
    <w:rsid w:val="00CA3E04"/>
    <w:pPr>
      <w:tabs>
        <w:tab w:val="center" w:pos="4680"/>
        <w:tab w:val="right" w:pos="9360"/>
      </w:tabs>
    </w:pPr>
  </w:style>
  <w:style w:type="character" w:customStyle="1" w:styleId="HeaderChar">
    <w:name w:val="Header Char"/>
    <w:basedOn w:val="DefaultParagraphFont"/>
    <w:link w:val="Header"/>
    <w:uiPriority w:val="99"/>
    <w:rsid w:val="00CA3E04"/>
    <w:rPr>
      <w:color w:val="000000"/>
    </w:rPr>
  </w:style>
  <w:style w:type="paragraph" w:styleId="Footer">
    <w:name w:val="footer"/>
    <w:basedOn w:val="Normal"/>
    <w:link w:val="FooterChar"/>
    <w:uiPriority w:val="99"/>
    <w:unhideWhenUsed/>
    <w:rsid w:val="00CA3E04"/>
    <w:pPr>
      <w:tabs>
        <w:tab w:val="center" w:pos="4680"/>
        <w:tab w:val="right" w:pos="9360"/>
      </w:tabs>
    </w:pPr>
  </w:style>
  <w:style w:type="character" w:customStyle="1" w:styleId="FooterChar">
    <w:name w:val="Footer Char"/>
    <w:basedOn w:val="DefaultParagraphFont"/>
    <w:link w:val="Footer"/>
    <w:uiPriority w:val="99"/>
    <w:rsid w:val="00CA3E04"/>
    <w:rPr>
      <w:color w:val="000000"/>
    </w:rPr>
  </w:style>
  <w:style w:type="table" w:styleId="TableGrid">
    <w:name w:val="Table Grid"/>
    <w:basedOn w:val="TableNormal"/>
    <w:uiPriority w:val="59"/>
    <w:rsid w:val="009E0B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0142E"/>
    <w:rPr>
      <w:sz w:val="16"/>
      <w:szCs w:val="16"/>
    </w:rPr>
  </w:style>
  <w:style w:type="paragraph" w:styleId="CommentText">
    <w:name w:val="annotation text"/>
    <w:basedOn w:val="Normal"/>
    <w:link w:val="CommentTextChar"/>
    <w:uiPriority w:val="99"/>
    <w:semiHidden/>
    <w:unhideWhenUsed/>
    <w:rsid w:val="00A0142E"/>
    <w:rPr>
      <w:sz w:val="20"/>
      <w:szCs w:val="20"/>
    </w:rPr>
  </w:style>
  <w:style w:type="character" w:customStyle="1" w:styleId="CommentTextChar">
    <w:name w:val="Comment Text Char"/>
    <w:basedOn w:val="DefaultParagraphFont"/>
    <w:link w:val="CommentText"/>
    <w:uiPriority w:val="99"/>
    <w:semiHidden/>
    <w:rsid w:val="00A0142E"/>
    <w:rPr>
      <w:color w:val="000000"/>
      <w:sz w:val="20"/>
      <w:szCs w:val="20"/>
    </w:rPr>
  </w:style>
  <w:style w:type="paragraph" w:styleId="CommentSubject">
    <w:name w:val="annotation subject"/>
    <w:basedOn w:val="CommentText"/>
    <w:next w:val="CommentText"/>
    <w:link w:val="CommentSubjectChar"/>
    <w:uiPriority w:val="99"/>
    <w:semiHidden/>
    <w:unhideWhenUsed/>
    <w:rsid w:val="00A0142E"/>
    <w:rPr>
      <w:b/>
      <w:bCs/>
    </w:rPr>
  </w:style>
  <w:style w:type="character" w:customStyle="1" w:styleId="CommentSubjectChar">
    <w:name w:val="Comment Subject Char"/>
    <w:basedOn w:val="CommentTextChar"/>
    <w:link w:val="CommentSubject"/>
    <w:uiPriority w:val="99"/>
    <w:semiHidden/>
    <w:rsid w:val="00A0142E"/>
    <w:rPr>
      <w:b/>
      <w:bCs/>
      <w:color w:val="000000"/>
      <w:sz w:val="20"/>
      <w:szCs w:val="20"/>
    </w:rPr>
  </w:style>
  <w:style w:type="paragraph" w:styleId="Revision">
    <w:name w:val="Revision"/>
    <w:hidden/>
    <w:uiPriority w:val="99"/>
    <w:semiHidden/>
    <w:rsid w:val="00332F58"/>
    <w:pPr>
      <w:widowControl/>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wmf"/><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wmf"/><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534FD4-DAB9-4AB0-9B94-159DEAD10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31</Pages>
  <Words>7839</Words>
  <Characters>39589</Characters>
  <Application>Microsoft Office Word</Application>
  <DocSecurity>0</DocSecurity>
  <Lines>920</Lines>
  <Paragraphs>677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Ziegler, Liesl</cp:lastModifiedBy>
  <cp:revision>3</cp:revision>
  <dcterms:created xsi:type="dcterms:W3CDTF">2019-09-24T01:38:00Z</dcterms:created>
  <dcterms:modified xsi:type="dcterms:W3CDTF">2019-11-15T05:12:00Z</dcterms:modified>
</cp:coreProperties>
</file>